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ED4602" w14:textId="05865F32" w:rsidR="00100845" w:rsidRPr="0027479A" w:rsidRDefault="0027479A" w:rsidP="00744515">
      <w:pPr>
        <w:tabs>
          <w:tab w:val="left" w:pos="1701"/>
        </w:tabs>
        <w:spacing w:line="260" w:lineRule="exact"/>
        <w:rPr>
          <w:rFonts w:ascii="Arial" w:hAnsi="Arial" w:cs="Arial"/>
          <w:sz w:val="20"/>
          <w:szCs w:val="20"/>
          <w:lang w:val="it-IT"/>
        </w:rPr>
      </w:pPr>
      <w:proofErr w:type="spellStart"/>
      <w:r w:rsidRPr="0027479A">
        <w:rPr>
          <w:rFonts w:ascii="Arial" w:hAnsi="Arial" w:cs="Arial"/>
          <w:sz w:val="20"/>
          <w:szCs w:val="20"/>
          <w:lang w:val="it-IT"/>
        </w:rPr>
        <w:t>Številka</w:t>
      </w:r>
      <w:proofErr w:type="spellEnd"/>
      <w:r w:rsidRPr="0027479A">
        <w:rPr>
          <w:rFonts w:ascii="Arial" w:hAnsi="Arial" w:cs="Arial"/>
          <w:sz w:val="20"/>
          <w:szCs w:val="20"/>
          <w:lang w:val="it-IT"/>
        </w:rPr>
        <w:t xml:space="preserve">: </w:t>
      </w:r>
      <w:r w:rsidR="00744515">
        <w:rPr>
          <w:rFonts w:ascii="Arial" w:hAnsi="Arial" w:cs="Arial"/>
          <w:sz w:val="20"/>
          <w:szCs w:val="20"/>
          <w:lang w:val="it-IT"/>
        </w:rPr>
        <w:tab/>
      </w:r>
      <w:r w:rsidRPr="0027479A">
        <w:rPr>
          <w:rFonts w:ascii="Arial" w:hAnsi="Arial" w:cs="Arial"/>
          <w:sz w:val="20"/>
          <w:szCs w:val="20"/>
          <w:lang w:val="it-IT"/>
        </w:rPr>
        <w:t>84400-13/2023/4</w:t>
      </w:r>
    </w:p>
    <w:p w14:paraId="7B3E344D" w14:textId="0EFEAAD4" w:rsidR="0027479A" w:rsidRPr="00E23758" w:rsidRDefault="0027479A" w:rsidP="00744515">
      <w:pPr>
        <w:tabs>
          <w:tab w:val="left" w:pos="1701"/>
        </w:tabs>
        <w:spacing w:line="260" w:lineRule="exact"/>
        <w:rPr>
          <w:rFonts w:ascii="Arial" w:hAnsi="Arial" w:cs="Arial"/>
          <w:lang w:val="it-IT"/>
        </w:rPr>
      </w:pPr>
      <w:r w:rsidRPr="0027479A">
        <w:rPr>
          <w:rFonts w:ascii="Arial" w:hAnsi="Arial" w:cs="Arial"/>
          <w:sz w:val="20"/>
          <w:szCs w:val="20"/>
          <w:lang w:val="it-IT"/>
        </w:rPr>
        <w:t xml:space="preserve">Datum: </w:t>
      </w:r>
      <w:r w:rsidR="00744515">
        <w:rPr>
          <w:rFonts w:ascii="Arial" w:hAnsi="Arial" w:cs="Arial"/>
          <w:sz w:val="20"/>
          <w:szCs w:val="20"/>
          <w:lang w:val="it-IT"/>
        </w:rPr>
        <w:tab/>
      </w:r>
      <w:r w:rsidRPr="0027479A">
        <w:rPr>
          <w:rFonts w:ascii="Arial" w:hAnsi="Arial" w:cs="Arial"/>
          <w:sz w:val="20"/>
          <w:szCs w:val="20"/>
          <w:lang w:val="it-IT"/>
        </w:rPr>
        <w:t>25. 10. 2023</w:t>
      </w:r>
    </w:p>
    <w:p w14:paraId="49A373F9" w14:textId="77777777" w:rsidR="00100845" w:rsidRPr="00E23758" w:rsidRDefault="00100845" w:rsidP="00100845">
      <w:pPr>
        <w:rPr>
          <w:rFonts w:ascii="Arial" w:hAnsi="Arial" w:cs="Arial"/>
          <w:lang w:val="it-IT"/>
        </w:rPr>
      </w:pPr>
    </w:p>
    <w:p w14:paraId="1EA4E89B" w14:textId="77777777" w:rsidR="00100845" w:rsidRPr="00E23758" w:rsidRDefault="00100845" w:rsidP="00100845">
      <w:pPr>
        <w:rPr>
          <w:rFonts w:ascii="Arial" w:hAnsi="Arial" w:cs="Arial"/>
          <w:lang w:val="it-IT"/>
        </w:rPr>
      </w:pPr>
    </w:p>
    <w:p w14:paraId="377C5149" w14:textId="77777777" w:rsidR="00100845" w:rsidRPr="00E23758" w:rsidRDefault="00100845" w:rsidP="00100845">
      <w:pPr>
        <w:rPr>
          <w:rFonts w:ascii="Arial" w:hAnsi="Arial" w:cs="Arial"/>
          <w:lang w:val="it-IT"/>
        </w:rPr>
      </w:pPr>
    </w:p>
    <w:p w14:paraId="3747223B" w14:textId="77777777" w:rsidR="00100845" w:rsidRPr="00E23758" w:rsidRDefault="00100845" w:rsidP="00100845">
      <w:pPr>
        <w:rPr>
          <w:rFonts w:ascii="Arial" w:hAnsi="Arial" w:cs="Arial"/>
          <w:lang w:val="it-IT"/>
        </w:rPr>
      </w:pPr>
    </w:p>
    <w:p w14:paraId="3EF8FA90" w14:textId="77777777" w:rsidR="00100845" w:rsidRPr="00E23758" w:rsidRDefault="00100845" w:rsidP="00100845">
      <w:pPr>
        <w:rPr>
          <w:rFonts w:ascii="Arial" w:hAnsi="Arial" w:cs="Arial"/>
          <w:lang w:val="it-IT"/>
        </w:rPr>
      </w:pPr>
    </w:p>
    <w:p w14:paraId="70B14AF0" w14:textId="77777777" w:rsidR="00100845" w:rsidRPr="00E23758" w:rsidRDefault="00100845" w:rsidP="00100845">
      <w:pPr>
        <w:rPr>
          <w:rFonts w:ascii="Arial" w:hAnsi="Arial" w:cs="Arial"/>
          <w:lang w:val="it-IT"/>
        </w:rPr>
      </w:pPr>
    </w:p>
    <w:p w14:paraId="5C94D737" w14:textId="77777777" w:rsidR="00100845" w:rsidRPr="00E23758" w:rsidRDefault="00100845" w:rsidP="00100845">
      <w:pPr>
        <w:rPr>
          <w:rFonts w:ascii="Arial" w:hAnsi="Arial" w:cs="Arial"/>
          <w:lang w:val="it-IT"/>
        </w:rPr>
      </w:pPr>
    </w:p>
    <w:p w14:paraId="551146E6" w14:textId="77777777" w:rsidR="00100845" w:rsidRPr="00E23758" w:rsidRDefault="00100845" w:rsidP="00100845">
      <w:pPr>
        <w:rPr>
          <w:rFonts w:ascii="Arial" w:hAnsi="Arial" w:cs="Arial"/>
          <w:lang w:val="it-IT"/>
        </w:rPr>
      </w:pPr>
    </w:p>
    <w:p w14:paraId="12D9D14E" w14:textId="77777777" w:rsidR="00100845" w:rsidRPr="00E23758" w:rsidRDefault="00100845" w:rsidP="00100845">
      <w:pPr>
        <w:rPr>
          <w:rFonts w:ascii="Arial" w:hAnsi="Arial" w:cs="Arial"/>
          <w:lang w:val="it-IT"/>
        </w:rPr>
      </w:pPr>
    </w:p>
    <w:p w14:paraId="1E31400C" w14:textId="50FA4F60" w:rsidR="00100845" w:rsidRPr="00E23758" w:rsidRDefault="006900AC" w:rsidP="0027479A">
      <w:pPr>
        <w:suppressAutoHyphens/>
        <w:jc w:val="center"/>
        <w:rPr>
          <w:rFonts w:ascii="Arial" w:hAnsi="Arial" w:cs="Arial"/>
          <w:b/>
          <w:sz w:val="36"/>
          <w:szCs w:val="36"/>
          <w:lang w:val="it-IT" w:eastAsia="ar-SA"/>
        </w:rPr>
      </w:pPr>
      <w:r w:rsidRPr="00E23758">
        <w:rPr>
          <w:rFonts w:ascii="Arial" w:hAnsi="Arial" w:cs="Arial"/>
          <w:b/>
          <w:sz w:val="36"/>
          <w:szCs w:val="36"/>
          <w:lang w:val="it-IT" w:eastAsia="ar-SA"/>
        </w:rPr>
        <w:t xml:space="preserve">Program </w:t>
      </w:r>
    </w:p>
    <w:p w14:paraId="67644458" w14:textId="5945D959" w:rsidR="00100845" w:rsidRPr="00E23758" w:rsidRDefault="006900AC" w:rsidP="0027479A">
      <w:pPr>
        <w:suppressAutoHyphens/>
        <w:jc w:val="center"/>
        <w:rPr>
          <w:rFonts w:ascii="Arial" w:hAnsi="Arial" w:cs="Arial"/>
          <w:b/>
          <w:sz w:val="36"/>
          <w:szCs w:val="36"/>
          <w:lang w:val="it-IT" w:eastAsia="ar-SA"/>
        </w:rPr>
      </w:pPr>
      <w:proofErr w:type="spellStart"/>
      <w:r w:rsidRPr="00E23758">
        <w:rPr>
          <w:rFonts w:ascii="Arial" w:hAnsi="Arial" w:cs="Arial"/>
          <w:b/>
          <w:sz w:val="36"/>
          <w:szCs w:val="36"/>
          <w:lang w:val="it-IT" w:eastAsia="ar-SA"/>
        </w:rPr>
        <w:t>odprave</w:t>
      </w:r>
      <w:proofErr w:type="spellEnd"/>
      <w:r w:rsidRPr="00E23758">
        <w:rPr>
          <w:rFonts w:ascii="Arial" w:hAnsi="Arial" w:cs="Arial"/>
          <w:b/>
          <w:sz w:val="36"/>
          <w:szCs w:val="36"/>
          <w:lang w:val="it-IT" w:eastAsia="ar-SA"/>
        </w:rPr>
        <w:t xml:space="preserve"> </w:t>
      </w:r>
      <w:proofErr w:type="spellStart"/>
      <w:r w:rsidRPr="00E23758">
        <w:rPr>
          <w:rFonts w:ascii="Arial" w:hAnsi="Arial" w:cs="Arial"/>
          <w:b/>
          <w:sz w:val="36"/>
          <w:szCs w:val="36"/>
          <w:lang w:val="it-IT" w:eastAsia="ar-SA"/>
        </w:rPr>
        <w:t>posledic</w:t>
      </w:r>
      <w:proofErr w:type="spellEnd"/>
      <w:r w:rsidRPr="00E23758">
        <w:rPr>
          <w:rFonts w:ascii="Arial" w:hAnsi="Arial" w:cs="Arial"/>
          <w:b/>
          <w:sz w:val="36"/>
          <w:szCs w:val="36"/>
          <w:lang w:val="it-IT" w:eastAsia="ar-SA"/>
        </w:rPr>
        <w:t xml:space="preserve"> </w:t>
      </w:r>
      <w:proofErr w:type="spellStart"/>
      <w:r w:rsidRPr="00E23758">
        <w:rPr>
          <w:rFonts w:ascii="Arial" w:hAnsi="Arial" w:cs="Arial"/>
          <w:b/>
          <w:sz w:val="36"/>
          <w:szCs w:val="36"/>
          <w:lang w:val="it-IT" w:eastAsia="ar-SA"/>
        </w:rPr>
        <w:t>škode</w:t>
      </w:r>
      <w:proofErr w:type="spellEnd"/>
      <w:r w:rsidRPr="00E23758">
        <w:rPr>
          <w:rFonts w:ascii="Arial" w:hAnsi="Arial" w:cs="Arial"/>
          <w:b/>
          <w:sz w:val="36"/>
          <w:szCs w:val="36"/>
          <w:lang w:val="it-IT" w:eastAsia="ar-SA"/>
        </w:rPr>
        <w:t xml:space="preserve"> v </w:t>
      </w:r>
      <w:proofErr w:type="spellStart"/>
      <w:r w:rsidRPr="00E23758">
        <w:rPr>
          <w:rFonts w:ascii="Arial" w:hAnsi="Arial" w:cs="Arial"/>
          <w:b/>
          <w:sz w:val="36"/>
          <w:szCs w:val="36"/>
          <w:lang w:val="it-IT" w:eastAsia="ar-SA"/>
        </w:rPr>
        <w:t>gospodarstvu</w:t>
      </w:r>
      <w:proofErr w:type="spellEnd"/>
    </w:p>
    <w:p w14:paraId="0C9EC827" w14:textId="530EF749" w:rsidR="00100845" w:rsidRPr="00E23758" w:rsidRDefault="006900AC" w:rsidP="00100845">
      <w:pPr>
        <w:suppressAutoHyphens/>
        <w:jc w:val="center"/>
        <w:rPr>
          <w:rFonts w:ascii="Arial" w:hAnsi="Arial" w:cs="Arial"/>
          <w:b/>
          <w:sz w:val="36"/>
          <w:szCs w:val="36"/>
          <w:lang w:eastAsia="ar-SA"/>
        </w:rPr>
      </w:pPr>
      <w:proofErr w:type="spellStart"/>
      <w:r w:rsidRPr="00E23758">
        <w:rPr>
          <w:rFonts w:ascii="Arial" w:hAnsi="Arial" w:cs="Arial"/>
          <w:b/>
          <w:sz w:val="36"/>
          <w:szCs w:val="36"/>
          <w:lang w:val="it-IT" w:eastAsia="ar-SA"/>
        </w:rPr>
        <w:t>po</w:t>
      </w:r>
      <w:proofErr w:type="spellEnd"/>
      <w:r w:rsidRPr="00E23758">
        <w:rPr>
          <w:rFonts w:ascii="Arial" w:hAnsi="Arial" w:cs="Arial"/>
          <w:b/>
          <w:sz w:val="36"/>
          <w:szCs w:val="36"/>
          <w:lang w:val="it-IT" w:eastAsia="ar-SA"/>
        </w:rPr>
        <w:t xml:space="preserve"> </w:t>
      </w:r>
      <w:proofErr w:type="spellStart"/>
      <w:r w:rsidRPr="00E23758">
        <w:rPr>
          <w:rFonts w:ascii="Arial" w:hAnsi="Arial" w:cs="Arial"/>
          <w:b/>
          <w:sz w:val="36"/>
          <w:szCs w:val="36"/>
          <w:lang w:val="it-IT" w:eastAsia="ar-SA"/>
        </w:rPr>
        <w:t>požaru</w:t>
      </w:r>
      <w:proofErr w:type="spellEnd"/>
      <w:r w:rsidRPr="00E23758">
        <w:rPr>
          <w:rFonts w:ascii="Arial" w:hAnsi="Arial" w:cs="Arial"/>
          <w:b/>
          <w:sz w:val="36"/>
          <w:szCs w:val="36"/>
          <w:lang w:val="it-IT" w:eastAsia="ar-SA"/>
        </w:rPr>
        <w:t xml:space="preserve"> </w:t>
      </w:r>
      <w:proofErr w:type="spellStart"/>
      <w:r w:rsidRPr="00E23758">
        <w:rPr>
          <w:rFonts w:ascii="Arial" w:hAnsi="Arial" w:cs="Arial"/>
          <w:b/>
          <w:sz w:val="36"/>
          <w:szCs w:val="36"/>
          <w:lang w:val="it-IT" w:eastAsia="ar-SA"/>
        </w:rPr>
        <w:t>na</w:t>
      </w:r>
      <w:proofErr w:type="spellEnd"/>
      <w:r w:rsidRPr="00E23758">
        <w:rPr>
          <w:rFonts w:ascii="Arial" w:hAnsi="Arial" w:cs="Arial"/>
          <w:b/>
          <w:sz w:val="36"/>
          <w:szCs w:val="36"/>
          <w:lang w:val="it-IT" w:eastAsia="ar-SA"/>
        </w:rPr>
        <w:t xml:space="preserve"> </w:t>
      </w:r>
      <w:proofErr w:type="spellStart"/>
      <w:r w:rsidRPr="00E23758">
        <w:rPr>
          <w:rFonts w:ascii="Arial" w:hAnsi="Arial" w:cs="Arial"/>
          <w:b/>
          <w:sz w:val="36"/>
          <w:szCs w:val="36"/>
          <w:lang w:val="it-IT" w:eastAsia="ar-SA"/>
        </w:rPr>
        <w:t>Krasu</w:t>
      </w:r>
      <w:proofErr w:type="spellEnd"/>
      <w:r w:rsidRPr="00E23758">
        <w:rPr>
          <w:rFonts w:ascii="Arial" w:hAnsi="Arial" w:cs="Arial"/>
          <w:b/>
          <w:sz w:val="36"/>
          <w:szCs w:val="36"/>
          <w:lang w:val="it-IT" w:eastAsia="ar-SA"/>
        </w:rPr>
        <w:t xml:space="preserve"> v </w:t>
      </w:r>
      <w:proofErr w:type="spellStart"/>
      <w:r w:rsidRPr="00E23758">
        <w:rPr>
          <w:rFonts w:ascii="Arial" w:hAnsi="Arial" w:cs="Arial"/>
          <w:b/>
          <w:sz w:val="36"/>
          <w:szCs w:val="36"/>
          <w:lang w:val="it-IT" w:eastAsia="ar-SA"/>
        </w:rPr>
        <w:t>letu</w:t>
      </w:r>
      <w:proofErr w:type="spellEnd"/>
      <w:r w:rsidRPr="00E23758">
        <w:rPr>
          <w:rFonts w:ascii="Arial" w:hAnsi="Arial" w:cs="Arial"/>
          <w:b/>
          <w:sz w:val="36"/>
          <w:szCs w:val="36"/>
          <w:lang w:val="it-IT" w:eastAsia="ar-SA"/>
        </w:rPr>
        <w:t xml:space="preserve"> 2022</w:t>
      </w:r>
    </w:p>
    <w:p w14:paraId="42712E06" w14:textId="77777777" w:rsidR="00100845" w:rsidRPr="00E23758" w:rsidRDefault="00100845" w:rsidP="00100845">
      <w:pPr>
        <w:suppressAutoHyphens/>
        <w:jc w:val="center"/>
        <w:rPr>
          <w:rFonts w:ascii="Arial" w:hAnsi="Arial" w:cs="Arial"/>
          <w:b/>
          <w:lang w:eastAsia="ar-SA"/>
        </w:rPr>
      </w:pPr>
    </w:p>
    <w:p w14:paraId="0AFF7C51" w14:textId="77777777" w:rsidR="00100845" w:rsidRPr="00E23758" w:rsidRDefault="00100845" w:rsidP="00100845">
      <w:pPr>
        <w:suppressAutoHyphens/>
        <w:jc w:val="both"/>
        <w:rPr>
          <w:rFonts w:ascii="Arial" w:hAnsi="Arial" w:cs="Arial"/>
          <w:b/>
          <w:lang w:eastAsia="ar-SA"/>
        </w:rPr>
      </w:pPr>
    </w:p>
    <w:p w14:paraId="0650E4A1" w14:textId="77777777" w:rsidR="00100845" w:rsidRPr="00E23758" w:rsidRDefault="00100845" w:rsidP="00100845">
      <w:pPr>
        <w:rPr>
          <w:rFonts w:ascii="Arial" w:hAnsi="Arial" w:cs="Arial"/>
        </w:rPr>
      </w:pPr>
    </w:p>
    <w:p w14:paraId="685FA69D" w14:textId="77777777" w:rsidR="00100845" w:rsidRPr="00E23758" w:rsidRDefault="00100845" w:rsidP="00100845">
      <w:pPr>
        <w:rPr>
          <w:rFonts w:ascii="Arial" w:hAnsi="Arial" w:cs="Arial"/>
        </w:rPr>
      </w:pPr>
    </w:p>
    <w:p w14:paraId="3887C2BB" w14:textId="77777777" w:rsidR="00100845" w:rsidRPr="00E23758" w:rsidRDefault="00100845" w:rsidP="00100845">
      <w:pPr>
        <w:rPr>
          <w:rFonts w:ascii="Arial" w:hAnsi="Arial" w:cs="Arial"/>
        </w:rPr>
      </w:pPr>
    </w:p>
    <w:p w14:paraId="4B4656C6" w14:textId="77777777" w:rsidR="00100845" w:rsidRPr="00E23758" w:rsidRDefault="00100845" w:rsidP="00100845">
      <w:pPr>
        <w:rPr>
          <w:rFonts w:ascii="Arial" w:hAnsi="Arial" w:cs="Arial"/>
        </w:rPr>
      </w:pPr>
    </w:p>
    <w:p w14:paraId="647BD7C6" w14:textId="77777777" w:rsidR="00100845" w:rsidRPr="00E23758" w:rsidRDefault="00100845" w:rsidP="00100845">
      <w:pPr>
        <w:rPr>
          <w:rFonts w:ascii="Arial" w:hAnsi="Arial" w:cs="Arial"/>
        </w:rPr>
      </w:pPr>
    </w:p>
    <w:p w14:paraId="7E11ABB4" w14:textId="77777777" w:rsidR="00100845" w:rsidRPr="00E23758" w:rsidRDefault="00100845" w:rsidP="00100845">
      <w:pPr>
        <w:rPr>
          <w:rFonts w:ascii="Arial" w:hAnsi="Arial" w:cs="Arial"/>
        </w:rPr>
      </w:pPr>
    </w:p>
    <w:p w14:paraId="06F5245C" w14:textId="77777777" w:rsidR="00100845" w:rsidRPr="00E23758" w:rsidRDefault="00100845" w:rsidP="00100845">
      <w:pPr>
        <w:rPr>
          <w:rFonts w:ascii="Arial" w:hAnsi="Arial" w:cs="Arial"/>
        </w:rPr>
      </w:pPr>
    </w:p>
    <w:p w14:paraId="05809C97" w14:textId="77777777" w:rsidR="00100845" w:rsidRPr="00E23758" w:rsidRDefault="00100845" w:rsidP="00100845">
      <w:pPr>
        <w:rPr>
          <w:rFonts w:ascii="Arial" w:hAnsi="Arial" w:cs="Arial"/>
        </w:rPr>
      </w:pPr>
    </w:p>
    <w:p w14:paraId="3204050E" w14:textId="77777777" w:rsidR="00100845" w:rsidRPr="00E23758" w:rsidRDefault="00100845" w:rsidP="00100845">
      <w:pPr>
        <w:rPr>
          <w:rFonts w:ascii="Arial" w:hAnsi="Arial" w:cs="Arial"/>
        </w:rPr>
      </w:pPr>
    </w:p>
    <w:p w14:paraId="5F42A667" w14:textId="77777777" w:rsidR="00100845" w:rsidRPr="00E23758" w:rsidRDefault="00100845" w:rsidP="00100845">
      <w:pPr>
        <w:rPr>
          <w:rFonts w:ascii="Arial" w:hAnsi="Arial" w:cs="Arial"/>
        </w:rPr>
      </w:pPr>
    </w:p>
    <w:p w14:paraId="1AF69FBA" w14:textId="77777777" w:rsidR="00100845" w:rsidRPr="00E23758" w:rsidRDefault="00100845" w:rsidP="00100845">
      <w:pPr>
        <w:rPr>
          <w:rFonts w:ascii="Arial" w:hAnsi="Arial" w:cs="Arial"/>
        </w:rPr>
      </w:pPr>
    </w:p>
    <w:p w14:paraId="025A620A" w14:textId="77777777" w:rsidR="00100845" w:rsidRPr="00E23758" w:rsidRDefault="00100845" w:rsidP="00100845">
      <w:pPr>
        <w:rPr>
          <w:rFonts w:ascii="Arial" w:hAnsi="Arial" w:cs="Arial"/>
        </w:rPr>
      </w:pPr>
    </w:p>
    <w:p w14:paraId="606FC756" w14:textId="77777777" w:rsidR="00100845" w:rsidRPr="00E23758" w:rsidRDefault="00100845" w:rsidP="00100845">
      <w:pPr>
        <w:rPr>
          <w:rFonts w:ascii="Arial" w:hAnsi="Arial" w:cs="Arial"/>
        </w:rPr>
      </w:pPr>
    </w:p>
    <w:p w14:paraId="3B3F26CE" w14:textId="77777777" w:rsidR="00100845" w:rsidRPr="00E23758" w:rsidRDefault="00100845" w:rsidP="00100845">
      <w:pPr>
        <w:rPr>
          <w:rFonts w:ascii="Arial" w:hAnsi="Arial" w:cs="Arial"/>
        </w:rPr>
      </w:pPr>
    </w:p>
    <w:p w14:paraId="00C08149" w14:textId="77777777" w:rsidR="00100845" w:rsidRPr="00E23758" w:rsidRDefault="00100845" w:rsidP="00100845">
      <w:pPr>
        <w:rPr>
          <w:rFonts w:ascii="Arial" w:hAnsi="Arial" w:cs="Arial"/>
        </w:rPr>
      </w:pPr>
    </w:p>
    <w:p w14:paraId="742C75D4" w14:textId="77777777" w:rsidR="00100845" w:rsidRPr="00E23758" w:rsidRDefault="00100845" w:rsidP="00100845">
      <w:pPr>
        <w:rPr>
          <w:rFonts w:ascii="Arial" w:hAnsi="Arial" w:cs="Arial"/>
        </w:rPr>
      </w:pPr>
    </w:p>
    <w:p w14:paraId="68B13B94" w14:textId="77777777" w:rsidR="00100845" w:rsidRPr="00E23758" w:rsidRDefault="00100845" w:rsidP="00100845">
      <w:pPr>
        <w:rPr>
          <w:rFonts w:ascii="Arial" w:hAnsi="Arial" w:cs="Arial"/>
        </w:rPr>
      </w:pPr>
    </w:p>
    <w:p w14:paraId="724781FE" w14:textId="77777777" w:rsidR="00100845" w:rsidRPr="00E23758" w:rsidRDefault="00100845" w:rsidP="00100845">
      <w:pPr>
        <w:rPr>
          <w:rFonts w:ascii="Arial" w:hAnsi="Arial" w:cs="Arial"/>
        </w:rPr>
      </w:pPr>
    </w:p>
    <w:p w14:paraId="3C52D653" w14:textId="77777777" w:rsidR="00100845" w:rsidRPr="00E23758" w:rsidRDefault="00100845" w:rsidP="00100845">
      <w:pPr>
        <w:rPr>
          <w:rFonts w:ascii="Arial" w:hAnsi="Arial" w:cs="Arial"/>
        </w:rPr>
      </w:pPr>
    </w:p>
    <w:p w14:paraId="50F4FB1A" w14:textId="77777777" w:rsidR="00100845" w:rsidRPr="00E23758" w:rsidRDefault="00100845" w:rsidP="00100845">
      <w:pPr>
        <w:rPr>
          <w:rFonts w:ascii="Arial" w:hAnsi="Arial" w:cs="Arial"/>
        </w:rPr>
      </w:pPr>
    </w:p>
    <w:p w14:paraId="61520330" w14:textId="77777777" w:rsidR="00100845" w:rsidRPr="00E23758" w:rsidRDefault="00100845" w:rsidP="00100845">
      <w:pPr>
        <w:rPr>
          <w:rFonts w:ascii="Arial" w:hAnsi="Arial" w:cs="Arial"/>
          <w:b/>
          <w:lang w:eastAsia="sl-SI"/>
        </w:rPr>
      </w:pPr>
      <w:r w:rsidRPr="00E23758">
        <w:rPr>
          <w:rFonts w:ascii="Arial" w:hAnsi="Arial" w:cs="Arial"/>
          <w:b/>
          <w:lang w:eastAsia="sl-SI"/>
        </w:rPr>
        <w:br w:type="page"/>
      </w:r>
    </w:p>
    <w:p w14:paraId="2251341D" w14:textId="77777777" w:rsidR="00100845" w:rsidRPr="00EA4E7C" w:rsidRDefault="00100845" w:rsidP="00100845">
      <w:pPr>
        <w:tabs>
          <w:tab w:val="right" w:leader="dot" w:pos="9060"/>
        </w:tabs>
        <w:jc w:val="center"/>
        <w:rPr>
          <w:rFonts w:ascii="Arial" w:hAnsi="Arial"/>
          <w:b/>
          <w:sz w:val="20"/>
          <w:szCs w:val="20"/>
        </w:rPr>
      </w:pPr>
      <w:r w:rsidRPr="00EA4E7C">
        <w:rPr>
          <w:rFonts w:ascii="Arial" w:hAnsi="Arial"/>
          <w:b/>
          <w:sz w:val="20"/>
          <w:szCs w:val="20"/>
        </w:rPr>
        <w:lastRenderedPageBreak/>
        <w:t>KAZALO</w:t>
      </w:r>
    </w:p>
    <w:p w14:paraId="2048F0B0" w14:textId="77777777" w:rsidR="00100845" w:rsidRPr="00EA4E7C" w:rsidRDefault="00100845" w:rsidP="00100845">
      <w:pPr>
        <w:tabs>
          <w:tab w:val="right" w:leader="dot" w:pos="9060"/>
        </w:tabs>
        <w:rPr>
          <w:rFonts w:ascii="Arial" w:hAnsi="Arial"/>
          <w:sz w:val="20"/>
          <w:szCs w:val="20"/>
        </w:rPr>
      </w:pPr>
    </w:p>
    <w:p w14:paraId="47FA0929" w14:textId="13CFE9AC" w:rsidR="005D3847" w:rsidRPr="00EA4E7C" w:rsidRDefault="00100845" w:rsidP="000F75BA">
      <w:pPr>
        <w:pStyle w:val="Kazalovsebine1"/>
        <w:rPr>
          <w:sz w:val="20"/>
          <w:szCs w:val="20"/>
        </w:rPr>
      </w:pPr>
      <w:r w:rsidRPr="00EA4E7C">
        <w:rPr>
          <w:sz w:val="20"/>
          <w:szCs w:val="20"/>
        </w:rPr>
        <w:fldChar w:fldCharType="begin"/>
      </w:r>
      <w:r w:rsidRPr="00EA4E7C">
        <w:rPr>
          <w:sz w:val="20"/>
          <w:szCs w:val="20"/>
        </w:rPr>
        <w:instrText xml:space="preserve"> TOC \o "1-4" \h \z \u </w:instrText>
      </w:r>
      <w:r w:rsidRPr="00EA4E7C">
        <w:rPr>
          <w:sz w:val="20"/>
          <w:szCs w:val="20"/>
        </w:rPr>
        <w:fldChar w:fldCharType="separate"/>
      </w:r>
      <w:hyperlink w:anchor="_Toc149205002" w:history="1">
        <w:r w:rsidR="005D3847" w:rsidRPr="00EA4E7C">
          <w:rPr>
            <w:rStyle w:val="Hiperpovezava"/>
            <w:sz w:val="20"/>
            <w:szCs w:val="20"/>
          </w:rPr>
          <w:t>1. UVOD</w:t>
        </w:r>
        <w:r w:rsidR="005D3847" w:rsidRPr="00EA4E7C">
          <w:rPr>
            <w:webHidden/>
            <w:sz w:val="20"/>
            <w:szCs w:val="20"/>
          </w:rPr>
          <w:tab/>
        </w:r>
        <w:r w:rsidR="005D3847" w:rsidRPr="00EA4E7C">
          <w:rPr>
            <w:webHidden/>
            <w:sz w:val="20"/>
            <w:szCs w:val="20"/>
          </w:rPr>
          <w:fldChar w:fldCharType="begin"/>
        </w:r>
        <w:r w:rsidR="005D3847" w:rsidRPr="00EA4E7C">
          <w:rPr>
            <w:webHidden/>
            <w:sz w:val="20"/>
            <w:szCs w:val="20"/>
          </w:rPr>
          <w:instrText xml:space="preserve"> PAGEREF _Toc149205002 \h </w:instrText>
        </w:r>
        <w:r w:rsidR="005D3847" w:rsidRPr="00EA4E7C">
          <w:rPr>
            <w:webHidden/>
            <w:sz w:val="20"/>
            <w:szCs w:val="20"/>
          </w:rPr>
        </w:r>
        <w:r w:rsidR="005D3847" w:rsidRPr="00EA4E7C">
          <w:rPr>
            <w:webHidden/>
            <w:sz w:val="20"/>
            <w:szCs w:val="20"/>
          </w:rPr>
          <w:fldChar w:fldCharType="separate"/>
        </w:r>
        <w:r w:rsidR="00EA4E7C" w:rsidRPr="00EA4E7C">
          <w:rPr>
            <w:webHidden/>
            <w:sz w:val="20"/>
            <w:szCs w:val="20"/>
          </w:rPr>
          <w:t>3</w:t>
        </w:r>
        <w:r w:rsidR="005D3847" w:rsidRPr="00EA4E7C">
          <w:rPr>
            <w:webHidden/>
            <w:sz w:val="20"/>
            <w:szCs w:val="20"/>
          </w:rPr>
          <w:fldChar w:fldCharType="end"/>
        </w:r>
      </w:hyperlink>
    </w:p>
    <w:p w14:paraId="5E3E4575" w14:textId="52C7B276" w:rsidR="005D3847" w:rsidRPr="00EA4E7C" w:rsidRDefault="00000000" w:rsidP="000F75BA">
      <w:pPr>
        <w:pStyle w:val="Kazalovsebine1"/>
        <w:rPr>
          <w:sz w:val="20"/>
          <w:szCs w:val="20"/>
        </w:rPr>
      </w:pPr>
      <w:hyperlink w:anchor="_Toc149205003" w:history="1">
        <w:r w:rsidR="005D3847" w:rsidRPr="00EA4E7C">
          <w:rPr>
            <w:rStyle w:val="Hiperpovezava"/>
            <w:sz w:val="20"/>
            <w:szCs w:val="20"/>
          </w:rPr>
          <w:t>2. PRAVNA PODLAGA</w:t>
        </w:r>
        <w:r w:rsidR="005D3847" w:rsidRPr="00EA4E7C">
          <w:rPr>
            <w:webHidden/>
            <w:sz w:val="20"/>
            <w:szCs w:val="20"/>
          </w:rPr>
          <w:tab/>
        </w:r>
        <w:r w:rsidR="005D3847" w:rsidRPr="00EA4E7C">
          <w:rPr>
            <w:webHidden/>
            <w:sz w:val="20"/>
            <w:szCs w:val="20"/>
          </w:rPr>
          <w:fldChar w:fldCharType="begin"/>
        </w:r>
        <w:r w:rsidR="005D3847" w:rsidRPr="00EA4E7C">
          <w:rPr>
            <w:webHidden/>
            <w:sz w:val="20"/>
            <w:szCs w:val="20"/>
          </w:rPr>
          <w:instrText xml:space="preserve"> PAGEREF _Toc149205003 \h </w:instrText>
        </w:r>
        <w:r w:rsidR="005D3847" w:rsidRPr="00EA4E7C">
          <w:rPr>
            <w:webHidden/>
            <w:sz w:val="20"/>
            <w:szCs w:val="20"/>
          </w:rPr>
        </w:r>
        <w:r w:rsidR="005D3847" w:rsidRPr="00EA4E7C">
          <w:rPr>
            <w:webHidden/>
            <w:sz w:val="20"/>
            <w:szCs w:val="20"/>
          </w:rPr>
          <w:fldChar w:fldCharType="separate"/>
        </w:r>
        <w:r w:rsidR="00EA4E7C" w:rsidRPr="00EA4E7C">
          <w:rPr>
            <w:webHidden/>
            <w:sz w:val="20"/>
            <w:szCs w:val="20"/>
          </w:rPr>
          <w:t>3</w:t>
        </w:r>
        <w:r w:rsidR="005D3847" w:rsidRPr="00EA4E7C">
          <w:rPr>
            <w:webHidden/>
            <w:sz w:val="20"/>
            <w:szCs w:val="20"/>
          </w:rPr>
          <w:fldChar w:fldCharType="end"/>
        </w:r>
      </w:hyperlink>
    </w:p>
    <w:p w14:paraId="15FB71FF" w14:textId="374E0AD1" w:rsidR="005D3847" w:rsidRPr="00EA4E7C" w:rsidRDefault="00000000" w:rsidP="000F75BA">
      <w:pPr>
        <w:pStyle w:val="Kazalovsebine1"/>
        <w:rPr>
          <w:sz w:val="20"/>
          <w:szCs w:val="20"/>
        </w:rPr>
      </w:pPr>
      <w:hyperlink w:anchor="_Toc149205004" w:history="1">
        <w:r w:rsidR="005D3847" w:rsidRPr="00EA4E7C">
          <w:rPr>
            <w:rStyle w:val="Hiperpovezava"/>
            <w:sz w:val="20"/>
            <w:szCs w:val="20"/>
          </w:rPr>
          <w:t>3. PRIZADETA OBMOČJA PO POŽARU NA KRASU V LETU 2022</w:t>
        </w:r>
        <w:r w:rsidR="005D3847" w:rsidRPr="00EA4E7C">
          <w:rPr>
            <w:webHidden/>
            <w:sz w:val="20"/>
            <w:szCs w:val="20"/>
          </w:rPr>
          <w:tab/>
        </w:r>
        <w:r w:rsidR="005D3847" w:rsidRPr="00EA4E7C">
          <w:rPr>
            <w:webHidden/>
            <w:sz w:val="20"/>
            <w:szCs w:val="20"/>
          </w:rPr>
          <w:fldChar w:fldCharType="begin"/>
        </w:r>
        <w:r w:rsidR="005D3847" w:rsidRPr="00EA4E7C">
          <w:rPr>
            <w:webHidden/>
            <w:sz w:val="20"/>
            <w:szCs w:val="20"/>
          </w:rPr>
          <w:instrText xml:space="preserve"> PAGEREF _Toc149205004 \h </w:instrText>
        </w:r>
        <w:r w:rsidR="005D3847" w:rsidRPr="00EA4E7C">
          <w:rPr>
            <w:webHidden/>
            <w:sz w:val="20"/>
            <w:szCs w:val="20"/>
          </w:rPr>
        </w:r>
        <w:r w:rsidR="005D3847" w:rsidRPr="00EA4E7C">
          <w:rPr>
            <w:webHidden/>
            <w:sz w:val="20"/>
            <w:szCs w:val="20"/>
          </w:rPr>
          <w:fldChar w:fldCharType="separate"/>
        </w:r>
        <w:r w:rsidR="00EA4E7C" w:rsidRPr="00EA4E7C">
          <w:rPr>
            <w:webHidden/>
            <w:sz w:val="20"/>
            <w:szCs w:val="20"/>
          </w:rPr>
          <w:t>4</w:t>
        </w:r>
        <w:r w:rsidR="005D3847" w:rsidRPr="00EA4E7C">
          <w:rPr>
            <w:webHidden/>
            <w:sz w:val="20"/>
            <w:szCs w:val="20"/>
          </w:rPr>
          <w:fldChar w:fldCharType="end"/>
        </w:r>
      </w:hyperlink>
    </w:p>
    <w:p w14:paraId="39ABA921" w14:textId="3DBFC582" w:rsidR="000F75BA" w:rsidRPr="00EA4E7C" w:rsidRDefault="000F75BA" w:rsidP="000F75BA">
      <w:pPr>
        <w:spacing w:line="260" w:lineRule="exact"/>
        <w:ind w:left="284" w:right="-142" w:hanging="284"/>
        <w:rPr>
          <w:rFonts w:ascii="Arial" w:hAnsi="Arial" w:cs="Arial"/>
          <w:bCs/>
          <w:sz w:val="20"/>
          <w:szCs w:val="20"/>
        </w:rPr>
      </w:pPr>
      <w:r w:rsidRPr="00EA4E7C">
        <w:rPr>
          <w:rFonts w:ascii="Arial" w:hAnsi="Arial" w:cs="Arial"/>
          <w:bCs/>
          <w:sz w:val="20"/>
          <w:szCs w:val="20"/>
        </w:rPr>
        <w:t xml:space="preserve">4. PROGRAM ODPRAVE POSLEDIC ŠKODE V GOSPODARSTVO PO POŽARU NA KRASU V LETU 2022 5 </w:t>
      </w:r>
    </w:p>
    <w:p w14:paraId="6A510AF7" w14:textId="06EF5903" w:rsidR="005D3847" w:rsidRPr="00EA4E7C" w:rsidRDefault="00000000" w:rsidP="000F75BA">
      <w:pPr>
        <w:pStyle w:val="Kazalovsebine2"/>
        <w:rPr>
          <w:rFonts w:ascii="Arial" w:hAnsi="Arial" w:cs="Arial"/>
          <w:noProof/>
          <w:sz w:val="20"/>
          <w:szCs w:val="20"/>
        </w:rPr>
      </w:pPr>
      <w:hyperlink w:anchor="_Toc149205005" w:history="1">
        <w:r w:rsidR="005D3847" w:rsidRPr="00EA4E7C">
          <w:rPr>
            <w:rStyle w:val="Hiperpovezava"/>
            <w:rFonts w:ascii="Arial" w:hAnsi="Arial" w:cs="Arial"/>
            <w:noProof/>
            <w:sz w:val="20"/>
            <w:szCs w:val="20"/>
          </w:rPr>
          <w:t>4.1 Dodeljevanje sredstev za odpravo posledic škode po požaru na Krasu v letu 2022 na podlagi Zakona o odpravi posledic naravnih nesreč</w:t>
        </w:r>
        <w:r w:rsidR="005D3847" w:rsidRPr="00EA4E7C">
          <w:rPr>
            <w:rFonts w:ascii="Arial" w:hAnsi="Arial" w:cs="Arial"/>
            <w:noProof/>
            <w:webHidden/>
            <w:sz w:val="20"/>
            <w:szCs w:val="20"/>
          </w:rPr>
          <w:tab/>
        </w:r>
        <w:r w:rsidR="005D3847" w:rsidRPr="00EA4E7C">
          <w:rPr>
            <w:rFonts w:ascii="Arial" w:hAnsi="Arial" w:cs="Arial"/>
            <w:noProof/>
            <w:webHidden/>
            <w:sz w:val="20"/>
            <w:szCs w:val="20"/>
          </w:rPr>
          <w:fldChar w:fldCharType="begin"/>
        </w:r>
        <w:r w:rsidR="005D3847" w:rsidRPr="00EA4E7C">
          <w:rPr>
            <w:rFonts w:ascii="Arial" w:hAnsi="Arial" w:cs="Arial"/>
            <w:noProof/>
            <w:webHidden/>
            <w:sz w:val="20"/>
            <w:szCs w:val="20"/>
          </w:rPr>
          <w:instrText xml:space="preserve"> PAGEREF _Toc149205005 \h </w:instrText>
        </w:r>
        <w:r w:rsidR="005D3847" w:rsidRPr="00EA4E7C">
          <w:rPr>
            <w:rFonts w:ascii="Arial" w:hAnsi="Arial" w:cs="Arial"/>
            <w:noProof/>
            <w:webHidden/>
            <w:sz w:val="20"/>
            <w:szCs w:val="20"/>
          </w:rPr>
        </w:r>
        <w:r w:rsidR="005D3847" w:rsidRPr="00EA4E7C">
          <w:rPr>
            <w:rFonts w:ascii="Arial" w:hAnsi="Arial" w:cs="Arial"/>
            <w:noProof/>
            <w:webHidden/>
            <w:sz w:val="20"/>
            <w:szCs w:val="20"/>
          </w:rPr>
          <w:fldChar w:fldCharType="separate"/>
        </w:r>
        <w:r w:rsidR="00EA4E7C" w:rsidRPr="00EA4E7C">
          <w:rPr>
            <w:rFonts w:ascii="Arial" w:hAnsi="Arial" w:cs="Arial"/>
            <w:noProof/>
            <w:webHidden/>
            <w:sz w:val="20"/>
            <w:szCs w:val="20"/>
          </w:rPr>
          <w:t>5</w:t>
        </w:r>
        <w:r w:rsidR="005D3847" w:rsidRPr="00EA4E7C">
          <w:rPr>
            <w:rFonts w:ascii="Arial" w:hAnsi="Arial" w:cs="Arial"/>
            <w:noProof/>
            <w:webHidden/>
            <w:sz w:val="20"/>
            <w:szCs w:val="20"/>
          </w:rPr>
          <w:fldChar w:fldCharType="end"/>
        </w:r>
      </w:hyperlink>
    </w:p>
    <w:p w14:paraId="421EA2F0" w14:textId="6DA2B8B4" w:rsidR="005D3847" w:rsidRPr="00EA4E7C" w:rsidRDefault="00000000" w:rsidP="000F75BA">
      <w:pPr>
        <w:pStyle w:val="Kazalovsebine2"/>
        <w:rPr>
          <w:rFonts w:ascii="Arial" w:hAnsi="Arial" w:cs="Arial"/>
          <w:noProof/>
          <w:sz w:val="20"/>
          <w:szCs w:val="20"/>
        </w:rPr>
      </w:pPr>
      <w:hyperlink w:anchor="_Toc149205006" w:history="1">
        <w:r w:rsidR="005D3847" w:rsidRPr="00EA4E7C">
          <w:rPr>
            <w:rStyle w:val="Hiperpovezava"/>
            <w:rFonts w:ascii="Arial" w:hAnsi="Arial" w:cs="Arial"/>
            <w:noProof/>
            <w:sz w:val="20"/>
            <w:szCs w:val="20"/>
          </w:rPr>
          <w:t>4.2 Višina dodeljenih sredstev</w:t>
        </w:r>
        <w:r w:rsidR="005D3847" w:rsidRPr="00EA4E7C">
          <w:rPr>
            <w:rFonts w:ascii="Arial" w:hAnsi="Arial" w:cs="Arial"/>
            <w:noProof/>
            <w:webHidden/>
            <w:sz w:val="20"/>
            <w:szCs w:val="20"/>
          </w:rPr>
          <w:tab/>
        </w:r>
        <w:r w:rsidR="005D3847" w:rsidRPr="00EA4E7C">
          <w:rPr>
            <w:rFonts w:ascii="Arial" w:hAnsi="Arial" w:cs="Arial"/>
            <w:noProof/>
            <w:webHidden/>
            <w:sz w:val="20"/>
            <w:szCs w:val="20"/>
          </w:rPr>
          <w:fldChar w:fldCharType="begin"/>
        </w:r>
        <w:r w:rsidR="005D3847" w:rsidRPr="00EA4E7C">
          <w:rPr>
            <w:rFonts w:ascii="Arial" w:hAnsi="Arial" w:cs="Arial"/>
            <w:noProof/>
            <w:webHidden/>
            <w:sz w:val="20"/>
            <w:szCs w:val="20"/>
          </w:rPr>
          <w:instrText xml:space="preserve"> PAGEREF _Toc149205006 \h </w:instrText>
        </w:r>
        <w:r w:rsidR="005D3847" w:rsidRPr="00EA4E7C">
          <w:rPr>
            <w:rFonts w:ascii="Arial" w:hAnsi="Arial" w:cs="Arial"/>
            <w:noProof/>
            <w:webHidden/>
            <w:sz w:val="20"/>
            <w:szCs w:val="20"/>
          </w:rPr>
        </w:r>
        <w:r w:rsidR="005D3847" w:rsidRPr="00EA4E7C">
          <w:rPr>
            <w:rFonts w:ascii="Arial" w:hAnsi="Arial" w:cs="Arial"/>
            <w:noProof/>
            <w:webHidden/>
            <w:sz w:val="20"/>
            <w:szCs w:val="20"/>
          </w:rPr>
          <w:fldChar w:fldCharType="separate"/>
        </w:r>
        <w:r w:rsidR="00EA4E7C" w:rsidRPr="00EA4E7C">
          <w:rPr>
            <w:rFonts w:ascii="Arial" w:hAnsi="Arial" w:cs="Arial"/>
            <w:noProof/>
            <w:webHidden/>
            <w:sz w:val="20"/>
            <w:szCs w:val="20"/>
          </w:rPr>
          <w:t>5</w:t>
        </w:r>
        <w:r w:rsidR="005D3847" w:rsidRPr="00EA4E7C">
          <w:rPr>
            <w:rFonts w:ascii="Arial" w:hAnsi="Arial" w:cs="Arial"/>
            <w:noProof/>
            <w:webHidden/>
            <w:sz w:val="20"/>
            <w:szCs w:val="20"/>
          </w:rPr>
          <w:fldChar w:fldCharType="end"/>
        </w:r>
      </w:hyperlink>
    </w:p>
    <w:p w14:paraId="2C5D98AC" w14:textId="629ECF8D" w:rsidR="005D3847" w:rsidRPr="00EA4E7C" w:rsidRDefault="00000000" w:rsidP="000F75BA">
      <w:pPr>
        <w:pStyle w:val="Kazalovsebine2"/>
        <w:rPr>
          <w:rFonts w:ascii="Arial" w:hAnsi="Arial" w:cs="Arial"/>
          <w:noProof/>
          <w:sz w:val="20"/>
          <w:szCs w:val="20"/>
        </w:rPr>
      </w:pPr>
      <w:hyperlink w:anchor="_Toc149205007" w:history="1">
        <w:r w:rsidR="005D3847" w:rsidRPr="00EA4E7C">
          <w:rPr>
            <w:rStyle w:val="Hiperpovezava"/>
            <w:rFonts w:ascii="Arial" w:hAnsi="Arial" w:cs="Arial"/>
            <w:noProof/>
            <w:sz w:val="20"/>
            <w:szCs w:val="20"/>
          </w:rPr>
          <w:t>4.3 Metodologija za ocenjevanje škode, omejitve pri izplačilu, ukrepi in izvajalci</w:t>
        </w:r>
        <w:r w:rsidR="005D3847" w:rsidRPr="00EA4E7C">
          <w:rPr>
            <w:rFonts w:ascii="Arial" w:hAnsi="Arial" w:cs="Arial"/>
            <w:noProof/>
            <w:webHidden/>
            <w:sz w:val="20"/>
            <w:szCs w:val="20"/>
          </w:rPr>
          <w:tab/>
        </w:r>
        <w:r w:rsidR="005D3847" w:rsidRPr="00EA4E7C">
          <w:rPr>
            <w:rFonts w:ascii="Arial" w:hAnsi="Arial" w:cs="Arial"/>
            <w:noProof/>
            <w:webHidden/>
            <w:sz w:val="20"/>
            <w:szCs w:val="20"/>
          </w:rPr>
          <w:fldChar w:fldCharType="begin"/>
        </w:r>
        <w:r w:rsidR="005D3847" w:rsidRPr="00EA4E7C">
          <w:rPr>
            <w:rFonts w:ascii="Arial" w:hAnsi="Arial" w:cs="Arial"/>
            <w:noProof/>
            <w:webHidden/>
            <w:sz w:val="20"/>
            <w:szCs w:val="20"/>
          </w:rPr>
          <w:instrText xml:space="preserve"> PAGEREF _Toc149205007 \h </w:instrText>
        </w:r>
        <w:r w:rsidR="005D3847" w:rsidRPr="00EA4E7C">
          <w:rPr>
            <w:rFonts w:ascii="Arial" w:hAnsi="Arial" w:cs="Arial"/>
            <w:noProof/>
            <w:webHidden/>
            <w:sz w:val="20"/>
            <w:szCs w:val="20"/>
          </w:rPr>
        </w:r>
        <w:r w:rsidR="005D3847" w:rsidRPr="00EA4E7C">
          <w:rPr>
            <w:rFonts w:ascii="Arial" w:hAnsi="Arial" w:cs="Arial"/>
            <w:noProof/>
            <w:webHidden/>
            <w:sz w:val="20"/>
            <w:szCs w:val="20"/>
          </w:rPr>
          <w:fldChar w:fldCharType="separate"/>
        </w:r>
        <w:r w:rsidR="00EA4E7C" w:rsidRPr="00EA4E7C">
          <w:rPr>
            <w:rFonts w:ascii="Arial" w:hAnsi="Arial" w:cs="Arial"/>
            <w:noProof/>
            <w:webHidden/>
            <w:sz w:val="20"/>
            <w:szCs w:val="20"/>
          </w:rPr>
          <w:t>6</w:t>
        </w:r>
        <w:r w:rsidR="005D3847" w:rsidRPr="00EA4E7C">
          <w:rPr>
            <w:rFonts w:ascii="Arial" w:hAnsi="Arial" w:cs="Arial"/>
            <w:noProof/>
            <w:webHidden/>
            <w:sz w:val="20"/>
            <w:szCs w:val="20"/>
          </w:rPr>
          <w:fldChar w:fldCharType="end"/>
        </w:r>
      </w:hyperlink>
    </w:p>
    <w:p w14:paraId="1DB6BCE7" w14:textId="24F85644" w:rsidR="005D3847" w:rsidRPr="00EA4E7C" w:rsidRDefault="00000000" w:rsidP="000F75BA">
      <w:pPr>
        <w:pStyle w:val="Kazalovsebine3"/>
        <w:rPr>
          <w:rFonts w:ascii="Arial" w:hAnsi="Arial" w:cs="Arial"/>
          <w:noProof/>
          <w:sz w:val="20"/>
          <w:szCs w:val="20"/>
        </w:rPr>
      </w:pPr>
      <w:hyperlink w:anchor="_Toc149205008" w:history="1">
        <w:r w:rsidR="005D3847" w:rsidRPr="00EA4E7C">
          <w:rPr>
            <w:rStyle w:val="Hiperpovezava"/>
            <w:rFonts w:ascii="Arial" w:hAnsi="Arial" w:cs="Arial"/>
            <w:noProof/>
            <w:sz w:val="20"/>
            <w:szCs w:val="20"/>
          </w:rPr>
          <w:t>4.3.1 Škoda na strojih in opremi</w:t>
        </w:r>
        <w:r w:rsidR="005D3847" w:rsidRPr="00EA4E7C">
          <w:rPr>
            <w:rFonts w:ascii="Arial" w:hAnsi="Arial" w:cs="Arial"/>
            <w:noProof/>
            <w:webHidden/>
            <w:sz w:val="20"/>
            <w:szCs w:val="20"/>
          </w:rPr>
          <w:tab/>
        </w:r>
        <w:r w:rsidR="000F75BA" w:rsidRPr="00EA4E7C">
          <w:rPr>
            <w:rFonts w:ascii="Arial" w:hAnsi="Arial" w:cs="Arial"/>
            <w:noProof/>
            <w:webHidden/>
            <w:sz w:val="20"/>
            <w:szCs w:val="20"/>
          </w:rPr>
          <w:t>…</w:t>
        </w:r>
        <w:r w:rsidR="005D3847" w:rsidRPr="00EA4E7C">
          <w:rPr>
            <w:rFonts w:ascii="Arial" w:hAnsi="Arial" w:cs="Arial"/>
            <w:noProof/>
            <w:webHidden/>
            <w:sz w:val="20"/>
            <w:szCs w:val="20"/>
          </w:rPr>
          <w:fldChar w:fldCharType="begin"/>
        </w:r>
        <w:r w:rsidR="005D3847" w:rsidRPr="00EA4E7C">
          <w:rPr>
            <w:rFonts w:ascii="Arial" w:hAnsi="Arial" w:cs="Arial"/>
            <w:noProof/>
            <w:webHidden/>
            <w:sz w:val="20"/>
            <w:szCs w:val="20"/>
          </w:rPr>
          <w:instrText xml:space="preserve"> PAGEREF _Toc149205008 \h </w:instrText>
        </w:r>
        <w:r w:rsidR="005D3847" w:rsidRPr="00EA4E7C">
          <w:rPr>
            <w:rFonts w:ascii="Arial" w:hAnsi="Arial" w:cs="Arial"/>
            <w:noProof/>
            <w:webHidden/>
            <w:sz w:val="20"/>
            <w:szCs w:val="20"/>
          </w:rPr>
        </w:r>
        <w:r w:rsidR="005D3847" w:rsidRPr="00EA4E7C">
          <w:rPr>
            <w:rFonts w:ascii="Arial" w:hAnsi="Arial" w:cs="Arial"/>
            <w:noProof/>
            <w:webHidden/>
            <w:sz w:val="20"/>
            <w:szCs w:val="20"/>
          </w:rPr>
          <w:fldChar w:fldCharType="separate"/>
        </w:r>
        <w:r w:rsidR="00EA4E7C" w:rsidRPr="00EA4E7C">
          <w:rPr>
            <w:rFonts w:ascii="Arial" w:hAnsi="Arial" w:cs="Arial"/>
            <w:noProof/>
            <w:webHidden/>
            <w:sz w:val="20"/>
            <w:szCs w:val="20"/>
          </w:rPr>
          <w:t>6</w:t>
        </w:r>
        <w:r w:rsidR="005D3847" w:rsidRPr="00EA4E7C">
          <w:rPr>
            <w:rFonts w:ascii="Arial" w:hAnsi="Arial" w:cs="Arial"/>
            <w:noProof/>
            <w:webHidden/>
            <w:sz w:val="20"/>
            <w:szCs w:val="20"/>
          </w:rPr>
          <w:fldChar w:fldCharType="end"/>
        </w:r>
      </w:hyperlink>
    </w:p>
    <w:p w14:paraId="0679A929" w14:textId="616573FE" w:rsidR="005D3847" w:rsidRPr="00EA4E7C" w:rsidRDefault="00000000" w:rsidP="000F75BA">
      <w:pPr>
        <w:pStyle w:val="Kazalovsebine3"/>
        <w:rPr>
          <w:rFonts w:ascii="Arial" w:hAnsi="Arial" w:cs="Arial"/>
          <w:noProof/>
          <w:sz w:val="20"/>
          <w:szCs w:val="20"/>
        </w:rPr>
      </w:pPr>
      <w:hyperlink w:anchor="_Toc149205009" w:history="1">
        <w:r w:rsidR="005D3847" w:rsidRPr="00EA4E7C">
          <w:rPr>
            <w:rStyle w:val="Hiperpovezava"/>
            <w:rFonts w:ascii="Arial" w:hAnsi="Arial" w:cs="Arial"/>
            <w:noProof/>
            <w:sz w:val="20"/>
            <w:szCs w:val="20"/>
            <w:lang w:val="it-IT"/>
          </w:rPr>
          <w:t>4.3.2 Škoda na zalogah</w:t>
        </w:r>
        <w:r w:rsidR="005D3847" w:rsidRPr="00EA4E7C">
          <w:rPr>
            <w:rFonts w:ascii="Arial" w:hAnsi="Arial" w:cs="Arial"/>
            <w:noProof/>
            <w:webHidden/>
            <w:sz w:val="20"/>
            <w:szCs w:val="20"/>
          </w:rPr>
          <w:tab/>
        </w:r>
        <w:r w:rsidR="005D3847" w:rsidRPr="00EA4E7C">
          <w:rPr>
            <w:rFonts w:ascii="Arial" w:hAnsi="Arial" w:cs="Arial"/>
            <w:noProof/>
            <w:webHidden/>
            <w:sz w:val="20"/>
            <w:szCs w:val="20"/>
          </w:rPr>
          <w:fldChar w:fldCharType="begin"/>
        </w:r>
        <w:r w:rsidR="005D3847" w:rsidRPr="00EA4E7C">
          <w:rPr>
            <w:rFonts w:ascii="Arial" w:hAnsi="Arial" w:cs="Arial"/>
            <w:noProof/>
            <w:webHidden/>
            <w:sz w:val="20"/>
            <w:szCs w:val="20"/>
          </w:rPr>
          <w:instrText xml:space="preserve"> PAGEREF _Toc149205009 \h </w:instrText>
        </w:r>
        <w:r w:rsidR="005D3847" w:rsidRPr="00EA4E7C">
          <w:rPr>
            <w:rFonts w:ascii="Arial" w:hAnsi="Arial" w:cs="Arial"/>
            <w:noProof/>
            <w:webHidden/>
            <w:sz w:val="20"/>
            <w:szCs w:val="20"/>
          </w:rPr>
        </w:r>
        <w:r w:rsidR="005D3847" w:rsidRPr="00EA4E7C">
          <w:rPr>
            <w:rFonts w:ascii="Arial" w:hAnsi="Arial" w:cs="Arial"/>
            <w:noProof/>
            <w:webHidden/>
            <w:sz w:val="20"/>
            <w:szCs w:val="20"/>
          </w:rPr>
          <w:fldChar w:fldCharType="separate"/>
        </w:r>
        <w:r w:rsidR="00EA4E7C" w:rsidRPr="00EA4E7C">
          <w:rPr>
            <w:rFonts w:ascii="Arial" w:hAnsi="Arial" w:cs="Arial"/>
            <w:noProof/>
            <w:webHidden/>
            <w:sz w:val="20"/>
            <w:szCs w:val="20"/>
          </w:rPr>
          <w:t>7</w:t>
        </w:r>
        <w:r w:rsidR="005D3847" w:rsidRPr="00EA4E7C">
          <w:rPr>
            <w:rFonts w:ascii="Arial" w:hAnsi="Arial" w:cs="Arial"/>
            <w:noProof/>
            <w:webHidden/>
            <w:sz w:val="20"/>
            <w:szCs w:val="20"/>
          </w:rPr>
          <w:fldChar w:fldCharType="end"/>
        </w:r>
      </w:hyperlink>
    </w:p>
    <w:p w14:paraId="045B4910" w14:textId="3B8EE105" w:rsidR="005D3847" w:rsidRPr="00EA4E7C" w:rsidRDefault="00000000" w:rsidP="000F75BA">
      <w:pPr>
        <w:pStyle w:val="Kazalovsebine3"/>
        <w:rPr>
          <w:rFonts w:ascii="Arial" w:hAnsi="Arial" w:cs="Arial"/>
          <w:noProof/>
          <w:sz w:val="20"/>
          <w:szCs w:val="20"/>
        </w:rPr>
      </w:pPr>
      <w:hyperlink w:anchor="_Toc149205010" w:history="1">
        <w:r w:rsidR="005D3847" w:rsidRPr="00EA4E7C">
          <w:rPr>
            <w:rStyle w:val="Hiperpovezava"/>
            <w:rFonts w:ascii="Arial" w:hAnsi="Arial" w:cs="Arial"/>
            <w:noProof/>
            <w:sz w:val="20"/>
            <w:szCs w:val="20"/>
            <w:lang w:val="it-IT"/>
          </w:rPr>
          <w:t>4.3.3 Škoda zaradi izpada prihodka</w:t>
        </w:r>
        <w:r w:rsidR="005D3847" w:rsidRPr="00EA4E7C">
          <w:rPr>
            <w:rFonts w:ascii="Arial" w:hAnsi="Arial" w:cs="Arial"/>
            <w:noProof/>
            <w:webHidden/>
            <w:sz w:val="20"/>
            <w:szCs w:val="20"/>
          </w:rPr>
          <w:tab/>
        </w:r>
        <w:r w:rsidR="005D3847" w:rsidRPr="00EA4E7C">
          <w:rPr>
            <w:rFonts w:ascii="Arial" w:hAnsi="Arial" w:cs="Arial"/>
            <w:noProof/>
            <w:webHidden/>
            <w:sz w:val="20"/>
            <w:szCs w:val="20"/>
          </w:rPr>
          <w:fldChar w:fldCharType="begin"/>
        </w:r>
        <w:r w:rsidR="005D3847" w:rsidRPr="00EA4E7C">
          <w:rPr>
            <w:rFonts w:ascii="Arial" w:hAnsi="Arial" w:cs="Arial"/>
            <w:noProof/>
            <w:webHidden/>
            <w:sz w:val="20"/>
            <w:szCs w:val="20"/>
          </w:rPr>
          <w:instrText xml:space="preserve"> PAGEREF _Toc149205010 \h </w:instrText>
        </w:r>
        <w:r w:rsidR="005D3847" w:rsidRPr="00EA4E7C">
          <w:rPr>
            <w:rFonts w:ascii="Arial" w:hAnsi="Arial" w:cs="Arial"/>
            <w:noProof/>
            <w:webHidden/>
            <w:sz w:val="20"/>
            <w:szCs w:val="20"/>
          </w:rPr>
        </w:r>
        <w:r w:rsidR="005D3847" w:rsidRPr="00EA4E7C">
          <w:rPr>
            <w:rFonts w:ascii="Arial" w:hAnsi="Arial" w:cs="Arial"/>
            <w:noProof/>
            <w:webHidden/>
            <w:sz w:val="20"/>
            <w:szCs w:val="20"/>
          </w:rPr>
          <w:fldChar w:fldCharType="separate"/>
        </w:r>
        <w:r w:rsidR="00EA4E7C" w:rsidRPr="00EA4E7C">
          <w:rPr>
            <w:rFonts w:ascii="Arial" w:hAnsi="Arial" w:cs="Arial"/>
            <w:noProof/>
            <w:webHidden/>
            <w:sz w:val="20"/>
            <w:szCs w:val="20"/>
          </w:rPr>
          <w:t>8</w:t>
        </w:r>
        <w:r w:rsidR="005D3847" w:rsidRPr="00EA4E7C">
          <w:rPr>
            <w:rFonts w:ascii="Arial" w:hAnsi="Arial" w:cs="Arial"/>
            <w:noProof/>
            <w:webHidden/>
            <w:sz w:val="20"/>
            <w:szCs w:val="20"/>
          </w:rPr>
          <w:fldChar w:fldCharType="end"/>
        </w:r>
      </w:hyperlink>
    </w:p>
    <w:p w14:paraId="3D0EA302" w14:textId="11F89E21" w:rsidR="005D3847" w:rsidRPr="00EA4E7C" w:rsidRDefault="00000000" w:rsidP="000F75BA">
      <w:pPr>
        <w:pStyle w:val="Kazalovsebine4"/>
        <w:rPr>
          <w:rFonts w:ascii="Arial" w:eastAsiaTheme="minorEastAsia" w:hAnsi="Arial" w:cs="Arial"/>
          <w:noProof/>
          <w:lang w:eastAsia="sl-SI"/>
        </w:rPr>
      </w:pPr>
      <w:hyperlink w:anchor="_Toc149205011" w:history="1">
        <w:r w:rsidR="005D3847" w:rsidRPr="00EA4E7C">
          <w:rPr>
            <w:rStyle w:val="Hiperpovezava"/>
            <w:rFonts w:ascii="Arial" w:hAnsi="Arial" w:cs="Arial"/>
            <w:noProof/>
            <w:lang w:val="it-IT" w:eastAsia="sl-SI"/>
          </w:rPr>
          <w:t>4.3.3.1 Dodana vrednost za gospodarske družbe in zadruge</w:t>
        </w:r>
        <w:r w:rsidR="005D3847" w:rsidRPr="00EA4E7C">
          <w:rPr>
            <w:rFonts w:ascii="Arial" w:hAnsi="Arial" w:cs="Arial"/>
            <w:noProof/>
            <w:webHidden/>
          </w:rPr>
          <w:tab/>
        </w:r>
        <w:r w:rsidR="005D3847" w:rsidRPr="00EA4E7C">
          <w:rPr>
            <w:rFonts w:ascii="Arial" w:hAnsi="Arial" w:cs="Arial"/>
            <w:noProof/>
            <w:webHidden/>
          </w:rPr>
          <w:fldChar w:fldCharType="begin"/>
        </w:r>
        <w:r w:rsidR="005D3847" w:rsidRPr="00EA4E7C">
          <w:rPr>
            <w:rFonts w:ascii="Arial" w:hAnsi="Arial" w:cs="Arial"/>
            <w:noProof/>
            <w:webHidden/>
          </w:rPr>
          <w:instrText xml:space="preserve"> PAGEREF _Toc149205011 \h </w:instrText>
        </w:r>
        <w:r w:rsidR="005D3847" w:rsidRPr="00EA4E7C">
          <w:rPr>
            <w:rFonts w:ascii="Arial" w:hAnsi="Arial" w:cs="Arial"/>
            <w:noProof/>
            <w:webHidden/>
          </w:rPr>
        </w:r>
        <w:r w:rsidR="005D3847" w:rsidRPr="00EA4E7C">
          <w:rPr>
            <w:rFonts w:ascii="Arial" w:hAnsi="Arial" w:cs="Arial"/>
            <w:noProof/>
            <w:webHidden/>
          </w:rPr>
          <w:fldChar w:fldCharType="separate"/>
        </w:r>
        <w:r w:rsidR="00EA4E7C" w:rsidRPr="00EA4E7C">
          <w:rPr>
            <w:rFonts w:ascii="Arial" w:hAnsi="Arial" w:cs="Arial"/>
            <w:noProof/>
            <w:webHidden/>
          </w:rPr>
          <w:t>8</w:t>
        </w:r>
        <w:r w:rsidR="005D3847" w:rsidRPr="00EA4E7C">
          <w:rPr>
            <w:rFonts w:ascii="Arial" w:hAnsi="Arial" w:cs="Arial"/>
            <w:noProof/>
            <w:webHidden/>
          </w:rPr>
          <w:fldChar w:fldCharType="end"/>
        </w:r>
      </w:hyperlink>
    </w:p>
    <w:p w14:paraId="75906667" w14:textId="1ADC9A86" w:rsidR="005D3847" w:rsidRPr="00EA4E7C" w:rsidRDefault="00000000" w:rsidP="000F75BA">
      <w:pPr>
        <w:pStyle w:val="Kazalovsebine4"/>
        <w:rPr>
          <w:rFonts w:ascii="Arial" w:eastAsiaTheme="minorEastAsia" w:hAnsi="Arial" w:cs="Arial"/>
          <w:noProof/>
          <w:lang w:eastAsia="sl-SI"/>
        </w:rPr>
      </w:pPr>
      <w:hyperlink w:anchor="_Toc149205012" w:history="1">
        <w:r w:rsidR="005D3847" w:rsidRPr="00EA4E7C">
          <w:rPr>
            <w:rStyle w:val="Hiperpovezava"/>
            <w:rFonts w:ascii="Arial" w:hAnsi="Arial" w:cs="Arial"/>
            <w:noProof/>
            <w:lang w:val="fr-FR" w:eastAsia="sl-SI"/>
          </w:rPr>
          <w:t>4.3.3.2 Dodana vrednost za samostojne podjetnike posameznike in druge posameznike, ki samostojno opravljajo dejavnost</w:t>
        </w:r>
        <w:r w:rsidR="005D3847" w:rsidRPr="00EA4E7C">
          <w:rPr>
            <w:rFonts w:ascii="Arial" w:hAnsi="Arial" w:cs="Arial"/>
            <w:noProof/>
            <w:webHidden/>
          </w:rPr>
          <w:tab/>
        </w:r>
        <w:r w:rsidR="005D3847" w:rsidRPr="00EA4E7C">
          <w:rPr>
            <w:rFonts w:ascii="Arial" w:hAnsi="Arial" w:cs="Arial"/>
            <w:noProof/>
            <w:webHidden/>
          </w:rPr>
          <w:fldChar w:fldCharType="begin"/>
        </w:r>
        <w:r w:rsidR="005D3847" w:rsidRPr="00EA4E7C">
          <w:rPr>
            <w:rFonts w:ascii="Arial" w:hAnsi="Arial" w:cs="Arial"/>
            <w:noProof/>
            <w:webHidden/>
          </w:rPr>
          <w:instrText xml:space="preserve"> PAGEREF _Toc149205012 \h </w:instrText>
        </w:r>
        <w:r w:rsidR="005D3847" w:rsidRPr="00EA4E7C">
          <w:rPr>
            <w:rFonts w:ascii="Arial" w:hAnsi="Arial" w:cs="Arial"/>
            <w:noProof/>
            <w:webHidden/>
          </w:rPr>
        </w:r>
        <w:r w:rsidR="005D3847" w:rsidRPr="00EA4E7C">
          <w:rPr>
            <w:rFonts w:ascii="Arial" w:hAnsi="Arial" w:cs="Arial"/>
            <w:noProof/>
            <w:webHidden/>
          </w:rPr>
          <w:fldChar w:fldCharType="separate"/>
        </w:r>
        <w:r w:rsidR="00EA4E7C" w:rsidRPr="00EA4E7C">
          <w:rPr>
            <w:rFonts w:ascii="Arial" w:hAnsi="Arial" w:cs="Arial"/>
            <w:noProof/>
            <w:webHidden/>
          </w:rPr>
          <w:t>8</w:t>
        </w:r>
        <w:r w:rsidR="005D3847" w:rsidRPr="00EA4E7C">
          <w:rPr>
            <w:rFonts w:ascii="Arial" w:hAnsi="Arial" w:cs="Arial"/>
            <w:noProof/>
            <w:webHidden/>
          </w:rPr>
          <w:fldChar w:fldCharType="end"/>
        </w:r>
      </w:hyperlink>
    </w:p>
    <w:p w14:paraId="3FB58616" w14:textId="31A5FEC5" w:rsidR="005D3847" w:rsidRPr="00EA4E7C" w:rsidRDefault="00000000" w:rsidP="000F75BA">
      <w:pPr>
        <w:pStyle w:val="Kazalovsebine4"/>
        <w:rPr>
          <w:rFonts w:ascii="Arial" w:eastAsiaTheme="minorEastAsia" w:hAnsi="Arial" w:cs="Arial"/>
          <w:noProof/>
          <w:lang w:eastAsia="sl-SI"/>
        </w:rPr>
      </w:pPr>
      <w:hyperlink w:anchor="_Toc149205013" w:history="1">
        <w:r w:rsidR="005D3847" w:rsidRPr="00EA4E7C">
          <w:rPr>
            <w:rStyle w:val="Hiperpovezava"/>
            <w:rFonts w:ascii="Arial" w:hAnsi="Arial" w:cs="Arial"/>
            <w:noProof/>
            <w:lang w:val="it-IT" w:eastAsia="sl-SI"/>
          </w:rPr>
          <w:t>4.3.3.3 Dodana vrednost za zavode (pravne osebe zasebnega prava)</w:t>
        </w:r>
        <w:r w:rsidR="005D3847" w:rsidRPr="00EA4E7C">
          <w:rPr>
            <w:rFonts w:ascii="Arial" w:hAnsi="Arial" w:cs="Arial"/>
            <w:noProof/>
            <w:webHidden/>
          </w:rPr>
          <w:tab/>
        </w:r>
        <w:r w:rsidR="005D3847" w:rsidRPr="00EA4E7C">
          <w:rPr>
            <w:rFonts w:ascii="Arial" w:hAnsi="Arial" w:cs="Arial"/>
            <w:noProof/>
            <w:webHidden/>
          </w:rPr>
          <w:fldChar w:fldCharType="begin"/>
        </w:r>
        <w:r w:rsidR="005D3847" w:rsidRPr="00EA4E7C">
          <w:rPr>
            <w:rFonts w:ascii="Arial" w:hAnsi="Arial" w:cs="Arial"/>
            <w:noProof/>
            <w:webHidden/>
          </w:rPr>
          <w:instrText xml:space="preserve"> PAGEREF _Toc149205013 \h </w:instrText>
        </w:r>
        <w:r w:rsidR="005D3847" w:rsidRPr="00EA4E7C">
          <w:rPr>
            <w:rFonts w:ascii="Arial" w:hAnsi="Arial" w:cs="Arial"/>
            <w:noProof/>
            <w:webHidden/>
          </w:rPr>
        </w:r>
        <w:r w:rsidR="005D3847" w:rsidRPr="00EA4E7C">
          <w:rPr>
            <w:rFonts w:ascii="Arial" w:hAnsi="Arial" w:cs="Arial"/>
            <w:noProof/>
            <w:webHidden/>
          </w:rPr>
          <w:fldChar w:fldCharType="separate"/>
        </w:r>
        <w:r w:rsidR="00EA4E7C" w:rsidRPr="00EA4E7C">
          <w:rPr>
            <w:rFonts w:ascii="Arial" w:hAnsi="Arial" w:cs="Arial"/>
            <w:noProof/>
            <w:webHidden/>
          </w:rPr>
          <w:t>9</w:t>
        </w:r>
        <w:r w:rsidR="005D3847" w:rsidRPr="00EA4E7C">
          <w:rPr>
            <w:rFonts w:ascii="Arial" w:hAnsi="Arial" w:cs="Arial"/>
            <w:noProof/>
            <w:webHidden/>
          </w:rPr>
          <w:fldChar w:fldCharType="end"/>
        </w:r>
      </w:hyperlink>
    </w:p>
    <w:p w14:paraId="31E5DFD2" w14:textId="4AE5F5F0" w:rsidR="005D3847" w:rsidRPr="00EA4E7C" w:rsidRDefault="00000000" w:rsidP="000F75BA">
      <w:pPr>
        <w:pStyle w:val="Kazalovsebine2"/>
        <w:rPr>
          <w:rFonts w:ascii="Arial" w:hAnsi="Arial" w:cs="Arial"/>
          <w:noProof/>
          <w:sz w:val="20"/>
          <w:szCs w:val="20"/>
        </w:rPr>
      </w:pPr>
      <w:hyperlink w:anchor="_Toc149205014" w:history="1">
        <w:r w:rsidR="005D3847" w:rsidRPr="00EA4E7C">
          <w:rPr>
            <w:rStyle w:val="Hiperpovezava"/>
            <w:rFonts w:ascii="Arial" w:hAnsi="Arial" w:cs="Arial"/>
            <w:noProof/>
            <w:sz w:val="20"/>
            <w:szCs w:val="20"/>
          </w:rPr>
          <w:t>4.4 Vrsta in višina škode</w:t>
        </w:r>
        <w:r w:rsidR="005D3847" w:rsidRPr="00EA4E7C">
          <w:rPr>
            <w:rFonts w:ascii="Arial" w:hAnsi="Arial" w:cs="Arial"/>
            <w:noProof/>
            <w:webHidden/>
            <w:sz w:val="20"/>
            <w:szCs w:val="20"/>
          </w:rPr>
          <w:tab/>
        </w:r>
        <w:r w:rsidR="005D3847" w:rsidRPr="00EA4E7C">
          <w:rPr>
            <w:rFonts w:ascii="Arial" w:hAnsi="Arial" w:cs="Arial"/>
            <w:noProof/>
            <w:webHidden/>
            <w:sz w:val="20"/>
            <w:szCs w:val="20"/>
          </w:rPr>
          <w:fldChar w:fldCharType="begin"/>
        </w:r>
        <w:r w:rsidR="005D3847" w:rsidRPr="00EA4E7C">
          <w:rPr>
            <w:rFonts w:ascii="Arial" w:hAnsi="Arial" w:cs="Arial"/>
            <w:noProof/>
            <w:webHidden/>
            <w:sz w:val="20"/>
            <w:szCs w:val="20"/>
          </w:rPr>
          <w:instrText xml:space="preserve"> PAGEREF _Toc149205014 \h </w:instrText>
        </w:r>
        <w:r w:rsidR="005D3847" w:rsidRPr="00EA4E7C">
          <w:rPr>
            <w:rFonts w:ascii="Arial" w:hAnsi="Arial" w:cs="Arial"/>
            <w:noProof/>
            <w:webHidden/>
            <w:sz w:val="20"/>
            <w:szCs w:val="20"/>
          </w:rPr>
        </w:r>
        <w:r w:rsidR="005D3847" w:rsidRPr="00EA4E7C">
          <w:rPr>
            <w:rFonts w:ascii="Arial" w:hAnsi="Arial" w:cs="Arial"/>
            <w:noProof/>
            <w:webHidden/>
            <w:sz w:val="20"/>
            <w:szCs w:val="20"/>
          </w:rPr>
          <w:fldChar w:fldCharType="separate"/>
        </w:r>
        <w:r w:rsidR="00EA4E7C" w:rsidRPr="00EA4E7C">
          <w:rPr>
            <w:rFonts w:ascii="Arial" w:hAnsi="Arial" w:cs="Arial"/>
            <w:noProof/>
            <w:webHidden/>
            <w:sz w:val="20"/>
            <w:szCs w:val="20"/>
          </w:rPr>
          <w:t>10</w:t>
        </w:r>
        <w:r w:rsidR="005D3847" w:rsidRPr="00EA4E7C">
          <w:rPr>
            <w:rFonts w:ascii="Arial" w:hAnsi="Arial" w:cs="Arial"/>
            <w:noProof/>
            <w:webHidden/>
            <w:sz w:val="20"/>
            <w:szCs w:val="20"/>
          </w:rPr>
          <w:fldChar w:fldCharType="end"/>
        </w:r>
      </w:hyperlink>
    </w:p>
    <w:p w14:paraId="5AC84F5B" w14:textId="1D014867" w:rsidR="005D3847" w:rsidRPr="00EA4E7C" w:rsidRDefault="00000000" w:rsidP="000F75BA">
      <w:pPr>
        <w:pStyle w:val="Kazalovsebine2"/>
        <w:rPr>
          <w:rFonts w:ascii="Arial" w:hAnsi="Arial" w:cs="Arial"/>
          <w:noProof/>
          <w:sz w:val="20"/>
          <w:szCs w:val="20"/>
        </w:rPr>
      </w:pPr>
      <w:hyperlink w:anchor="_Toc149205015" w:history="1">
        <w:r w:rsidR="005D3847" w:rsidRPr="00EA4E7C">
          <w:rPr>
            <w:rStyle w:val="Hiperpovezava"/>
            <w:rFonts w:ascii="Arial" w:hAnsi="Arial" w:cs="Arial"/>
            <w:noProof/>
            <w:sz w:val="20"/>
            <w:szCs w:val="20"/>
          </w:rPr>
          <w:t>4.5 Ocena števila upravičencev do sredstev za odpravo posledic škode v gospodarstvu</w:t>
        </w:r>
        <w:r w:rsidR="005D3847" w:rsidRPr="00EA4E7C">
          <w:rPr>
            <w:rFonts w:ascii="Arial" w:hAnsi="Arial" w:cs="Arial"/>
            <w:noProof/>
            <w:webHidden/>
            <w:sz w:val="20"/>
            <w:szCs w:val="20"/>
          </w:rPr>
          <w:tab/>
        </w:r>
        <w:r w:rsidR="005D3847" w:rsidRPr="00EA4E7C">
          <w:rPr>
            <w:rFonts w:ascii="Arial" w:hAnsi="Arial" w:cs="Arial"/>
            <w:noProof/>
            <w:webHidden/>
            <w:sz w:val="20"/>
            <w:szCs w:val="20"/>
          </w:rPr>
          <w:fldChar w:fldCharType="begin"/>
        </w:r>
        <w:r w:rsidR="005D3847" w:rsidRPr="00EA4E7C">
          <w:rPr>
            <w:rFonts w:ascii="Arial" w:hAnsi="Arial" w:cs="Arial"/>
            <w:noProof/>
            <w:webHidden/>
            <w:sz w:val="20"/>
            <w:szCs w:val="20"/>
          </w:rPr>
          <w:instrText xml:space="preserve"> PAGEREF _Toc149205015 \h </w:instrText>
        </w:r>
        <w:r w:rsidR="005D3847" w:rsidRPr="00EA4E7C">
          <w:rPr>
            <w:rFonts w:ascii="Arial" w:hAnsi="Arial" w:cs="Arial"/>
            <w:noProof/>
            <w:webHidden/>
            <w:sz w:val="20"/>
            <w:szCs w:val="20"/>
          </w:rPr>
        </w:r>
        <w:r w:rsidR="005D3847" w:rsidRPr="00EA4E7C">
          <w:rPr>
            <w:rFonts w:ascii="Arial" w:hAnsi="Arial" w:cs="Arial"/>
            <w:noProof/>
            <w:webHidden/>
            <w:sz w:val="20"/>
            <w:szCs w:val="20"/>
          </w:rPr>
          <w:fldChar w:fldCharType="separate"/>
        </w:r>
        <w:r w:rsidR="00EA4E7C" w:rsidRPr="00EA4E7C">
          <w:rPr>
            <w:rFonts w:ascii="Arial" w:hAnsi="Arial" w:cs="Arial"/>
            <w:noProof/>
            <w:webHidden/>
            <w:sz w:val="20"/>
            <w:szCs w:val="20"/>
          </w:rPr>
          <w:t>10</w:t>
        </w:r>
        <w:r w:rsidR="005D3847" w:rsidRPr="00EA4E7C">
          <w:rPr>
            <w:rFonts w:ascii="Arial" w:hAnsi="Arial" w:cs="Arial"/>
            <w:noProof/>
            <w:webHidden/>
            <w:sz w:val="20"/>
            <w:szCs w:val="20"/>
          </w:rPr>
          <w:fldChar w:fldCharType="end"/>
        </w:r>
      </w:hyperlink>
    </w:p>
    <w:p w14:paraId="51994E9E" w14:textId="14D8DF9F" w:rsidR="005D3847" w:rsidRPr="00EA4E7C" w:rsidRDefault="00000000" w:rsidP="000F75BA">
      <w:pPr>
        <w:pStyle w:val="Kazalovsebine2"/>
        <w:rPr>
          <w:rFonts w:ascii="Arial" w:hAnsi="Arial" w:cs="Arial"/>
          <w:noProof/>
          <w:sz w:val="20"/>
          <w:szCs w:val="20"/>
        </w:rPr>
      </w:pPr>
      <w:hyperlink w:anchor="_Toc149205016" w:history="1">
        <w:r w:rsidR="005D3847" w:rsidRPr="00EA4E7C">
          <w:rPr>
            <w:rStyle w:val="Hiperpovezava"/>
            <w:rFonts w:ascii="Arial" w:hAnsi="Arial" w:cs="Arial"/>
            <w:noProof/>
            <w:sz w:val="20"/>
            <w:szCs w:val="20"/>
          </w:rPr>
          <w:t>4.6 Ocena potrebnih sredstev za odpravo škode v gospodarstvu</w:t>
        </w:r>
        <w:r w:rsidR="005D3847" w:rsidRPr="00EA4E7C">
          <w:rPr>
            <w:rFonts w:ascii="Arial" w:hAnsi="Arial" w:cs="Arial"/>
            <w:noProof/>
            <w:webHidden/>
            <w:sz w:val="20"/>
            <w:szCs w:val="20"/>
          </w:rPr>
          <w:tab/>
        </w:r>
        <w:r w:rsidR="005D3847" w:rsidRPr="00EA4E7C">
          <w:rPr>
            <w:rFonts w:ascii="Arial" w:hAnsi="Arial" w:cs="Arial"/>
            <w:noProof/>
            <w:webHidden/>
            <w:sz w:val="20"/>
            <w:szCs w:val="20"/>
          </w:rPr>
          <w:fldChar w:fldCharType="begin"/>
        </w:r>
        <w:r w:rsidR="005D3847" w:rsidRPr="00EA4E7C">
          <w:rPr>
            <w:rFonts w:ascii="Arial" w:hAnsi="Arial" w:cs="Arial"/>
            <w:noProof/>
            <w:webHidden/>
            <w:sz w:val="20"/>
            <w:szCs w:val="20"/>
          </w:rPr>
          <w:instrText xml:space="preserve"> PAGEREF _Toc149205016 \h </w:instrText>
        </w:r>
        <w:r w:rsidR="005D3847" w:rsidRPr="00EA4E7C">
          <w:rPr>
            <w:rFonts w:ascii="Arial" w:hAnsi="Arial" w:cs="Arial"/>
            <w:noProof/>
            <w:webHidden/>
            <w:sz w:val="20"/>
            <w:szCs w:val="20"/>
          </w:rPr>
        </w:r>
        <w:r w:rsidR="005D3847" w:rsidRPr="00EA4E7C">
          <w:rPr>
            <w:rFonts w:ascii="Arial" w:hAnsi="Arial" w:cs="Arial"/>
            <w:noProof/>
            <w:webHidden/>
            <w:sz w:val="20"/>
            <w:szCs w:val="20"/>
          </w:rPr>
          <w:fldChar w:fldCharType="separate"/>
        </w:r>
        <w:r w:rsidR="00EA4E7C" w:rsidRPr="00EA4E7C">
          <w:rPr>
            <w:rFonts w:ascii="Arial" w:hAnsi="Arial" w:cs="Arial"/>
            <w:noProof/>
            <w:webHidden/>
            <w:sz w:val="20"/>
            <w:szCs w:val="20"/>
          </w:rPr>
          <w:t>10</w:t>
        </w:r>
        <w:r w:rsidR="005D3847" w:rsidRPr="00EA4E7C">
          <w:rPr>
            <w:rFonts w:ascii="Arial" w:hAnsi="Arial" w:cs="Arial"/>
            <w:noProof/>
            <w:webHidden/>
            <w:sz w:val="20"/>
            <w:szCs w:val="20"/>
          </w:rPr>
          <w:fldChar w:fldCharType="end"/>
        </w:r>
      </w:hyperlink>
    </w:p>
    <w:p w14:paraId="0169E735" w14:textId="3F99D478" w:rsidR="005D3847" w:rsidRPr="00EA4E7C" w:rsidRDefault="00000000" w:rsidP="000F75BA">
      <w:pPr>
        <w:pStyle w:val="Kazalovsebine2"/>
        <w:rPr>
          <w:rFonts w:ascii="Arial" w:hAnsi="Arial" w:cs="Arial"/>
          <w:noProof/>
          <w:sz w:val="20"/>
          <w:szCs w:val="20"/>
        </w:rPr>
      </w:pPr>
      <w:hyperlink w:anchor="_Toc149205017" w:history="1">
        <w:r w:rsidR="005D3847" w:rsidRPr="00EA4E7C">
          <w:rPr>
            <w:rStyle w:val="Hiperpovezava"/>
            <w:rFonts w:ascii="Arial" w:hAnsi="Arial" w:cs="Arial"/>
            <w:noProof/>
            <w:sz w:val="20"/>
            <w:szCs w:val="20"/>
          </w:rPr>
          <w:t>4.7 Finančna sredstva za izvedbo odprave posledic škode v gospodarstvu in proračunski viri</w:t>
        </w:r>
        <w:r w:rsidR="005D3847" w:rsidRPr="00EA4E7C">
          <w:rPr>
            <w:rFonts w:ascii="Arial" w:hAnsi="Arial" w:cs="Arial"/>
            <w:noProof/>
            <w:webHidden/>
            <w:sz w:val="20"/>
            <w:szCs w:val="20"/>
          </w:rPr>
          <w:tab/>
        </w:r>
        <w:r w:rsidR="005D3847" w:rsidRPr="00EA4E7C">
          <w:rPr>
            <w:rFonts w:ascii="Arial" w:hAnsi="Arial" w:cs="Arial"/>
            <w:noProof/>
            <w:webHidden/>
            <w:sz w:val="20"/>
            <w:szCs w:val="20"/>
          </w:rPr>
          <w:fldChar w:fldCharType="begin"/>
        </w:r>
        <w:r w:rsidR="005D3847" w:rsidRPr="00EA4E7C">
          <w:rPr>
            <w:rFonts w:ascii="Arial" w:hAnsi="Arial" w:cs="Arial"/>
            <w:noProof/>
            <w:webHidden/>
            <w:sz w:val="20"/>
            <w:szCs w:val="20"/>
          </w:rPr>
          <w:instrText xml:space="preserve"> PAGEREF _Toc149205017 \h </w:instrText>
        </w:r>
        <w:r w:rsidR="005D3847" w:rsidRPr="00EA4E7C">
          <w:rPr>
            <w:rFonts w:ascii="Arial" w:hAnsi="Arial" w:cs="Arial"/>
            <w:noProof/>
            <w:webHidden/>
            <w:sz w:val="20"/>
            <w:szCs w:val="20"/>
          </w:rPr>
        </w:r>
        <w:r w:rsidR="005D3847" w:rsidRPr="00EA4E7C">
          <w:rPr>
            <w:rFonts w:ascii="Arial" w:hAnsi="Arial" w:cs="Arial"/>
            <w:noProof/>
            <w:webHidden/>
            <w:sz w:val="20"/>
            <w:szCs w:val="20"/>
          </w:rPr>
          <w:fldChar w:fldCharType="separate"/>
        </w:r>
        <w:r w:rsidR="00EA4E7C" w:rsidRPr="00EA4E7C">
          <w:rPr>
            <w:rFonts w:ascii="Arial" w:hAnsi="Arial" w:cs="Arial"/>
            <w:noProof/>
            <w:webHidden/>
            <w:sz w:val="20"/>
            <w:szCs w:val="20"/>
          </w:rPr>
          <w:t>10</w:t>
        </w:r>
        <w:r w:rsidR="005D3847" w:rsidRPr="00EA4E7C">
          <w:rPr>
            <w:rFonts w:ascii="Arial" w:hAnsi="Arial" w:cs="Arial"/>
            <w:noProof/>
            <w:webHidden/>
            <w:sz w:val="20"/>
            <w:szCs w:val="20"/>
          </w:rPr>
          <w:fldChar w:fldCharType="end"/>
        </w:r>
      </w:hyperlink>
    </w:p>
    <w:p w14:paraId="56D78DA1" w14:textId="3759BC10" w:rsidR="005D3847" w:rsidRPr="00EA4E7C" w:rsidRDefault="00000000" w:rsidP="000F75BA">
      <w:pPr>
        <w:pStyle w:val="Kazalovsebine2"/>
        <w:rPr>
          <w:rFonts w:ascii="Arial" w:hAnsi="Arial" w:cs="Arial"/>
          <w:noProof/>
          <w:sz w:val="20"/>
          <w:szCs w:val="20"/>
        </w:rPr>
      </w:pPr>
      <w:hyperlink w:anchor="_Toc149205018" w:history="1">
        <w:r w:rsidR="005D3847" w:rsidRPr="00EA4E7C">
          <w:rPr>
            <w:rStyle w:val="Hiperpovezava"/>
            <w:rFonts w:ascii="Arial" w:hAnsi="Arial" w:cs="Arial"/>
            <w:noProof/>
            <w:sz w:val="20"/>
            <w:szCs w:val="20"/>
          </w:rPr>
          <w:t>4.8 Način izplačila sredstev za odpravo posledic škode v gospodarstvu</w:t>
        </w:r>
        <w:r w:rsidR="005D3847" w:rsidRPr="00EA4E7C">
          <w:rPr>
            <w:rFonts w:ascii="Arial" w:hAnsi="Arial" w:cs="Arial"/>
            <w:noProof/>
            <w:webHidden/>
            <w:sz w:val="20"/>
            <w:szCs w:val="20"/>
          </w:rPr>
          <w:tab/>
        </w:r>
        <w:r w:rsidR="005D3847" w:rsidRPr="00EA4E7C">
          <w:rPr>
            <w:rFonts w:ascii="Arial" w:hAnsi="Arial" w:cs="Arial"/>
            <w:noProof/>
            <w:webHidden/>
            <w:sz w:val="20"/>
            <w:szCs w:val="20"/>
          </w:rPr>
          <w:fldChar w:fldCharType="begin"/>
        </w:r>
        <w:r w:rsidR="005D3847" w:rsidRPr="00EA4E7C">
          <w:rPr>
            <w:rFonts w:ascii="Arial" w:hAnsi="Arial" w:cs="Arial"/>
            <w:noProof/>
            <w:webHidden/>
            <w:sz w:val="20"/>
            <w:szCs w:val="20"/>
          </w:rPr>
          <w:instrText xml:space="preserve"> PAGEREF _Toc149205018 \h </w:instrText>
        </w:r>
        <w:r w:rsidR="005D3847" w:rsidRPr="00EA4E7C">
          <w:rPr>
            <w:rFonts w:ascii="Arial" w:hAnsi="Arial" w:cs="Arial"/>
            <w:noProof/>
            <w:webHidden/>
            <w:sz w:val="20"/>
            <w:szCs w:val="20"/>
          </w:rPr>
        </w:r>
        <w:r w:rsidR="005D3847" w:rsidRPr="00EA4E7C">
          <w:rPr>
            <w:rFonts w:ascii="Arial" w:hAnsi="Arial" w:cs="Arial"/>
            <w:noProof/>
            <w:webHidden/>
            <w:sz w:val="20"/>
            <w:szCs w:val="20"/>
          </w:rPr>
          <w:fldChar w:fldCharType="separate"/>
        </w:r>
        <w:r w:rsidR="00EA4E7C" w:rsidRPr="00EA4E7C">
          <w:rPr>
            <w:rFonts w:ascii="Arial" w:hAnsi="Arial" w:cs="Arial"/>
            <w:noProof/>
            <w:webHidden/>
            <w:sz w:val="20"/>
            <w:szCs w:val="20"/>
          </w:rPr>
          <w:t>11</w:t>
        </w:r>
        <w:r w:rsidR="005D3847" w:rsidRPr="00EA4E7C">
          <w:rPr>
            <w:rFonts w:ascii="Arial" w:hAnsi="Arial" w:cs="Arial"/>
            <w:noProof/>
            <w:webHidden/>
            <w:sz w:val="20"/>
            <w:szCs w:val="20"/>
          </w:rPr>
          <w:fldChar w:fldCharType="end"/>
        </w:r>
      </w:hyperlink>
    </w:p>
    <w:p w14:paraId="26614E3B" w14:textId="2DB4870C" w:rsidR="005D3847" w:rsidRPr="00EA4E7C" w:rsidRDefault="00000000" w:rsidP="000F75BA">
      <w:pPr>
        <w:pStyle w:val="Kazalovsebine2"/>
        <w:rPr>
          <w:rFonts w:ascii="Arial" w:hAnsi="Arial" w:cs="Arial"/>
          <w:noProof/>
          <w:sz w:val="20"/>
          <w:szCs w:val="20"/>
        </w:rPr>
      </w:pPr>
      <w:hyperlink w:anchor="_Toc149205019" w:history="1">
        <w:r w:rsidR="005D3847" w:rsidRPr="00EA4E7C">
          <w:rPr>
            <w:rStyle w:val="Hiperpovezava"/>
            <w:rFonts w:ascii="Arial" w:hAnsi="Arial" w:cs="Arial"/>
            <w:noProof/>
            <w:sz w:val="20"/>
            <w:szCs w:val="20"/>
          </w:rPr>
          <w:t>4.9 Poročanje upravičencev o porabljenih sredstvih</w:t>
        </w:r>
        <w:r w:rsidR="005D3847" w:rsidRPr="00EA4E7C">
          <w:rPr>
            <w:rFonts w:ascii="Arial" w:hAnsi="Arial" w:cs="Arial"/>
            <w:noProof/>
            <w:webHidden/>
            <w:sz w:val="20"/>
            <w:szCs w:val="20"/>
          </w:rPr>
          <w:tab/>
        </w:r>
        <w:r w:rsidR="005D3847" w:rsidRPr="00EA4E7C">
          <w:rPr>
            <w:rFonts w:ascii="Arial" w:hAnsi="Arial" w:cs="Arial"/>
            <w:noProof/>
            <w:webHidden/>
            <w:sz w:val="20"/>
            <w:szCs w:val="20"/>
          </w:rPr>
          <w:fldChar w:fldCharType="begin"/>
        </w:r>
        <w:r w:rsidR="005D3847" w:rsidRPr="00EA4E7C">
          <w:rPr>
            <w:rFonts w:ascii="Arial" w:hAnsi="Arial" w:cs="Arial"/>
            <w:noProof/>
            <w:webHidden/>
            <w:sz w:val="20"/>
            <w:szCs w:val="20"/>
          </w:rPr>
          <w:instrText xml:space="preserve"> PAGEREF _Toc149205019 \h </w:instrText>
        </w:r>
        <w:r w:rsidR="005D3847" w:rsidRPr="00EA4E7C">
          <w:rPr>
            <w:rFonts w:ascii="Arial" w:hAnsi="Arial" w:cs="Arial"/>
            <w:noProof/>
            <w:webHidden/>
            <w:sz w:val="20"/>
            <w:szCs w:val="20"/>
          </w:rPr>
        </w:r>
        <w:r w:rsidR="005D3847" w:rsidRPr="00EA4E7C">
          <w:rPr>
            <w:rFonts w:ascii="Arial" w:hAnsi="Arial" w:cs="Arial"/>
            <w:noProof/>
            <w:webHidden/>
            <w:sz w:val="20"/>
            <w:szCs w:val="20"/>
          </w:rPr>
          <w:fldChar w:fldCharType="separate"/>
        </w:r>
        <w:r w:rsidR="00EA4E7C" w:rsidRPr="00EA4E7C">
          <w:rPr>
            <w:rFonts w:ascii="Arial" w:hAnsi="Arial" w:cs="Arial"/>
            <w:noProof/>
            <w:webHidden/>
            <w:sz w:val="20"/>
            <w:szCs w:val="20"/>
          </w:rPr>
          <w:t>11</w:t>
        </w:r>
        <w:r w:rsidR="005D3847" w:rsidRPr="00EA4E7C">
          <w:rPr>
            <w:rFonts w:ascii="Arial" w:hAnsi="Arial" w:cs="Arial"/>
            <w:noProof/>
            <w:webHidden/>
            <w:sz w:val="20"/>
            <w:szCs w:val="20"/>
          </w:rPr>
          <w:fldChar w:fldCharType="end"/>
        </w:r>
      </w:hyperlink>
    </w:p>
    <w:p w14:paraId="7E02EC38" w14:textId="7C4EE768" w:rsidR="005D3847" w:rsidRPr="00EA4E7C" w:rsidRDefault="00000000" w:rsidP="000F75BA">
      <w:pPr>
        <w:pStyle w:val="Kazalovsebine1"/>
        <w:rPr>
          <w:sz w:val="20"/>
          <w:szCs w:val="20"/>
        </w:rPr>
      </w:pPr>
      <w:hyperlink w:anchor="_Toc149205020" w:history="1">
        <w:r w:rsidR="005D3847" w:rsidRPr="00EA4E7C">
          <w:rPr>
            <w:rStyle w:val="Hiperpovezava"/>
            <w:sz w:val="20"/>
            <w:szCs w:val="20"/>
          </w:rPr>
          <w:t>5. Varovanje osebnih podatkov in poslovna skrivnost</w:t>
        </w:r>
        <w:r w:rsidR="005D3847" w:rsidRPr="00EA4E7C">
          <w:rPr>
            <w:webHidden/>
            <w:sz w:val="20"/>
            <w:szCs w:val="20"/>
          </w:rPr>
          <w:tab/>
        </w:r>
        <w:r w:rsidR="005D3847" w:rsidRPr="00EA4E7C">
          <w:rPr>
            <w:webHidden/>
            <w:sz w:val="20"/>
            <w:szCs w:val="20"/>
          </w:rPr>
          <w:fldChar w:fldCharType="begin"/>
        </w:r>
        <w:r w:rsidR="005D3847" w:rsidRPr="00EA4E7C">
          <w:rPr>
            <w:webHidden/>
            <w:sz w:val="20"/>
            <w:szCs w:val="20"/>
          </w:rPr>
          <w:instrText xml:space="preserve"> PAGEREF _Toc149205020 \h </w:instrText>
        </w:r>
        <w:r w:rsidR="005D3847" w:rsidRPr="00EA4E7C">
          <w:rPr>
            <w:webHidden/>
            <w:sz w:val="20"/>
            <w:szCs w:val="20"/>
          </w:rPr>
        </w:r>
        <w:r w:rsidR="005D3847" w:rsidRPr="00EA4E7C">
          <w:rPr>
            <w:webHidden/>
            <w:sz w:val="20"/>
            <w:szCs w:val="20"/>
          </w:rPr>
          <w:fldChar w:fldCharType="separate"/>
        </w:r>
        <w:r w:rsidR="00EA4E7C" w:rsidRPr="00EA4E7C">
          <w:rPr>
            <w:webHidden/>
            <w:sz w:val="20"/>
            <w:szCs w:val="20"/>
          </w:rPr>
          <w:t>11</w:t>
        </w:r>
        <w:r w:rsidR="005D3847" w:rsidRPr="00EA4E7C">
          <w:rPr>
            <w:webHidden/>
            <w:sz w:val="20"/>
            <w:szCs w:val="20"/>
          </w:rPr>
          <w:fldChar w:fldCharType="end"/>
        </w:r>
      </w:hyperlink>
    </w:p>
    <w:p w14:paraId="512D28CA" w14:textId="6692E7D3" w:rsidR="005D3847" w:rsidRPr="00EA4E7C" w:rsidRDefault="00000000" w:rsidP="000F75BA">
      <w:pPr>
        <w:pStyle w:val="Kazalovsebine1"/>
        <w:rPr>
          <w:sz w:val="20"/>
          <w:szCs w:val="20"/>
        </w:rPr>
      </w:pPr>
      <w:hyperlink w:anchor="_Toc149205021" w:history="1">
        <w:r w:rsidR="005D3847" w:rsidRPr="00EA4E7C">
          <w:rPr>
            <w:rStyle w:val="Hiperpovezava"/>
            <w:sz w:val="20"/>
            <w:szCs w:val="20"/>
          </w:rPr>
          <w:t>6. OBRAZCI ZA VLOGE UPRAVIČENCEV</w:t>
        </w:r>
        <w:r w:rsidR="005D3847" w:rsidRPr="00EA4E7C">
          <w:rPr>
            <w:webHidden/>
            <w:sz w:val="20"/>
            <w:szCs w:val="20"/>
          </w:rPr>
          <w:tab/>
        </w:r>
        <w:r w:rsidR="005D3847" w:rsidRPr="00EA4E7C">
          <w:rPr>
            <w:webHidden/>
            <w:sz w:val="20"/>
            <w:szCs w:val="20"/>
          </w:rPr>
          <w:fldChar w:fldCharType="begin"/>
        </w:r>
        <w:r w:rsidR="005D3847" w:rsidRPr="00EA4E7C">
          <w:rPr>
            <w:webHidden/>
            <w:sz w:val="20"/>
            <w:szCs w:val="20"/>
          </w:rPr>
          <w:instrText xml:space="preserve"> PAGEREF _Toc149205021 \h </w:instrText>
        </w:r>
        <w:r w:rsidR="005D3847" w:rsidRPr="00EA4E7C">
          <w:rPr>
            <w:webHidden/>
            <w:sz w:val="20"/>
            <w:szCs w:val="20"/>
          </w:rPr>
        </w:r>
        <w:r w:rsidR="005D3847" w:rsidRPr="00EA4E7C">
          <w:rPr>
            <w:webHidden/>
            <w:sz w:val="20"/>
            <w:szCs w:val="20"/>
          </w:rPr>
          <w:fldChar w:fldCharType="separate"/>
        </w:r>
        <w:r w:rsidR="00EA4E7C" w:rsidRPr="00EA4E7C">
          <w:rPr>
            <w:webHidden/>
            <w:sz w:val="20"/>
            <w:szCs w:val="20"/>
          </w:rPr>
          <w:t>13</w:t>
        </w:r>
        <w:r w:rsidR="005D3847" w:rsidRPr="00EA4E7C">
          <w:rPr>
            <w:webHidden/>
            <w:sz w:val="20"/>
            <w:szCs w:val="20"/>
          </w:rPr>
          <w:fldChar w:fldCharType="end"/>
        </w:r>
      </w:hyperlink>
    </w:p>
    <w:p w14:paraId="4C829E61" w14:textId="6B8F23B8" w:rsidR="005D3847" w:rsidRPr="00EA4E7C" w:rsidRDefault="00000000" w:rsidP="000F75BA">
      <w:pPr>
        <w:pStyle w:val="Kazalovsebine2"/>
        <w:rPr>
          <w:rFonts w:ascii="Arial" w:hAnsi="Arial" w:cs="Arial"/>
          <w:noProof/>
          <w:sz w:val="20"/>
          <w:szCs w:val="20"/>
        </w:rPr>
      </w:pPr>
      <w:hyperlink w:anchor="_Toc149205022" w:history="1">
        <w:r w:rsidR="005D3847" w:rsidRPr="00EA4E7C">
          <w:rPr>
            <w:rStyle w:val="Hiperpovezava"/>
            <w:rFonts w:ascii="Arial" w:hAnsi="Arial" w:cs="Arial"/>
            <w:noProof/>
            <w:sz w:val="20"/>
            <w:szCs w:val="20"/>
          </w:rPr>
          <w:t>6.1 Obrazec št. 1: Prijavni list za odpravo posledic škode na strojih in opremi</w:t>
        </w:r>
        <w:r w:rsidR="005D3847" w:rsidRPr="00EA4E7C">
          <w:rPr>
            <w:rFonts w:ascii="Arial" w:hAnsi="Arial" w:cs="Arial"/>
            <w:noProof/>
            <w:webHidden/>
            <w:sz w:val="20"/>
            <w:szCs w:val="20"/>
          </w:rPr>
          <w:tab/>
        </w:r>
        <w:r w:rsidR="005D3847" w:rsidRPr="00EA4E7C">
          <w:rPr>
            <w:rFonts w:ascii="Arial" w:hAnsi="Arial" w:cs="Arial"/>
            <w:noProof/>
            <w:webHidden/>
            <w:sz w:val="20"/>
            <w:szCs w:val="20"/>
          </w:rPr>
          <w:fldChar w:fldCharType="begin"/>
        </w:r>
        <w:r w:rsidR="005D3847" w:rsidRPr="00EA4E7C">
          <w:rPr>
            <w:rFonts w:ascii="Arial" w:hAnsi="Arial" w:cs="Arial"/>
            <w:noProof/>
            <w:webHidden/>
            <w:sz w:val="20"/>
            <w:szCs w:val="20"/>
          </w:rPr>
          <w:instrText xml:space="preserve"> PAGEREF _Toc149205022 \h </w:instrText>
        </w:r>
        <w:r w:rsidR="005D3847" w:rsidRPr="00EA4E7C">
          <w:rPr>
            <w:rFonts w:ascii="Arial" w:hAnsi="Arial" w:cs="Arial"/>
            <w:noProof/>
            <w:webHidden/>
            <w:sz w:val="20"/>
            <w:szCs w:val="20"/>
          </w:rPr>
        </w:r>
        <w:r w:rsidR="005D3847" w:rsidRPr="00EA4E7C">
          <w:rPr>
            <w:rFonts w:ascii="Arial" w:hAnsi="Arial" w:cs="Arial"/>
            <w:noProof/>
            <w:webHidden/>
            <w:sz w:val="20"/>
            <w:szCs w:val="20"/>
          </w:rPr>
          <w:fldChar w:fldCharType="separate"/>
        </w:r>
        <w:r w:rsidR="00EA4E7C" w:rsidRPr="00EA4E7C">
          <w:rPr>
            <w:rFonts w:ascii="Arial" w:hAnsi="Arial" w:cs="Arial"/>
            <w:noProof/>
            <w:webHidden/>
            <w:sz w:val="20"/>
            <w:szCs w:val="20"/>
          </w:rPr>
          <w:t>13</w:t>
        </w:r>
        <w:r w:rsidR="005D3847" w:rsidRPr="00EA4E7C">
          <w:rPr>
            <w:rFonts w:ascii="Arial" w:hAnsi="Arial" w:cs="Arial"/>
            <w:noProof/>
            <w:webHidden/>
            <w:sz w:val="20"/>
            <w:szCs w:val="20"/>
          </w:rPr>
          <w:fldChar w:fldCharType="end"/>
        </w:r>
      </w:hyperlink>
    </w:p>
    <w:p w14:paraId="4A02D6A4" w14:textId="3867E7AE" w:rsidR="005D3847" w:rsidRPr="00EA4E7C" w:rsidRDefault="00000000" w:rsidP="000F75BA">
      <w:pPr>
        <w:pStyle w:val="Kazalovsebine2"/>
        <w:rPr>
          <w:rFonts w:ascii="Arial" w:hAnsi="Arial" w:cs="Arial"/>
          <w:noProof/>
          <w:sz w:val="20"/>
          <w:szCs w:val="20"/>
        </w:rPr>
      </w:pPr>
      <w:hyperlink w:anchor="_Toc149205023" w:history="1">
        <w:r w:rsidR="005D3847" w:rsidRPr="00EA4E7C">
          <w:rPr>
            <w:rStyle w:val="Hiperpovezava"/>
            <w:rFonts w:ascii="Arial" w:hAnsi="Arial" w:cs="Arial"/>
            <w:noProof/>
            <w:sz w:val="20"/>
            <w:szCs w:val="20"/>
            <w:lang w:val="it-IT"/>
          </w:rPr>
          <w:t>6.2 Obrazec št. 2: Prijavni list za odpravo posledic škode na zalogah</w:t>
        </w:r>
        <w:r w:rsidR="005D3847" w:rsidRPr="00EA4E7C">
          <w:rPr>
            <w:rFonts w:ascii="Arial" w:hAnsi="Arial" w:cs="Arial"/>
            <w:noProof/>
            <w:webHidden/>
            <w:sz w:val="20"/>
            <w:szCs w:val="20"/>
          </w:rPr>
          <w:tab/>
        </w:r>
        <w:r w:rsidR="005D3847" w:rsidRPr="00EA4E7C">
          <w:rPr>
            <w:rFonts w:ascii="Arial" w:hAnsi="Arial" w:cs="Arial"/>
            <w:noProof/>
            <w:webHidden/>
            <w:sz w:val="20"/>
            <w:szCs w:val="20"/>
          </w:rPr>
          <w:fldChar w:fldCharType="begin"/>
        </w:r>
        <w:r w:rsidR="005D3847" w:rsidRPr="00EA4E7C">
          <w:rPr>
            <w:rFonts w:ascii="Arial" w:hAnsi="Arial" w:cs="Arial"/>
            <w:noProof/>
            <w:webHidden/>
            <w:sz w:val="20"/>
            <w:szCs w:val="20"/>
          </w:rPr>
          <w:instrText xml:space="preserve"> PAGEREF _Toc149205023 \h </w:instrText>
        </w:r>
        <w:r w:rsidR="005D3847" w:rsidRPr="00EA4E7C">
          <w:rPr>
            <w:rFonts w:ascii="Arial" w:hAnsi="Arial" w:cs="Arial"/>
            <w:noProof/>
            <w:webHidden/>
            <w:sz w:val="20"/>
            <w:szCs w:val="20"/>
          </w:rPr>
        </w:r>
        <w:r w:rsidR="005D3847" w:rsidRPr="00EA4E7C">
          <w:rPr>
            <w:rFonts w:ascii="Arial" w:hAnsi="Arial" w:cs="Arial"/>
            <w:noProof/>
            <w:webHidden/>
            <w:sz w:val="20"/>
            <w:szCs w:val="20"/>
          </w:rPr>
          <w:fldChar w:fldCharType="separate"/>
        </w:r>
        <w:r w:rsidR="00EA4E7C" w:rsidRPr="00EA4E7C">
          <w:rPr>
            <w:rFonts w:ascii="Arial" w:hAnsi="Arial" w:cs="Arial"/>
            <w:noProof/>
            <w:webHidden/>
            <w:sz w:val="20"/>
            <w:szCs w:val="20"/>
          </w:rPr>
          <w:t>16</w:t>
        </w:r>
        <w:r w:rsidR="005D3847" w:rsidRPr="00EA4E7C">
          <w:rPr>
            <w:rFonts w:ascii="Arial" w:hAnsi="Arial" w:cs="Arial"/>
            <w:noProof/>
            <w:webHidden/>
            <w:sz w:val="20"/>
            <w:szCs w:val="20"/>
          </w:rPr>
          <w:fldChar w:fldCharType="end"/>
        </w:r>
      </w:hyperlink>
    </w:p>
    <w:p w14:paraId="69F11E87" w14:textId="17BF798D" w:rsidR="005D3847" w:rsidRPr="00EA4E7C" w:rsidRDefault="00000000" w:rsidP="000F75BA">
      <w:pPr>
        <w:pStyle w:val="Kazalovsebine2"/>
        <w:rPr>
          <w:rFonts w:ascii="Arial" w:hAnsi="Arial" w:cs="Arial"/>
          <w:noProof/>
          <w:sz w:val="20"/>
          <w:szCs w:val="20"/>
        </w:rPr>
      </w:pPr>
      <w:hyperlink w:anchor="_Toc149205024" w:history="1">
        <w:r w:rsidR="005D3847" w:rsidRPr="00EA4E7C">
          <w:rPr>
            <w:rStyle w:val="Hiperpovezava"/>
            <w:rFonts w:ascii="Arial" w:hAnsi="Arial" w:cs="Arial"/>
            <w:noProof/>
            <w:sz w:val="20"/>
            <w:szCs w:val="20"/>
            <w:lang w:val="it-IT"/>
          </w:rPr>
          <w:t>6.3 Obrazec št. 3: Prijavni list za odpravo posledic škode zaradi izpada prihodka</w:t>
        </w:r>
        <w:r w:rsidR="005D3847" w:rsidRPr="00EA4E7C">
          <w:rPr>
            <w:rFonts w:ascii="Arial" w:hAnsi="Arial" w:cs="Arial"/>
            <w:noProof/>
            <w:webHidden/>
            <w:sz w:val="20"/>
            <w:szCs w:val="20"/>
          </w:rPr>
          <w:tab/>
        </w:r>
        <w:r w:rsidR="005D3847" w:rsidRPr="00EA4E7C">
          <w:rPr>
            <w:rFonts w:ascii="Arial" w:hAnsi="Arial" w:cs="Arial"/>
            <w:noProof/>
            <w:webHidden/>
            <w:sz w:val="20"/>
            <w:szCs w:val="20"/>
          </w:rPr>
          <w:fldChar w:fldCharType="begin"/>
        </w:r>
        <w:r w:rsidR="005D3847" w:rsidRPr="00EA4E7C">
          <w:rPr>
            <w:rFonts w:ascii="Arial" w:hAnsi="Arial" w:cs="Arial"/>
            <w:noProof/>
            <w:webHidden/>
            <w:sz w:val="20"/>
            <w:szCs w:val="20"/>
          </w:rPr>
          <w:instrText xml:space="preserve"> PAGEREF _Toc149205024 \h </w:instrText>
        </w:r>
        <w:r w:rsidR="005D3847" w:rsidRPr="00EA4E7C">
          <w:rPr>
            <w:rFonts w:ascii="Arial" w:hAnsi="Arial" w:cs="Arial"/>
            <w:noProof/>
            <w:webHidden/>
            <w:sz w:val="20"/>
            <w:szCs w:val="20"/>
          </w:rPr>
        </w:r>
        <w:r w:rsidR="005D3847" w:rsidRPr="00EA4E7C">
          <w:rPr>
            <w:rFonts w:ascii="Arial" w:hAnsi="Arial" w:cs="Arial"/>
            <w:noProof/>
            <w:webHidden/>
            <w:sz w:val="20"/>
            <w:szCs w:val="20"/>
          </w:rPr>
          <w:fldChar w:fldCharType="separate"/>
        </w:r>
        <w:r w:rsidR="00EA4E7C" w:rsidRPr="00EA4E7C">
          <w:rPr>
            <w:rFonts w:ascii="Arial" w:hAnsi="Arial" w:cs="Arial"/>
            <w:noProof/>
            <w:webHidden/>
            <w:sz w:val="20"/>
            <w:szCs w:val="20"/>
          </w:rPr>
          <w:t>19</w:t>
        </w:r>
        <w:r w:rsidR="005D3847" w:rsidRPr="00EA4E7C">
          <w:rPr>
            <w:rFonts w:ascii="Arial" w:hAnsi="Arial" w:cs="Arial"/>
            <w:noProof/>
            <w:webHidden/>
            <w:sz w:val="20"/>
            <w:szCs w:val="20"/>
          </w:rPr>
          <w:fldChar w:fldCharType="end"/>
        </w:r>
      </w:hyperlink>
    </w:p>
    <w:p w14:paraId="4E26A619" w14:textId="77777777" w:rsidR="00100845" w:rsidRPr="00E23758" w:rsidRDefault="00100845" w:rsidP="00100845">
      <w:pPr>
        <w:spacing w:after="240"/>
        <w:jc w:val="right"/>
        <w:rPr>
          <w:rFonts w:ascii="Arial" w:hAnsi="Arial" w:cs="Arial"/>
          <w:lang w:eastAsia="sl-SI"/>
        </w:rPr>
      </w:pPr>
      <w:r w:rsidRPr="00EA4E7C">
        <w:rPr>
          <w:rFonts w:ascii="Arial" w:hAnsi="Arial"/>
          <w:sz w:val="20"/>
          <w:szCs w:val="20"/>
        </w:rPr>
        <w:fldChar w:fldCharType="end"/>
      </w:r>
    </w:p>
    <w:p w14:paraId="3BBEF635" w14:textId="77777777" w:rsidR="00100845" w:rsidRPr="00E23758" w:rsidRDefault="00100845" w:rsidP="00100845">
      <w:pPr>
        <w:spacing w:after="240"/>
        <w:rPr>
          <w:rFonts w:ascii="Arial" w:hAnsi="Arial" w:cs="Arial"/>
          <w:lang w:eastAsia="sl-SI"/>
        </w:rPr>
      </w:pPr>
    </w:p>
    <w:p w14:paraId="27F82307" w14:textId="77777777" w:rsidR="00100845" w:rsidRPr="00E23758" w:rsidRDefault="00100845" w:rsidP="00100845">
      <w:pPr>
        <w:spacing w:after="160" w:line="259" w:lineRule="auto"/>
        <w:rPr>
          <w:rFonts w:ascii="Arial" w:hAnsi="Arial" w:cs="Arial"/>
        </w:rPr>
      </w:pPr>
      <w:r w:rsidRPr="00E23758">
        <w:rPr>
          <w:rFonts w:ascii="Arial" w:hAnsi="Arial" w:cs="Arial"/>
        </w:rPr>
        <w:br w:type="page"/>
      </w:r>
    </w:p>
    <w:p w14:paraId="756479DD" w14:textId="77777777" w:rsidR="00100845" w:rsidRPr="00BA59C0" w:rsidRDefault="00100845" w:rsidP="00BA59C0">
      <w:pPr>
        <w:pStyle w:val="Naslov1"/>
        <w:numPr>
          <w:ilvl w:val="0"/>
          <w:numId w:val="0"/>
        </w:numPr>
        <w:spacing w:after="0" w:line="260" w:lineRule="exact"/>
        <w:jc w:val="left"/>
        <w:rPr>
          <w:rFonts w:ascii="Arial" w:hAnsi="Arial"/>
          <w:sz w:val="20"/>
        </w:rPr>
      </w:pPr>
      <w:bookmarkStart w:id="0" w:name="_Toc149205002"/>
      <w:bookmarkStart w:id="1" w:name="_Toc144385026"/>
      <w:r w:rsidRPr="00BA59C0">
        <w:rPr>
          <w:rFonts w:ascii="Arial" w:hAnsi="Arial"/>
          <w:sz w:val="20"/>
        </w:rPr>
        <w:lastRenderedPageBreak/>
        <w:t>1. UVOD</w:t>
      </w:r>
      <w:bookmarkEnd w:id="0"/>
      <w:bookmarkEnd w:id="1"/>
    </w:p>
    <w:p w14:paraId="2AA40793" w14:textId="77777777" w:rsidR="00100845" w:rsidRPr="00BA59C0" w:rsidRDefault="00100845" w:rsidP="00BA59C0">
      <w:pPr>
        <w:spacing w:line="260" w:lineRule="exact"/>
        <w:ind w:right="57"/>
        <w:jc w:val="both"/>
        <w:rPr>
          <w:rFonts w:ascii="Arial" w:hAnsi="Arial"/>
          <w:sz w:val="20"/>
        </w:rPr>
      </w:pPr>
    </w:p>
    <w:p w14:paraId="71C368A4" w14:textId="5AFD9374" w:rsidR="00100845" w:rsidRPr="00BA59C0" w:rsidRDefault="00100845" w:rsidP="00BA59C0">
      <w:pPr>
        <w:autoSpaceDE w:val="0"/>
        <w:autoSpaceDN w:val="0"/>
        <w:adjustRightInd w:val="0"/>
        <w:spacing w:line="260" w:lineRule="exact"/>
        <w:ind w:right="540"/>
        <w:jc w:val="both"/>
        <w:rPr>
          <w:rFonts w:ascii="Arial" w:hAnsi="Arial"/>
          <w:sz w:val="20"/>
          <w:lang w:val="sl-SI"/>
        </w:rPr>
      </w:pPr>
      <w:r w:rsidRPr="00BA59C0">
        <w:rPr>
          <w:rFonts w:ascii="Arial" w:hAnsi="Arial"/>
          <w:sz w:val="20"/>
          <w:lang w:val="sl-SI"/>
        </w:rPr>
        <w:t xml:space="preserve">Požar na Krasu med 17. julijem in 1. avgustom 2022 je prizadel Notranjsko in Severnoprimorsko regijo. Uprava Republike Slovenije za zaščito in reševanje je na podlagi Sklepa Vlade Republike Slovenije </w:t>
      </w:r>
      <w:r w:rsidR="00E27F6D">
        <w:rPr>
          <w:rFonts w:ascii="Arial" w:hAnsi="Arial" w:cs="Arial"/>
          <w:sz w:val="20"/>
          <w:szCs w:val="20"/>
          <w:lang w:val="sl-SI" w:eastAsia="sl-SI"/>
        </w:rPr>
        <w:br/>
      </w:r>
      <w:r w:rsidRPr="00BA59C0">
        <w:rPr>
          <w:rFonts w:ascii="Arial" w:hAnsi="Arial"/>
          <w:sz w:val="20"/>
          <w:lang w:val="sl-SI"/>
        </w:rPr>
        <w:t>št. 54700-8/2022/2 z dne 28. 7. 2022 izdala Sklep za ocenjevanje škode na stvareh zaradi posledic požara na Krasu med 17. julijem in 1. avgustom 2022 št. 844</w:t>
      </w:r>
      <w:r w:rsidR="00EE2A59" w:rsidRPr="00BA59C0">
        <w:rPr>
          <w:rFonts w:ascii="Arial" w:hAnsi="Arial"/>
          <w:sz w:val="20"/>
          <w:lang w:val="sl-SI"/>
        </w:rPr>
        <w:t>-19/2022-3-DGZR z dne 2.</w:t>
      </w:r>
      <w:r w:rsidR="00EE2A59">
        <w:rPr>
          <w:rFonts w:ascii="Arial" w:hAnsi="Arial" w:cs="Arial"/>
          <w:sz w:val="20"/>
          <w:szCs w:val="20"/>
          <w:lang w:val="sl-SI" w:eastAsia="sl-SI"/>
        </w:rPr>
        <w:t> 8. </w:t>
      </w:r>
      <w:r w:rsidRPr="00BA59C0">
        <w:rPr>
          <w:rFonts w:ascii="Arial" w:hAnsi="Arial"/>
          <w:sz w:val="20"/>
          <w:lang w:val="sl-SI"/>
        </w:rPr>
        <w:t>2022 in ga posredovala trem občinam: Komen, Miren</w:t>
      </w:r>
      <w:r w:rsidR="00EE2A59">
        <w:rPr>
          <w:rFonts w:ascii="Arial" w:hAnsi="Arial" w:cs="Arial"/>
          <w:sz w:val="20"/>
          <w:szCs w:val="20"/>
          <w:lang w:val="sl-SI" w:eastAsia="sl-SI"/>
        </w:rPr>
        <w:t xml:space="preserve"> </w:t>
      </w:r>
      <w:r w:rsidRPr="0027479A">
        <w:rPr>
          <w:rFonts w:ascii="Arial" w:hAnsi="Arial" w:cs="Arial"/>
          <w:sz w:val="20"/>
          <w:szCs w:val="20"/>
          <w:lang w:val="sl-SI" w:eastAsia="sl-SI"/>
        </w:rPr>
        <w:t>-</w:t>
      </w:r>
      <w:r w:rsidR="00EE2A59">
        <w:rPr>
          <w:rFonts w:ascii="Arial" w:hAnsi="Arial" w:cs="Arial"/>
          <w:sz w:val="20"/>
          <w:szCs w:val="20"/>
          <w:lang w:val="sl-SI" w:eastAsia="sl-SI"/>
        </w:rPr>
        <w:t xml:space="preserve"> </w:t>
      </w:r>
      <w:r w:rsidRPr="00BA59C0">
        <w:rPr>
          <w:rFonts w:ascii="Arial" w:hAnsi="Arial"/>
          <w:sz w:val="20"/>
          <w:lang w:val="sl-SI"/>
        </w:rPr>
        <w:t>Kostanjevica in Renče</w:t>
      </w:r>
      <w:r w:rsidR="00EE2A59">
        <w:rPr>
          <w:rFonts w:ascii="Arial" w:hAnsi="Arial" w:cs="Arial"/>
          <w:sz w:val="20"/>
          <w:szCs w:val="20"/>
          <w:lang w:val="sl-SI" w:eastAsia="sl-SI"/>
        </w:rPr>
        <w:t xml:space="preserve"> </w:t>
      </w:r>
      <w:r w:rsidRPr="0027479A">
        <w:rPr>
          <w:rFonts w:ascii="Arial" w:hAnsi="Arial" w:cs="Arial"/>
          <w:sz w:val="20"/>
          <w:szCs w:val="20"/>
          <w:lang w:val="sl-SI" w:eastAsia="sl-SI"/>
        </w:rPr>
        <w:t>-</w:t>
      </w:r>
      <w:r w:rsidR="00EE2A59">
        <w:rPr>
          <w:rFonts w:ascii="Arial" w:hAnsi="Arial" w:cs="Arial"/>
          <w:sz w:val="20"/>
          <w:szCs w:val="20"/>
          <w:lang w:val="sl-SI" w:eastAsia="sl-SI"/>
        </w:rPr>
        <w:t xml:space="preserve"> </w:t>
      </w:r>
      <w:r w:rsidRPr="00BA59C0">
        <w:rPr>
          <w:rFonts w:ascii="Arial" w:hAnsi="Arial"/>
          <w:sz w:val="20"/>
          <w:lang w:val="sl-SI"/>
        </w:rPr>
        <w:t>Vogrsko.</w:t>
      </w:r>
    </w:p>
    <w:p w14:paraId="70925E66" w14:textId="77777777" w:rsidR="00100845" w:rsidRPr="00BA59C0" w:rsidRDefault="00100845" w:rsidP="00BA59C0">
      <w:pPr>
        <w:autoSpaceDE w:val="0"/>
        <w:autoSpaceDN w:val="0"/>
        <w:adjustRightInd w:val="0"/>
        <w:spacing w:line="260" w:lineRule="exact"/>
        <w:ind w:right="540"/>
        <w:jc w:val="both"/>
        <w:rPr>
          <w:rFonts w:ascii="Arial" w:hAnsi="Arial"/>
          <w:sz w:val="20"/>
          <w:lang w:val="sl-SI"/>
        </w:rPr>
      </w:pPr>
    </w:p>
    <w:p w14:paraId="3A3C74F4" w14:textId="498BBAF2" w:rsidR="00100845" w:rsidRPr="00BA59C0" w:rsidRDefault="00100845" w:rsidP="00BA59C0">
      <w:pPr>
        <w:pStyle w:val="Odstavekseznama"/>
        <w:spacing w:line="260" w:lineRule="exact"/>
        <w:ind w:left="0" w:right="540"/>
        <w:jc w:val="both"/>
        <w:rPr>
          <w:rFonts w:ascii="Arial" w:hAnsi="Arial"/>
          <w:sz w:val="20"/>
          <w:lang w:val="sl-SI"/>
        </w:rPr>
      </w:pPr>
      <w:r w:rsidRPr="00BA59C0">
        <w:rPr>
          <w:rFonts w:ascii="Arial" w:hAnsi="Arial"/>
          <w:sz w:val="20"/>
          <w:lang w:val="sl-SI"/>
        </w:rPr>
        <w:t>Škodo v gozdovih je ocenil Zavod za gozdove Slovenije, škodo na državnih cestah Direkcija Republike Slovenije za infrastrukturo, Elektro Primorska je ocenila škodo v energetiki. Škodo na kulturni dediščini je ocenil Zavod za varstvo kulturne dediščine Slovenije in je zajeta v oceni škode občinskih komi</w:t>
      </w:r>
      <w:r w:rsidR="00EE2A59" w:rsidRPr="00BA59C0">
        <w:rPr>
          <w:rFonts w:ascii="Arial" w:hAnsi="Arial"/>
          <w:sz w:val="20"/>
          <w:lang w:val="sl-SI"/>
        </w:rPr>
        <w:t xml:space="preserve">sij. Ministrstvo, pristojno za </w:t>
      </w:r>
      <w:r w:rsidRPr="00BA59C0">
        <w:rPr>
          <w:rFonts w:ascii="Arial" w:hAnsi="Arial"/>
          <w:sz w:val="20"/>
          <w:lang w:val="sl-SI"/>
        </w:rPr>
        <w:t>gospodarstvo, je prejelo 14 vlog za oceno škode v gospodarstvu. Lovski družini sta ocenili škodo v lovstvu. Škodo na stvareh v občinah so ocenile občinske komisije za ocenjevanje škode. Skladno z meto</w:t>
      </w:r>
      <w:r w:rsidR="006A678F" w:rsidRPr="00BA59C0">
        <w:rPr>
          <w:rFonts w:ascii="Arial" w:hAnsi="Arial"/>
          <w:sz w:val="20"/>
          <w:lang w:val="sl-SI"/>
        </w:rPr>
        <w:t xml:space="preserve">dologijo za ocenjevanje škode </w:t>
      </w:r>
      <w:r w:rsidR="006A678F">
        <w:rPr>
          <w:rFonts w:ascii="Arial" w:eastAsia="Times New Roman" w:hAnsi="Arial" w:cs="Arial"/>
          <w:sz w:val="20"/>
          <w:szCs w:val="20"/>
          <w:lang w:val="sl-SI" w:eastAsia="sl-SI"/>
        </w:rPr>
        <w:t>po</w:t>
      </w:r>
      <w:r w:rsidRPr="00BA59C0">
        <w:rPr>
          <w:rFonts w:ascii="Arial" w:hAnsi="Arial"/>
          <w:sz w:val="20"/>
          <w:lang w:val="sl-SI"/>
        </w:rPr>
        <w:t xml:space="preserve"> naravnih nesrečah so bili uporabljeni naslednji predpisani obrazci, na katerih se napišejo zapisniki o oceni škode v posameznem škodnem primeru ali oškodovancu.</w:t>
      </w:r>
    </w:p>
    <w:p w14:paraId="3C5F7EE5" w14:textId="77777777" w:rsidR="00100845" w:rsidRPr="00BA59C0" w:rsidRDefault="00100845" w:rsidP="00BA59C0">
      <w:pPr>
        <w:tabs>
          <w:tab w:val="left" w:pos="3287"/>
        </w:tabs>
        <w:spacing w:line="260" w:lineRule="exact"/>
        <w:ind w:left="720" w:right="540"/>
        <w:jc w:val="both"/>
        <w:rPr>
          <w:rFonts w:ascii="Arial" w:hAnsi="Arial"/>
          <w:sz w:val="20"/>
          <w:lang w:val="sl-SI"/>
        </w:rPr>
      </w:pPr>
    </w:p>
    <w:p w14:paraId="3693F142" w14:textId="74E01955" w:rsidR="00100845" w:rsidRPr="00BA59C0" w:rsidRDefault="00100845" w:rsidP="00BA59C0">
      <w:pPr>
        <w:pStyle w:val="Neotevilenodstavek"/>
        <w:spacing w:before="0" w:after="0" w:line="260" w:lineRule="exact"/>
        <w:ind w:right="540"/>
        <w:rPr>
          <w:b/>
          <w:sz w:val="20"/>
        </w:rPr>
      </w:pPr>
      <w:r w:rsidRPr="00BA59C0">
        <w:rPr>
          <w:b/>
          <w:sz w:val="20"/>
        </w:rPr>
        <w:t xml:space="preserve">Skupna ocena škode pri 14 oškodovancih, ki so oddali oceno škode v gospodarstvu po požaru </w:t>
      </w:r>
      <w:r w:rsidR="00EE2A59">
        <w:rPr>
          <w:b/>
          <w:bCs/>
          <w:sz w:val="20"/>
          <w:szCs w:val="20"/>
        </w:rPr>
        <w:br/>
      </w:r>
      <w:r w:rsidRPr="00BA59C0">
        <w:rPr>
          <w:b/>
          <w:sz w:val="20"/>
        </w:rPr>
        <w:t>na Krasu 2022</w:t>
      </w:r>
      <w:r w:rsidR="00EE2A59">
        <w:rPr>
          <w:b/>
          <w:bCs/>
          <w:sz w:val="20"/>
          <w:szCs w:val="20"/>
        </w:rPr>
        <w:t>,</w:t>
      </w:r>
      <w:r w:rsidR="00EE2A59" w:rsidRPr="00BA59C0">
        <w:rPr>
          <w:b/>
          <w:sz w:val="20"/>
        </w:rPr>
        <w:t xml:space="preserve"> znaša 368.961,03 </w:t>
      </w:r>
      <w:r w:rsidR="00EE2A59">
        <w:rPr>
          <w:b/>
          <w:bCs/>
          <w:sz w:val="20"/>
          <w:szCs w:val="20"/>
        </w:rPr>
        <w:t>evra</w:t>
      </w:r>
      <w:r w:rsidR="00EE2A59" w:rsidRPr="00BA59C0">
        <w:rPr>
          <w:b/>
          <w:sz w:val="20"/>
        </w:rPr>
        <w:t xml:space="preserve">, od tega 215.430,00 </w:t>
      </w:r>
      <w:r w:rsidR="00EE2A59">
        <w:rPr>
          <w:b/>
          <w:bCs/>
          <w:sz w:val="20"/>
          <w:szCs w:val="20"/>
        </w:rPr>
        <w:t>evra</w:t>
      </w:r>
      <w:r w:rsidRPr="00BA59C0">
        <w:rPr>
          <w:b/>
          <w:sz w:val="20"/>
        </w:rPr>
        <w:t xml:space="preserve"> na strojih in op</w:t>
      </w:r>
      <w:r w:rsidR="00EE2A59" w:rsidRPr="00BA59C0">
        <w:rPr>
          <w:b/>
          <w:sz w:val="20"/>
        </w:rPr>
        <w:t xml:space="preserve">remi, 47.012,30 </w:t>
      </w:r>
      <w:r w:rsidR="00EE2A59">
        <w:rPr>
          <w:b/>
          <w:bCs/>
          <w:sz w:val="20"/>
          <w:szCs w:val="20"/>
        </w:rPr>
        <w:t>evra</w:t>
      </w:r>
      <w:r w:rsidRPr="00BA59C0">
        <w:rPr>
          <w:b/>
          <w:sz w:val="20"/>
        </w:rPr>
        <w:t xml:space="preserve"> na zal</w:t>
      </w:r>
      <w:r w:rsidR="00EE2A59" w:rsidRPr="00BA59C0">
        <w:rPr>
          <w:b/>
          <w:sz w:val="20"/>
        </w:rPr>
        <w:t xml:space="preserve">ogah in 106.518,73 </w:t>
      </w:r>
      <w:r w:rsidR="00EE2A59">
        <w:rPr>
          <w:b/>
          <w:bCs/>
          <w:sz w:val="20"/>
          <w:szCs w:val="20"/>
        </w:rPr>
        <w:t>evra zaradi izpada</w:t>
      </w:r>
      <w:r w:rsidRPr="00BA59C0">
        <w:rPr>
          <w:b/>
          <w:sz w:val="20"/>
        </w:rPr>
        <w:t xml:space="preserve"> prihodka. Ministrstvo za gospodarstvo, turizem in šport lahko krije do 50 % oziroma do 60 % (v primeru zavarovanja proti naravni nesreči) škode. Zagotovilo je </w:t>
      </w:r>
      <w:r w:rsidR="00EE2A59" w:rsidRPr="00BA59C0">
        <w:rPr>
          <w:b/>
          <w:sz w:val="20"/>
        </w:rPr>
        <w:t xml:space="preserve">sredstva v višini 150.000,00 </w:t>
      </w:r>
      <w:r w:rsidR="00EE2A59">
        <w:rPr>
          <w:b/>
          <w:bCs/>
          <w:sz w:val="20"/>
          <w:szCs w:val="20"/>
        </w:rPr>
        <w:t>evra</w:t>
      </w:r>
      <w:r w:rsidRPr="00BA59C0">
        <w:rPr>
          <w:b/>
          <w:sz w:val="20"/>
        </w:rPr>
        <w:t>.</w:t>
      </w:r>
    </w:p>
    <w:p w14:paraId="649B3130" w14:textId="77777777" w:rsidR="00100845" w:rsidRPr="00BA59C0" w:rsidRDefault="00100845" w:rsidP="00BA59C0">
      <w:pPr>
        <w:spacing w:line="260" w:lineRule="exact"/>
        <w:ind w:right="540"/>
        <w:jc w:val="both"/>
        <w:rPr>
          <w:rFonts w:ascii="Arial" w:hAnsi="Arial"/>
          <w:b/>
          <w:sz w:val="20"/>
          <w:lang w:val="sl-SI"/>
        </w:rPr>
      </w:pPr>
    </w:p>
    <w:p w14:paraId="30BAF1D4" w14:textId="77777777" w:rsidR="00100845" w:rsidRPr="00BA59C0" w:rsidRDefault="00100845" w:rsidP="00BA59C0">
      <w:pPr>
        <w:spacing w:line="260" w:lineRule="exact"/>
        <w:ind w:right="540"/>
        <w:jc w:val="both"/>
        <w:rPr>
          <w:rFonts w:ascii="Arial" w:hAnsi="Arial"/>
          <w:b/>
          <w:sz w:val="20"/>
          <w:lang w:val="sl-SI"/>
        </w:rPr>
      </w:pPr>
    </w:p>
    <w:p w14:paraId="0EDC215E" w14:textId="77777777" w:rsidR="00100845" w:rsidRDefault="00100845" w:rsidP="00E27F6D">
      <w:pPr>
        <w:pStyle w:val="Naslov1"/>
        <w:numPr>
          <w:ilvl w:val="0"/>
          <w:numId w:val="0"/>
        </w:numPr>
        <w:spacing w:after="0" w:line="260" w:lineRule="exact"/>
        <w:ind w:right="540"/>
        <w:jc w:val="left"/>
        <w:rPr>
          <w:rFonts w:ascii="Arial" w:hAnsi="Arial"/>
          <w:sz w:val="20"/>
          <w:szCs w:val="20"/>
          <w:lang w:val="sl-SI"/>
        </w:rPr>
      </w:pPr>
      <w:bookmarkStart w:id="2" w:name="_Toc149205003"/>
      <w:bookmarkStart w:id="3" w:name="_Toc144385027"/>
      <w:r w:rsidRPr="00BA59C0">
        <w:rPr>
          <w:rFonts w:ascii="Arial" w:hAnsi="Arial"/>
          <w:sz w:val="20"/>
          <w:lang w:val="sl-SI"/>
        </w:rPr>
        <w:t>2. PRAVNA PODLAGA</w:t>
      </w:r>
      <w:bookmarkEnd w:id="2"/>
      <w:bookmarkEnd w:id="3"/>
    </w:p>
    <w:p w14:paraId="65009932" w14:textId="77777777" w:rsidR="001B6FE8" w:rsidRPr="00BA59C0" w:rsidRDefault="001B6FE8" w:rsidP="00BA59C0">
      <w:pPr>
        <w:ind w:right="540"/>
        <w:rPr>
          <w:lang w:val="sl-SI"/>
        </w:rPr>
      </w:pPr>
    </w:p>
    <w:p w14:paraId="2DF8D456" w14:textId="77777777" w:rsidR="00100845" w:rsidRPr="00BA59C0" w:rsidRDefault="00100845" w:rsidP="00BA59C0">
      <w:pPr>
        <w:autoSpaceDE w:val="0"/>
        <w:autoSpaceDN w:val="0"/>
        <w:adjustRightInd w:val="0"/>
        <w:spacing w:line="260" w:lineRule="exact"/>
        <w:ind w:right="540"/>
        <w:jc w:val="both"/>
        <w:rPr>
          <w:rFonts w:ascii="Arial" w:hAnsi="Arial"/>
          <w:sz w:val="20"/>
          <w:lang w:val="sl-SI"/>
        </w:rPr>
      </w:pPr>
      <w:r w:rsidRPr="00BA59C0">
        <w:rPr>
          <w:rFonts w:ascii="Arial" w:hAnsi="Arial"/>
          <w:sz w:val="20"/>
          <w:lang w:val="sl-SI"/>
        </w:rPr>
        <w:t>Z vstopom v Evropsko unijo dne 1. 5. 2004 je Slovenija sprejela obširen pravno-institucionalni okvir, ki določa stroga pravila delovanja skupnega notranjega trga in zato ureja tudi področje dodeljevanja državnih pomoči v gospodarstvu.</w:t>
      </w:r>
    </w:p>
    <w:p w14:paraId="3DF6C221" w14:textId="77777777" w:rsidR="00100845" w:rsidRPr="00BA59C0" w:rsidRDefault="00100845" w:rsidP="00BA59C0">
      <w:pPr>
        <w:autoSpaceDE w:val="0"/>
        <w:autoSpaceDN w:val="0"/>
        <w:adjustRightInd w:val="0"/>
        <w:spacing w:line="260" w:lineRule="exact"/>
        <w:ind w:right="540"/>
        <w:jc w:val="both"/>
        <w:rPr>
          <w:rFonts w:ascii="Arial" w:hAnsi="Arial"/>
          <w:sz w:val="20"/>
          <w:lang w:val="sl-SI"/>
        </w:rPr>
      </w:pPr>
    </w:p>
    <w:p w14:paraId="3E82527E" w14:textId="526F6C12" w:rsidR="00100845" w:rsidRPr="00BA59C0" w:rsidRDefault="00100845" w:rsidP="00BA59C0">
      <w:pPr>
        <w:autoSpaceDE w:val="0"/>
        <w:autoSpaceDN w:val="0"/>
        <w:adjustRightInd w:val="0"/>
        <w:spacing w:line="260" w:lineRule="exact"/>
        <w:ind w:right="540"/>
        <w:jc w:val="both"/>
        <w:rPr>
          <w:rFonts w:ascii="Arial" w:hAnsi="Arial"/>
          <w:sz w:val="20"/>
          <w:lang w:val="sl-SI"/>
        </w:rPr>
      </w:pPr>
      <w:r w:rsidRPr="00BA59C0">
        <w:rPr>
          <w:rFonts w:ascii="Arial" w:hAnsi="Arial"/>
          <w:sz w:val="20"/>
          <w:lang w:val="sl-SI"/>
        </w:rPr>
        <w:t>V sk</w:t>
      </w:r>
      <w:r w:rsidR="001B6FE8" w:rsidRPr="00BA59C0">
        <w:rPr>
          <w:rFonts w:ascii="Arial" w:hAnsi="Arial"/>
          <w:sz w:val="20"/>
          <w:lang w:val="sl-SI"/>
        </w:rPr>
        <w:t xml:space="preserve">ladu z </w:t>
      </w:r>
      <w:r w:rsidR="001B6FE8">
        <w:rPr>
          <w:rFonts w:ascii="Arial" w:hAnsi="Arial" w:cs="Arial"/>
          <w:bCs/>
          <w:sz w:val="20"/>
          <w:szCs w:val="20"/>
          <w:lang w:val="sl-SI" w:eastAsia="sl-SI"/>
        </w:rPr>
        <w:t>določbo</w:t>
      </w:r>
      <w:r w:rsidRPr="00BA59C0">
        <w:rPr>
          <w:rFonts w:ascii="Arial" w:hAnsi="Arial"/>
          <w:sz w:val="20"/>
          <w:lang w:val="sl-SI"/>
        </w:rPr>
        <w:t xml:space="preserve"> točke </w:t>
      </w:r>
      <w:r w:rsidR="001B6FE8">
        <w:rPr>
          <w:rFonts w:ascii="Arial" w:hAnsi="Arial" w:cs="Arial"/>
          <w:bCs/>
          <w:sz w:val="20"/>
          <w:szCs w:val="20"/>
          <w:lang w:val="sl-SI" w:eastAsia="sl-SI"/>
        </w:rPr>
        <w:t>(</w:t>
      </w:r>
      <w:r w:rsidRPr="00BA59C0">
        <w:rPr>
          <w:rFonts w:ascii="Arial" w:hAnsi="Arial"/>
          <w:sz w:val="20"/>
          <w:lang w:val="sl-SI"/>
        </w:rPr>
        <w:t>b</w:t>
      </w:r>
      <w:r w:rsidR="001B6FE8">
        <w:rPr>
          <w:rFonts w:ascii="Arial" w:hAnsi="Arial" w:cs="Arial"/>
          <w:bCs/>
          <w:sz w:val="20"/>
          <w:szCs w:val="20"/>
          <w:lang w:val="sl-SI" w:eastAsia="sl-SI"/>
        </w:rPr>
        <w:t>)</w:t>
      </w:r>
      <w:r w:rsidRPr="00BA59C0">
        <w:rPr>
          <w:rFonts w:ascii="Arial" w:hAnsi="Arial"/>
          <w:sz w:val="20"/>
          <w:lang w:val="sl-SI"/>
        </w:rPr>
        <w:t xml:space="preserve"> drugega odstavka 107. člena</w:t>
      </w:r>
      <w:r w:rsidRPr="00BA59C0">
        <w:rPr>
          <w:rFonts w:ascii="Arial" w:hAnsi="Arial"/>
          <w:b/>
          <w:sz w:val="20"/>
          <w:lang w:val="sl-SI"/>
        </w:rPr>
        <w:t xml:space="preserve"> Pogodbe o delovanju EU </w:t>
      </w:r>
      <w:r w:rsidR="001B6FE8" w:rsidRPr="00BA59C0">
        <w:rPr>
          <w:rFonts w:ascii="Arial" w:hAnsi="Arial"/>
          <w:sz w:val="20"/>
          <w:lang w:val="sl-SI"/>
        </w:rPr>
        <w:t xml:space="preserve">(v </w:t>
      </w:r>
      <w:r w:rsidR="001B6FE8">
        <w:rPr>
          <w:rFonts w:ascii="Arial" w:hAnsi="Arial" w:cs="Arial"/>
          <w:sz w:val="20"/>
          <w:szCs w:val="20"/>
          <w:lang w:val="sl-SI" w:eastAsia="sl-SI"/>
        </w:rPr>
        <w:t>nadaljnjem besedilu</w:t>
      </w:r>
      <w:r w:rsidRPr="00BA59C0">
        <w:rPr>
          <w:rFonts w:ascii="Arial" w:hAnsi="Arial"/>
          <w:sz w:val="20"/>
          <w:lang w:val="sl-SI"/>
        </w:rPr>
        <w:t>: PDEU)</w:t>
      </w:r>
      <w:r w:rsidRPr="00BA59C0">
        <w:rPr>
          <w:rFonts w:ascii="Arial" w:hAnsi="Arial"/>
          <w:sz w:val="20"/>
          <w:vertAlign w:val="superscript"/>
        </w:rPr>
        <w:footnoteReference w:id="2"/>
      </w:r>
      <w:r w:rsidRPr="00BA59C0">
        <w:rPr>
          <w:rFonts w:ascii="Arial" w:hAnsi="Arial"/>
          <w:sz w:val="20"/>
          <w:lang w:val="sl-SI"/>
        </w:rPr>
        <w:t xml:space="preserve"> je z notranjim trgom združljiva pomoč za povrnitev škode, ki so jo povzročile naravne nesreče ali izjemni dogodki. Na podlagi tega člena PDEU je Vladi </w:t>
      </w:r>
      <w:r w:rsidRPr="0027479A">
        <w:rPr>
          <w:rFonts w:ascii="Arial" w:hAnsi="Arial" w:cs="Arial"/>
          <w:sz w:val="20"/>
          <w:szCs w:val="20"/>
          <w:lang w:val="sl-SI" w:eastAsia="sl-SI"/>
        </w:rPr>
        <w:t>R</w:t>
      </w:r>
      <w:r w:rsidR="001B6FE8">
        <w:rPr>
          <w:rFonts w:ascii="Arial" w:hAnsi="Arial" w:cs="Arial"/>
          <w:sz w:val="20"/>
          <w:szCs w:val="20"/>
          <w:lang w:val="sl-SI" w:eastAsia="sl-SI"/>
        </w:rPr>
        <w:t xml:space="preserve">epublike </w:t>
      </w:r>
      <w:r w:rsidRPr="0027479A">
        <w:rPr>
          <w:rFonts w:ascii="Arial" w:hAnsi="Arial" w:cs="Arial"/>
          <w:sz w:val="20"/>
          <w:szCs w:val="20"/>
          <w:lang w:val="sl-SI" w:eastAsia="sl-SI"/>
        </w:rPr>
        <w:t>S</w:t>
      </w:r>
      <w:r w:rsidR="001B6FE8">
        <w:rPr>
          <w:rFonts w:ascii="Arial" w:hAnsi="Arial" w:cs="Arial"/>
          <w:sz w:val="20"/>
          <w:szCs w:val="20"/>
          <w:lang w:val="sl-SI" w:eastAsia="sl-SI"/>
        </w:rPr>
        <w:t>lovenije</w:t>
      </w:r>
      <w:r w:rsidRPr="00BA59C0">
        <w:rPr>
          <w:rFonts w:ascii="Arial" w:hAnsi="Arial"/>
          <w:sz w:val="20"/>
          <w:lang w:val="sl-SI"/>
        </w:rPr>
        <w:t xml:space="preserve"> in njenim nosilcem ekonomske politike dana pravna podlaga za izvajaje ukrepov in aktivnosti na področju odprave posledic škode v gospodarstvu v primeru naravnih nesreč.</w:t>
      </w:r>
    </w:p>
    <w:p w14:paraId="28A371D5" w14:textId="77777777" w:rsidR="00100845" w:rsidRPr="00BA59C0" w:rsidRDefault="00100845" w:rsidP="00BA59C0">
      <w:pPr>
        <w:autoSpaceDE w:val="0"/>
        <w:autoSpaceDN w:val="0"/>
        <w:adjustRightInd w:val="0"/>
        <w:spacing w:line="260" w:lineRule="exact"/>
        <w:ind w:right="540"/>
        <w:jc w:val="both"/>
        <w:rPr>
          <w:rFonts w:ascii="Arial" w:hAnsi="Arial"/>
          <w:sz w:val="20"/>
          <w:lang w:val="sl-SI"/>
        </w:rPr>
      </w:pPr>
    </w:p>
    <w:p w14:paraId="2152CBDA" w14:textId="51928273" w:rsidR="00100845" w:rsidRPr="00BA59C0" w:rsidRDefault="00100845" w:rsidP="00BA59C0">
      <w:pPr>
        <w:autoSpaceDE w:val="0"/>
        <w:autoSpaceDN w:val="0"/>
        <w:adjustRightInd w:val="0"/>
        <w:spacing w:line="260" w:lineRule="exact"/>
        <w:ind w:right="540"/>
        <w:jc w:val="both"/>
        <w:rPr>
          <w:rFonts w:ascii="Arial" w:hAnsi="Arial"/>
          <w:sz w:val="20"/>
          <w:lang w:val="sl-SI"/>
        </w:rPr>
      </w:pPr>
      <w:r w:rsidRPr="00BA59C0">
        <w:rPr>
          <w:rFonts w:ascii="Arial" w:hAnsi="Arial"/>
          <w:sz w:val="20"/>
          <w:lang w:val="sl-SI"/>
        </w:rPr>
        <w:t>Za dodeljevanje pomoči za odpravo škode v gospodarstvu, ki jo povzročijo nekatere naravn</w:t>
      </w:r>
      <w:r w:rsidR="001B6FE8" w:rsidRPr="00BA59C0">
        <w:rPr>
          <w:rFonts w:ascii="Arial" w:hAnsi="Arial"/>
          <w:sz w:val="20"/>
          <w:lang w:val="sl-SI"/>
        </w:rPr>
        <w:t xml:space="preserve">e nesreče, je </w:t>
      </w:r>
      <w:r w:rsidR="001B6FE8">
        <w:rPr>
          <w:rFonts w:ascii="Arial" w:hAnsi="Arial" w:cs="Arial"/>
          <w:sz w:val="20"/>
          <w:szCs w:val="20"/>
          <w:lang w:val="sl-SI" w:eastAsia="sl-SI"/>
        </w:rPr>
        <w:t>treba</w:t>
      </w:r>
      <w:r w:rsidRPr="00BA59C0">
        <w:rPr>
          <w:rFonts w:ascii="Arial" w:hAnsi="Arial"/>
          <w:sz w:val="20"/>
          <w:lang w:val="sl-SI"/>
        </w:rPr>
        <w:t xml:space="preserve"> upoštevati tudi </w:t>
      </w:r>
      <w:r w:rsidRPr="00BA59C0">
        <w:rPr>
          <w:rFonts w:ascii="Arial" w:hAnsi="Arial"/>
          <w:b/>
          <w:sz w:val="20"/>
          <w:lang w:val="sl-SI"/>
        </w:rPr>
        <w:t>Uredbo Komisije (EU) št. 651/2014</w:t>
      </w:r>
      <w:r w:rsidRPr="00BA59C0">
        <w:rPr>
          <w:rFonts w:ascii="Arial" w:hAnsi="Arial"/>
          <w:sz w:val="20"/>
          <w:lang w:val="sl-SI"/>
        </w:rPr>
        <w:t xml:space="preserve"> z dne 17. junija 2014 o razglasitvi nekaterih vrst pomoči za združljive z notranjim trgom pri uporabi členov 107 in 108 Pogodbe (UL L št. 187 z dne 26. 6. 2014, str. 1), zadnjič spremenjeno z Uredbo Komisije (EU) 2023/1315 z dne 23. junija 2023 o spremembi Uredbe (EU) št. 651/2014 o razglasitvi nekaterih vrst pomoči za združljive z notranjim trgom pri uporabi členov 107 in 108 Pogodbe ter Uredbe (EU) 2022/2473 o razglasitvi nekaterih vrst pomoči za podjetja, ki se ukvarjajo s proizvodnjo, predelavo in trženjem ribiških proizvodov in proizvodov iz akvakulture, za združljive z notranjim trgom z uporabo členov 107 in 108 Pogodbe (UL L št. 167 z dne 30. 6. 2023, str. 1</w:t>
      </w:r>
      <w:r w:rsidRPr="0027479A">
        <w:rPr>
          <w:rFonts w:ascii="Arial" w:hAnsi="Arial" w:cs="Arial"/>
          <w:sz w:val="20"/>
          <w:szCs w:val="20"/>
          <w:lang w:val="sl-SI" w:eastAsia="sl-SI"/>
        </w:rPr>
        <w:t>)</w:t>
      </w:r>
      <w:r w:rsidR="006A678F">
        <w:rPr>
          <w:rFonts w:ascii="Arial" w:hAnsi="Arial" w:cs="Arial"/>
          <w:sz w:val="20"/>
          <w:szCs w:val="20"/>
          <w:lang w:val="sl-SI" w:eastAsia="sl-SI"/>
        </w:rPr>
        <w:t>.</w:t>
      </w:r>
      <w:r w:rsidRPr="00BA59C0">
        <w:rPr>
          <w:rFonts w:ascii="Arial" w:hAnsi="Arial"/>
          <w:sz w:val="20"/>
          <w:vertAlign w:val="superscript"/>
        </w:rPr>
        <w:footnoteReference w:id="3"/>
      </w:r>
    </w:p>
    <w:p w14:paraId="44AAB6F9" w14:textId="77777777" w:rsidR="001B6FE8" w:rsidRPr="00BA59C0" w:rsidRDefault="001B6FE8" w:rsidP="00BA59C0">
      <w:pPr>
        <w:autoSpaceDE w:val="0"/>
        <w:autoSpaceDN w:val="0"/>
        <w:adjustRightInd w:val="0"/>
        <w:spacing w:line="260" w:lineRule="exact"/>
        <w:ind w:right="540"/>
        <w:jc w:val="both"/>
        <w:rPr>
          <w:rFonts w:ascii="Arial" w:hAnsi="Arial"/>
          <w:sz w:val="20"/>
          <w:lang w:val="sl-SI"/>
        </w:rPr>
      </w:pPr>
    </w:p>
    <w:p w14:paraId="7775CA22" w14:textId="5A4B1695" w:rsidR="00100845" w:rsidRPr="00BA59C0" w:rsidRDefault="00100845" w:rsidP="00BA59C0">
      <w:pPr>
        <w:autoSpaceDE w:val="0"/>
        <w:autoSpaceDN w:val="0"/>
        <w:adjustRightInd w:val="0"/>
        <w:spacing w:line="260" w:lineRule="exact"/>
        <w:ind w:right="425"/>
        <w:jc w:val="both"/>
        <w:rPr>
          <w:rFonts w:ascii="Arial" w:hAnsi="Arial"/>
          <w:sz w:val="20"/>
          <w:lang w:val="sl-SI"/>
        </w:rPr>
      </w:pPr>
      <w:r w:rsidRPr="00BA59C0">
        <w:rPr>
          <w:rFonts w:ascii="Arial" w:hAnsi="Arial"/>
          <w:sz w:val="20"/>
          <w:lang w:val="sl-SI"/>
        </w:rPr>
        <w:t xml:space="preserve">Ministrstvo, pristojno za gospodarstvo, je v letu 2018 </w:t>
      </w:r>
      <w:r w:rsidRPr="00BA59C0">
        <w:rPr>
          <w:rFonts w:ascii="Arial" w:hAnsi="Arial"/>
          <w:b/>
          <w:sz w:val="20"/>
          <w:lang w:val="sl-SI"/>
        </w:rPr>
        <w:t>pripravilo splošni program za odpravo posledic škode po naravnih nesrečah v gospodarstvu</w:t>
      </w:r>
      <w:r w:rsidRPr="00BA59C0">
        <w:rPr>
          <w:rFonts w:ascii="Arial" w:hAnsi="Arial"/>
          <w:sz w:val="20"/>
          <w:lang w:val="sl-SI"/>
        </w:rPr>
        <w:t xml:space="preserve"> oz. shemo pomoči za odpravo posledic naravnih nesreč. Namen priprave te sheme pomoči je bil omogočiti, da se oškodovanim gospodarskim subjektom dodelijo sredstva za odpravo posledic naravne nesreče v najkrajšem možnem času in tako čim prej vzpostavi njihovo nadaljnje delovanje. Ministrstvo za finance, Sektor za spremljanje državnih pomoči</w:t>
      </w:r>
      <w:r w:rsidR="001B6FE8">
        <w:rPr>
          <w:rFonts w:ascii="Arial" w:hAnsi="Arial" w:cs="Arial"/>
          <w:sz w:val="20"/>
          <w:szCs w:val="20"/>
          <w:lang w:val="sl-SI" w:eastAsia="sl-SI"/>
        </w:rPr>
        <w:t>,</w:t>
      </w:r>
      <w:r w:rsidRPr="00BA59C0">
        <w:rPr>
          <w:rFonts w:ascii="Arial" w:hAnsi="Arial"/>
          <w:sz w:val="20"/>
          <w:lang w:val="sl-SI"/>
        </w:rPr>
        <w:t xml:space="preserve"> je dne </w:t>
      </w:r>
      <w:r w:rsidR="001B6FE8" w:rsidRPr="00BA59C0">
        <w:rPr>
          <w:rFonts w:ascii="Arial" w:hAnsi="Arial"/>
          <w:b/>
          <w:sz w:val="20"/>
          <w:lang w:val="sl-SI"/>
        </w:rPr>
        <w:t>4.</w:t>
      </w:r>
      <w:r w:rsidR="001B6FE8">
        <w:rPr>
          <w:rFonts w:ascii="Arial" w:hAnsi="Arial" w:cs="Arial"/>
          <w:b/>
          <w:sz w:val="20"/>
          <w:szCs w:val="20"/>
          <w:lang w:val="sl-SI" w:eastAsia="sl-SI"/>
        </w:rPr>
        <w:t> </w:t>
      </w:r>
      <w:r w:rsidR="001B6FE8" w:rsidRPr="00BA59C0">
        <w:rPr>
          <w:rFonts w:ascii="Arial" w:hAnsi="Arial"/>
          <w:b/>
          <w:sz w:val="20"/>
          <w:lang w:val="sl-SI"/>
        </w:rPr>
        <w:t>12.</w:t>
      </w:r>
      <w:r w:rsidR="001B6FE8">
        <w:rPr>
          <w:rFonts w:ascii="Arial" w:hAnsi="Arial" w:cs="Arial"/>
          <w:b/>
          <w:sz w:val="20"/>
          <w:szCs w:val="20"/>
          <w:lang w:val="sl-SI" w:eastAsia="sl-SI"/>
        </w:rPr>
        <w:t> </w:t>
      </w:r>
      <w:r w:rsidRPr="00BA59C0">
        <w:rPr>
          <w:rFonts w:ascii="Arial" w:hAnsi="Arial"/>
          <w:b/>
          <w:sz w:val="20"/>
          <w:lang w:val="sl-SI"/>
        </w:rPr>
        <w:t>2018 izdalo mnenje o skladnosti sheme državne pomoči »Odprava posledic škode po naravnih nesrečah v gospodarstvu« (številka sheme: BE02-2399245-2018). Trajanje sheme je bilo podaljšano do 31. 12. 2023.</w:t>
      </w:r>
      <w:r w:rsidRPr="00BA59C0">
        <w:rPr>
          <w:rFonts w:ascii="Arial" w:hAnsi="Arial"/>
          <w:sz w:val="20"/>
          <w:lang w:val="sl-SI"/>
        </w:rPr>
        <w:t xml:space="preserve"> Shema zajema naravne nesreče. Pomoč po sprejeti shemi je namenjena upravičenim gospodarskim subjektom (gospodarske družbe, samostojni podjetniki, posamezniki, ki samostojno opravljajo dejavnost, zadruge, zavodi) v vseh sektorjih, razen za dejavnosti</w:t>
      </w:r>
      <w:r w:rsidR="00993779">
        <w:rPr>
          <w:rFonts w:ascii="Arial" w:hAnsi="Arial" w:cs="Arial"/>
          <w:sz w:val="20"/>
          <w:szCs w:val="20"/>
          <w:lang w:val="sl-SI" w:eastAsia="sl-SI"/>
        </w:rPr>
        <w:t>,</w:t>
      </w:r>
      <w:r w:rsidR="00993779" w:rsidRPr="00BA59C0">
        <w:rPr>
          <w:rFonts w:ascii="Arial" w:hAnsi="Arial"/>
          <w:sz w:val="20"/>
          <w:lang w:val="sl-SI"/>
        </w:rPr>
        <w:t xml:space="preserve"> ki so </w:t>
      </w:r>
      <w:r w:rsidR="00993779">
        <w:rPr>
          <w:rFonts w:ascii="Arial" w:hAnsi="Arial" w:cs="Arial"/>
          <w:sz w:val="20"/>
          <w:szCs w:val="20"/>
          <w:lang w:val="sl-SI" w:eastAsia="sl-SI"/>
        </w:rPr>
        <w:t>navedene</w:t>
      </w:r>
      <w:r w:rsidRPr="00BA59C0">
        <w:rPr>
          <w:rFonts w:ascii="Arial" w:hAnsi="Arial"/>
          <w:sz w:val="20"/>
          <w:lang w:val="sl-SI"/>
        </w:rPr>
        <w:t xml:space="preserve"> v shemi državne pomoči »Odprava posledic škode po naravnih nesrečah v gospodarstvu«.</w:t>
      </w:r>
    </w:p>
    <w:p w14:paraId="7CD87575" w14:textId="77777777" w:rsidR="00100845" w:rsidRPr="00BA59C0" w:rsidRDefault="00100845" w:rsidP="00BA59C0">
      <w:pPr>
        <w:autoSpaceDE w:val="0"/>
        <w:autoSpaceDN w:val="0"/>
        <w:adjustRightInd w:val="0"/>
        <w:spacing w:line="260" w:lineRule="exact"/>
        <w:ind w:right="425"/>
        <w:jc w:val="both"/>
        <w:rPr>
          <w:rFonts w:ascii="Arial" w:hAnsi="Arial"/>
          <w:sz w:val="20"/>
          <w:lang w:val="sl-SI"/>
        </w:rPr>
      </w:pPr>
    </w:p>
    <w:p w14:paraId="171F0284" w14:textId="77777777" w:rsidR="00100845" w:rsidRPr="00BA59C0" w:rsidRDefault="00100845" w:rsidP="00BA59C0">
      <w:pPr>
        <w:autoSpaceDE w:val="0"/>
        <w:autoSpaceDN w:val="0"/>
        <w:adjustRightInd w:val="0"/>
        <w:spacing w:line="260" w:lineRule="exact"/>
        <w:ind w:right="425"/>
        <w:jc w:val="both"/>
        <w:rPr>
          <w:rFonts w:ascii="Arial" w:hAnsi="Arial"/>
          <w:sz w:val="20"/>
          <w:lang w:val="it-IT"/>
        </w:rPr>
      </w:pPr>
      <w:proofErr w:type="spellStart"/>
      <w:r w:rsidRPr="00BA59C0">
        <w:rPr>
          <w:rFonts w:ascii="Arial" w:hAnsi="Arial"/>
          <w:sz w:val="20"/>
          <w:lang w:val="it-IT"/>
        </w:rPr>
        <w:t>Pomoč</w:t>
      </w:r>
      <w:proofErr w:type="spellEnd"/>
      <w:r w:rsidRPr="00BA59C0">
        <w:rPr>
          <w:rFonts w:ascii="Arial" w:hAnsi="Arial"/>
          <w:sz w:val="20"/>
          <w:lang w:val="it-IT"/>
        </w:rPr>
        <w:t xml:space="preserve"> </w:t>
      </w:r>
      <w:proofErr w:type="spellStart"/>
      <w:r w:rsidRPr="00BA59C0">
        <w:rPr>
          <w:rFonts w:ascii="Arial" w:hAnsi="Arial"/>
          <w:sz w:val="20"/>
          <w:lang w:val="it-IT"/>
        </w:rPr>
        <w:t>po</w:t>
      </w:r>
      <w:proofErr w:type="spellEnd"/>
      <w:r w:rsidRPr="00BA59C0">
        <w:rPr>
          <w:rFonts w:ascii="Arial" w:hAnsi="Arial"/>
          <w:sz w:val="20"/>
          <w:lang w:val="it-IT"/>
        </w:rPr>
        <w:t xml:space="preserve"> </w:t>
      </w:r>
      <w:proofErr w:type="spellStart"/>
      <w:r w:rsidRPr="00BA59C0">
        <w:rPr>
          <w:rFonts w:ascii="Arial" w:hAnsi="Arial"/>
          <w:sz w:val="20"/>
          <w:lang w:val="it-IT"/>
        </w:rPr>
        <w:t>prej</w:t>
      </w:r>
      <w:proofErr w:type="spellEnd"/>
      <w:r w:rsidRPr="00BA59C0">
        <w:rPr>
          <w:rFonts w:ascii="Arial" w:hAnsi="Arial"/>
          <w:sz w:val="20"/>
          <w:lang w:val="it-IT"/>
        </w:rPr>
        <w:t xml:space="preserve"> </w:t>
      </w:r>
      <w:proofErr w:type="spellStart"/>
      <w:r w:rsidRPr="00BA59C0">
        <w:rPr>
          <w:rFonts w:ascii="Arial" w:hAnsi="Arial"/>
          <w:sz w:val="20"/>
          <w:lang w:val="it-IT"/>
        </w:rPr>
        <w:t>navedeni</w:t>
      </w:r>
      <w:proofErr w:type="spellEnd"/>
      <w:r w:rsidRPr="00BA59C0">
        <w:rPr>
          <w:rFonts w:ascii="Arial" w:hAnsi="Arial"/>
          <w:sz w:val="20"/>
          <w:lang w:val="it-IT"/>
        </w:rPr>
        <w:t xml:space="preserve"> </w:t>
      </w:r>
      <w:proofErr w:type="spellStart"/>
      <w:r w:rsidRPr="00BA59C0">
        <w:rPr>
          <w:rFonts w:ascii="Arial" w:hAnsi="Arial"/>
          <w:sz w:val="20"/>
          <w:lang w:val="it-IT"/>
        </w:rPr>
        <w:t>shemi</w:t>
      </w:r>
      <w:proofErr w:type="spellEnd"/>
      <w:r w:rsidRPr="00BA59C0">
        <w:rPr>
          <w:rFonts w:ascii="Arial" w:hAnsi="Arial"/>
          <w:sz w:val="20"/>
          <w:lang w:val="it-IT"/>
        </w:rPr>
        <w:t xml:space="preserve"> </w:t>
      </w:r>
      <w:proofErr w:type="spellStart"/>
      <w:r w:rsidRPr="00BA59C0">
        <w:rPr>
          <w:rFonts w:ascii="Arial" w:hAnsi="Arial"/>
          <w:sz w:val="20"/>
          <w:lang w:val="it-IT"/>
        </w:rPr>
        <w:t>državnih</w:t>
      </w:r>
      <w:proofErr w:type="spellEnd"/>
      <w:r w:rsidRPr="00BA59C0">
        <w:rPr>
          <w:rFonts w:ascii="Arial" w:hAnsi="Arial"/>
          <w:sz w:val="20"/>
          <w:lang w:val="it-IT"/>
        </w:rPr>
        <w:t xml:space="preserve"> </w:t>
      </w:r>
      <w:proofErr w:type="spellStart"/>
      <w:r w:rsidRPr="00BA59C0">
        <w:rPr>
          <w:rFonts w:ascii="Arial" w:hAnsi="Arial"/>
          <w:sz w:val="20"/>
          <w:lang w:val="it-IT"/>
        </w:rPr>
        <w:t>pomoči</w:t>
      </w:r>
      <w:proofErr w:type="spellEnd"/>
      <w:r w:rsidRPr="00BA59C0">
        <w:rPr>
          <w:rFonts w:ascii="Arial" w:hAnsi="Arial"/>
          <w:sz w:val="20"/>
          <w:lang w:val="it-IT"/>
        </w:rPr>
        <w:t xml:space="preserve"> se ne </w:t>
      </w:r>
      <w:proofErr w:type="spellStart"/>
      <w:r w:rsidRPr="00BA59C0">
        <w:rPr>
          <w:rFonts w:ascii="Arial" w:hAnsi="Arial"/>
          <w:sz w:val="20"/>
          <w:lang w:val="it-IT"/>
        </w:rPr>
        <w:t>dodeli</w:t>
      </w:r>
      <w:proofErr w:type="spellEnd"/>
      <w:r w:rsidRPr="00BA59C0">
        <w:rPr>
          <w:rFonts w:ascii="Arial" w:hAnsi="Arial"/>
          <w:sz w:val="20"/>
          <w:lang w:val="it-IT"/>
        </w:rPr>
        <w:t xml:space="preserve"> za </w:t>
      </w:r>
      <w:proofErr w:type="spellStart"/>
      <w:r w:rsidRPr="00BA59C0">
        <w:rPr>
          <w:rFonts w:ascii="Arial" w:hAnsi="Arial"/>
          <w:sz w:val="20"/>
          <w:lang w:val="it-IT"/>
        </w:rPr>
        <w:t>naslednje</w:t>
      </w:r>
      <w:proofErr w:type="spellEnd"/>
      <w:r w:rsidRPr="00BA59C0">
        <w:rPr>
          <w:rFonts w:ascii="Arial" w:hAnsi="Arial"/>
          <w:sz w:val="20"/>
          <w:lang w:val="it-IT"/>
        </w:rPr>
        <w:t xml:space="preserve"> </w:t>
      </w:r>
      <w:proofErr w:type="spellStart"/>
      <w:r w:rsidRPr="00BA59C0">
        <w:rPr>
          <w:rFonts w:ascii="Arial" w:hAnsi="Arial"/>
          <w:sz w:val="20"/>
          <w:lang w:val="it-IT"/>
        </w:rPr>
        <w:t>dejavnosti</w:t>
      </w:r>
      <w:proofErr w:type="spellEnd"/>
      <w:r w:rsidRPr="00BA59C0">
        <w:rPr>
          <w:rFonts w:ascii="Arial" w:hAnsi="Arial"/>
          <w:sz w:val="20"/>
          <w:lang w:val="it-IT"/>
        </w:rPr>
        <w:t>:</w:t>
      </w:r>
    </w:p>
    <w:p w14:paraId="1BB042EB" w14:textId="21726602" w:rsidR="00100845" w:rsidRPr="00BA59C0" w:rsidRDefault="00100845" w:rsidP="00BA59C0">
      <w:pPr>
        <w:pStyle w:val="Odstavekseznama"/>
        <w:numPr>
          <w:ilvl w:val="0"/>
          <w:numId w:val="35"/>
        </w:numPr>
        <w:autoSpaceDE w:val="0"/>
        <w:autoSpaceDN w:val="0"/>
        <w:adjustRightInd w:val="0"/>
        <w:spacing w:line="260" w:lineRule="exact"/>
        <w:ind w:left="709" w:right="425" w:hanging="709"/>
        <w:jc w:val="both"/>
        <w:rPr>
          <w:rFonts w:ascii="Arial" w:hAnsi="Arial"/>
          <w:sz w:val="20"/>
        </w:rPr>
      </w:pPr>
      <w:proofErr w:type="spellStart"/>
      <w:r w:rsidRPr="00BA59C0">
        <w:rPr>
          <w:rFonts w:ascii="Arial" w:hAnsi="Arial"/>
          <w:sz w:val="20"/>
        </w:rPr>
        <w:t>primarni</w:t>
      </w:r>
      <w:proofErr w:type="spellEnd"/>
      <w:r w:rsidRPr="00BA59C0">
        <w:rPr>
          <w:rFonts w:ascii="Arial" w:hAnsi="Arial"/>
          <w:sz w:val="20"/>
        </w:rPr>
        <w:t xml:space="preserve"> </w:t>
      </w:r>
      <w:proofErr w:type="spellStart"/>
      <w:r w:rsidRPr="00BA59C0">
        <w:rPr>
          <w:rFonts w:ascii="Arial" w:hAnsi="Arial"/>
          <w:sz w:val="20"/>
        </w:rPr>
        <w:t>sektor</w:t>
      </w:r>
      <w:proofErr w:type="spellEnd"/>
      <w:r w:rsidRPr="00BA59C0">
        <w:rPr>
          <w:rFonts w:ascii="Arial" w:hAnsi="Arial"/>
          <w:sz w:val="20"/>
        </w:rPr>
        <w:t xml:space="preserve"> </w:t>
      </w:r>
      <w:proofErr w:type="spellStart"/>
      <w:r w:rsidRPr="00BA59C0">
        <w:rPr>
          <w:rFonts w:ascii="Arial" w:hAnsi="Arial"/>
          <w:sz w:val="20"/>
        </w:rPr>
        <w:t>kmetijske</w:t>
      </w:r>
      <w:proofErr w:type="spellEnd"/>
      <w:r w:rsidRPr="00BA59C0">
        <w:rPr>
          <w:rFonts w:ascii="Arial" w:hAnsi="Arial"/>
          <w:sz w:val="20"/>
        </w:rPr>
        <w:t xml:space="preserve"> </w:t>
      </w:r>
      <w:proofErr w:type="spellStart"/>
      <w:r w:rsidRPr="00BA59C0">
        <w:rPr>
          <w:rFonts w:ascii="Arial" w:hAnsi="Arial"/>
          <w:sz w:val="20"/>
        </w:rPr>
        <w:t>proizvodnje</w:t>
      </w:r>
      <w:proofErr w:type="spellEnd"/>
      <w:r w:rsidRPr="00BA59C0">
        <w:rPr>
          <w:rFonts w:ascii="Arial" w:hAnsi="Arial"/>
          <w:sz w:val="20"/>
        </w:rPr>
        <w:t>,</w:t>
      </w:r>
    </w:p>
    <w:p w14:paraId="5403F75A" w14:textId="23A79252" w:rsidR="00100845" w:rsidRPr="00BA59C0" w:rsidRDefault="00100845" w:rsidP="00BA59C0">
      <w:pPr>
        <w:pStyle w:val="Odstavekseznama"/>
        <w:numPr>
          <w:ilvl w:val="0"/>
          <w:numId w:val="35"/>
        </w:numPr>
        <w:autoSpaceDE w:val="0"/>
        <w:autoSpaceDN w:val="0"/>
        <w:adjustRightInd w:val="0"/>
        <w:spacing w:line="260" w:lineRule="exact"/>
        <w:ind w:left="709" w:right="425" w:hanging="709"/>
        <w:jc w:val="both"/>
        <w:rPr>
          <w:rFonts w:ascii="Arial" w:hAnsi="Arial"/>
          <w:sz w:val="20"/>
        </w:rPr>
      </w:pPr>
      <w:proofErr w:type="spellStart"/>
      <w:r w:rsidRPr="00BA59C0">
        <w:rPr>
          <w:rFonts w:ascii="Arial" w:hAnsi="Arial"/>
          <w:sz w:val="20"/>
        </w:rPr>
        <w:t>sektor</w:t>
      </w:r>
      <w:proofErr w:type="spellEnd"/>
      <w:r w:rsidRPr="00BA59C0">
        <w:rPr>
          <w:rFonts w:ascii="Arial" w:hAnsi="Arial"/>
          <w:sz w:val="20"/>
        </w:rPr>
        <w:t xml:space="preserve"> </w:t>
      </w:r>
      <w:proofErr w:type="spellStart"/>
      <w:r w:rsidRPr="00BA59C0">
        <w:rPr>
          <w:rFonts w:ascii="Arial" w:hAnsi="Arial"/>
          <w:sz w:val="20"/>
        </w:rPr>
        <w:t>ribištva</w:t>
      </w:r>
      <w:proofErr w:type="spellEnd"/>
      <w:r w:rsidRPr="00BA59C0">
        <w:rPr>
          <w:rFonts w:ascii="Arial" w:hAnsi="Arial"/>
          <w:sz w:val="20"/>
        </w:rPr>
        <w:t xml:space="preserve"> in </w:t>
      </w:r>
      <w:proofErr w:type="spellStart"/>
      <w:r w:rsidRPr="00BA59C0">
        <w:rPr>
          <w:rFonts w:ascii="Arial" w:hAnsi="Arial"/>
          <w:sz w:val="20"/>
        </w:rPr>
        <w:t>akvakulture</w:t>
      </w:r>
      <w:proofErr w:type="spellEnd"/>
      <w:r w:rsidRPr="00BA59C0">
        <w:rPr>
          <w:rFonts w:ascii="Arial" w:hAnsi="Arial"/>
          <w:sz w:val="20"/>
        </w:rPr>
        <w:t xml:space="preserve">, </w:t>
      </w:r>
      <w:proofErr w:type="spellStart"/>
      <w:r w:rsidRPr="00BA59C0">
        <w:rPr>
          <w:rFonts w:ascii="Arial" w:hAnsi="Arial"/>
          <w:sz w:val="20"/>
        </w:rPr>
        <w:t>kakor</w:t>
      </w:r>
      <w:proofErr w:type="spellEnd"/>
      <w:r w:rsidRPr="00BA59C0">
        <w:rPr>
          <w:rFonts w:ascii="Arial" w:hAnsi="Arial"/>
          <w:sz w:val="20"/>
        </w:rPr>
        <w:t xml:space="preserve"> </w:t>
      </w:r>
      <w:proofErr w:type="spellStart"/>
      <w:r w:rsidRPr="00BA59C0">
        <w:rPr>
          <w:rFonts w:ascii="Arial" w:hAnsi="Arial"/>
          <w:sz w:val="20"/>
        </w:rPr>
        <w:t>ju</w:t>
      </w:r>
      <w:proofErr w:type="spellEnd"/>
      <w:r w:rsidRPr="00BA59C0">
        <w:rPr>
          <w:rFonts w:ascii="Arial" w:hAnsi="Arial"/>
          <w:sz w:val="20"/>
        </w:rPr>
        <w:t xml:space="preserve"> </w:t>
      </w:r>
      <w:proofErr w:type="spellStart"/>
      <w:r w:rsidRPr="00BA59C0">
        <w:rPr>
          <w:rFonts w:ascii="Arial" w:hAnsi="Arial"/>
          <w:sz w:val="20"/>
        </w:rPr>
        <w:t>določa</w:t>
      </w:r>
      <w:proofErr w:type="spellEnd"/>
      <w:r w:rsidRPr="00BA59C0">
        <w:rPr>
          <w:rFonts w:ascii="Arial" w:hAnsi="Arial"/>
          <w:sz w:val="20"/>
        </w:rPr>
        <w:t xml:space="preserve"> </w:t>
      </w:r>
      <w:proofErr w:type="spellStart"/>
      <w:r w:rsidRPr="00BA59C0">
        <w:rPr>
          <w:rFonts w:ascii="Arial" w:hAnsi="Arial"/>
          <w:sz w:val="20"/>
        </w:rPr>
        <w:t>Uredba</w:t>
      </w:r>
      <w:proofErr w:type="spellEnd"/>
      <w:r w:rsidRPr="00BA59C0">
        <w:rPr>
          <w:rFonts w:ascii="Arial" w:hAnsi="Arial"/>
          <w:sz w:val="20"/>
        </w:rPr>
        <w:t xml:space="preserve"> (EU) </w:t>
      </w:r>
      <w:proofErr w:type="spellStart"/>
      <w:r w:rsidRPr="00BA59C0">
        <w:rPr>
          <w:rFonts w:ascii="Arial" w:hAnsi="Arial"/>
          <w:sz w:val="20"/>
        </w:rPr>
        <w:t>št</w:t>
      </w:r>
      <w:proofErr w:type="spellEnd"/>
      <w:r w:rsidRPr="00BA59C0">
        <w:rPr>
          <w:rFonts w:ascii="Arial" w:hAnsi="Arial"/>
          <w:sz w:val="20"/>
        </w:rPr>
        <w:t xml:space="preserve">. 1379/2013 </w:t>
      </w:r>
      <w:proofErr w:type="spellStart"/>
      <w:r w:rsidRPr="00BA59C0">
        <w:rPr>
          <w:rFonts w:ascii="Arial" w:hAnsi="Arial"/>
          <w:sz w:val="20"/>
        </w:rPr>
        <w:t>Evropskeg</w:t>
      </w:r>
      <w:r w:rsidR="00993779" w:rsidRPr="00BA59C0">
        <w:rPr>
          <w:rFonts w:ascii="Arial" w:hAnsi="Arial"/>
          <w:sz w:val="20"/>
        </w:rPr>
        <w:t>a</w:t>
      </w:r>
      <w:proofErr w:type="spellEnd"/>
      <w:r w:rsidR="00993779" w:rsidRPr="00BA59C0">
        <w:rPr>
          <w:rFonts w:ascii="Arial" w:hAnsi="Arial"/>
          <w:sz w:val="20"/>
        </w:rPr>
        <w:t xml:space="preserve"> </w:t>
      </w:r>
      <w:proofErr w:type="spellStart"/>
      <w:r w:rsidR="00993779" w:rsidRPr="00BA59C0">
        <w:rPr>
          <w:rFonts w:ascii="Arial" w:hAnsi="Arial"/>
          <w:sz w:val="20"/>
        </w:rPr>
        <w:t>parlamenta</w:t>
      </w:r>
      <w:proofErr w:type="spellEnd"/>
      <w:r w:rsidR="00993779" w:rsidRPr="00BA59C0">
        <w:rPr>
          <w:rFonts w:ascii="Arial" w:hAnsi="Arial"/>
          <w:sz w:val="20"/>
        </w:rPr>
        <w:t xml:space="preserve"> in Sveta z </w:t>
      </w:r>
      <w:proofErr w:type="spellStart"/>
      <w:r w:rsidR="00993779" w:rsidRPr="00BA59C0">
        <w:rPr>
          <w:rFonts w:ascii="Arial" w:hAnsi="Arial"/>
          <w:sz w:val="20"/>
        </w:rPr>
        <w:t>dne</w:t>
      </w:r>
      <w:proofErr w:type="spellEnd"/>
      <w:r w:rsidR="00993779" w:rsidRPr="00BA59C0">
        <w:rPr>
          <w:rFonts w:ascii="Arial" w:hAnsi="Arial"/>
          <w:sz w:val="20"/>
        </w:rPr>
        <w:t xml:space="preserve"> 11.</w:t>
      </w:r>
      <w:r w:rsidR="00993779">
        <w:rPr>
          <w:rFonts w:ascii="Arial" w:hAnsi="Arial" w:cs="Arial"/>
          <w:sz w:val="20"/>
          <w:szCs w:val="20"/>
          <w:lang w:eastAsia="sl-SI"/>
        </w:rPr>
        <w:t> </w:t>
      </w:r>
      <w:proofErr w:type="spellStart"/>
      <w:r w:rsidR="00993779" w:rsidRPr="00BA59C0">
        <w:rPr>
          <w:rFonts w:ascii="Arial" w:hAnsi="Arial"/>
          <w:sz w:val="20"/>
        </w:rPr>
        <w:t>decembra</w:t>
      </w:r>
      <w:proofErr w:type="spellEnd"/>
      <w:r w:rsidR="00993779">
        <w:rPr>
          <w:rFonts w:ascii="Arial" w:hAnsi="Arial" w:cs="Arial"/>
          <w:sz w:val="20"/>
          <w:szCs w:val="20"/>
          <w:lang w:eastAsia="sl-SI"/>
        </w:rPr>
        <w:t> </w:t>
      </w:r>
      <w:r w:rsidRPr="00BA59C0">
        <w:rPr>
          <w:rFonts w:ascii="Arial" w:hAnsi="Arial"/>
          <w:sz w:val="20"/>
        </w:rPr>
        <w:t xml:space="preserve">2013 o </w:t>
      </w:r>
      <w:proofErr w:type="spellStart"/>
      <w:r w:rsidRPr="00BA59C0">
        <w:rPr>
          <w:rFonts w:ascii="Arial" w:hAnsi="Arial"/>
          <w:sz w:val="20"/>
        </w:rPr>
        <w:t>skupni</w:t>
      </w:r>
      <w:proofErr w:type="spellEnd"/>
      <w:r w:rsidRPr="00BA59C0">
        <w:rPr>
          <w:rFonts w:ascii="Arial" w:hAnsi="Arial"/>
          <w:sz w:val="20"/>
        </w:rPr>
        <w:t xml:space="preserve"> </w:t>
      </w:r>
      <w:proofErr w:type="spellStart"/>
      <w:r w:rsidRPr="00BA59C0">
        <w:rPr>
          <w:rFonts w:ascii="Arial" w:hAnsi="Arial"/>
          <w:sz w:val="20"/>
        </w:rPr>
        <w:t>ureditvi</w:t>
      </w:r>
      <w:proofErr w:type="spellEnd"/>
      <w:r w:rsidRPr="00BA59C0">
        <w:rPr>
          <w:rFonts w:ascii="Arial" w:hAnsi="Arial"/>
          <w:sz w:val="20"/>
        </w:rPr>
        <w:t xml:space="preserve"> </w:t>
      </w:r>
      <w:proofErr w:type="spellStart"/>
      <w:r w:rsidRPr="00BA59C0">
        <w:rPr>
          <w:rFonts w:ascii="Arial" w:hAnsi="Arial"/>
          <w:sz w:val="20"/>
        </w:rPr>
        <w:t>trgov</w:t>
      </w:r>
      <w:proofErr w:type="spellEnd"/>
      <w:r w:rsidRPr="00BA59C0">
        <w:rPr>
          <w:rFonts w:ascii="Arial" w:hAnsi="Arial"/>
          <w:sz w:val="20"/>
        </w:rPr>
        <w:t xml:space="preserve"> za </w:t>
      </w:r>
      <w:proofErr w:type="spellStart"/>
      <w:r w:rsidRPr="00BA59C0">
        <w:rPr>
          <w:rFonts w:ascii="Arial" w:hAnsi="Arial"/>
          <w:sz w:val="20"/>
        </w:rPr>
        <w:t>ribiške</w:t>
      </w:r>
      <w:proofErr w:type="spellEnd"/>
      <w:r w:rsidRPr="00BA59C0">
        <w:rPr>
          <w:rFonts w:ascii="Arial" w:hAnsi="Arial"/>
          <w:sz w:val="20"/>
        </w:rPr>
        <w:t xml:space="preserve"> </w:t>
      </w:r>
      <w:proofErr w:type="spellStart"/>
      <w:r w:rsidRPr="00BA59C0">
        <w:rPr>
          <w:rFonts w:ascii="Arial" w:hAnsi="Arial"/>
          <w:sz w:val="20"/>
        </w:rPr>
        <w:t>proizvode</w:t>
      </w:r>
      <w:proofErr w:type="spellEnd"/>
      <w:r w:rsidRPr="00BA59C0">
        <w:rPr>
          <w:rFonts w:ascii="Arial" w:hAnsi="Arial"/>
          <w:sz w:val="20"/>
        </w:rPr>
        <w:t xml:space="preserve"> in </w:t>
      </w:r>
      <w:proofErr w:type="spellStart"/>
      <w:r w:rsidRPr="00BA59C0">
        <w:rPr>
          <w:rFonts w:ascii="Arial" w:hAnsi="Arial"/>
          <w:sz w:val="20"/>
        </w:rPr>
        <w:t>proizvode</w:t>
      </w:r>
      <w:proofErr w:type="spellEnd"/>
      <w:r w:rsidRPr="00BA59C0">
        <w:rPr>
          <w:rFonts w:ascii="Arial" w:hAnsi="Arial"/>
          <w:sz w:val="20"/>
        </w:rPr>
        <w:t xml:space="preserve"> </w:t>
      </w:r>
      <w:proofErr w:type="spellStart"/>
      <w:r w:rsidRPr="00BA59C0">
        <w:rPr>
          <w:rFonts w:ascii="Arial" w:hAnsi="Arial"/>
          <w:sz w:val="20"/>
        </w:rPr>
        <w:t>iz</w:t>
      </w:r>
      <w:proofErr w:type="spellEnd"/>
      <w:r w:rsidRPr="00BA59C0">
        <w:rPr>
          <w:rFonts w:ascii="Arial" w:hAnsi="Arial"/>
          <w:sz w:val="20"/>
        </w:rPr>
        <w:t xml:space="preserve"> </w:t>
      </w:r>
      <w:proofErr w:type="spellStart"/>
      <w:r w:rsidRPr="00BA59C0">
        <w:rPr>
          <w:rFonts w:ascii="Arial" w:hAnsi="Arial"/>
          <w:sz w:val="20"/>
        </w:rPr>
        <w:t>ribogojstva</w:t>
      </w:r>
      <w:proofErr w:type="spellEnd"/>
      <w:r w:rsidRPr="00BA59C0">
        <w:rPr>
          <w:rFonts w:ascii="Arial" w:hAnsi="Arial"/>
          <w:sz w:val="20"/>
        </w:rPr>
        <w:t xml:space="preserve"> in o </w:t>
      </w:r>
      <w:proofErr w:type="spellStart"/>
      <w:r w:rsidRPr="00BA59C0">
        <w:rPr>
          <w:rFonts w:ascii="Arial" w:hAnsi="Arial"/>
          <w:sz w:val="20"/>
        </w:rPr>
        <w:t>spremembi</w:t>
      </w:r>
      <w:proofErr w:type="spellEnd"/>
      <w:r w:rsidRPr="00BA59C0">
        <w:rPr>
          <w:rFonts w:ascii="Arial" w:hAnsi="Arial"/>
          <w:sz w:val="20"/>
        </w:rPr>
        <w:t xml:space="preserve"> </w:t>
      </w:r>
      <w:proofErr w:type="spellStart"/>
      <w:r w:rsidRPr="00BA59C0">
        <w:rPr>
          <w:rFonts w:ascii="Arial" w:hAnsi="Arial"/>
          <w:sz w:val="20"/>
        </w:rPr>
        <w:t>uredb</w:t>
      </w:r>
      <w:proofErr w:type="spellEnd"/>
      <w:r w:rsidRPr="00BA59C0">
        <w:rPr>
          <w:rFonts w:ascii="Arial" w:hAnsi="Arial"/>
          <w:sz w:val="20"/>
        </w:rPr>
        <w:t xml:space="preserve"> Sveta (ES) </w:t>
      </w:r>
      <w:proofErr w:type="spellStart"/>
      <w:r w:rsidRPr="00BA59C0">
        <w:rPr>
          <w:rFonts w:ascii="Arial" w:hAnsi="Arial"/>
          <w:sz w:val="20"/>
        </w:rPr>
        <w:t>št</w:t>
      </w:r>
      <w:proofErr w:type="spellEnd"/>
      <w:r w:rsidRPr="00BA59C0">
        <w:rPr>
          <w:rFonts w:ascii="Arial" w:hAnsi="Arial"/>
          <w:sz w:val="20"/>
        </w:rPr>
        <w:t xml:space="preserve">. 1184/2006 in (ES) </w:t>
      </w:r>
      <w:proofErr w:type="spellStart"/>
      <w:r w:rsidRPr="00BA59C0">
        <w:rPr>
          <w:rFonts w:ascii="Arial" w:hAnsi="Arial"/>
          <w:sz w:val="20"/>
        </w:rPr>
        <w:t>št</w:t>
      </w:r>
      <w:proofErr w:type="spellEnd"/>
      <w:r w:rsidRPr="00BA59C0">
        <w:rPr>
          <w:rFonts w:ascii="Arial" w:hAnsi="Arial"/>
          <w:sz w:val="20"/>
        </w:rPr>
        <w:t xml:space="preserve">. 1224/2009 </w:t>
      </w:r>
      <w:proofErr w:type="spellStart"/>
      <w:r w:rsidRPr="00BA59C0">
        <w:rPr>
          <w:rFonts w:ascii="Arial" w:hAnsi="Arial"/>
          <w:sz w:val="20"/>
        </w:rPr>
        <w:t>ter</w:t>
      </w:r>
      <w:proofErr w:type="spellEnd"/>
      <w:r w:rsidRPr="00BA59C0">
        <w:rPr>
          <w:rFonts w:ascii="Arial" w:hAnsi="Arial"/>
          <w:sz w:val="20"/>
        </w:rPr>
        <w:t xml:space="preserve"> </w:t>
      </w:r>
      <w:proofErr w:type="spellStart"/>
      <w:r w:rsidRPr="00BA59C0">
        <w:rPr>
          <w:rFonts w:ascii="Arial" w:hAnsi="Arial"/>
          <w:sz w:val="20"/>
        </w:rPr>
        <w:t>razveljavitvi</w:t>
      </w:r>
      <w:proofErr w:type="spellEnd"/>
      <w:r w:rsidRPr="00BA59C0">
        <w:rPr>
          <w:rFonts w:ascii="Arial" w:hAnsi="Arial"/>
          <w:sz w:val="20"/>
        </w:rPr>
        <w:t xml:space="preserve"> </w:t>
      </w:r>
      <w:proofErr w:type="spellStart"/>
      <w:r w:rsidRPr="00BA59C0">
        <w:rPr>
          <w:rFonts w:ascii="Arial" w:hAnsi="Arial"/>
          <w:sz w:val="20"/>
        </w:rPr>
        <w:t>uredba</w:t>
      </w:r>
      <w:proofErr w:type="spellEnd"/>
      <w:r w:rsidRPr="00BA59C0">
        <w:rPr>
          <w:rFonts w:ascii="Arial" w:hAnsi="Arial"/>
          <w:sz w:val="20"/>
        </w:rPr>
        <w:t xml:space="preserve"> Sveta (ES) </w:t>
      </w:r>
      <w:proofErr w:type="spellStart"/>
      <w:r w:rsidRPr="00BA59C0">
        <w:rPr>
          <w:rFonts w:ascii="Arial" w:hAnsi="Arial"/>
          <w:sz w:val="20"/>
        </w:rPr>
        <w:t>št</w:t>
      </w:r>
      <w:proofErr w:type="spellEnd"/>
      <w:r w:rsidRPr="00BA59C0">
        <w:rPr>
          <w:rFonts w:ascii="Arial" w:hAnsi="Arial"/>
          <w:sz w:val="20"/>
        </w:rPr>
        <w:t xml:space="preserve">. 104/2000 (UL L </w:t>
      </w:r>
      <w:proofErr w:type="spellStart"/>
      <w:r w:rsidRPr="00BA59C0">
        <w:rPr>
          <w:rFonts w:ascii="Arial" w:hAnsi="Arial"/>
          <w:sz w:val="20"/>
        </w:rPr>
        <w:t>št</w:t>
      </w:r>
      <w:proofErr w:type="spellEnd"/>
      <w:r w:rsidRPr="00BA59C0">
        <w:rPr>
          <w:rFonts w:ascii="Arial" w:hAnsi="Arial"/>
          <w:sz w:val="20"/>
        </w:rPr>
        <w:t xml:space="preserve">. 354 z </w:t>
      </w:r>
      <w:proofErr w:type="spellStart"/>
      <w:r w:rsidRPr="00BA59C0">
        <w:rPr>
          <w:rFonts w:ascii="Arial" w:hAnsi="Arial"/>
          <w:sz w:val="20"/>
        </w:rPr>
        <w:t>dne</w:t>
      </w:r>
      <w:proofErr w:type="spellEnd"/>
      <w:r w:rsidRPr="00BA59C0">
        <w:rPr>
          <w:rFonts w:ascii="Arial" w:hAnsi="Arial"/>
          <w:sz w:val="20"/>
        </w:rPr>
        <w:t xml:space="preserve"> 28. 12. 2013, str. 1), </w:t>
      </w:r>
      <w:proofErr w:type="spellStart"/>
      <w:r w:rsidRPr="00BA59C0">
        <w:rPr>
          <w:rFonts w:ascii="Arial" w:hAnsi="Arial"/>
          <w:sz w:val="20"/>
        </w:rPr>
        <w:t>zadnjič</w:t>
      </w:r>
      <w:proofErr w:type="spellEnd"/>
      <w:r w:rsidRPr="00BA59C0">
        <w:rPr>
          <w:rFonts w:ascii="Arial" w:hAnsi="Arial"/>
          <w:sz w:val="20"/>
        </w:rPr>
        <w:t xml:space="preserve"> </w:t>
      </w:r>
      <w:proofErr w:type="spellStart"/>
      <w:r w:rsidRPr="00BA59C0">
        <w:rPr>
          <w:rFonts w:ascii="Arial" w:hAnsi="Arial"/>
          <w:sz w:val="20"/>
        </w:rPr>
        <w:t>spremenjena</w:t>
      </w:r>
      <w:proofErr w:type="spellEnd"/>
      <w:r w:rsidRPr="00BA59C0">
        <w:rPr>
          <w:rFonts w:ascii="Arial" w:hAnsi="Arial"/>
          <w:sz w:val="20"/>
        </w:rPr>
        <w:t xml:space="preserve"> z </w:t>
      </w:r>
      <w:proofErr w:type="spellStart"/>
      <w:r w:rsidRPr="00BA59C0">
        <w:rPr>
          <w:rFonts w:ascii="Arial" w:hAnsi="Arial"/>
          <w:sz w:val="20"/>
        </w:rPr>
        <w:t>Uredbo</w:t>
      </w:r>
      <w:proofErr w:type="spellEnd"/>
      <w:r w:rsidRPr="00BA59C0">
        <w:rPr>
          <w:rFonts w:ascii="Arial" w:hAnsi="Arial"/>
          <w:sz w:val="20"/>
        </w:rPr>
        <w:t xml:space="preserve"> (EU) 2020/560 </w:t>
      </w:r>
      <w:proofErr w:type="spellStart"/>
      <w:r w:rsidRPr="00BA59C0">
        <w:rPr>
          <w:rFonts w:ascii="Arial" w:hAnsi="Arial"/>
          <w:sz w:val="20"/>
        </w:rPr>
        <w:t>Evropskeg</w:t>
      </w:r>
      <w:r w:rsidR="00993779" w:rsidRPr="00BA59C0">
        <w:rPr>
          <w:rFonts w:ascii="Arial" w:hAnsi="Arial"/>
          <w:sz w:val="20"/>
        </w:rPr>
        <w:t>a</w:t>
      </w:r>
      <w:proofErr w:type="spellEnd"/>
      <w:r w:rsidR="00993779" w:rsidRPr="00BA59C0">
        <w:rPr>
          <w:rFonts w:ascii="Arial" w:hAnsi="Arial"/>
          <w:sz w:val="20"/>
        </w:rPr>
        <w:t xml:space="preserve"> </w:t>
      </w:r>
      <w:proofErr w:type="spellStart"/>
      <w:r w:rsidR="00993779" w:rsidRPr="00BA59C0">
        <w:rPr>
          <w:rFonts w:ascii="Arial" w:hAnsi="Arial"/>
          <w:sz w:val="20"/>
        </w:rPr>
        <w:t>parlamenta</w:t>
      </w:r>
      <w:proofErr w:type="spellEnd"/>
      <w:r w:rsidR="00993779" w:rsidRPr="00BA59C0">
        <w:rPr>
          <w:rFonts w:ascii="Arial" w:hAnsi="Arial"/>
          <w:sz w:val="20"/>
        </w:rPr>
        <w:t xml:space="preserve"> in Sveta z </w:t>
      </w:r>
      <w:proofErr w:type="spellStart"/>
      <w:r w:rsidR="00993779" w:rsidRPr="00BA59C0">
        <w:rPr>
          <w:rFonts w:ascii="Arial" w:hAnsi="Arial"/>
          <w:sz w:val="20"/>
        </w:rPr>
        <w:t>dne</w:t>
      </w:r>
      <w:proofErr w:type="spellEnd"/>
      <w:r w:rsidR="00993779" w:rsidRPr="00BA59C0">
        <w:rPr>
          <w:rFonts w:ascii="Arial" w:hAnsi="Arial"/>
          <w:sz w:val="20"/>
        </w:rPr>
        <w:t xml:space="preserve"> 23.</w:t>
      </w:r>
      <w:r w:rsidR="00993779">
        <w:rPr>
          <w:rFonts w:ascii="Arial" w:hAnsi="Arial" w:cs="Arial"/>
          <w:sz w:val="20"/>
          <w:szCs w:val="20"/>
          <w:lang w:eastAsia="sl-SI"/>
        </w:rPr>
        <w:t> </w:t>
      </w:r>
      <w:proofErr w:type="spellStart"/>
      <w:r w:rsidR="00993779" w:rsidRPr="00BA59C0">
        <w:rPr>
          <w:rFonts w:ascii="Arial" w:hAnsi="Arial"/>
          <w:sz w:val="20"/>
        </w:rPr>
        <w:t>aprila</w:t>
      </w:r>
      <w:proofErr w:type="spellEnd"/>
      <w:r w:rsidR="00993779">
        <w:rPr>
          <w:rFonts w:ascii="Arial" w:hAnsi="Arial" w:cs="Arial"/>
          <w:sz w:val="20"/>
          <w:szCs w:val="20"/>
          <w:lang w:eastAsia="sl-SI"/>
        </w:rPr>
        <w:t> </w:t>
      </w:r>
      <w:r w:rsidRPr="00BA59C0">
        <w:rPr>
          <w:rFonts w:ascii="Arial" w:hAnsi="Arial"/>
          <w:sz w:val="20"/>
        </w:rPr>
        <w:t xml:space="preserve">2020 o </w:t>
      </w:r>
      <w:proofErr w:type="spellStart"/>
      <w:r w:rsidRPr="00BA59C0">
        <w:rPr>
          <w:rFonts w:ascii="Arial" w:hAnsi="Arial"/>
          <w:sz w:val="20"/>
        </w:rPr>
        <w:t>spremembi</w:t>
      </w:r>
      <w:proofErr w:type="spellEnd"/>
      <w:r w:rsidRPr="00BA59C0">
        <w:rPr>
          <w:rFonts w:ascii="Arial" w:hAnsi="Arial"/>
          <w:sz w:val="20"/>
        </w:rPr>
        <w:t xml:space="preserve"> </w:t>
      </w:r>
      <w:proofErr w:type="spellStart"/>
      <w:r w:rsidRPr="00BA59C0">
        <w:rPr>
          <w:rFonts w:ascii="Arial" w:hAnsi="Arial"/>
          <w:sz w:val="20"/>
        </w:rPr>
        <w:t>uredb</w:t>
      </w:r>
      <w:proofErr w:type="spellEnd"/>
      <w:r w:rsidRPr="00BA59C0">
        <w:rPr>
          <w:rFonts w:ascii="Arial" w:hAnsi="Arial"/>
          <w:sz w:val="20"/>
        </w:rPr>
        <w:t xml:space="preserve"> (EU) </w:t>
      </w:r>
      <w:proofErr w:type="spellStart"/>
      <w:r w:rsidRPr="00BA59C0">
        <w:rPr>
          <w:rFonts w:ascii="Arial" w:hAnsi="Arial"/>
          <w:sz w:val="20"/>
        </w:rPr>
        <w:t>št</w:t>
      </w:r>
      <w:proofErr w:type="spellEnd"/>
      <w:r w:rsidRPr="00BA59C0">
        <w:rPr>
          <w:rFonts w:ascii="Arial" w:hAnsi="Arial"/>
          <w:sz w:val="20"/>
        </w:rPr>
        <w:t xml:space="preserve">. 508/2014 in (EU) </w:t>
      </w:r>
      <w:proofErr w:type="spellStart"/>
      <w:r w:rsidRPr="00BA59C0">
        <w:rPr>
          <w:rFonts w:ascii="Arial" w:hAnsi="Arial"/>
          <w:sz w:val="20"/>
        </w:rPr>
        <w:t>št</w:t>
      </w:r>
      <w:proofErr w:type="spellEnd"/>
      <w:r w:rsidRPr="00BA59C0">
        <w:rPr>
          <w:rFonts w:ascii="Arial" w:hAnsi="Arial"/>
          <w:sz w:val="20"/>
        </w:rPr>
        <w:t xml:space="preserve">. 1379/2013 glede </w:t>
      </w:r>
      <w:proofErr w:type="spellStart"/>
      <w:r w:rsidRPr="00BA59C0">
        <w:rPr>
          <w:rFonts w:ascii="Arial" w:hAnsi="Arial"/>
          <w:sz w:val="20"/>
        </w:rPr>
        <w:t>posebnih</w:t>
      </w:r>
      <w:proofErr w:type="spellEnd"/>
      <w:r w:rsidRPr="00BA59C0">
        <w:rPr>
          <w:rFonts w:ascii="Arial" w:hAnsi="Arial"/>
          <w:sz w:val="20"/>
        </w:rPr>
        <w:t xml:space="preserve"> </w:t>
      </w:r>
      <w:proofErr w:type="spellStart"/>
      <w:r w:rsidRPr="00BA59C0">
        <w:rPr>
          <w:rFonts w:ascii="Arial" w:hAnsi="Arial"/>
          <w:sz w:val="20"/>
        </w:rPr>
        <w:t>ukrepov</w:t>
      </w:r>
      <w:proofErr w:type="spellEnd"/>
      <w:r w:rsidRPr="00BA59C0">
        <w:rPr>
          <w:rFonts w:ascii="Arial" w:hAnsi="Arial"/>
          <w:sz w:val="20"/>
        </w:rPr>
        <w:t xml:space="preserve"> za </w:t>
      </w:r>
      <w:proofErr w:type="spellStart"/>
      <w:r w:rsidR="00446852">
        <w:rPr>
          <w:rFonts w:ascii="Arial" w:hAnsi="Arial" w:cs="Arial"/>
          <w:sz w:val="20"/>
          <w:szCs w:val="20"/>
          <w:lang w:eastAsia="sl-SI"/>
        </w:rPr>
        <w:t>u</w:t>
      </w:r>
      <w:r w:rsidRPr="00993779">
        <w:rPr>
          <w:rFonts w:ascii="Arial" w:hAnsi="Arial" w:cs="Arial"/>
          <w:sz w:val="20"/>
          <w:szCs w:val="20"/>
          <w:lang w:eastAsia="sl-SI"/>
        </w:rPr>
        <w:t>blažitev</w:t>
      </w:r>
      <w:proofErr w:type="spellEnd"/>
      <w:r w:rsidRPr="00BA59C0">
        <w:rPr>
          <w:rFonts w:ascii="Arial" w:hAnsi="Arial"/>
          <w:sz w:val="20"/>
        </w:rPr>
        <w:t xml:space="preserve"> </w:t>
      </w:r>
      <w:proofErr w:type="spellStart"/>
      <w:r w:rsidRPr="00BA59C0">
        <w:rPr>
          <w:rFonts w:ascii="Arial" w:hAnsi="Arial"/>
          <w:sz w:val="20"/>
        </w:rPr>
        <w:t>vpliva</w:t>
      </w:r>
      <w:proofErr w:type="spellEnd"/>
      <w:r w:rsidRPr="00BA59C0">
        <w:rPr>
          <w:rFonts w:ascii="Arial" w:hAnsi="Arial"/>
          <w:sz w:val="20"/>
        </w:rPr>
        <w:t xml:space="preserve"> </w:t>
      </w:r>
      <w:proofErr w:type="spellStart"/>
      <w:r w:rsidRPr="00BA59C0">
        <w:rPr>
          <w:rFonts w:ascii="Arial" w:hAnsi="Arial"/>
          <w:sz w:val="20"/>
        </w:rPr>
        <w:t>izbruha</w:t>
      </w:r>
      <w:proofErr w:type="spellEnd"/>
      <w:r w:rsidRPr="00BA59C0">
        <w:rPr>
          <w:rFonts w:ascii="Arial" w:hAnsi="Arial"/>
          <w:sz w:val="20"/>
        </w:rPr>
        <w:t xml:space="preserve"> </w:t>
      </w:r>
      <w:r w:rsidR="00993779">
        <w:rPr>
          <w:rFonts w:ascii="Arial" w:hAnsi="Arial" w:cs="Arial"/>
          <w:sz w:val="20"/>
          <w:szCs w:val="20"/>
          <w:lang w:eastAsia="sl-SI"/>
        </w:rPr>
        <w:br/>
      </w:r>
      <w:r w:rsidRPr="00BA59C0">
        <w:rPr>
          <w:rFonts w:ascii="Arial" w:hAnsi="Arial"/>
          <w:sz w:val="20"/>
        </w:rPr>
        <w:t xml:space="preserve">COVID-19 </w:t>
      </w:r>
      <w:proofErr w:type="spellStart"/>
      <w:r w:rsidRPr="00BA59C0">
        <w:rPr>
          <w:rFonts w:ascii="Arial" w:hAnsi="Arial"/>
          <w:sz w:val="20"/>
        </w:rPr>
        <w:t>na</w:t>
      </w:r>
      <w:proofErr w:type="spellEnd"/>
      <w:r w:rsidRPr="00BA59C0">
        <w:rPr>
          <w:rFonts w:ascii="Arial" w:hAnsi="Arial"/>
          <w:sz w:val="20"/>
        </w:rPr>
        <w:t xml:space="preserve"> </w:t>
      </w:r>
      <w:proofErr w:type="spellStart"/>
      <w:r w:rsidRPr="00BA59C0">
        <w:rPr>
          <w:rFonts w:ascii="Arial" w:hAnsi="Arial"/>
          <w:sz w:val="20"/>
        </w:rPr>
        <w:t>sektor</w:t>
      </w:r>
      <w:proofErr w:type="spellEnd"/>
      <w:r w:rsidRPr="00BA59C0">
        <w:rPr>
          <w:rFonts w:ascii="Arial" w:hAnsi="Arial"/>
          <w:sz w:val="20"/>
        </w:rPr>
        <w:t xml:space="preserve"> </w:t>
      </w:r>
      <w:proofErr w:type="spellStart"/>
      <w:r w:rsidRPr="00BA59C0">
        <w:rPr>
          <w:rFonts w:ascii="Arial" w:hAnsi="Arial"/>
          <w:sz w:val="20"/>
        </w:rPr>
        <w:t>ribištva</w:t>
      </w:r>
      <w:proofErr w:type="spellEnd"/>
      <w:r w:rsidRPr="00BA59C0">
        <w:rPr>
          <w:rFonts w:ascii="Arial" w:hAnsi="Arial"/>
          <w:sz w:val="20"/>
        </w:rPr>
        <w:t xml:space="preserve"> in </w:t>
      </w:r>
      <w:proofErr w:type="spellStart"/>
      <w:r w:rsidRPr="00BA59C0">
        <w:rPr>
          <w:rFonts w:ascii="Arial" w:hAnsi="Arial"/>
          <w:sz w:val="20"/>
        </w:rPr>
        <w:t>akvakulture</w:t>
      </w:r>
      <w:proofErr w:type="spellEnd"/>
      <w:r w:rsidRPr="00BA59C0">
        <w:rPr>
          <w:rFonts w:ascii="Arial" w:hAnsi="Arial"/>
          <w:sz w:val="20"/>
        </w:rPr>
        <w:t xml:space="preserve"> (UL L </w:t>
      </w:r>
      <w:proofErr w:type="spellStart"/>
      <w:r w:rsidRPr="00BA59C0">
        <w:rPr>
          <w:rFonts w:ascii="Arial" w:hAnsi="Arial"/>
          <w:sz w:val="20"/>
        </w:rPr>
        <w:t>št</w:t>
      </w:r>
      <w:proofErr w:type="spellEnd"/>
      <w:r w:rsidRPr="00BA59C0">
        <w:rPr>
          <w:rFonts w:ascii="Arial" w:hAnsi="Arial"/>
          <w:sz w:val="20"/>
        </w:rPr>
        <w:t xml:space="preserve">. 130 z </w:t>
      </w:r>
      <w:proofErr w:type="spellStart"/>
      <w:r w:rsidRPr="00BA59C0">
        <w:rPr>
          <w:rFonts w:ascii="Arial" w:hAnsi="Arial"/>
          <w:sz w:val="20"/>
        </w:rPr>
        <w:t>dne</w:t>
      </w:r>
      <w:proofErr w:type="spellEnd"/>
      <w:r w:rsidRPr="00BA59C0">
        <w:rPr>
          <w:rFonts w:ascii="Arial" w:hAnsi="Arial"/>
          <w:sz w:val="20"/>
        </w:rPr>
        <w:t xml:space="preserve"> 24. 4. </w:t>
      </w:r>
      <w:r w:rsidR="00EE2A59" w:rsidRPr="00BA59C0">
        <w:rPr>
          <w:rFonts w:ascii="Arial" w:hAnsi="Arial"/>
          <w:sz w:val="20"/>
        </w:rPr>
        <w:t>2020, str. 11),</w:t>
      </w:r>
      <w:r w:rsidRPr="00BA59C0">
        <w:rPr>
          <w:rFonts w:ascii="Arial" w:hAnsi="Arial"/>
          <w:sz w:val="20"/>
        </w:rPr>
        <w:t xml:space="preserve"> </w:t>
      </w:r>
    </w:p>
    <w:p w14:paraId="37352A90" w14:textId="106FED38" w:rsidR="00100845" w:rsidRPr="00BA59C0" w:rsidRDefault="00100845" w:rsidP="00BA59C0">
      <w:pPr>
        <w:pStyle w:val="Odstavekseznama"/>
        <w:numPr>
          <w:ilvl w:val="0"/>
          <w:numId w:val="35"/>
        </w:numPr>
        <w:autoSpaceDE w:val="0"/>
        <w:autoSpaceDN w:val="0"/>
        <w:adjustRightInd w:val="0"/>
        <w:spacing w:line="260" w:lineRule="exact"/>
        <w:ind w:left="709" w:right="425" w:hanging="709"/>
        <w:jc w:val="both"/>
        <w:rPr>
          <w:rFonts w:ascii="Arial" w:hAnsi="Arial"/>
          <w:sz w:val="20"/>
        </w:rPr>
      </w:pPr>
      <w:proofErr w:type="spellStart"/>
      <w:r w:rsidRPr="00BA59C0">
        <w:rPr>
          <w:rFonts w:ascii="Arial" w:hAnsi="Arial"/>
          <w:sz w:val="20"/>
        </w:rPr>
        <w:t>predelava</w:t>
      </w:r>
      <w:proofErr w:type="spellEnd"/>
      <w:r w:rsidRPr="00BA59C0">
        <w:rPr>
          <w:rFonts w:ascii="Arial" w:hAnsi="Arial"/>
          <w:sz w:val="20"/>
        </w:rPr>
        <w:t xml:space="preserve"> in </w:t>
      </w:r>
      <w:proofErr w:type="spellStart"/>
      <w:r w:rsidRPr="00BA59C0">
        <w:rPr>
          <w:rFonts w:ascii="Arial" w:hAnsi="Arial"/>
          <w:sz w:val="20"/>
        </w:rPr>
        <w:t>trženje</w:t>
      </w:r>
      <w:proofErr w:type="spellEnd"/>
      <w:r w:rsidRPr="00BA59C0">
        <w:rPr>
          <w:rFonts w:ascii="Arial" w:hAnsi="Arial"/>
          <w:sz w:val="20"/>
        </w:rPr>
        <w:t xml:space="preserve"> </w:t>
      </w:r>
      <w:proofErr w:type="spellStart"/>
      <w:r w:rsidRPr="00BA59C0">
        <w:rPr>
          <w:rFonts w:ascii="Arial" w:hAnsi="Arial"/>
          <w:sz w:val="20"/>
        </w:rPr>
        <w:t>kmetijskih</w:t>
      </w:r>
      <w:proofErr w:type="spellEnd"/>
      <w:r w:rsidRPr="00BA59C0">
        <w:rPr>
          <w:rFonts w:ascii="Arial" w:hAnsi="Arial"/>
          <w:sz w:val="20"/>
        </w:rPr>
        <w:t xml:space="preserve"> </w:t>
      </w:r>
      <w:proofErr w:type="spellStart"/>
      <w:r w:rsidRPr="00BA59C0">
        <w:rPr>
          <w:rFonts w:ascii="Arial" w:hAnsi="Arial"/>
          <w:sz w:val="20"/>
        </w:rPr>
        <w:t>proizvodov</w:t>
      </w:r>
      <w:proofErr w:type="spellEnd"/>
      <w:r w:rsidRPr="00BA59C0">
        <w:rPr>
          <w:rFonts w:ascii="Arial" w:hAnsi="Arial"/>
          <w:sz w:val="20"/>
        </w:rPr>
        <w:t xml:space="preserve">, </w:t>
      </w:r>
      <w:proofErr w:type="spellStart"/>
      <w:r w:rsidRPr="00BA59C0">
        <w:rPr>
          <w:rFonts w:ascii="Arial" w:hAnsi="Arial"/>
          <w:sz w:val="20"/>
        </w:rPr>
        <w:t>kadar</w:t>
      </w:r>
      <w:proofErr w:type="spellEnd"/>
      <w:r w:rsidRPr="00BA59C0">
        <w:rPr>
          <w:rFonts w:ascii="Arial" w:hAnsi="Arial"/>
          <w:sz w:val="20"/>
        </w:rPr>
        <w:t xml:space="preserve"> je </w:t>
      </w:r>
      <w:proofErr w:type="spellStart"/>
      <w:r w:rsidRPr="00BA59C0">
        <w:rPr>
          <w:rFonts w:ascii="Arial" w:hAnsi="Arial"/>
          <w:sz w:val="20"/>
        </w:rPr>
        <w:t>znesek</w:t>
      </w:r>
      <w:proofErr w:type="spellEnd"/>
      <w:r w:rsidRPr="00BA59C0">
        <w:rPr>
          <w:rFonts w:ascii="Arial" w:hAnsi="Arial"/>
          <w:sz w:val="20"/>
        </w:rPr>
        <w:t xml:space="preserve"> </w:t>
      </w:r>
      <w:proofErr w:type="spellStart"/>
      <w:r w:rsidRPr="00BA59C0">
        <w:rPr>
          <w:rFonts w:ascii="Arial" w:hAnsi="Arial"/>
          <w:sz w:val="20"/>
        </w:rPr>
        <w:t>pomoči</w:t>
      </w:r>
      <w:proofErr w:type="spellEnd"/>
      <w:r w:rsidRPr="00BA59C0">
        <w:rPr>
          <w:rFonts w:ascii="Arial" w:hAnsi="Arial"/>
          <w:sz w:val="20"/>
        </w:rPr>
        <w:t xml:space="preserve"> </w:t>
      </w:r>
      <w:proofErr w:type="spellStart"/>
      <w:r w:rsidRPr="00BA59C0">
        <w:rPr>
          <w:rFonts w:ascii="Arial" w:hAnsi="Arial"/>
          <w:sz w:val="20"/>
        </w:rPr>
        <w:t>določen</w:t>
      </w:r>
      <w:proofErr w:type="spellEnd"/>
      <w:r w:rsidRPr="00BA59C0">
        <w:rPr>
          <w:rFonts w:ascii="Arial" w:hAnsi="Arial"/>
          <w:sz w:val="20"/>
        </w:rPr>
        <w:t xml:space="preserve"> </w:t>
      </w:r>
      <w:proofErr w:type="spellStart"/>
      <w:r w:rsidRPr="00BA59C0">
        <w:rPr>
          <w:rFonts w:ascii="Arial" w:hAnsi="Arial"/>
          <w:sz w:val="20"/>
        </w:rPr>
        <w:t>na</w:t>
      </w:r>
      <w:proofErr w:type="spellEnd"/>
      <w:r w:rsidRPr="00BA59C0">
        <w:rPr>
          <w:rFonts w:ascii="Arial" w:hAnsi="Arial"/>
          <w:sz w:val="20"/>
        </w:rPr>
        <w:t xml:space="preserve"> </w:t>
      </w:r>
      <w:proofErr w:type="spellStart"/>
      <w:r w:rsidRPr="00BA59C0">
        <w:rPr>
          <w:rFonts w:ascii="Arial" w:hAnsi="Arial"/>
          <w:sz w:val="20"/>
        </w:rPr>
        <w:t>podlagi</w:t>
      </w:r>
      <w:proofErr w:type="spellEnd"/>
      <w:r w:rsidRPr="00BA59C0">
        <w:rPr>
          <w:rFonts w:ascii="Arial" w:hAnsi="Arial"/>
          <w:sz w:val="20"/>
        </w:rPr>
        <w:t xml:space="preserve"> </w:t>
      </w:r>
      <w:proofErr w:type="spellStart"/>
      <w:r w:rsidRPr="00BA59C0">
        <w:rPr>
          <w:rFonts w:ascii="Arial" w:hAnsi="Arial"/>
          <w:sz w:val="20"/>
        </w:rPr>
        <w:t>cen</w:t>
      </w:r>
      <w:proofErr w:type="spellEnd"/>
      <w:r w:rsidRPr="00BA59C0">
        <w:rPr>
          <w:rFonts w:ascii="Arial" w:hAnsi="Arial"/>
          <w:sz w:val="20"/>
        </w:rPr>
        <w:t xml:space="preserve"> </w:t>
      </w:r>
      <w:proofErr w:type="spellStart"/>
      <w:r w:rsidRPr="00BA59C0">
        <w:rPr>
          <w:rFonts w:ascii="Arial" w:hAnsi="Arial"/>
          <w:sz w:val="20"/>
        </w:rPr>
        <w:t>ali</w:t>
      </w:r>
      <w:proofErr w:type="spellEnd"/>
      <w:r w:rsidRPr="00BA59C0">
        <w:rPr>
          <w:rFonts w:ascii="Arial" w:hAnsi="Arial"/>
          <w:sz w:val="20"/>
        </w:rPr>
        <w:t xml:space="preserve"> </w:t>
      </w:r>
      <w:proofErr w:type="spellStart"/>
      <w:r w:rsidRPr="00BA59C0">
        <w:rPr>
          <w:rFonts w:ascii="Arial" w:hAnsi="Arial"/>
          <w:sz w:val="20"/>
        </w:rPr>
        <w:t>količine</w:t>
      </w:r>
      <w:proofErr w:type="spellEnd"/>
      <w:r w:rsidRPr="00BA59C0">
        <w:rPr>
          <w:rFonts w:ascii="Arial" w:hAnsi="Arial"/>
          <w:sz w:val="20"/>
        </w:rPr>
        <w:t xml:space="preserve"> </w:t>
      </w:r>
      <w:proofErr w:type="spellStart"/>
      <w:r w:rsidRPr="00BA59C0">
        <w:rPr>
          <w:rFonts w:ascii="Arial" w:hAnsi="Arial"/>
          <w:sz w:val="20"/>
        </w:rPr>
        <w:t>takih</w:t>
      </w:r>
      <w:proofErr w:type="spellEnd"/>
      <w:r w:rsidRPr="00BA59C0">
        <w:rPr>
          <w:rFonts w:ascii="Arial" w:hAnsi="Arial"/>
          <w:sz w:val="20"/>
        </w:rPr>
        <w:t xml:space="preserve"> </w:t>
      </w:r>
      <w:proofErr w:type="spellStart"/>
      <w:r w:rsidRPr="00BA59C0">
        <w:rPr>
          <w:rFonts w:ascii="Arial" w:hAnsi="Arial"/>
          <w:sz w:val="20"/>
        </w:rPr>
        <w:t>proizvodov</w:t>
      </w:r>
      <w:proofErr w:type="spellEnd"/>
      <w:r w:rsidRPr="00BA59C0">
        <w:rPr>
          <w:rFonts w:ascii="Arial" w:hAnsi="Arial"/>
          <w:sz w:val="20"/>
        </w:rPr>
        <w:t xml:space="preserve">, ki so </w:t>
      </w:r>
      <w:proofErr w:type="spellStart"/>
      <w:r w:rsidRPr="00BA59C0">
        <w:rPr>
          <w:rFonts w:ascii="Arial" w:hAnsi="Arial"/>
          <w:sz w:val="20"/>
        </w:rPr>
        <w:t>kupljeni</w:t>
      </w:r>
      <w:proofErr w:type="spellEnd"/>
      <w:r w:rsidRPr="00BA59C0">
        <w:rPr>
          <w:rFonts w:ascii="Arial" w:hAnsi="Arial"/>
          <w:sz w:val="20"/>
        </w:rPr>
        <w:t xml:space="preserve"> </w:t>
      </w:r>
      <w:proofErr w:type="spellStart"/>
      <w:r w:rsidRPr="00BA59C0">
        <w:rPr>
          <w:rFonts w:ascii="Arial" w:hAnsi="Arial"/>
          <w:sz w:val="20"/>
        </w:rPr>
        <w:t>od</w:t>
      </w:r>
      <w:proofErr w:type="spellEnd"/>
      <w:r w:rsidRPr="00BA59C0">
        <w:rPr>
          <w:rFonts w:ascii="Arial" w:hAnsi="Arial"/>
          <w:sz w:val="20"/>
        </w:rPr>
        <w:t xml:space="preserve"> </w:t>
      </w:r>
      <w:proofErr w:type="spellStart"/>
      <w:r w:rsidRPr="00BA59C0">
        <w:rPr>
          <w:rFonts w:ascii="Arial" w:hAnsi="Arial"/>
          <w:sz w:val="20"/>
        </w:rPr>
        <w:t>primarnih</w:t>
      </w:r>
      <w:proofErr w:type="spellEnd"/>
      <w:r w:rsidRPr="00BA59C0">
        <w:rPr>
          <w:rFonts w:ascii="Arial" w:hAnsi="Arial"/>
          <w:sz w:val="20"/>
        </w:rPr>
        <w:t xml:space="preserve"> </w:t>
      </w:r>
      <w:proofErr w:type="spellStart"/>
      <w:r w:rsidRPr="00BA59C0">
        <w:rPr>
          <w:rFonts w:ascii="Arial" w:hAnsi="Arial"/>
          <w:sz w:val="20"/>
        </w:rPr>
        <w:t>proizvajalcev</w:t>
      </w:r>
      <w:proofErr w:type="spellEnd"/>
      <w:r w:rsidRPr="00BA59C0">
        <w:rPr>
          <w:rFonts w:ascii="Arial" w:hAnsi="Arial"/>
          <w:sz w:val="20"/>
        </w:rPr>
        <w:t xml:space="preserve"> </w:t>
      </w:r>
      <w:proofErr w:type="spellStart"/>
      <w:r w:rsidRPr="00BA59C0">
        <w:rPr>
          <w:rFonts w:ascii="Arial" w:hAnsi="Arial"/>
          <w:sz w:val="20"/>
        </w:rPr>
        <w:t>ali</w:t>
      </w:r>
      <w:proofErr w:type="spellEnd"/>
      <w:r w:rsidRPr="00BA59C0">
        <w:rPr>
          <w:rFonts w:ascii="Arial" w:hAnsi="Arial"/>
          <w:sz w:val="20"/>
        </w:rPr>
        <w:t xml:space="preserve"> </w:t>
      </w:r>
      <w:proofErr w:type="spellStart"/>
      <w:r w:rsidRPr="00BA59C0">
        <w:rPr>
          <w:rFonts w:ascii="Arial" w:hAnsi="Arial"/>
          <w:sz w:val="20"/>
        </w:rPr>
        <w:t>jih</w:t>
      </w:r>
      <w:proofErr w:type="spellEnd"/>
      <w:r w:rsidRPr="00BA59C0">
        <w:rPr>
          <w:rFonts w:ascii="Arial" w:hAnsi="Arial"/>
          <w:sz w:val="20"/>
        </w:rPr>
        <w:t xml:space="preserve"> je </w:t>
      </w:r>
      <w:proofErr w:type="spellStart"/>
      <w:r w:rsidRPr="00BA59C0">
        <w:rPr>
          <w:rFonts w:ascii="Arial" w:hAnsi="Arial"/>
          <w:sz w:val="20"/>
        </w:rPr>
        <w:t>dala</w:t>
      </w:r>
      <w:proofErr w:type="spellEnd"/>
      <w:r w:rsidRPr="00BA59C0">
        <w:rPr>
          <w:rFonts w:ascii="Arial" w:hAnsi="Arial"/>
          <w:sz w:val="20"/>
        </w:rPr>
        <w:t xml:space="preserve"> </w:t>
      </w:r>
      <w:proofErr w:type="spellStart"/>
      <w:r w:rsidRPr="00BA59C0">
        <w:rPr>
          <w:rFonts w:ascii="Arial" w:hAnsi="Arial"/>
          <w:sz w:val="20"/>
        </w:rPr>
        <w:t>na</w:t>
      </w:r>
      <w:proofErr w:type="spellEnd"/>
      <w:r w:rsidRPr="00BA59C0">
        <w:rPr>
          <w:rFonts w:ascii="Arial" w:hAnsi="Arial"/>
          <w:sz w:val="20"/>
        </w:rPr>
        <w:t xml:space="preserve"> </w:t>
      </w:r>
      <w:proofErr w:type="spellStart"/>
      <w:r w:rsidRPr="00BA59C0">
        <w:rPr>
          <w:rFonts w:ascii="Arial" w:hAnsi="Arial"/>
          <w:sz w:val="20"/>
        </w:rPr>
        <w:t>trg</w:t>
      </w:r>
      <w:proofErr w:type="spellEnd"/>
      <w:r w:rsidRPr="00BA59C0">
        <w:rPr>
          <w:rFonts w:ascii="Arial" w:hAnsi="Arial"/>
          <w:sz w:val="20"/>
        </w:rPr>
        <w:t xml:space="preserve"> </w:t>
      </w:r>
      <w:proofErr w:type="spellStart"/>
      <w:r w:rsidRPr="00BA59C0">
        <w:rPr>
          <w:rFonts w:ascii="Arial" w:hAnsi="Arial"/>
          <w:sz w:val="20"/>
        </w:rPr>
        <w:t>zadevna</w:t>
      </w:r>
      <w:proofErr w:type="spellEnd"/>
      <w:r w:rsidRPr="00BA59C0">
        <w:rPr>
          <w:rFonts w:ascii="Arial" w:hAnsi="Arial"/>
          <w:sz w:val="20"/>
        </w:rPr>
        <w:t xml:space="preserve"> </w:t>
      </w:r>
      <w:proofErr w:type="spellStart"/>
      <w:r w:rsidRPr="00BA59C0">
        <w:rPr>
          <w:rFonts w:ascii="Arial" w:hAnsi="Arial"/>
          <w:sz w:val="20"/>
        </w:rPr>
        <w:t>gospodarska</w:t>
      </w:r>
      <w:proofErr w:type="spellEnd"/>
      <w:r w:rsidRPr="00BA59C0">
        <w:rPr>
          <w:rFonts w:ascii="Arial" w:hAnsi="Arial"/>
          <w:sz w:val="20"/>
        </w:rPr>
        <w:t xml:space="preserve"> </w:t>
      </w:r>
      <w:proofErr w:type="spellStart"/>
      <w:r w:rsidRPr="00BA59C0">
        <w:rPr>
          <w:rFonts w:ascii="Arial" w:hAnsi="Arial"/>
          <w:sz w:val="20"/>
        </w:rPr>
        <w:t>družba</w:t>
      </w:r>
      <w:proofErr w:type="spellEnd"/>
      <w:r w:rsidRPr="00BA59C0">
        <w:rPr>
          <w:rFonts w:ascii="Arial" w:hAnsi="Arial"/>
          <w:sz w:val="20"/>
        </w:rPr>
        <w:t xml:space="preserve">, </w:t>
      </w:r>
      <w:proofErr w:type="spellStart"/>
      <w:r w:rsidRPr="00BA59C0">
        <w:rPr>
          <w:rFonts w:ascii="Arial" w:hAnsi="Arial"/>
          <w:sz w:val="20"/>
        </w:rPr>
        <w:t>ali</w:t>
      </w:r>
      <w:proofErr w:type="spellEnd"/>
      <w:r w:rsidRPr="00BA59C0">
        <w:rPr>
          <w:rFonts w:ascii="Arial" w:hAnsi="Arial"/>
          <w:sz w:val="20"/>
        </w:rPr>
        <w:t xml:space="preserve"> </w:t>
      </w:r>
      <w:proofErr w:type="spellStart"/>
      <w:r w:rsidRPr="00BA59C0">
        <w:rPr>
          <w:rFonts w:ascii="Arial" w:hAnsi="Arial"/>
          <w:sz w:val="20"/>
        </w:rPr>
        <w:t>kadar</w:t>
      </w:r>
      <w:proofErr w:type="spellEnd"/>
      <w:r w:rsidRPr="00BA59C0">
        <w:rPr>
          <w:rFonts w:ascii="Arial" w:hAnsi="Arial"/>
          <w:sz w:val="20"/>
        </w:rPr>
        <w:t xml:space="preserve"> je </w:t>
      </w:r>
      <w:proofErr w:type="spellStart"/>
      <w:r w:rsidRPr="00BA59C0">
        <w:rPr>
          <w:rFonts w:ascii="Arial" w:hAnsi="Arial"/>
          <w:sz w:val="20"/>
        </w:rPr>
        <w:t>pomoč</w:t>
      </w:r>
      <w:proofErr w:type="spellEnd"/>
      <w:r w:rsidRPr="00BA59C0">
        <w:rPr>
          <w:rFonts w:ascii="Arial" w:hAnsi="Arial"/>
          <w:sz w:val="20"/>
        </w:rPr>
        <w:t xml:space="preserve"> </w:t>
      </w:r>
      <w:proofErr w:type="spellStart"/>
      <w:r w:rsidRPr="00BA59C0">
        <w:rPr>
          <w:rFonts w:ascii="Arial" w:hAnsi="Arial"/>
          <w:sz w:val="20"/>
        </w:rPr>
        <w:t>pogojena</w:t>
      </w:r>
      <w:proofErr w:type="spellEnd"/>
      <w:r w:rsidRPr="00BA59C0">
        <w:rPr>
          <w:rFonts w:ascii="Arial" w:hAnsi="Arial"/>
          <w:sz w:val="20"/>
        </w:rPr>
        <w:t xml:space="preserve"> s </w:t>
      </w:r>
      <w:proofErr w:type="spellStart"/>
      <w:r w:rsidRPr="00BA59C0">
        <w:rPr>
          <w:rFonts w:ascii="Arial" w:hAnsi="Arial"/>
          <w:sz w:val="20"/>
        </w:rPr>
        <w:t>tem</w:t>
      </w:r>
      <w:proofErr w:type="spellEnd"/>
      <w:r w:rsidRPr="00BA59C0">
        <w:rPr>
          <w:rFonts w:ascii="Arial" w:hAnsi="Arial"/>
          <w:sz w:val="20"/>
        </w:rPr>
        <w:t xml:space="preserve">, da je </w:t>
      </w:r>
      <w:proofErr w:type="spellStart"/>
      <w:r w:rsidRPr="00BA59C0">
        <w:rPr>
          <w:rFonts w:ascii="Arial" w:hAnsi="Arial"/>
          <w:sz w:val="20"/>
        </w:rPr>
        <w:t>delno</w:t>
      </w:r>
      <w:proofErr w:type="spellEnd"/>
      <w:r w:rsidRPr="00BA59C0">
        <w:rPr>
          <w:rFonts w:ascii="Arial" w:hAnsi="Arial"/>
          <w:sz w:val="20"/>
        </w:rPr>
        <w:t xml:space="preserve"> </w:t>
      </w:r>
      <w:proofErr w:type="spellStart"/>
      <w:r w:rsidRPr="00BA59C0">
        <w:rPr>
          <w:rFonts w:ascii="Arial" w:hAnsi="Arial"/>
          <w:sz w:val="20"/>
        </w:rPr>
        <w:t>ali</w:t>
      </w:r>
      <w:proofErr w:type="spellEnd"/>
      <w:r w:rsidRPr="00BA59C0">
        <w:rPr>
          <w:rFonts w:ascii="Arial" w:hAnsi="Arial"/>
          <w:sz w:val="20"/>
        </w:rPr>
        <w:t xml:space="preserve"> v </w:t>
      </w:r>
      <w:proofErr w:type="spellStart"/>
      <w:r w:rsidRPr="00BA59C0">
        <w:rPr>
          <w:rFonts w:ascii="Arial" w:hAnsi="Arial"/>
          <w:sz w:val="20"/>
        </w:rPr>
        <w:t>celoti</w:t>
      </w:r>
      <w:proofErr w:type="spellEnd"/>
      <w:r w:rsidRPr="00BA59C0">
        <w:rPr>
          <w:rFonts w:ascii="Arial" w:hAnsi="Arial"/>
          <w:sz w:val="20"/>
        </w:rPr>
        <w:t xml:space="preserve"> </w:t>
      </w:r>
      <w:proofErr w:type="spellStart"/>
      <w:r w:rsidRPr="00BA59C0">
        <w:rPr>
          <w:rFonts w:ascii="Arial" w:hAnsi="Arial"/>
          <w:sz w:val="20"/>
        </w:rPr>
        <w:t>prenesena</w:t>
      </w:r>
      <w:proofErr w:type="spellEnd"/>
      <w:r w:rsidRPr="00BA59C0">
        <w:rPr>
          <w:rFonts w:ascii="Arial" w:hAnsi="Arial"/>
          <w:sz w:val="20"/>
        </w:rPr>
        <w:t xml:space="preserve"> </w:t>
      </w:r>
      <w:proofErr w:type="spellStart"/>
      <w:r w:rsidRPr="00BA59C0">
        <w:rPr>
          <w:rFonts w:ascii="Arial" w:hAnsi="Arial"/>
          <w:sz w:val="20"/>
        </w:rPr>
        <w:t>na</w:t>
      </w:r>
      <w:proofErr w:type="spellEnd"/>
      <w:r w:rsidRPr="00BA59C0">
        <w:rPr>
          <w:rFonts w:ascii="Arial" w:hAnsi="Arial"/>
          <w:sz w:val="20"/>
        </w:rPr>
        <w:t xml:space="preserve"> </w:t>
      </w:r>
      <w:proofErr w:type="spellStart"/>
      <w:r w:rsidRPr="00BA59C0">
        <w:rPr>
          <w:rFonts w:ascii="Arial" w:hAnsi="Arial"/>
          <w:sz w:val="20"/>
        </w:rPr>
        <w:t>primarne</w:t>
      </w:r>
      <w:proofErr w:type="spellEnd"/>
      <w:r w:rsidRPr="00BA59C0">
        <w:rPr>
          <w:rFonts w:ascii="Arial" w:hAnsi="Arial"/>
          <w:sz w:val="20"/>
        </w:rPr>
        <w:t xml:space="preserve"> </w:t>
      </w:r>
      <w:proofErr w:type="spellStart"/>
      <w:r w:rsidRPr="00BA59C0">
        <w:rPr>
          <w:rFonts w:ascii="Arial" w:hAnsi="Arial"/>
          <w:sz w:val="20"/>
        </w:rPr>
        <w:t>proizvajalce</w:t>
      </w:r>
      <w:proofErr w:type="spellEnd"/>
      <w:r w:rsidRPr="00BA59C0">
        <w:rPr>
          <w:rFonts w:ascii="Arial" w:hAnsi="Arial"/>
          <w:sz w:val="20"/>
        </w:rPr>
        <w:t>.</w:t>
      </w:r>
    </w:p>
    <w:p w14:paraId="0DAE9B40" w14:textId="77777777" w:rsidR="00100845" w:rsidRPr="00BA59C0" w:rsidRDefault="00100845" w:rsidP="00BA59C0">
      <w:pPr>
        <w:pStyle w:val="Odstavekseznama"/>
        <w:autoSpaceDE w:val="0"/>
        <w:autoSpaceDN w:val="0"/>
        <w:adjustRightInd w:val="0"/>
        <w:spacing w:line="260" w:lineRule="exact"/>
        <w:ind w:right="425"/>
        <w:jc w:val="both"/>
        <w:rPr>
          <w:rFonts w:ascii="Arial" w:hAnsi="Arial"/>
          <w:sz w:val="20"/>
        </w:rPr>
      </w:pPr>
    </w:p>
    <w:p w14:paraId="7E869DEB" w14:textId="10D0B65D" w:rsidR="00100845" w:rsidRPr="00BA59C0" w:rsidRDefault="00100845" w:rsidP="00BA59C0">
      <w:pPr>
        <w:autoSpaceDE w:val="0"/>
        <w:autoSpaceDN w:val="0"/>
        <w:adjustRightInd w:val="0"/>
        <w:spacing w:line="260" w:lineRule="exact"/>
        <w:ind w:right="425"/>
        <w:jc w:val="both"/>
        <w:rPr>
          <w:rFonts w:ascii="Arial" w:hAnsi="Arial"/>
          <w:sz w:val="20"/>
        </w:rPr>
      </w:pPr>
      <w:proofErr w:type="spellStart"/>
      <w:r w:rsidRPr="00BA59C0">
        <w:rPr>
          <w:rFonts w:ascii="Arial" w:hAnsi="Arial"/>
          <w:sz w:val="20"/>
        </w:rPr>
        <w:t>Navedena</w:t>
      </w:r>
      <w:proofErr w:type="spellEnd"/>
      <w:r w:rsidRPr="00BA59C0">
        <w:rPr>
          <w:rFonts w:ascii="Arial" w:hAnsi="Arial"/>
          <w:sz w:val="20"/>
        </w:rPr>
        <w:t xml:space="preserve"> </w:t>
      </w:r>
      <w:proofErr w:type="spellStart"/>
      <w:r w:rsidRPr="00BA59C0">
        <w:rPr>
          <w:rFonts w:ascii="Arial" w:hAnsi="Arial"/>
          <w:sz w:val="20"/>
        </w:rPr>
        <w:t>shema</w:t>
      </w:r>
      <w:proofErr w:type="spellEnd"/>
      <w:r w:rsidRPr="00BA59C0">
        <w:rPr>
          <w:rFonts w:ascii="Arial" w:hAnsi="Arial"/>
          <w:sz w:val="20"/>
        </w:rPr>
        <w:t xml:space="preserve"> in </w:t>
      </w:r>
      <w:proofErr w:type="spellStart"/>
      <w:r w:rsidRPr="00BA59C0">
        <w:rPr>
          <w:rFonts w:ascii="Arial" w:hAnsi="Arial"/>
          <w:sz w:val="20"/>
        </w:rPr>
        <w:t>Zakon</w:t>
      </w:r>
      <w:proofErr w:type="spellEnd"/>
      <w:r w:rsidRPr="00BA59C0">
        <w:rPr>
          <w:rFonts w:ascii="Arial" w:hAnsi="Arial"/>
          <w:sz w:val="20"/>
        </w:rPr>
        <w:t xml:space="preserve"> o </w:t>
      </w:r>
      <w:proofErr w:type="spellStart"/>
      <w:r w:rsidRPr="00BA59C0">
        <w:rPr>
          <w:rFonts w:ascii="Arial" w:hAnsi="Arial"/>
          <w:sz w:val="20"/>
        </w:rPr>
        <w:t>odpravi</w:t>
      </w:r>
      <w:proofErr w:type="spellEnd"/>
      <w:r w:rsidRPr="00BA59C0">
        <w:rPr>
          <w:rFonts w:ascii="Arial" w:hAnsi="Arial"/>
          <w:sz w:val="20"/>
        </w:rPr>
        <w:t xml:space="preserve"> </w:t>
      </w:r>
      <w:proofErr w:type="spellStart"/>
      <w:r w:rsidRPr="00BA59C0">
        <w:rPr>
          <w:rFonts w:ascii="Arial" w:hAnsi="Arial"/>
          <w:sz w:val="20"/>
        </w:rPr>
        <w:t>posledic</w:t>
      </w:r>
      <w:proofErr w:type="spellEnd"/>
      <w:r w:rsidRPr="00BA59C0">
        <w:rPr>
          <w:rFonts w:ascii="Arial" w:hAnsi="Arial"/>
          <w:sz w:val="20"/>
        </w:rPr>
        <w:t xml:space="preserve"> </w:t>
      </w:r>
      <w:proofErr w:type="spellStart"/>
      <w:r w:rsidRPr="00BA59C0">
        <w:rPr>
          <w:rFonts w:ascii="Arial" w:hAnsi="Arial"/>
          <w:sz w:val="20"/>
        </w:rPr>
        <w:t>naravnih</w:t>
      </w:r>
      <w:proofErr w:type="spellEnd"/>
      <w:r w:rsidRPr="00BA59C0">
        <w:rPr>
          <w:rFonts w:ascii="Arial" w:hAnsi="Arial"/>
          <w:sz w:val="20"/>
        </w:rPr>
        <w:t xml:space="preserve"> </w:t>
      </w:r>
      <w:proofErr w:type="spellStart"/>
      <w:r w:rsidRPr="00BA59C0">
        <w:rPr>
          <w:rFonts w:ascii="Arial" w:hAnsi="Arial"/>
          <w:sz w:val="20"/>
        </w:rPr>
        <w:t>nesreč</w:t>
      </w:r>
      <w:proofErr w:type="spellEnd"/>
      <w:r w:rsidRPr="00BA59C0">
        <w:rPr>
          <w:rFonts w:ascii="Arial" w:hAnsi="Arial"/>
          <w:sz w:val="20"/>
        </w:rPr>
        <w:t xml:space="preserve"> (</w:t>
      </w:r>
      <w:proofErr w:type="spellStart"/>
      <w:r w:rsidRPr="00BA59C0">
        <w:rPr>
          <w:rFonts w:ascii="Arial" w:hAnsi="Arial"/>
          <w:sz w:val="20"/>
        </w:rPr>
        <w:t>Uradni</w:t>
      </w:r>
      <w:proofErr w:type="spellEnd"/>
      <w:r w:rsidRPr="00BA59C0">
        <w:rPr>
          <w:rFonts w:ascii="Arial" w:hAnsi="Arial"/>
          <w:sz w:val="20"/>
        </w:rPr>
        <w:t xml:space="preserve"> list RS, </w:t>
      </w:r>
      <w:proofErr w:type="spellStart"/>
      <w:r w:rsidRPr="00BA59C0">
        <w:rPr>
          <w:rFonts w:ascii="Arial" w:hAnsi="Arial"/>
          <w:sz w:val="20"/>
        </w:rPr>
        <w:t>št</w:t>
      </w:r>
      <w:proofErr w:type="spellEnd"/>
      <w:r w:rsidRPr="00BA59C0">
        <w:rPr>
          <w:rFonts w:ascii="Arial" w:hAnsi="Arial"/>
          <w:sz w:val="20"/>
        </w:rPr>
        <w:t>. </w:t>
      </w:r>
      <w:hyperlink r:id="rId8" w:tgtFrame="_blank" w:tooltip="Zakon o odpravi posledic naravnih nesreč (uradno prečiščeno besedilo)" w:history="1">
        <w:r w:rsidRPr="00BA59C0">
          <w:rPr>
            <w:rFonts w:ascii="Arial" w:hAnsi="Arial"/>
            <w:sz w:val="20"/>
          </w:rPr>
          <w:t>114/05</w:t>
        </w:r>
      </w:hyperlink>
      <w:r w:rsidR="00993779" w:rsidRPr="00BA59C0">
        <w:rPr>
          <w:rFonts w:ascii="Arial" w:hAnsi="Arial"/>
          <w:sz w:val="20"/>
        </w:rPr>
        <w:t xml:space="preserve"> – </w:t>
      </w:r>
      <w:proofErr w:type="spellStart"/>
      <w:r w:rsidR="00993779" w:rsidRPr="00BA59C0">
        <w:rPr>
          <w:rFonts w:ascii="Arial" w:hAnsi="Arial"/>
          <w:sz w:val="20"/>
        </w:rPr>
        <w:t>uradno</w:t>
      </w:r>
      <w:proofErr w:type="spellEnd"/>
      <w:r w:rsidR="00993779" w:rsidRPr="00BA59C0">
        <w:rPr>
          <w:rFonts w:ascii="Arial" w:hAnsi="Arial"/>
          <w:sz w:val="20"/>
        </w:rPr>
        <w:t xml:space="preserve"> </w:t>
      </w:r>
      <w:proofErr w:type="spellStart"/>
      <w:r w:rsidR="00993779" w:rsidRPr="00BA59C0">
        <w:rPr>
          <w:rFonts w:ascii="Arial" w:hAnsi="Arial"/>
          <w:sz w:val="20"/>
        </w:rPr>
        <w:t>prečiščeno</w:t>
      </w:r>
      <w:proofErr w:type="spellEnd"/>
      <w:r w:rsidR="00993779" w:rsidRPr="00BA59C0">
        <w:rPr>
          <w:rFonts w:ascii="Arial" w:hAnsi="Arial"/>
          <w:sz w:val="20"/>
        </w:rPr>
        <w:t xml:space="preserve"> </w:t>
      </w:r>
      <w:proofErr w:type="spellStart"/>
      <w:r w:rsidR="00993779" w:rsidRPr="00BA59C0">
        <w:rPr>
          <w:rFonts w:ascii="Arial" w:hAnsi="Arial"/>
          <w:sz w:val="20"/>
        </w:rPr>
        <w:t>besedilo</w:t>
      </w:r>
      <w:proofErr w:type="spellEnd"/>
      <w:r w:rsidR="00993779" w:rsidRPr="00BA59C0">
        <w:rPr>
          <w:rFonts w:ascii="Arial" w:hAnsi="Arial"/>
          <w:sz w:val="20"/>
        </w:rPr>
        <w:t>,</w:t>
      </w:r>
      <w:r w:rsidR="00993779">
        <w:rPr>
          <w:rFonts w:ascii="Arial" w:hAnsi="Arial" w:cs="Arial"/>
          <w:sz w:val="20"/>
          <w:szCs w:val="20"/>
          <w:lang w:eastAsia="sl-SI"/>
        </w:rPr>
        <w:t xml:space="preserve"> </w:t>
      </w:r>
      <w:hyperlink r:id="rId9" w:tgtFrame="_blank" w:tooltip="Zakon o spremembah in dopolnitvah Zakona o odpravi posledic naravnih nesreč" w:history="1">
        <w:r w:rsidRPr="00BA59C0">
          <w:rPr>
            <w:rFonts w:ascii="Arial" w:hAnsi="Arial"/>
            <w:sz w:val="20"/>
          </w:rPr>
          <w:t>90/07</w:t>
        </w:r>
      </w:hyperlink>
      <w:r w:rsidR="00993779" w:rsidRPr="00BA59C0">
        <w:rPr>
          <w:rFonts w:ascii="Arial" w:hAnsi="Arial"/>
          <w:sz w:val="20"/>
        </w:rPr>
        <w:t>,</w:t>
      </w:r>
      <w:r w:rsidR="00993779">
        <w:rPr>
          <w:rFonts w:ascii="Arial" w:hAnsi="Arial" w:cs="Arial"/>
          <w:sz w:val="20"/>
          <w:szCs w:val="20"/>
          <w:lang w:eastAsia="sl-SI"/>
        </w:rPr>
        <w:t xml:space="preserve"> </w:t>
      </w:r>
      <w:hyperlink r:id="rId10" w:tgtFrame="_blank" w:tooltip="Zakon o spremembah in dopolnitvah Zakona o odpravi posledic naravnih nesreč" w:history="1">
        <w:r w:rsidRPr="00BA59C0">
          <w:rPr>
            <w:rFonts w:ascii="Arial" w:hAnsi="Arial"/>
            <w:sz w:val="20"/>
          </w:rPr>
          <w:t>102/07</w:t>
        </w:r>
      </w:hyperlink>
      <w:r w:rsidR="00993779" w:rsidRPr="00BA59C0">
        <w:rPr>
          <w:rFonts w:ascii="Arial" w:hAnsi="Arial"/>
          <w:sz w:val="20"/>
        </w:rPr>
        <w:t>,</w:t>
      </w:r>
      <w:r w:rsidR="00993779">
        <w:rPr>
          <w:rFonts w:ascii="Arial" w:hAnsi="Arial" w:cs="Arial"/>
          <w:sz w:val="20"/>
          <w:szCs w:val="20"/>
          <w:lang w:eastAsia="sl-SI"/>
        </w:rPr>
        <w:t xml:space="preserve"> </w:t>
      </w:r>
      <w:hyperlink r:id="rId11" w:tgtFrame="_blank" w:tooltip="Zakon za uravnoteženje javnih financ" w:history="1">
        <w:r w:rsidRPr="00BA59C0">
          <w:rPr>
            <w:rFonts w:ascii="Arial" w:hAnsi="Arial"/>
            <w:sz w:val="20"/>
          </w:rPr>
          <w:t>40/12</w:t>
        </w:r>
      </w:hyperlink>
      <w:r w:rsidR="00993779">
        <w:rPr>
          <w:rFonts w:ascii="Arial" w:hAnsi="Arial" w:cs="Arial"/>
          <w:sz w:val="20"/>
          <w:szCs w:val="20"/>
          <w:lang w:eastAsia="sl-SI"/>
        </w:rPr>
        <w:t xml:space="preserve"> </w:t>
      </w:r>
      <w:r w:rsidR="00993779" w:rsidRPr="00BA59C0">
        <w:rPr>
          <w:rFonts w:ascii="Arial" w:hAnsi="Arial"/>
          <w:sz w:val="20"/>
        </w:rPr>
        <w:t>– ZUJF,</w:t>
      </w:r>
      <w:r w:rsidR="00993779">
        <w:rPr>
          <w:rFonts w:ascii="Arial" w:hAnsi="Arial" w:cs="Arial"/>
          <w:sz w:val="20"/>
          <w:szCs w:val="20"/>
          <w:lang w:eastAsia="sl-SI"/>
        </w:rPr>
        <w:t xml:space="preserve"> </w:t>
      </w:r>
      <w:hyperlink r:id="rId12" w:tgtFrame="_blank" w:tooltip="Zakon o dopolnitvi Zakona o odpravi posledic naravnih nesreč" w:history="1">
        <w:r w:rsidRPr="00BA59C0">
          <w:rPr>
            <w:rFonts w:ascii="Arial" w:hAnsi="Arial"/>
            <w:sz w:val="20"/>
          </w:rPr>
          <w:t>17/14</w:t>
        </w:r>
      </w:hyperlink>
      <w:r w:rsidR="00993779" w:rsidRPr="00BA59C0">
        <w:rPr>
          <w:rFonts w:ascii="Arial" w:hAnsi="Arial"/>
          <w:sz w:val="20"/>
        </w:rPr>
        <w:t>,</w:t>
      </w:r>
      <w:r w:rsidR="00993779">
        <w:rPr>
          <w:rFonts w:ascii="Arial" w:hAnsi="Arial" w:cs="Arial"/>
          <w:sz w:val="20"/>
          <w:szCs w:val="20"/>
          <w:lang w:eastAsia="sl-SI"/>
        </w:rPr>
        <w:t xml:space="preserve"> </w:t>
      </w:r>
      <w:hyperlink r:id="rId13" w:tgtFrame="_blank" w:tooltip="Zakon o dopolnitvi Zakona o odpravi posledic naravnih nesreč" w:history="1">
        <w:r w:rsidRPr="00BA59C0">
          <w:rPr>
            <w:rFonts w:ascii="Arial" w:hAnsi="Arial"/>
            <w:sz w:val="20"/>
          </w:rPr>
          <w:t>163/22</w:t>
        </w:r>
      </w:hyperlink>
      <w:r w:rsidRPr="00BA59C0">
        <w:rPr>
          <w:rFonts w:ascii="Arial" w:hAnsi="Arial"/>
          <w:sz w:val="20"/>
        </w:rPr>
        <w:t xml:space="preserve">, </w:t>
      </w:r>
      <w:hyperlink r:id="rId14" w:tgtFrame="_blank" w:tooltip="Zakon o spremembah in dopolnitvah Zakona o državni upravi" w:history="1">
        <w:r w:rsidRPr="00BA59C0">
          <w:rPr>
            <w:rFonts w:ascii="Arial" w:hAnsi="Arial"/>
            <w:sz w:val="20"/>
          </w:rPr>
          <w:t>18/23</w:t>
        </w:r>
      </w:hyperlink>
      <w:r w:rsidR="00993779">
        <w:rPr>
          <w:rFonts w:ascii="Arial" w:hAnsi="Arial" w:cs="Arial"/>
          <w:sz w:val="20"/>
          <w:szCs w:val="20"/>
          <w:lang w:eastAsia="sl-SI"/>
        </w:rPr>
        <w:t xml:space="preserve"> </w:t>
      </w:r>
      <w:r w:rsidR="00993779" w:rsidRPr="00BA59C0">
        <w:rPr>
          <w:rFonts w:ascii="Arial" w:hAnsi="Arial"/>
          <w:sz w:val="20"/>
        </w:rPr>
        <w:t>– ZDU-1O</w:t>
      </w:r>
      <w:r w:rsidR="00993779">
        <w:rPr>
          <w:rFonts w:ascii="Arial" w:hAnsi="Arial" w:cs="Arial"/>
          <w:sz w:val="20"/>
          <w:szCs w:val="20"/>
          <w:lang w:eastAsia="sl-SI"/>
        </w:rPr>
        <w:t>,</w:t>
      </w:r>
      <w:r w:rsidRPr="00BA59C0">
        <w:rPr>
          <w:rFonts w:ascii="Arial" w:hAnsi="Arial"/>
          <w:sz w:val="20"/>
        </w:rPr>
        <w:t xml:space="preserve"> 88/23</w:t>
      </w:r>
      <w:r w:rsidR="006A678F">
        <w:rPr>
          <w:rFonts w:ascii="Arial" w:hAnsi="Arial" w:cs="Arial"/>
          <w:sz w:val="20"/>
          <w:szCs w:val="20"/>
          <w:lang w:eastAsia="sl-SI"/>
        </w:rPr>
        <w:t xml:space="preserve"> in </w:t>
      </w:r>
      <w:r w:rsidR="006A678F">
        <w:rPr>
          <w:rFonts w:ascii="Arial" w:hAnsi="Arial" w:cs="Arial"/>
          <w:sz w:val="20"/>
          <w:szCs w:val="20"/>
          <w:lang w:eastAsia="sl-SI"/>
        </w:rPr>
        <w:br/>
        <w:t>95/22 ‒ ZIUOPZP;</w:t>
      </w:r>
      <w:r w:rsidR="00993779" w:rsidRPr="00BA59C0">
        <w:rPr>
          <w:rFonts w:ascii="Arial" w:hAnsi="Arial"/>
          <w:sz w:val="20"/>
        </w:rPr>
        <w:t xml:space="preserve"> v </w:t>
      </w:r>
      <w:proofErr w:type="spellStart"/>
      <w:r w:rsidR="00993779">
        <w:rPr>
          <w:rFonts w:ascii="Arial" w:hAnsi="Arial" w:cs="Arial"/>
          <w:sz w:val="20"/>
          <w:szCs w:val="20"/>
          <w:lang w:eastAsia="sl-SI"/>
        </w:rPr>
        <w:t>nadaljnjem</w:t>
      </w:r>
      <w:proofErr w:type="spellEnd"/>
      <w:r w:rsidR="00993779">
        <w:rPr>
          <w:rFonts w:ascii="Arial" w:hAnsi="Arial" w:cs="Arial"/>
          <w:sz w:val="20"/>
          <w:szCs w:val="20"/>
          <w:lang w:eastAsia="sl-SI"/>
        </w:rPr>
        <w:t xml:space="preserve"> </w:t>
      </w:r>
      <w:proofErr w:type="spellStart"/>
      <w:r w:rsidR="00993779">
        <w:rPr>
          <w:rFonts w:ascii="Arial" w:hAnsi="Arial" w:cs="Arial"/>
          <w:sz w:val="20"/>
          <w:szCs w:val="20"/>
          <w:lang w:eastAsia="sl-SI"/>
        </w:rPr>
        <w:t>besedilu</w:t>
      </w:r>
      <w:proofErr w:type="spellEnd"/>
      <w:r w:rsidRPr="00BA59C0">
        <w:rPr>
          <w:rFonts w:ascii="Arial" w:hAnsi="Arial"/>
          <w:sz w:val="20"/>
        </w:rPr>
        <w:t xml:space="preserve">: ZOPNN) </w:t>
      </w:r>
      <w:proofErr w:type="spellStart"/>
      <w:r w:rsidRPr="00BA59C0">
        <w:rPr>
          <w:rFonts w:ascii="Arial" w:hAnsi="Arial"/>
          <w:sz w:val="20"/>
        </w:rPr>
        <w:t>predstavljata</w:t>
      </w:r>
      <w:proofErr w:type="spellEnd"/>
      <w:r w:rsidRPr="00BA59C0">
        <w:rPr>
          <w:rFonts w:ascii="Arial" w:hAnsi="Arial"/>
          <w:sz w:val="20"/>
        </w:rPr>
        <w:t xml:space="preserve"> </w:t>
      </w:r>
      <w:proofErr w:type="spellStart"/>
      <w:r w:rsidRPr="00BA59C0">
        <w:rPr>
          <w:rFonts w:ascii="Arial" w:hAnsi="Arial"/>
          <w:sz w:val="20"/>
        </w:rPr>
        <w:t>pravno</w:t>
      </w:r>
      <w:proofErr w:type="spellEnd"/>
      <w:r w:rsidRPr="00BA59C0">
        <w:rPr>
          <w:rFonts w:ascii="Arial" w:hAnsi="Arial"/>
          <w:sz w:val="20"/>
        </w:rPr>
        <w:t xml:space="preserve"> </w:t>
      </w:r>
      <w:proofErr w:type="spellStart"/>
      <w:r w:rsidRPr="00BA59C0">
        <w:rPr>
          <w:rFonts w:ascii="Arial" w:hAnsi="Arial"/>
          <w:sz w:val="20"/>
        </w:rPr>
        <w:t>podlago</w:t>
      </w:r>
      <w:proofErr w:type="spellEnd"/>
      <w:r w:rsidRPr="00BA59C0">
        <w:rPr>
          <w:rFonts w:ascii="Arial" w:hAnsi="Arial"/>
          <w:sz w:val="20"/>
        </w:rPr>
        <w:t xml:space="preserve"> za </w:t>
      </w:r>
      <w:proofErr w:type="spellStart"/>
      <w:r w:rsidRPr="00BA59C0">
        <w:rPr>
          <w:rFonts w:ascii="Arial" w:hAnsi="Arial"/>
          <w:sz w:val="20"/>
        </w:rPr>
        <w:t>izvedbo</w:t>
      </w:r>
      <w:proofErr w:type="spellEnd"/>
      <w:r w:rsidRPr="00BA59C0">
        <w:rPr>
          <w:rFonts w:ascii="Arial" w:hAnsi="Arial"/>
          <w:sz w:val="20"/>
        </w:rPr>
        <w:t xml:space="preserve"> </w:t>
      </w:r>
      <w:proofErr w:type="spellStart"/>
      <w:r w:rsidRPr="00BA59C0">
        <w:rPr>
          <w:rFonts w:ascii="Arial" w:hAnsi="Arial"/>
          <w:sz w:val="20"/>
        </w:rPr>
        <w:t>ukrepov</w:t>
      </w:r>
      <w:proofErr w:type="spellEnd"/>
      <w:r w:rsidRPr="00BA59C0">
        <w:rPr>
          <w:rFonts w:ascii="Arial" w:hAnsi="Arial"/>
          <w:sz w:val="20"/>
        </w:rPr>
        <w:t xml:space="preserve"> in </w:t>
      </w:r>
      <w:proofErr w:type="spellStart"/>
      <w:r w:rsidRPr="00BA59C0">
        <w:rPr>
          <w:rFonts w:ascii="Arial" w:hAnsi="Arial"/>
          <w:sz w:val="20"/>
        </w:rPr>
        <w:t>aktivnosti</w:t>
      </w:r>
      <w:proofErr w:type="spellEnd"/>
      <w:r w:rsidRPr="00BA59C0">
        <w:rPr>
          <w:rFonts w:ascii="Arial" w:hAnsi="Arial"/>
          <w:sz w:val="20"/>
        </w:rPr>
        <w:t xml:space="preserve"> za </w:t>
      </w:r>
      <w:proofErr w:type="spellStart"/>
      <w:r w:rsidRPr="00BA59C0">
        <w:rPr>
          <w:rFonts w:ascii="Arial" w:hAnsi="Arial"/>
          <w:sz w:val="20"/>
        </w:rPr>
        <w:t>odpravo</w:t>
      </w:r>
      <w:proofErr w:type="spellEnd"/>
      <w:r w:rsidRPr="00BA59C0">
        <w:rPr>
          <w:rFonts w:ascii="Arial" w:hAnsi="Arial"/>
          <w:sz w:val="20"/>
        </w:rPr>
        <w:t xml:space="preserve"> </w:t>
      </w:r>
      <w:proofErr w:type="spellStart"/>
      <w:r w:rsidRPr="00BA59C0">
        <w:rPr>
          <w:rFonts w:ascii="Arial" w:hAnsi="Arial"/>
          <w:sz w:val="20"/>
        </w:rPr>
        <w:t>posledic</w:t>
      </w:r>
      <w:proofErr w:type="spellEnd"/>
      <w:r w:rsidRPr="00BA59C0">
        <w:rPr>
          <w:rFonts w:ascii="Arial" w:hAnsi="Arial"/>
          <w:sz w:val="20"/>
        </w:rPr>
        <w:t xml:space="preserve"> </w:t>
      </w:r>
      <w:proofErr w:type="spellStart"/>
      <w:r w:rsidRPr="00BA59C0">
        <w:rPr>
          <w:rFonts w:ascii="Arial" w:hAnsi="Arial"/>
          <w:sz w:val="20"/>
        </w:rPr>
        <w:t>škode</w:t>
      </w:r>
      <w:proofErr w:type="spellEnd"/>
      <w:r w:rsidRPr="00BA59C0">
        <w:rPr>
          <w:rFonts w:ascii="Arial" w:hAnsi="Arial"/>
          <w:sz w:val="20"/>
        </w:rPr>
        <w:t xml:space="preserve"> v </w:t>
      </w:r>
      <w:proofErr w:type="spellStart"/>
      <w:r w:rsidRPr="00BA59C0">
        <w:rPr>
          <w:rFonts w:ascii="Arial" w:hAnsi="Arial"/>
          <w:sz w:val="20"/>
        </w:rPr>
        <w:t>gospodarstvu</w:t>
      </w:r>
      <w:proofErr w:type="spellEnd"/>
      <w:r w:rsidRPr="00BA59C0">
        <w:rPr>
          <w:rFonts w:ascii="Arial" w:hAnsi="Arial"/>
          <w:sz w:val="20"/>
        </w:rPr>
        <w:t xml:space="preserve"> v </w:t>
      </w:r>
      <w:proofErr w:type="spellStart"/>
      <w:r w:rsidRPr="00BA59C0">
        <w:rPr>
          <w:rFonts w:ascii="Arial" w:hAnsi="Arial"/>
          <w:sz w:val="20"/>
        </w:rPr>
        <w:t>primeru</w:t>
      </w:r>
      <w:proofErr w:type="spellEnd"/>
      <w:r w:rsidRPr="00BA59C0">
        <w:rPr>
          <w:rFonts w:ascii="Arial" w:hAnsi="Arial"/>
          <w:sz w:val="20"/>
        </w:rPr>
        <w:t xml:space="preserve"> </w:t>
      </w:r>
      <w:proofErr w:type="spellStart"/>
      <w:r w:rsidRPr="00BA59C0">
        <w:rPr>
          <w:rFonts w:ascii="Arial" w:hAnsi="Arial"/>
          <w:sz w:val="20"/>
        </w:rPr>
        <w:t>naravnih</w:t>
      </w:r>
      <w:proofErr w:type="spellEnd"/>
      <w:r w:rsidRPr="00BA59C0">
        <w:rPr>
          <w:rFonts w:ascii="Arial" w:hAnsi="Arial"/>
          <w:sz w:val="20"/>
        </w:rPr>
        <w:t xml:space="preserve"> </w:t>
      </w:r>
      <w:proofErr w:type="spellStart"/>
      <w:r w:rsidRPr="00BA59C0">
        <w:rPr>
          <w:rFonts w:ascii="Arial" w:hAnsi="Arial"/>
          <w:sz w:val="20"/>
        </w:rPr>
        <w:t>nesreč</w:t>
      </w:r>
      <w:proofErr w:type="spellEnd"/>
      <w:r w:rsidRPr="00BA59C0">
        <w:rPr>
          <w:rFonts w:ascii="Arial" w:hAnsi="Arial"/>
          <w:sz w:val="20"/>
        </w:rPr>
        <w:t xml:space="preserve">. ZOPNN </w:t>
      </w:r>
      <w:proofErr w:type="spellStart"/>
      <w:r w:rsidRPr="00BA59C0">
        <w:rPr>
          <w:rFonts w:ascii="Arial" w:hAnsi="Arial"/>
          <w:sz w:val="20"/>
        </w:rPr>
        <w:t>določa</w:t>
      </w:r>
      <w:proofErr w:type="spellEnd"/>
      <w:r w:rsidRPr="00BA59C0">
        <w:rPr>
          <w:rFonts w:ascii="Arial" w:hAnsi="Arial"/>
          <w:sz w:val="20"/>
        </w:rPr>
        <w:t xml:space="preserve"> </w:t>
      </w:r>
      <w:proofErr w:type="spellStart"/>
      <w:r w:rsidRPr="00BA59C0">
        <w:rPr>
          <w:rFonts w:ascii="Arial" w:hAnsi="Arial"/>
          <w:sz w:val="20"/>
        </w:rPr>
        <w:t>pogoje</w:t>
      </w:r>
      <w:proofErr w:type="spellEnd"/>
      <w:r w:rsidRPr="00BA59C0">
        <w:rPr>
          <w:rFonts w:ascii="Arial" w:hAnsi="Arial"/>
          <w:sz w:val="20"/>
        </w:rPr>
        <w:t xml:space="preserve"> in </w:t>
      </w:r>
      <w:proofErr w:type="spellStart"/>
      <w:r w:rsidRPr="00BA59C0">
        <w:rPr>
          <w:rFonts w:ascii="Arial" w:hAnsi="Arial"/>
          <w:sz w:val="20"/>
        </w:rPr>
        <w:t>način</w:t>
      </w:r>
      <w:proofErr w:type="spellEnd"/>
      <w:r w:rsidRPr="00BA59C0">
        <w:rPr>
          <w:rFonts w:ascii="Arial" w:hAnsi="Arial"/>
          <w:sz w:val="20"/>
        </w:rPr>
        <w:t xml:space="preserve"> </w:t>
      </w:r>
      <w:proofErr w:type="spellStart"/>
      <w:r w:rsidRPr="00BA59C0">
        <w:rPr>
          <w:rFonts w:ascii="Arial" w:hAnsi="Arial"/>
          <w:sz w:val="20"/>
        </w:rPr>
        <w:t>uporabe</w:t>
      </w:r>
      <w:proofErr w:type="spellEnd"/>
      <w:r w:rsidRPr="00BA59C0">
        <w:rPr>
          <w:rFonts w:ascii="Arial" w:hAnsi="Arial"/>
          <w:sz w:val="20"/>
        </w:rPr>
        <w:t xml:space="preserve"> </w:t>
      </w:r>
      <w:proofErr w:type="spellStart"/>
      <w:r w:rsidRPr="00BA59C0">
        <w:rPr>
          <w:rFonts w:ascii="Arial" w:hAnsi="Arial"/>
          <w:sz w:val="20"/>
        </w:rPr>
        <w:t>sredstev</w:t>
      </w:r>
      <w:proofErr w:type="spellEnd"/>
      <w:r w:rsidRPr="00BA59C0">
        <w:rPr>
          <w:rFonts w:ascii="Arial" w:hAnsi="Arial"/>
          <w:sz w:val="20"/>
        </w:rPr>
        <w:t xml:space="preserve"> </w:t>
      </w:r>
      <w:proofErr w:type="spellStart"/>
      <w:r w:rsidRPr="00BA59C0">
        <w:rPr>
          <w:rFonts w:ascii="Arial" w:hAnsi="Arial"/>
          <w:sz w:val="20"/>
        </w:rPr>
        <w:t>proračuna</w:t>
      </w:r>
      <w:proofErr w:type="spellEnd"/>
      <w:r w:rsidRPr="00BA59C0">
        <w:rPr>
          <w:rFonts w:ascii="Arial" w:hAnsi="Arial"/>
          <w:sz w:val="20"/>
        </w:rPr>
        <w:t xml:space="preserve"> </w:t>
      </w:r>
      <w:proofErr w:type="spellStart"/>
      <w:r w:rsidRPr="00BA59C0">
        <w:rPr>
          <w:rFonts w:ascii="Arial" w:hAnsi="Arial"/>
          <w:sz w:val="20"/>
        </w:rPr>
        <w:t>Republike</w:t>
      </w:r>
      <w:proofErr w:type="spellEnd"/>
      <w:r w:rsidRPr="00BA59C0">
        <w:rPr>
          <w:rFonts w:ascii="Arial" w:hAnsi="Arial"/>
          <w:sz w:val="20"/>
        </w:rPr>
        <w:t xml:space="preserve"> </w:t>
      </w:r>
      <w:proofErr w:type="spellStart"/>
      <w:r w:rsidRPr="00BA59C0">
        <w:rPr>
          <w:rFonts w:ascii="Arial" w:hAnsi="Arial"/>
          <w:sz w:val="20"/>
        </w:rPr>
        <w:t>Slovenije</w:t>
      </w:r>
      <w:proofErr w:type="spellEnd"/>
      <w:r w:rsidRPr="00BA59C0">
        <w:rPr>
          <w:rFonts w:ascii="Arial" w:hAnsi="Arial"/>
          <w:sz w:val="20"/>
        </w:rPr>
        <w:t xml:space="preserve"> </w:t>
      </w:r>
      <w:proofErr w:type="spellStart"/>
      <w:r w:rsidRPr="00BA59C0">
        <w:rPr>
          <w:rFonts w:ascii="Arial" w:hAnsi="Arial"/>
          <w:sz w:val="20"/>
        </w:rPr>
        <w:t>ter</w:t>
      </w:r>
      <w:proofErr w:type="spellEnd"/>
      <w:r w:rsidRPr="00BA59C0">
        <w:rPr>
          <w:rFonts w:ascii="Arial" w:hAnsi="Arial"/>
          <w:sz w:val="20"/>
        </w:rPr>
        <w:t xml:space="preserve"> </w:t>
      </w:r>
      <w:proofErr w:type="spellStart"/>
      <w:r w:rsidRPr="00BA59C0">
        <w:rPr>
          <w:rFonts w:ascii="Arial" w:hAnsi="Arial"/>
          <w:sz w:val="20"/>
        </w:rPr>
        <w:t>pogoje</w:t>
      </w:r>
      <w:proofErr w:type="spellEnd"/>
      <w:r w:rsidRPr="00BA59C0">
        <w:rPr>
          <w:rFonts w:ascii="Arial" w:hAnsi="Arial"/>
          <w:sz w:val="20"/>
        </w:rPr>
        <w:t xml:space="preserve"> in </w:t>
      </w:r>
      <w:proofErr w:type="spellStart"/>
      <w:r w:rsidRPr="00BA59C0">
        <w:rPr>
          <w:rFonts w:ascii="Arial" w:hAnsi="Arial"/>
          <w:sz w:val="20"/>
        </w:rPr>
        <w:t>način</w:t>
      </w:r>
      <w:proofErr w:type="spellEnd"/>
      <w:r w:rsidRPr="00BA59C0">
        <w:rPr>
          <w:rFonts w:ascii="Arial" w:hAnsi="Arial"/>
          <w:sz w:val="20"/>
        </w:rPr>
        <w:t xml:space="preserve"> </w:t>
      </w:r>
      <w:proofErr w:type="spellStart"/>
      <w:r w:rsidRPr="00BA59C0">
        <w:rPr>
          <w:rFonts w:ascii="Arial" w:hAnsi="Arial"/>
          <w:sz w:val="20"/>
        </w:rPr>
        <w:t>njihovega</w:t>
      </w:r>
      <w:proofErr w:type="spellEnd"/>
      <w:r w:rsidRPr="00BA59C0">
        <w:rPr>
          <w:rFonts w:ascii="Arial" w:hAnsi="Arial"/>
          <w:sz w:val="20"/>
        </w:rPr>
        <w:t xml:space="preserve"> </w:t>
      </w:r>
      <w:proofErr w:type="spellStart"/>
      <w:r w:rsidRPr="00BA59C0">
        <w:rPr>
          <w:rFonts w:ascii="Arial" w:hAnsi="Arial"/>
          <w:sz w:val="20"/>
        </w:rPr>
        <w:t>dodeljevanja</w:t>
      </w:r>
      <w:proofErr w:type="spellEnd"/>
      <w:r w:rsidRPr="00BA59C0">
        <w:rPr>
          <w:rFonts w:ascii="Arial" w:hAnsi="Arial"/>
          <w:sz w:val="20"/>
        </w:rPr>
        <w:t xml:space="preserve"> </w:t>
      </w:r>
      <w:proofErr w:type="spellStart"/>
      <w:r w:rsidRPr="00BA59C0">
        <w:rPr>
          <w:rFonts w:ascii="Arial" w:hAnsi="Arial"/>
          <w:sz w:val="20"/>
        </w:rPr>
        <w:t>pri</w:t>
      </w:r>
      <w:proofErr w:type="spellEnd"/>
      <w:r w:rsidRPr="00BA59C0">
        <w:rPr>
          <w:rFonts w:ascii="Arial" w:hAnsi="Arial"/>
          <w:sz w:val="20"/>
        </w:rPr>
        <w:t xml:space="preserve"> </w:t>
      </w:r>
      <w:proofErr w:type="spellStart"/>
      <w:r w:rsidRPr="00BA59C0">
        <w:rPr>
          <w:rFonts w:ascii="Arial" w:hAnsi="Arial"/>
          <w:sz w:val="20"/>
        </w:rPr>
        <w:t>odpravi</w:t>
      </w:r>
      <w:proofErr w:type="spellEnd"/>
      <w:r w:rsidRPr="00BA59C0">
        <w:rPr>
          <w:rFonts w:ascii="Arial" w:hAnsi="Arial"/>
          <w:sz w:val="20"/>
        </w:rPr>
        <w:t xml:space="preserve"> </w:t>
      </w:r>
      <w:proofErr w:type="spellStart"/>
      <w:r w:rsidRPr="00BA59C0">
        <w:rPr>
          <w:rFonts w:ascii="Arial" w:hAnsi="Arial"/>
          <w:sz w:val="20"/>
        </w:rPr>
        <w:t>posledic</w:t>
      </w:r>
      <w:proofErr w:type="spellEnd"/>
      <w:r w:rsidRPr="00BA59C0">
        <w:rPr>
          <w:rFonts w:ascii="Arial" w:hAnsi="Arial"/>
          <w:sz w:val="20"/>
        </w:rPr>
        <w:t xml:space="preserve"> </w:t>
      </w:r>
      <w:proofErr w:type="spellStart"/>
      <w:r w:rsidRPr="00BA59C0">
        <w:rPr>
          <w:rFonts w:ascii="Arial" w:hAnsi="Arial"/>
          <w:sz w:val="20"/>
        </w:rPr>
        <w:t>škode</w:t>
      </w:r>
      <w:proofErr w:type="spellEnd"/>
      <w:r w:rsidRPr="00BA59C0">
        <w:rPr>
          <w:rFonts w:ascii="Arial" w:hAnsi="Arial"/>
          <w:sz w:val="20"/>
        </w:rPr>
        <w:t xml:space="preserve"> v </w:t>
      </w:r>
      <w:proofErr w:type="spellStart"/>
      <w:r w:rsidRPr="00BA59C0">
        <w:rPr>
          <w:rFonts w:ascii="Arial" w:hAnsi="Arial"/>
          <w:sz w:val="20"/>
        </w:rPr>
        <w:t>gospodarstvu</w:t>
      </w:r>
      <w:proofErr w:type="spellEnd"/>
      <w:r w:rsidRPr="00BA59C0">
        <w:rPr>
          <w:rFonts w:ascii="Arial" w:hAnsi="Arial"/>
          <w:sz w:val="20"/>
        </w:rPr>
        <w:t xml:space="preserve"> </w:t>
      </w:r>
      <w:proofErr w:type="spellStart"/>
      <w:r w:rsidRPr="00BA59C0">
        <w:rPr>
          <w:rFonts w:ascii="Arial" w:hAnsi="Arial"/>
          <w:sz w:val="20"/>
        </w:rPr>
        <w:t>zaradi</w:t>
      </w:r>
      <w:proofErr w:type="spellEnd"/>
      <w:r w:rsidRPr="00BA59C0">
        <w:rPr>
          <w:rFonts w:ascii="Arial" w:hAnsi="Arial"/>
          <w:sz w:val="20"/>
        </w:rPr>
        <w:t xml:space="preserve"> </w:t>
      </w:r>
      <w:proofErr w:type="spellStart"/>
      <w:r w:rsidRPr="00BA59C0">
        <w:rPr>
          <w:rFonts w:ascii="Arial" w:hAnsi="Arial"/>
          <w:sz w:val="20"/>
        </w:rPr>
        <w:t>naravnih</w:t>
      </w:r>
      <w:proofErr w:type="spellEnd"/>
      <w:r w:rsidRPr="00BA59C0">
        <w:rPr>
          <w:rFonts w:ascii="Arial" w:hAnsi="Arial"/>
          <w:sz w:val="20"/>
        </w:rPr>
        <w:t xml:space="preserve"> </w:t>
      </w:r>
      <w:proofErr w:type="spellStart"/>
      <w:r w:rsidRPr="00BA59C0">
        <w:rPr>
          <w:rFonts w:ascii="Arial" w:hAnsi="Arial"/>
          <w:sz w:val="20"/>
        </w:rPr>
        <w:t>nesreč</w:t>
      </w:r>
      <w:proofErr w:type="spellEnd"/>
      <w:r w:rsidRPr="00BA59C0">
        <w:rPr>
          <w:rFonts w:ascii="Arial" w:hAnsi="Arial"/>
          <w:sz w:val="20"/>
        </w:rPr>
        <w:t xml:space="preserve">. </w:t>
      </w:r>
    </w:p>
    <w:p w14:paraId="0D653F01" w14:textId="77777777" w:rsidR="00100845" w:rsidRPr="00BA59C0" w:rsidRDefault="00100845" w:rsidP="00BA59C0">
      <w:pPr>
        <w:autoSpaceDE w:val="0"/>
        <w:autoSpaceDN w:val="0"/>
        <w:adjustRightInd w:val="0"/>
        <w:spacing w:line="260" w:lineRule="exact"/>
        <w:ind w:right="425"/>
        <w:jc w:val="both"/>
        <w:rPr>
          <w:rFonts w:ascii="Arial" w:hAnsi="Arial"/>
          <w:sz w:val="20"/>
        </w:rPr>
      </w:pPr>
    </w:p>
    <w:p w14:paraId="002EBBF2" w14:textId="77777777" w:rsidR="00100845" w:rsidRPr="00BA59C0" w:rsidRDefault="00100845" w:rsidP="00BA59C0">
      <w:pPr>
        <w:autoSpaceDE w:val="0"/>
        <w:autoSpaceDN w:val="0"/>
        <w:adjustRightInd w:val="0"/>
        <w:spacing w:line="260" w:lineRule="exact"/>
        <w:ind w:right="425"/>
        <w:jc w:val="both"/>
        <w:rPr>
          <w:rFonts w:ascii="Arial" w:hAnsi="Arial"/>
          <w:sz w:val="20"/>
        </w:rPr>
      </w:pPr>
      <w:r w:rsidRPr="00BA59C0">
        <w:rPr>
          <w:rFonts w:ascii="Arial" w:hAnsi="Arial"/>
          <w:sz w:val="20"/>
        </w:rPr>
        <w:t xml:space="preserve">Med </w:t>
      </w:r>
      <w:proofErr w:type="spellStart"/>
      <w:r w:rsidRPr="00BA59C0">
        <w:rPr>
          <w:rFonts w:ascii="Arial" w:hAnsi="Arial"/>
          <w:sz w:val="20"/>
        </w:rPr>
        <w:t>slednje</w:t>
      </w:r>
      <w:proofErr w:type="spellEnd"/>
      <w:r w:rsidRPr="00BA59C0">
        <w:rPr>
          <w:rFonts w:ascii="Arial" w:hAnsi="Arial"/>
          <w:sz w:val="20"/>
        </w:rPr>
        <w:t xml:space="preserve"> </w:t>
      </w:r>
      <w:proofErr w:type="spellStart"/>
      <w:r w:rsidRPr="00BA59C0">
        <w:rPr>
          <w:rFonts w:ascii="Arial" w:hAnsi="Arial"/>
          <w:sz w:val="20"/>
        </w:rPr>
        <w:t>sodi</w:t>
      </w:r>
      <w:proofErr w:type="spellEnd"/>
      <w:r w:rsidRPr="00BA59C0">
        <w:rPr>
          <w:rFonts w:ascii="Arial" w:hAnsi="Arial"/>
          <w:sz w:val="20"/>
        </w:rPr>
        <w:t xml:space="preserve"> </w:t>
      </w:r>
      <w:proofErr w:type="spellStart"/>
      <w:r w:rsidRPr="00BA59C0">
        <w:rPr>
          <w:rFonts w:ascii="Arial" w:hAnsi="Arial"/>
          <w:sz w:val="20"/>
        </w:rPr>
        <w:t>tudi</w:t>
      </w:r>
      <w:proofErr w:type="spellEnd"/>
      <w:r w:rsidRPr="00BA59C0">
        <w:rPr>
          <w:rFonts w:ascii="Arial" w:hAnsi="Arial"/>
          <w:sz w:val="20"/>
        </w:rPr>
        <w:t xml:space="preserve"> program </w:t>
      </w:r>
      <w:proofErr w:type="spellStart"/>
      <w:r w:rsidRPr="00BA59C0">
        <w:rPr>
          <w:rFonts w:ascii="Arial" w:hAnsi="Arial"/>
          <w:sz w:val="20"/>
        </w:rPr>
        <w:t>odprave</w:t>
      </w:r>
      <w:proofErr w:type="spellEnd"/>
      <w:r w:rsidRPr="00BA59C0">
        <w:rPr>
          <w:rFonts w:ascii="Arial" w:hAnsi="Arial"/>
          <w:sz w:val="20"/>
        </w:rPr>
        <w:t xml:space="preserve"> </w:t>
      </w:r>
      <w:proofErr w:type="spellStart"/>
      <w:r w:rsidRPr="00BA59C0">
        <w:rPr>
          <w:rFonts w:ascii="Arial" w:hAnsi="Arial"/>
          <w:sz w:val="20"/>
        </w:rPr>
        <w:t>posledic</w:t>
      </w:r>
      <w:proofErr w:type="spellEnd"/>
      <w:r w:rsidRPr="00BA59C0">
        <w:rPr>
          <w:rFonts w:ascii="Arial" w:hAnsi="Arial"/>
          <w:sz w:val="20"/>
        </w:rPr>
        <w:t xml:space="preserve"> </w:t>
      </w:r>
      <w:proofErr w:type="spellStart"/>
      <w:r w:rsidRPr="00BA59C0">
        <w:rPr>
          <w:rFonts w:ascii="Arial" w:hAnsi="Arial"/>
          <w:sz w:val="20"/>
        </w:rPr>
        <w:t>škode</w:t>
      </w:r>
      <w:proofErr w:type="spellEnd"/>
      <w:r w:rsidRPr="00BA59C0">
        <w:rPr>
          <w:rFonts w:ascii="Arial" w:hAnsi="Arial"/>
          <w:sz w:val="20"/>
        </w:rPr>
        <w:t xml:space="preserve"> v </w:t>
      </w:r>
      <w:proofErr w:type="spellStart"/>
      <w:r w:rsidRPr="00BA59C0">
        <w:rPr>
          <w:rFonts w:ascii="Arial" w:hAnsi="Arial"/>
          <w:sz w:val="20"/>
        </w:rPr>
        <w:t>gospodarstvu</w:t>
      </w:r>
      <w:proofErr w:type="spellEnd"/>
      <w:r w:rsidRPr="00BA59C0">
        <w:rPr>
          <w:rFonts w:ascii="Arial" w:hAnsi="Arial"/>
          <w:sz w:val="20"/>
        </w:rPr>
        <w:t xml:space="preserve"> po </w:t>
      </w:r>
      <w:proofErr w:type="spellStart"/>
      <w:r w:rsidRPr="00BA59C0">
        <w:rPr>
          <w:rFonts w:ascii="Arial" w:hAnsi="Arial"/>
          <w:sz w:val="20"/>
        </w:rPr>
        <w:t>požaru</w:t>
      </w:r>
      <w:proofErr w:type="spellEnd"/>
      <w:r w:rsidRPr="00BA59C0">
        <w:rPr>
          <w:rFonts w:ascii="Arial" w:hAnsi="Arial"/>
          <w:sz w:val="20"/>
        </w:rPr>
        <w:t xml:space="preserve"> </w:t>
      </w:r>
      <w:proofErr w:type="spellStart"/>
      <w:r w:rsidRPr="00BA59C0">
        <w:rPr>
          <w:rFonts w:ascii="Arial" w:hAnsi="Arial"/>
          <w:sz w:val="20"/>
        </w:rPr>
        <w:t>na</w:t>
      </w:r>
      <w:proofErr w:type="spellEnd"/>
      <w:r w:rsidRPr="00BA59C0">
        <w:rPr>
          <w:rFonts w:ascii="Arial" w:hAnsi="Arial"/>
          <w:sz w:val="20"/>
        </w:rPr>
        <w:t xml:space="preserve"> </w:t>
      </w:r>
      <w:proofErr w:type="spellStart"/>
      <w:r w:rsidRPr="00BA59C0">
        <w:rPr>
          <w:rFonts w:ascii="Arial" w:hAnsi="Arial"/>
          <w:sz w:val="20"/>
        </w:rPr>
        <w:t>Krasu</w:t>
      </w:r>
      <w:proofErr w:type="spellEnd"/>
      <w:r w:rsidRPr="00BA59C0">
        <w:rPr>
          <w:rFonts w:ascii="Arial" w:hAnsi="Arial"/>
          <w:sz w:val="20"/>
        </w:rPr>
        <w:t xml:space="preserve"> v </w:t>
      </w:r>
      <w:proofErr w:type="spellStart"/>
      <w:r w:rsidRPr="00BA59C0">
        <w:rPr>
          <w:rFonts w:ascii="Arial" w:hAnsi="Arial"/>
          <w:sz w:val="20"/>
        </w:rPr>
        <w:t>letu</w:t>
      </w:r>
      <w:proofErr w:type="spellEnd"/>
      <w:r w:rsidRPr="00BA59C0">
        <w:rPr>
          <w:rFonts w:ascii="Arial" w:hAnsi="Arial"/>
          <w:sz w:val="20"/>
        </w:rPr>
        <w:t xml:space="preserve"> 2022.</w:t>
      </w:r>
    </w:p>
    <w:p w14:paraId="1BECD755" w14:textId="77777777" w:rsidR="00100845" w:rsidRPr="00BA59C0" w:rsidRDefault="00100845" w:rsidP="00BA59C0">
      <w:pPr>
        <w:autoSpaceDE w:val="0"/>
        <w:autoSpaceDN w:val="0"/>
        <w:adjustRightInd w:val="0"/>
        <w:spacing w:line="260" w:lineRule="exact"/>
        <w:ind w:right="425"/>
        <w:jc w:val="both"/>
        <w:rPr>
          <w:rFonts w:ascii="Arial" w:hAnsi="Arial"/>
          <w:sz w:val="20"/>
        </w:rPr>
      </w:pPr>
    </w:p>
    <w:p w14:paraId="639011EA" w14:textId="77777777" w:rsidR="00993779" w:rsidRPr="0027479A" w:rsidRDefault="00993779" w:rsidP="0027479A">
      <w:pPr>
        <w:autoSpaceDE w:val="0"/>
        <w:autoSpaceDN w:val="0"/>
        <w:adjustRightInd w:val="0"/>
        <w:spacing w:line="260" w:lineRule="exact"/>
        <w:ind w:right="425"/>
        <w:jc w:val="both"/>
        <w:rPr>
          <w:rFonts w:ascii="Arial" w:hAnsi="Arial" w:cs="Arial"/>
          <w:sz w:val="20"/>
          <w:szCs w:val="20"/>
          <w:lang w:eastAsia="sl-SI"/>
        </w:rPr>
      </w:pPr>
    </w:p>
    <w:p w14:paraId="680D95FE" w14:textId="77777777" w:rsidR="00100845" w:rsidRPr="00BA59C0" w:rsidRDefault="00100845" w:rsidP="00BA59C0">
      <w:pPr>
        <w:pStyle w:val="Naslov1"/>
        <w:numPr>
          <w:ilvl w:val="0"/>
          <w:numId w:val="0"/>
        </w:numPr>
        <w:spacing w:after="0" w:line="260" w:lineRule="exact"/>
        <w:jc w:val="left"/>
        <w:rPr>
          <w:rFonts w:ascii="Arial" w:hAnsi="Arial"/>
          <w:sz w:val="20"/>
        </w:rPr>
      </w:pPr>
      <w:bookmarkStart w:id="4" w:name="_Toc149205004"/>
      <w:bookmarkStart w:id="5" w:name="_Toc144385028"/>
      <w:r w:rsidRPr="00BA59C0">
        <w:rPr>
          <w:rFonts w:ascii="Arial" w:hAnsi="Arial"/>
          <w:sz w:val="20"/>
        </w:rPr>
        <w:t>3. PRIZADETA OBMOČJA PO POŽARU NA KRASU V LETU 2022</w:t>
      </w:r>
      <w:bookmarkEnd w:id="4"/>
      <w:bookmarkEnd w:id="5"/>
    </w:p>
    <w:p w14:paraId="59B27068" w14:textId="77777777" w:rsidR="00993779" w:rsidRPr="00993779" w:rsidRDefault="00993779" w:rsidP="00993779"/>
    <w:p w14:paraId="6C402FC0" w14:textId="461F10C4" w:rsidR="00100845" w:rsidRPr="00BA59C0" w:rsidRDefault="00100845" w:rsidP="00BA59C0">
      <w:pPr>
        <w:spacing w:line="260" w:lineRule="exact"/>
        <w:ind w:right="540"/>
        <w:jc w:val="both"/>
        <w:textAlignment w:val="baseline"/>
        <w:rPr>
          <w:rFonts w:ascii="Arial" w:hAnsi="Arial"/>
          <w:sz w:val="20"/>
        </w:rPr>
      </w:pPr>
      <w:proofErr w:type="spellStart"/>
      <w:r w:rsidRPr="00BA59C0">
        <w:rPr>
          <w:rFonts w:ascii="Arial" w:hAnsi="Arial"/>
          <w:sz w:val="20"/>
        </w:rPr>
        <w:t>Ministrstvo</w:t>
      </w:r>
      <w:proofErr w:type="spellEnd"/>
      <w:r w:rsidRPr="00BA59C0">
        <w:rPr>
          <w:rFonts w:ascii="Arial" w:hAnsi="Arial"/>
          <w:sz w:val="20"/>
        </w:rPr>
        <w:t xml:space="preserve">, </w:t>
      </w:r>
      <w:proofErr w:type="spellStart"/>
      <w:r w:rsidRPr="00BA59C0">
        <w:rPr>
          <w:rFonts w:ascii="Arial" w:hAnsi="Arial"/>
          <w:sz w:val="20"/>
        </w:rPr>
        <w:t>pristojno</w:t>
      </w:r>
      <w:proofErr w:type="spellEnd"/>
      <w:r w:rsidRPr="00BA59C0">
        <w:rPr>
          <w:rFonts w:ascii="Arial" w:hAnsi="Arial"/>
          <w:sz w:val="20"/>
        </w:rPr>
        <w:t xml:space="preserve"> za </w:t>
      </w:r>
      <w:proofErr w:type="spellStart"/>
      <w:r w:rsidRPr="00BA59C0">
        <w:rPr>
          <w:rFonts w:ascii="Arial" w:hAnsi="Arial"/>
          <w:sz w:val="20"/>
        </w:rPr>
        <w:t>gospodarstvo</w:t>
      </w:r>
      <w:proofErr w:type="spellEnd"/>
      <w:r w:rsidR="006A678F">
        <w:rPr>
          <w:rFonts w:ascii="Arial" w:hAnsi="Arial" w:cs="Arial"/>
          <w:sz w:val="20"/>
          <w:szCs w:val="20"/>
          <w:lang w:eastAsia="sl-SI"/>
        </w:rPr>
        <w:t>,</w:t>
      </w:r>
      <w:r w:rsidRPr="00BA59C0">
        <w:rPr>
          <w:rFonts w:ascii="Arial" w:hAnsi="Arial"/>
          <w:sz w:val="20"/>
        </w:rPr>
        <w:t xml:space="preserve"> je </w:t>
      </w:r>
      <w:proofErr w:type="spellStart"/>
      <w:r w:rsidRPr="00BA59C0">
        <w:rPr>
          <w:rFonts w:ascii="Arial" w:hAnsi="Arial"/>
          <w:sz w:val="20"/>
        </w:rPr>
        <w:t>bilo</w:t>
      </w:r>
      <w:proofErr w:type="spellEnd"/>
      <w:r w:rsidRPr="00BA59C0">
        <w:rPr>
          <w:rFonts w:ascii="Arial" w:hAnsi="Arial"/>
          <w:sz w:val="20"/>
        </w:rPr>
        <w:t xml:space="preserve"> </w:t>
      </w:r>
      <w:proofErr w:type="spellStart"/>
      <w:r w:rsidRPr="00BA59C0">
        <w:rPr>
          <w:rFonts w:ascii="Arial" w:hAnsi="Arial"/>
          <w:sz w:val="20"/>
        </w:rPr>
        <w:t>na</w:t>
      </w:r>
      <w:proofErr w:type="spellEnd"/>
      <w:r w:rsidRPr="00BA59C0">
        <w:rPr>
          <w:rFonts w:ascii="Arial" w:hAnsi="Arial"/>
          <w:sz w:val="20"/>
        </w:rPr>
        <w:t xml:space="preserve"> </w:t>
      </w:r>
      <w:proofErr w:type="spellStart"/>
      <w:r w:rsidRPr="00BA59C0">
        <w:rPr>
          <w:rFonts w:ascii="Arial" w:hAnsi="Arial"/>
          <w:sz w:val="20"/>
        </w:rPr>
        <w:t>osnovi</w:t>
      </w:r>
      <w:proofErr w:type="spellEnd"/>
      <w:r w:rsidRPr="00BA59C0">
        <w:rPr>
          <w:rFonts w:ascii="Arial" w:hAnsi="Arial"/>
          <w:sz w:val="20"/>
        </w:rPr>
        <w:t xml:space="preserve"> </w:t>
      </w:r>
      <w:proofErr w:type="spellStart"/>
      <w:r w:rsidRPr="00BA59C0">
        <w:rPr>
          <w:rFonts w:ascii="Arial" w:hAnsi="Arial"/>
          <w:sz w:val="20"/>
        </w:rPr>
        <w:t>sklepa</w:t>
      </w:r>
      <w:proofErr w:type="spellEnd"/>
      <w:r w:rsidRPr="00BA59C0">
        <w:rPr>
          <w:rFonts w:ascii="Arial" w:hAnsi="Arial"/>
          <w:sz w:val="20"/>
        </w:rPr>
        <w:t xml:space="preserve"> </w:t>
      </w:r>
      <w:proofErr w:type="spellStart"/>
      <w:r w:rsidRPr="00BA59C0">
        <w:rPr>
          <w:rFonts w:ascii="Arial" w:hAnsi="Arial"/>
          <w:sz w:val="20"/>
        </w:rPr>
        <w:t>Uprave</w:t>
      </w:r>
      <w:proofErr w:type="spellEnd"/>
      <w:r w:rsidRPr="00BA59C0">
        <w:rPr>
          <w:rFonts w:ascii="Arial" w:hAnsi="Arial"/>
          <w:sz w:val="20"/>
        </w:rPr>
        <w:t xml:space="preserve"> </w:t>
      </w:r>
      <w:proofErr w:type="spellStart"/>
      <w:r w:rsidRPr="0027479A">
        <w:rPr>
          <w:rFonts w:ascii="Arial" w:hAnsi="Arial" w:cs="Arial"/>
          <w:sz w:val="20"/>
          <w:szCs w:val="20"/>
          <w:lang w:eastAsia="sl-SI"/>
        </w:rPr>
        <w:t>R</w:t>
      </w:r>
      <w:r w:rsidR="00993779">
        <w:rPr>
          <w:rFonts w:ascii="Arial" w:hAnsi="Arial" w:cs="Arial"/>
          <w:sz w:val="20"/>
          <w:szCs w:val="20"/>
          <w:lang w:eastAsia="sl-SI"/>
        </w:rPr>
        <w:t>epublike</w:t>
      </w:r>
      <w:proofErr w:type="spellEnd"/>
      <w:r w:rsidR="00993779">
        <w:rPr>
          <w:rFonts w:ascii="Arial" w:hAnsi="Arial" w:cs="Arial"/>
          <w:sz w:val="20"/>
          <w:szCs w:val="20"/>
          <w:lang w:eastAsia="sl-SI"/>
        </w:rPr>
        <w:t xml:space="preserve"> </w:t>
      </w:r>
      <w:proofErr w:type="spellStart"/>
      <w:r w:rsidRPr="0027479A">
        <w:rPr>
          <w:rFonts w:ascii="Arial" w:hAnsi="Arial" w:cs="Arial"/>
          <w:sz w:val="20"/>
          <w:szCs w:val="20"/>
          <w:lang w:eastAsia="sl-SI"/>
        </w:rPr>
        <w:t>S</w:t>
      </w:r>
      <w:r w:rsidR="00993779">
        <w:rPr>
          <w:rFonts w:ascii="Arial" w:hAnsi="Arial" w:cs="Arial"/>
          <w:sz w:val="20"/>
          <w:szCs w:val="20"/>
          <w:lang w:eastAsia="sl-SI"/>
        </w:rPr>
        <w:t>lovenije</w:t>
      </w:r>
      <w:proofErr w:type="spellEnd"/>
      <w:r w:rsidRPr="00BA59C0">
        <w:rPr>
          <w:rFonts w:ascii="Arial" w:hAnsi="Arial"/>
          <w:sz w:val="20"/>
        </w:rPr>
        <w:t xml:space="preserve"> za </w:t>
      </w:r>
      <w:proofErr w:type="spellStart"/>
      <w:r w:rsidRPr="00BA59C0">
        <w:rPr>
          <w:rFonts w:ascii="Arial" w:hAnsi="Arial"/>
          <w:sz w:val="20"/>
        </w:rPr>
        <w:t>zaščito</w:t>
      </w:r>
      <w:proofErr w:type="spellEnd"/>
      <w:r w:rsidRPr="00BA59C0">
        <w:rPr>
          <w:rFonts w:ascii="Arial" w:hAnsi="Arial"/>
          <w:sz w:val="20"/>
        </w:rPr>
        <w:t xml:space="preserve"> in </w:t>
      </w:r>
      <w:proofErr w:type="spellStart"/>
      <w:r w:rsidRPr="00BA59C0">
        <w:rPr>
          <w:rFonts w:ascii="Arial" w:hAnsi="Arial"/>
          <w:sz w:val="20"/>
        </w:rPr>
        <w:t>reševanje</w:t>
      </w:r>
      <w:proofErr w:type="spellEnd"/>
      <w:r w:rsidRPr="00BA59C0">
        <w:rPr>
          <w:rFonts w:ascii="Arial" w:hAnsi="Arial"/>
          <w:sz w:val="20"/>
        </w:rPr>
        <w:t xml:space="preserve"> </w:t>
      </w:r>
      <w:proofErr w:type="spellStart"/>
      <w:r w:rsidRPr="00BA59C0">
        <w:rPr>
          <w:rFonts w:ascii="Arial" w:hAnsi="Arial"/>
          <w:sz w:val="20"/>
        </w:rPr>
        <w:t>št</w:t>
      </w:r>
      <w:proofErr w:type="spellEnd"/>
      <w:r w:rsidRPr="00BA59C0">
        <w:rPr>
          <w:rFonts w:ascii="Arial" w:hAnsi="Arial"/>
          <w:sz w:val="20"/>
        </w:rPr>
        <w:t xml:space="preserve">. 844-19/2022-3-DGZR z </w:t>
      </w:r>
      <w:proofErr w:type="spellStart"/>
      <w:r w:rsidRPr="00BA59C0">
        <w:rPr>
          <w:rFonts w:ascii="Arial" w:hAnsi="Arial"/>
          <w:sz w:val="20"/>
        </w:rPr>
        <w:t>dne</w:t>
      </w:r>
      <w:proofErr w:type="spellEnd"/>
      <w:r w:rsidRPr="00BA59C0">
        <w:rPr>
          <w:rFonts w:ascii="Arial" w:hAnsi="Arial"/>
          <w:sz w:val="20"/>
        </w:rPr>
        <w:t xml:space="preserve"> 2. 8. 2022 </w:t>
      </w:r>
      <w:proofErr w:type="spellStart"/>
      <w:r w:rsidRPr="00BA59C0">
        <w:rPr>
          <w:rFonts w:ascii="Arial" w:hAnsi="Arial"/>
          <w:sz w:val="20"/>
        </w:rPr>
        <w:t>zadolženo</w:t>
      </w:r>
      <w:proofErr w:type="spellEnd"/>
      <w:r w:rsidRPr="00BA59C0">
        <w:rPr>
          <w:rFonts w:ascii="Arial" w:hAnsi="Arial"/>
          <w:sz w:val="20"/>
        </w:rPr>
        <w:t xml:space="preserve"> za </w:t>
      </w:r>
      <w:proofErr w:type="spellStart"/>
      <w:r w:rsidRPr="00BA59C0">
        <w:rPr>
          <w:rFonts w:ascii="Arial" w:hAnsi="Arial"/>
          <w:sz w:val="20"/>
        </w:rPr>
        <w:t>pripravo</w:t>
      </w:r>
      <w:proofErr w:type="spellEnd"/>
      <w:r w:rsidRPr="00BA59C0">
        <w:rPr>
          <w:rFonts w:ascii="Arial" w:hAnsi="Arial"/>
          <w:sz w:val="20"/>
        </w:rPr>
        <w:t xml:space="preserve"> </w:t>
      </w:r>
      <w:proofErr w:type="spellStart"/>
      <w:r w:rsidRPr="00BA59C0">
        <w:rPr>
          <w:rFonts w:ascii="Arial" w:hAnsi="Arial"/>
          <w:sz w:val="20"/>
        </w:rPr>
        <w:t>ocene</w:t>
      </w:r>
      <w:proofErr w:type="spellEnd"/>
      <w:r w:rsidRPr="00BA59C0">
        <w:rPr>
          <w:rFonts w:ascii="Arial" w:hAnsi="Arial"/>
          <w:sz w:val="20"/>
        </w:rPr>
        <w:t xml:space="preserve"> </w:t>
      </w:r>
      <w:proofErr w:type="spellStart"/>
      <w:r w:rsidRPr="00BA59C0">
        <w:rPr>
          <w:rFonts w:ascii="Arial" w:hAnsi="Arial"/>
          <w:sz w:val="20"/>
        </w:rPr>
        <w:t>škode</w:t>
      </w:r>
      <w:proofErr w:type="spellEnd"/>
      <w:r w:rsidRPr="00BA59C0">
        <w:rPr>
          <w:rFonts w:ascii="Arial" w:hAnsi="Arial"/>
          <w:sz w:val="20"/>
        </w:rPr>
        <w:t xml:space="preserve"> po </w:t>
      </w:r>
      <w:proofErr w:type="spellStart"/>
      <w:r w:rsidRPr="00BA59C0">
        <w:rPr>
          <w:rFonts w:ascii="Arial" w:hAnsi="Arial"/>
          <w:sz w:val="20"/>
        </w:rPr>
        <w:t>požaru</w:t>
      </w:r>
      <w:proofErr w:type="spellEnd"/>
      <w:r w:rsidRPr="00BA59C0">
        <w:rPr>
          <w:rFonts w:ascii="Arial" w:hAnsi="Arial"/>
          <w:sz w:val="20"/>
        </w:rPr>
        <w:t xml:space="preserve"> </w:t>
      </w:r>
      <w:proofErr w:type="spellStart"/>
      <w:r w:rsidRPr="00BA59C0">
        <w:rPr>
          <w:rFonts w:ascii="Arial" w:hAnsi="Arial"/>
          <w:sz w:val="20"/>
        </w:rPr>
        <w:t>na</w:t>
      </w:r>
      <w:proofErr w:type="spellEnd"/>
      <w:r w:rsidRPr="00BA59C0">
        <w:rPr>
          <w:rFonts w:ascii="Arial" w:hAnsi="Arial"/>
          <w:sz w:val="20"/>
        </w:rPr>
        <w:t xml:space="preserve"> </w:t>
      </w:r>
      <w:proofErr w:type="spellStart"/>
      <w:r w:rsidRPr="00BA59C0">
        <w:rPr>
          <w:rFonts w:ascii="Arial" w:hAnsi="Arial"/>
          <w:sz w:val="20"/>
        </w:rPr>
        <w:t>Krasu</w:t>
      </w:r>
      <w:proofErr w:type="spellEnd"/>
      <w:r w:rsidRPr="00BA59C0">
        <w:rPr>
          <w:rFonts w:ascii="Arial" w:hAnsi="Arial"/>
          <w:sz w:val="20"/>
        </w:rPr>
        <w:t xml:space="preserve"> med 17. </w:t>
      </w:r>
      <w:proofErr w:type="spellStart"/>
      <w:r w:rsidRPr="00BA59C0">
        <w:rPr>
          <w:rFonts w:ascii="Arial" w:hAnsi="Arial"/>
          <w:sz w:val="20"/>
        </w:rPr>
        <w:t>julijem</w:t>
      </w:r>
      <w:proofErr w:type="spellEnd"/>
      <w:r w:rsidRPr="00BA59C0">
        <w:rPr>
          <w:rFonts w:ascii="Arial" w:hAnsi="Arial"/>
          <w:sz w:val="20"/>
        </w:rPr>
        <w:t xml:space="preserve"> in 1. </w:t>
      </w:r>
      <w:proofErr w:type="spellStart"/>
      <w:r w:rsidR="006A678F" w:rsidRPr="00BA59C0">
        <w:rPr>
          <w:rFonts w:ascii="Arial" w:hAnsi="Arial"/>
          <w:sz w:val="20"/>
        </w:rPr>
        <w:t>a</w:t>
      </w:r>
      <w:r w:rsidRPr="00BA59C0">
        <w:rPr>
          <w:rFonts w:ascii="Arial" w:hAnsi="Arial"/>
          <w:sz w:val="20"/>
        </w:rPr>
        <w:t>vgustom</w:t>
      </w:r>
      <w:proofErr w:type="spellEnd"/>
      <w:r w:rsidR="00993779">
        <w:rPr>
          <w:rFonts w:ascii="Arial" w:hAnsi="Arial" w:cs="Arial"/>
          <w:sz w:val="20"/>
          <w:szCs w:val="20"/>
          <w:lang w:eastAsia="sl-SI"/>
        </w:rPr>
        <w:t xml:space="preserve"> 2022</w:t>
      </w:r>
      <w:r w:rsidRPr="00BA59C0">
        <w:rPr>
          <w:rFonts w:ascii="Arial" w:hAnsi="Arial"/>
          <w:sz w:val="20"/>
        </w:rPr>
        <w:t xml:space="preserve"> v </w:t>
      </w:r>
      <w:proofErr w:type="spellStart"/>
      <w:r w:rsidRPr="00BA59C0">
        <w:rPr>
          <w:rFonts w:ascii="Arial" w:hAnsi="Arial"/>
          <w:sz w:val="20"/>
        </w:rPr>
        <w:t>gospodarstvu</w:t>
      </w:r>
      <w:proofErr w:type="spellEnd"/>
      <w:r w:rsidRPr="00BA59C0">
        <w:rPr>
          <w:rFonts w:ascii="Arial" w:hAnsi="Arial"/>
          <w:sz w:val="20"/>
        </w:rPr>
        <w:t xml:space="preserve"> </w:t>
      </w:r>
      <w:proofErr w:type="spellStart"/>
      <w:r w:rsidRPr="00BA59C0">
        <w:rPr>
          <w:rFonts w:ascii="Arial" w:hAnsi="Arial"/>
          <w:sz w:val="20"/>
        </w:rPr>
        <w:t>na</w:t>
      </w:r>
      <w:proofErr w:type="spellEnd"/>
      <w:r w:rsidRPr="00BA59C0">
        <w:rPr>
          <w:rFonts w:ascii="Arial" w:hAnsi="Arial"/>
          <w:sz w:val="20"/>
        </w:rPr>
        <w:t xml:space="preserve"> </w:t>
      </w:r>
      <w:proofErr w:type="spellStart"/>
      <w:r w:rsidRPr="00BA59C0">
        <w:rPr>
          <w:rFonts w:ascii="Arial" w:hAnsi="Arial"/>
          <w:sz w:val="20"/>
        </w:rPr>
        <w:t>področju</w:t>
      </w:r>
      <w:proofErr w:type="spellEnd"/>
      <w:r w:rsidRPr="00BA59C0">
        <w:rPr>
          <w:rFonts w:ascii="Arial" w:hAnsi="Arial"/>
          <w:sz w:val="20"/>
        </w:rPr>
        <w:t xml:space="preserve"> </w:t>
      </w:r>
      <w:proofErr w:type="spellStart"/>
      <w:r w:rsidRPr="00BA59C0">
        <w:rPr>
          <w:rFonts w:ascii="Arial" w:hAnsi="Arial"/>
          <w:sz w:val="20"/>
        </w:rPr>
        <w:t>prizadetih</w:t>
      </w:r>
      <w:proofErr w:type="spellEnd"/>
      <w:r w:rsidRPr="00BA59C0">
        <w:rPr>
          <w:rFonts w:ascii="Arial" w:hAnsi="Arial"/>
          <w:sz w:val="20"/>
        </w:rPr>
        <w:t xml:space="preserve"> </w:t>
      </w:r>
      <w:proofErr w:type="spellStart"/>
      <w:r w:rsidRPr="00BA59C0">
        <w:rPr>
          <w:rFonts w:ascii="Arial" w:hAnsi="Arial"/>
          <w:sz w:val="20"/>
        </w:rPr>
        <w:t>občin</w:t>
      </w:r>
      <w:proofErr w:type="spellEnd"/>
      <w:r w:rsidRPr="00BA59C0">
        <w:rPr>
          <w:rFonts w:ascii="Arial" w:hAnsi="Arial"/>
          <w:sz w:val="20"/>
        </w:rPr>
        <w:t xml:space="preserve">. </w:t>
      </w:r>
    </w:p>
    <w:p w14:paraId="7574C9F7" w14:textId="77777777" w:rsidR="00100845" w:rsidRPr="00BA59C0" w:rsidRDefault="00100845" w:rsidP="00BA59C0">
      <w:pPr>
        <w:spacing w:line="260" w:lineRule="exact"/>
        <w:ind w:right="540"/>
        <w:jc w:val="both"/>
        <w:textAlignment w:val="baseline"/>
        <w:rPr>
          <w:rFonts w:ascii="Arial" w:hAnsi="Arial"/>
          <w:sz w:val="20"/>
        </w:rPr>
      </w:pPr>
    </w:p>
    <w:p w14:paraId="1C74F441" w14:textId="2CE90755" w:rsidR="00100845" w:rsidRPr="00BA59C0" w:rsidRDefault="00100845" w:rsidP="00BA59C0">
      <w:pPr>
        <w:spacing w:line="260" w:lineRule="exact"/>
        <w:ind w:right="540"/>
        <w:jc w:val="both"/>
        <w:textAlignment w:val="baseline"/>
        <w:rPr>
          <w:rFonts w:ascii="Arial" w:hAnsi="Arial"/>
          <w:b/>
          <w:color w:val="111111"/>
          <w:sz w:val="20"/>
        </w:rPr>
      </w:pPr>
      <w:proofErr w:type="spellStart"/>
      <w:r w:rsidRPr="00BA59C0">
        <w:rPr>
          <w:rFonts w:ascii="Arial" w:hAnsi="Arial"/>
          <w:sz w:val="20"/>
        </w:rPr>
        <w:t>Sklep</w:t>
      </w:r>
      <w:proofErr w:type="spellEnd"/>
      <w:r w:rsidRPr="00BA59C0">
        <w:rPr>
          <w:rFonts w:ascii="Arial" w:hAnsi="Arial"/>
          <w:sz w:val="20"/>
        </w:rPr>
        <w:t xml:space="preserve"> o </w:t>
      </w:r>
      <w:proofErr w:type="spellStart"/>
      <w:r w:rsidRPr="00BA59C0">
        <w:rPr>
          <w:rFonts w:ascii="Arial" w:hAnsi="Arial"/>
          <w:sz w:val="20"/>
        </w:rPr>
        <w:t>pričetku</w:t>
      </w:r>
      <w:proofErr w:type="spellEnd"/>
      <w:r w:rsidRPr="00BA59C0">
        <w:rPr>
          <w:rFonts w:ascii="Arial" w:hAnsi="Arial"/>
          <w:sz w:val="20"/>
        </w:rPr>
        <w:t xml:space="preserve"> </w:t>
      </w:r>
      <w:proofErr w:type="spellStart"/>
      <w:r w:rsidRPr="00BA59C0">
        <w:rPr>
          <w:rFonts w:ascii="Arial" w:hAnsi="Arial"/>
          <w:sz w:val="20"/>
        </w:rPr>
        <w:t>ocenjevanja</w:t>
      </w:r>
      <w:proofErr w:type="spellEnd"/>
      <w:r w:rsidRPr="00BA59C0">
        <w:rPr>
          <w:rFonts w:ascii="Arial" w:hAnsi="Arial"/>
          <w:sz w:val="20"/>
        </w:rPr>
        <w:t xml:space="preserve"> </w:t>
      </w:r>
      <w:proofErr w:type="spellStart"/>
      <w:r w:rsidRPr="00BA59C0">
        <w:rPr>
          <w:rFonts w:ascii="Arial" w:hAnsi="Arial"/>
          <w:sz w:val="20"/>
        </w:rPr>
        <w:t>škode</w:t>
      </w:r>
      <w:proofErr w:type="spellEnd"/>
      <w:r w:rsidRPr="00BA59C0">
        <w:rPr>
          <w:rFonts w:ascii="Arial" w:hAnsi="Arial"/>
          <w:sz w:val="20"/>
        </w:rPr>
        <w:t xml:space="preserve"> je </w:t>
      </w:r>
      <w:proofErr w:type="spellStart"/>
      <w:r w:rsidRPr="00BA59C0">
        <w:rPr>
          <w:rFonts w:ascii="Arial" w:hAnsi="Arial"/>
          <w:sz w:val="20"/>
        </w:rPr>
        <w:t>vključeval</w:t>
      </w:r>
      <w:proofErr w:type="spellEnd"/>
      <w:r w:rsidRPr="00BA59C0">
        <w:rPr>
          <w:rFonts w:ascii="Arial" w:hAnsi="Arial"/>
          <w:sz w:val="20"/>
        </w:rPr>
        <w:t xml:space="preserve"> </w:t>
      </w:r>
      <w:proofErr w:type="spellStart"/>
      <w:r w:rsidRPr="00BA59C0">
        <w:rPr>
          <w:rFonts w:ascii="Arial" w:hAnsi="Arial"/>
          <w:sz w:val="20"/>
        </w:rPr>
        <w:t>naslednje</w:t>
      </w:r>
      <w:proofErr w:type="spellEnd"/>
      <w:r w:rsidRPr="00BA59C0">
        <w:rPr>
          <w:rFonts w:ascii="Arial" w:hAnsi="Arial"/>
          <w:sz w:val="20"/>
        </w:rPr>
        <w:t xml:space="preserve"> </w:t>
      </w:r>
      <w:proofErr w:type="spellStart"/>
      <w:r w:rsidRPr="00BA59C0">
        <w:rPr>
          <w:rFonts w:ascii="Arial" w:hAnsi="Arial"/>
          <w:sz w:val="20"/>
        </w:rPr>
        <w:t>občine</w:t>
      </w:r>
      <w:proofErr w:type="spellEnd"/>
      <w:r w:rsidRPr="00BA59C0">
        <w:rPr>
          <w:rFonts w:ascii="Arial" w:hAnsi="Arial"/>
          <w:sz w:val="20"/>
        </w:rPr>
        <w:t>:</w:t>
      </w:r>
      <w:r w:rsidR="003550A0" w:rsidRPr="00BA59C0">
        <w:rPr>
          <w:rFonts w:ascii="Arial" w:hAnsi="Arial"/>
          <w:b/>
          <w:color w:val="111111"/>
          <w:sz w:val="20"/>
        </w:rPr>
        <w:t xml:space="preserve"> Komen, </w:t>
      </w:r>
      <w:proofErr w:type="spellStart"/>
      <w:r w:rsidR="003550A0" w:rsidRPr="00BA59C0">
        <w:rPr>
          <w:rFonts w:ascii="Arial" w:hAnsi="Arial"/>
          <w:b/>
          <w:color w:val="111111"/>
          <w:sz w:val="20"/>
        </w:rPr>
        <w:t>Miren</w:t>
      </w:r>
      <w:proofErr w:type="spellEnd"/>
      <w:r w:rsidR="003550A0" w:rsidRPr="00BA59C0">
        <w:rPr>
          <w:rFonts w:ascii="Arial" w:hAnsi="Arial"/>
          <w:b/>
          <w:color w:val="111111"/>
          <w:sz w:val="20"/>
        </w:rPr>
        <w:t xml:space="preserve"> </w:t>
      </w:r>
      <w:r w:rsidR="003550A0">
        <w:rPr>
          <w:rFonts w:ascii="Arial" w:hAnsi="Arial" w:cs="Arial"/>
          <w:b/>
          <w:color w:val="111111"/>
          <w:sz w:val="20"/>
          <w:szCs w:val="20"/>
          <w:lang w:eastAsia="sl-SI"/>
        </w:rPr>
        <w:t>-</w:t>
      </w:r>
      <w:r w:rsidR="003550A0" w:rsidRPr="00BA59C0">
        <w:rPr>
          <w:rFonts w:ascii="Arial" w:hAnsi="Arial"/>
          <w:b/>
          <w:color w:val="111111"/>
          <w:sz w:val="20"/>
        </w:rPr>
        <w:t xml:space="preserve"> </w:t>
      </w:r>
      <w:proofErr w:type="spellStart"/>
      <w:r w:rsidR="003550A0" w:rsidRPr="00BA59C0">
        <w:rPr>
          <w:rFonts w:ascii="Arial" w:hAnsi="Arial"/>
          <w:b/>
          <w:color w:val="111111"/>
          <w:sz w:val="20"/>
        </w:rPr>
        <w:t>Kostanjevica</w:t>
      </w:r>
      <w:proofErr w:type="spellEnd"/>
      <w:r w:rsidR="003550A0" w:rsidRPr="00BA59C0">
        <w:rPr>
          <w:rFonts w:ascii="Arial" w:hAnsi="Arial"/>
          <w:b/>
          <w:color w:val="111111"/>
          <w:sz w:val="20"/>
        </w:rPr>
        <w:t xml:space="preserve"> in </w:t>
      </w:r>
      <w:r w:rsidR="003550A0">
        <w:rPr>
          <w:rFonts w:ascii="Arial" w:hAnsi="Arial" w:cs="Arial"/>
          <w:b/>
          <w:color w:val="111111"/>
          <w:sz w:val="20"/>
          <w:szCs w:val="20"/>
          <w:lang w:eastAsia="sl-SI"/>
        </w:rPr>
        <w:br/>
      </w:r>
      <w:proofErr w:type="spellStart"/>
      <w:r w:rsidR="003550A0" w:rsidRPr="00BA59C0">
        <w:rPr>
          <w:rFonts w:ascii="Arial" w:hAnsi="Arial"/>
          <w:b/>
          <w:color w:val="111111"/>
          <w:sz w:val="20"/>
        </w:rPr>
        <w:t>Renče</w:t>
      </w:r>
      <w:proofErr w:type="spellEnd"/>
      <w:r w:rsidR="003550A0" w:rsidRPr="00BA59C0">
        <w:rPr>
          <w:rFonts w:ascii="Arial" w:hAnsi="Arial"/>
          <w:b/>
          <w:color w:val="111111"/>
          <w:sz w:val="20"/>
        </w:rPr>
        <w:t xml:space="preserve"> </w:t>
      </w:r>
      <w:r w:rsidR="003550A0">
        <w:rPr>
          <w:rFonts w:ascii="Arial" w:hAnsi="Arial" w:cs="Arial"/>
          <w:b/>
          <w:color w:val="111111"/>
          <w:sz w:val="20"/>
          <w:szCs w:val="20"/>
          <w:lang w:eastAsia="sl-SI"/>
        </w:rPr>
        <w:t>-</w:t>
      </w:r>
      <w:r w:rsidRPr="00BA59C0">
        <w:rPr>
          <w:rFonts w:ascii="Arial" w:hAnsi="Arial"/>
          <w:b/>
          <w:color w:val="111111"/>
          <w:sz w:val="20"/>
        </w:rPr>
        <w:t xml:space="preserve"> </w:t>
      </w:r>
      <w:proofErr w:type="spellStart"/>
      <w:r w:rsidRPr="00BA59C0">
        <w:rPr>
          <w:rFonts w:ascii="Arial" w:hAnsi="Arial"/>
          <w:b/>
          <w:color w:val="111111"/>
          <w:sz w:val="20"/>
        </w:rPr>
        <w:t>Vogrsko</w:t>
      </w:r>
      <w:proofErr w:type="spellEnd"/>
      <w:r w:rsidRPr="00BA59C0">
        <w:rPr>
          <w:rFonts w:ascii="Arial" w:hAnsi="Arial"/>
          <w:b/>
          <w:color w:val="111111"/>
          <w:sz w:val="20"/>
        </w:rPr>
        <w:t>.</w:t>
      </w:r>
    </w:p>
    <w:p w14:paraId="4DCB2E44" w14:textId="77777777" w:rsidR="00100845" w:rsidRPr="00BA59C0" w:rsidRDefault="00100845" w:rsidP="00BA59C0">
      <w:pPr>
        <w:spacing w:line="260" w:lineRule="exact"/>
        <w:ind w:right="540"/>
        <w:jc w:val="both"/>
        <w:textAlignment w:val="baseline"/>
        <w:rPr>
          <w:rFonts w:ascii="Arial" w:hAnsi="Arial"/>
          <w:b/>
          <w:color w:val="111111"/>
          <w:sz w:val="20"/>
        </w:rPr>
      </w:pPr>
    </w:p>
    <w:p w14:paraId="06BAB994" w14:textId="419DB246" w:rsidR="00100845" w:rsidRPr="00BA59C0" w:rsidRDefault="00100845" w:rsidP="00BA59C0">
      <w:pPr>
        <w:spacing w:line="260" w:lineRule="exact"/>
        <w:ind w:right="540"/>
        <w:jc w:val="both"/>
        <w:textAlignment w:val="baseline"/>
        <w:rPr>
          <w:rFonts w:ascii="Arial" w:hAnsi="Arial"/>
          <w:sz w:val="20"/>
        </w:rPr>
      </w:pPr>
      <w:proofErr w:type="spellStart"/>
      <w:r w:rsidRPr="00BA59C0">
        <w:rPr>
          <w:rFonts w:ascii="Arial" w:hAnsi="Arial"/>
          <w:sz w:val="20"/>
        </w:rPr>
        <w:t>Vlada</w:t>
      </w:r>
      <w:proofErr w:type="spellEnd"/>
      <w:r w:rsidRPr="00BA59C0">
        <w:rPr>
          <w:rFonts w:ascii="Arial" w:hAnsi="Arial"/>
          <w:sz w:val="20"/>
        </w:rPr>
        <w:t xml:space="preserve"> </w:t>
      </w:r>
      <w:proofErr w:type="spellStart"/>
      <w:r w:rsidRPr="00BA59C0">
        <w:rPr>
          <w:rFonts w:ascii="Arial" w:hAnsi="Arial"/>
          <w:sz w:val="20"/>
        </w:rPr>
        <w:t>Republike</w:t>
      </w:r>
      <w:proofErr w:type="spellEnd"/>
      <w:r w:rsidRPr="00BA59C0">
        <w:rPr>
          <w:rFonts w:ascii="Arial" w:hAnsi="Arial"/>
          <w:sz w:val="20"/>
        </w:rPr>
        <w:t xml:space="preserve"> </w:t>
      </w:r>
      <w:proofErr w:type="spellStart"/>
      <w:r w:rsidRPr="00BA59C0">
        <w:rPr>
          <w:rFonts w:ascii="Arial" w:hAnsi="Arial"/>
          <w:sz w:val="20"/>
        </w:rPr>
        <w:t>Slovenije</w:t>
      </w:r>
      <w:proofErr w:type="spellEnd"/>
      <w:r w:rsidRPr="00BA59C0">
        <w:rPr>
          <w:rFonts w:ascii="Arial" w:hAnsi="Arial"/>
          <w:sz w:val="20"/>
        </w:rPr>
        <w:t xml:space="preserve"> je </w:t>
      </w:r>
      <w:proofErr w:type="spellStart"/>
      <w:r w:rsidRPr="00BA59C0">
        <w:rPr>
          <w:rFonts w:ascii="Arial" w:hAnsi="Arial"/>
          <w:sz w:val="20"/>
        </w:rPr>
        <w:t>potrdila</w:t>
      </w:r>
      <w:proofErr w:type="spellEnd"/>
      <w:r w:rsidRPr="00BA59C0">
        <w:rPr>
          <w:rFonts w:ascii="Arial" w:hAnsi="Arial"/>
          <w:sz w:val="20"/>
        </w:rPr>
        <w:t xml:space="preserve"> </w:t>
      </w:r>
      <w:proofErr w:type="spellStart"/>
      <w:r w:rsidRPr="00BA59C0">
        <w:rPr>
          <w:rFonts w:ascii="Arial" w:hAnsi="Arial"/>
          <w:sz w:val="20"/>
        </w:rPr>
        <w:t>Končno</w:t>
      </w:r>
      <w:proofErr w:type="spellEnd"/>
      <w:r w:rsidRPr="00BA59C0">
        <w:rPr>
          <w:rFonts w:ascii="Arial" w:hAnsi="Arial"/>
          <w:sz w:val="20"/>
        </w:rPr>
        <w:t xml:space="preserve"> </w:t>
      </w:r>
      <w:proofErr w:type="spellStart"/>
      <w:r w:rsidRPr="00BA59C0">
        <w:rPr>
          <w:rFonts w:ascii="Arial" w:hAnsi="Arial"/>
          <w:sz w:val="20"/>
        </w:rPr>
        <w:t>oceno</w:t>
      </w:r>
      <w:proofErr w:type="spellEnd"/>
      <w:r w:rsidRPr="00BA59C0">
        <w:rPr>
          <w:rFonts w:ascii="Arial" w:hAnsi="Arial"/>
          <w:sz w:val="20"/>
        </w:rPr>
        <w:t xml:space="preserve"> </w:t>
      </w:r>
      <w:proofErr w:type="spellStart"/>
      <w:r w:rsidRPr="00BA59C0">
        <w:rPr>
          <w:rFonts w:ascii="Arial" w:hAnsi="Arial"/>
          <w:sz w:val="20"/>
        </w:rPr>
        <w:t>neposredne</w:t>
      </w:r>
      <w:proofErr w:type="spellEnd"/>
      <w:r w:rsidRPr="00BA59C0">
        <w:rPr>
          <w:rFonts w:ascii="Arial" w:hAnsi="Arial"/>
          <w:sz w:val="20"/>
        </w:rPr>
        <w:t xml:space="preserve"> </w:t>
      </w:r>
      <w:proofErr w:type="spellStart"/>
      <w:r w:rsidRPr="00BA59C0">
        <w:rPr>
          <w:rFonts w:ascii="Arial" w:hAnsi="Arial"/>
          <w:sz w:val="20"/>
        </w:rPr>
        <w:t>škode</w:t>
      </w:r>
      <w:proofErr w:type="spellEnd"/>
      <w:r w:rsidRPr="00BA59C0">
        <w:rPr>
          <w:rFonts w:ascii="Arial" w:hAnsi="Arial"/>
          <w:sz w:val="20"/>
        </w:rPr>
        <w:t xml:space="preserve"> </w:t>
      </w:r>
      <w:proofErr w:type="spellStart"/>
      <w:r w:rsidRPr="00BA59C0">
        <w:rPr>
          <w:rFonts w:ascii="Arial" w:hAnsi="Arial"/>
          <w:sz w:val="20"/>
        </w:rPr>
        <w:t>na</w:t>
      </w:r>
      <w:proofErr w:type="spellEnd"/>
      <w:r w:rsidRPr="00BA59C0">
        <w:rPr>
          <w:rFonts w:ascii="Arial" w:hAnsi="Arial"/>
          <w:sz w:val="20"/>
        </w:rPr>
        <w:t xml:space="preserve"> </w:t>
      </w:r>
      <w:proofErr w:type="spellStart"/>
      <w:r w:rsidRPr="00BA59C0">
        <w:rPr>
          <w:rFonts w:ascii="Arial" w:hAnsi="Arial"/>
          <w:sz w:val="20"/>
        </w:rPr>
        <w:t>stvareh</w:t>
      </w:r>
      <w:proofErr w:type="spellEnd"/>
      <w:r w:rsidRPr="00BA59C0">
        <w:rPr>
          <w:rFonts w:ascii="Arial" w:hAnsi="Arial"/>
          <w:sz w:val="20"/>
        </w:rPr>
        <w:t xml:space="preserve"> </w:t>
      </w:r>
      <w:proofErr w:type="spellStart"/>
      <w:r w:rsidRPr="00BA59C0">
        <w:rPr>
          <w:rFonts w:ascii="Arial" w:hAnsi="Arial"/>
          <w:sz w:val="20"/>
        </w:rPr>
        <w:t>zaradi</w:t>
      </w:r>
      <w:proofErr w:type="spellEnd"/>
      <w:r w:rsidRPr="00BA59C0">
        <w:rPr>
          <w:rFonts w:ascii="Arial" w:hAnsi="Arial"/>
          <w:sz w:val="20"/>
        </w:rPr>
        <w:t xml:space="preserve"> </w:t>
      </w:r>
      <w:proofErr w:type="spellStart"/>
      <w:r w:rsidRPr="00BA59C0">
        <w:rPr>
          <w:rFonts w:ascii="Arial" w:hAnsi="Arial"/>
          <w:sz w:val="20"/>
        </w:rPr>
        <w:t>posledic</w:t>
      </w:r>
      <w:proofErr w:type="spellEnd"/>
      <w:r w:rsidRPr="00BA59C0">
        <w:rPr>
          <w:rFonts w:ascii="Arial" w:hAnsi="Arial"/>
          <w:sz w:val="20"/>
        </w:rPr>
        <w:t xml:space="preserve"> </w:t>
      </w:r>
      <w:proofErr w:type="spellStart"/>
      <w:r w:rsidRPr="00BA59C0">
        <w:rPr>
          <w:rFonts w:ascii="Arial" w:hAnsi="Arial"/>
          <w:sz w:val="20"/>
        </w:rPr>
        <w:t>požara</w:t>
      </w:r>
      <w:proofErr w:type="spellEnd"/>
      <w:r w:rsidRPr="00BA59C0">
        <w:rPr>
          <w:rFonts w:ascii="Arial" w:hAnsi="Arial"/>
          <w:sz w:val="20"/>
        </w:rPr>
        <w:t xml:space="preserve"> </w:t>
      </w:r>
      <w:proofErr w:type="spellStart"/>
      <w:r w:rsidRPr="00BA59C0">
        <w:rPr>
          <w:rFonts w:ascii="Arial" w:hAnsi="Arial"/>
          <w:sz w:val="20"/>
        </w:rPr>
        <w:t>na</w:t>
      </w:r>
      <w:proofErr w:type="spellEnd"/>
      <w:r w:rsidRPr="00BA59C0">
        <w:rPr>
          <w:rFonts w:ascii="Arial" w:hAnsi="Arial"/>
          <w:sz w:val="20"/>
        </w:rPr>
        <w:t xml:space="preserve"> </w:t>
      </w:r>
      <w:proofErr w:type="spellStart"/>
      <w:r w:rsidRPr="00BA59C0">
        <w:rPr>
          <w:rFonts w:ascii="Arial" w:hAnsi="Arial"/>
          <w:sz w:val="20"/>
        </w:rPr>
        <w:t>Krasu</w:t>
      </w:r>
      <w:proofErr w:type="spellEnd"/>
      <w:r w:rsidRPr="00BA59C0">
        <w:rPr>
          <w:rFonts w:ascii="Arial" w:hAnsi="Arial"/>
          <w:sz w:val="20"/>
        </w:rPr>
        <w:t xml:space="preserve"> med 17. </w:t>
      </w:r>
      <w:proofErr w:type="spellStart"/>
      <w:r w:rsidRPr="00BA59C0">
        <w:rPr>
          <w:rFonts w:ascii="Arial" w:hAnsi="Arial"/>
          <w:sz w:val="20"/>
        </w:rPr>
        <w:t>julijem</w:t>
      </w:r>
      <w:proofErr w:type="spellEnd"/>
      <w:r w:rsidRPr="00BA59C0">
        <w:rPr>
          <w:rFonts w:ascii="Arial" w:hAnsi="Arial"/>
          <w:sz w:val="20"/>
        </w:rPr>
        <w:t xml:space="preserve"> in 1. </w:t>
      </w:r>
      <w:proofErr w:type="spellStart"/>
      <w:r w:rsidRPr="00BA59C0">
        <w:rPr>
          <w:rFonts w:ascii="Arial" w:hAnsi="Arial"/>
          <w:sz w:val="20"/>
        </w:rPr>
        <w:t>avgustom</w:t>
      </w:r>
      <w:proofErr w:type="spellEnd"/>
      <w:r w:rsidRPr="00BA59C0">
        <w:rPr>
          <w:rFonts w:ascii="Arial" w:hAnsi="Arial"/>
          <w:sz w:val="20"/>
        </w:rPr>
        <w:t xml:space="preserve"> 2022 </w:t>
      </w:r>
      <w:proofErr w:type="spellStart"/>
      <w:r w:rsidRPr="00BA59C0">
        <w:rPr>
          <w:rFonts w:ascii="Arial" w:hAnsi="Arial"/>
          <w:sz w:val="20"/>
        </w:rPr>
        <w:t>na</w:t>
      </w:r>
      <w:proofErr w:type="spellEnd"/>
      <w:r w:rsidRPr="00BA59C0">
        <w:rPr>
          <w:rFonts w:ascii="Arial" w:hAnsi="Arial"/>
          <w:sz w:val="20"/>
        </w:rPr>
        <w:t xml:space="preserve"> </w:t>
      </w:r>
      <w:proofErr w:type="spellStart"/>
      <w:r w:rsidRPr="00BA59C0">
        <w:rPr>
          <w:rFonts w:ascii="Arial" w:hAnsi="Arial"/>
          <w:sz w:val="20"/>
        </w:rPr>
        <w:t>območju</w:t>
      </w:r>
      <w:proofErr w:type="spellEnd"/>
      <w:r w:rsidRPr="00BA59C0">
        <w:rPr>
          <w:rFonts w:ascii="Arial" w:hAnsi="Arial"/>
          <w:sz w:val="20"/>
        </w:rPr>
        <w:t xml:space="preserve"> </w:t>
      </w:r>
      <w:proofErr w:type="spellStart"/>
      <w:r w:rsidRPr="00BA59C0">
        <w:rPr>
          <w:rFonts w:ascii="Arial" w:hAnsi="Arial"/>
          <w:sz w:val="20"/>
        </w:rPr>
        <w:t>Notranjske</w:t>
      </w:r>
      <w:proofErr w:type="spellEnd"/>
      <w:r w:rsidRPr="00BA59C0">
        <w:rPr>
          <w:rFonts w:ascii="Arial" w:hAnsi="Arial"/>
          <w:sz w:val="20"/>
        </w:rPr>
        <w:t xml:space="preserve"> in </w:t>
      </w:r>
      <w:proofErr w:type="spellStart"/>
      <w:r w:rsidRPr="00BA59C0">
        <w:rPr>
          <w:rFonts w:ascii="Arial" w:hAnsi="Arial"/>
          <w:sz w:val="20"/>
        </w:rPr>
        <w:t>Severnoprimorske</w:t>
      </w:r>
      <w:proofErr w:type="spellEnd"/>
      <w:r w:rsidRPr="00BA59C0">
        <w:rPr>
          <w:rFonts w:ascii="Arial" w:hAnsi="Arial"/>
          <w:sz w:val="20"/>
        </w:rPr>
        <w:t xml:space="preserve"> </w:t>
      </w:r>
      <w:proofErr w:type="spellStart"/>
      <w:r w:rsidRPr="00BA59C0">
        <w:rPr>
          <w:rFonts w:ascii="Arial" w:hAnsi="Arial"/>
          <w:sz w:val="20"/>
        </w:rPr>
        <w:t>regije</w:t>
      </w:r>
      <w:proofErr w:type="spellEnd"/>
      <w:r w:rsidRPr="00BA59C0">
        <w:rPr>
          <w:rFonts w:ascii="Arial" w:hAnsi="Arial"/>
          <w:sz w:val="20"/>
        </w:rPr>
        <w:t xml:space="preserve">, ki </w:t>
      </w:r>
      <w:proofErr w:type="spellStart"/>
      <w:r w:rsidRPr="00BA59C0">
        <w:rPr>
          <w:rFonts w:ascii="Arial" w:hAnsi="Arial"/>
          <w:sz w:val="20"/>
        </w:rPr>
        <w:lastRenderedPageBreak/>
        <w:t>skupno</w:t>
      </w:r>
      <w:proofErr w:type="spellEnd"/>
      <w:r w:rsidRPr="00BA59C0">
        <w:rPr>
          <w:rFonts w:ascii="Arial" w:hAnsi="Arial"/>
          <w:sz w:val="20"/>
        </w:rPr>
        <w:t xml:space="preserve"> </w:t>
      </w:r>
      <w:proofErr w:type="spellStart"/>
      <w:r w:rsidRPr="00BA59C0">
        <w:rPr>
          <w:rFonts w:ascii="Arial" w:hAnsi="Arial"/>
          <w:sz w:val="20"/>
        </w:rPr>
        <w:t>znaša</w:t>
      </w:r>
      <w:proofErr w:type="spellEnd"/>
      <w:r w:rsidRPr="00BA59C0">
        <w:rPr>
          <w:rFonts w:ascii="Arial" w:hAnsi="Arial"/>
          <w:sz w:val="20"/>
        </w:rPr>
        <w:t xml:space="preserve"> 26.876.227,68 </w:t>
      </w:r>
      <w:proofErr w:type="spellStart"/>
      <w:r w:rsidRPr="00BA59C0">
        <w:rPr>
          <w:rFonts w:ascii="Arial" w:hAnsi="Arial"/>
          <w:sz w:val="20"/>
        </w:rPr>
        <w:t>evra</w:t>
      </w:r>
      <w:proofErr w:type="spellEnd"/>
      <w:r w:rsidRPr="00BA59C0">
        <w:rPr>
          <w:rFonts w:ascii="Arial" w:hAnsi="Arial"/>
          <w:sz w:val="20"/>
        </w:rPr>
        <w:t xml:space="preserve"> in jo je 7. </w:t>
      </w:r>
      <w:proofErr w:type="spellStart"/>
      <w:r w:rsidRPr="00BA59C0">
        <w:rPr>
          <w:rFonts w:ascii="Arial" w:hAnsi="Arial"/>
          <w:sz w:val="20"/>
        </w:rPr>
        <w:t>septembra</w:t>
      </w:r>
      <w:proofErr w:type="spellEnd"/>
      <w:r w:rsidRPr="00BA59C0">
        <w:rPr>
          <w:rFonts w:ascii="Arial" w:hAnsi="Arial"/>
          <w:sz w:val="20"/>
        </w:rPr>
        <w:t xml:space="preserve"> 2022 </w:t>
      </w:r>
      <w:proofErr w:type="spellStart"/>
      <w:r w:rsidRPr="00BA59C0">
        <w:rPr>
          <w:rFonts w:ascii="Arial" w:hAnsi="Arial"/>
          <w:sz w:val="20"/>
        </w:rPr>
        <w:t>verificirala</w:t>
      </w:r>
      <w:proofErr w:type="spellEnd"/>
      <w:r w:rsidRPr="00BA59C0">
        <w:rPr>
          <w:rFonts w:ascii="Arial" w:hAnsi="Arial"/>
          <w:sz w:val="20"/>
        </w:rPr>
        <w:t xml:space="preserve"> </w:t>
      </w:r>
      <w:proofErr w:type="spellStart"/>
      <w:r w:rsidRPr="00BA59C0">
        <w:rPr>
          <w:rFonts w:ascii="Arial" w:hAnsi="Arial"/>
          <w:sz w:val="20"/>
        </w:rPr>
        <w:t>Državna</w:t>
      </w:r>
      <w:proofErr w:type="spellEnd"/>
      <w:r w:rsidRPr="00BA59C0">
        <w:rPr>
          <w:rFonts w:ascii="Arial" w:hAnsi="Arial"/>
          <w:sz w:val="20"/>
        </w:rPr>
        <w:t xml:space="preserve"> </w:t>
      </w:r>
      <w:proofErr w:type="spellStart"/>
      <w:r w:rsidRPr="00BA59C0">
        <w:rPr>
          <w:rFonts w:ascii="Arial" w:hAnsi="Arial"/>
          <w:sz w:val="20"/>
        </w:rPr>
        <w:t>komisija</w:t>
      </w:r>
      <w:proofErr w:type="spellEnd"/>
      <w:r w:rsidRPr="00BA59C0">
        <w:rPr>
          <w:rFonts w:ascii="Arial" w:hAnsi="Arial"/>
          <w:sz w:val="20"/>
        </w:rPr>
        <w:t xml:space="preserve"> za </w:t>
      </w:r>
      <w:proofErr w:type="spellStart"/>
      <w:r w:rsidRPr="00BA59C0">
        <w:rPr>
          <w:rFonts w:ascii="Arial" w:hAnsi="Arial"/>
          <w:sz w:val="20"/>
        </w:rPr>
        <w:t>ocenjevanje</w:t>
      </w:r>
      <w:proofErr w:type="spellEnd"/>
      <w:r w:rsidRPr="00BA59C0">
        <w:rPr>
          <w:rFonts w:ascii="Arial" w:hAnsi="Arial"/>
          <w:sz w:val="20"/>
        </w:rPr>
        <w:t xml:space="preserve"> </w:t>
      </w:r>
      <w:proofErr w:type="spellStart"/>
      <w:r w:rsidRPr="00BA59C0">
        <w:rPr>
          <w:rFonts w:ascii="Arial" w:hAnsi="Arial"/>
          <w:sz w:val="20"/>
        </w:rPr>
        <w:t>škode</w:t>
      </w:r>
      <w:proofErr w:type="spellEnd"/>
      <w:r w:rsidRPr="00BA59C0">
        <w:rPr>
          <w:rFonts w:ascii="Arial" w:hAnsi="Arial"/>
          <w:sz w:val="20"/>
        </w:rPr>
        <w:t xml:space="preserve"> po </w:t>
      </w:r>
      <w:proofErr w:type="spellStart"/>
      <w:r w:rsidRPr="00BA59C0">
        <w:rPr>
          <w:rFonts w:ascii="Arial" w:hAnsi="Arial"/>
          <w:sz w:val="20"/>
        </w:rPr>
        <w:t>naravnih</w:t>
      </w:r>
      <w:proofErr w:type="spellEnd"/>
      <w:r w:rsidRPr="00BA59C0">
        <w:rPr>
          <w:rFonts w:ascii="Arial" w:hAnsi="Arial"/>
          <w:sz w:val="20"/>
        </w:rPr>
        <w:t xml:space="preserve"> in </w:t>
      </w:r>
      <w:proofErr w:type="spellStart"/>
      <w:r w:rsidRPr="00BA59C0">
        <w:rPr>
          <w:rFonts w:ascii="Arial" w:hAnsi="Arial"/>
          <w:sz w:val="20"/>
        </w:rPr>
        <w:t>drugih</w:t>
      </w:r>
      <w:proofErr w:type="spellEnd"/>
      <w:r w:rsidRPr="00BA59C0">
        <w:rPr>
          <w:rFonts w:ascii="Arial" w:hAnsi="Arial"/>
          <w:sz w:val="20"/>
        </w:rPr>
        <w:t xml:space="preserve"> </w:t>
      </w:r>
      <w:proofErr w:type="spellStart"/>
      <w:r w:rsidRPr="00BA59C0">
        <w:rPr>
          <w:rFonts w:ascii="Arial" w:hAnsi="Arial"/>
          <w:sz w:val="20"/>
        </w:rPr>
        <w:t>nesrečah</w:t>
      </w:r>
      <w:proofErr w:type="spellEnd"/>
      <w:r w:rsidRPr="00BA59C0">
        <w:rPr>
          <w:rFonts w:ascii="Arial" w:hAnsi="Arial"/>
          <w:sz w:val="20"/>
        </w:rPr>
        <w:t xml:space="preserve">. Od </w:t>
      </w:r>
      <w:proofErr w:type="spellStart"/>
      <w:r w:rsidRPr="00BA59C0">
        <w:rPr>
          <w:rFonts w:ascii="Arial" w:hAnsi="Arial"/>
          <w:sz w:val="20"/>
        </w:rPr>
        <w:t>skupnega</w:t>
      </w:r>
      <w:proofErr w:type="spellEnd"/>
      <w:r w:rsidRPr="00BA59C0">
        <w:rPr>
          <w:rFonts w:ascii="Arial" w:hAnsi="Arial"/>
          <w:sz w:val="20"/>
        </w:rPr>
        <w:t xml:space="preserve"> </w:t>
      </w:r>
      <w:proofErr w:type="spellStart"/>
      <w:r w:rsidRPr="00BA59C0">
        <w:rPr>
          <w:rFonts w:ascii="Arial" w:hAnsi="Arial"/>
          <w:sz w:val="20"/>
        </w:rPr>
        <w:t>zneska</w:t>
      </w:r>
      <w:proofErr w:type="spellEnd"/>
      <w:r w:rsidRPr="00BA59C0">
        <w:rPr>
          <w:rFonts w:ascii="Arial" w:hAnsi="Arial"/>
          <w:sz w:val="20"/>
        </w:rPr>
        <w:t xml:space="preserve"> </w:t>
      </w:r>
      <w:proofErr w:type="spellStart"/>
      <w:r w:rsidRPr="00BA59C0">
        <w:rPr>
          <w:rFonts w:ascii="Arial" w:hAnsi="Arial"/>
          <w:sz w:val="20"/>
        </w:rPr>
        <w:t>neposredne</w:t>
      </w:r>
      <w:proofErr w:type="spellEnd"/>
      <w:r w:rsidRPr="00BA59C0">
        <w:rPr>
          <w:rFonts w:ascii="Arial" w:hAnsi="Arial"/>
          <w:sz w:val="20"/>
        </w:rPr>
        <w:t xml:space="preserve"> </w:t>
      </w:r>
      <w:proofErr w:type="spellStart"/>
      <w:r w:rsidRPr="00BA59C0">
        <w:rPr>
          <w:rFonts w:ascii="Arial" w:hAnsi="Arial"/>
          <w:sz w:val="20"/>
        </w:rPr>
        <w:t>škode</w:t>
      </w:r>
      <w:proofErr w:type="spellEnd"/>
      <w:r w:rsidRPr="00BA59C0">
        <w:rPr>
          <w:rFonts w:ascii="Arial" w:hAnsi="Arial"/>
          <w:sz w:val="20"/>
        </w:rPr>
        <w:t xml:space="preserve"> </w:t>
      </w:r>
      <w:proofErr w:type="spellStart"/>
      <w:r w:rsidRPr="00BA59C0">
        <w:rPr>
          <w:rFonts w:ascii="Arial" w:hAnsi="Arial"/>
          <w:sz w:val="20"/>
        </w:rPr>
        <w:t>znaša</w:t>
      </w:r>
      <w:proofErr w:type="spellEnd"/>
      <w:r w:rsidRPr="00BA59C0">
        <w:rPr>
          <w:rFonts w:ascii="Arial" w:hAnsi="Arial"/>
          <w:sz w:val="20"/>
        </w:rPr>
        <w:t xml:space="preserve"> </w:t>
      </w:r>
      <w:proofErr w:type="spellStart"/>
      <w:r w:rsidRPr="00BA59C0">
        <w:rPr>
          <w:rFonts w:ascii="Arial" w:hAnsi="Arial"/>
          <w:sz w:val="20"/>
        </w:rPr>
        <w:t>škoda</w:t>
      </w:r>
      <w:proofErr w:type="spellEnd"/>
      <w:r w:rsidRPr="00BA59C0">
        <w:rPr>
          <w:rFonts w:ascii="Arial" w:hAnsi="Arial"/>
          <w:sz w:val="20"/>
        </w:rPr>
        <w:t xml:space="preserve"> </w:t>
      </w:r>
      <w:proofErr w:type="spellStart"/>
      <w:r w:rsidRPr="00BA59C0">
        <w:rPr>
          <w:rFonts w:ascii="Arial" w:hAnsi="Arial"/>
          <w:sz w:val="20"/>
        </w:rPr>
        <w:t>na</w:t>
      </w:r>
      <w:proofErr w:type="spellEnd"/>
      <w:r w:rsidRPr="00BA59C0">
        <w:rPr>
          <w:rFonts w:ascii="Arial" w:hAnsi="Arial"/>
          <w:sz w:val="20"/>
        </w:rPr>
        <w:t xml:space="preserve"> </w:t>
      </w:r>
      <w:proofErr w:type="spellStart"/>
      <w:r w:rsidRPr="00BA59C0">
        <w:rPr>
          <w:rFonts w:ascii="Arial" w:hAnsi="Arial"/>
          <w:sz w:val="20"/>
        </w:rPr>
        <w:t>kmetijskih</w:t>
      </w:r>
      <w:proofErr w:type="spellEnd"/>
      <w:r w:rsidRPr="00BA59C0">
        <w:rPr>
          <w:rFonts w:ascii="Arial" w:hAnsi="Arial"/>
          <w:sz w:val="20"/>
        </w:rPr>
        <w:t xml:space="preserve"> </w:t>
      </w:r>
      <w:proofErr w:type="spellStart"/>
      <w:r w:rsidRPr="00BA59C0">
        <w:rPr>
          <w:rFonts w:ascii="Arial" w:hAnsi="Arial"/>
          <w:sz w:val="20"/>
        </w:rPr>
        <w:t>zemljiščih</w:t>
      </w:r>
      <w:proofErr w:type="spellEnd"/>
      <w:r w:rsidRPr="00BA59C0">
        <w:rPr>
          <w:rFonts w:ascii="Arial" w:hAnsi="Arial"/>
          <w:sz w:val="20"/>
        </w:rPr>
        <w:t xml:space="preserve"> 579.183,09 </w:t>
      </w:r>
      <w:proofErr w:type="spellStart"/>
      <w:r w:rsidRPr="00BA59C0">
        <w:rPr>
          <w:rFonts w:ascii="Arial" w:hAnsi="Arial"/>
          <w:sz w:val="20"/>
        </w:rPr>
        <w:t>evra</w:t>
      </w:r>
      <w:proofErr w:type="spellEnd"/>
      <w:r w:rsidRPr="00BA59C0">
        <w:rPr>
          <w:rFonts w:ascii="Arial" w:hAnsi="Arial"/>
          <w:sz w:val="20"/>
        </w:rPr>
        <w:t xml:space="preserve">, </w:t>
      </w:r>
      <w:proofErr w:type="spellStart"/>
      <w:r w:rsidRPr="00BA59C0">
        <w:rPr>
          <w:rFonts w:ascii="Arial" w:hAnsi="Arial"/>
          <w:sz w:val="20"/>
        </w:rPr>
        <w:t>škoda</w:t>
      </w:r>
      <w:proofErr w:type="spellEnd"/>
      <w:r w:rsidRPr="00BA59C0">
        <w:rPr>
          <w:rFonts w:ascii="Arial" w:hAnsi="Arial"/>
          <w:sz w:val="20"/>
        </w:rPr>
        <w:t xml:space="preserve"> v </w:t>
      </w:r>
      <w:proofErr w:type="spellStart"/>
      <w:r w:rsidRPr="00BA59C0">
        <w:rPr>
          <w:rFonts w:ascii="Arial" w:hAnsi="Arial"/>
          <w:sz w:val="20"/>
        </w:rPr>
        <w:t>gozdovih</w:t>
      </w:r>
      <w:proofErr w:type="spellEnd"/>
      <w:r w:rsidRPr="00BA59C0">
        <w:rPr>
          <w:rFonts w:ascii="Arial" w:hAnsi="Arial"/>
          <w:sz w:val="20"/>
        </w:rPr>
        <w:t xml:space="preserve"> 24.914.147,14 </w:t>
      </w:r>
      <w:proofErr w:type="spellStart"/>
      <w:r w:rsidRPr="00BA59C0">
        <w:rPr>
          <w:rFonts w:ascii="Arial" w:hAnsi="Arial"/>
          <w:sz w:val="20"/>
        </w:rPr>
        <w:t>evra</w:t>
      </w:r>
      <w:proofErr w:type="spellEnd"/>
      <w:r w:rsidRPr="00BA59C0">
        <w:rPr>
          <w:rFonts w:ascii="Arial" w:hAnsi="Arial"/>
          <w:sz w:val="20"/>
        </w:rPr>
        <w:t xml:space="preserve">, </w:t>
      </w:r>
      <w:proofErr w:type="spellStart"/>
      <w:r w:rsidRPr="00BA59C0">
        <w:rPr>
          <w:rFonts w:ascii="Arial" w:hAnsi="Arial"/>
          <w:sz w:val="20"/>
        </w:rPr>
        <w:t>škoda</w:t>
      </w:r>
      <w:proofErr w:type="spellEnd"/>
      <w:r w:rsidRPr="00BA59C0">
        <w:rPr>
          <w:rFonts w:ascii="Arial" w:hAnsi="Arial"/>
          <w:sz w:val="20"/>
        </w:rPr>
        <w:t xml:space="preserve"> </w:t>
      </w:r>
      <w:proofErr w:type="spellStart"/>
      <w:r w:rsidRPr="00BA59C0">
        <w:rPr>
          <w:rFonts w:ascii="Arial" w:hAnsi="Arial"/>
          <w:sz w:val="20"/>
        </w:rPr>
        <w:t>na</w:t>
      </w:r>
      <w:proofErr w:type="spellEnd"/>
      <w:r w:rsidRPr="00BA59C0">
        <w:rPr>
          <w:rFonts w:ascii="Arial" w:hAnsi="Arial"/>
          <w:sz w:val="20"/>
        </w:rPr>
        <w:t xml:space="preserve"> </w:t>
      </w:r>
      <w:proofErr w:type="spellStart"/>
      <w:r w:rsidRPr="00BA59C0">
        <w:rPr>
          <w:rFonts w:ascii="Arial" w:hAnsi="Arial"/>
          <w:sz w:val="20"/>
        </w:rPr>
        <w:t>uničenih</w:t>
      </w:r>
      <w:proofErr w:type="spellEnd"/>
      <w:r w:rsidRPr="00BA59C0">
        <w:rPr>
          <w:rFonts w:ascii="Arial" w:hAnsi="Arial"/>
          <w:sz w:val="20"/>
        </w:rPr>
        <w:t xml:space="preserve"> </w:t>
      </w:r>
      <w:proofErr w:type="spellStart"/>
      <w:r w:rsidRPr="00BA59C0">
        <w:rPr>
          <w:rFonts w:ascii="Arial" w:hAnsi="Arial"/>
          <w:sz w:val="20"/>
        </w:rPr>
        <w:t>objektih</w:t>
      </w:r>
      <w:proofErr w:type="spellEnd"/>
      <w:r w:rsidRPr="00BA59C0">
        <w:rPr>
          <w:rFonts w:ascii="Arial" w:hAnsi="Arial"/>
          <w:sz w:val="20"/>
        </w:rPr>
        <w:t xml:space="preserve"> 190.848,05 </w:t>
      </w:r>
      <w:proofErr w:type="spellStart"/>
      <w:r w:rsidRPr="00BA59C0">
        <w:rPr>
          <w:rFonts w:ascii="Arial" w:hAnsi="Arial"/>
          <w:sz w:val="20"/>
        </w:rPr>
        <w:t>evra</w:t>
      </w:r>
      <w:proofErr w:type="spellEnd"/>
      <w:r w:rsidRPr="00BA59C0">
        <w:rPr>
          <w:rFonts w:ascii="Arial" w:hAnsi="Arial"/>
          <w:sz w:val="20"/>
        </w:rPr>
        <w:t xml:space="preserve">, </w:t>
      </w:r>
      <w:proofErr w:type="spellStart"/>
      <w:r w:rsidRPr="00BA59C0">
        <w:rPr>
          <w:rFonts w:ascii="Arial" w:hAnsi="Arial"/>
          <w:sz w:val="20"/>
        </w:rPr>
        <w:t>delna</w:t>
      </w:r>
      <w:proofErr w:type="spellEnd"/>
      <w:r w:rsidRPr="00BA59C0">
        <w:rPr>
          <w:rFonts w:ascii="Arial" w:hAnsi="Arial"/>
          <w:sz w:val="20"/>
        </w:rPr>
        <w:t xml:space="preserve"> </w:t>
      </w:r>
      <w:proofErr w:type="spellStart"/>
      <w:r w:rsidRPr="00BA59C0">
        <w:rPr>
          <w:rFonts w:ascii="Arial" w:hAnsi="Arial"/>
          <w:sz w:val="20"/>
        </w:rPr>
        <w:t>škoda</w:t>
      </w:r>
      <w:proofErr w:type="spellEnd"/>
      <w:r w:rsidRPr="00BA59C0">
        <w:rPr>
          <w:rFonts w:ascii="Arial" w:hAnsi="Arial"/>
          <w:sz w:val="20"/>
        </w:rPr>
        <w:t xml:space="preserve"> </w:t>
      </w:r>
      <w:proofErr w:type="spellStart"/>
      <w:r w:rsidRPr="00BA59C0">
        <w:rPr>
          <w:rFonts w:ascii="Arial" w:hAnsi="Arial"/>
          <w:sz w:val="20"/>
        </w:rPr>
        <w:t>na</w:t>
      </w:r>
      <w:proofErr w:type="spellEnd"/>
      <w:r w:rsidRPr="00BA59C0">
        <w:rPr>
          <w:rFonts w:ascii="Arial" w:hAnsi="Arial"/>
          <w:sz w:val="20"/>
        </w:rPr>
        <w:t xml:space="preserve"> </w:t>
      </w:r>
      <w:proofErr w:type="spellStart"/>
      <w:r w:rsidRPr="00BA59C0">
        <w:rPr>
          <w:rFonts w:ascii="Arial" w:hAnsi="Arial"/>
          <w:sz w:val="20"/>
        </w:rPr>
        <w:t>stavbah</w:t>
      </w:r>
      <w:proofErr w:type="spellEnd"/>
      <w:r w:rsidRPr="00BA59C0">
        <w:rPr>
          <w:rFonts w:ascii="Arial" w:hAnsi="Arial"/>
          <w:sz w:val="20"/>
        </w:rPr>
        <w:t xml:space="preserve"> 237.056,94 </w:t>
      </w:r>
      <w:proofErr w:type="spellStart"/>
      <w:r w:rsidRPr="00BA59C0">
        <w:rPr>
          <w:rFonts w:ascii="Arial" w:hAnsi="Arial"/>
          <w:sz w:val="20"/>
        </w:rPr>
        <w:t>evra</w:t>
      </w:r>
      <w:proofErr w:type="spellEnd"/>
      <w:r w:rsidRPr="00BA59C0">
        <w:rPr>
          <w:rFonts w:ascii="Arial" w:hAnsi="Arial"/>
          <w:sz w:val="20"/>
        </w:rPr>
        <w:t xml:space="preserve">, </w:t>
      </w:r>
      <w:proofErr w:type="spellStart"/>
      <w:r w:rsidRPr="00BA59C0">
        <w:rPr>
          <w:rFonts w:ascii="Arial" w:hAnsi="Arial"/>
          <w:sz w:val="20"/>
        </w:rPr>
        <w:t>škoda</w:t>
      </w:r>
      <w:proofErr w:type="spellEnd"/>
      <w:r w:rsidRPr="00BA59C0">
        <w:rPr>
          <w:rFonts w:ascii="Arial" w:hAnsi="Arial"/>
          <w:sz w:val="20"/>
        </w:rPr>
        <w:t xml:space="preserve"> </w:t>
      </w:r>
      <w:proofErr w:type="spellStart"/>
      <w:r w:rsidRPr="00BA59C0">
        <w:rPr>
          <w:rFonts w:ascii="Arial" w:hAnsi="Arial"/>
          <w:sz w:val="20"/>
        </w:rPr>
        <w:t>na</w:t>
      </w:r>
      <w:proofErr w:type="spellEnd"/>
      <w:r w:rsidRPr="00BA59C0">
        <w:rPr>
          <w:rFonts w:ascii="Arial" w:hAnsi="Arial"/>
          <w:sz w:val="20"/>
        </w:rPr>
        <w:t xml:space="preserve"> </w:t>
      </w:r>
      <w:proofErr w:type="spellStart"/>
      <w:r w:rsidRPr="00BA59C0">
        <w:rPr>
          <w:rFonts w:ascii="Arial" w:hAnsi="Arial"/>
          <w:sz w:val="20"/>
        </w:rPr>
        <w:t>gradbeno-inženirskih</w:t>
      </w:r>
      <w:proofErr w:type="spellEnd"/>
      <w:r w:rsidRPr="00BA59C0">
        <w:rPr>
          <w:rFonts w:ascii="Arial" w:hAnsi="Arial"/>
          <w:sz w:val="20"/>
        </w:rPr>
        <w:t xml:space="preserve"> </w:t>
      </w:r>
      <w:proofErr w:type="spellStart"/>
      <w:r w:rsidRPr="00BA59C0">
        <w:rPr>
          <w:rFonts w:ascii="Arial" w:hAnsi="Arial"/>
          <w:sz w:val="20"/>
        </w:rPr>
        <w:t>objektih</w:t>
      </w:r>
      <w:proofErr w:type="spellEnd"/>
      <w:r w:rsidRPr="00BA59C0">
        <w:rPr>
          <w:rFonts w:ascii="Arial" w:hAnsi="Arial"/>
          <w:sz w:val="20"/>
        </w:rPr>
        <w:t xml:space="preserve"> 67.234,71 </w:t>
      </w:r>
      <w:proofErr w:type="spellStart"/>
      <w:r w:rsidRPr="00BA59C0">
        <w:rPr>
          <w:rFonts w:ascii="Arial" w:hAnsi="Arial"/>
          <w:sz w:val="20"/>
        </w:rPr>
        <w:t>evra</w:t>
      </w:r>
      <w:proofErr w:type="spellEnd"/>
      <w:r w:rsidRPr="00BA59C0">
        <w:rPr>
          <w:rFonts w:ascii="Arial" w:hAnsi="Arial"/>
          <w:sz w:val="20"/>
        </w:rPr>
        <w:t xml:space="preserve">, </w:t>
      </w:r>
      <w:proofErr w:type="spellStart"/>
      <w:r w:rsidRPr="00BA59C0">
        <w:rPr>
          <w:rFonts w:ascii="Arial" w:hAnsi="Arial"/>
          <w:sz w:val="20"/>
        </w:rPr>
        <w:t>škoda</w:t>
      </w:r>
      <w:proofErr w:type="spellEnd"/>
      <w:r w:rsidRPr="00BA59C0">
        <w:rPr>
          <w:rFonts w:ascii="Arial" w:hAnsi="Arial"/>
          <w:sz w:val="20"/>
        </w:rPr>
        <w:t xml:space="preserve"> </w:t>
      </w:r>
      <w:proofErr w:type="spellStart"/>
      <w:r w:rsidRPr="00BA59C0">
        <w:rPr>
          <w:rFonts w:ascii="Arial" w:hAnsi="Arial"/>
          <w:sz w:val="20"/>
        </w:rPr>
        <w:t>na</w:t>
      </w:r>
      <w:proofErr w:type="spellEnd"/>
      <w:r w:rsidR="00EE2A59" w:rsidRPr="00BA59C0">
        <w:rPr>
          <w:rFonts w:ascii="Arial" w:hAnsi="Arial"/>
          <w:sz w:val="20"/>
        </w:rPr>
        <w:t xml:space="preserve"> </w:t>
      </w:r>
      <w:proofErr w:type="spellStart"/>
      <w:r w:rsidR="00EE2A59" w:rsidRPr="00BA59C0">
        <w:rPr>
          <w:rFonts w:ascii="Arial" w:hAnsi="Arial"/>
          <w:sz w:val="20"/>
        </w:rPr>
        <w:t>dveh</w:t>
      </w:r>
      <w:proofErr w:type="spellEnd"/>
      <w:r w:rsidR="00EE2A59" w:rsidRPr="00BA59C0">
        <w:rPr>
          <w:rFonts w:ascii="Arial" w:hAnsi="Arial"/>
          <w:sz w:val="20"/>
        </w:rPr>
        <w:t xml:space="preserve"> </w:t>
      </w:r>
      <w:proofErr w:type="spellStart"/>
      <w:r w:rsidR="00EE2A59" w:rsidRPr="00BA59C0">
        <w:rPr>
          <w:rFonts w:ascii="Arial" w:hAnsi="Arial"/>
          <w:sz w:val="20"/>
        </w:rPr>
        <w:t>državnih</w:t>
      </w:r>
      <w:proofErr w:type="spellEnd"/>
      <w:r w:rsidR="00EE2A59" w:rsidRPr="00BA59C0">
        <w:rPr>
          <w:rFonts w:ascii="Arial" w:hAnsi="Arial"/>
          <w:sz w:val="20"/>
        </w:rPr>
        <w:t xml:space="preserve"> </w:t>
      </w:r>
      <w:proofErr w:type="spellStart"/>
      <w:r w:rsidR="00EE2A59" w:rsidRPr="00BA59C0">
        <w:rPr>
          <w:rFonts w:ascii="Arial" w:hAnsi="Arial"/>
          <w:sz w:val="20"/>
        </w:rPr>
        <w:t>cestah</w:t>
      </w:r>
      <w:proofErr w:type="spellEnd"/>
      <w:r w:rsidRPr="00BA59C0">
        <w:rPr>
          <w:rFonts w:ascii="Arial" w:hAnsi="Arial"/>
          <w:sz w:val="20"/>
        </w:rPr>
        <w:t xml:space="preserve"> 67.398,80 </w:t>
      </w:r>
      <w:proofErr w:type="spellStart"/>
      <w:r w:rsidRPr="00BA59C0">
        <w:rPr>
          <w:rFonts w:ascii="Arial" w:hAnsi="Arial"/>
          <w:sz w:val="20"/>
        </w:rPr>
        <w:t>evra</w:t>
      </w:r>
      <w:proofErr w:type="spellEnd"/>
      <w:r w:rsidRPr="00BA59C0">
        <w:rPr>
          <w:rFonts w:ascii="Arial" w:hAnsi="Arial"/>
          <w:sz w:val="20"/>
        </w:rPr>
        <w:t xml:space="preserve">, </w:t>
      </w:r>
      <w:proofErr w:type="spellStart"/>
      <w:r w:rsidRPr="00BA59C0">
        <w:rPr>
          <w:rFonts w:ascii="Arial" w:hAnsi="Arial"/>
          <w:sz w:val="20"/>
        </w:rPr>
        <w:t>škoda</w:t>
      </w:r>
      <w:proofErr w:type="spellEnd"/>
      <w:r w:rsidRPr="00BA59C0">
        <w:rPr>
          <w:rFonts w:ascii="Arial" w:hAnsi="Arial"/>
          <w:sz w:val="20"/>
        </w:rPr>
        <w:t xml:space="preserve"> v </w:t>
      </w:r>
      <w:proofErr w:type="spellStart"/>
      <w:r w:rsidRPr="00BA59C0">
        <w:rPr>
          <w:rFonts w:ascii="Arial" w:hAnsi="Arial"/>
          <w:sz w:val="20"/>
        </w:rPr>
        <w:t>energetiki</w:t>
      </w:r>
      <w:proofErr w:type="spellEnd"/>
      <w:r w:rsidRPr="00BA59C0">
        <w:rPr>
          <w:rFonts w:ascii="Arial" w:hAnsi="Arial"/>
          <w:sz w:val="20"/>
        </w:rPr>
        <w:t xml:space="preserve"> 257.363,92 </w:t>
      </w:r>
      <w:proofErr w:type="spellStart"/>
      <w:r w:rsidRPr="00BA59C0">
        <w:rPr>
          <w:rFonts w:ascii="Arial" w:hAnsi="Arial"/>
          <w:sz w:val="20"/>
        </w:rPr>
        <w:t>evra</w:t>
      </w:r>
      <w:proofErr w:type="spellEnd"/>
      <w:r w:rsidRPr="00BA59C0">
        <w:rPr>
          <w:rFonts w:ascii="Arial" w:hAnsi="Arial"/>
          <w:sz w:val="20"/>
        </w:rPr>
        <w:t xml:space="preserve">, </w:t>
      </w:r>
      <w:proofErr w:type="spellStart"/>
      <w:r w:rsidRPr="00BA59C0">
        <w:rPr>
          <w:rFonts w:ascii="Arial" w:hAnsi="Arial"/>
          <w:sz w:val="20"/>
        </w:rPr>
        <w:t>škod</w:t>
      </w:r>
      <w:r w:rsidR="00EE2A59" w:rsidRPr="00BA59C0">
        <w:rPr>
          <w:rFonts w:ascii="Arial" w:hAnsi="Arial"/>
          <w:sz w:val="20"/>
        </w:rPr>
        <w:t>a</w:t>
      </w:r>
      <w:proofErr w:type="spellEnd"/>
      <w:r w:rsidR="00EE2A59" w:rsidRPr="00BA59C0">
        <w:rPr>
          <w:rFonts w:ascii="Arial" w:hAnsi="Arial"/>
          <w:sz w:val="20"/>
        </w:rPr>
        <w:t xml:space="preserve"> v </w:t>
      </w:r>
      <w:proofErr w:type="spellStart"/>
      <w:r w:rsidR="00EE2A59" w:rsidRPr="00BA59C0">
        <w:rPr>
          <w:rFonts w:ascii="Arial" w:hAnsi="Arial"/>
          <w:sz w:val="20"/>
        </w:rPr>
        <w:t>lovstvu</w:t>
      </w:r>
      <w:proofErr w:type="spellEnd"/>
      <w:r w:rsidR="00EE2A59" w:rsidRPr="00BA59C0">
        <w:rPr>
          <w:rFonts w:ascii="Arial" w:hAnsi="Arial"/>
          <w:sz w:val="20"/>
        </w:rPr>
        <w:t xml:space="preserve"> 194.034,00 </w:t>
      </w:r>
      <w:proofErr w:type="spellStart"/>
      <w:r w:rsidR="00EE2A59" w:rsidRPr="00BA59C0">
        <w:rPr>
          <w:rFonts w:ascii="Arial" w:hAnsi="Arial"/>
          <w:sz w:val="20"/>
        </w:rPr>
        <w:t>evra</w:t>
      </w:r>
      <w:proofErr w:type="spellEnd"/>
      <w:r w:rsidR="00EE2A59" w:rsidRPr="00BA59C0">
        <w:rPr>
          <w:rFonts w:ascii="Arial" w:hAnsi="Arial"/>
          <w:sz w:val="20"/>
        </w:rPr>
        <w:t xml:space="preserve"> </w:t>
      </w:r>
      <w:proofErr w:type="spellStart"/>
      <w:r w:rsidR="00EE2A59" w:rsidRPr="00BA59C0">
        <w:rPr>
          <w:rFonts w:ascii="Arial" w:hAnsi="Arial"/>
          <w:sz w:val="20"/>
        </w:rPr>
        <w:t>ter</w:t>
      </w:r>
      <w:proofErr w:type="spellEnd"/>
      <w:r w:rsidRPr="00BA59C0">
        <w:rPr>
          <w:rFonts w:ascii="Arial" w:hAnsi="Arial"/>
          <w:sz w:val="20"/>
        </w:rPr>
        <w:t xml:space="preserve"> </w:t>
      </w:r>
      <w:proofErr w:type="spellStart"/>
      <w:r w:rsidRPr="00BA59C0">
        <w:rPr>
          <w:rFonts w:ascii="Arial" w:hAnsi="Arial"/>
          <w:sz w:val="20"/>
        </w:rPr>
        <w:t>škoda</w:t>
      </w:r>
      <w:proofErr w:type="spellEnd"/>
      <w:r w:rsidRPr="00BA59C0">
        <w:rPr>
          <w:rFonts w:ascii="Arial" w:hAnsi="Arial"/>
          <w:sz w:val="20"/>
        </w:rPr>
        <w:t xml:space="preserve"> v </w:t>
      </w:r>
      <w:proofErr w:type="spellStart"/>
      <w:r w:rsidRPr="00BA59C0">
        <w:rPr>
          <w:rFonts w:ascii="Arial" w:hAnsi="Arial"/>
          <w:sz w:val="20"/>
        </w:rPr>
        <w:t>gospodarstvu</w:t>
      </w:r>
      <w:proofErr w:type="spellEnd"/>
      <w:r w:rsidRPr="00BA59C0">
        <w:rPr>
          <w:rFonts w:ascii="Arial" w:hAnsi="Arial"/>
          <w:sz w:val="20"/>
        </w:rPr>
        <w:t xml:space="preserve"> 368.961,03 </w:t>
      </w:r>
      <w:proofErr w:type="spellStart"/>
      <w:r w:rsidRPr="00BA59C0">
        <w:rPr>
          <w:rFonts w:ascii="Arial" w:hAnsi="Arial"/>
          <w:sz w:val="20"/>
        </w:rPr>
        <w:t>evra</w:t>
      </w:r>
      <w:proofErr w:type="spellEnd"/>
      <w:r w:rsidRPr="00BA59C0">
        <w:rPr>
          <w:rFonts w:ascii="Arial" w:hAnsi="Arial"/>
          <w:sz w:val="20"/>
        </w:rPr>
        <w:t xml:space="preserve">. </w:t>
      </w:r>
      <w:proofErr w:type="spellStart"/>
      <w:r w:rsidRPr="00BA59C0">
        <w:rPr>
          <w:rFonts w:ascii="Arial" w:hAnsi="Arial"/>
          <w:sz w:val="20"/>
        </w:rPr>
        <w:t>Škoda</w:t>
      </w:r>
      <w:proofErr w:type="spellEnd"/>
      <w:r w:rsidRPr="00BA59C0">
        <w:rPr>
          <w:rFonts w:ascii="Arial" w:hAnsi="Arial"/>
          <w:sz w:val="20"/>
        </w:rPr>
        <w:t xml:space="preserve"> </w:t>
      </w:r>
      <w:proofErr w:type="spellStart"/>
      <w:r w:rsidRPr="00BA59C0">
        <w:rPr>
          <w:rFonts w:ascii="Arial" w:hAnsi="Arial"/>
          <w:sz w:val="20"/>
        </w:rPr>
        <w:t>na</w:t>
      </w:r>
      <w:proofErr w:type="spellEnd"/>
      <w:r w:rsidRPr="00BA59C0">
        <w:rPr>
          <w:rFonts w:ascii="Arial" w:hAnsi="Arial"/>
          <w:sz w:val="20"/>
        </w:rPr>
        <w:t xml:space="preserve"> </w:t>
      </w:r>
      <w:proofErr w:type="spellStart"/>
      <w:r w:rsidRPr="00BA59C0">
        <w:rPr>
          <w:rFonts w:ascii="Arial" w:hAnsi="Arial"/>
          <w:sz w:val="20"/>
        </w:rPr>
        <w:t>kulturni</w:t>
      </w:r>
      <w:proofErr w:type="spellEnd"/>
      <w:r w:rsidRPr="00BA59C0">
        <w:rPr>
          <w:rFonts w:ascii="Arial" w:hAnsi="Arial"/>
          <w:sz w:val="20"/>
        </w:rPr>
        <w:t xml:space="preserve"> </w:t>
      </w:r>
      <w:proofErr w:type="spellStart"/>
      <w:r w:rsidRPr="00BA59C0">
        <w:rPr>
          <w:rFonts w:ascii="Arial" w:hAnsi="Arial"/>
          <w:sz w:val="20"/>
        </w:rPr>
        <w:t>dediščini</w:t>
      </w:r>
      <w:proofErr w:type="spellEnd"/>
      <w:r w:rsidRPr="00BA59C0">
        <w:rPr>
          <w:rFonts w:ascii="Arial" w:hAnsi="Arial"/>
          <w:sz w:val="20"/>
        </w:rPr>
        <w:t xml:space="preserve"> je </w:t>
      </w:r>
      <w:proofErr w:type="spellStart"/>
      <w:r w:rsidRPr="00BA59C0">
        <w:rPr>
          <w:rFonts w:ascii="Arial" w:hAnsi="Arial"/>
          <w:sz w:val="20"/>
        </w:rPr>
        <w:t>vključena</w:t>
      </w:r>
      <w:proofErr w:type="spellEnd"/>
      <w:r w:rsidRPr="00BA59C0">
        <w:rPr>
          <w:rFonts w:ascii="Arial" w:hAnsi="Arial"/>
          <w:sz w:val="20"/>
        </w:rPr>
        <w:t xml:space="preserve"> v </w:t>
      </w:r>
      <w:proofErr w:type="spellStart"/>
      <w:r w:rsidRPr="00BA59C0">
        <w:rPr>
          <w:rFonts w:ascii="Arial" w:hAnsi="Arial"/>
          <w:sz w:val="20"/>
        </w:rPr>
        <w:t>delni</w:t>
      </w:r>
      <w:proofErr w:type="spellEnd"/>
      <w:r w:rsidRPr="00BA59C0">
        <w:rPr>
          <w:rFonts w:ascii="Arial" w:hAnsi="Arial"/>
          <w:sz w:val="20"/>
        </w:rPr>
        <w:t xml:space="preserve"> </w:t>
      </w:r>
      <w:proofErr w:type="spellStart"/>
      <w:r w:rsidRPr="00BA59C0">
        <w:rPr>
          <w:rFonts w:ascii="Arial" w:hAnsi="Arial"/>
          <w:sz w:val="20"/>
        </w:rPr>
        <w:t>škodi</w:t>
      </w:r>
      <w:proofErr w:type="spellEnd"/>
      <w:r w:rsidRPr="00BA59C0">
        <w:rPr>
          <w:rFonts w:ascii="Arial" w:hAnsi="Arial"/>
          <w:sz w:val="20"/>
        </w:rPr>
        <w:t xml:space="preserve"> </w:t>
      </w:r>
      <w:proofErr w:type="spellStart"/>
      <w:r w:rsidRPr="00BA59C0">
        <w:rPr>
          <w:rFonts w:ascii="Arial" w:hAnsi="Arial"/>
          <w:sz w:val="20"/>
        </w:rPr>
        <w:t>na</w:t>
      </w:r>
      <w:proofErr w:type="spellEnd"/>
      <w:r w:rsidRPr="00BA59C0">
        <w:rPr>
          <w:rFonts w:ascii="Arial" w:hAnsi="Arial"/>
          <w:sz w:val="20"/>
        </w:rPr>
        <w:t xml:space="preserve"> </w:t>
      </w:r>
      <w:proofErr w:type="spellStart"/>
      <w:r w:rsidRPr="00BA59C0">
        <w:rPr>
          <w:rFonts w:ascii="Arial" w:hAnsi="Arial"/>
          <w:sz w:val="20"/>
        </w:rPr>
        <w:t>stavbah</w:t>
      </w:r>
      <w:proofErr w:type="spellEnd"/>
      <w:r w:rsidRPr="00BA59C0">
        <w:rPr>
          <w:rFonts w:ascii="Arial" w:hAnsi="Arial"/>
          <w:sz w:val="20"/>
        </w:rPr>
        <w:t xml:space="preserve"> v </w:t>
      </w:r>
      <w:proofErr w:type="spellStart"/>
      <w:r w:rsidRPr="00BA59C0">
        <w:rPr>
          <w:rFonts w:ascii="Arial" w:hAnsi="Arial"/>
          <w:sz w:val="20"/>
        </w:rPr>
        <w:t>oceni</w:t>
      </w:r>
      <w:proofErr w:type="spellEnd"/>
      <w:r w:rsidRPr="00BA59C0">
        <w:rPr>
          <w:rFonts w:ascii="Arial" w:hAnsi="Arial"/>
          <w:sz w:val="20"/>
        </w:rPr>
        <w:t xml:space="preserve"> </w:t>
      </w:r>
      <w:proofErr w:type="spellStart"/>
      <w:r w:rsidRPr="00BA59C0">
        <w:rPr>
          <w:rFonts w:ascii="Arial" w:hAnsi="Arial"/>
          <w:sz w:val="20"/>
        </w:rPr>
        <w:t>škode</w:t>
      </w:r>
      <w:proofErr w:type="spellEnd"/>
      <w:r w:rsidRPr="00BA59C0">
        <w:rPr>
          <w:rFonts w:ascii="Arial" w:hAnsi="Arial"/>
          <w:sz w:val="20"/>
        </w:rPr>
        <w:t xml:space="preserve"> </w:t>
      </w:r>
      <w:proofErr w:type="spellStart"/>
      <w:r w:rsidRPr="00BA59C0">
        <w:rPr>
          <w:rFonts w:ascii="Arial" w:hAnsi="Arial"/>
          <w:sz w:val="20"/>
        </w:rPr>
        <w:t>občinskih</w:t>
      </w:r>
      <w:proofErr w:type="spellEnd"/>
      <w:r w:rsidRPr="00BA59C0">
        <w:rPr>
          <w:rFonts w:ascii="Arial" w:hAnsi="Arial"/>
          <w:sz w:val="20"/>
        </w:rPr>
        <w:t xml:space="preserve"> </w:t>
      </w:r>
      <w:proofErr w:type="spellStart"/>
      <w:r w:rsidRPr="00BA59C0">
        <w:rPr>
          <w:rFonts w:ascii="Arial" w:hAnsi="Arial"/>
          <w:sz w:val="20"/>
        </w:rPr>
        <w:t>komisij</w:t>
      </w:r>
      <w:proofErr w:type="spellEnd"/>
      <w:r w:rsidRPr="00BA59C0">
        <w:rPr>
          <w:rFonts w:ascii="Arial" w:hAnsi="Arial"/>
          <w:sz w:val="20"/>
        </w:rPr>
        <w:t>.</w:t>
      </w:r>
    </w:p>
    <w:p w14:paraId="446E1232" w14:textId="77777777" w:rsidR="00100845" w:rsidRPr="00BA59C0" w:rsidRDefault="00100845" w:rsidP="00BA59C0">
      <w:pPr>
        <w:autoSpaceDE w:val="0"/>
        <w:autoSpaceDN w:val="0"/>
        <w:adjustRightInd w:val="0"/>
        <w:spacing w:line="260" w:lineRule="exact"/>
        <w:ind w:right="540"/>
        <w:jc w:val="both"/>
        <w:rPr>
          <w:rFonts w:ascii="Arial" w:hAnsi="Arial"/>
          <w:sz w:val="20"/>
        </w:rPr>
      </w:pPr>
    </w:p>
    <w:p w14:paraId="4DBCE12E" w14:textId="59CCED90" w:rsidR="00100845" w:rsidRPr="00BA59C0" w:rsidRDefault="00100845" w:rsidP="00BA59C0">
      <w:pPr>
        <w:autoSpaceDE w:val="0"/>
        <w:autoSpaceDN w:val="0"/>
        <w:adjustRightInd w:val="0"/>
        <w:spacing w:line="260" w:lineRule="exact"/>
        <w:ind w:right="540"/>
        <w:jc w:val="both"/>
        <w:rPr>
          <w:rFonts w:ascii="Arial" w:hAnsi="Arial"/>
          <w:sz w:val="20"/>
        </w:rPr>
      </w:pPr>
      <w:proofErr w:type="spellStart"/>
      <w:r w:rsidRPr="00BA59C0">
        <w:rPr>
          <w:rFonts w:ascii="Arial" w:hAnsi="Arial"/>
          <w:sz w:val="20"/>
        </w:rPr>
        <w:t>Končna</w:t>
      </w:r>
      <w:proofErr w:type="spellEnd"/>
      <w:r w:rsidRPr="00BA59C0">
        <w:rPr>
          <w:rFonts w:ascii="Arial" w:hAnsi="Arial"/>
          <w:sz w:val="20"/>
        </w:rPr>
        <w:t xml:space="preserve"> </w:t>
      </w:r>
      <w:proofErr w:type="spellStart"/>
      <w:r w:rsidRPr="00BA59C0">
        <w:rPr>
          <w:rFonts w:ascii="Arial" w:hAnsi="Arial"/>
          <w:sz w:val="20"/>
        </w:rPr>
        <w:t>ocena</w:t>
      </w:r>
      <w:proofErr w:type="spellEnd"/>
      <w:r w:rsidRPr="00BA59C0">
        <w:rPr>
          <w:rFonts w:ascii="Arial" w:hAnsi="Arial"/>
          <w:sz w:val="20"/>
        </w:rPr>
        <w:t xml:space="preserve"> </w:t>
      </w:r>
      <w:proofErr w:type="spellStart"/>
      <w:r w:rsidRPr="00BA59C0">
        <w:rPr>
          <w:rFonts w:ascii="Arial" w:hAnsi="Arial"/>
          <w:sz w:val="20"/>
        </w:rPr>
        <w:t>neposredne</w:t>
      </w:r>
      <w:proofErr w:type="spellEnd"/>
      <w:r w:rsidRPr="00BA59C0">
        <w:rPr>
          <w:rFonts w:ascii="Arial" w:hAnsi="Arial"/>
          <w:sz w:val="20"/>
        </w:rPr>
        <w:t xml:space="preserve"> </w:t>
      </w:r>
      <w:proofErr w:type="spellStart"/>
      <w:r w:rsidRPr="00BA59C0">
        <w:rPr>
          <w:rFonts w:ascii="Arial" w:hAnsi="Arial"/>
          <w:sz w:val="20"/>
        </w:rPr>
        <w:t>škode</w:t>
      </w:r>
      <w:proofErr w:type="spellEnd"/>
      <w:r w:rsidRPr="00BA59C0">
        <w:rPr>
          <w:rFonts w:ascii="Arial" w:hAnsi="Arial"/>
          <w:sz w:val="20"/>
        </w:rPr>
        <w:t xml:space="preserve"> </w:t>
      </w:r>
      <w:proofErr w:type="spellStart"/>
      <w:r w:rsidRPr="00BA59C0">
        <w:rPr>
          <w:rFonts w:ascii="Arial" w:hAnsi="Arial"/>
          <w:sz w:val="20"/>
        </w:rPr>
        <w:t>presega</w:t>
      </w:r>
      <w:proofErr w:type="spellEnd"/>
      <w:r w:rsidRPr="00BA59C0">
        <w:rPr>
          <w:rFonts w:ascii="Arial" w:hAnsi="Arial"/>
          <w:sz w:val="20"/>
        </w:rPr>
        <w:t xml:space="preserve"> 0,3 </w:t>
      </w:r>
      <w:proofErr w:type="spellStart"/>
      <w:r w:rsidRPr="00BA59C0">
        <w:rPr>
          <w:rFonts w:ascii="Arial" w:hAnsi="Arial"/>
          <w:sz w:val="20"/>
        </w:rPr>
        <w:t>promila</w:t>
      </w:r>
      <w:proofErr w:type="spellEnd"/>
      <w:r w:rsidRPr="00BA59C0">
        <w:rPr>
          <w:rFonts w:ascii="Arial" w:hAnsi="Arial"/>
          <w:sz w:val="20"/>
        </w:rPr>
        <w:t xml:space="preserve"> </w:t>
      </w:r>
      <w:proofErr w:type="spellStart"/>
      <w:r w:rsidRPr="00BA59C0">
        <w:rPr>
          <w:rFonts w:ascii="Arial" w:hAnsi="Arial"/>
          <w:sz w:val="20"/>
        </w:rPr>
        <w:t>načrtovanih</w:t>
      </w:r>
      <w:proofErr w:type="spellEnd"/>
      <w:r w:rsidRPr="00BA59C0">
        <w:rPr>
          <w:rFonts w:ascii="Arial" w:hAnsi="Arial"/>
          <w:sz w:val="20"/>
        </w:rPr>
        <w:t xml:space="preserve"> </w:t>
      </w:r>
      <w:proofErr w:type="spellStart"/>
      <w:r w:rsidRPr="00BA59C0">
        <w:rPr>
          <w:rFonts w:ascii="Arial" w:hAnsi="Arial"/>
          <w:sz w:val="20"/>
        </w:rPr>
        <w:t>prihodkov</w:t>
      </w:r>
      <w:proofErr w:type="spellEnd"/>
      <w:r w:rsidRPr="00BA59C0">
        <w:rPr>
          <w:rFonts w:ascii="Arial" w:hAnsi="Arial"/>
          <w:sz w:val="20"/>
        </w:rPr>
        <w:t xml:space="preserve"> </w:t>
      </w:r>
      <w:proofErr w:type="spellStart"/>
      <w:r w:rsidRPr="00BA59C0">
        <w:rPr>
          <w:rFonts w:ascii="Arial" w:hAnsi="Arial"/>
          <w:sz w:val="20"/>
        </w:rPr>
        <w:t>državnega</w:t>
      </w:r>
      <w:proofErr w:type="spellEnd"/>
      <w:r w:rsidRPr="00BA59C0">
        <w:rPr>
          <w:rFonts w:ascii="Arial" w:hAnsi="Arial"/>
          <w:sz w:val="20"/>
        </w:rPr>
        <w:t xml:space="preserve"> </w:t>
      </w:r>
      <w:proofErr w:type="spellStart"/>
      <w:r w:rsidRPr="00BA59C0">
        <w:rPr>
          <w:rFonts w:ascii="Arial" w:hAnsi="Arial"/>
          <w:sz w:val="20"/>
        </w:rPr>
        <w:t>proračuna</w:t>
      </w:r>
      <w:proofErr w:type="spellEnd"/>
      <w:r w:rsidRPr="00BA59C0">
        <w:rPr>
          <w:rFonts w:ascii="Arial" w:hAnsi="Arial"/>
          <w:sz w:val="20"/>
        </w:rPr>
        <w:t xml:space="preserve"> za </w:t>
      </w:r>
      <w:proofErr w:type="spellStart"/>
      <w:r w:rsidRPr="00BA59C0">
        <w:rPr>
          <w:rFonts w:ascii="Arial" w:hAnsi="Arial"/>
          <w:sz w:val="20"/>
        </w:rPr>
        <w:t>leto</w:t>
      </w:r>
      <w:proofErr w:type="spellEnd"/>
      <w:r w:rsidRPr="00BA59C0">
        <w:rPr>
          <w:rFonts w:ascii="Arial" w:hAnsi="Arial"/>
          <w:sz w:val="20"/>
        </w:rPr>
        <w:t xml:space="preserve"> 2022 in je </w:t>
      </w:r>
      <w:proofErr w:type="spellStart"/>
      <w:r w:rsidRPr="00BA59C0">
        <w:rPr>
          <w:rFonts w:ascii="Arial" w:hAnsi="Arial"/>
          <w:sz w:val="20"/>
        </w:rPr>
        <w:t>tako</w:t>
      </w:r>
      <w:proofErr w:type="spellEnd"/>
      <w:r w:rsidRPr="00BA59C0">
        <w:rPr>
          <w:rFonts w:ascii="Arial" w:hAnsi="Arial"/>
          <w:sz w:val="20"/>
        </w:rPr>
        <w:t xml:space="preserve"> </w:t>
      </w:r>
      <w:proofErr w:type="spellStart"/>
      <w:r w:rsidRPr="00BA59C0">
        <w:rPr>
          <w:rFonts w:ascii="Arial" w:hAnsi="Arial"/>
          <w:sz w:val="20"/>
        </w:rPr>
        <w:t>dosežen</w:t>
      </w:r>
      <w:proofErr w:type="spellEnd"/>
      <w:r w:rsidRPr="00BA59C0">
        <w:rPr>
          <w:rFonts w:ascii="Arial" w:hAnsi="Arial"/>
          <w:sz w:val="20"/>
        </w:rPr>
        <w:t xml:space="preserve"> limit za </w:t>
      </w:r>
      <w:proofErr w:type="spellStart"/>
      <w:r w:rsidRPr="00BA59C0">
        <w:rPr>
          <w:rFonts w:ascii="Arial" w:hAnsi="Arial"/>
          <w:sz w:val="20"/>
        </w:rPr>
        <w:t>uporabo</w:t>
      </w:r>
      <w:proofErr w:type="spellEnd"/>
      <w:r w:rsidRPr="00BA59C0">
        <w:rPr>
          <w:rFonts w:ascii="Arial" w:hAnsi="Arial"/>
          <w:sz w:val="20"/>
        </w:rPr>
        <w:t xml:space="preserve"> </w:t>
      </w:r>
      <w:proofErr w:type="spellStart"/>
      <w:r w:rsidRPr="00BA59C0">
        <w:rPr>
          <w:rFonts w:ascii="Arial" w:hAnsi="Arial"/>
          <w:sz w:val="20"/>
        </w:rPr>
        <w:t>sredstev</w:t>
      </w:r>
      <w:proofErr w:type="spellEnd"/>
      <w:r w:rsidRPr="00BA59C0">
        <w:rPr>
          <w:rFonts w:ascii="Arial" w:hAnsi="Arial"/>
          <w:sz w:val="20"/>
        </w:rPr>
        <w:t xml:space="preserve"> </w:t>
      </w:r>
      <w:proofErr w:type="spellStart"/>
      <w:r w:rsidRPr="00BA59C0">
        <w:rPr>
          <w:rFonts w:ascii="Arial" w:hAnsi="Arial"/>
          <w:sz w:val="20"/>
        </w:rPr>
        <w:t>državnega</w:t>
      </w:r>
      <w:proofErr w:type="spellEnd"/>
      <w:r w:rsidRPr="00BA59C0">
        <w:rPr>
          <w:rFonts w:ascii="Arial" w:hAnsi="Arial"/>
          <w:sz w:val="20"/>
        </w:rPr>
        <w:t xml:space="preserve"> </w:t>
      </w:r>
      <w:proofErr w:type="spellStart"/>
      <w:r w:rsidRPr="00BA59C0">
        <w:rPr>
          <w:rFonts w:ascii="Arial" w:hAnsi="Arial"/>
          <w:sz w:val="20"/>
        </w:rPr>
        <w:t>proračuna</w:t>
      </w:r>
      <w:proofErr w:type="spellEnd"/>
      <w:r w:rsidRPr="00BA59C0">
        <w:rPr>
          <w:rFonts w:ascii="Arial" w:hAnsi="Arial"/>
          <w:sz w:val="20"/>
        </w:rPr>
        <w:t xml:space="preserve"> v </w:t>
      </w:r>
      <w:proofErr w:type="spellStart"/>
      <w:r w:rsidRPr="00BA59C0">
        <w:rPr>
          <w:rFonts w:ascii="Arial" w:hAnsi="Arial"/>
          <w:sz w:val="20"/>
        </w:rPr>
        <w:t>skladu</w:t>
      </w:r>
      <w:proofErr w:type="spellEnd"/>
      <w:r w:rsidRPr="00BA59C0">
        <w:rPr>
          <w:rFonts w:ascii="Arial" w:hAnsi="Arial"/>
          <w:sz w:val="20"/>
        </w:rPr>
        <w:t xml:space="preserve"> z </w:t>
      </w:r>
      <w:r w:rsidRPr="0027479A">
        <w:rPr>
          <w:rFonts w:ascii="Arial" w:hAnsi="Arial" w:cs="Arial"/>
          <w:sz w:val="20"/>
          <w:szCs w:val="20"/>
          <w:lang w:eastAsia="sl-SI"/>
        </w:rPr>
        <w:t>Z</w:t>
      </w:r>
      <w:r w:rsidR="003550A0">
        <w:rPr>
          <w:rFonts w:ascii="Arial" w:hAnsi="Arial" w:cs="Arial"/>
          <w:sz w:val="20"/>
          <w:szCs w:val="20"/>
          <w:lang w:eastAsia="sl-SI"/>
        </w:rPr>
        <w:t>OPNN</w:t>
      </w:r>
      <w:r w:rsidRPr="00BA59C0">
        <w:rPr>
          <w:rFonts w:ascii="Arial" w:hAnsi="Arial"/>
          <w:sz w:val="20"/>
        </w:rPr>
        <w:t>.</w:t>
      </w:r>
    </w:p>
    <w:p w14:paraId="01B9BDDD" w14:textId="77777777" w:rsidR="003550A0" w:rsidRDefault="003550A0" w:rsidP="003550A0">
      <w:pPr>
        <w:spacing w:line="260" w:lineRule="exact"/>
        <w:rPr>
          <w:rFonts w:ascii="Arial" w:hAnsi="Arial" w:cs="Arial"/>
          <w:sz w:val="20"/>
          <w:szCs w:val="20"/>
          <w:lang w:eastAsia="sl-SI"/>
        </w:rPr>
      </w:pPr>
      <w:bookmarkStart w:id="6" w:name="_Toc280180082"/>
    </w:p>
    <w:p w14:paraId="4DB56D6C" w14:textId="77777777" w:rsidR="003550A0" w:rsidRDefault="003550A0" w:rsidP="003550A0">
      <w:pPr>
        <w:spacing w:line="260" w:lineRule="exact"/>
        <w:rPr>
          <w:rFonts w:ascii="Arial" w:hAnsi="Arial" w:cs="Arial"/>
          <w:sz w:val="20"/>
          <w:szCs w:val="20"/>
          <w:lang w:eastAsia="sl-SI"/>
        </w:rPr>
      </w:pPr>
    </w:p>
    <w:p w14:paraId="38B52FDD" w14:textId="6E3BA870" w:rsidR="00100845" w:rsidRPr="00BA59C0" w:rsidRDefault="00100845" w:rsidP="00BA59C0">
      <w:pPr>
        <w:spacing w:line="260" w:lineRule="exact"/>
        <w:ind w:right="540"/>
        <w:rPr>
          <w:rFonts w:ascii="Arial" w:hAnsi="Arial"/>
          <w:sz w:val="20"/>
        </w:rPr>
      </w:pPr>
      <w:bookmarkStart w:id="7" w:name="_Toc144385029"/>
      <w:r w:rsidRPr="00BA59C0">
        <w:rPr>
          <w:rFonts w:ascii="Arial" w:hAnsi="Arial"/>
          <w:b/>
          <w:sz w:val="20"/>
        </w:rPr>
        <w:t>4. PROGRAM</w:t>
      </w:r>
      <w:r w:rsidR="004E6990" w:rsidRPr="00BA59C0">
        <w:rPr>
          <w:rFonts w:ascii="Arial" w:hAnsi="Arial"/>
          <w:b/>
          <w:sz w:val="20"/>
        </w:rPr>
        <w:t xml:space="preserve"> ODPRAVE POSLEDIC ŠKODE V GOSPODARSTVO PO POŽARU NA KRASU V LETU 2022 </w:t>
      </w:r>
      <w:bookmarkEnd w:id="7"/>
    </w:p>
    <w:p w14:paraId="4433B389" w14:textId="77777777" w:rsidR="003550A0" w:rsidRPr="003550A0" w:rsidRDefault="003550A0" w:rsidP="00E27F6D">
      <w:pPr>
        <w:spacing w:line="260" w:lineRule="exact"/>
        <w:ind w:right="540"/>
        <w:rPr>
          <w:rFonts w:ascii="Arial" w:hAnsi="Arial" w:cs="Arial"/>
          <w:b/>
          <w:sz w:val="20"/>
          <w:szCs w:val="20"/>
          <w:lang w:eastAsia="sl-SI"/>
        </w:rPr>
      </w:pPr>
    </w:p>
    <w:p w14:paraId="19F9FB64" w14:textId="77777777" w:rsidR="00100845" w:rsidRPr="00BA59C0" w:rsidRDefault="00100845" w:rsidP="00BA59C0">
      <w:pPr>
        <w:pStyle w:val="Naslov2"/>
        <w:numPr>
          <w:ilvl w:val="0"/>
          <w:numId w:val="0"/>
        </w:numPr>
        <w:spacing w:after="0" w:line="260" w:lineRule="exact"/>
        <w:ind w:right="540"/>
        <w:jc w:val="left"/>
        <w:rPr>
          <w:rFonts w:ascii="Arial" w:hAnsi="Arial"/>
          <w:sz w:val="20"/>
        </w:rPr>
      </w:pPr>
      <w:bookmarkStart w:id="8" w:name="_Toc149205005"/>
      <w:bookmarkStart w:id="9" w:name="_Toc144385030"/>
      <w:bookmarkEnd w:id="6"/>
      <w:r w:rsidRPr="00BA59C0">
        <w:rPr>
          <w:rFonts w:ascii="Arial" w:hAnsi="Arial"/>
          <w:sz w:val="20"/>
        </w:rPr>
        <w:t xml:space="preserve">4.1 </w:t>
      </w:r>
      <w:proofErr w:type="spellStart"/>
      <w:r w:rsidRPr="00BA59C0">
        <w:rPr>
          <w:rFonts w:ascii="Arial" w:hAnsi="Arial"/>
          <w:sz w:val="20"/>
        </w:rPr>
        <w:t>Dodeljevanje</w:t>
      </w:r>
      <w:proofErr w:type="spellEnd"/>
      <w:r w:rsidRPr="00BA59C0">
        <w:rPr>
          <w:rFonts w:ascii="Arial" w:hAnsi="Arial"/>
          <w:sz w:val="20"/>
        </w:rPr>
        <w:t xml:space="preserve"> </w:t>
      </w:r>
      <w:proofErr w:type="spellStart"/>
      <w:r w:rsidRPr="00BA59C0">
        <w:rPr>
          <w:rFonts w:ascii="Arial" w:hAnsi="Arial"/>
          <w:sz w:val="20"/>
        </w:rPr>
        <w:t>sredstev</w:t>
      </w:r>
      <w:proofErr w:type="spellEnd"/>
      <w:r w:rsidRPr="00BA59C0">
        <w:rPr>
          <w:rFonts w:ascii="Arial" w:hAnsi="Arial"/>
          <w:sz w:val="20"/>
        </w:rPr>
        <w:t xml:space="preserve"> za </w:t>
      </w:r>
      <w:proofErr w:type="spellStart"/>
      <w:r w:rsidRPr="00BA59C0">
        <w:rPr>
          <w:rFonts w:ascii="Arial" w:hAnsi="Arial"/>
          <w:sz w:val="20"/>
        </w:rPr>
        <w:t>odpravo</w:t>
      </w:r>
      <w:proofErr w:type="spellEnd"/>
      <w:r w:rsidRPr="00BA59C0">
        <w:rPr>
          <w:rFonts w:ascii="Arial" w:hAnsi="Arial"/>
          <w:sz w:val="20"/>
        </w:rPr>
        <w:t xml:space="preserve"> </w:t>
      </w:r>
      <w:proofErr w:type="spellStart"/>
      <w:r w:rsidRPr="00BA59C0">
        <w:rPr>
          <w:rFonts w:ascii="Arial" w:hAnsi="Arial"/>
          <w:sz w:val="20"/>
        </w:rPr>
        <w:t>posledic</w:t>
      </w:r>
      <w:proofErr w:type="spellEnd"/>
      <w:r w:rsidRPr="00BA59C0">
        <w:rPr>
          <w:rFonts w:ascii="Arial" w:hAnsi="Arial"/>
          <w:sz w:val="20"/>
        </w:rPr>
        <w:t xml:space="preserve"> </w:t>
      </w:r>
      <w:proofErr w:type="spellStart"/>
      <w:r w:rsidRPr="00BA59C0">
        <w:rPr>
          <w:rFonts w:ascii="Arial" w:hAnsi="Arial"/>
          <w:sz w:val="20"/>
        </w:rPr>
        <w:t>škode</w:t>
      </w:r>
      <w:proofErr w:type="spellEnd"/>
      <w:r w:rsidRPr="00BA59C0">
        <w:rPr>
          <w:rFonts w:ascii="Arial" w:hAnsi="Arial"/>
          <w:sz w:val="20"/>
        </w:rPr>
        <w:t xml:space="preserve"> po </w:t>
      </w:r>
      <w:proofErr w:type="spellStart"/>
      <w:r w:rsidRPr="00BA59C0">
        <w:rPr>
          <w:rFonts w:ascii="Arial" w:hAnsi="Arial"/>
          <w:sz w:val="20"/>
        </w:rPr>
        <w:t>požaru</w:t>
      </w:r>
      <w:proofErr w:type="spellEnd"/>
      <w:r w:rsidRPr="00BA59C0">
        <w:rPr>
          <w:rFonts w:ascii="Arial" w:hAnsi="Arial"/>
          <w:sz w:val="20"/>
        </w:rPr>
        <w:t xml:space="preserve"> </w:t>
      </w:r>
      <w:proofErr w:type="spellStart"/>
      <w:r w:rsidRPr="00BA59C0">
        <w:rPr>
          <w:rFonts w:ascii="Arial" w:hAnsi="Arial"/>
          <w:sz w:val="20"/>
        </w:rPr>
        <w:t>na</w:t>
      </w:r>
      <w:proofErr w:type="spellEnd"/>
      <w:r w:rsidRPr="00BA59C0">
        <w:rPr>
          <w:rFonts w:ascii="Arial" w:hAnsi="Arial"/>
          <w:sz w:val="20"/>
        </w:rPr>
        <w:t xml:space="preserve"> </w:t>
      </w:r>
      <w:proofErr w:type="spellStart"/>
      <w:r w:rsidRPr="00BA59C0">
        <w:rPr>
          <w:rFonts w:ascii="Arial" w:hAnsi="Arial"/>
          <w:sz w:val="20"/>
        </w:rPr>
        <w:t>Krasu</w:t>
      </w:r>
      <w:proofErr w:type="spellEnd"/>
      <w:r w:rsidRPr="00BA59C0">
        <w:rPr>
          <w:rFonts w:ascii="Arial" w:hAnsi="Arial"/>
          <w:sz w:val="20"/>
        </w:rPr>
        <w:t xml:space="preserve"> v </w:t>
      </w:r>
      <w:proofErr w:type="spellStart"/>
      <w:r w:rsidRPr="00BA59C0">
        <w:rPr>
          <w:rFonts w:ascii="Arial" w:hAnsi="Arial"/>
          <w:sz w:val="20"/>
        </w:rPr>
        <w:t>letu</w:t>
      </w:r>
      <w:proofErr w:type="spellEnd"/>
      <w:r w:rsidRPr="00BA59C0">
        <w:rPr>
          <w:rFonts w:ascii="Arial" w:hAnsi="Arial"/>
          <w:sz w:val="20"/>
        </w:rPr>
        <w:t xml:space="preserve"> 2022 </w:t>
      </w:r>
      <w:proofErr w:type="spellStart"/>
      <w:r w:rsidRPr="00BA59C0">
        <w:rPr>
          <w:rFonts w:ascii="Arial" w:hAnsi="Arial"/>
          <w:sz w:val="20"/>
        </w:rPr>
        <w:t>na</w:t>
      </w:r>
      <w:proofErr w:type="spellEnd"/>
      <w:r w:rsidRPr="00BA59C0">
        <w:rPr>
          <w:rFonts w:ascii="Arial" w:hAnsi="Arial"/>
          <w:sz w:val="20"/>
        </w:rPr>
        <w:t xml:space="preserve"> </w:t>
      </w:r>
      <w:proofErr w:type="spellStart"/>
      <w:r w:rsidRPr="00BA59C0">
        <w:rPr>
          <w:rFonts w:ascii="Arial" w:hAnsi="Arial"/>
          <w:sz w:val="20"/>
        </w:rPr>
        <w:t>podlagi</w:t>
      </w:r>
      <w:proofErr w:type="spellEnd"/>
      <w:r w:rsidRPr="00BA59C0">
        <w:rPr>
          <w:rFonts w:ascii="Arial" w:hAnsi="Arial"/>
          <w:sz w:val="20"/>
        </w:rPr>
        <w:t xml:space="preserve"> </w:t>
      </w:r>
      <w:proofErr w:type="spellStart"/>
      <w:r w:rsidRPr="00BA59C0">
        <w:rPr>
          <w:rFonts w:ascii="Arial" w:hAnsi="Arial"/>
          <w:sz w:val="20"/>
        </w:rPr>
        <w:t>Zakona</w:t>
      </w:r>
      <w:proofErr w:type="spellEnd"/>
      <w:r w:rsidRPr="00BA59C0">
        <w:rPr>
          <w:rFonts w:ascii="Arial" w:hAnsi="Arial"/>
          <w:sz w:val="20"/>
        </w:rPr>
        <w:t xml:space="preserve"> o </w:t>
      </w:r>
      <w:proofErr w:type="spellStart"/>
      <w:r w:rsidRPr="00BA59C0">
        <w:rPr>
          <w:rFonts w:ascii="Arial" w:hAnsi="Arial"/>
          <w:sz w:val="20"/>
        </w:rPr>
        <w:t>odpravi</w:t>
      </w:r>
      <w:proofErr w:type="spellEnd"/>
      <w:r w:rsidRPr="00BA59C0">
        <w:rPr>
          <w:rFonts w:ascii="Arial" w:hAnsi="Arial"/>
          <w:sz w:val="20"/>
        </w:rPr>
        <w:t xml:space="preserve"> </w:t>
      </w:r>
      <w:proofErr w:type="spellStart"/>
      <w:r w:rsidRPr="00BA59C0">
        <w:rPr>
          <w:rFonts w:ascii="Arial" w:hAnsi="Arial"/>
          <w:sz w:val="20"/>
        </w:rPr>
        <w:t>posledic</w:t>
      </w:r>
      <w:proofErr w:type="spellEnd"/>
      <w:r w:rsidRPr="00BA59C0">
        <w:rPr>
          <w:rFonts w:ascii="Arial" w:hAnsi="Arial"/>
          <w:sz w:val="20"/>
        </w:rPr>
        <w:t xml:space="preserve"> </w:t>
      </w:r>
      <w:proofErr w:type="spellStart"/>
      <w:r w:rsidRPr="00BA59C0">
        <w:rPr>
          <w:rFonts w:ascii="Arial" w:hAnsi="Arial"/>
          <w:sz w:val="20"/>
        </w:rPr>
        <w:t>naravnih</w:t>
      </w:r>
      <w:proofErr w:type="spellEnd"/>
      <w:r w:rsidRPr="00BA59C0">
        <w:rPr>
          <w:rFonts w:ascii="Arial" w:hAnsi="Arial"/>
          <w:sz w:val="20"/>
        </w:rPr>
        <w:t xml:space="preserve"> </w:t>
      </w:r>
      <w:proofErr w:type="spellStart"/>
      <w:r w:rsidRPr="00BA59C0">
        <w:rPr>
          <w:rFonts w:ascii="Arial" w:hAnsi="Arial"/>
          <w:sz w:val="20"/>
        </w:rPr>
        <w:t>nesreč</w:t>
      </w:r>
      <w:bookmarkEnd w:id="8"/>
      <w:bookmarkEnd w:id="9"/>
      <w:proofErr w:type="spellEnd"/>
    </w:p>
    <w:p w14:paraId="60D72877" w14:textId="77777777" w:rsidR="003550A0" w:rsidRPr="003550A0" w:rsidRDefault="003550A0" w:rsidP="003550A0">
      <w:pPr>
        <w:rPr>
          <w:lang w:eastAsia="sl-SI"/>
        </w:rPr>
      </w:pPr>
    </w:p>
    <w:p w14:paraId="262DF775" w14:textId="51D80FB6" w:rsidR="00100845" w:rsidRPr="00BA59C0" w:rsidRDefault="00100845" w:rsidP="00BA59C0">
      <w:pPr>
        <w:autoSpaceDE w:val="0"/>
        <w:autoSpaceDN w:val="0"/>
        <w:adjustRightInd w:val="0"/>
        <w:spacing w:line="260" w:lineRule="exact"/>
        <w:ind w:right="540"/>
        <w:jc w:val="both"/>
        <w:rPr>
          <w:rFonts w:ascii="Arial" w:hAnsi="Arial"/>
          <w:sz w:val="20"/>
        </w:rPr>
      </w:pPr>
      <w:r w:rsidRPr="00BA59C0">
        <w:rPr>
          <w:rFonts w:ascii="Arial" w:hAnsi="Arial"/>
          <w:sz w:val="20"/>
        </w:rPr>
        <w:t xml:space="preserve">ZOPNN </w:t>
      </w:r>
      <w:proofErr w:type="spellStart"/>
      <w:r w:rsidRPr="00BA59C0">
        <w:rPr>
          <w:rFonts w:ascii="Arial" w:hAnsi="Arial"/>
          <w:sz w:val="20"/>
        </w:rPr>
        <w:t>določa</w:t>
      </w:r>
      <w:proofErr w:type="spellEnd"/>
      <w:r w:rsidRPr="00BA59C0">
        <w:rPr>
          <w:rFonts w:ascii="Arial" w:hAnsi="Arial"/>
          <w:sz w:val="20"/>
        </w:rPr>
        <w:t xml:space="preserve"> </w:t>
      </w:r>
      <w:proofErr w:type="spellStart"/>
      <w:r w:rsidRPr="00BA59C0">
        <w:rPr>
          <w:rFonts w:ascii="Arial" w:hAnsi="Arial"/>
          <w:sz w:val="20"/>
        </w:rPr>
        <w:t>pogoje</w:t>
      </w:r>
      <w:proofErr w:type="spellEnd"/>
      <w:r w:rsidRPr="00BA59C0">
        <w:rPr>
          <w:rFonts w:ascii="Arial" w:hAnsi="Arial"/>
          <w:sz w:val="20"/>
        </w:rPr>
        <w:t xml:space="preserve"> in </w:t>
      </w:r>
      <w:proofErr w:type="spellStart"/>
      <w:r w:rsidRPr="00BA59C0">
        <w:rPr>
          <w:rFonts w:ascii="Arial" w:hAnsi="Arial"/>
          <w:sz w:val="20"/>
        </w:rPr>
        <w:t>način</w:t>
      </w:r>
      <w:proofErr w:type="spellEnd"/>
      <w:r w:rsidRPr="00BA59C0">
        <w:rPr>
          <w:rFonts w:ascii="Arial" w:hAnsi="Arial"/>
          <w:sz w:val="20"/>
        </w:rPr>
        <w:t xml:space="preserve"> </w:t>
      </w:r>
      <w:proofErr w:type="spellStart"/>
      <w:r w:rsidRPr="00BA59C0">
        <w:rPr>
          <w:rFonts w:ascii="Arial" w:hAnsi="Arial"/>
          <w:sz w:val="20"/>
        </w:rPr>
        <w:t>uporabe</w:t>
      </w:r>
      <w:proofErr w:type="spellEnd"/>
      <w:r w:rsidRPr="00BA59C0">
        <w:rPr>
          <w:rFonts w:ascii="Arial" w:hAnsi="Arial"/>
          <w:sz w:val="20"/>
        </w:rPr>
        <w:t xml:space="preserve"> </w:t>
      </w:r>
      <w:proofErr w:type="spellStart"/>
      <w:r w:rsidRPr="00BA59C0">
        <w:rPr>
          <w:rFonts w:ascii="Arial" w:hAnsi="Arial"/>
          <w:sz w:val="20"/>
        </w:rPr>
        <w:t>sredstev</w:t>
      </w:r>
      <w:proofErr w:type="spellEnd"/>
      <w:r w:rsidRPr="00BA59C0">
        <w:rPr>
          <w:rFonts w:ascii="Arial" w:hAnsi="Arial"/>
          <w:sz w:val="20"/>
        </w:rPr>
        <w:t xml:space="preserve"> </w:t>
      </w:r>
      <w:proofErr w:type="spellStart"/>
      <w:r w:rsidRPr="00BA59C0">
        <w:rPr>
          <w:rFonts w:ascii="Arial" w:hAnsi="Arial"/>
          <w:sz w:val="20"/>
        </w:rPr>
        <w:t>proračuna</w:t>
      </w:r>
      <w:proofErr w:type="spellEnd"/>
      <w:r w:rsidRPr="00BA59C0">
        <w:rPr>
          <w:rFonts w:ascii="Arial" w:hAnsi="Arial"/>
          <w:sz w:val="20"/>
        </w:rPr>
        <w:t xml:space="preserve"> </w:t>
      </w:r>
      <w:proofErr w:type="spellStart"/>
      <w:r w:rsidRPr="00BA59C0">
        <w:rPr>
          <w:rFonts w:ascii="Arial" w:hAnsi="Arial"/>
          <w:sz w:val="20"/>
        </w:rPr>
        <w:t>Republike</w:t>
      </w:r>
      <w:proofErr w:type="spellEnd"/>
      <w:r w:rsidRPr="00BA59C0">
        <w:rPr>
          <w:rFonts w:ascii="Arial" w:hAnsi="Arial"/>
          <w:sz w:val="20"/>
        </w:rPr>
        <w:t xml:space="preserve"> </w:t>
      </w:r>
      <w:proofErr w:type="spellStart"/>
      <w:r w:rsidRPr="00BA59C0">
        <w:rPr>
          <w:rFonts w:ascii="Arial" w:hAnsi="Arial"/>
          <w:sz w:val="20"/>
        </w:rPr>
        <w:t>Slovenije</w:t>
      </w:r>
      <w:proofErr w:type="spellEnd"/>
      <w:r w:rsidRPr="00BA59C0">
        <w:rPr>
          <w:rFonts w:ascii="Arial" w:hAnsi="Arial"/>
          <w:sz w:val="20"/>
        </w:rPr>
        <w:t xml:space="preserve"> </w:t>
      </w:r>
      <w:proofErr w:type="spellStart"/>
      <w:r w:rsidRPr="00BA59C0">
        <w:rPr>
          <w:rFonts w:ascii="Arial" w:hAnsi="Arial"/>
          <w:sz w:val="20"/>
        </w:rPr>
        <w:t>pri</w:t>
      </w:r>
      <w:proofErr w:type="spellEnd"/>
      <w:r w:rsidRPr="00BA59C0">
        <w:rPr>
          <w:rFonts w:ascii="Arial" w:hAnsi="Arial"/>
          <w:sz w:val="20"/>
        </w:rPr>
        <w:t xml:space="preserve"> </w:t>
      </w:r>
      <w:proofErr w:type="spellStart"/>
      <w:r w:rsidRPr="00BA59C0">
        <w:rPr>
          <w:rFonts w:ascii="Arial" w:hAnsi="Arial"/>
          <w:sz w:val="20"/>
        </w:rPr>
        <w:t>odpravi</w:t>
      </w:r>
      <w:proofErr w:type="spellEnd"/>
      <w:r w:rsidRPr="00BA59C0">
        <w:rPr>
          <w:rFonts w:ascii="Arial" w:hAnsi="Arial"/>
          <w:sz w:val="20"/>
        </w:rPr>
        <w:t xml:space="preserve"> </w:t>
      </w:r>
      <w:proofErr w:type="spellStart"/>
      <w:r w:rsidRPr="00BA59C0">
        <w:rPr>
          <w:rFonts w:ascii="Arial" w:hAnsi="Arial"/>
          <w:sz w:val="20"/>
        </w:rPr>
        <w:t>posledic</w:t>
      </w:r>
      <w:proofErr w:type="spellEnd"/>
      <w:r w:rsidRPr="00BA59C0">
        <w:rPr>
          <w:rFonts w:ascii="Arial" w:hAnsi="Arial"/>
          <w:sz w:val="20"/>
        </w:rPr>
        <w:t xml:space="preserve"> </w:t>
      </w:r>
      <w:proofErr w:type="spellStart"/>
      <w:r w:rsidRPr="00BA59C0">
        <w:rPr>
          <w:rFonts w:ascii="Arial" w:hAnsi="Arial"/>
          <w:sz w:val="20"/>
        </w:rPr>
        <w:t>naravnih</w:t>
      </w:r>
      <w:proofErr w:type="spellEnd"/>
      <w:r w:rsidRPr="00BA59C0">
        <w:rPr>
          <w:rFonts w:ascii="Arial" w:hAnsi="Arial"/>
          <w:sz w:val="20"/>
        </w:rPr>
        <w:t xml:space="preserve"> </w:t>
      </w:r>
      <w:proofErr w:type="spellStart"/>
      <w:r w:rsidRPr="00BA59C0">
        <w:rPr>
          <w:rFonts w:ascii="Arial" w:hAnsi="Arial"/>
          <w:sz w:val="20"/>
        </w:rPr>
        <w:t>nesreč</w:t>
      </w:r>
      <w:proofErr w:type="spellEnd"/>
      <w:r w:rsidRPr="00BA59C0">
        <w:rPr>
          <w:rFonts w:ascii="Arial" w:hAnsi="Arial"/>
          <w:sz w:val="20"/>
        </w:rPr>
        <w:t xml:space="preserve"> </w:t>
      </w:r>
      <w:proofErr w:type="spellStart"/>
      <w:r w:rsidRPr="00BA59C0">
        <w:rPr>
          <w:rFonts w:ascii="Arial" w:hAnsi="Arial"/>
          <w:sz w:val="20"/>
        </w:rPr>
        <w:t>ter</w:t>
      </w:r>
      <w:proofErr w:type="spellEnd"/>
      <w:r w:rsidRPr="00BA59C0">
        <w:rPr>
          <w:rFonts w:ascii="Arial" w:hAnsi="Arial"/>
          <w:sz w:val="20"/>
        </w:rPr>
        <w:t xml:space="preserve"> </w:t>
      </w:r>
      <w:proofErr w:type="spellStart"/>
      <w:r w:rsidRPr="00BA59C0">
        <w:rPr>
          <w:rFonts w:ascii="Arial" w:hAnsi="Arial"/>
          <w:sz w:val="20"/>
        </w:rPr>
        <w:t>pogoje</w:t>
      </w:r>
      <w:proofErr w:type="spellEnd"/>
      <w:r w:rsidRPr="00BA59C0">
        <w:rPr>
          <w:rFonts w:ascii="Arial" w:hAnsi="Arial"/>
          <w:sz w:val="20"/>
        </w:rPr>
        <w:t xml:space="preserve"> in </w:t>
      </w:r>
      <w:proofErr w:type="spellStart"/>
      <w:r w:rsidRPr="00BA59C0">
        <w:rPr>
          <w:rFonts w:ascii="Arial" w:hAnsi="Arial"/>
          <w:sz w:val="20"/>
        </w:rPr>
        <w:t>način</w:t>
      </w:r>
      <w:proofErr w:type="spellEnd"/>
      <w:r w:rsidRPr="00BA59C0">
        <w:rPr>
          <w:rFonts w:ascii="Arial" w:hAnsi="Arial"/>
          <w:sz w:val="20"/>
        </w:rPr>
        <w:t xml:space="preserve"> </w:t>
      </w:r>
      <w:proofErr w:type="spellStart"/>
      <w:r w:rsidRPr="00BA59C0">
        <w:rPr>
          <w:rFonts w:ascii="Arial" w:hAnsi="Arial"/>
          <w:sz w:val="20"/>
        </w:rPr>
        <w:t>njihovega</w:t>
      </w:r>
      <w:proofErr w:type="spellEnd"/>
      <w:r w:rsidRPr="00BA59C0">
        <w:rPr>
          <w:rFonts w:ascii="Arial" w:hAnsi="Arial"/>
          <w:sz w:val="20"/>
        </w:rPr>
        <w:t xml:space="preserve"> </w:t>
      </w:r>
      <w:proofErr w:type="spellStart"/>
      <w:r w:rsidRPr="00BA59C0">
        <w:rPr>
          <w:rFonts w:ascii="Arial" w:hAnsi="Arial"/>
          <w:sz w:val="20"/>
        </w:rPr>
        <w:t>dodeljevanja</w:t>
      </w:r>
      <w:proofErr w:type="spellEnd"/>
      <w:r w:rsidRPr="00BA59C0">
        <w:rPr>
          <w:rFonts w:ascii="Arial" w:hAnsi="Arial"/>
          <w:sz w:val="20"/>
        </w:rPr>
        <w:t xml:space="preserve"> </w:t>
      </w:r>
      <w:proofErr w:type="spellStart"/>
      <w:r w:rsidRPr="00BA59C0">
        <w:rPr>
          <w:rFonts w:ascii="Arial" w:hAnsi="Arial"/>
          <w:sz w:val="20"/>
        </w:rPr>
        <w:t>pri</w:t>
      </w:r>
      <w:proofErr w:type="spellEnd"/>
      <w:r w:rsidRPr="00BA59C0">
        <w:rPr>
          <w:rFonts w:ascii="Arial" w:hAnsi="Arial"/>
          <w:sz w:val="20"/>
        </w:rPr>
        <w:t xml:space="preserve"> </w:t>
      </w:r>
      <w:proofErr w:type="spellStart"/>
      <w:r w:rsidRPr="00BA59C0">
        <w:rPr>
          <w:rFonts w:ascii="Arial" w:hAnsi="Arial"/>
          <w:sz w:val="20"/>
        </w:rPr>
        <w:t>odpravi</w:t>
      </w:r>
      <w:proofErr w:type="spellEnd"/>
      <w:r w:rsidRPr="00BA59C0">
        <w:rPr>
          <w:rFonts w:ascii="Arial" w:hAnsi="Arial"/>
          <w:sz w:val="20"/>
        </w:rPr>
        <w:t xml:space="preserve"> </w:t>
      </w:r>
      <w:proofErr w:type="spellStart"/>
      <w:r w:rsidRPr="00BA59C0">
        <w:rPr>
          <w:rFonts w:ascii="Arial" w:hAnsi="Arial"/>
          <w:sz w:val="20"/>
        </w:rPr>
        <w:t>posledic</w:t>
      </w:r>
      <w:proofErr w:type="spellEnd"/>
      <w:r w:rsidRPr="00BA59C0">
        <w:rPr>
          <w:rFonts w:ascii="Arial" w:hAnsi="Arial"/>
          <w:sz w:val="20"/>
        </w:rPr>
        <w:t xml:space="preserve"> </w:t>
      </w:r>
      <w:proofErr w:type="spellStart"/>
      <w:r w:rsidRPr="00BA59C0">
        <w:rPr>
          <w:rFonts w:ascii="Arial" w:hAnsi="Arial"/>
          <w:sz w:val="20"/>
        </w:rPr>
        <w:t>škode</w:t>
      </w:r>
      <w:proofErr w:type="spellEnd"/>
      <w:r w:rsidRPr="00BA59C0">
        <w:rPr>
          <w:rFonts w:ascii="Arial" w:hAnsi="Arial"/>
          <w:sz w:val="20"/>
        </w:rPr>
        <w:t xml:space="preserve"> v </w:t>
      </w:r>
      <w:proofErr w:type="spellStart"/>
      <w:r w:rsidRPr="00BA59C0">
        <w:rPr>
          <w:rFonts w:ascii="Arial" w:hAnsi="Arial"/>
          <w:sz w:val="20"/>
        </w:rPr>
        <w:t>gospodarstvu</w:t>
      </w:r>
      <w:proofErr w:type="spellEnd"/>
      <w:r w:rsidRPr="00BA59C0">
        <w:rPr>
          <w:rFonts w:ascii="Arial" w:hAnsi="Arial"/>
          <w:sz w:val="20"/>
        </w:rPr>
        <w:t xml:space="preserve"> </w:t>
      </w:r>
      <w:proofErr w:type="spellStart"/>
      <w:r w:rsidRPr="00BA59C0">
        <w:rPr>
          <w:rFonts w:ascii="Arial" w:hAnsi="Arial"/>
          <w:sz w:val="20"/>
        </w:rPr>
        <w:t>zaradi</w:t>
      </w:r>
      <w:proofErr w:type="spellEnd"/>
      <w:r w:rsidRPr="00BA59C0">
        <w:rPr>
          <w:rFonts w:ascii="Arial" w:hAnsi="Arial"/>
          <w:sz w:val="20"/>
        </w:rPr>
        <w:t xml:space="preserve"> </w:t>
      </w:r>
      <w:proofErr w:type="spellStart"/>
      <w:r w:rsidRPr="00BA59C0">
        <w:rPr>
          <w:rFonts w:ascii="Arial" w:hAnsi="Arial"/>
          <w:sz w:val="20"/>
        </w:rPr>
        <w:t>naravnih</w:t>
      </w:r>
      <w:proofErr w:type="spellEnd"/>
      <w:r w:rsidRPr="00BA59C0">
        <w:rPr>
          <w:rFonts w:ascii="Arial" w:hAnsi="Arial"/>
          <w:sz w:val="20"/>
        </w:rPr>
        <w:t xml:space="preserve"> </w:t>
      </w:r>
      <w:proofErr w:type="spellStart"/>
      <w:r w:rsidRPr="00BA59C0">
        <w:rPr>
          <w:rFonts w:ascii="Arial" w:hAnsi="Arial"/>
          <w:sz w:val="20"/>
        </w:rPr>
        <w:t>nesreč</w:t>
      </w:r>
      <w:proofErr w:type="spellEnd"/>
      <w:r w:rsidRPr="00BA59C0">
        <w:rPr>
          <w:rFonts w:ascii="Arial" w:hAnsi="Arial"/>
          <w:sz w:val="20"/>
        </w:rPr>
        <w:t xml:space="preserve">. S </w:t>
      </w:r>
      <w:proofErr w:type="spellStart"/>
      <w:r w:rsidRPr="00BA59C0">
        <w:rPr>
          <w:rFonts w:ascii="Arial" w:hAnsi="Arial"/>
          <w:sz w:val="20"/>
        </w:rPr>
        <w:t>tem</w:t>
      </w:r>
      <w:proofErr w:type="spellEnd"/>
      <w:r w:rsidRPr="00BA59C0">
        <w:rPr>
          <w:rFonts w:ascii="Arial" w:hAnsi="Arial"/>
          <w:sz w:val="20"/>
        </w:rPr>
        <w:t xml:space="preserve"> je </w:t>
      </w:r>
      <w:proofErr w:type="spellStart"/>
      <w:r w:rsidRPr="00BA59C0">
        <w:rPr>
          <w:rFonts w:ascii="Arial" w:hAnsi="Arial"/>
          <w:sz w:val="20"/>
        </w:rPr>
        <w:t>upravičenim</w:t>
      </w:r>
      <w:proofErr w:type="spellEnd"/>
      <w:r w:rsidRPr="00BA59C0">
        <w:rPr>
          <w:rFonts w:ascii="Arial" w:hAnsi="Arial"/>
          <w:sz w:val="20"/>
        </w:rPr>
        <w:t xml:space="preserve"> </w:t>
      </w:r>
      <w:proofErr w:type="spellStart"/>
      <w:r w:rsidRPr="00BA59C0">
        <w:rPr>
          <w:rFonts w:ascii="Arial" w:hAnsi="Arial"/>
          <w:sz w:val="20"/>
        </w:rPr>
        <w:t>gospodarskim</w:t>
      </w:r>
      <w:proofErr w:type="spellEnd"/>
      <w:r w:rsidRPr="00BA59C0">
        <w:rPr>
          <w:rFonts w:ascii="Arial" w:hAnsi="Arial"/>
          <w:sz w:val="20"/>
        </w:rPr>
        <w:t xml:space="preserve"> </w:t>
      </w:r>
      <w:proofErr w:type="spellStart"/>
      <w:r w:rsidRPr="00BA59C0">
        <w:rPr>
          <w:rFonts w:ascii="Arial" w:hAnsi="Arial"/>
          <w:sz w:val="20"/>
        </w:rPr>
        <w:t>subjektom</w:t>
      </w:r>
      <w:proofErr w:type="spellEnd"/>
      <w:r w:rsidRPr="00BA59C0">
        <w:rPr>
          <w:rFonts w:ascii="Arial" w:hAnsi="Arial"/>
          <w:sz w:val="20"/>
        </w:rPr>
        <w:t xml:space="preserve"> </w:t>
      </w:r>
      <w:proofErr w:type="spellStart"/>
      <w:r w:rsidRPr="00BA59C0">
        <w:rPr>
          <w:rFonts w:ascii="Arial" w:hAnsi="Arial"/>
          <w:sz w:val="20"/>
        </w:rPr>
        <w:t>omogočeno</w:t>
      </w:r>
      <w:proofErr w:type="spellEnd"/>
      <w:r w:rsidRPr="00BA59C0">
        <w:rPr>
          <w:rFonts w:ascii="Arial" w:hAnsi="Arial"/>
          <w:sz w:val="20"/>
        </w:rPr>
        <w:t xml:space="preserve">, da se </w:t>
      </w:r>
      <w:proofErr w:type="spellStart"/>
      <w:r w:rsidRPr="00BA59C0">
        <w:rPr>
          <w:rFonts w:ascii="Arial" w:hAnsi="Arial"/>
          <w:sz w:val="20"/>
        </w:rPr>
        <w:t>jim</w:t>
      </w:r>
      <w:proofErr w:type="spellEnd"/>
      <w:r w:rsidRPr="00BA59C0">
        <w:rPr>
          <w:rFonts w:ascii="Arial" w:hAnsi="Arial"/>
          <w:sz w:val="20"/>
        </w:rPr>
        <w:t xml:space="preserve"> </w:t>
      </w:r>
      <w:proofErr w:type="spellStart"/>
      <w:r w:rsidRPr="00BA59C0">
        <w:rPr>
          <w:rFonts w:ascii="Arial" w:hAnsi="Arial"/>
          <w:sz w:val="20"/>
        </w:rPr>
        <w:t>povrnejo</w:t>
      </w:r>
      <w:proofErr w:type="spellEnd"/>
      <w:r w:rsidRPr="00BA59C0">
        <w:rPr>
          <w:rFonts w:ascii="Arial" w:hAnsi="Arial"/>
          <w:sz w:val="20"/>
        </w:rPr>
        <w:t xml:space="preserve"> </w:t>
      </w:r>
      <w:proofErr w:type="spellStart"/>
      <w:r w:rsidRPr="00BA59C0">
        <w:rPr>
          <w:rFonts w:ascii="Arial" w:hAnsi="Arial"/>
          <w:sz w:val="20"/>
        </w:rPr>
        <w:t>sredstva</w:t>
      </w:r>
      <w:proofErr w:type="spellEnd"/>
      <w:r w:rsidRPr="00BA59C0">
        <w:rPr>
          <w:rFonts w:ascii="Arial" w:hAnsi="Arial"/>
          <w:sz w:val="20"/>
        </w:rPr>
        <w:t xml:space="preserve"> za </w:t>
      </w:r>
      <w:proofErr w:type="spellStart"/>
      <w:r w:rsidRPr="00BA59C0">
        <w:rPr>
          <w:rFonts w:ascii="Arial" w:hAnsi="Arial"/>
          <w:sz w:val="20"/>
        </w:rPr>
        <w:t>odpravo</w:t>
      </w:r>
      <w:proofErr w:type="spellEnd"/>
      <w:r w:rsidRPr="00BA59C0">
        <w:rPr>
          <w:rFonts w:ascii="Arial" w:hAnsi="Arial"/>
          <w:sz w:val="20"/>
        </w:rPr>
        <w:t xml:space="preserve"> </w:t>
      </w:r>
      <w:proofErr w:type="spellStart"/>
      <w:r w:rsidRPr="00BA59C0">
        <w:rPr>
          <w:rFonts w:ascii="Arial" w:hAnsi="Arial"/>
          <w:sz w:val="20"/>
        </w:rPr>
        <w:t>posledic</w:t>
      </w:r>
      <w:proofErr w:type="spellEnd"/>
      <w:r w:rsidRPr="00BA59C0">
        <w:rPr>
          <w:rFonts w:ascii="Arial" w:hAnsi="Arial"/>
          <w:sz w:val="20"/>
        </w:rPr>
        <w:t xml:space="preserve"> </w:t>
      </w:r>
      <w:proofErr w:type="spellStart"/>
      <w:r w:rsidRPr="00BA59C0">
        <w:rPr>
          <w:rFonts w:ascii="Arial" w:hAnsi="Arial"/>
          <w:sz w:val="20"/>
        </w:rPr>
        <w:t>naravne</w:t>
      </w:r>
      <w:proofErr w:type="spellEnd"/>
      <w:r w:rsidRPr="00BA59C0">
        <w:rPr>
          <w:rFonts w:ascii="Arial" w:hAnsi="Arial"/>
          <w:sz w:val="20"/>
        </w:rPr>
        <w:t xml:space="preserve"> </w:t>
      </w:r>
      <w:proofErr w:type="spellStart"/>
      <w:r w:rsidRPr="00BA59C0">
        <w:rPr>
          <w:rFonts w:ascii="Arial" w:hAnsi="Arial"/>
          <w:sz w:val="20"/>
        </w:rPr>
        <w:t>nesreče</w:t>
      </w:r>
      <w:proofErr w:type="spellEnd"/>
      <w:r w:rsidRPr="00BA59C0">
        <w:rPr>
          <w:rFonts w:ascii="Arial" w:hAnsi="Arial"/>
          <w:sz w:val="20"/>
        </w:rPr>
        <w:t xml:space="preserve"> </w:t>
      </w:r>
      <w:proofErr w:type="spellStart"/>
      <w:r w:rsidRPr="00BA59C0">
        <w:rPr>
          <w:rFonts w:ascii="Arial" w:hAnsi="Arial"/>
          <w:sz w:val="20"/>
        </w:rPr>
        <w:t>na</w:t>
      </w:r>
      <w:proofErr w:type="spellEnd"/>
      <w:r w:rsidRPr="00BA59C0">
        <w:rPr>
          <w:rFonts w:ascii="Arial" w:hAnsi="Arial"/>
          <w:sz w:val="20"/>
        </w:rPr>
        <w:t xml:space="preserve"> </w:t>
      </w:r>
      <w:proofErr w:type="spellStart"/>
      <w:r w:rsidRPr="00BA59C0">
        <w:rPr>
          <w:rFonts w:ascii="Arial" w:hAnsi="Arial"/>
          <w:sz w:val="20"/>
        </w:rPr>
        <w:t>strojih</w:t>
      </w:r>
      <w:proofErr w:type="spellEnd"/>
      <w:r w:rsidRPr="00BA59C0">
        <w:rPr>
          <w:rFonts w:ascii="Arial" w:hAnsi="Arial"/>
          <w:sz w:val="20"/>
        </w:rPr>
        <w:t xml:space="preserve"> in </w:t>
      </w:r>
      <w:proofErr w:type="spellStart"/>
      <w:r w:rsidRPr="00BA59C0">
        <w:rPr>
          <w:rFonts w:ascii="Arial" w:hAnsi="Arial"/>
          <w:sz w:val="20"/>
        </w:rPr>
        <w:t>opremi</w:t>
      </w:r>
      <w:proofErr w:type="spellEnd"/>
      <w:r w:rsidRPr="00BA59C0">
        <w:rPr>
          <w:rFonts w:ascii="Arial" w:hAnsi="Arial"/>
          <w:sz w:val="20"/>
        </w:rPr>
        <w:t xml:space="preserve">, </w:t>
      </w:r>
      <w:proofErr w:type="spellStart"/>
      <w:r w:rsidRPr="00BA59C0">
        <w:rPr>
          <w:rFonts w:ascii="Arial" w:hAnsi="Arial"/>
          <w:sz w:val="20"/>
        </w:rPr>
        <w:t>zalogah</w:t>
      </w:r>
      <w:proofErr w:type="spellEnd"/>
      <w:r w:rsidRPr="00BA59C0">
        <w:rPr>
          <w:rFonts w:ascii="Arial" w:hAnsi="Arial"/>
          <w:sz w:val="20"/>
        </w:rPr>
        <w:t xml:space="preserve"> </w:t>
      </w:r>
      <w:proofErr w:type="spellStart"/>
      <w:r w:rsidRPr="00BA59C0">
        <w:rPr>
          <w:rFonts w:ascii="Arial" w:hAnsi="Arial"/>
          <w:sz w:val="20"/>
        </w:rPr>
        <w:t>ter</w:t>
      </w:r>
      <w:proofErr w:type="spellEnd"/>
      <w:r w:rsidRPr="00BA59C0">
        <w:rPr>
          <w:rFonts w:ascii="Arial" w:hAnsi="Arial"/>
          <w:sz w:val="20"/>
        </w:rPr>
        <w:t xml:space="preserve"> </w:t>
      </w:r>
      <w:proofErr w:type="spellStart"/>
      <w:r w:rsidRPr="00BA59C0">
        <w:rPr>
          <w:rFonts w:ascii="Arial" w:hAnsi="Arial"/>
          <w:sz w:val="20"/>
        </w:rPr>
        <w:t>škoda</w:t>
      </w:r>
      <w:proofErr w:type="spellEnd"/>
      <w:r w:rsidRPr="00BA59C0">
        <w:rPr>
          <w:rFonts w:ascii="Arial" w:hAnsi="Arial"/>
          <w:sz w:val="20"/>
        </w:rPr>
        <w:t xml:space="preserve"> </w:t>
      </w:r>
      <w:proofErr w:type="spellStart"/>
      <w:r w:rsidRPr="00BA59C0">
        <w:rPr>
          <w:rFonts w:ascii="Arial" w:hAnsi="Arial"/>
          <w:sz w:val="20"/>
        </w:rPr>
        <w:t>zaradi</w:t>
      </w:r>
      <w:proofErr w:type="spellEnd"/>
      <w:r w:rsidRPr="00BA59C0">
        <w:rPr>
          <w:rFonts w:ascii="Arial" w:hAnsi="Arial"/>
          <w:sz w:val="20"/>
        </w:rPr>
        <w:t xml:space="preserve"> </w:t>
      </w:r>
      <w:proofErr w:type="spellStart"/>
      <w:r w:rsidRPr="00BA59C0">
        <w:rPr>
          <w:rFonts w:ascii="Arial" w:hAnsi="Arial"/>
          <w:sz w:val="20"/>
        </w:rPr>
        <w:t>izpada</w:t>
      </w:r>
      <w:proofErr w:type="spellEnd"/>
      <w:r w:rsidRPr="00BA59C0">
        <w:rPr>
          <w:rFonts w:ascii="Arial" w:hAnsi="Arial"/>
          <w:sz w:val="20"/>
        </w:rPr>
        <w:t xml:space="preserve"> </w:t>
      </w:r>
      <w:proofErr w:type="spellStart"/>
      <w:r w:rsidRPr="00BA59C0">
        <w:rPr>
          <w:rFonts w:ascii="Arial" w:hAnsi="Arial"/>
          <w:sz w:val="20"/>
        </w:rPr>
        <w:t>prihodkov</w:t>
      </w:r>
      <w:proofErr w:type="spellEnd"/>
      <w:r w:rsidRPr="00BA59C0">
        <w:rPr>
          <w:rFonts w:ascii="Arial" w:hAnsi="Arial"/>
          <w:sz w:val="20"/>
        </w:rPr>
        <w:t xml:space="preserve">. To je </w:t>
      </w:r>
      <w:proofErr w:type="spellStart"/>
      <w:r w:rsidRPr="00BA59C0">
        <w:rPr>
          <w:rFonts w:ascii="Arial" w:hAnsi="Arial"/>
          <w:sz w:val="20"/>
        </w:rPr>
        <w:t>posebej</w:t>
      </w:r>
      <w:proofErr w:type="spellEnd"/>
      <w:r w:rsidRPr="00BA59C0">
        <w:rPr>
          <w:rFonts w:ascii="Arial" w:hAnsi="Arial"/>
          <w:sz w:val="20"/>
        </w:rPr>
        <w:t xml:space="preserve"> </w:t>
      </w:r>
      <w:proofErr w:type="spellStart"/>
      <w:r w:rsidRPr="00BA59C0">
        <w:rPr>
          <w:rFonts w:ascii="Arial" w:hAnsi="Arial"/>
          <w:sz w:val="20"/>
        </w:rPr>
        <w:t>pomembno</w:t>
      </w:r>
      <w:proofErr w:type="spellEnd"/>
      <w:r w:rsidRPr="00BA59C0">
        <w:rPr>
          <w:rFonts w:ascii="Arial" w:hAnsi="Arial"/>
          <w:sz w:val="20"/>
        </w:rPr>
        <w:t xml:space="preserve"> </w:t>
      </w:r>
      <w:proofErr w:type="spellStart"/>
      <w:r w:rsidRPr="00BA59C0">
        <w:rPr>
          <w:rFonts w:ascii="Arial" w:hAnsi="Arial"/>
          <w:sz w:val="20"/>
        </w:rPr>
        <w:t>iz</w:t>
      </w:r>
      <w:proofErr w:type="spellEnd"/>
      <w:r w:rsidRPr="00BA59C0">
        <w:rPr>
          <w:rFonts w:ascii="Arial" w:hAnsi="Arial"/>
          <w:sz w:val="20"/>
        </w:rPr>
        <w:t xml:space="preserve"> </w:t>
      </w:r>
      <w:proofErr w:type="spellStart"/>
      <w:r w:rsidRPr="00BA59C0">
        <w:rPr>
          <w:rFonts w:ascii="Arial" w:hAnsi="Arial"/>
          <w:sz w:val="20"/>
        </w:rPr>
        <w:t>razloga</w:t>
      </w:r>
      <w:proofErr w:type="spellEnd"/>
      <w:r w:rsidRPr="00BA59C0">
        <w:rPr>
          <w:rFonts w:ascii="Arial" w:hAnsi="Arial"/>
          <w:sz w:val="20"/>
        </w:rPr>
        <w:t>,</w:t>
      </w:r>
      <w:r w:rsidR="003550A0" w:rsidRPr="00BA59C0">
        <w:rPr>
          <w:rFonts w:ascii="Arial" w:hAnsi="Arial"/>
          <w:sz w:val="20"/>
        </w:rPr>
        <w:t xml:space="preserve"> da se v </w:t>
      </w:r>
      <w:proofErr w:type="spellStart"/>
      <w:r w:rsidR="003550A0" w:rsidRPr="00BA59C0">
        <w:rPr>
          <w:rFonts w:ascii="Arial" w:hAnsi="Arial"/>
          <w:sz w:val="20"/>
        </w:rPr>
        <w:t>najkrajšem</w:t>
      </w:r>
      <w:proofErr w:type="spellEnd"/>
      <w:r w:rsidR="003550A0" w:rsidRPr="00BA59C0">
        <w:rPr>
          <w:rFonts w:ascii="Arial" w:hAnsi="Arial"/>
          <w:sz w:val="20"/>
        </w:rPr>
        <w:t xml:space="preserve"> </w:t>
      </w:r>
      <w:proofErr w:type="spellStart"/>
      <w:r w:rsidR="003550A0" w:rsidRPr="00BA59C0">
        <w:rPr>
          <w:rFonts w:ascii="Arial" w:hAnsi="Arial"/>
          <w:sz w:val="20"/>
        </w:rPr>
        <w:t>možnem</w:t>
      </w:r>
      <w:proofErr w:type="spellEnd"/>
      <w:r w:rsidR="003550A0" w:rsidRPr="00BA59C0">
        <w:rPr>
          <w:rFonts w:ascii="Arial" w:hAnsi="Arial"/>
          <w:sz w:val="20"/>
        </w:rPr>
        <w:t xml:space="preserve"> </w:t>
      </w:r>
      <w:proofErr w:type="spellStart"/>
      <w:r w:rsidR="003550A0" w:rsidRPr="00BA59C0">
        <w:rPr>
          <w:rFonts w:ascii="Arial" w:hAnsi="Arial"/>
          <w:sz w:val="20"/>
        </w:rPr>
        <w:t>času</w:t>
      </w:r>
      <w:proofErr w:type="spellEnd"/>
      <w:r w:rsidRPr="00BA59C0">
        <w:rPr>
          <w:rFonts w:ascii="Arial" w:hAnsi="Arial"/>
          <w:sz w:val="20"/>
        </w:rPr>
        <w:t xml:space="preserve"> s </w:t>
      </w:r>
      <w:proofErr w:type="spellStart"/>
      <w:r w:rsidRPr="00BA59C0">
        <w:rPr>
          <w:rFonts w:ascii="Arial" w:hAnsi="Arial"/>
          <w:sz w:val="20"/>
        </w:rPr>
        <w:t>povra</w:t>
      </w:r>
      <w:r w:rsidR="003550A0" w:rsidRPr="00BA59C0">
        <w:rPr>
          <w:rFonts w:ascii="Arial" w:hAnsi="Arial"/>
          <w:sz w:val="20"/>
        </w:rPr>
        <w:t>čilom</w:t>
      </w:r>
      <w:proofErr w:type="spellEnd"/>
      <w:r w:rsidR="003550A0" w:rsidRPr="00BA59C0">
        <w:rPr>
          <w:rFonts w:ascii="Arial" w:hAnsi="Arial"/>
          <w:sz w:val="20"/>
        </w:rPr>
        <w:t xml:space="preserve"> </w:t>
      </w:r>
      <w:proofErr w:type="spellStart"/>
      <w:r w:rsidR="003550A0" w:rsidRPr="00BA59C0">
        <w:rPr>
          <w:rFonts w:ascii="Arial" w:hAnsi="Arial"/>
          <w:sz w:val="20"/>
        </w:rPr>
        <w:t>sredstev</w:t>
      </w:r>
      <w:proofErr w:type="spellEnd"/>
      <w:r w:rsidR="003550A0" w:rsidRPr="00BA59C0">
        <w:rPr>
          <w:rFonts w:ascii="Arial" w:hAnsi="Arial"/>
          <w:sz w:val="20"/>
        </w:rPr>
        <w:t xml:space="preserve"> za </w:t>
      </w:r>
      <w:proofErr w:type="spellStart"/>
      <w:r w:rsidR="003550A0" w:rsidRPr="00BA59C0">
        <w:rPr>
          <w:rFonts w:ascii="Arial" w:hAnsi="Arial"/>
          <w:sz w:val="20"/>
        </w:rPr>
        <w:t>odpravo</w:t>
      </w:r>
      <w:proofErr w:type="spellEnd"/>
      <w:r w:rsidR="003550A0" w:rsidRPr="00BA59C0">
        <w:rPr>
          <w:rFonts w:ascii="Arial" w:hAnsi="Arial"/>
          <w:sz w:val="20"/>
        </w:rPr>
        <w:t xml:space="preserve"> </w:t>
      </w:r>
      <w:proofErr w:type="spellStart"/>
      <w:r w:rsidR="003550A0" w:rsidRPr="00BA59C0">
        <w:rPr>
          <w:rFonts w:ascii="Arial" w:hAnsi="Arial"/>
          <w:sz w:val="20"/>
        </w:rPr>
        <w:t>škode</w:t>
      </w:r>
      <w:proofErr w:type="spellEnd"/>
      <w:r w:rsidRPr="00BA59C0">
        <w:rPr>
          <w:rFonts w:ascii="Arial" w:hAnsi="Arial"/>
          <w:sz w:val="20"/>
        </w:rPr>
        <w:t xml:space="preserve"> </w:t>
      </w:r>
      <w:proofErr w:type="spellStart"/>
      <w:r w:rsidRPr="00BA59C0">
        <w:rPr>
          <w:rFonts w:ascii="Arial" w:hAnsi="Arial"/>
          <w:sz w:val="20"/>
        </w:rPr>
        <w:t>vzpostavi</w:t>
      </w:r>
      <w:proofErr w:type="spellEnd"/>
      <w:r w:rsidRPr="00BA59C0">
        <w:rPr>
          <w:rFonts w:ascii="Arial" w:hAnsi="Arial"/>
          <w:sz w:val="20"/>
        </w:rPr>
        <w:t xml:space="preserve"> </w:t>
      </w:r>
      <w:proofErr w:type="spellStart"/>
      <w:r w:rsidRPr="00BA59C0">
        <w:rPr>
          <w:rFonts w:ascii="Arial" w:hAnsi="Arial"/>
          <w:sz w:val="20"/>
        </w:rPr>
        <w:t>nemoteno</w:t>
      </w:r>
      <w:proofErr w:type="spellEnd"/>
      <w:r w:rsidRPr="00BA59C0">
        <w:rPr>
          <w:rFonts w:ascii="Arial" w:hAnsi="Arial"/>
          <w:sz w:val="20"/>
        </w:rPr>
        <w:t xml:space="preserve"> </w:t>
      </w:r>
      <w:proofErr w:type="spellStart"/>
      <w:r w:rsidRPr="00BA59C0">
        <w:rPr>
          <w:rFonts w:ascii="Arial" w:hAnsi="Arial"/>
          <w:sz w:val="20"/>
        </w:rPr>
        <w:t>delovanje</w:t>
      </w:r>
      <w:proofErr w:type="spellEnd"/>
      <w:r w:rsidRPr="00BA59C0">
        <w:rPr>
          <w:rFonts w:ascii="Arial" w:hAnsi="Arial"/>
          <w:sz w:val="20"/>
        </w:rPr>
        <w:t xml:space="preserve"> </w:t>
      </w:r>
      <w:proofErr w:type="spellStart"/>
      <w:r w:rsidRPr="00BA59C0">
        <w:rPr>
          <w:rFonts w:ascii="Arial" w:hAnsi="Arial"/>
          <w:sz w:val="20"/>
        </w:rPr>
        <w:t>podjetij</w:t>
      </w:r>
      <w:proofErr w:type="spellEnd"/>
      <w:r w:rsidRPr="00BA59C0">
        <w:rPr>
          <w:rFonts w:ascii="Arial" w:hAnsi="Arial"/>
          <w:sz w:val="20"/>
        </w:rPr>
        <w:t xml:space="preserve"> in s </w:t>
      </w:r>
      <w:proofErr w:type="spellStart"/>
      <w:r w:rsidRPr="00BA59C0">
        <w:rPr>
          <w:rFonts w:ascii="Arial" w:hAnsi="Arial"/>
          <w:sz w:val="20"/>
        </w:rPr>
        <w:t>tem</w:t>
      </w:r>
      <w:proofErr w:type="spellEnd"/>
      <w:r w:rsidRPr="00BA59C0">
        <w:rPr>
          <w:rFonts w:ascii="Arial" w:hAnsi="Arial"/>
          <w:sz w:val="20"/>
        </w:rPr>
        <w:t xml:space="preserve"> </w:t>
      </w:r>
      <w:proofErr w:type="spellStart"/>
      <w:r w:rsidRPr="00BA59C0">
        <w:rPr>
          <w:rFonts w:ascii="Arial" w:hAnsi="Arial"/>
          <w:sz w:val="20"/>
        </w:rPr>
        <w:t>ohrani</w:t>
      </w:r>
      <w:proofErr w:type="spellEnd"/>
      <w:r w:rsidRPr="00BA59C0">
        <w:rPr>
          <w:rFonts w:ascii="Arial" w:hAnsi="Arial"/>
          <w:sz w:val="20"/>
        </w:rPr>
        <w:t xml:space="preserve"> </w:t>
      </w:r>
      <w:proofErr w:type="spellStart"/>
      <w:r w:rsidRPr="00BA59C0">
        <w:rPr>
          <w:rFonts w:ascii="Arial" w:hAnsi="Arial"/>
          <w:sz w:val="20"/>
        </w:rPr>
        <w:t>obstoječa</w:t>
      </w:r>
      <w:proofErr w:type="spellEnd"/>
      <w:r w:rsidRPr="00BA59C0">
        <w:rPr>
          <w:rFonts w:ascii="Arial" w:hAnsi="Arial"/>
          <w:sz w:val="20"/>
        </w:rPr>
        <w:t xml:space="preserve"> </w:t>
      </w:r>
      <w:proofErr w:type="spellStart"/>
      <w:r w:rsidRPr="00BA59C0">
        <w:rPr>
          <w:rFonts w:ascii="Arial" w:hAnsi="Arial"/>
          <w:sz w:val="20"/>
        </w:rPr>
        <w:t>delovna</w:t>
      </w:r>
      <w:proofErr w:type="spellEnd"/>
      <w:r w:rsidRPr="00BA59C0">
        <w:rPr>
          <w:rFonts w:ascii="Arial" w:hAnsi="Arial"/>
          <w:sz w:val="20"/>
        </w:rPr>
        <w:t xml:space="preserve"> </w:t>
      </w:r>
      <w:proofErr w:type="spellStart"/>
      <w:r w:rsidRPr="00BA59C0">
        <w:rPr>
          <w:rFonts w:ascii="Arial" w:hAnsi="Arial"/>
          <w:sz w:val="20"/>
        </w:rPr>
        <w:t>mesta</w:t>
      </w:r>
      <w:proofErr w:type="spellEnd"/>
      <w:r w:rsidRPr="00BA59C0">
        <w:rPr>
          <w:rFonts w:ascii="Arial" w:hAnsi="Arial"/>
          <w:sz w:val="20"/>
        </w:rPr>
        <w:t xml:space="preserve"> v </w:t>
      </w:r>
      <w:proofErr w:type="spellStart"/>
      <w:r w:rsidRPr="00BA59C0">
        <w:rPr>
          <w:rFonts w:ascii="Arial" w:hAnsi="Arial"/>
          <w:sz w:val="20"/>
        </w:rPr>
        <w:t>prizadetih</w:t>
      </w:r>
      <w:proofErr w:type="spellEnd"/>
      <w:r w:rsidRPr="00BA59C0">
        <w:rPr>
          <w:rFonts w:ascii="Arial" w:hAnsi="Arial"/>
          <w:sz w:val="20"/>
        </w:rPr>
        <w:t xml:space="preserve"> </w:t>
      </w:r>
      <w:proofErr w:type="spellStart"/>
      <w:r w:rsidRPr="00BA59C0">
        <w:rPr>
          <w:rFonts w:ascii="Arial" w:hAnsi="Arial"/>
          <w:sz w:val="20"/>
        </w:rPr>
        <w:t>podjetjih</w:t>
      </w:r>
      <w:proofErr w:type="spellEnd"/>
      <w:r w:rsidRPr="00BA59C0">
        <w:rPr>
          <w:rFonts w:ascii="Arial" w:hAnsi="Arial"/>
          <w:sz w:val="20"/>
        </w:rPr>
        <w:t>.</w:t>
      </w:r>
    </w:p>
    <w:p w14:paraId="4C7B0BF6" w14:textId="77777777" w:rsidR="00100845" w:rsidRPr="00BA59C0" w:rsidRDefault="00100845" w:rsidP="00BA59C0">
      <w:pPr>
        <w:autoSpaceDE w:val="0"/>
        <w:autoSpaceDN w:val="0"/>
        <w:adjustRightInd w:val="0"/>
        <w:spacing w:line="260" w:lineRule="exact"/>
        <w:ind w:right="540"/>
        <w:jc w:val="both"/>
        <w:rPr>
          <w:rFonts w:ascii="Arial" w:hAnsi="Arial"/>
          <w:sz w:val="20"/>
        </w:rPr>
      </w:pPr>
    </w:p>
    <w:p w14:paraId="2786A8A5" w14:textId="77777777" w:rsidR="00100845" w:rsidRPr="00BA59C0" w:rsidRDefault="00100845" w:rsidP="00BA59C0">
      <w:pPr>
        <w:autoSpaceDE w:val="0"/>
        <w:autoSpaceDN w:val="0"/>
        <w:adjustRightInd w:val="0"/>
        <w:spacing w:line="260" w:lineRule="exact"/>
        <w:ind w:right="540"/>
        <w:jc w:val="both"/>
        <w:rPr>
          <w:rFonts w:ascii="Arial" w:hAnsi="Arial"/>
          <w:sz w:val="20"/>
        </w:rPr>
      </w:pPr>
      <w:r w:rsidRPr="00BA59C0">
        <w:rPr>
          <w:rFonts w:ascii="Arial" w:hAnsi="Arial"/>
          <w:sz w:val="20"/>
        </w:rPr>
        <w:t xml:space="preserve">ZOPNN v 44.e </w:t>
      </w:r>
      <w:proofErr w:type="spellStart"/>
      <w:r w:rsidRPr="00BA59C0">
        <w:rPr>
          <w:rFonts w:ascii="Arial" w:hAnsi="Arial"/>
          <w:sz w:val="20"/>
        </w:rPr>
        <w:t>členu</w:t>
      </w:r>
      <w:proofErr w:type="spellEnd"/>
      <w:r w:rsidRPr="00BA59C0">
        <w:rPr>
          <w:rFonts w:ascii="Arial" w:hAnsi="Arial"/>
          <w:sz w:val="20"/>
        </w:rPr>
        <w:t xml:space="preserve"> </w:t>
      </w:r>
      <w:proofErr w:type="spellStart"/>
      <w:r w:rsidRPr="00BA59C0">
        <w:rPr>
          <w:rFonts w:ascii="Arial" w:hAnsi="Arial"/>
          <w:sz w:val="20"/>
        </w:rPr>
        <w:t>določa</w:t>
      </w:r>
      <w:proofErr w:type="spellEnd"/>
      <w:r w:rsidRPr="00BA59C0">
        <w:rPr>
          <w:rFonts w:ascii="Arial" w:hAnsi="Arial"/>
          <w:sz w:val="20"/>
        </w:rPr>
        <w:t xml:space="preserve"> </w:t>
      </w:r>
      <w:proofErr w:type="spellStart"/>
      <w:r w:rsidRPr="00BA59C0">
        <w:rPr>
          <w:rFonts w:ascii="Arial" w:hAnsi="Arial"/>
          <w:sz w:val="20"/>
        </w:rPr>
        <w:t>upravičence</w:t>
      </w:r>
      <w:proofErr w:type="spellEnd"/>
      <w:r w:rsidRPr="00BA59C0">
        <w:rPr>
          <w:rFonts w:ascii="Arial" w:hAnsi="Arial"/>
          <w:sz w:val="20"/>
        </w:rPr>
        <w:t xml:space="preserve"> do </w:t>
      </w:r>
      <w:proofErr w:type="spellStart"/>
      <w:r w:rsidRPr="00BA59C0">
        <w:rPr>
          <w:rFonts w:ascii="Arial" w:hAnsi="Arial"/>
          <w:sz w:val="20"/>
        </w:rPr>
        <w:t>sredstev</w:t>
      </w:r>
      <w:proofErr w:type="spellEnd"/>
      <w:r w:rsidRPr="00BA59C0">
        <w:rPr>
          <w:rFonts w:ascii="Arial" w:hAnsi="Arial"/>
          <w:sz w:val="20"/>
        </w:rPr>
        <w:t xml:space="preserve"> za </w:t>
      </w:r>
      <w:proofErr w:type="spellStart"/>
      <w:r w:rsidRPr="00BA59C0">
        <w:rPr>
          <w:rFonts w:ascii="Arial" w:hAnsi="Arial"/>
          <w:sz w:val="20"/>
        </w:rPr>
        <w:t>odpravo</w:t>
      </w:r>
      <w:proofErr w:type="spellEnd"/>
      <w:r w:rsidRPr="00BA59C0">
        <w:rPr>
          <w:rFonts w:ascii="Arial" w:hAnsi="Arial"/>
          <w:sz w:val="20"/>
        </w:rPr>
        <w:t xml:space="preserve"> </w:t>
      </w:r>
      <w:proofErr w:type="spellStart"/>
      <w:r w:rsidRPr="00BA59C0">
        <w:rPr>
          <w:rFonts w:ascii="Arial" w:hAnsi="Arial"/>
          <w:sz w:val="20"/>
        </w:rPr>
        <w:t>posledic</w:t>
      </w:r>
      <w:proofErr w:type="spellEnd"/>
      <w:r w:rsidRPr="00BA59C0">
        <w:rPr>
          <w:rFonts w:ascii="Arial" w:hAnsi="Arial"/>
          <w:sz w:val="20"/>
        </w:rPr>
        <w:t xml:space="preserve"> </w:t>
      </w:r>
      <w:proofErr w:type="spellStart"/>
      <w:r w:rsidRPr="00BA59C0">
        <w:rPr>
          <w:rFonts w:ascii="Arial" w:hAnsi="Arial"/>
          <w:sz w:val="20"/>
        </w:rPr>
        <w:t>škode</w:t>
      </w:r>
      <w:proofErr w:type="spellEnd"/>
      <w:r w:rsidRPr="00BA59C0">
        <w:rPr>
          <w:rFonts w:ascii="Arial" w:hAnsi="Arial"/>
          <w:sz w:val="20"/>
        </w:rPr>
        <w:t xml:space="preserve"> v </w:t>
      </w:r>
      <w:proofErr w:type="spellStart"/>
      <w:r w:rsidRPr="00BA59C0">
        <w:rPr>
          <w:rFonts w:ascii="Arial" w:hAnsi="Arial"/>
          <w:sz w:val="20"/>
        </w:rPr>
        <w:t>gospodarstvu</w:t>
      </w:r>
      <w:proofErr w:type="spellEnd"/>
      <w:r w:rsidRPr="00BA59C0">
        <w:rPr>
          <w:rFonts w:ascii="Arial" w:hAnsi="Arial"/>
          <w:sz w:val="20"/>
        </w:rPr>
        <w:t xml:space="preserve">, ki so: </w:t>
      </w:r>
      <w:proofErr w:type="spellStart"/>
      <w:r w:rsidRPr="00BA59C0">
        <w:rPr>
          <w:rFonts w:ascii="Arial" w:hAnsi="Arial"/>
          <w:b/>
          <w:sz w:val="20"/>
        </w:rPr>
        <w:t>gospodarske</w:t>
      </w:r>
      <w:proofErr w:type="spellEnd"/>
      <w:r w:rsidRPr="00BA59C0">
        <w:rPr>
          <w:rFonts w:ascii="Arial" w:hAnsi="Arial"/>
          <w:b/>
          <w:sz w:val="20"/>
        </w:rPr>
        <w:t xml:space="preserve"> </w:t>
      </w:r>
      <w:proofErr w:type="spellStart"/>
      <w:r w:rsidRPr="00BA59C0">
        <w:rPr>
          <w:rFonts w:ascii="Arial" w:hAnsi="Arial"/>
          <w:b/>
          <w:sz w:val="20"/>
        </w:rPr>
        <w:t>družbe</w:t>
      </w:r>
      <w:proofErr w:type="spellEnd"/>
      <w:r w:rsidRPr="00BA59C0">
        <w:rPr>
          <w:rFonts w:ascii="Arial" w:hAnsi="Arial"/>
          <w:b/>
          <w:sz w:val="20"/>
        </w:rPr>
        <w:t xml:space="preserve">, </w:t>
      </w:r>
      <w:proofErr w:type="spellStart"/>
      <w:r w:rsidRPr="00BA59C0">
        <w:rPr>
          <w:rFonts w:ascii="Arial" w:hAnsi="Arial"/>
          <w:b/>
          <w:sz w:val="20"/>
        </w:rPr>
        <w:t>podjetniki</w:t>
      </w:r>
      <w:proofErr w:type="spellEnd"/>
      <w:r w:rsidRPr="00BA59C0">
        <w:rPr>
          <w:rFonts w:ascii="Arial" w:hAnsi="Arial"/>
          <w:b/>
          <w:sz w:val="20"/>
        </w:rPr>
        <w:t xml:space="preserve">, </w:t>
      </w:r>
      <w:proofErr w:type="spellStart"/>
      <w:r w:rsidRPr="00BA59C0">
        <w:rPr>
          <w:rFonts w:ascii="Arial" w:hAnsi="Arial"/>
          <w:b/>
          <w:sz w:val="20"/>
        </w:rPr>
        <w:t>posamezniki</w:t>
      </w:r>
      <w:proofErr w:type="spellEnd"/>
      <w:r w:rsidRPr="00BA59C0">
        <w:rPr>
          <w:rFonts w:ascii="Arial" w:hAnsi="Arial"/>
          <w:b/>
          <w:sz w:val="20"/>
        </w:rPr>
        <w:t xml:space="preserve">, ki </w:t>
      </w:r>
      <w:proofErr w:type="spellStart"/>
      <w:r w:rsidRPr="00BA59C0">
        <w:rPr>
          <w:rFonts w:ascii="Arial" w:hAnsi="Arial"/>
          <w:b/>
          <w:sz w:val="20"/>
        </w:rPr>
        <w:t>samostojno</w:t>
      </w:r>
      <w:proofErr w:type="spellEnd"/>
      <w:r w:rsidRPr="00BA59C0">
        <w:rPr>
          <w:rFonts w:ascii="Arial" w:hAnsi="Arial"/>
          <w:b/>
          <w:sz w:val="20"/>
        </w:rPr>
        <w:t xml:space="preserve"> </w:t>
      </w:r>
      <w:proofErr w:type="spellStart"/>
      <w:r w:rsidRPr="00BA59C0">
        <w:rPr>
          <w:rFonts w:ascii="Arial" w:hAnsi="Arial"/>
          <w:b/>
          <w:sz w:val="20"/>
        </w:rPr>
        <w:t>opravljajo</w:t>
      </w:r>
      <w:proofErr w:type="spellEnd"/>
      <w:r w:rsidRPr="00BA59C0">
        <w:rPr>
          <w:rFonts w:ascii="Arial" w:hAnsi="Arial"/>
          <w:b/>
          <w:sz w:val="20"/>
        </w:rPr>
        <w:t xml:space="preserve"> </w:t>
      </w:r>
      <w:proofErr w:type="spellStart"/>
      <w:r w:rsidRPr="00BA59C0">
        <w:rPr>
          <w:rFonts w:ascii="Arial" w:hAnsi="Arial"/>
          <w:b/>
          <w:sz w:val="20"/>
        </w:rPr>
        <w:t>dejavnost</w:t>
      </w:r>
      <w:proofErr w:type="spellEnd"/>
      <w:r w:rsidRPr="00BA59C0">
        <w:rPr>
          <w:rFonts w:ascii="Arial" w:hAnsi="Arial"/>
          <w:b/>
          <w:sz w:val="20"/>
        </w:rPr>
        <w:t xml:space="preserve">, </w:t>
      </w:r>
      <w:proofErr w:type="spellStart"/>
      <w:r w:rsidRPr="00BA59C0">
        <w:rPr>
          <w:rFonts w:ascii="Arial" w:hAnsi="Arial"/>
          <w:b/>
          <w:sz w:val="20"/>
        </w:rPr>
        <w:t>zavodi</w:t>
      </w:r>
      <w:proofErr w:type="spellEnd"/>
      <w:r w:rsidRPr="00BA59C0">
        <w:rPr>
          <w:rFonts w:ascii="Arial" w:hAnsi="Arial"/>
          <w:b/>
          <w:sz w:val="20"/>
        </w:rPr>
        <w:t xml:space="preserve"> in </w:t>
      </w:r>
      <w:proofErr w:type="spellStart"/>
      <w:r w:rsidRPr="00BA59C0">
        <w:rPr>
          <w:rFonts w:ascii="Arial" w:hAnsi="Arial"/>
          <w:b/>
          <w:sz w:val="20"/>
        </w:rPr>
        <w:t>zadruge</w:t>
      </w:r>
      <w:proofErr w:type="spellEnd"/>
      <w:r w:rsidRPr="00BA59C0">
        <w:rPr>
          <w:rFonts w:ascii="Arial" w:hAnsi="Arial"/>
          <w:b/>
          <w:sz w:val="20"/>
        </w:rPr>
        <w:t xml:space="preserve"> </w:t>
      </w:r>
      <w:r w:rsidRPr="00BA59C0">
        <w:rPr>
          <w:rFonts w:ascii="Arial" w:hAnsi="Arial"/>
          <w:sz w:val="20"/>
        </w:rPr>
        <w:t xml:space="preserve">s </w:t>
      </w:r>
      <w:proofErr w:type="spellStart"/>
      <w:r w:rsidRPr="00BA59C0">
        <w:rPr>
          <w:rFonts w:ascii="Arial" w:hAnsi="Arial"/>
          <w:sz w:val="20"/>
        </w:rPr>
        <w:t>sedežem</w:t>
      </w:r>
      <w:proofErr w:type="spellEnd"/>
      <w:r w:rsidRPr="00BA59C0">
        <w:rPr>
          <w:rFonts w:ascii="Arial" w:hAnsi="Arial"/>
          <w:sz w:val="20"/>
        </w:rPr>
        <w:t xml:space="preserve"> v </w:t>
      </w:r>
      <w:proofErr w:type="spellStart"/>
      <w:r w:rsidRPr="00BA59C0">
        <w:rPr>
          <w:rFonts w:ascii="Arial" w:hAnsi="Arial"/>
          <w:sz w:val="20"/>
        </w:rPr>
        <w:t>Republiki</w:t>
      </w:r>
      <w:proofErr w:type="spellEnd"/>
      <w:r w:rsidRPr="00BA59C0">
        <w:rPr>
          <w:rFonts w:ascii="Arial" w:hAnsi="Arial"/>
          <w:sz w:val="20"/>
        </w:rPr>
        <w:t xml:space="preserve"> </w:t>
      </w:r>
      <w:proofErr w:type="spellStart"/>
      <w:r w:rsidRPr="00BA59C0">
        <w:rPr>
          <w:rFonts w:ascii="Arial" w:hAnsi="Arial"/>
          <w:sz w:val="20"/>
        </w:rPr>
        <w:t>Sloveniji</w:t>
      </w:r>
      <w:proofErr w:type="spellEnd"/>
      <w:r w:rsidRPr="00BA59C0">
        <w:rPr>
          <w:rFonts w:ascii="Arial" w:hAnsi="Arial"/>
          <w:sz w:val="20"/>
        </w:rPr>
        <w:t xml:space="preserve">. ZOPNN </w:t>
      </w:r>
      <w:proofErr w:type="spellStart"/>
      <w:r w:rsidRPr="00BA59C0">
        <w:rPr>
          <w:rFonts w:ascii="Arial" w:hAnsi="Arial"/>
          <w:sz w:val="20"/>
        </w:rPr>
        <w:t>opredeljuje</w:t>
      </w:r>
      <w:proofErr w:type="spellEnd"/>
      <w:r w:rsidRPr="00BA59C0">
        <w:rPr>
          <w:rFonts w:ascii="Arial" w:hAnsi="Arial"/>
          <w:sz w:val="20"/>
        </w:rPr>
        <w:t xml:space="preserve"> </w:t>
      </w:r>
      <w:proofErr w:type="spellStart"/>
      <w:r w:rsidRPr="00BA59C0">
        <w:rPr>
          <w:rFonts w:ascii="Arial" w:hAnsi="Arial"/>
          <w:sz w:val="20"/>
        </w:rPr>
        <w:t>postopek</w:t>
      </w:r>
      <w:proofErr w:type="spellEnd"/>
      <w:r w:rsidRPr="00BA59C0">
        <w:rPr>
          <w:rFonts w:ascii="Arial" w:hAnsi="Arial"/>
          <w:sz w:val="20"/>
        </w:rPr>
        <w:t xml:space="preserve"> </w:t>
      </w:r>
      <w:proofErr w:type="spellStart"/>
      <w:r w:rsidRPr="00BA59C0">
        <w:rPr>
          <w:rFonts w:ascii="Arial" w:hAnsi="Arial"/>
          <w:sz w:val="20"/>
        </w:rPr>
        <w:t>dodelitve</w:t>
      </w:r>
      <w:proofErr w:type="spellEnd"/>
      <w:r w:rsidRPr="00BA59C0">
        <w:rPr>
          <w:rFonts w:ascii="Arial" w:hAnsi="Arial"/>
          <w:sz w:val="20"/>
        </w:rPr>
        <w:t xml:space="preserve"> </w:t>
      </w:r>
      <w:proofErr w:type="spellStart"/>
      <w:r w:rsidRPr="00BA59C0">
        <w:rPr>
          <w:rFonts w:ascii="Arial" w:hAnsi="Arial"/>
          <w:sz w:val="20"/>
        </w:rPr>
        <w:t>sredstev</w:t>
      </w:r>
      <w:proofErr w:type="spellEnd"/>
      <w:r w:rsidRPr="00BA59C0">
        <w:rPr>
          <w:rFonts w:ascii="Arial" w:hAnsi="Arial"/>
          <w:sz w:val="20"/>
        </w:rPr>
        <w:t xml:space="preserve"> za </w:t>
      </w:r>
      <w:proofErr w:type="spellStart"/>
      <w:r w:rsidRPr="00BA59C0">
        <w:rPr>
          <w:rFonts w:ascii="Arial" w:hAnsi="Arial"/>
          <w:sz w:val="20"/>
        </w:rPr>
        <w:t>odpravo</w:t>
      </w:r>
      <w:proofErr w:type="spellEnd"/>
      <w:r w:rsidRPr="00BA59C0">
        <w:rPr>
          <w:rFonts w:ascii="Arial" w:hAnsi="Arial"/>
          <w:sz w:val="20"/>
        </w:rPr>
        <w:t xml:space="preserve"> </w:t>
      </w:r>
      <w:proofErr w:type="spellStart"/>
      <w:r w:rsidRPr="00BA59C0">
        <w:rPr>
          <w:rFonts w:ascii="Arial" w:hAnsi="Arial"/>
          <w:sz w:val="20"/>
        </w:rPr>
        <w:t>posledic</w:t>
      </w:r>
      <w:proofErr w:type="spellEnd"/>
      <w:r w:rsidRPr="00BA59C0">
        <w:rPr>
          <w:rFonts w:ascii="Arial" w:hAnsi="Arial"/>
          <w:sz w:val="20"/>
        </w:rPr>
        <w:t xml:space="preserve"> </w:t>
      </w:r>
      <w:proofErr w:type="spellStart"/>
      <w:r w:rsidRPr="00BA59C0">
        <w:rPr>
          <w:rFonts w:ascii="Arial" w:hAnsi="Arial"/>
          <w:sz w:val="20"/>
        </w:rPr>
        <w:t>škode</w:t>
      </w:r>
      <w:proofErr w:type="spellEnd"/>
      <w:r w:rsidRPr="00BA59C0">
        <w:rPr>
          <w:rFonts w:ascii="Arial" w:hAnsi="Arial"/>
          <w:sz w:val="20"/>
        </w:rPr>
        <w:t xml:space="preserve"> v </w:t>
      </w:r>
      <w:proofErr w:type="spellStart"/>
      <w:r w:rsidRPr="00BA59C0">
        <w:rPr>
          <w:rFonts w:ascii="Arial" w:hAnsi="Arial"/>
          <w:sz w:val="20"/>
        </w:rPr>
        <w:t>gospodarstvu</w:t>
      </w:r>
      <w:proofErr w:type="spellEnd"/>
      <w:r w:rsidRPr="00BA59C0">
        <w:rPr>
          <w:rFonts w:ascii="Arial" w:hAnsi="Arial"/>
          <w:sz w:val="20"/>
        </w:rPr>
        <w:t xml:space="preserve">. Na </w:t>
      </w:r>
      <w:proofErr w:type="spellStart"/>
      <w:r w:rsidRPr="00BA59C0">
        <w:rPr>
          <w:rFonts w:ascii="Arial" w:hAnsi="Arial"/>
          <w:sz w:val="20"/>
        </w:rPr>
        <w:t>podlagi</w:t>
      </w:r>
      <w:proofErr w:type="spellEnd"/>
      <w:r w:rsidRPr="00BA59C0">
        <w:rPr>
          <w:rFonts w:ascii="Arial" w:hAnsi="Arial"/>
          <w:sz w:val="20"/>
        </w:rPr>
        <w:t xml:space="preserve"> </w:t>
      </w:r>
      <w:proofErr w:type="spellStart"/>
      <w:r w:rsidRPr="00BA59C0">
        <w:rPr>
          <w:rFonts w:ascii="Arial" w:hAnsi="Arial"/>
          <w:sz w:val="20"/>
        </w:rPr>
        <w:t>tega</w:t>
      </w:r>
      <w:proofErr w:type="spellEnd"/>
      <w:r w:rsidRPr="00BA59C0">
        <w:rPr>
          <w:rFonts w:ascii="Arial" w:hAnsi="Arial"/>
          <w:sz w:val="20"/>
        </w:rPr>
        <w:t xml:space="preserve"> </w:t>
      </w:r>
      <w:proofErr w:type="spellStart"/>
      <w:r w:rsidRPr="00BA59C0">
        <w:rPr>
          <w:rFonts w:ascii="Arial" w:hAnsi="Arial"/>
          <w:sz w:val="20"/>
        </w:rPr>
        <w:t>zakona</w:t>
      </w:r>
      <w:proofErr w:type="spellEnd"/>
      <w:r w:rsidRPr="00BA59C0">
        <w:rPr>
          <w:rFonts w:ascii="Arial" w:hAnsi="Arial"/>
          <w:sz w:val="20"/>
        </w:rPr>
        <w:t xml:space="preserve"> </w:t>
      </w:r>
      <w:proofErr w:type="spellStart"/>
      <w:r w:rsidRPr="00BA59C0">
        <w:rPr>
          <w:rFonts w:ascii="Arial" w:hAnsi="Arial"/>
          <w:sz w:val="20"/>
        </w:rPr>
        <w:t>Ministrstvo</w:t>
      </w:r>
      <w:proofErr w:type="spellEnd"/>
      <w:r w:rsidRPr="00BA59C0">
        <w:rPr>
          <w:rFonts w:ascii="Arial" w:hAnsi="Arial"/>
          <w:sz w:val="20"/>
        </w:rPr>
        <w:t xml:space="preserve"> za </w:t>
      </w:r>
      <w:proofErr w:type="spellStart"/>
      <w:r w:rsidRPr="00BA59C0">
        <w:rPr>
          <w:rFonts w:ascii="Arial" w:hAnsi="Arial"/>
          <w:sz w:val="20"/>
        </w:rPr>
        <w:t>gospodarstvo</w:t>
      </w:r>
      <w:proofErr w:type="spellEnd"/>
      <w:r w:rsidRPr="00BA59C0">
        <w:rPr>
          <w:rFonts w:ascii="Arial" w:hAnsi="Arial"/>
          <w:sz w:val="20"/>
        </w:rPr>
        <w:t xml:space="preserve">, </w:t>
      </w:r>
      <w:proofErr w:type="spellStart"/>
      <w:r w:rsidRPr="00BA59C0">
        <w:rPr>
          <w:rFonts w:ascii="Arial" w:hAnsi="Arial"/>
          <w:sz w:val="20"/>
        </w:rPr>
        <w:t>turizem</w:t>
      </w:r>
      <w:proofErr w:type="spellEnd"/>
      <w:r w:rsidRPr="00BA59C0">
        <w:rPr>
          <w:rFonts w:ascii="Arial" w:hAnsi="Arial"/>
          <w:sz w:val="20"/>
        </w:rPr>
        <w:t xml:space="preserve"> in </w:t>
      </w:r>
      <w:proofErr w:type="spellStart"/>
      <w:r w:rsidRPr="00BA59C0">
        <w:rPr>
          <w:rFonts w:ascii="Arial" w:hAnsi="Arial"/>
          <w:sz w:val="20"/>
        </w:rPr>
        <w:t>šport</w:t>
      </w:r>
      <w:proofErr w:type="spellEnd"/>
      <w:r w:rsidRPr="00BA59C0">
        <w:rPr>
          <w:rFonts w:ascii="Arial" w:hAnsi="Arial"/>
          <w:sz w:val="20"/>
        </w:rPr>
        <w:t xml:space="preserve"> </w:t>
      </w:r>
      <w:proofErr w:type="spellStart"/>
      <w:r w:rsidRPr="00BA59C0">
        <w:rPr>
          <w:rFonts w:ascii="Arial" w:hAnsi="Arial"/>
          <w:sz w:val="20"/>
        </w:rPr>
        <w:t>pripravi</w:t>
      </w:r>
      <w:proofErr w:type="spellEnd"/>
      <w:r w:rsidRPr="00BA59C0">
        <w:rPr>
          <w:rFonts w:ascii="Arial" w:hAnsi="Arial"/>
          <w:sz w:val="20"/>
        </w:rPr>
        <w:t xml:space="preserve"> program </w:t>
      </w:r>
      <w:proofErr w:type="spellStart"/>
      <w:r w:rsidRPr="00BA59C0">
        <w:rPr>
          <w:rFonts w:ascii="Arial" w:hAnsi="Arial"/>
          <w:sz w:val="20"/>
        </w:rPr>
        <w:t>odprave</w:t>
      </w:r>
      <w:proofErr w:type="spellEnd"/>
      <w:r w:rsidRPr="00BA59C0">
        <w:rPr>
          <w:rFonts w:ascii="Arial" w:hAnsi="Arial"/>
          <w:sz w:val="20"/>
        </w:rPr>
        <w:t xml:space="preserve"> </w:t>
      </w:r>
      <w:proofErr w:type="spellStart"/>
      <w:r w:rsidRPr="00BA59C0">
        <w:rPr>
          <w:rFonts w:ascii="Arial" w:hAnsi="Arial"/>
          <w:sz w:val="20"/>
        </w:rPr>
        <w:t>posledic</w:t>
      </w:r>
      <w:proofErr w:type="spellEnd"/>
      <w:r w:rsidRPr="00BA59C0">
        <w:rPr>
          <w:rFonts w:ascii="Arial" w:hAnsi="Arial"/>
          <w:sz w:val="20"/>
        </w:rPr>
        <w:t xml:space="preserve"> </w:t>
      </w:r>
      <w:proofErr w:type="spellStart"/>
      <w:r w:rsidRPr="00BA59C0">
        <w:rPr>
          <w:rFonts w:ascii="Arial" w:hAnsi="Arial"/>
          <w:sz w:val="20"/>
        </w:rPr>
        <w:t>škode</w:t>
      </w:r>
      <w:proofErr w:type="spellEnd"/>
      <w:r w:rsidRPr="00BA59C0">
        <w:rPr>
          <w:rFonts w:ascii="Arial" w:hAnsi="Arial"/>
          <w:sz w:val="20"/>
        </w:rPr>
        <w:t xml:space="preserve"> v </w:t>
      </w:r>
      <w:proofErr w:type="spellStart"/>
      <w:r w:rsidRPr="00BA59C0">
        <w:rPr>
          <w:rFonts w:ascii="Arial" w:hAnsi="Arial"/>
          <w:sz w:val="20"/>
        </w:rPr>
        <w:t>gospodarstvu</w:t>
      </w:r>
      <w:proofErr w:type="spellEnd"/>
      <w:r w:rsidRPr="00BA59C0">
        <w:rPr>
          <w:rFonts w:ascii="Arial" w:hAnsi="Arial"/>
          <w:sz w:val="20"/>
        </w:rPr>
        <w:t xml:space="preserve">, s </w:t>
      </w:r>
      <w:proofErr w:type="spellStart"/>
      <w:r w:rsidRPr="00BA59C0">
        <w:rPr>
          <w:rFonts w:ascii="Arial" w:hAnsi="Arial"/>
          <w:sz w:val="20"/>
        </w:rPr>
        <w:t>katerim</w:t>
      </w:r>
      <w:proofErr w:type="spellEnd"/>
      <w:r w:rsidRPr="00BA59C0">
        <w:rPr>
          <w:rFonts w:ascii="Arial" w:hAnsi="Arial"/>
          <w:sz w:val="20"/>
        </w:rPr>
        <w:t xml:space="preserve"> se </w:t>
      </w:r>
      <w:proofErr w:type="spellStart"/>
      <w:r w:rsidRPr="00BA59C0">
        <w:rPr>
          <w:rFonts w:ascii="Arial" w:hAnsi="Arial"/>
          <w:sz w:val="20"/>
        </w:rPr>
        <w:t>določijo</w:t>
      </w:r>
      <w:proofErr w:type="spellEnd"/>
      <w:r w:rsidRPr="00BA59C0">
        <w:rPr>
          <w:rFonts w:ascii="Arial" w:hAnsi="Arial"/>
          <w:sz w:val="20"/>
        </w:rPr>
        <w:t xml:space="preserve"> </w:t>
      </w:r>
      <w:proofErr w:type="spellStart"/>
      <w:r w:rsidRPr="00BA59C0">
        <w:rPr>
          <w:rFonts w:ascii="Arial" w:hAnsi="Arial"/>
          <w:sz w:val="20"/>
        </w:rPr>
        <w:t>ukrepi</w:t>
      </w:r>
      <w:proofErr w:type="spellEnd"/>
      <w:r w:rsidRPr="00BA59C0">
        <w:rPr>
          <w:rFonts w:ascii="Arial" w:hAnsi="Arial"/>
          <w:sz w:val="20"/>
        </w:rPr>
        <w:t xml:space="preserve"> za </w:t>
      </w:r>
      <w:proofErr w:type="spellStart"/>
      <w:r w:rsidRPr="00BA59C0">
        <w:rPr>
          <w:rFonts w:ascii="Arial" w:hAnsi="Arial"/>
          <w:sz w:val="20"/>
        </w:rPr>
        <w:t>odpravo</w:t>
      </w:r>
      <w:proofErr w:type="spellEnd"/>
      <w:r w:rsidRPr="00BA59C0">
        <w:rPr>
          <w:rFonts w:ascii="Arial" w:hAnsi="Arial"/>
          <w:sz w:val="20"/>
        </w:rPr>
        <w:t xml:space="preserve"> </w:t>
      </w:r>
      <w:proofErr w:type="spellStart"/>
      <w:r w:rsidRPr="00BA59C0">
        <w:rPr>
          <w:rFonts w:ascii="Arial" w:hAnsi="Arial"/>
          <w:sz w:val="20"/>
        </w:rPr>
        <w:t>posledic</w:t>
      </w:r>
      <w:proofErr w:type="spellEnd"/>
      <w:r w:rsidRPr="00BA59C0">
        <w:rPr>
          <w:rFonts w:ascii="Arial" w:hAnsi="Arial"/>
          <w:sz w:val="20"/>
        </w:rPr>
        <w:t xml:space="preserve"> </w:t>
      </w:r>
      <w:proofErr w:type="spellStart"/>
      <w:r w:rsidRPr="00BA59C0">
        <w:rPr>
          <w:rFonts w:ascii="Arial" w:hAnsi="Arial"/>
          <w:sz w:val="20"/>
        </w:rPr>
        <w:t>škode</w:t>
      </w:r>
      <w:proofErr w:type="spellEnd"/>
      <w:r w:rsidRPr="00BA59C0">
        <w:rPr>
          <w:rFonts w:ascii="Arial" w:hAnsi="Arial"/>
          <w:sz w:val="20"/>
        </w:rPr>
        <w:t xml:space="preserve"> v </w:t>
      </w:r>
      <w:proofErr w:type="spellStart"/>
      <w:r w:rsidRPr="00BA59C0">
        <w:rPr>
          <w:rFonts w:ascii="Arial" w:hAnsi="Arial"/>
          <w:sz w:val="20"/>
        </w:rPr>
        <w:t>gospodarstvu</w:t>
      </w:r>
      <w:proofErr w:type="spellEnd"/>
      <w:r w:rsidRPr="00BA59C0">
        <w:rPr>
          <w:rFonts w:ascii="Arial" w:hAnsi="Arial"/>
          <w:sz w:val="20"/>
        </w:rPr>
        <w:t>.</w:t>
      </w:r>
    </w:p>
    <w:p w14:paraId="74009855" w14:textId="77777777" w:rsidR="00100845" w:rsidRPr="00BA59C0" w:rsidRDefault="00100845" w:rsidP="00BA59C0">
      <w:pPr>
        <w:autoSpaceDE w:val="0"/>
        <w:autoSpaceDN w:val="0"/>
        <w:adjustRightInd w:val="0"/>
        <w:spacing w:line="260" w:lineRule="exact"/>
        <w:ind w:right="540"/>
        <w:jc w:val="both"/>
        <w:rPr>
          <w:rFonts w:ascii="Arial" w:hAnsi="Arial"/>
          <w:sz w:val="20"/>
        </w:rPr>
      </w:pPr>
    </w:p>
    <w:p w14:paraId="55E0DF47" w14:textId="68DF94C1" w:rsidR="00100845" w:rsidRPr="00BA59C0" w:rsidRDefault="00100845" w:rsidP="00BA59C0">
      <w:pPr>
        <w:autoSpaceDE w:val="0"/>
        <w:autoSpaceDN w:val="0"/>
        <w:adjustRightInd w:val="0"/>
        <w:spacing w:line="260" w:lineRule="exact"/>
        <w:ind w:right="540"/>
        <w:jc w:val="both"/>
        <w:rPr>
          <w:rFonts w:ascii="Arial" w:hAnsi="Arial"/>
          <w:sz w:val="20"/>
        </w:rPr>
      </w:pPr>
      <w:r w:rsidRPr="00BA59C0">
        <w:rPr>
          <w:rFonts w:ascii="Arial" w:hAnsi="Arial"/>
          <w:sz w:val="20"/>
        </w:rPr>
        <w:t xml:space="preserve">ZOPNN </w:t>
      </w:r>
      <w:proofErr w:type="spellStart"/>
      <w:r w:rsidRPr="00BA59C0">
        <w:rPr>
          <w:rFonts w:ascii="Arial" w:hAnsi="Arial"/>
          <w:sz w:val="20"/>
        </w:rPr>
        <w:t>posredno</w:t>
      </w:r>
      <w:proofErr w:type="spellEnd"/>
      <w:r w:rsidRPr="00BA59C0">
        <w:rPr>
          <w:rFonts w:ascii="Arial" w:hAnsi="Arial"/>
          <w:sz w:val="20"/>
        </w:rPr>
        <w:t xml:space="preserve"> </w:t>
      </w:r>
      <w:proofErr w:type="spellStart"/>
      <w:r w:rsidRPr="00BA59C0">
        <w:rPr>
          <w:rFonts w:ascii="Arial" w:hAnsi="Arial"/>
          <w:sz w:val="20"/>
        </w:rPr>
        <w:t>spodbuja</w:t>
      </w:r>
      <w:proofErr w:type="spellEnd"/>
      <w:r w:rsidRPr="00BA59C0">
        <w:rPr>
          <w:rFonts w:ascii="Arial" w:hAnsi="Arial"/>
          <w:sz w:val="20"/>
        </w:rPr>
        <w:t xml:space="preserve"> </w:t>
      </w:r>
      <w:proofErr w:type="spellStart"/>
      <w:r w:rsidRPr="00BA59C0">
        <w:rPr>
          <w:rFonts w:ascii="Arial" w:hAnsi="Arial"/>
          <w:sz w:val="20"/>
        </w:rPr>
        <w:t>gospodarske</w:t>
      </w:r>
      <w:proofErr w:type="spellEnd"/>
      <w:r w:rsidRPr="00BA59C0">
        <w:rPr>
          <w:rFonts w:ascii="Arial" w:hAnsi="Arial"/>
          <w:sz w:val="20"/>
        </w:rPr>
        <w:t xml:space="preserve"> </w:t>
      </w:r>
      <w:proofErr w:type="spellStart"/>
      <w:r w:rsidRPr="00BA59C0">
        <w:rPr>
          <w:rFonts w:ascii="Arial" w:hAnsi="Arial"/>
          <w:sz w:val="20"/>
        </w:rPr>
        <w:t>subjekte</w:t>
      </w:r>
      <w:proofErr w:type="spellEnd"/>
      <w:r w:rsidRPr="00BA59C0">
        <w:rPr>
          <w:rFonts w:ascii="Arial" w:hAnsi="Arial"/>
          <w:sz w:val="20"/>
        </w:rPr>
        <w:t xml:space="preserve">, da </w:t>
      </w:r>
      <w:proofErr w:type="spellStart"/>
      <w:r w:rsidRPr="00BA59C0">
        <w:rPr>
          <w:rFonts w:ascii="Arial" w:hAnsi="Arial"/>
          <w:sz w:val="20"/>
        </w:rPr>
        <w:t>zavarujejo</w:t>
      </w:r>
      <w:proofErr w:type="spellEnd"/>
      <w:r w:rsidRPr="00BA59C0">
        <w:rPr>
          <w:rFonts w:ascii="Arial" w:hAnsi="Arial"/>
          <w:sz w:val="20"/>
        </w:rPr>
        <w:t xml:space="preserve"> </w:t>
      </w:r>
      <w:proofErr w:type="spellStart"/>
      <w:r w:rsidRPr="00BA59C0">
        <w:rPr>
          <w:rFonts w:ascii="Arial" w:hAnsi="Arial"/>
          <w:sz w:val="20"/>
        </w:rPr>
        <w:t>svoje</w:t>
      </w:r>
      <w:proofErr w:type="spellEnd"/>
      <w:r w:rsidRPr="00BA59C0">
        <w:rPr>
          <w:rFonts w:ascii="Arial" w:hAnsi="Arial"/>
          <w:sz w:val="20"/>
        </w:rPr>
        <w:t xml:space="preserve"> </w:t>
      </w:r>
      <w:proofErr w:type="spellStart"/>
      <w:r w:rsidRPr="00BA59C0">
        <w:rPr>
          <w:rFonts w:ascii="Arial" w:hAnsi="Arial"/>
          <w:sz w:val="20"/>
        </w:rPr>
        <w:t>premoženje</w:t>
      </w:r>
      <w:proofErr w:type="spellEnd"/>
      <w:r w:rsidRPr="00BA59C0">
        <w:rPr>
          <w:rFonts w:ascii="Arial" w:hAnsi="Arial"/>
          <w:sz w:val="20"/>
        </w:rPr>
        <w:t xml:space="preserve"> in </w:t>
      </w:r>
      <w:proofErr w:type="spellStart"/>
      <w:r w:rsidRPr="00BA59C0">
        <w:rPr>
          <w:rFonts w:ascii="Arial" w:hAnsi="Arial"/>
          <w:sz w:val="20"/>
        </w:rPr>
        <w:t>izpad</w:t>
      </w:r>
      <w:proofErr w:type="spellEnd"/>
      <w:r w:rsidRPr="00BA59C0">
        <w:rPr>
          <w:rFonts w:ascii="Arial" w:hAnsi="Arial"/>
          <w:sz w:val="20"/>
        </w:rPr>
        <w:t xml:space="preserve"> </w:t>
      </w:r>
      <w:proofErr w:type="spellStart"/>
      <w:r w:rsidRPr="00BA59C0">
        <w:rPr>
          <w:rFonts w:ascii="Arial" w:hAnsi="Arial"/>
          <w:sz w:val="20"/>
        </w:rPr>
        <w:t>prihodkov</w:t>
      </w:r>
      <w:proofErr w:type="spellEnd"/>
      <w:r w:rsidRPr="00BA59C0">
        <w:rPr>
          <w:rFonts w:ascii="Arial" w:hAnsi="Arial"/>
          <w:sz w:val="20"/>
        </w:rPr>
        <w:t xml:space="preserve"> za </w:t>
      </w:r>
      <w:proofErr w:type="spellStart"/>
      <w:r w:rsidRPr="00BA59C0">
        <w:rPr>
          <w:rFonts w:ascii="Arial" w:hAnsi="Arial"/>
          <w:sz w:val="20"/>
        </w:rPr>
        <w:t>primere</w:t>
      </w:r>
      <w:proofErr w:type="spellEnd"/>
      <w:r w:rsidRPr="00BA59C0">
        <w:rPr>
          <w:rFonts w:ascii="Arial" w:hAnsi="Arial"/>
          <w:sz w:val="20"/>
        </w:rPr>
        <w:t xml:space="preserve"> </w:t>
      </w:r>
      <w:proofErr w:type="spellStart"/>
      <w:r w:rsidRPr="00BA59C0">
        <w:rPr>
          <w:rFonts w:ascii="Arial" w:hAnsi="Arial"/>
          <w:sz w:val="20"/>
        </w:rPr>
        <w:t>naravnih</w:t>
      </w:r>
      <w:proofErr w:type="spellEnd"/>
      <w:r w:rsidRPr="00BA59C0">
        <w:rPr>
          <w:rFonts w:ascii="Arial" w:hAnsi="Arial"/>
          <w:sz w:val="20"/>
        </w:rPr>
        <w:t xml:space="preserve"> </w:t>
      </w:r>
      <w:proofErr w:type="spellStart"/>
      <w:r w:rsidRPr="00BA59C0">
        <w:rPr>
          <w:rFonts w:ascii="Arial" w:hAnsi="Arial"/>
          <w:sz w:val="20"/>
        </w:rPr>
        <w:t>nesreč</w:t>
      </w:r>
      <w:proofErr w:type="spellEnd"/>
      <w:r w:rsidRPr="00BA59C0">
        <w:rPr>
          <w:rFonts w:ascii="Arial" w:hAnsi="Arial"/>
          <w:sz w:val="20"/>
        </w:rPr>
        <w:t xml:space="preserve">, </w:t>
      </w:r>
      <w:proofErr w:type="spellStart"/>
      <w:r w:rsidRPr="00BA59C0">
        <w:rPr>
          <w:rFonts w:ascii="Arial" w:hAnsi="Arial"/>
          <w:sz w:val="20"/>
        </w:rPr>
        <w:t>saj</w:t>
      </w:r>
      <w:proofErr w:type="spellEnd"/>
      <w:r w:rsidRPr="00BA59C0">
        <w:rPr>
          <w:rFonts w:ascii="Arial" w:hAnsi="Arial"/>
          <w:sz w:val="20"/>
        </w:rPr>
        <w:t xml:space="preserve"> </w:t>
      </w:r>
      <w:proofErr w:type="spellStart"/>
      <w:r w:rsidRPr="00BA59C0">
        <w:rPr>
          <w:rFonts w:ascii="Arial" w:hAnsi="Arial"/>
          <w:sz w:val="20"/>
        </w:rPr>
        <w:t>predvideva</w:t>
      </w:r>
      <w:proofErr w:type="spellEnd"/>
      <w:r w:rsidRPr="00BA59C0">
        <w:rPr>
          <w:rFonts w:ascii="Arial" w:hAnsi="Arial"/>
          <w:sz w:val="20"/>
        </w:rPr>
        <w:t xml:space="preserve"> </w:t>
      </w:r>
      <w:proofErr w:type="spellStart"/>
      <w:r w:rsidRPr="00BA59C0">
        <w:rPr>
          <w:rFonts w:ascii="Arial" w:hAnsi="Arial"/>
          <w:sz w:val="20"/>
        </w:rPr>
        <w:t>višjo</w:t>
      </w:r>
      <w:proofErr w:type="spellEnd"/>
      <w:r w:rsidRPr="00BA59C0">
        <w:rPr>
          <w:rFonts w:ascii="Arial" w:hAnsi="Arial"/>
          <w:sz w:val="20"/>
        </w:rPr>
        <w:t xml:space="preserve"> </w:t>
      </w:r>
      <w:proofErr w:type="spellStart"/>
      <w:r w:rsidRPr="00BA59C0">
        <w:rPr>
          <w:rFonts w:ascii="Arial" w:hAnsi="Arial"/>
          <w:sz w:val="20"/>
        </w:rPr>
        <w:t>intenzivnost</w:t>
      </w:r>
      <w:proofErr w:type="spellEnd"/>
      <w:r w:rsidRPr="00BA59C0">
        <w:rPr>
          <w:rFonts w:ascii="Arial" w:hAnsi="Arial"/>
          <w:sz w:val="20"/>
        </w:rPr>
        <w:t xml:space="preserve"> </w:t>
      </w:r>
      <w:proofErr w:type="spellStart"/>
      <w:r w:rsidRPr="00BA59C0">
        <w:rPr>
          <w:rFonts w:ascii="Arial" w:hAnsi="Arial"/>
          <w:sz w:val="20"/>
        </w:rPr>
        <w:t>pomoči</w:t>
      </w:r>
      <w:proofErr w:type="spellEnd"/>
      <w:r w:rsidRPr="00BA59C0">
        <w:rPr>
          <w:rFonts w:ascii="Arial" w:hAnsi="Arial"/>
          <w:sz w:val="20"/>
        </w:rPr>
        <w:t xml:space="preserve"> (do 60 % </w:t>
      </w:r>
      <w:proofErr w:type="spellStart"/>
      <w:r w:rsidRPr="00BA59C0">
        <w:rPr>
          <w:rFonts w:ascii="Arial" w:hAnsi="Arial"/>
          <w:sz w:val="20"/>
        </w:rPr>
        <w:t>škode</w:t>
      </w:r>
      <w:proofErr w:type="spellEnd"/>
      <w:r w:rsidRPr="00BA59C0">
        <w:rPr>
          <w:rFonts w:ascii="Arial" w:hAnsi="Arial"/>
          <w:sz w:val="20"/>
        </w:rPr>
        <w:t xml:space="preserve">, ki jo </w:t>
      </w:r>
      <w:proofErr w:type="spellStart"/>
      <w:r w:rsidRPr="00BA59C0">
        <w:rPr>
          <w:rFonts w:ascii="Arial" w:hAnsi="Arial"/>
          <w:sz w:val="20"/>
        </w:rPr>
        <w:t>potrdi</w:t>
      </w:r>
      <w:proofErr w:type="spellEnd"/>
      <w:r w:rsidRPr="00BA59C0">
        <w:rPr>
          <w:rFonts w:ascii="Arial" w:hAnsi="Arial"/>
          <w:sz w:val="20"/>
        </w:rPr>
        <w:t xml:space="preserve"> </w:t>
      </w:r>
      <w:proofErr w:type="spellStart"/>
      <w:r w:rsidRPr="00BA59C0">
        <w:rPr>
          <w:rFonts w:ascii="Arial" w:hAnsi="Arial"/>
          <w:sz w:val="20"/>
        </w:rPr>
        <w:t>Komisija</w:t>
      </w:r>
      <w:proofErr w:type="spellEnd"/>
      <w:r w:rsidRPr="00BA59C0">
        <w:rPr>
          <w:rFonts w:ascii="Arial" w:hAnsi="Arial"/>
          <w:sz w:val="20"/>
        </w:rPr>
        <w:t xml:space="preserve"> za </w:t>
      </w:r>
      <w:proofErr w:type="spellStart"/>
      <w:r w:rsidRPr="00BA59C0">
        <w:rPr>
          <w:rFonts w:ascii="Arial" w:hAnsi="Arial"/>
          <w:sz w:val="20"/>
        </w:rPr>
        <w:t>odpravo</w:t>
      </w:r>
      <w:proofErr w:type="spellEnd"/>
      <w:r w:rsidRPr="00BA59C0">
        <w:rPr>
          <w:rFonts w:ascii="Arial" w:hAnsi="Arial"/>
          <w:sz w:val="20"/>
        </w:rPr>
        <w:t xml:space="preserve"> </w:t>
      </w:r>
      <w:proofErr w:type="spellStart"/>
      <w:r w:rsidRPr="00BA59C0">
        <w:rPr>
          <w:rFonts w:ascii="Arial" w:hAnsi="Arial"/>
          <w:sz w:val="20"/>
        </w:rPr>
        <w:t>posledic</w:t>
      </w:r>
      <w:proofErr w:type="spellEnd"/>
      <w:r w:rsidRPr="00BA59C0">
        <w:rPr>
          <w:rFonts w:ascii="Arial" w:hAnsi="Arial"/>
          <w:sz w:val="20"/>
        </w:rPr>
        <w:t xml:space="preserve"> </w:t>
      </w:r>
      <w:proofErr w:type="spellStart"/>
      <w:r w:rsidRPr="00BA59C0">
        <w:rPr>
          <w:rFonts w:ascii="Arial" w:hAnsi="Arial"/>
          <w:sz w:val="20"/>
        </w:rPr>
        <w:t>škode</w:t>
      </w:r>
      <w:proofErr w:type="spellEnd"/>
      <w:r w:rsidRPr="00BA59C0">
        <w:rPr>
          <w:rFonts w:ascii="Arial" w:hAnsi="Arial"/>
          <w:sz w:val="20"/>
        </w:rPr>
        <w:t xml:space="preserve"> v </w:t>
      </w:r>
      <w:proofErr w:type="spellStart"/>
      <w:r w:rsidRPr="00BA59C0">
        <w:rPr>
          <w:rFonts w:ascii="Arial" w:hAnsi="Arial"/>
          <w:sz w:val="20"/>
        </w:rPr>
        <w:t>gospodarstvu</w:t>
      </w:r>
      <w:proofErr w:type="spellEnd"/>
      <w:r w:rsidRPr="00BA59C0">
        <w:rPr>
          <w:rFonts w:ascii="Arial" w:hAnsi="Arial"/>
          <w:sz w:val="20"/>
        </w:rPr>
        <w:t xml:space="preserve">) </w:t>
      </w:r>
      <w:proofErr w:type="spellStart"/>
      <w:r w:rsidRPr="00BA59C0">
        <w:rPr>
          <w:rFonts w:ascii="Arial" w:hAnsi="Arial"/>
          <w:sz w:val="20"/>
        </w:rPr>
        <w:t>upravičencem</w:t>
      </w:r>
      <w:proofErr w:type="spellEnd"/>
      <w:r w:rsidRPr="00BA59C0">
        <w:rPr>
          <w:rFonts w:ascii="Arial" w:hAnsi="Arial"/>
          <w:sz w:val="20"/>
        </w:rPr>
        <w:t xml:space="preserve">, ki </w:t>
      </w:r>
      <w:proofErr w:type="spellStart"/>
      <w:r w:rsidRPr="00BA59C0">
        <w:rPr>
          <w:rFonts w:ascii="Arial" w:hAnsi="Arial"/>
          <w:sz w:val="20"/>
        </w:rPr>
        <w:t>imajo</w:t>
      </w:r>
      <w:proofErr w:type="spellEnd"/>
      <w:r w:rsidRPr="00BA59C0">
        <w:rPr>
          <w:rFonts w:ascii="Arial" w:hAnsi="Arial"/>
          <w:sz w:val="20"/>
        </w:rPr>
        <w:t xml:space="preserve"> </w:t>
      </w:r>
      <w:proofErr w:type="spellStart"/>
      <w:r w:rsidRPr="00BA59C0">
        <w:rPr>
          <w:rFonts w:ascii="Arial" w:hAnsi="Arial"/>
          <w:sz w:val="20"/>
        </w:rPr>
        <w:t>sklenjeno</w:t>
      </w:r>
      <w:proofErr w:type="spellEnd"/>
      <w:r w:rsidRPr="00BA59C0">
        <w:rPr>
          <w:rFonts w:ascii="Arial" w:hAnsi="Arial"/>
          <w:sz w:val="20"/>
        </w:rPr>
        <w:t xml:space="preserve"> </w:t>
      </w:r>
      <w:proofErr w:type="spellStart"/>
      <w:r w:rsidRPr="00BA59C0">
        <w:rPr>
          <w:rFonts w:ascii="Arial" w:hAnsi="Arial"/>
          <w:sz w:val="20"/>
        </w:rPr>
        <w:t>zavarovanje</w:t>
      </w:r>
      <w:proofErr w:type="spellEnd"/>
      <w:r w:rsidRPr="00BA59C0">
        <w:rPr>
          <w:rFonts w:ascii="Arial" w:hAnsi="Arial"/>
          <w:sz w:val="20"/>
        </w:rPr>
        <w:t xml:space="preserve"> </w:t>
      </w:r>
      <w:proofErr w:type="spellStart"/>
      <w:r w:rsidRPr="00BA59C0">
        <w:rPr>
          <w:rFonts w:ascii="Arial" w:hAnsi="Arial"/>
          <w:sz w:val="20"/>
        </w:rPr>
        <w:t>pr</w:t>
      </w:r>
      <w:r w:rsidR="003550A0" w:rsidRPr="00BA59C0">
        <w:rPr>
          <w:rFonts w:ascii="Arial" w:hAnsi="Arial"/>
          <w:sz w:val="20"/>
        </w:rPr>
        <w:t>oti</w:t>
      </w:r>
      <w:proofErr w:type="spellEnd"/>
      <w:r w:rsidR="003550A0" w:rsidRPr="00BA59C0">
        <w:rPr>
          <w:rFonts w:ascii="Arial" w:hAnsi="Arial"/>
          <w:sz w:val="20"/>
        </w:rPr>
        <w:t xml:space="preserve"> </w:t>
      </w:r>
      <w:proofErr w:type="spellStart"/>
      <w:r w:rsidR="003550A0" w:rsidRPr="00BA59C0">
        <w:rPr>
          <w:rFonts w:ascii="Arial" w:hAnsi="Arial"/>
          <w:sz w:val="20"/>
        </w:rPr>
        <w:t>naravni</w:t>
      </w:r>
      <w:proofErr w:type="spellEnd"/>
      <w:r w:rsidR="003550A0" w:rsidRPr="00BA59C0">
        <w:rPr>
          <w:rFonts w:ascii="Arial" w:hAnsi="Arial"/>
          <w:sz w:val="20"/>
        </w:rPr>
        <w:t xml:space="preserve"> </w:t>
      </w:r>
      <w:proofErr w:type="spellStart"/>
      <w:r w:rsidR="003550A0" w:rsidRPr="00BA59C0">
        <w:rPr>
          <w:rFonts w:ascii="Arial" w:hAnsi="Arial"/>
          <w:sz w:val="20"/>
        </w:rPr>
        <w:t>nesreči</w:t>
      </w:r>
      <w:proofErr w:type="spellEnd"/>
      <w:r w:rsidR="003550A0" w:rsidRPr="00BA59C0">
        <w:rPr>
          <w:rFonts w:ascii="Arial" w:hAnsi="Arial"/>
          <w:sz w:val="20"/>
        </w:rPr>
        <w:t xml:space="preserve"> za </w:t>
      </w:r>
      <w:proofErr w:type="spellStart"/>
      <w:r w:rsidR="003550A0" w:rsidRPr="00BA59C0">
        <w:rPr>
          <w:rFonts w:ascii="Arial" w:hAnsi="Arial"/>
          <w:sz w:val="20"/>
        </w:rPr>
        <w:t>škodo</w:t>
      </w:r>
      <w:proofErr w:type="spellEnd"/>
      <w:r w:rsidR="003550A0" w:rsidRPr="00BA59C0">
        <w:rPr>
          <w:rFonts w:ascii="Arial" w:hAnsi="Arial"/>
          <w:sz w:val="20"/>
        </w:rPr>
        <w:t xml:space="preserve"> </w:t>
      </w:r>
      <w:proofErr w:type="spellStart"/>
      <w:r w:rsidR="003550A0">
        <w:rPr>
          <w:rFonts w:ascii="Arial" w:hAnsi="Arial" w:cs="Arial"/>
          <w:sz w:val="20"/>
          <w:szCs w:val="20"/>
          <w:lang w:eastAsia="sl-SI"/>
        </w:rPr>
        <w:t>na</w:t>
      </w:r>
      <w:proofErr w:type="spellEnd"/>
      <w:r w:rsidRPr="00BA59C0">
        <w:rPr>
          <w:rFonts w:ascii="Arial" w:hAnsi="Arial"/>
          <w:sz w:val="20"/>
        </w:rPr>
        <w:t xml:space="preserve"> </w:t>
      </w:r>
      <w:proofErr w:type="spellStart"/>
      <w:r w:rsidRPr="00BA59C0">
        <w:rPr>
          <w:rFonts w:ascii="Arial" w:hAnsi="Arial"/>
          <w:sz w:val="20"/>
        </w:rPr>
        <w:t>strojih</w:t>
      </w:r>
      <w:proofErr w:type="spellEnd"/>
      <w:r w:rsidRPr="00BA59C0">
        <w:rPr>
          <w:rFonts w:ascii="Arial" w:hAnsi="Arial"/>
          <w:sz w:val="20"/>
        </w:rPr>
        <w:t xml:space="preserve"> in </w:t>
      </w:r>
      <w:proofErr w:type="spellStart"/>
      <w:r w:rsidRPr="00BA59C0">
        <w:rPr>
          <w:rFonts w:ascii="Arial" w:hAnsi="Arial"/>
          <w:sz w:val="20"/>
        </w:rPr>
        <w:t>drugi</w:t>
      </w:r>
      <w:proofErr w:type="spellEnd"/>
      <w:r w:rsidRPr="00BA59C0">
        <w:rPr>
          <w:rFonts w:ascii="Arial" w:hAnsi="Arial"/>
          <w:sz w:val="20"/>
        </w:rPr>
        <w:t xml:space="preserve"> </w:t>
      </w:r>
      <w:proofErr w:type="spellStart"/>
      <w:r w:rsidRPr="00BA59C0">
        <w:rPr>
          <w:rFonts w:ascii="Arial" w:hAnsi="Arial"/>
          <w:sz w:val="20"/>
        </w:rPr>
        <w:t>opremi</w:t>
      </w:r>
      <w:proofErr w:type="spellEnd"/>
      <w:r w:rsidRPr="00BA59C0">
        <w:rPr>
          <w:rFonts w:ascii="Arial" w:hAnsi="Arial"/>
          <w:sz w:val="20"/>
        </w:rPr>
        <w:t xml:space="preserve"> </w:t>
      </w:r>
      <w:proofErr w:type="spellStart"/>
      <w:r w:rsidRPr="00BA59C0">
        <w:rPr>
          <w:rFonts w:ascii="Arial" w:hAnsi="Arial"/>
          <w:sz w:val="20"/>
        </w:rPr>
        <w:t>ter</w:t>
      </w:r>
      <w:proofErr w:type="spellEnd"/>
      <w:r w:rsidRPr="00BA59C0">
        <w:rPr>
          <w:rFonts w:ascii="Arial" w:hAnsi="Arial"/>
          <w:sz w:val="20"/>
        </w:rPr>
        <w:t xml:space="preserve"> za </w:t>
      </w:r>
      <w:proofErr w:type="spellStart"/>
      <w:r w:rsidRPr="00BA59C0">
        <w:rPr>
          <w:rFonts w:ascii="Arial" w:hAnsi="Arial"/>
          <w:sz w:val="20"/>
        </w:rPr>
        <w:t>škodo</w:t>
      </w:r>
      <w:proofErr w:type="spellEnd"/>
      <w:r w:rsidRPr="00BA59C0">
        <w:rPr>
          <w:rFonts w:ascii="Arial" w:hAnsi="Arial"/>
          <w:sz w:val="20"/>
        </w:rPr>
        <w:t xml:space="preserve">, </w:t>
      </w:r>
      <w:proofErr w:type="spellStart"/>
      <w:r w:rsidRPr="00BA59C0">
        <w:rPr>
          <w:rFonts w:ascii="Arial" w:hAnsi="Arial"/>
          <w:sz w:val="20"/>
        </w:rPr>
        <w:t>nastalo</w:t>
      </w:r>
      <w:proofErr w:type="spellEnd"/>
      <w:r w:rsidRPr="00BA59C0">
        <w:rPr>
          <w:rFonts w:ascii="Arial" w:hAnsi="Arial"/>
          <w:sz w:val="20"/>
        </w:rPr>
        <w:t xml:space="preserve"> </w:t>
      </w:r>
      <w:proofErr w:type="spellStart"/>
      <w:r w:rsidRPr="00BA59C0">
        <w:rPr>
          <w:rFonts w:ascii="Arial" w:hAnsi="Arial"/>
          <w:sz w:val="20"/>
        </w:rPr>
        <w:t>zaradi</w:t>
      </w:r>
      <w:proofErr w:type="spellEnd"/>
      <w:r w:rsidRPr="00BA59C0">
        <w:rPr>
          <w:rFonts w:ascii="Arial" w:hAnsi="Arial"/>
          <w:sz w:val="20"/>
        </w:rPr>
        <w:t xml:space="preserve"> </w:t>
      </w:r>
      <w:proofErr w:type="spellStart"/>
      <w:r w:rsidRPr="00BA59C0">
        <w:rPr>
          <w:rFonts w:ascii="Arial" w:hAnsi="Arial"/>
          <w:sz w:val="20"/>
        </w:rPr>
        <w:t>uničenja</w:t>
      </w:r>
      <w:proofErr w:type="spellEnd"/>
      <w:r w:rsidRPr="00BA59C0">
        <w:rPr>
          <w:rFonts w:ascii="Arial" w:hAnsi="Arial"/>
          <w:sz w:val="20"/>
        </w:rPr>
        <w:t xml:space="preserve"> </w:t>
      </w:r>
      <w:proofErr w:type="spellStart"/>
      <w:r w:rsidRPr="00BA59C0">
        <w:rPr>
          <w:rFonts w:ascii="Arial" w:hAnsi="Arial"/>
          <w:sz w:val="20"/>
        </w:rPr>
        <w:t>zalog</w:t>
      </w:r>
      <w:proofErr w:type="spellEnd"/>
      <w:r w:rsidRPr="00BA59C0">
        <w:rPr>
          <w:rFonts w:ascii="Arial" w:hAnsi="Arial"/>
          <w:sz w:val="20"/>
        </w:rPr>
        <w:t xml:space="preserve"> in </w:t>
      </w:r>
      <w:proofErr w:type="spellStart"/>
      <w:r w:rsidRPr="00BA59C0">
        <w:rPr>
          <w:rFonts w:ascii="Arial" w:hAnsi="Arial"/>
          <w:sz w:val="20"/>
        </w:rPr>
        <w:t>izpada</w:t>
      </w:r>
      <w:proofErr w:type="spellEnd"/>
      <w:r w:rsidRPr="00BA59C0">
        <w:rPr>
          <w:rFonts w:ascii="Arial" w:hAnsi="Arial"/>
          <w:sz w:val="20"/>
        </w:rPr>
        <w:t xml:space="preserve"> </w:t>
      </w:r>
      <w:proofErr w:type="spellStart"/>
      <w:r w:rsidRPr="00BA59C0">
        <w:rPr>
          <w:rFonts w:ascii="Arial" w:hAnsi="Arial"/>
          <w:sz w:val="20"/>
        </w:rPr>
        <w:t>prihodka</w:t>
      </w:r>
      <w:proofErr w:type="spellEnd"/>
      <w:r w:rsidRPr="00BA59C0">
        <w:rPr>
          <w:rFonts w:ascii="Arial" w:hAnsi="Arial"/>
          <w:sz w:val="20"/>
        </w:rPr>
        <w:t>.</w:t>
      </w:r>
    </w:p>
    <w:p w14:paraId="2EE27DF0" w14:textId="77777777" w:rsidR="00100845" w:rsidRPr="00BA59C0" w:rsidRDefault="00100845" w:rsidP="00BA59C0">
      <w:pPr>
        <w:autoSpaceDE w:val="0"/>
        <w:autoSpaceDN w:val="0"/>
        <w:adjustRightInd w:val="0"/>
        <w:spacing w:line="260" w:lineRule="exact"/>
        <w:ind w:right="540"/>
        <w:jc w:val="both"/>
        <w:rPr>
          <w:rFonts w:ascii="Arial" w:hAnsi="Arial"/>
          <w:b/>
          <w:sz w:val="20"/>
        </w:rPr>
      </w:pPr>
    </w:p>
    <w:p w14:paraId="42061D2E" w14:textId="77777777" w:rsidR="00100845" w:rsidRDefault="00100845" w:rsidP="00E27F6D">
      <w:pPr>
        <w:pStyle w:val="Naslov2"/>
        <w:numPr>
          <w:ilvl w:val="0"/>
          <w:numId w:val="0"/>
        </w:numPr>
        <w:spacing w:after="0" w:line="260" w:lineRule="exact"/>
        <w:ind w:right="540"/>
        <w:jc w:val="left"/>
        <w:rPr>
          <w:rFonts w:ascii="Arial" w:hAnsi="Arial"/>
          <w:sz w:val="20"/>
          <w:szCs w:val="20"/>
          <w:lang w:eastAsia="sl-SI"/>
        </w:rPr>
      </w:pPr>
      <w:bookmarkStart w:id="10" w:name="_Toc149205006"/>
      <w:bookmarkStart w:id="11" w:name="_Toc144385031"/>
      <w:r w:rsidRPr="00BA59C0">
        <w:rPr>
          <w:rFonts w:ascii="Arial" w:hAnsi="Arial"/>
          <w:sz w:val="20"/>
        </w:rPr>
        <w:t xml:space="preserve">4.2 </w:t>
      </w:r>
      <w:proofErr w:type="spellStart"/>
      <w:r w:rsidRPr="00BA59C0">
        <w:rPr>
          <w:rFonts w:ascii="Arial" w:hAnsi="Arial"/>
          <w:sz w:val="20"/>
        </w:rPr>
        <w:t>Višina</w:t>
      </w:r>
      <w:proofErr w:type="spellEnd"/>
      <w:r w:rsidRPr="00BA59C0">
        <w:rPr>
          <w:rFonts w:ascii="Arial" w:hAnsi="Arial"/>
          <w:sz w:val="20"/>
        </w:rPr>
        <w:t xml:space="preserve"> </w:t>
      </w:r>
      <w:proofErr w:type="spellStart"/>
      <w:r w:rsidRPr="00BA59C0">
        <w:rPr>
          <w:rFonts w:ascii="Arial" w:hAnsi="Arial"/>
          <w:sz w:val="20"/>
        </w:rPr>
        <w:t>dodeljenih</w:t>
      </w:r>
      <w:proofErr w:type="spellEnd"/>
      <w:r w:rsidRPr="00BA59C0">
        <w:rPr>
          <w:rFonts w:ascii="Arial" w:hAnsi="Arial"/>
          <w:sz w:val="20"/>
        </w:rPr>
        <w:t xml:space="preserve"> </w:t>
      </w:r>
      <w:proofErr w:type="spellStart"/>
      <w:r w:rsidRPr="00BA59C0">
        <w:rPr>
          <w:rFonts w:ascii="Arial" w:hAnsi="Arial"/>
          <w:sz w:val="20"/>
        </w:rPr>
        <w:t>sredstev</w:t>
      </w:r>
      <w:bookmarkEnd w:id="10"/>
      <w:bookmarkEnd w:id="11"/>
      <w:proofErr w:type="spellEnd"/>
    </w:p>
    <w:p w14:paraId="528CA790" w14:textId="77777777" w:rsidR="003550A0" w:rsidRPr="00BA59C0" w:rsidRDefault="003550A0" w:rsidP="00BA59C0">
      <w:pPr>
        <w:ind w:right="540"/>
      </w:pPr>
    </w:p>
    <w:p w14:paraId="7F9A4200" w14:textId="77777777" w:rsidR="00100845" w:rsidRPr="00BA59C0" w:rsidRDefault="00100845" w:rsidP="00BA59C0">
      <w:pPr>
        <w:autoSpaceDE w:val="0"/>
        <w:autoSpaceDN w:val="0"/>
        <w:adjustRightInd w:val="0"/>
        <w:spacing w:line="260" w:lineRule="exact"/>
        <w:ind w:right="540"/>
        <w:jc w:val="both"/>
        <w:rPr>
          <w:rFonts w:ascii="Arial" w:hAnsi="Arial"/>
          <w:sz w:val="20"/>
        </w:rPr>
      </w:pPr>
      <w:r w:rsidRPr="00BA59C0">
        <w:rPr>
          <w:rFonts w:ascii="Arial" w:hAnsi="Arial"/>
          <w:sz w:val="20"/>
        </w:rPr>
        <w:t xml:space="preserve">V 44.f </w:t>
      </w:r>
      <w:proofErr w:type="spellStart"/>
      <w:r w:rsidRPr="00BA59C0">
        <w:rPr>
          <w:rFonts w:ascii="Arial" w:hAnsi="Arial"/>
          <w:sz w:val="20"/>
        </w:rPr>
        <w:t>členu</w:t>
      </w:r>
      <w:proofErr w:type="spellEnd"/>
      <w:r w:rsidRPr="00BA59C0">
        <w:rPr>
          <w:rFonts w:ascii="Arial" w:hAnsi="Arial"/>
          <w:sz w:val="20"/>
        </w:rPr>
        <w:t xml:space="preserve"> ZOPNN je v </w:t>
      </w:r>
      <w:proofErr w:type="spellStart"/>
      <w:r w:rsidRPr="00BA59C0">
        <w:rPr>
          <w:rFonts w:ascii="Arial" w:hAnsi="Arial"/>
          <w:sz w:val="20"/>
        </w:rPr>
        <w:t>odstotku</w:t>
      </w:r>
      <w:proofErr w:type="spellEnd"/>
      <w:r w:rsidRPr="00BA59C0">
        <w:rPr>
          <w:rFonts w:ascii="Arial" w:hAnsi="Arial"/>
          <w:sz w:val="20"/>
        </w:rPr>
        <w:t xml:space="preserve"> </w:t>
      </w:r>
      <w:proofErr w:type="spellStart"/>
      <w:r w:rsidRPr="00BA59C0">
        <w:rPr>
          <w:rFonts w:ascii="Arial" w:hAnsi="Arial"/>
          <w:sz w:val="20"/>
        </w:rPr>
        <w:t>določen</w:t>
      </w:r>
      <w:proofErr w:type="spellEnd"/>
      <w:r w:rsidRPr="00BA59C0">
        <w:rPr>
          <w:rFonts w:ascii="Arial" w:hAnsi="Arial"/>
          <w:sz w:val="20"/>
        </w:rPr>
        <w:t xml:space="preserve"> </w:t>
      </w:r>
      <w:proofErr w:type="spellStart"/>
      <w:r w:rsidRPr="00BA59C0">
        <w:rPr>
          <w:rFonts w:ascii="Arial" w:hAnsi="Arial"/>
          <w:sz w:val="20"/>
        </w:rPr>
        <w:t>maksimalni</w:t>
      </w:r>
      <w:proofErr w:type="spellEnd"/>
      <w:r w:rsidRPr="00BA59C0">
        <w:rPr>
          <w:rFonts w:ascii="Arial" w:hAnsi="Arial"/>
          <w:sz w:val="20"/>
        </w:rPr>
        <w:t xml:space="preserve"> </w:t>
      </w:r>
      <w:proofErr w:type="spellStart"/>
      <w:r w:rsidRPr="00BA59C0">
        <w:rPr>
          <w:rFonts w:ascii="Arial" w:hAnsi="Arial"/>
          <w:sz w:val="20"/>
        </w:rPr>
        <w:t>delež</w:t>
      </w:r>
      <w:proofErr w:type="spellEnd"/>
      <w:r w:rsidRPr="00BA59C0">
        <w:rPr>
          <w:rFonts w:ascii="Arial" w:hAnsi="Arial"/>
          <w:sz w:val="20"/>
        </w:rPr>
        <w:t xml:space="preserve"> </w:t>
      </w:r>
      <w:proofErr w:type="spellStart"/>
      <w:r w:rsidRPr="00BA59C0">
        <w:rPr>
          <w:rFonts w:ascii="Arial" w:hAnsi="Arial"/>
          <w:sz w:val="20"/>
        </w:rPr>
        <w:t>sredstev</w:t>
      </w:r>
      <w:proofErr w:type="spellEnd"/>
      <w:r w:rsidRPr="00BA59C0">
        <w:rPr>
          <w:rFonts w:ascii="Arial" w:hAnsi="Arial"/>
          <w:sz w:val="20"/>
        </w:rPr>
        <w:t xml:space="preserve">, ki se </w:t>
      </w:r>
      <w:proofErr w:type="spellStart"/>
      <w:r w:rsidRPr="00BA59C0">
        <w:rPr>
          <w:rFonts w:ascii="Arial" w:hAnsi="Arial"/>
          <w:sz w:val="20"/>
        </w:rPr>
        <w:t>lahko</w:t>
      </w:r>
      <w:proofErr w:type="spellEnd"/>
      <w:r w:rsidRPr="00BA59C0">
        <w:rPr>
          <w:rFonts w:ascii="Arial" w:hAnsi="Arial"/>
          <w:sz w:val="20"/>
        </w:rPr>
        <w:t xml:space="preserve"> </w:t>
      </w:r>
      <w:proofErr w:type="spellStart"/>
      <w:r w:rsidRPr="00BA59C0">
        <w:rPr>
          <w:rFonts w:ascii="Arial" w:hAnsi="Arial"/>
          <w:sz w:val="20"/>
        </w:rPr>
        <w:t>dodelijo</w:t>
      </w:r>
      <w:proofErr w:type="spellEnd"/>
      <w:r w:rsidRPr="00BA59C0">
        <w:rPr>
          <w:rFonts w:ascii="Arial" w:hAnsi="Arial"/>
          <w:sz w:val="20"/>
        </w:rPr>
        <w:t xml:space="preserve"> glede </w:t>
      </w:r>
      <w:proofErr w:type="spellStart"/>
      <w:r w:rsidRPr="00BA59C0">
        <w:rPr>
          <w:rFonts w:ascii="Arial" w:hAnsi="Arial"/>
          <w:sz w:val="20"/>
        </w:rPr>
        <w:t>na</w:t>
      </w:r>
      <w:proofErr w:type="spellEnd"/>
      <w:r w:rsidRPr="00BA59C0">
        <w:rPr>
          <w:rFonts w:ascii="Arial" w:hAnsi="Arial"/>
          <w:sz w:val="20"/>
        </w:rPr>
        <w:t xml:space="preserve"> </w:t>
      </w:r>
      <w:proofErr w:type="spellStart"/>
      <w:r w:rsidRPr="00BA59C0">
        <w:rPr>
          <w:rFonts w:ascii="Arial" w:hAnsi="Arial"/>
          <w:sz w:val="20"/>
        </w:rPr>
        <w:t>predhodno</w:t>
      </w:r>
      <w:proofErr w:type="spellEnd"/>
      <w:r w:rsidRPr="00BA59C0">
        <w:rPr>
          <w:rFonts w:ascii="Arial" w:hAnsi="Arial"/>
          <w:sz w:val="20"/>
        </w:rPr>
        <w:t xml:space="preserve"> </w:t>
      </w:r>
      <w:proofErr w:type="spellStart"/>
      <w:r w:rsidRPr="00BA59C0">
        <w:rPr>
          <w:rFonts w:ascii="Arial" w:hAnsi="Arial"/>
          <w:sz w:val="20"/>
        </w:rPr>
        <w:t>ocenjeno</w:t>
      </w:r>
      <w:proofErr w:type="spellEnd"/>
      <w:r w:rsidRPr="00BA59C0">
        <w:rPr>
          <w:rFonts w:ascii="Arial" w:hAnsi="Arial"/>
          <w:sz w:val="20"/>
        </w:rPr>
        <w:t xml:space="preserve"> </w:t>
      </w:r>
      <w:proofErr w:type="spellStart"/>
      <w:r w:rsidRPr="00BA59C0">
        <w:rPr>
          <w:rFonts w:ascii="Arial" w:hAnsi="Arial"/>
          <w:sz w:val="20"/>
        </w:rPr>
        <w:t>višino</w:t>
      </w:r>
      <w:proofErr w:type="spellEnd"/>
      <w:r w:rsidRPr="00BA59C0">
        <w:rPr>
          <w:rFonts w:ascii="Arial" w:hAnsi="Arial"/>
          <w:sz w:val="20"/>
        </w:rPr>
        <w:t xml:space="preserve"> </w:t>
      </w:r>
      <w:proofErr w:type="spellStart"/>
      <w:r w:rsidRPr="00BA59C0">
        <w:rPr>
          <w:rFonts w:ascii="Arial" w:hAnsi="Arial"/>
          <w:sz w:val="20"/>
        </w:rPr>
        <w:t>škode</w:t>
      </w:r>
      <w:proofErr w:type="spellEnd"/>
      <w:r w:rsidRPr="00BA59C0">
        <w:rPr>
          <w:rFonts w:ascii="Arial" w:hAnsi="Arial"/>
          <w:sz w:val="20"/>
        </w:rPr>
        <w:t xml:space="preserve">. </w:t>
      </w:r>
      <w:proofErr w:type="spellStart"/>
      <w:r w:rsidRPr="00BA59C0">
        <w:rPr>
          <w:rFonts w:ascii="Arial" w:hAnsi="Arial"/>
          <w:sz w:val="20"/>
        </w:rPr>
        <w:t>Upravičencu</w:t>
      </w:r>
      <w:proofErr w:type="spellEnd"/>
      <w:r w:rsidRPr="00BA59C0">
        <w:rPr>
          <w:rFonts w:ascii="Arial" w:hAnsi="Arial"/>
          <w:sz w:val="20"/>
        </w:rPr>
        <w:t xml:space="preserve"> se </w:t>
      </w:r>
      <w:proofErr w:type="spellStart"/>
      <w:r w:rsidRPr="00BA59C0">
        <w:rPr>
          <w:rFonts w:ascii="Arial" w:hAnsi="Arial"/>
          <w:sz w:val="20"/>
        </w:rPr>
        <w:t>lahko</w:t>
      </w:r>
      <w:proofErr w:type="spellEnd"/>
      <w:r w:rsidRPr="00BA59C0">
        <w:rPr>
          <w:rFonts w:ascii="Arial" w:hAnsi="Arial"/>
          <w:sz w:val="20"/>
        </w:rPr>
        <w:t xml:space="preserve"> </w:t>
      </w:r>
      <w:proofErr w:type="spellStart"/>
      <w:r w:rsidRPr="00BA59C0">
        <w:rPr>
          <w:rFonts w:ascii="Arial" w:hAnsi="Arial"/>
          <w:sz w:val="20"/>
        </w:rPr>
        <w:t>dodelijo</w:t>
      </w:r>
      <w:proofErr w:type="spellEnd"/>
      <w:r w:rsidRPr="00BA59C0">
        <w:rPr>
          <w:rFonts w:ascii="Arial" w:hAnsi="Arial"/>
          <w:sz w:val="20"/>
        </w:rPr>
        <w:t xml:space="preserve"> </w:t>
      </w:r>
      <w:proofErr w:type="spellStart"/>
      <w:r w:rsidRPr="00BA59C0">
        <w:rPr>
          <w:rFonts w:ascii="Arial" w:hAnsi="Arial"/>
          <w:sz w:val="20"/>
        </w:rPr>
        <w:t>sredstva</w:t>
      </w:r>
      <w:proofErr w:type="spellEnd"/>
      <w:r w:rsidRPr="00BA59C0">
        <w:rPr>
          <w:rFonts w:ascii="Arial" w:hAnsi="Arial"/>
          <w:sz w:val="20"/>
        </w:rPr>
        <w:t xml:space="preserve"> za </w:t>
      </w:r>
      <w:proofErr w:type="spellStart"/>
      <w:r w:rsidRPr="00BA59C0">
        <w:rPr>
          <w:rFonts w:ascii="Arial" w:hAnsi="Arial"/>
          <w:sz w:val="20"/>
        </w:rPr>
        <w:t>odpravo</w:t>
      </w:r>
      <w:proofErr w:type="spellEnd"/>
      <w:r w:rsidRPr="00BA59C0">
        <w:rPr>
          <w:rFonts w:ascii="Arial" w:hAnsi="Arial"/>
          <w:sz w:val="20"/>
        </w:rPr>
        <w:t xml:space="preserve"> </w:t>
      </w:r>
      <w:proofErr w:type="spellStart"/>
      <w:r w:rsidRPr="00BA59C0">
        <w:rPr>
          <w:rFonts w:ascii="Arial" w:hAnsi="Arial"/>
          <w:sz w:val="20"/>
        </w:rPr>
        <w:t>posledic</w:t>
      </w:r>
      <w:proofErr w:type="spellEnd"/>
      <w:r w:rsidRPr="00BA59C0">
        <w:rPr>
          <w:rFonts w:ascii="Arial" w:hAnsi="Arial"/>
          <w:sz w:val="20"/>
        </w:rPr>
        <w:t xml:space="preserve"> </w:t>
      </w:r>
      <w:proofErr w:type="spellStart"/>
      <w:r w:rsidRPr="00BA59C0">
        <w:rPr>
          <w:rFonts w:ascii="Arial" w:hAnsi="Arial"/>
          <w:sz w:val="20"/>
        </w:rPr>
        <w:t>škode</w:t>
      </w:r>
      <w:proofErr w:type="spellEnd"/>
      <w:r w:rsidRPr="00BA59C0">
        <w:rPr>
          <w:rFonts w:ascii="Arial" w:hAnsi="Arial"/>
          <w:sz w:val="20"/>
        </w:rPr>
        <w:t xml:space="preserve"> v </w:t>
      </w:r>
      <w:proofErr w:type="spellStart"/>
      <w:r w:rsidRPr="00BA59C0">
        <w:rPr>
          <w:rFonts w:ascii="Arial" w:hAnsi="Arial"/>
          <w:sz w:val="20"/>
        </w:rPr>
        <w:t>gospodarstvu</w:t>
      </w:r>
      <w:proofErr w:type="spellEnd"/>
      <w:r w:rsidRPr="00BA59C0">
        <w:rPr>
          <w:rFonts w:ascii="Arial" w:hAnsi="Arial"/>
          <w:sz w:val="20"/>
        </w:rPr>
        <w:t xml:space="preserve"> </w:t>
      </w:r>
      <w:proofErr w:type="spellStart"/>
      <w:r w:rsidRPr="00BA59C0">
        <w:rPr>
          <w:rFonts w:ascii="Arial" w:hAnsi="Arial"/>
          <w:sz w:val="20"/>
        </w:rPr>
        <w:t>največ</w:t>
      </w:r>
      <w:proofErr w:type="spellEnd"/>
      <w:r w:rsidRPr="00BA59C0">
        <w:rPr>
          <w:rFonts w:ascii="Arial" w:hAnsi="Arial"/>
          <w:sz w:val="20"/>
        </w:rPr>
        <w:t xml:space="preserve"> v </w:t>
      </w:r>
      <w:proofErr w:type="spellStart"/>
      <w:r w:rsidRPr="00BA59C0">
        <w:rPr>
          <w:rFonts w:ascii="Arial" w:hAnsi="Arial"/>
          <w:sz w:val="20"/>
        </w:rPr>
        <w:t>višini</w:t>
      </w:r>
      <w:proofErr w:type="spellEnd"/>
      <w:r w:rsidRPr="00BA59C0">
        <w:rPr>
          <w:rFonts w:ascii="Arial" w:hAnsi="Arial"/>
          <w:sz w:val="20"/>
        </w:rPr>
        <w:t xml:space="preserve"> 50 % </w:t>
      </w:r>
      <w:proofErr w:type="spellStart"/>
      <w:r w:rsidRPr="00BA59C0">
        <w:rPr>
          <w:rFonts w:ascii="Arial" w:hAnsi="Arial"/>
          <w:sz w:val="20"/>
        </w:rPr>
        <w:t>škode</w:t>
      </w:r>
      <w:proofErr w:type="spellEnd"/>
      <w:r w:rsidRPr="00BA59C0">
        <w:rPr>
          <w:rFonts w:ascii="Arial" w:hAnsi="Arial"/>
          <w:sz w:val="20"/>
        </w:rPr>
        <w:t xml:space="preserve">, ki jo </w:t>
      </w:r>
      <w:proofErr w:type="spellStart"/>
      <w:r w:rsidRPr="00BA59C0">
        <w:rPr>
          <w:rFonts w:ascii="Arial" w:hAnsi="Arial"/>
          <w:sz w:val="20"/>
        </w:rPr>
        <w:t>potrdi</w:t>
      </w:r>
      <w:proofErr w:type="spellEnd"/>
      <w:r w:rsidRPr="00BA59C0">
        <w:rPr>
          <w:rFonts w:ascii="Arial" w:hAnsi="Arial"/>
          <w:sz w:val="20"/>
        </w:rPr>
        <w:t xml:space="preserve"> </w:t>
      </w:r>
      <w:proofErr w:type="spellStart"/>
      <w:r w:rsidRPr="00BA59C0">
        <w:rPr>
          <w:rFonts w:ascii="Arial" w:hAnsi="Arial"/>
          <w:sz w:val="20"/>
        </w:rPr>
        <w:t>Komisija</w:t>
      </w:r>
      <w:proofErr w:type="spellEnd"/>
      <w:r w:rsidRPr="00BA59C0">
        <w:rPr>
          <w:rFonts w:ascii="Arial" w:hAnsi="Arial"/>
          <w:sz w:val="20"/>
        </w:rPr>
        <w:t xml:space="preserve"> za </w:t>
      </w:r>
      <w:proofErr w:type="spellStart"/>
      <w:r w:rsidRPr="00BA59C0">
        <w:rPr>
          <w:rFonts w:ascii="Arial" w:hAnsi="Arial"/>
          <w:sz w:val="20"/>
        </w:rPr>
        <w:t>odpravo</w:t>
      </w:r>
      <w:proofErr w:type="spellEnd"/>
      <w:r w:rsidRPr="00BA59C0">
        <w:rPr>
          <w:rFonts w:ascii="Arial" w:hAnsi="Arial"/>
          <w:sz w:val="20"/>
        </w:rPr>
        <w:t xml:space="preserve"> </w:t>
      </w:r>
      <w:proofErr w:type="spellStart"/>
      <w:r w:rsidRPr="00BA59C0">
        <w:rPr>
          <w:rFonts w:ascii="Arial" w:hAnsi="Arial"/>
          <w:sz w:val="20"/>
        </w:rPr>
        <w:t>posledic</w:t>
      </w:r>
      <w:proofErr w:type="spellEnd"/>
      <w:r w:rsidRPr="00BA59C0">
        <w:rPr>
          <w:rFonts w:ascii="Arial" w:hAnsi="Arial"/>
          <w:sz w:val="20"/>
        </w:rPr>
        <w:t xml:space="preserve"> </w:t>
      </w:r>
      <w:proofErr w:type="spellStart"/>
      <w:r w:rsidRPr="00BA59C0">
        <w:rPr>
          <w:rFonts w:ascii="Arial" w:hAnsi="Arial"/>
          <w:sz w:val="20"/>
        </w:rPr>
        <w:t>škode</w:t>
      </w:r>
      <w:proofErr w:type="spellEnd"/>
      <w:r w:rsidRPr="00BA59C0">
        <w:rPr>
          <w:rFonts w:ascii="Arial" w:hAnsi="Arial"/>
          <w:sz w:val="20"/>
        </w:rPr>
        <w:t xml:space="preserve"> v </w:t>
      </w:r>
      <w:proofErr w:type="spellStart"/>
      <w:r w:rsidRPr="00BA59C0">
        <w:rPr>
          <w:rFonts w:ascii="Arial" w:hAnsi="Arial"/>
          <w:sz w:val="20"/>
        </w:rPr>
        <w:t>gospodarstvu</w:t>
      </w:r>
      <w:proofErr w:type="spellEnd"/>
      <w:r w:rsidRPr="00BA59C0">
        <w:rPr>
          <w:rFonts w:ascii="Arial" w:hAnsi="Arial"/>
          <w:sz w:val="20"/>
        </w:rPr>
        <w:t xml:space="preserve">. </w:t>
      </w:r>
      <w:proofErr w:type="spellStart"/>
      <w:r w:rsidRPr="00BA59C0">
        <w:rPr>
          <w:rFonts w:ascii="Arial" w:hAnsi="Arial"/>
          <w:sz w:val="20"/>
        </w:rPr>
        <w:t>Pri</w:t>
      </w:r>
      <w:proofErr w:type="spellEnd"/>
      <w:r w:rsidRPr="00BA59C0">
        <w:rPr>
          <w:rFonts w:ascii="Arial" w:hAnsi="Arial"/>
          <w:sz w:val="20"/>
        </w:rPr>
        <w:t xml:space="preserve"> </w:t>
      </w:r>
      <w:proofErr w:type="spellStart"/>
      <w:r w:rsidRPr="00BA59C0">
        <w:rPr>
          <w:rFonts w:ascii="Arial" w:hAnsi="Arial"/>
          <w:sz w:val="20"/>
        </w:rPr>
        <w:t>škodi</w:t>
      </w:r>
      <w:proofErr w:type="spellEnd"/>
      <w:r w:rsidRPr="00BA59C0">
        <w:rPr>
          <w:rFonts w:ascii="Arial" w:hAnsi="Arial"/>
          <w:sz w:val="20"/>
        </w:rPr>
        <w:t xml:space="preserve"> </w:t>
      </w:r>
      <w:proofErr w:type="spellStart"/>
      <w:r w:rsidRPr="00BA59C0">
        <w:rPr>
          <w:rFonts w:ascii="Arial" w:hAnsi="Arial"/>
          <w:sz w:val="20"/>
        </w:rPr>
        <w:t>na</w:t>
      </w:r>
      <w:proofErr w:type="spellEnd"/>
      <w:r w:rsidRPr="00BA59C0">
        <w:rPr>
          <w:rFonts w:ascii="Arial" w:hAnsi="Arial"/>
          <w:sz w:val="20"/>
        </w:rPr>
        <w:t xml:space="preserve"> </w:t>
      </w:r>
      <w:proofErr w:type="spellStart"/>
      <w:r w:rsidRPr="00BA59C0">
        <w:rPr>
          <w:rFonts w:ascii="Arial" w:hAnsi="Arial"/>
          <w:sz w:val="20"/>
        </w:rPr>
        <w:t>strojih</w:t>
      </w:r>
      <w:proofErr w:type="spellEnd"/>
      <w:r w:rsidRPr="00BA59C0">
        <w:rPr>
          <w:rFonts w:ascii="Arial" w:hAnsi="Arial"/>
          <w:sz w:val="20"/>
        </w:rPr>
        <w:t xml:space="preserve"> in </w:t>
      </w:r>
      <w:proofErr w:type="spellStart"/>
      <w:r w:rsidRPr="00BA59C0">
        <w:rPr>
          <w:rFonts w:ascii="Arial" w:hAnsi="Arial"/>
          <w:sz w:val="20"/>
        </w:rPr>
        <w:t>drugi</w:t>
      </w:r>
      <w:proofErr w:type="spellEnd"/>
      <w:r w:rsidRPr="00BA59C0">
        <w:rPr>
          <w:rFonts w:ascii="Arial" w:hAnsi="Arial"/>
          <w:sz w:val="20"/>
        </w:rPr>
        <w:t xml:space="preserve"> </w:t>
      </w:r>
      <w:proofErr w:type="spellStart"/>
      <w:r w:rsidRPr="00BA59C0">
        <w:rPr>
          <w:rFonts w:ascii="Arial" w:hAnsi="Arial"/>
          <w:sz w:val="20"/>
        </w:rPr>
        <w:t>opremi</w:t>
      </w:r>
      <w:proofErr w:type="spellEnd"/>
      <w:r w:rsidRPr="00BA59C0">
        <w:rPr>
          <w:rFonts w:ascii="Arial" w:hAnsi="Arial"/>
          <w:sz w:val="20"/>
        </w:rPr>
        <w:t xml:space="preserve"> </w:t>
      </w:r>
      <w:proofErr w:type="spellStart"/>
      <w:r w:rsidRPr="00BA59C0">
        <w:rPr>
          <w:rFonts w:ascii="Arial" w:hAnsi="Arial"/>
          <w:sz w:val="20"/>
        </w:rPr>
        <w:t>ter</w:t>
      </w:r>
      <w:proofErr w:type="spellEnd"/>
      <w:r w:rsidRPr="00BA59C0">
        <w:rPr>
          <w:rFonts w:ascii="Arial" w:hAnsi="Arial"/>
          <w:sz w:val="20"/>
        </w:rPr>
        <w:t xml:space="preserve"> za </w:t>
      </w:r>
      <w:proofErr w:type="spellStart"/>
      <w:r w:rsidRPr="00BA59C0">
        <w:rPr>
          <w:rFonts w:ascii="Arial" w:hAnsi="Arial"/>
          <w:sz w:val="20"/>
        </w:rPr>
        <w:t>škodo</w:t>
      </w:r>
      <w:proofErr w:type="spellEnd"/>
      <w:r w:rsidRPr="00BA59C0">
        <w:rPr>
          <w:rFonts w:ascii="Arial" w:hAnsi="Arial"/>
          <w:sz w:val="20"/>
        </w:rPr>
        <w:t xml:space="preserve">, </w:t>
      </w:r>
      <w:proofErr w:type="spellStart"/>
      <w:r w:rsidRPr="00BA59C0">
        <w:rPr>
          <w:rFonts w:ascii="Arial" w:hAnsi="Arial"/>
          <w:sz w:val="20"/>
        </w:rPr>
        <w:t>nastalo</w:t>
      </w:r>
      <w:proofErr w:type="spellEnd"/>
      <w:r w:rsidRPr="00BA59C0">
        <w:rPr>
          <w:rFonts w:ascii="Arial" w:hAnsi="Arial"/>
          <w:sz w:val="20"/>
        </w:rPr>
        <w:t xml:space="preserve"> </w:t>
      </w:r>
      <w:proofErr w:type="spellStart"/>
      <w:r w:rsidRPr="00BA59C0">
        <w:rPr>
          <w:rFonts w:ascii="Arial" w:hAnsi="Arial"/>
          <w:sz w:val="20"/>
        </w:rPr>
        <w:t>zaradi</w:t>
      </w:r>
      <w:proofErr w:type="spellEnd"/>
      <w:r w:rsidRPr="00BA59C0">
        <w:rPr>
          <w:rFonts w:ascii="Arial" w:hAnsi="Arial"/>
          <w:sz w:val="20"/>
        </w:rPr>
        <w:t xml:space="preserve"> </w:t>
      </w:r>
      <w:proofErr w:type="spellStart"/>
      <w:r w:rsidRPr="00BA59C0">
        <w:rPr>
          <w:rFonts w:ascii="Arial" w:hAnsi="Arial"/>
          <w:sz w:val="20"/>
        </w:rPr>
        <w:t>uničenja</w:t>
      </w:r>
      <w:proofErr w:type="spellEnd"/>
      <w:r w:rsidRPr="00BA59C0">
        <w:rPr>
          <w:rFonts w:ascii="Arial" w:hAnsi="Arial"/>
          <w:sz w:val="20"/>
        </w:rPr>
        <w:t xml:space="preserve"> </w:t>
      </w:r>
      <w:proofErr w:type="spellStart"/>
      <w:r w:rsidRPr="00BA59C0">
        <w:rPr>
          <w:rFonts w:ascii="Arial" w:hAnsi="Arial"/>
          <w:sz w:val="20"/>
        </w:rPr>
        <w:t>zalog</w:t>
      </w:r>
      <w:proofErr w:type="spellEnd"/>
      <w:r w:rsidRPr="00BA59C0">
        <w:rPr>
          <w:rFonts w:ascii="Arial" w:hAnsi="Arial"/>
          <w:sz w:val="20"/>
        </w:rPr>
        <w:t xml:space="preserve"> in </w:t>
      </w:r>
      <w:proofErr w:type="spellStart"/>
      <w:r w:rsidRPr="00BA59C0">
        <w:rPr>
          <w:rFonts w:ascii="Arial" w:hAnsi="Arial"/>
          <w:sz w:val="20"/>
        </w:rPr>
        <w:t>izpada</w:t>
      </w:r>
      <w:proofErr w:type="spellEnd"/>
      <w:r w:rsidRPr="00BA59C0">
        <w:rPr>
          <w:rFonts w:ascii="Arial" w:hAnsi="Arial"/>
          <w:sz w:val="20"/>
        </w:rPr>
        <w:t xml:space="preserve"> </w:t>
      </w:r>
      <w:proofErr w:type="spellStart"/>
      <w:r w:rsidRPr="00BA59C0">
        <w:rPr>
          <w:rFonts w:ascii="Arial" w:hAnsi="Arial"/>
          <w:sz w:val="20"/>
        </w:rPr>
        <w:t>prihodka</w:t>
      </w:r>
      <w:proofErr w:type="spellEnd"/>
      <w:r w:rsidRPr="00BA59C0">
        <w:rPr>
          <w:rFonts w:ascii="Arial" w:hAnsi="Arial"/>
          <w:sz w:val="20"/>
        </w:rPr>
        <w:t xml:space="preserve">, ki so </w:t>
      </w:r>
      <w:proofErr w:type="spellStart"/>
      <w:r w:rsidRPr="00BA59C0">
        <w:rPr>
          <w:rFonts w:ascii="Arial" w:hAnsi="Arial"/>
          <w:sz w:val="20"/>
        </w:rPr>
        <w:t>bili</w:t>
      </w:r>
      <w:proofErr w:type="spellEnd"/>
      <w:r w:rsidRPr="00BA59C0">
        <w:rPr>
          <w:rFonts w:ascii="Arial" w:hAnsi="Arial"/>
          <w:sz w:val="20"/>
        </w:rPr>
        <w:t xml:space="preserve"> </w:t>
      </w:r>
      <w:proofErr w:type="spellStart"/>
      <w:r w:rsidRPr="00BA59C0">
        <w:rPr>
          <w:rFonts w:ascii="Arial" w:hAnsi="Arial"/>
          <w:sz w:val="20"/>
        </w:rPr>
        <w:t>zavarovani</w:t>
      </w:r>
      <w:proofErr w:type="spellEnd"/>
      <w:r w:rsidRPr="00BA59C0">
        <w:rPr>
          <w:rFonts w:ascii="Arial" w:hAnsi="Arial"/>
          <w:sz w:val="20"/>
        </w:rPr>
        <w:t xml:space="preserve"> </w:t>
      </w:r>
      <w:proofErr w:type="spellStart"/>
      <w:r w:rsidRPr="00BA59C0">
        <w:rPr>
          <w:rFonts w:ascii="Arial" w:hAnsi="Arial"/>
          <w:sz w:val="20"/>
        </w:rPr>
        <w:t>proti</w:t>
      </w:r>
      <w:proofErr w:type="spellEnd"/>
      <w:r w:rsidRPr="00BA59C0">
        <w:rPr>
          <w:rFonts w:ascii="Arial" w:hAnsi="Arial"/>
          <w:sz w:val="20"/>
        </w:rPr>
        <w:t xml:space="preserve"> </w:t>
      </w:r>
      <w:proofErr w:type="spellStart"/>
      <w:r w:rsidRPr="00BA59C0">
        <w:rPr>
          <w:rFonts w:ascii="Arial" w:hAnsi="Arial"/>
          <w:sz w:val="20"/>
        </w:rPr>
        <w:t>naravni</w:t>
      </w:r>
      <w:proofErr w:type="spellEnd"/>
      <w:r w:rsidRPr="00BA59C0">
        <w:rPr>
          <w:rFonts w:ascii="Arial" w:hAnsi="Arial"/>
          <w:sz w:val="20"/>
        </w:rPr>
        <w:t xml:space="preserve"> </w:t>
      </w:r>
      <w:proofErr w:type="spellStart"/>
      <w:r w:rsidRPr="00BA59C0">
        <w:rPr>
          <w:rFonts w:ascii="Arial" w:hAnsi="Arial"/>
          <w:sz w:val="20"/>
        </w:rPr>
        <w:t>nesreči</w:t>
      </w:r>
      <w:proofErr w:type="spellEnd"/>
      <w:r w:rsidRPr="00BA59C0">
        <w:rPr>
          <w:rFonts w:ascii="Arial" w:hAnsi="Arial"/>
          <w:sz w:val="20"/>
        </w:rPr>
        <w:t xml:space="preserve">, </w:t>
      </w:r>
      <w:proofErr w:type="spellStart"/>
      <w:r w:rsidRPr="00BA59C0">
        <w:rPr>
          <w:rFonts w:ascii="Arial" w:hAnsi="Arial"/>
          <w:sz w:val="20"/>
        </w:rPr>
        <w:t>kakršno</w:t>
      </w:r>
      <w:proofErr w:type="spellEnd"/>
      <w:r w:rsidRPr="00BA59C0">
        <w:rPr>
          <w:rFonts w:ascii="Arial" w:hAnsi="Arial"/>
          <w:sz w:val="20"/>
        </w:rPr>
        <w:t xml:space="preserve"> je </w:t>
      </w:r>
      <w:proofErr w:type="spellStart"/>
      <w:r w:rsidRPr="00BA59C0">
        <w:rPr>
          <w:rFonts w:ascii="Arial" w:hAnsi="Arial"/>
          <w:sz w:val="20"/>
        </w:rPr>
        <w:t>utrpel</w:t>
      </w:r>
      <w:proofErr w:type="spellEnd"/>
      <w:r w:rsidRPr="00BA59C0">
        <w:rPr>
          <w:rFonts w:ascii="Arial" w:hAnsi="Arial"/>
          <w:sz w:val="20"/>
        </w:rPr>
        <w:t xml:space="preserve"> </w:t>
      </w:r>
      <w:proofErr w:type="spellStart"/>
      <w:r w:rsidRPr="00BA59C0">
        <w:rPr>
          <w:rFonts w:ascii="Arial" w:hAnsi="Arial"/>
          <w:sz w:val="20"/>
        </w:rPr>
        <w:t>upravičenec</w:t>
      </w:r>
      <w:proofErr w:type="spellEnd"/>
      <w:r w:rsidRPr="00BA59C0">
        <w:rPr>
          <w:rFonts w:ascii="Arial" w:hAnsi="Arial"/>
          <w:sz w:val="20"/>
        </w:rPr>
        <w:t xml:space="preserve">, se </w:t>
      </w:r>
      <w:proofErr w:type="spellStart"/>
      <w:r w:rsidRPr="00BA59C0">
        <w:rPr>
          <w:rFonts w:ascii="Arial" w:hAnsi="Arial"/>
          <w:sz w:val="20"/>
        </w:rPr>
        <w:t>lahko</w:t>
      </w:r>
      <w:proofErr w:type="spellEnd"/>
      <w:r w:rsidRPr="00BA59C0">
        <w:rPr>
          <w:rFonts w:ascii="Arial" w:hAnsi="Arial"/>
          <w:sz w:val="20"/>
        </w:rPr>
        <w:t xml:space="preserve"> </w:t>
      </w:r>
      <w:proofErr w:type="spellStart"/>
      <w:r w:rsidRPr="00BA59C0">
        <w:rPr>
          <w:rFonts w:ascii="Arial" w:hAnsi="Arial"/>
          <w:sz w:val="20"/>
        </w:rPr>
        <w:t>dodelijo</w:t>
      </w:r>
      <w:proofErr w:type="spellEnd"/>
      <w:r w:rsidRPr="00BA59C0">
        <w:rPr>
          <w:rFonts w:ascii="Arial" w:hAnsi="Arial"/>
          <w:sz w:val="20"/>
        </w:rPr>
        <w:t xml:space="preserve"> </w:t>
      </w:r>
      <w:proofErr w:type="spellStart"/>
      <w:r w:rsidRPr="00BA59C0">
        <w:rPr>
          <w:rFonts w:ascii="Arial" w:hAnsi="Arial"/>
          <w:sz w:val="20"/>
        </w:rPr>
        <w:t>sredstva</w:t>
      </w:r>
      <w:proofErr w:type="spellEnd"/>
      <w:r w:rsidRPr="00BA59C0">
        <w:rPr>
          <w:rFonts w:ascii="Arial" w:hAnsi="Arial"/>
          <w:sz w:val="20"/>
        </w:rPr>
        <w:t xml:space="preserve"> </w:t>
      </w:r>
      <w:proofErr w:type="spellStart"/>
      <w:r w:rsidRPr="00BA59C0">
        <w:rPr>
          <w:rFonts w:ascii="Arial" w:hAnsi="Arial"/>
          <w:sz w:val="20"/>
        </w:rPr>
        <w:t>največ</w:t>
      </w:r>
      <w:proofErr w:type="spellEnd"/>
      <w:r w:rsidRPr="00BA59C0">
        <w:rPr>
          <w:rFonts w:ascii="Arial" w:hAnsi="Arial"/>
          <w:sz w:val="20"/>
        </w:rPr>
        <w:t xml:space="preserve"> v </w:t>
      </w:r>
      <w:proofErr w:type="spellStart"/>
      <w:r w:rsidRPr="00BA59C0">
        <w:rPr>
          <w:rFonts w:ascii="Arial" w:hAnsi="Arial"/>
          <w:sz w:val="20"/>
        </w:rPr>
        <w:t>višini</w:t>
      </w:r>
      <w:proofErr w:type="spellEnd"/>
      <w:r w:rsidRPr="00BA59C0">
        <w:rPr>
          <w:rFonts w:ascii="Arial" w:hAnsi="Arial"/>
          <w:sz w:val="20"/>
        </w:rPr>
        <w:t xml:space="preserve"> 60 % </w:t>
      </w:r>
      <w:proofErr w:type="spellStart"/>
      <w:r w:rsidRPr="00BA59C0">
        <w:rPr>
          <w:rFonts w:ascii="Arial" w:hAnsi="Arial"/>
          <w:sz w:val="20"/>
        </w:rPr>
        <w:t>škode</w:t>
      </w:r>
      <w:proofErr w:type="spellEnd"/>
      <w:r w:rsidRPr="00BA59C0">
        <w:rPr>
          <w:rFonts w:ascii="Arial" w:hAnsi="Arial"/>
          <w:sz w:val="20"/>
        </w:rPr>
        <w:t xml:space="preserve">, ki jo </w:t>
      </w:r>
      <w:proofErr w:type="spellStart"/>
      <w:r w:rsidRPr="00BA59C0">
        <w:rPr>
          <w:rFonts w:ascii="Arial" w:hAnsi="Arial"/>
          <w:sz w:val="20"/>
        </w:rPr>
        <w:t>potrdi</w:t>
      </w:r>
      <w:proofErr w:type="spellEnd"/>
      <w:r w:rsidRPr="00BA59C0">
        <w:rPr>
          <w:rFonts w:ascii="Arial" w:hAnsi="Arial"/>
          <w:sz w:val="20"/>
        </w:rPr>
        <w:t xml:space="preserve"> </w:t>
      </w:r>
      <w:proofErr w:type="spellStart"/>
      <w:r w:rsidRPr="00BA59C0">
        <w:rPr>
          <w:rFonts w:ascii="Arial" w:hAnsi="Arial"/>
          <w:sz w:val="20"/>
        </w:rPr>
        <w:t>Komisija</w:t>
      </w:r>
      <w:proofErr w:type="spellEnd"/>
      <w:r w:rsidRPr="00BA59C0">
        <w:rPr>
          <w:rFonts w:ascii="Arial" w:hAnsi="Arial"/>
          <w:sz w:val="20"/>
        </w:rPr>
        <w:t xml:space="preserve"> za </w:t>
      </w:r>
      <w:proofErr w:type="spellStart"/>
      <w:r w:rsidRPr="00BA59C0">
        <w:rPr>
          <w:rFonts w:ascii="Arial" w:hAnsi="Arial"/>
          <w:sz w:val="20"/>
        </w:rPr>
        <w:t>odpravo</w:t>
      </w:r>
      <w:proofErr w:type="spellEnd"/>
      <w:r w:rsidRPr="00BA59C0">
        <w:rPr>
          <w:rFonts w:ascii="Arial" w:hAnsi="Arial"/>
          <w:sz w:val="20"/>
        </w:rPr>
        <w:t xml:space="preserve"> </w:t>
      </w:r>
      <w:proofErr w:type="spellStart"/>
      <w:r w:rsidRPr="00BA59C0">
        <w:rPr>
          <w:rFonts w:ascii="Arial" w:hAnsi="Arial"/>
          <w:sz w:val="20"/>
        </w:rPr>
        <w:t>posledic</w:t>
      </w:r>
      <w:proofErr w:type="spellEnd"/>
      <w:r w:rsidRPr="00BA59C0">
        <w:rPr>
          <w:rFonts w:ascii="Arial" w:hAnsi="Arial"/>
          <w:sz w:val="20"/>
        </w:rPr>
        <w:t xml:space="preserve"> </w:t>
      </w:r>
      <w:proofErr w:type="spellStart"/>
      <w:r w:rsidRPr="00BA59C0">
        <w:rPr>
          <w:rFonts w:ascii="Arial" w:hAnsi="Arial"/>
          <w:sz w:val="20"/>
        </w:rPr>
        <w:t>škode</w:t>
      </w:r>
      <w:proofErr w:type="spellEnd"/>
      <w:r w:rsidRPr="00BA59C0">
        <w:rPr>
          <w:rFonts w:ascii="Arial" w:hAnsi="Arial"/>
          <w:sz w:val="20"/>
        </w:rPr>
        <w:t xml:space="preserve"> v </w:t>
      </w:r>
      <w:proofErr w:type="spellStart"/>
      <w:r w:rsidRPr="00BA59C0">
        <w:rPr>
          <w:rFonts w:ascii="Arial" w:hAnsi="Arial"/>
          <w:sz w:val="20"/>
        </w:rPr>
        <w:t>gospodarstvu</w:t>
      </w:r>
      <w:proofErr w:type="spellEnd"/>
      <w:r w:rsidRPr="00BA59C0">
        <w:rPr>
          <w:rFonts w:ascii="Arial" w:hAnsi="Arial"/>
          <w:sz w:val="20"/>
        </w:rPr>
        <w:t xml:space="preserve">. </w:t>
      </w:r>
    </w:p>
    <w:p w14:paraId="5BE30777" w14:textId="77777777" w:rsidR="00100845" w:rsidRPr="00BA59C0" w:rsidRDefault="00100845" w:rsidP="00BA59C0">
      <w:pPr>
        <w:autoSpaceDE w:val="0"/>
        <w:autoSpaceDN w:val="0"/>
        <w:adjustRightInd w:val="0"/>
        <w:spacing w:line="260" w:lineRule="exact"/>
        <w:ind w:right="425"/>
        <w:jc w:val="both"/>
        <w:rPr>
          <w:rFonts w:ascii="Arial" w:hAnsi="Arial"/>
          <w:sz w:val="20"/>
        </w:rPr>
      </w:pPr>
    </w:p>
    <w:p w14:paraId="2FA237AC" w14:textId="77777777" w:rsidR="00100845" w:rsidRPr="00BA59C0" w:rsidRDefault="00100845" w:rsidP="00BA59C0">
      <w:pPr>
        <w:autoSpaceDE w:val="0"/>
        <w:autoSpaceDN w:val="0"/>
        <w:adjustRightInd w:val="0"/>
        <w:spacing w:line="260" w:lineRule="exact"/>
        <w:ind w:right="540"/>
        <w:jc w:val="both"/>
        <w:rPr>
          <w:rFonts w:ascii="Arial" w:hAnsi="Arial"/>
          <w:sz w:val="20"/>
        </w:rPr>
      </w:pPr>
      <w:proofErr w:type="spellStart"/>
      <w:r w:rsidRPr="00BA59C0">
        <w:rPr>
          <w:rFonts w:ascii="Arial" w:hAnsi="Arial"/>
          <w:sz w:val="20"/>
        </w:rPr>
        <w:lastRenderedPageBreak/>
        <w:t>Podrobneje</w:t>
      </w:r>
      <w:proofErr w:type="spellEnd"/>
      <w:r w:rsidRPr="00BA59C0">
        <w:rPr>
          <w:rFonts w:ascii="Arial" w:hAnsi="Arial"/>
          <w:sz w:val="20"/>
        </w:rPr>
        <w:t xml:space="preserve"> je </w:t>
      </w:r>
      <w:proofErr w:type="spellStart"/>
      <w:r w:rsidRPr="00BA59C0">
        <w:rPr>
          <w:rFonts w:ascii="Arial" w:hAnsi="Arial"/>
          <w:sz w:val="20"/>
        </w:rPr>
        <w:t>metodologija</w:t>
      </w:r>
      <w:proofErr w:type="spellEnd"/>
      <w:r w:rsidRPr="00BA59C0">
        <w:rPr>
          <w:rFonts w:ascii="Arial" w:hAnsi="Arial"/>
          <w:sz w:val="20"/>
        </w:rPr>
        <w:t xml:space="preserve">, po </w:t>
      </w:r>
      <w:proofErr w:type="spellStart"/>
      <w:r w:rsidRPr="00BA59C0">
        <w:rPr>
          <w:rFonts w:ascii="Arial" w:hAnsi="Arial"/>
          <w:sz w:val="20"/>
        </w:rPr>
        <w:t>kateri</w:t>
      </w:r>
      <w:proofErr w:type="spellEnd"/>
      <w:r w:rsidRPr="00BA59C0">
        <w:rPr>
          <w:rFonts w:ascii="Arial" w:hAnsi="Arial"/>
          <w:sz w:val="20"/>
        </w:rPr>
        <w:t xml:space="preserve"> se </w:t>
      </w:r>
      <w:proofErr w:type="spellStart"/>
      <w:r w:rsidRPr="00BA59C0">
        <w:rPr>
          <w:rFonts w:ascii="Arial" w:hAnsi="Arial"/>
          <w:sz w:val="20"/>
        </w:rPr>
        <w:t>ugotavlja</w:t>
      </w:r>
      <w:proofErr w:type="spellEnd"/>
      <w:r w:rsidRPr="00BA59C0">
        <w:rPr>
          <w:rFonts w:ascii="Arial" w:hAnsi="Arial"/>
          <w:sz w:val="20"/>
        </w:rPr>
        <w:t xml:space="preserve">, </w:t>
      </w:r>
      <w:proofErr w:type="spellStart"/>
      <w:r w:rsidRPr="00BA59C0">
        <w:rPr>
          <w:rFonts w:ascii="Arial" w:hAnsi="Arial"/>
          <w:sz w:val="20"/>
        </w:rPr>
        <w:t>ocenjuje</w:t>
      </w:r>
      <w:proofErr w:type="spellEnd"/>
      <w:r w:rsidRPr="00BA59C0">
        <w:rPr>
          <w:rFonts w:ascii="Arial" w:hAnsi="Arial"/>
          <w:sz w:val="20"/>
        </w:rPr>
        <w:t xml:space="preserve"> in </w:t>
      </w:r>
      <w:proofErr w:type="spellStart"/>
      <w:r w:rsidRPr="00BA59C0">
        <w:rPr>
          <w:rFonts w:ascii="Arial" w:hAnsi="Arial"/>
          <w:sz w:val="20"/>
        </w:rPr>
        <w:t>dokumentira</w:t>
      </w:r>
      <w:proofErr w:type="spellEnd"/>
      <w:r w:rsidRPr="00BA59C0">
        <w:rPr>
          <w:rFonts w:ascii="Arial" w:hAnsi="Arial"/>
          <w:sz w:val="20"/>
        </w:rPr>
        <w:t xml:space="preserve"> </w:t>
      </w:r>
      <w:proofErr w:type="spellStart"/>
      <w:r w:rsidRPr="00BA59C0">
        <w:rPr>
          <w:rFonts w:ascii="Arial" w:hAnsi="Arial"/>
          <w:sz w:val="20"/>
        </w:rPr>
        <w:t>škoda</w:t>
      </w:r>
      <w:proofErr w:type="spellEnd"/>
      <w:r w:rsidRPr="00BA59C0">
        <w:rPr>
          <w:rFonts w:ascii="Arial" w:hAnsi="Arial"/>
          <w:sz w:val="20"/>
        </w:rPr>
        <w:t xml:space="preserve"> in </w:t>
      </w:r>
      <w:proofErr w:type="spellStart"/>
      <w:r w:rsidRPr="00BA59C0">
        <w:rPr>
          <w:rFonts w:ascii="Arial" w:hAnsi="Arial"/>
          <w:sz w:val="20"/>
        </w:rPr>
        <w:t>druge</w:t>
      </w:r>
      <w:proofErr w:type="spellEnd"/>
      <w:r w:rsidRPr="00BA59C0">
        <w:rPr>
          <w:rFonts w:ascii="Arial" w:hAnsi="Arial"/>
          <w:sz w:val="20"/>
        </w:rPr>
        <w:t xml:space="preserve"> </w:t>
      </w:r>
      <w:proofErr w:type="spellStart"/>
      <w:r w:rsidRPr="00BA59C0">
        <w:rPr>
          <w:rFonts w:ascii="Arial" w:hAnsi="Arial"/>
          <w:sz w:val="20"/>
        </w:rPr>
        <w:t>posledice</w:t>
      </w:r>
      <w:proofErr w:type="spellEnd"/>
      <w:r w:rsidRPr="00BA59C0">
        <w:rPr>
          <w:rFonts w:ascii="Arial" w:hAnsi="Arial"/>
          <w:sz w:val="20"/>
        </w:rPr>
        <w:t xml:space="preserve">, ki jo </w:t>
      </w:r>
      <w:proofErr w:type="spellStart"/>
      <w:r w:rsidRPr="00BA59C0">
        <w:rPr>
          <w:rFonts w:ascii="Arial" w:hAnsi="Arial"/>
          <w:sz w:val="20"/>
        </w:rPr>
        <w:t>povzročijo</w:t>
      </w:r>
      <w:proofErr w:type="spellEnd"/>
      <w:r w:rsidRPr="00BA59C0">
        <w:rPr>
          <w:rFonts w:ascii="Arial" w:hAnsi="Arial"/>
          <w:sz w:val="20"/>
        </w:rPr>
        <w:t xml:space="preserve"> </w:t>
      </w:r>
      <w:proofErr w:type="spellStart"/>
      <w:r w:rsidRPr="00BA59C0">
        <w:rPr>
          <w:rFonts w:ascii="Arial" w:hAnsi="Arial"/>
          <w:sz w:val="20"/>
        </w:rPr>
        <w:t>naravne</w:t>
      </w:r>
      <w:proofErr w:type="spellEnd"/>
      <w:r w:rsidRPr="00BA59C0">
        <w:rPr>
          <w:rFonts w:ascii="Arial" w:hAnsi="Arial"/>
          <w:sz w:val="20"/>
        </w:rPr>
        <w:t xml:space="preserve"> </w:t>
      </w:r>
      <w:proofErr w:type="spellStart"/>
      <w:r w:rsidRPr="00BA59C0">
        <w:rPr>
          <w:rFonts w:ascii="Arial" w:hAnsi="Arial"/>
          <w:sz w:val="20"/>
        </w:rPr>
        <w:t>nesreče</w:t>
      </w:r>
      <w:proofErr w:type="spellEnd"/>
      <w:r w:rsidRPr="00BA59C0">
        <w:rPr>
          <w:rFonts w:ascii="Arial" w:hAnsi="Arial"/>
          <w:sz w:val="20"/>
        </w:rPr>
        <w:t xml:space="preserve"> </w:t>
      </w:r>
      <w:proofErr w:type="spellStart"/>
      <w:r w:rsidRPr="00BA59C0">
        <w:rPr>
          <w:rFonts w:ascii="Arial" w:hAnsi="Arial"/>
          <w:sz w:val="20"/>
        </w:rPr>
        <w:t>kot</w:t>
      </w:r>
      <w:proofErr w:type="spellEnd"/>
      <w:r w:rsidRPr="00BA59C0">
        <w:rPr>
          <w:rFonts w:ascii="Arial" w:hAnsi="Arial"/>
          <w:sz w:val="20"/>
        </w:rPr>
        <w:t xml:space="preserve"> so: </w:t>
      </w:r>
      <w:proofErr w:type="spellStart"/>
      <w:r w:rsidRPr="00BA59C0">
        <w:rPr>
          <w:rFonts w:ascii="Arial" w:hAnsi="Arial"/>
          <w:sz w:val="20"/>
        </w:rPr>
        <w:t>potres</w:t>
      </w:r>
      <w:proofErr w:type="spellEnd"/>
      <w:r w:rsidRPr="00BA59C0">
        <w:rPr>
          <w:rFonts w:ascii="Arial" w:hAnsi="Arial"/>
          <w:sz w:val="20"/>
        </w:rPr>
        <w:t xml:space="preserve">, </w:t>
      </w:r>
      <w:proofErr w:type="spellStart"/>
      <w:r w:rsidRPr="00BA59C0">
        <w:rPr>
          <w:rFonts w:ascii="Arial" w:hAnsi="Arial"/>
          <w:sz w:val="20"/>
        </w:rPr>
        <w:t>udor</w:t>
      </w:r>
      <w:proofErr w:type="spellEnd"/>
      <w:r w:rsidRPr="00BA59C0">
        <w:rPr>
          <w:rFonts w:ascii="Arial" w:hAnsi="Arial"/>
          <w:sz w:val="20"/>
        </w:rPr>
        <w:t xml:space="preserve">, </w:t>
      </w:r>
      <w:proofErr w:type="spellStart"/>
      <w:r w:rsidRPr="00BA59C0">
        <w:rPr>
          <w:rFonts w:ascii="Arial" w:hAnsi="Arial"/>
          <w:sz w:val="20"/>
        </w:rPr>
        <w:t>poplava</w:t>
      </w:r>
      <w:proofErr w:type="spellEnd"/>
      <w:r w:rsidRPr="00BA59C0">
        <w:rPr>
          <w:rFonts w:ascii="Arial" w:hAnsi="Arial"/>
          <w:sz w:val="20"/>
        </w:rPr>
        <w:t xml:space="preserve">, </w:t>
      </w:r>
      <w:proofErr w:type="spellStart"/>
      <w:r w:rsidRPr="00BA59C0">
        <w:rPr>
          <w:rFonts w:ascii="Arial" w:hAnsi="Arial"/>
          <w:sz w:val="20"/>
        </w:rPr>
        <w:t>zemeljski</w:t>
      </w:r>
      <w:proofErr w:type="spellEnd"/>
      <w:r w:rsidRPr="00BA59C0">
        <w:rPr>
          <w:rFonts w:ascii="Arial" w:hAnsi="Arial"/>
          <w:sz w:val="20"/>
        </w:rPr>
        <w:t xml:space="preserve"> </w:t>
      </w:r>
      <w:proofErr w:type="spellStart"/>
      <w:r w:rsidRPr="00BA59C0">
        <w:rPr>
          <w:rFonts w:ascii="Arial" w:hAnsi="Arial"/>
          <w:sz w:val="20"/>
        </w:rPr>
        <w:t>ali</w:t>
      </w:r>
      <w:proofErr w:type="spellEnd"/>
      <w:r w:rsidRPr="00BA59C0">
        <w:rPr>
          <w:rFonts w:ascii="Arial" w:hAnsi="Arial"/>
          <w:sz w:val="20"/>
        </w:rPr>
        <w:t xml:space="preserve"> </w:t>
      </w:r>
      <w:proofErr w:type="spellStart"/>
      <w:r w:rsidRPr="00BA59C0">
        <w:rPr>
          <w:rFonts w:ascii="Arial" w:hAnsi="Arial"/>
          <w:sz w:val="20"/>
        </w:rPr>
        <w:t>snežni</w:t>
      </w:r>
      <w:proofErr w:type="spellEnd"/>
      <w:r w:rsidRPr="00BA59C0">
        <w:rPr>
          <w:rFonts w:ascii="Arial" w:hAnsi="Arial"/>
          <w:sz w:val="20"/>
        </w:rPr>
        <w:t xml:space="preserve"> </w:t>
      </w:r>
      <w:proofErr w:type="spellStart"/>
      <w:r w:rsidRPr="00BA59C0">
        <w:rPr>
          <w:rFonts w:ascii="Arial" w:hAnsi="Arial"/>
          <w:sz w:val="20"/>
        </w:rPr>
        <w:t>plaz</w:t>
      </w:r>
      <w:proofErr w:type="spellEnd"/>
      <w:r w:rsidRPr="00BA59C0">
        <w:rPr>
          <w:rFonts w:ascii="Arial" w:hAnsi="Arial"/>
          <w:sz w:val="20"/>
        </w:rPr>
        <w:t xml:space="preserve">, </w:t>
      </w:r>
      <w:proofErr w:type="spellStart"/>
      <w:r w:rsidRPr="00BA59C0">
        <w:rPr>
          <w:rFonts w:ascii="Arial" w:hAnsi="Arial"/>
          <w:sz w:val="20"/>
        </w:rPr>
        <w:t>visok</w:t>
      </w:r>
      <w:proofErr w:type="spellEnd"/>
      <w:r w:rsidRPr="00BA59C0">
        <w:rPr>
          <w:rFonts w:ascii="Arial" w:hAnsi="Arial"/>
          <w:sz w:val="20"/>
        </w:rPr>
        <w:t xml:space="preserve"> </w:t>
      </w:r>
      <w:proofErr w:type="spellStart"/>
      <w:r w:rsidRPr="00BA59C0">
        <w:rPr>
          <w:rFonts w:ascii="Arial" w:hAnsi="Arial"/>
          <w:sz w:val="20"/>
        </w:rPr>
        <w:t>sneg</w:t>
      </w:r>
      <w:proofErr w:type="spellEnd"/>
      <w:r w:rsidRPr="00BA59C0">
        <w:rPr>
          <w:rFonts w:ascii="Arial" w:hAnsi="Arial"/>
          <w:sz w:val="20"/>
        </w:rPr>
        <w:t xml:space="preserve">, </w:t>
      </w:r>
      <w:proofErr w:type="spellStart"/>
      <w:r w:rsidRPr="00BA59C0">
        <w:rPr>
          <w:rFonts w:ascii="Arial" w:hAnsi="Arial"/>
          <w:sz w:val="20"/>
        </w:rPr>
        <w:t>močan</w:t>
      </w:r>
      <w:proofErr w:type="spellEnd"/>
      <w:r w:rsidRPr="00BA59C0">
        <w:rPr>
          <w:rFonts w:ascii="Arial" w:hAnsi="Arial"/>
          <w:sz w:val="20"/>
        </w:rPr>
        <w:t xml:space="preserve"> </w:t>
      </w:r>
      <w:proofErr w:type="spellStart"/>
      <w:r w:rsidRPr="00BA59C0">
        <w:rPr>
          <w:rFonts w:ascii="Arial" w:hAnsi="Arial"/>
          <w:sz w:val="20"/>
        </w:rPr>
        <w:t>veter</w:t>
      </w:r>
      <w:proofErr w:type="spellEnd"/>
      <w:r w:rsidRPr="00BA59C0">
        <w:rPr>
          <w:rFonts w:ascii="Arial" w:hAnsi="Arial"/>
          <w:sz w:val="20"/>
        </w:rPr>
        <w:t xml:space="preserve">, </w:t>
      </w:r>
      <w:proofErr w:type="spellStart"/>
      <w:r w:rsidRPr="00BA59C0">
        <w:rPr>
          <w:rFonts w:ascii="Arial" w:hAnsi="Arial"/>
          <w:sz w:val="20"/>
        </w:rPr>
        <w:t>žled</w:t>
      </w:r>
      <w:proofErr w:type="spellEnd"/>
      <w:r w:rsidRPr="00BA59C0">
        <w:rPr>
          <w:rFonts w:ascii="Arial" w:hAnsi="Arial"/>
          <w:sz w:val="20"/>
        </w:rPr>
        <w:t xml:space="preserve">, </w:t>
      </w:r>
      <w:proofErr w:type="spellStart"/>
      <w:r w:rsidRPr="00BA59C0">
        <w:rPr>
          <w:rFonts w:ascii="Arial" w:hAnsi="Arial"/>
          <w:sz w:val="20"/>
        </w:rPr>
        <w:t>pozeba</w:t>
      </w:r>
      <w:proofErr w:type="spellEnd"/>
      <w:r w:rsidRPr="00BA59C0">
        <w:rPr>
          <w:rFonts w:ascii="Arial" w:hAnsi="Arial"/>
          <w:sz w:val="20"/>
        </w:rPr>
        <w:t xml:space="preserve">, </w:t>
      </w:r>
      <w:proofErr w:type="spellStart"/>
      <w:r w:rsidRPr="00BA59C0">
        <w:rPr>
          <w:rFonts w:ascii="Arial" w:hAnsi="Arial"/>
          <w:sz w:val="20"/>
        </w:rPr>
        <w:t>suša</w:t>
      </w:r>
      <w:proofErr w:type="spellEnd"/>
      <w:r w:rsidRPr="00BA59C0">
        <w:rPr>
          <w:rFonts w:ascii="Arial" w:hAnsi="Arial"/>
          <w:sz w:val="20"/>
        </w:rPr>
        <w:t xml:space="preserve">, </w:t>
      </w:r>
      <w:proofErr w:type="spellStart"/>
      <w:r w:rsidRPr="00BA59C0">
        <w:rPr>
          <w:rFonts w:ascii="Arial" w:hAnsi="Arial"/>
          <w:sz w:val="20"/>
        </w:rPr>
        <w:t>neurje</w:t>
      </w:r>
      <w:proofErr w:type="spellEnd"/>
      <w:r w:rsidRPr="00BA59C0">
        <w:rPr>
          <w:rFonts w:ascii="Arial" w:hAnsi="Arial"/>
          <w:sz w:val="20"/>
        </w:rPr>
        <w:t xml:space="preserve">, </w:t>
      </w:r>
      <w:proofErr w:type="spellStart"/>
      <w:r w:rsidRPr="00BA59C0">
        <w:rPr>
          <w:rFonts w:ascii="Arial" w:hAnsi="Arial"/>
          <w:sz w:val="20"/>
        </w:rPr>
        <w:t>toča</w:t>
      </w:r>
      <w:proofErr w:type="spellEnd"/>
      <w:r w:rsidRPr="00BA59C0">
        <w:rPr>
          <w:rFonts w:ascii="Arial" w:hAnsi="Arial"/>
          <w:sz w:val="20"/>
        </w:rPr>
        <w:t xml:space="preserve"> </w:t>
      </w:r>
      <w:proofErr w:type="spellStart"/>
      <w:r w:rsidRPr="00BA59C0">
        <w:rPr>
          <w:rFonts w:ascii="Arial" w:hAnsi="Arial"/>
          <w:sz w:val="20"/>
        </w:rPr>
        <w:t>ter</w:t>
      </w:r>
      <w:proofErr w:type="spellEnd"/>
      <w:r w:rsidRPr="00BA59C0">
        <w:rPr>
          <w:rFonts w:ascii="Arial" w:hAnsi="Arial"/>
          <w:sz w:val="20"/>
        </w:rPr>
        <w:t xml:space="preserve"> </w:t>
      </w:r>
      <w:proofErr w:type="spellStart"/>
      <w:r w:rsidRPr="00BA59C0">
        <w:rPr>
          <w:rFonts w:ascii="Arial" w:hAnsi="Arial"/>
          <w:sz w:val="20"/>
        </w:rPr>
        <w:t>industrijska</w:t>
      </w:r>
      <w:proofErr w:type="spellEnd"/>
      <w:r w:rsidRPr="00BA59C0">
        <w:rPr>
          <w:rFonts w:ascii="Arial" w:hAnsi="Arial"/>
          <w:sz w:val="20"/>
        </w:rPr>
        <w:t xml:space="preserve"> </w:t>
      </w:r>
      <w:proofErr w:type="spellStart"/>
      <w:r w:rsidRPr="00BA59C0">
        <w:rPr>
          <w:rFonts w:ascii="Arial" w:hAnsi="Arial"/>
          <w:sz w:val="20"/>
        </w:rPr>
        <w:t>nesreča</w:t>
      </w:r>
      <w:proofErr w:type="spellEnd"/>
      <w:r w:rsidRPr="00BA59C0">
        <w:rPr>
          <w:rFonts w:ascii="Arial" w:hAnsi="Arial"/>
          <w:sz w:val="20"/>
        </w:rPr>
        <w:t xml:space="preserve">, </w:t>
      </w:r>
      <w:proofErr w:type="spellStart"/>
      <w:r w:rsidRPr="00BA59C0">
        <w:rPr>
          <w:rFonts w:ascii="Arial" w:hAnsi="Arial"/>
          <w:sz w:val="20"/>
        </w:rPr>
        <w:t>določena</w:t>
      </w:r>
      <w:proofErr w:type="spellEnd"/>
      <w:r w:rsidRPr="00BA59C0">
        <w:rPr>
          <w:rFonts w:ascii="Arial" w:hAnsi="Arial"/>
          <w:sz w:val="20"/>
        </w:rPr>
        <w:t xml:space="preserve"> z </w:t>
      </w:r>
      <w:proofErr w:type="spellStart"/>
      <w:r w:rsidRPr="00BA59C0">
        <w:rPr>
          <w:rFonts w:ascii="Arial" w:hAnsi="Arial"/>
          <w:sz w:val="20"/>
        </w:rPr>
        <w:t>Uredbo</w:t>
      </w:r>
      <w:proofErr w:type="spellEnd"/>
      <w:r w:rsidRPr="00BA59C0">
        <w:rPr>
          <w:rFonts w:ascii="Arial" w:hAnsi="Arial"/>
          <w:sz w:val="20"/>
        </w:rPr>
        <w:t xml:space="preserve"> o </w:t>
      </w:r>
      <w:proofErr w:type="spellStart"/>
      <w:r w:rsidRPr="00BA59C0">
        <w:rPr>
          <w:rFonts w:ascii="Arial" w:hAnsi="Arial"/>
          <w:sz w:val="20"/>
        </w:rPr>
        <w:t>metodologiji</w:t>
      </w:r>
      <w:proofErr w:type="spellEnd"/>
      <w:r w:rsidRPr="00BA59C0">
        <w:rPr>
          <w:rFonts w:ascii="Arial" w:hAnsi="Arial"/>
          <w:sz w:val="20"/>
        </w:rPr>
        <w:t xml:space="preserve"> za </w:t>
      </w:r>
      <w:proofErr w:type="spellStart"/>
      <w:r w:rsidRPr="00BA59C0">
        <w:rPr>
          <w:rFonts w:ascii="Arial" w:hAnsi="Arial"/>
          <w:sz w:val="20"/>
        </w:rPr>
        <w:t>ocenjevanje</w:t>
      </w:r>
      <w:proofErr w:type="spellEnd"/>
      <w:r w:rsidRPr="00BA59C0">
        <w:rPr>
          <w:rFonts w:ascii="Arial" w:hAnsi="Arial"/>
          <w:sz w:val="20"/>
        </w:rPr>
        <w:t xml:space="preserve"> </w:t>
      </w:r>
      <w:proofErr w:type="spellStart"/>
      <w:r w:rsidRPr="00BA59C0">
        <w:rPr>
          <w:rFonts w:ascii="Arial" w:hAnsi="Arial"/>
          <w:sz w:val="20"/>
        </w:rPr>
        <w:t>škode</w:t>
      </w:r>
      <w:proofErr w:type="spellEnd"/>
      <w:r w:rsidRPr="00BA59C0">
        <w:rPr>
          <w:rFonts w:ascii="Arial" w:hAnsi="Arial"/>
          <w:sz w:val="20"/>
        </w:rPr>
        <w:t xml:space="preserve">. </w:t>
      </w:r>
      <w:proofErr w:type="spellStart"/>
      <w:r w:rsidRPr="00BA59C0">
        <w:rPr>
          <w:rFonts w:ascii="Arial" w:hAnsi="Arial"/>
          <w:sz w:val="20"/>
        </w:rPr>
        <w:t>Škoda</w:t>
      </w:r>
      <w:proofErr w:type="spellEnd"/>
      <w:r w:rsidRPr="00BA59C0">
        <w:rPr>
          <w:rFonts w:ascii="Arial" w:hAnsi="Arial"/>
          <w:sz w:val="20"/>
        </w:rPr>
        <w:t xml:space="preserve">, </w:t>
      </w:r>
      <w:proofErr w:type="spellStart"/>
      <w:r w:rsidRPr="00BA59C0">
        <w:rPr>
          <w:rFonts w:ascii="Arial" w:hAnsi="Arial"/>
          <w:sz w:val="20"/>
        </w:rPr>
        <w:t>ocenjena</w:t>
      </w:r>
      <w:proofErr w:type="spellEnd"/>
      <w:r w:rsidRPr="00BA59C0">
        <w:rPr>
          <w:rFonts w:ascii="Arial" w:hAnsi="Arial"/>
          <w:sz w:val="20"/>
        </w:rPr>
        <w:t xml:space="preserve"> po </w:t>
      </w:r>
      <w:proofErr w:type="spellStart"/>
      <w:r w:rsidRPr="00BA59C0">
        <w:rPr>
          <w:rFonts w:ascii="Arial" w:hAnsi="Arial"/>
          <w:sz w:val="20"/>
        </w:rPr>
        <w:t>tej</w:t>
      </w:r>
      <w:proofErr w:type="spellEnd"/>
      <w:r w:rsidRPr="00BA59C0">
        <w:rPr>
          <w:rFonts w:ascii="Arial" w:hAnsi="Arial"/>
          <w:sz w:val="20"/>
        </w:rPr>
        <w:t xml:space="preserve"> </w:t>
      </w:r>
      <w:proofErr w:type="spellStart"/>
      <w:r w:rsidRPr="00BA59C0">
        <w:rPr>
          <w:rFonts w:ascii="Arial" w:hAnsi="Arial"/>
          <w:sz w:val="20"/>
        </w:rPr>
        <w:t>metodologiji</w:t>
      </w:r>
      <w:proofErr w:type="spellEnd"/>
      <w:r w:rsidRPr="00BA59C0">
        <w:rPr>
          <w:rFonts w:ascii="Arial" w:hAnsi="Arial"/>
          <w:sz w:val="20"/>
        </w:rPr>
        <w:t xml:space="preserve">, je </w:t>
      </w:r>
      <w:proofErr w:type="spellStart"/>
      <w:r w:rsidRPr="00BA59C0">
        <w:rPr>
          <w:rFonts w:ascii="Arial" w:hAnsi="Arial"/>
          <w:sz w:val="20"/>
        </w:rPr>
        <w:t>podlaga</w:t>
      </w:r>
      <w:proofErr w:type="spellEnd"/>
      <w:r w:rsidRPr="00BA59C0">
        <w:rPr>
          <w:rFonts w:ascii="Arial" w:hAnsi="Arial"/>
          <w:sz w:val="20"/>
        </w:rPr>
        <w:t xml:space="preserve"> za </w:t>
      </w:r>
      <w:proofErr w:type="spellStart"/>
      <w:r w:rsidRPr="00BA59C0">
        <w:rPr>
          <w:rFonts w:ascii="Arial" w:hAnsi="Arial"/>
          <w:sz w:val="20"/>
        </w:rPr>
        <w:t>pripravo</w:t>
      </w:r>
      <w:proofErr w:type="spellEnd"/>
      <w:r w:rsidRPr="00BA59C0">
        <w:rPr>
          <w:rFonts w:ascii="Arial" w:hAnsi="Arial"/>
          <w:sz w:val="20"/>
        </w:rPr>
        <w:t xml:space="preserve"> </w:t>
      </w:r>
      <w:proofErr w:type="spellStart"/>
      <w:r w:rsidRPr="00BA59C0">
        <w:rPr>
          <w:rFonts w:ascii="Arial" w:hAnsi="Arial"/>
          <w:sz w:val="20"/>
        </w:rPr>
        <w:t>predlogov</w:t>
      </w:r>
      <w:proofErr w:type="spellEnd"/>
      <w:r w:rsidRPr="00BA59C0">
        <w:rPr>
          <w:rFonts w:ascii="Arial" w:hAnsi="Arial"/>
          <w:sz w:val="20"/>
        </w:rPr>
        <w:t xml:space="preserve"> za </w:t>
      </w:r>
      <w:proofErr w:type="spellStart"/>
      <w:r w:rsidRPr="00BA59C0">
        <w:rPr>
          <w:rFonts w:ascii="Arial" w:hAnsi="Arial"/>
          <w:sz w:val="20"/>
        </w:rPr>
        <w:t>odpravo</w:t>
      </w:r>
      <w:proofErr w:type="spellEnd"/>
      <w:r w:rsidRPr="00BA59C0">
        <w:rPr>
          <w:rFonts w:ascii="Arial" w:hAnsi="Arial"/>
          <w:sz w:val="20"/>
        </w:rPr>
        <w:t xml:space="preserve"> </w:t>
      </w:r>
      <w:proofErr w:type="spellStart"/>
      <w:r w:rsidRPr="00BA59C0">
        <w:rPr>
          <w:rFonts w:ascii="Arial" w:hAnsi="Arial"/>
          <w:sz w:val="20"/>
        </w:rPr>
        <w:t>posledic</w:t>
      </w:r>
      <w:proofErr w:type="spellEnd"/>
      <w:r w:rsidRPr="00BA59C0">
        <w:rPr>
          <w:rFonts w:ascii="Arial" w:hAnsi="Arial"/>
          <w:sz w:val="20"/>
        </w:rPr>
        <w:t xml:space="preserve"> </w:t>
      </w:r>
      <w:proofErr w:type="spellStart"/>
      <w:r w:rsidRPr="00BA59C0">
        <w:rPr>
          <w:rFonts w:ascii="Arial" w:hAnsi="Arial"/>
          <w:sz w:val="20"/>
        </w:rPr>
        <w:t>nesreč</w:t>
      </w:r>
      <w:proofErr w:type="spellEnd"/>
      <w:r w:rsidRPr="00BA59C0">
        <w:rPr>
          <w:rFonts w:ascii="Arial" w:hAnsi="Arial"/>
          <w:sz w:val="20"/>
        </w:rPr>
        <w:t xml:space="preserve"> in </w:t>
      </w:r>
      <w:proofErr w:type="spellStart"/>
      <w:r w:rsidRPr="00BA59C0">
        <w:rPr>
          <w:rFonts w:ascii="Arial" w:hAnsi="Arial"/>
          <w:sz w:val="20"/>
        </w:rPr>
        <w:t>usmerjanje</w:t>
      </w:r>
      <w:proofErr w:type="spellEnd"/>
      <w:r w:rsidRPr="00BA59C0">
        <w:rPr>
          <w:rFonts w:ascii="Arial" w:hAnsi="Arial"/>
          <w:sz w:val="20"/>
        </w:rPr>
        <w:t xml:space="preserve"> </w:t>
      </w:r>
      <w:proofErr w:type="spellStart"/>
      <w:r w:rsidRPr="00BA59C0">
        <w:rPr>
          <w:rFonts w:ascii="Arial" w:hAnsi="Arial"/>
          <w:sz w:val="20"/>
        </w:rPr>
        <w:t>priprav</w:t>
      </w:r>
      <w:proofErr w:type="spellEnd"/>
      <w:r w:rsidRPr="00BA59C0">
        <w:rPr>
          <w:rFonts w:ascii="Arial" w:hAnsi="Arial"/>
          <w:sz w:val="20"/>
        </w:rPr>
        <w:t xml:space="preserve"> </w:t>
      </w:r>
      <w:proofErr w:type="spellStart"/>
      <w:r w:rsidRPr="00BA59C0">
        <w:rPr>
          <w:rFonts w:ascii="Arial" w:hAnsi="Arial"/>
          <w:sz w:val="20"/>
        </w:rPr>
        <w:t>varstva</w:t>
      </w:r>
      <w:proofErr w:type="spellEnd"/>
      <w:r w:rsidRPr="00BA59C0">
        <w:rPr>
          <w:rFonts w:ascii="Arial" w:hAnsi="Arial"/>
          <w:sz w:val="20"/>
        </w:rPr>
        <w:t xml:space="preserve"> pred </w:t>
      </w:r>
      <w:proofErr w:type="spellStart"/>
      <w:r w:rsidRPr="00BA59C0">
        <w:rPr>
          <w:rFonts w:ascii="Arial" w:hAnsi="Arial"/>
          <w:sz w:val="20"/>
        </w:rPr>
        <w:t>naravnimi</w:t>
      </w:r>
      <w:proofErr w:type="spellEnd"/>
      <w:r w:rsidRPr="00BA59C0">
        <w:rPr>
          <w:rFonts w:ascii="Arial" w:hAnsi="Arial"/>
          <w:sz w:val="20"/>
        </w:rPr>
        <w:t xml:space="preserve"> in </w:t>
      </w:r>
      <w:proofErr w:type="spellStart"/>
      <w:r w:rsidRPr="00BA59C0">
        <w:rPr>
          <w:rFonts w:ascii="Arial" w:hAnsi="Arial"/>
          <w:sz w:val="20"/>
        </w:rPr>
        <w:t>drugimi</w:t>
      </w:r>
      <w:proofErr w:type="spellEnd"/>
      <w:r w:rsidRPr="00BA59C0">
        <w:rPr>
          <w:rFonts w:ascii="Arial" w:hAnsi="Arial"/>
          <w:sz w:val="20"/>
        </w:rPr>
        <w:t xml:space="preserve"> </w:t>
      </w:r>
      <w:proofErr w:type="spellStart"/>
      <w:r w:rsidRPr="00BA59C0">
        <w:rPr>
          <w:rFonts w:ascii="Arial" w:hAnsi="Arial"/>
          <w:sz w:val="20"/>
        </w:rPr>
        <w:t>nesrečami</w:t>
      </w:r>
      <w:proofErr w:type="spellEnd"/>
      <w:r w:rsidRPr="00BA59C0">
        <w:rPr>
          <w:rFonts w:ascii="Arial" w:hAnsi="Arial"/>
          <w:sz w:val="20"/>
        </w:rPr>
        <w:t xml:space="preserve">. </w:t>
      </w:r>
    </w:p>
    <w:p w14:paraId="7D3E9A59" w14:textId="77777777" w:rsidR="00100845" w:rsidRPr="00BA59C0" w:rsidRDefault="00100845" w:rsidP="00BA59C0">
      <w:pPr>
        <w:autoSpaceDE w:val="0"/>
        <w:autoSpaceDN w:val="0"/>
        <w:adjustRightInd w:val="0"/>
        <w:spacing w:line="260" w:lineRule="exact"/>
        <w:ind w:right="540"/>
        <w:jc w:val="both"/>
        <w:rPr>
          <w:rFonts w:ascii="Arial" w:hAnsi="Arial"/>
          <w:sz w:val="20"/>
        </w:rPr>
      </w:pPr>
    </w:p>
    <w:p w14:paraId="65B43281" w14:textId="79051A0C" w:rsidR="00100845" w:rsidRPr="00BA59C0" w:rsidRDefault="00100845" w:rsidP="00BA59C0">
      <w:pPr>
        <w:autoSpaceDE w:val="0"/>
        <w:autoSpaceDN w:val="0"/>
        <w:adjustRightInd w:val="0"/>
        <w:spacing w:line="260" w:lineRule="exact"/>
        <w:ind w:right="540"/>
        <w:jc w:val="both"/>
        <w:rPr>
          <w:rFonts w:ascii="Arial" w:hAnsi="Arial"/>
          <w:color w:val="000000"/>
          <w:sz w:val="20"/>
        </w:rPr>
      </w:pPr>
      <w:proofErr w:type="spellStart"/>
      <w:r w:rsidRPr="00BA59C0">
        <w:rPr>
          <w:rFonts w:ascii="Arial" w:hAnsi="Arial"/>
          <w:sz w:val="20"/>
        </w:rPr>
        <w:t>Pri</w:t>
      </w:r>
      <w:proofErr w:type="spellEnd"/>
      <w:r w:rsidRPr="00BA59C0">
        <w:rPr>
          <w:rFonts w:ascii="Arial" w:hAnsi="Arial"/>
          <w:sz w:val="20"/>
        </w:rPr>
        <w:t xml:space="preserve"> </w:t>
      </w:r>
      <w:proofErr w:type="spellStart"/>
      <w:r w:rsidRPr="00BA59C0">
        <w:rPr>
          <w:rFonts w:ascii="Arial" w:hAnsi="Arial"/>
          <w:sz w:val="20"/>
        </w:rPr>
        <w:t>odločanju</w:t>
      </w:r>
      <w:proofErr w:type="spellEnd"/>
      <w:r w:rsidRPr="00BA59C0">
        <w:rPr>
          <w:rFonts w:ascii="Arial" w:hAnsi="Arial"/>
          <w:sz w:val="20"/>
        </w:rPr>
        <w:t xml:space="preserve"> o </w:t>
      </w:r>
      <w:proofErr w:type="spellStart"/>
      <w:r w:rsidRPr="00BA59C0">
        <w:rPr>
          <w:rFonts w:ascii="Arial" w:hAnsi="Arial"/>
          <w:sz w:val="20"/>
        </w:rPr>
        <w:t>višini</w:t>
      </w:r>
      <w:proofErr w:type="spellEnd"/>
      <w:r w:rsidRPr="00BA59C0">
        <w:rPr>
          <w:rFonts w:ascii="Arial" w:hAnsi="Arial"/>
          <w:sz w:val="20"/>
        </w:rPr>
        <w:t xml:space="preserve"> </w:t>
      </w:r>
      <w:proofErr w:type="spellStart"/>
      <w:r w:rsidRPr="00BA59C0">
        <w:rPr>
          <w:rFonts w:ascii="Arial" w:hAnsi="Arial"/>
          <w:sz w:val="20"/>
        </w:rPr>
        <w:t>sredstev</w:t>
      </w:r>
      <w:proofErr w:type="spellEnd"/>
      <w:r w:rsidRPr="00BA59C0">
        <w:rPr>
          <w:rFonts w:ascii="Arial" w:hAnsi="Arial"/>
          <w:sz w:val="20"/>
        </w:rPr>
        <w:t xml:space="preserve"> za </w:t>
      </w:r>
      <w:proofErr w:type="spellStart"/>
      <w:r w:rsidRPr="00BA59C0">
        <w:rPr>
          <w:rFonts w:ascii="Arial" w:hAnsi="Arial"/>
          <w:sz w:val="20"/>
        </w:rPr>
        <w:t>odpravo</w:t>
      </w:r>
      <w:proofErr w:type="spellEnd"/>
      <w:r w:rsidRPr="00BA59C0">
        <w:rPr>
          <w:rFonts w:ascii="Arial" w:hAnsi="Arial"/>
          <w:sz w:val="20"/>
        </w:rPr>
        <w:t xml:space="preserve"> </w:t>
      </w:r>
      <w:proofErr w:type="spellStart"/>
      <w:r w:rsidRPr="00BA59C0">
        <w:rPr>
          <w:rFonts w:ascii="Arial" w:hAnsi="Arial"/>
          <w:sz w:val="20"/>
        </w:rPr>
        <w:t>posledic</w:t>
      </w:r>
      <w:proofErr w:type="spellEnd"/>
      <w:r w:rsidRPr="00BA59C0">
        <w:rPr>
          <w:rFonts w:ascii="Arial" w:hAnsi="Arial"/>
          <w:sz w:val="20"/>
        </w:rPr>
        <w:t xml:space="preserve"> </w:t>
      </w:r>
      <w:proofErr w:type="spellStart"/>
      <w:r w:rsidRPr="00BA59C0">
        <w:rPr>
          <w:rFonts w:ascii="Arial" w:hAnsi="Arial"/>
          <w:sz w:val="20"/>
        </w:rPr>
        <w:t>škode</w:t>
      </w:r>
      <w:proofErr w:type="spellEnd"/>
      <w:r w:rsidRPr="00BA59C0">
        <w:rPr>
          <w:rFonts w:ascii="Arial" w:hAnsi="Arial"/>
          <w:sz w:val="20"/>
        </w:rPr>
        <w:t xml:space="preserve"> v </w:t>
      </w:r>
      <w:proofErr w:type="spellStart"/>
      <w:r w:rsidRPr="00BA59C0">
        <w:rPr>
          <w:rFonts w:ascii="Arial" w:hAnsi="Arial"/>
          <w:sz w:val="20"/>
        </w:rPr>
        <w:t>gospodarstvu</w:t>
      </w:r>
      <w:proofErr w:type="spellEnd"/>
      <w:r w:rsidRPr="00BA59C0">
        <w:rPr>
          <w:rFonts w:ascii="Arial" w:hAnsi="Arial"/>
          <w:sz w:val="20"/>
        </w:rPr>
        <w:t xml:space="preserve"> je </w:t>
      </w:r>
      <w:proofErr w:type="spellStart"/>
      <w:r w:rsidRPr="00BA59C0">
        <w:rPr>
          <w:rFonts w:ascii="Arial" w:hAnsi="Arial"/>
          <w:sz w:val="20"/>
        </w:rPr>
        <w:t>treba</w:t>
      </w:r>
      <w:proofErr w:type="spellEnd"/>
      <w:r w:rsidRPr="00BA59C0">
        <w:rPr>
          <w:rFonts w:ascii="Arial" w:hAnsi="Arial"/>
          <w:sz w:val="20"/>
        </w:rPr>
        <w:t xml:space="preserve"> </w:t>
      </w:r>
      <w:proofErr w:type="spellStart"/>
      <w:r w:rsidRPr="00BA59C0">
        <w:rPr>
          <w:rFonts w:ascii="Arial" w:hAnsi="Arial"/>
          <w:sz w:val="20"/>
        </w:rPr>
        <w:t>zagotoviti</w:t>
      </w:r>
      <w:proofErr w:type="spellEnd"/>
      <w:r w:rsidRPr="00BA59C0">
        <w:rPr>
          <w:rFonts w:ascii="Arial" w:hAnsi="Arial"/>
          <w:sz w:val="20"/>
        </w:rPr>
        <w:t xml:space="preserve">, da </w:t>
      </w:r>
      <w:proofErr w:type="spellStart"/>
      <w:r w:rsidRPr="00BA59C0">
        <w:rPr>
          <w:rFonts w:ascii="Arial" w:hAnsi="Arial"/>
          <w:sz w:val="20"/>
        </w:rPr>
        <w:t>vsota</w:t>
      </w:r>
      <w:proofErr w:type="spellEnd"/>
      <w:r w:rsidRPr="00BA59C0">
        <w:rPr>
          <w:rFonts w:ascii="Arial" w:hAnsi="Arial"/>
          <w:sz w:val="20"/>
        </w:rPr>
        <w:t xml:space="preserve"> </w:t>
      </w:r>
      <w:proofErr w:type="spellStart"/>
      <w:r w:rsidRPr="00BA59C0">
        <w:rPr>
          <w:rFonts w:ascii="Arial" w:hAnsi="Arial"/>
          <w:sz w:val="20"/>
        </w:rPr>
        <w:t>sredstev</w:t>
      </w:r>
      <w:proofErr w:type="spellEnd"/>
      <w:r w:rsidRPr="00BA59C0">
        <w:rPr>
          <w:rFonts w:ascii="Arial" w:hAnsi="Arial"/>
          <w:sz w:val="20"/>
        </w:rPr>
        <w:t xml:space="preserve">, </w:t>
      </w:r>
      <w:proofErr w:type="spellStart"/>
      <w:r w:rsidRPr="00BA59C0">
        <w:rPr>
          <w:rFonts w:ascii="Arial" w:hAnsi="Arial"/>
          <w:sz w:val="20"/>
        </w:rPr>
        <w:t>dodeljenih</w:t>
      </w:r>
      <w:proofErr w:type="spellEnd"/>
      <w:r w:rsidRPr="00BA59C0">
        <w:rPr>
          <w:rFonts w:ascii="Arial" w:hAnsi="Arial"/>
          <w:sz w:val="20"/>
        </w:rPr>
        <w:t xml:space="preserve"> po ZOPNN, </w:t>
      </w:r>
      <w:proofErr w:type="spellStart"/>
      <w:r w:rsidRPr="00BA59C0">
        <w:rPr>
          <w:rFonts w:ascii="Arial" w:hAnsi="Arial"/>
          <w:sz w:val="20"/>
        </w:rPr>
        <w:t>sredstev</w:t>
      </w:r>
      <w:proofErr w:type="spellEnd"/>
      <w:r w:rsidRPr="00BA59C0">
        <w:rPr>
          <w:rFonts w:ascii="Arial" w:hAnsi="Arial"/>
          <w:sz w:val="20"/>
        </w:rPr>
        <w:t xml:space="preserve">, </w:t>
      </w:r>
      <w:proofErr w:type="spellStart"/>
      <w:r w:rsidRPr="00BA59C0">
        <w:rPr>
          <w:rFonts w:ascii="Arial" w:hAnsi="Arial"/>
          <w:sz w:val="20"/>
        </w:rPr>
        <w:t>dodeljenih</w:t>
      </w:r>
      <w:proofErr w:type="spellEnd"/>
      <w:r w:rsidRPr="00BA59C0">
        <w:rPr>
          <w:rFonts w:ascii="Arial" w:hAnsi="Arial"/>
          <w:sz w:val="20"/>
        </w:rPr>
        <w:t xml:space="preserve"> </w:t>
      </w:r>
      <w:proofErr w:type="spellStart"/>
      <w:r w:rsidRPr="00BA59C0">
        <w:rPr>
          <w:rFonts w:ascii="Arial" w:hAnsi="Arial"/>
          <w:sz w:val="20"/>
        </w:rPr>
        <w:t>kot</w:t>
      </w:r>
      <w:proofErr w:type="spellEnd"/>
      <w:r w:rsidRPr="00BA59C0">
        <w:rPr>
          <w:rFonts w:ascii="Arial" w:hAnsi="Arial"/>
          <w:sz w:val="20"/>
        </w:rPr>
        <w:t xml:space="preserve"> </w:t>
      </w:r>
      <w:proofErr w:type="spellStart"/>
      <w:r w:rsidRPr="00BA59C0">
        <w:rPr>
          <w:rFonts w:ascii="Arial" w:hAnsi="Arial"/>
          <w:sz w:val="20"/>
        </w:rPr>
        <w:t>izplačilo</w:t>
      </w:r>
      <w:proofErr w:type="spellEnd"/>
      <w:r w:rsidRPr="00BA59C0">
        <w:rPr>
          <w:rFonts w:ascii="Arial" w:hAnsi="Arial"/>
          <w:sz w:val="20"/>
        </w:rPr>
        <w:t xml:space="preserve"> </w:t>
      </w:r>
      <w:proofErr w:type="spellStart"/>
      <w:r w:rsidRPr="00BA59C0">
        <w:rPr>
          <w:rFonts w:ascii="Arial" w:hAnsi="Arial"/>
          <w:sz w:val="20"/>
        </w:rPr>
        <w:t>zavarovalnega</w:t>
      </w:r>
      <w:proofErr w:type="spellEnd"/>
      <w:r w:rsidRPr="00BA59C0">
        <w:rPr>
          <w:rFonts w:ascii="Arial" w:hAnsi="Arial"/>
          <w:sz w:val="20"/>
        </w:rPr>
        <w:t xml:space="preserve"> </w:t>
      </w:r>
      <w:proofErr w:type="spellStart"/>
      <w:r w:rsidRPr="00BA59C0">
        <w:rPr>
          <w:rFonts w:ascii="Arial" w:hAnsi="Arial"/>
          <w:sz w:val="20"/>
        </w:rPr>
        <w:t>zneska</w:t>
      </w:r>
      <w:proofErr w:type="spellEnd"/>
      <w:r w:rsidR="003550A0">
        <w:rPr>
          <w:rFonts w:ascii="Arial" w:hAnsi="Arial" w:cs="Arial"/>
          <w:sz w:val="20"/>
          <w:szCs w:val="20"/>
          <w:lang w:eastAsia="sl-SI"/>
        </w:rPr>
        <w:t>,</w:t>
      </w:r>
      <w:r w:rsidRPr="00BA59C0">
        <w:rPr>
          <w:rFonts w:ascii="Arial" w:hAnsi="Arial"/>
          <w:sz w:val="20"/>
        </w:rPr>
        <w:t xml:space="preserve"> </w:t>
      </w:r>
      <w:proofErr w:type="spellStart"/>
      <w:r w:rsidRPr="00BA59C0">
        <w:rPr>
          <w:rFonts w:ascii="Arial" w:hAnsi="Arial"/>
          <w:sz w:val="20"/>
        </w:rPr>
        <w:t>ter</w:t>
      </w:r>
      <w:proofErr w:type="spellEnd"/>
      <w:r w:rsidRPr="00BA59C0">
        <w:rPr>
          <w:rFonts w:ascii="Arial" w:hAnsi="Arial"/>
          <w:sz w:val="20"/>
        </w:rPr>
        <w:t xml:space="preserve"> </w:t>
      </w:r>
      <w:proofErr w:type="spellStart"/>
      <w:r w:rsidRPr="00BA59C0">
        <w:rPr>
          <w:rFonts w:ascii="Arial" w:hAnsi="Arial"/>
          <w:sz w:val="20"/>
        </w:rPr>
        <w:t>sredstev</w:t>
      </w:r>
      <w:proofErr w:type="spellEnd"/>
      <w:r w:rsidRPr="00BA59C0">
        <w:rPr>
          <w:rFonts w:ascii="Arial" w:hAnsi="Arial"/>
          <w:sz w:val="20"/>
        </w:rPr>
        <w:t xml:space="preserve">, </w:t>
      </w:r>
      <w:proofErr w:type="spellStart"/>
      <w:r w:rsidRPr="00BA59C0">
        <w:rPr>
          <w:rFonts w:ascii="Arial" w:hAnsi="Arial"/>
          <w:sz w:val="20"/>
        </w:rPr>
        <w:t>dodeljenih</w:t>
      </w:r>
      <w:proofErr w:type="spellEnd"/>
      <w:r w:rsidRPr="00BA59C0">
        <w:rPr>
          <w:rFonts w:ascii="Arial" w:hAnsi="Arial"/>
          <w:sz w:val="20"/>
        </w:rPr>
        <w:t xml:space="preserve"> </w:t>
      </w:r>
      <w:proofErr w:type="spellStart"/>
      <w:r w:rsidRPr="00BA59C0">
        <w:rPr>
          <w:rFonts w:ascii="Arial" w:hAnsi="Arial"/>
          <w:sz w:val="20"/>
        </w:rPr>
        <w:t>iz</w:t>
      </w:r>
      <w:proofErr w:type="spellEnd"/>
      <w:r w:rsidRPr="00BA59C0">
        <w:rPr>
          <w:rFonts w:ascii="Arial" w:hAnsi="Arial"/>
          <w:sz w:val="20"/>
        </w:rPr>
        <w:t xml:space="preserve"> </w:t>
      </w:r>
      <w:proofErr w:type="spellStart"/>
      <w:r w:rsidRPr="00BA59C0">
        <w:rPr>
          <w:rFonts w:ascii="Arial" w:hAnsi="Arial"/>
          <w:sz w:val="20"/>
        </w:rPr>
        <w:t>državnega</w:t>
      </w:r>
      <w:proofErr w:type="spellEnd"/>
      <w:r w:rsidRPr="00BA59C0">
        <w:rPr>
          <w:rFonts w:ascii="Arial" w:hAnsi="Arial"/>
          <w:sz w:val="20"/>
        </w:rPr>
        <w:t xml:space="preserve"> </w:t>
      </w:r>
      <w:proofErr w:type="spellStart"/>
      <w:r w:rsidRPr="00BA59C0">
        <w:rPr>
          <w:rFonts w:ascii="Arial" w:hAnsi="Arial"/>
          <w:sz w:val="20"/>
        </w:rPr>
        <w:t>proračuna</w:t>
      </w:r>
      <w:proofErr w:type="spellEnd"/>
      <w:r w:rsidRPr="00BA59C0">
        <w:rPr>
          <w:rFonts w:ascii="Arial" w:hAnsi="Arial"/>
          <w:sz w:val="20"/>
        </w:rPr>
        <w:t xml:space="preserve"> </w:t>
      </w:r>
      <w:proofErr w:type="spellStart"/>
      <w:r w:rsidRPr="00BA59C0">
        <w:rPr>
          <w:rFonts w:ascii="Arial" w:hAnsi="Arial"/>
          <w:sz w:val="20"/>
        </w:rPr>
        <w:t>ter</w:t>
      </w:r>
      <w:proofErr w:type="spellEnd"/>
      <w:r w:rsidRPr="00BA59C0">
        <w:rPr>
          <w:rFonts w:ascii="Arial" w:hAnsi="Arial"/>
          <w:sz w:val="20"/>
        </w:rPr>
        <w:t xml:space="preserve"> </w:t>
      </w:r>
      <w:proofErr w:type="spellStart"/>
      <w:r w:rsidRPr="00BA59C0">
        <w:rPr>
          <w:rFonts w:ascii="Arial" w:hAnsi="Arial"/>
          <w:sz w:val="20"/>
        </w:rPr>
        <w:t>občinskih</w:t>
      </w:r>
      <w:proofErr w:type="spellEnd"/>
      <w:r w:rsidRPr="00BA59C0">
        <w:rPr>
          <w:rFonts w:ascii="Arial" w:hAnsi="Arial"/>
          <w:sz w:val="20"/>
        </w:rPr>
        <w:t xml:space="preserve"> </w:t>
      </w:r>
      <w:proofErr w:type="spellStart"/>
      <w:r w:rsidRPr="00BA59C0">
        <w:rPr>
          <w:rFonts w:ascii="Arial" w:hAnsi="Arial"/>
          <w:sz w:val="20"/>
        </w:rPr>
        <w:t>proračunov</w:t>
      </w:r>
      <w:proofErr w:type="spellEnd"/>
      <w:r w:rsidRPr="00BA59C0">
        <w:rPr>
          <w:rFonts w:ascii="Arial" w:hAnsi="Arial"/>
          <w:sz w:val="20"/>
        </w:rPr>
        <w:t xml:space="preserve">, </w:t>
      </w:r>
      <w:proofErr w:type="spellStart"/>
      <w:r w:rsidRPr="00BA59C0">
        <w:rPr>
          <w:rFonts w:ascii="Arial" w:hAnsi="Arial"/>
          <w:sz w:val="20"/>
        </w:rPr>
        <w:t>ni</w:t>
      </w:r>
      <w:proofErr w:type="spellEnd"/>
      <w:r w:rsidRPr="00BA59C0">
        <w:rPr>
          <w:rFonts w:ascii="Arial" w:hAnsi="Arial"/>
          <w:sz w:val="20"/>
        </w:rPr>
        <w:t xml:space="preserve"> </w:t>
      </w:r>
      <w:proofErr w:type="spellStart"/>
      <w:r w:rsidRPr="00BA59C0">
        <w:rPr>
          <w:rFonts w:ascii="Arial" w:hAnsi="Arial"/>
          <w:sz w:val="20"/>
        </w:rPr>
        <w:t>večja</w:t>
      </w:r>
      <w:proofErr w:type="spellEnd"/>
      <w:r w:rsidRPr="00BA59C0">
        <w:rPr>
          <w:rFonts w:ascii="Arial" w:hAnsi="Arial"/>
          <w:sz w:val="20"/>
        </w:rPr>
        <w:t xml:space="preserve"> </w:t>
      </w:r>
      <w:proofErr w:type="spellStart"/>
      <w:r w:rsidRPr="00BA59C0">
        <w:rPr>
          <w:rFonts w:ascii="Arial" w:hAnsi="Arial"/>
          <w:sz w:val="20"/>
        </w:rPr>
        <w:t>od</w:t>
      </w:r>
      <w:proofErr w:type="spellEnd"/>
      <w:r w:rsidRPr="00BA59C0">
        <w:rPr>
          <w:rFonts w:ascii="Arial" w:hAnsi="Arial"/>
          <w:sz w:val="20"/>
        </w:rPr>
        <w:t xml:space="preserve"> </w:t>
      </w:r>
      <w:proofErr w:type="spellStart"/>
      <w:r w:rsidRPr="00BA59C0">
        <w:rPr>
          <w:rFonts w:ascii="Arial" w:hAnsi="Arial"/>
          <w:sz w:val="20"/>
        </w:rPr>
        <w:t>dejanske</w:t>
      </w:r>
      <w:proofErr w:type="spellEnd"/>
      <w:r w:rsidRPr="00BA59C0">
        <w:rPr>
          <w:rFonts w:ascii="Arial" w:hAnsi="Arial"/>
          <w:sz w:val="20"/>
        </w:rPr>
        <w:t xml:space="preserve"> </w:t>
      </w:r>
      <w:proofErr w:type="spellStart"/>
      <w:r w:rsidRPr="00BA59C0">
        <w:rPr>
          <w:rFonts w:ascii="Arial" w:hAnsi="Arial"/>
          <w:sz w:val="20"/>
        </w:rPr>
        <w:t>škode</w:t>
      </w:r>
      <w:proofErr w:type="spellEnd"/>
      <w:r w:rsidRPr="00BA59C0">
        <w:rPr>
          <w:rFonts w:ascii="Arial" w:hAnsi="Arial"/>
          <w:sz w:val="20"/>
        </w:rPr>
        <w:t xml:space="preserve">. </w:t>
      </w:r>
      <w:proofErr w:type="spellStart"/>
      <w:r w:rsidRPr="00BA59C0">
        <w:rPr>
          <w:rFonts w:ascii="Arial" w:hAnsi="Arial"/>
          <w:color w:val="000000"/>
          <w:sz w:val="20"/>
        </w:rPr>
        <w:t>Odstotek</w:t>
      </w:r>
      <w:proofErr w:type="spellEnd"/>
      <w:r w:rsidRPr="00BA59C0">
        <w:rPr>
          <w:rFonts w:ascii="Arial" w:hAnsi="Arial"/>
          <w:color w:val="000000"/>
          <w:sz w:val="20"/>
        </w:rPr>
        <w:t xml:space="preserve"> </w:t>
      </w:r>
      <w:proofErr w:type="spellStart"/>
      <w:r w:rsidRPr="00BA59C0">
        <w:rPr>
          <w:rFonts w:ascii="Arial" w:hAnsi="Arial"/>
          <w:color w:val="000000"/>
          <w:sz w:val="20"/>
        </w:rPr>
        <w:t>dodeljenih</w:t>
      </w:r>
      <w:proofErr w:type="spellEnd"/>
      <w:r w:rsidRPr="00BA59C0">
        <w:rPr>
          <w:rFonts w:ascii="Arial" w:hAnsi="Arial"/>
          <w:color w:val="000000"/>
          <w:sz w:val="20"/>
        </w:rPr>
        <w:t xml:space="preserve"> </w:t>
      </w:r>
      <w:proofErr w:type="spellStart"/>
      <w:r w:rsidRPr="00BA59C0">
        <w:rPr>
          <w:rFonts w:ascii="Arial" w:hAnsi="Arial"/>
          <w:color w:val="000000"/>
          <w:sz w:val="20"/>
        </w:rPr>
        <w:t>sredstev</w:t>
      </w:r>
      <w:proofErr w:type="spellEnd"/>
      <w:r w:rsidRPr="00BA59C0">
        <w:rPr>
          <w:rFonts w:ascii="Arial" w:hAnsi="Arial"/>
          <w:color w:val="000000"/>
          <w:sz w:val="20"/>
        </w:rPr>
        <w:t xml:space="preserve"> za </w:t>
      </w:r>
      <w:proofErr w:type="spellStart"/>
      <w:r w:rsidRPr="00BA59C0">
        <w:rPr>
          <w:rFonts w:ascii="Arial" w:hAnsi="Arial"/>
          <w:color w:val="000000"/>
          <w:sz w:val="20"/>
        </w:rPr>
        <w:t>odpravo</w:t>
      </w:r>
      <w:proofErr w:type="spellEnd"/>
      <w:r w:rsidRPr="00BA59C0">
        <w:rPr>
          <w:rFonts w:ascii="Arial" w:hAnsi="Arial"/>
          <w:color w:val="000000"/>
          <w:sz w:val="20"/>
        </w:rPr>
        <w:t xml:space="preserve"> </w:t>
      </w:r>
      <w:proofErr w:type="spellStart"/>
      <w:r w:rsidRPr="00BA59C0">
        <w:rPr>
          <w:rFonts w:ascii="Arial" w:hAnsi="Arial"/>
          <w:color w:val="000000"/>
          <w:sz w:val="20"/>
        </w:rPr>
        <w:t>posledic</w:t>
      </w:r>
      <w:proofErr w:type="spellEnd"/>
      <w:r w:rsidRPr="00BA59C0">
        <w:rPr>
          <w:rFonts w:ascii="Arial" w:hAnsi="Arial"/>
          <w:color w:val="000000"/>
          <w:sz w:val="20"/>
        </w:rPr>
        <w:t xml:space="preserve"> </w:t>
      </w:r>
      <w:proofErr w:type="spellStart"/>
      <w:r w:rsidRPr="00BA59C0">
        <w:rPr>
          <w:rFonts w:ascii="Arial" w:hAnsi="Arial"/>
          <w:color w:val="000000"/>
          <w:sz w:val="20"/>
        </w:rPr>
        <w:t>škode</w:t>
      </w:r>
      <w:proofErr w:type="spellEnd"/>
      <w:r w:rsidRPr="00BA59C0">
        <w:rPr>
          <w:rFonts w:ascii="Arial" w:hAnsi="Arial"/>
          <w:color w:val="000000"/>
          <w:sz w:val="20"/>
        </w:rPr>
        <w:t xml:space="preserve"> v </w:t>
      </w:r>
      <w:proofErr w:type="spellStart"/>
      <w:r w:rsidRPr="00BA59C0">
        <w:rPr>
          <w:rFonts w:ascii="Arial" w:hAnsi="Arial"/>
          <w:color w:val="000000"/>
          <w:sz w:val="20"/>
        </w:rPr>
        <w:t>gospodarstvu</w:t>
      </w:r>
      <w:proofErr w:type="spellEnd"/>
      <w:r w:rsidRPr="00BA59C0">
        <w:rPr>
          <w:rFonts w:ascii="Arial" w:hAnsi="Arial"/>
          <w:color w:val="000000"/>
          <w:sz w:val="20"/>
        </w:rPr>
        <w:t xml:space="preserve"> v </w:t>
      </w:r>
      <w:proofErr w:type="spellStart"/>
      <w:r w:rsidRPr="00BA59C0">
        <w:rPr>
          <w:rFonts w:ascii="Arial" w:hAnsi="Arial"/>
          <w:color w:val="000000"/>
          <w:sz w:val="20"/>
        </w:rPr>
        <w:t>razmerju</w:t>
      </w:r>
      <w:proofErr w:type="spellEnd"/>
      <w:r w:rsidRPr="00BA59C0">
        <w:rPr>
          <w:rFonts w:ascii="Arial" w:hAnsi="Arial"/>
          <w:color w:val="000000"/>
          <w:sz w:val="20"/>
        </w:rPr>
        <w:t xml:space="preserve"> do </w:t>
      </w:r>
      <w:proofErr w:type="spellStart"/>
      <w:r w:rsidRPr="00BA59C0">
        <w:rPr>
          <w:rFonts w:ascii="Arial" w:hAnsi="Arial"/>
          <w:color w:val="000000"/>
          <w:sz w:val="20"/>
        </w:rPr>
        <w:t>vrste</w:t>
      </w:r>
      <w:proofErr w:type="spellEnd"/>
      <w:r w:rsidRPr="00BA59C0">
        <w:rPr>
          <w:rFonts w:ascii="Arial" w:hAnsi="Arial"/>
          <w:color w:val="000000"/>
          <w:sz w:val="20"/>
        </w:rPr>
        <w:t xml:space="preserve"> in </w:t>
      </w:r>
      <w:proofErr w:type="spellStart"/>
      <w:r w:rsidRPr="00BA59C0">
        <w:rPr>
          <w:rFonts w:ascii="Arial" w:hAnsi="Arial"/>
          <w:color w:val="000000"/>
          <w:sz w:val="20"/>
        </w:rPr>
        <w:t>višine</w:t>
      </w:r>
      <w:proofErr w:type="spellEnd"/>
      <w:r w:rsidRPr="00BA59C0">
        <w:rPr>
          <w:rFonts w:ascii="Arial" w:hAnsi="Arial"/>
          <w:color w:val="000000"/>
          <w:sz w:val="20"/>
        </w:rPr>
        <w:t xml:space="preserve"> </w:t>
      </w:r>
      <w:proofErr w:type="spellStart"/>
      <w:r w:rsidRPr="00BA59C0">
        <w:rPr>
          <w:rFonts w:ascii="Arial" w:hAnsi="Arial"/>
          <w:color w:val="000000"/>
          <w:sz w:val="20"/>
        </w:rPr>
        <w:t>škode</w:t>
      </w:r>
      <w:proofErr w:type="spellEnd"/>
      <w:r w:rsidRPr="00BA59C0">
        <w:rPr>
          <w:rFonts w:ascii="Arial" w:hAnsi="Arial"/>
          <w:color w:val="000000"/>
          <w:sz w:val="20"/>
        </w:rPr>
        <w:t xml:space="preserve">, ki so jo </w:t>
      </w:r>
      <w:proofErr w:type="spellStart"/>
      <w:r w:rsidRPr="00BA59C0">
        <w:rPr>
          <w:rFonts w:ascii="Arial" w:hAnsi="Arial"/>
          <w:color w:val="000000"/>
          <w:sz w:val="20"/>
        </w:rPr>
        <w:t>upravičenci</w:t>
      </w:r>
      <w:proofErr w:type="spellEnd"/>
      <w:r w:rsidRPr="00BA59C0">
        <w:rPr>
          <w:rFonts w:ascii="Arial" w:hAnsi="Arial"/>
          <w:color w:val="000000"/>
          <w:sz w:val="20"/>
        </w:rPr>
        <w:t xml:space="preserve"> </w:t>
      </w:r>
      <w:proofErr w:type="spellStart"/>
      <w:r w:rsidRPr="00BA59C0">
        <w:rPr>
          <w:rFonts w:ascii="Arial" w:hAnsi="Arial"/>
          <w:color w:val="000000"/>
          <w:sz w:val="20"/>
        </w:rPr>
        <w:t>utrpeli</w:t>
      </w:r>
      <w:proofErr w:type="spellEnd"/>
      <w:r w:rsidRPr="00BA59C0">
        <w:rPr>
          <w:rFonts w:ascii="Arial" w:hAnsi="Arial"/>
          <w:color w:val="000000"/>
          <w:sz w:val="20"/>
        </w:rPr>
        <w:t xml:space="preserve">, </w:t>
      </w:r>
      <w:proofErr w:type="spellStart"/>
      <w:r w:rsidRPr="00BA59C0">
        <w:rPr>
          <w:rFonts w:ascii="Arial" w:hAnsi="Arial"/>
          <w:color w:val="000000"/>
          <w:sz w:val="20"/>
        </w:rPr>
        <w:t>bo</w:t>
      </w:r>
      <w:proofErr w:type="spellEnd"/>
      <w:r w:rsidRPr="00BA59C0">
        <w:rPr>
          <w:rFonts w:ascii="Arial" w:hAnsi="Arial"/>
          <w:color w:val="000000"/>
          <w:sz w:val="20"/>
        </w:rPr>
        <w:t xml:space="preserve"> </w:t>
      </w:r>
      <w:proofErr w:type="spellStart"/>
      <w:r w:rsidRPr="00BA59C0">
        <w:rPr>
          <w:rFonts w:ascii="Arial" w:hAnsi="Arial"/>
          <w:color w:val="000000"/>
          <w:sz w:val="20"/>
        </w:rPr>
        <w:t>ob</w:t>
      </w:r>
      <w:proofErr w:type="spellEnd"/>
      <w:r w:rsidRPr="00BA59C0">
        <w:rPr>
          <w:rFonts w:ascii="Arial" w:hAnsi="Arial"/>
          <w:color w:val="000000"/>
          <w:sz w:val="20"/>
        </w:rPr>
        <w:t xml:space="preserve"> </w:t>
      </w:r>
      <w:proofErr w:type="spellStart"/>
      <w:r w:rsidRPr="00BA59C0">
        <w:rPr>
          <w:rFonts w:ascii="Arial" w:hAnsi="Arial"/>
          <w:color w:val="000000"/>
          <w:sz w:val="20"/>
        </w:rPr>
        <w:t>upoštevanju</w:t>
      </w:r>
      <w:proofErr w:type="spellEnd"/>
      <w:r w:rsidRPr="00BA59C0">
        <w:rPr>
          <w:rFonts w:ascii="Arial" w:hAnsi="Arial"/>
          <w:color w:val="000000"/>
          <w:sz w:val="20"/>
        </w:rPr>
        <w:t xml:space="preserve"> </w:t>
      </w:r>
      <w:proofErr w:type="spellStart"/>
      <w:r w:rsidRPr="00BA59C0">
        <w:rPr>
          <w:rFonts w:ascii="Arial" w:hAnsi="Arial"/>
          <w:color w:val="000000"/>
          <w:sz w:val="20"/>
        </w:rPr>
        <w:t>zgornjega</w:t>
      </w:r>
      <w:proofErr w:type="spellEnd"/>
      <w:r w:rsidRPr="00BA59C0">
        <w:rPr>
          <w:rFonts w:ascii="Arial" w:hAnsi="Arial"/>
          <w:color w:val="000000"/>
          <w:sz w:val="20"/>
        </w:rPr>
        <w:t xml:space="preserve"> </w:t>
      </w:r>
      <w:proofErr w:type="spellStart"/>
      <w:r w:rsidRPr="00BA59C0">
        <w:rPr>
          <w:rFonts w:ascii="Arial" w:hAnsi="Arial"/>
          <w:color w:val="000000"/>
          <w:sz w:val="20"/>
        </w:rPr>
        <w:t>praga</w:t>
      </w:r>
      <w:proofErr w:type="spellEnd"/>
      <w:r w:rsidRPr="00BA59C0">
        <w:rPr>
          <w:rFonts w:ascii="Arial" w:hAnsi="Arial"/>
          <w:color w:val="000000"/>
          <w:sz w:val="20"/>
        </w:rPr>
        <w:t xml:space="preserve">, </w:t>
      </w:r>
      <w:proofErr w:type="spellStart"/>
      <w:r w:rsidRPr="00BA59C0">
        <w:rPr>
          <w:rFonts w:ascii="Arial" w:hAnsi="Arial"/>
          <w:color w:val="000000"/>
          <w:sz w:val="20"/>
        </w:rPr>
        <w:t>določenega</w:t>
      </w:r>
      <w:proofErr w:type="spellEnd"/>
      <w:r w:rsidRPr="00BA59C0">
        <w:rPr>
          <w:rFonts w:ascii="Arial" w:hAnsi="Arial"/>
          <w:color w:val="000000"/>
          <w:sz w:val="20"/>
        </w:rPr>
        <w:t xml:space="preserve"> v 44.f </w:t>
      </w:r>
      <w:proofErr w:type="spellStart"/>
      <w:r w:rsidRPr="00BA59C0">
        <w:rPr>
          <w:rFonts w:ascii="Arial" w:hAnsi="Arial"/>
          <w:color w:val="000000"/>
          <w:sz w:val="20"/>
        </w:rPr>
        <w:t>členu</w:t>
      </w:r>
      <w:proofErr w:type="spellEnd"/>
      <w:r w:rsidRPr="00BA59C0">
        <w:rPr>
          <w:rFonts w:ascii="Arial" w:hAnsi="Arial"/>
          <w:color w:val="000000"/>
          <w:sz w:val="20"/>
        </w:rPr>
        <w:t xml:space="preserve"> ZOPNN, </w:t>
      </w:r>
      <w:proofErr w:type="spellStart"/>
      <w:r w:rsidRPr="00BA59C0">
        <w:rPr>
          <w:rFonts w:ascii="Arial" w:hAnsi="Arial"/>
          <w:color w:val="000000"/>
          <w:sz w:val="20"/>
        </w:rPr>
        <w:t>ter</w:t>
      </w:r>
      <w:proofErr w:type="spellEnd"/>
      <w:r w:rsidRPr="00BA59C0">
        <w:rPr>
          <w:rFonts w:ascii="Arial" w:hAnsi="Arial"/>
          <w:color w:val="000000"/>
          <w:sz w:val="20"/>
        </w:rPr>
        <w:t xml:space="preserve"> v </w:t>
      </w:r>
      <w:proofErr w:type="spellStart"/>
      <w:r w:rsidRPr="00BA59C0">
        <w:rPr>
          <w:rFonts w:ascii="Arial" w:hAnsi="Arial"/>
          <w:color w:val="000000"/>
          <w:sz w:val="20"/>
        </w:rPr>
        <w:t>skladu</w:t>
      </w:r>
      <w:proofErr w:type="spellEnd"/>
      <w:r w:rsidRPr="00BA59C0">
        <w:rPr>
          <w:rFonts w:ascii="Arial" w:hAnsi="Arial"/>
          <w:color w:val="000000"/>
          <w:sz w:val="20"/>
        </w:rPr>
        <w:t xml:space="preserve"> z </w:t>
      </w:r>
      <w:proofErr w:type="spellStart"/>
      <w:r w:rsidRPr="00BA59C0">
        <w:rPr>
          <w:rFonts w:ascii="Arial" w:hAnsi="Arial"/>
          <w:color w:val="000000"/>
          <w:sz w:val="20"/>
        </w:rPr>
        <w:t>načelom</w:t>
      </w:r>
      <w:proofErr w:type="spellEnd"/>
      <w:r w:rsidRPr="00BA59C0">
        <w:rPr>
          <w:rFonts w:ascii="Arial" w:hAnsi="Arial"/>
          <w:color w:val="000000"/>
          <w:sz w:val="20"/>
        </w:rPr>
        <w:t xml:space="preserve"> </w:t>
      </w:r>
      <w:proofErr w:type="spellStart"/>
      <w:r w:rsidRPr="00BA59C0">
        <w:rPr>
          <w:rFonts w:ascii="Arial" w:hAnsi="Arial"/>
          <w:color w:val="000000"/>
          <w:sz w:val="20"/>
        </w:rPr>
        <w:t>sorazmernosti</w:t>
      </w:r>
      <w:proofErr w:type="spellEnd"/>
      <w:r w:rsidRPr="00BA59C0">
        <w:rPr>
          <w:rFonts w:ascii="Arial" w:hAnsi="Arial"/>
          <w:color w:val="000000"/>
          <w:sz w:val="20"/>
        </w:rPr>
        <w:t xml:space="preserve">, </w:t>
      </w:r>
      <w:proofErr w:type="spellStart"/>
      <w:r w:rsidRPr="00BA59C0">
        <w:rPr>
          <w:rFonts w:ascii="Arial" w:hAnsi="Arial"/>
          <w:color w:val="000000"/>
          <w:sz w:val="20"/>
        </w:rPr>
        <w:t>določenim</w:t>
      </w:r>
      <w:proofErr w:type="spellEnd"/>
      <w:r w:rsidRPr="00BA59C0">
        <w:rPr>
          <w:rFonts w:ascii="Arial" w:hAnsi="Arial"/>
          <w:color w:val="000000"/>
          <w:sz w:val="20"/>
        </w:rPr>
        <w:t xml:space="preserve"> v 5. </w:t>
      </w:r>
      <w:proofErr w:type="spellStart"/>
      <w:r w:rsidRPr="00BA59C0">
        <w:rPr>
          <w:rFonts w:ascii="Arial" w:hAnsi="Arial"/>
          <w:color w:val="000000"/>
          <w:sz w:val="20"/>
        </w:rPr>
        <w:t>členu</w:t>
      </w:r>
      <w:proofErr w:type="spellEnd"/>
      <w:r w:rsidRPr="00BA59C0">
        <w:rPr>
          <w:rFonts w:ascii="Arial" w:hAnsi="Arial"/>
          <w:color w:val="000000"/>
          <w:sz w:val="20"/>
        </w:rPr>
        <w:t xml:space="preserve"> </w:t>
      </w:r>
      <w:proofErr w:type="spellStart"/>
      <w:r w:rsidRPr="00BA59C0">
        <w:rPr>
          <w:rFonts w:ascii="Arial" w:hAnsi="Arial"/>
          <w:color w:val="000000"/>
          <w:sz w:val="20"/>
        </w:rPr>
        <w:t>tega</w:t>
      </w:r>
      <w:proofErr w:type="spellEnd"/>
      <w:r w:rsidRPr="00BA59C0">
        <w:rPr>
          <w:rFonts w:ascii="Arial" w:hAnsi="Arial"/>
          <w:color w:val="000000"/>
          <w:sz w:val="20"/>
        </w:rPr>
        <w:t xml:space="preserve"> </w:t>
      </w:r>
      <w:proofErr w:type="spellStart"/>
      <w:r w:rsidRPr="00BA59C0">
        <w:rPr>
          <w:rFonts w:ascii="Arial" w:hAnsi="Arial"/>
          <w:color w:val="000000"/>
          <w:sz w:val="20"/>
        </w:rPr>
        <w:t>zakona</w:t>
      </w:r>
      <w:proofErr w:type="spellEnd"/>
      <w:r w:rsidRPr="00BA59C0">
        <w:rPr>
          <w:rFonts w:ascii="Arial" w:hAnsi="Arial"/>
          <w:color w:val="000000"/>
          <w:sz w:val="20"/>
        </w:rPr>
        <w:t xml:space="preserve">, </w:t>
      </w:r>
      <w:proofErr w:type="spellStart"/>
      <w:r w:rsidRPr="00BA59C0">
        <w:rPr>
          <w:rFonts w:ascii="Arial" w:hAnsi="Arial"/>
          <w:color w:val="000000"/>
          <w:sz w:val="20"/>
        </w:rPr>
        <w:t>določen</w:t>
      </w:r>
      <w:proofErr w:type="spellEnd"/>
      <w:r w:rsidRPr="00BA59C0">
        <w:rPr>
          <w:rFonts w:ascii="Arial" w:hAnsi="Arial"/>
          <w:color w:val="000000"/>
          <w:sz w:val="20"/>
        </w:rPr>
        <w:t xml:space="preserve"> po </w:t>
      </w:r>
      <w:proofErr w:type="spellStart"/>
      <w:r w:rsidRPr="00BA59C0">
        <w:rPr>
          <w:rFonts w:ascii="Arial" w:hAnsi="Arial"/>
          <w:color w:val="000000"/>
          <w:sz w:val="20"/>
        </w:rPr>
        <w:t>prejemu</w:t>
      </w:r>
      <w:proofErr w:type="spellEnd"/>
      <w:r w:rsidRPr="00BA59C0">
        <w:rPr>
          <w:rFonts w:ascii="Arial" w:hAnsi="Arial"/>
          <w:color w:val="000000"/>
          <w:sz w:val="20"/>
        </w:rPr>
        <w:t xml:space="preserve"> in </w:t>
      </w:r>
      <w:proofErr w:type="spellStart"/>
      <w:r w:rsidRPr="00BA59C0">
        <w:rPr>
          <w:rFonts w:ascii="Arial" w:hAnsi="Arial"/>
          <w:color w:val="000000"/>
          <w:sz w:val="20"/>
        </w:rPr>
        <w:t>obravnavi</w:t>
      </w:r>
      <w:proofErr w:type="spellEnd"/>
      <w:r w:rsidRPr="00BA59C0">
        <w:rPr>
          <w:rFonts w:ascii="Arial" w:hAnsi="Arial"/>
          <w:color w:val="000000"/>
          <w:sz w:val="20"/>
        </w:rPr>
        <w:t xml:space="preserve"> vlog </w:t>
      </w:r>
      <w:proofErr w:type="spellStart"/>
      <w:r w:rsidRPr="00BA59C0">
        <w:rPr>
          <w:rFonts w:ascii="Arial" w:hAnsi="Arial"/>
          <w:color w:val="000000"/>
          <w:sz w:val="20"/>
        </w:rPr>
        <w:t>upravičencev</w:t>
      </w:r>
      <w:proofErr w:type="spellEnd"/>
      <w:r w:rsidRPr="00BA59C0">
        <w:rPr>
          <w:rFonts w:ascii="Arial" w:hAnsi="Arial"/>
          <w:color w:val="000000"/>
          <w:sz w:val="20"/>
        </w:rPr>
        <w:t xml:space="preserve"> za </w:t>
      </w:r>
      <w:proofErr w:type="spellStart"/>
      <w:r w:rsidRPr="00BA59C0">
        <w:rPr>
          <w:rFonts w:ascii="Arial" w:hAnsi="Arial"/>
          <w:color w:val="000000"/>
          <w:sz w:val="20"/>
        </w:rPr>
        <w:t>dodelitev</w:t>
      </w:r>
      <w:proofErr w:type="spellEnd"/>
      <w:r w:rsidRPr="00BA59C0">
        <w:rPr>
          <w:rFonts w:ascii="Arial" w:hAnsi="Arial"/>
          <w:color w:val="000000"/>
          <w:sz w:val="20"/>
        </w:rPr>
        <w:t xml:space="preserve"> </w:t>
      </w:r>
      <w:proofErr w:type="spellStart"/>
      <w:r w:rsidRPr="00BA59C0">
        <w:rPr>
          <w:rFonts w:ascii="Arial" w:hAnsi="Arial"/>
          <w:color w:val="000000"/>
          <w:sz w:val="20"/>
        </w:rPr>
        <w:t>sredstev</w:t>
      </w:r>
      <w:proofErr w:type="spellEnd"/>
      <w:r w:rsidRPr="00BA59C0">
        <w:rPr>
          <w:rFonts w:ascii="Arial" w:hAnsi="Arial"/>
          <w:color w:val="000000"/>
          <w:sz w:val="20"/>
        </w:rPr>
        <w:t xml:space="preserve"> za </w:t>
      </w:r>
      <w:proofErr w:type="spellStart"/>
      <w:r w:rsidRPr="00BA59C0">
        <w:rPr>
          <w:rFonts w:ascii="Arial" w:hAnsi="Arial"/>
          <w:color w:val="000000"/>
          <w:sz w:val="20"/>
        </w:rPr>
        <w:t>odpravo</w:t>
      </w:r>
      <w:proofErr w:type="spellEnd"/>
      <w:r w:rsidRPr="00BA59C0">
        <w:rPr>
          <w:rFonts w:ascii="Arial" w:hAnsi="Arial"/>
          <w:color w:val="000000"/>
          <w:sz w:val="20"/>
        </w:rPr>
        <w:t xml:space="preserve"> </w:t>
      </w:r>
      <w:proofErr w:type="spellStart"/>
      <w:r w:rsidRPr="00BA59C0">
        <w:rPr>
          <w:rFonts w:ascii="Arial" w:hAnsi="Arial"/>
          <w:color w:val="000000"/>
          <w:sz w:val="20"/>
        </w:rPr>
        <w:t>posledic</w:t>
      </w:r>
      <w:proofErr w:type="spellEnd"/>
      <w:r w:rsidRPr="00BA59C0">
        <w:rPr>
          <w:rFonts w:ascii="Arial" w:hAnsi="Arial"/>
          <w:color w:val="000000"/>
          <w:sz w:val="20"/>
        </w:rPr>
        <w:t xml:space="preserve"> </w:t>
      </w:r>
      <w:proofErr w:type="spellStart"/>
      <w:r w:rsidRPr="00BA59C0">
        <w:rPr>
          <w:rFonts w:ascii="Arial" w:hAnsi="Arial"/>
          <w:color w:val="000000"/>
          <w:sz w:val="20"/>
        </w:rPr>
        <w:t>nastale</w:t>
      </w:r>
      <w:proofErr w:type="spellEnd"/>
      <w:r w:rsidRPr="00BA59C0">
        <w:rPr>
          <w:rFonts w:ascii="Arial" w:hAnsi="Arial"/>
          <w:color w:val="000000"/>
          <w:sz w:val="20"/>
        </w:rPr>
        <w:t xml:space="preserve"> </w:t>
      </w:r>
      <w:proofErr w:type="spellStart"/>
      <w:r w:rsidRPr="00BA59C0">
        <w:rPr>
          <w:rFonts w:ascii="Arial" w:hAnsi="Arial"/>
          <w:color w:val="000000"/>
          <w:sz w:val="20"/>
        </w:rPr>
        <w:t>škode</w:t>
      </w:r>
      <w:proofErr w:type="spellEnd"/>
      <w:r w:rsidRPr="00BA59C0">
        <w:rPr>
          <w:rFonts w:ascii="Arial" w:hAnsi="Arial"/>
          <w:color w:val="000000"/>
          <w:sz w:val="20"/>
        </w:rPr>
        <w:t xml:space="preserve">. </w:t>
      </w:r>
    </w:p>
    <w:p w14:paraId="4D02678A" w14:textId="77777777" w:rsidR="00100845" w:rsidRPr="00BA59C0" w:rsidRDefault="00100845" w:rsidP="00BA59C0">
      <w:pPr>
        <w:autoSpaceDE w:val="0"/>
        <w:autoSpaceDN w:val="0"/>
        <w:adjustRightInd w:val="0"/>
        <w:spacing w:line="260" w:lineRule="exact"/>
        <w:ind w:right="540"/>
        <w:jc w:val="both"/>
        <w:rPr>
          <w:rFonts w:ascii="Arial" w:hAnsi="Arial"/>
          <w:sz w:val="20"/>
        </w:rPr>
      </w:pPr>
    </w:p>
    <w:p w14:paraId="704AE974" w14:textId="77777777" w:rsidR="00100845" w:rsidRPr="00BA59C0" w:rsidRDefault="00100845" w:rsidP="00BA59C0">
      <w:pPr>
        <w:autoSpaceDE w:val="0"/>
        <w:autoSpaceDN w:val="0"/>
        <w:adjustRightInd w:val="0"/>
        <w:spacing w:line="260" w:lineRule="exact"/>
        <w:ind w:right="540"/>
        <w:jc w:val="both"/>
        <w:rPr>
          <w:rFonts w:ascii="Arial" w:hAnsi="Arial"/>
          <w:sz w:val="20"/>
        </w:rPr>
      </w:pPr>
      <w:r w:rsidRPr="00BA59C0">
        <w:rPr>
          <w:rFonts w:ascii="Arial" w:hAnsi="Arial"/>
          <w:sz w:val="20"/>
        </w:rPr>
        <w:t xml:space="preserve">Z ZOPNN je </w:t>
      </w:r>
      <w:proofErr w:type="spellStart"/>
      <w:r w:rsidRPr="00BA59C0">
        <w:rPr>
          <w:rFonts w:ascii="Arial" w:hAnsi="Arial"/>
          <w:sz w:val="20"/>
        </w:rPr>
        <w:t>določeno</w:t>
      </w:r>
      <w:proofErr w:type="spellEnd"/>
      <w:r w:rsidRPr="00BA59C0">
        <w:rPr>
          <w:rFonts w:ascii="Arial" w:hAnsi="Arial"/>
          <w:sz w:val="20"/>
        </w:rPr>
        <w:t xml:space="preserve">, da se </w:t>
      </w:r>
      <w:proofErr w:type="spellStart"/>
      <w:r w:rsidRPr="00BA59C0">
        <w:rPr>
          <w:rFonts w:ascii="Arial" w:hAnsi="Arial"/>
          <w:sz w:val="20"/>
        </w:rPr>
        <w:t>sredstva</w:t>
      </w:r>
      <w:proofErr w:type="spellEnd"/>
      <w:r w:rsidRPr="00BA59C0">
        <w:rPr>
          <w:rFonts w:ascii="Arial" w:hAnsi="Arial"/>
          <w:sz w:val="20"/>
        </w:rPr>
        <w:t xml:space="preserve"> za </w:t>
      </w:r>
      <w:proofErr w:type="spellStart"/>
      <w:r w:rsidRPr="00BA59C0">
        <w:rPr>
          <w:rFonts w:ascii="Arial" w:hAnsi="Arial"/>
          <w:sz w:val="20"/>
        </w:rPr>
        <w:t>odpravo</w:t>
      </w:r>
      <w:proofErr w:type="spellEnd"/>
      <w:r w:rsidRPr="00BA59C0">
        <w:rPr>
          <w:rFonts w:ascii="Arial" w:hAnsi="Arial"/>
          <w:sz w:val="20"/>
        </w:rPr>
        <w:t xml:space="preserve"> </w:t>
      </w:r>
      <w:proofErr w:type="spellStart"/>
      <w:r w:rsidRPr="00BA59C0">
        <w:rPr>
          <w:rFonts w:ascii="Arial" w:hAnsi="Arial"/>
          <w:sz w:val="20"/>
        </w:rPr>
        <w:t>posledic</w:t>
      </w:r>
      <w:proofErr w:type="spellEnd"/>
      <w:r w:rsidRPr="00BA59C0">
        <w:rPr>
          <w:rFonts w:ascii="Arial" w:hAnsi="Arial"/>
          <w:sz w:val="20"/>
        </w:rPr>
        <w:t xml:space="preserve"> </w:t>
      </w:r>
      <w:proofErr w:type="spellStart"/>
      <w:r w:rsidRPr="00BA59C0">
        <w:rPr>
          <w:rFonts w:ascii="Arial" w:hAnsi="Arial"/>
          <w:sz w:val="20"/>
        </w:rPr>
        <w:t>škode</w:t>
      </w:r>
      <w:proofErr w:type="spellEnd"/>
      <w:r w:rsidRPr="00BA59C0">
        <w:rPr>
          <w:rFonts w:ascii="Arial" w:hAnsi="Arial"/>
          <w:sz w:val="20"/>
        </w:rPr>
        <w:t xml:space="preserve"> v </w:t>
      </w:r>
      <w:proofErr w:type="spellStart"/>
      <w:r w:rsidRPr="00BA59C0">
        <w:rPr>
          <w:rFonts w:ascii="Arial" w:hAnsi="Arial"/>
          <w:sz w:val="20"/>
        </w:rPr>
        <w:t>gospodarstvu</w:t>
      </w:r>
      <w:proofErr w:type="spellEnd"/>
      <w:r w:rsidRPr="00BA59C0">
        <w:rPr>
          <w:rFonts w:ascii="Arial" w:hAnsi="Arial"/>
          <w:sz w:val="20"/>
        </w:rPr>
        <w:t xml:space="preserve"> </w:t>
      </w:r>
      <w:proofErr w:type="spellStart"/>
      <w:r w:rsidRPr="00BA59C0">
        <w:rPr>
          <w:rFonts w:ascii="Arial" w:hAnsi="Arial"/>
          <w:sz w:val="20"/>
        </w:rPr>
        <w:t>dodeljujejo</w:t>
      </w:r>
      <w:proofErr w:type="spellEnd"/>
      <w:r w:rsidRPr="00BA59C0">
        <w:rPr>
          <w:rFonts w:ascii="Arial" w:hAnsi="Arial"/>
          <w:sz w:val="20"/>
        </w:rPr>
        <w:t xml:space="preserve"> </w:t>
      </w:r>
      <w:proofErr w:type="spellStart"/>
      <w:r w:rsidRPr="00BA59C0">
        <w:rPr>
          <w:rFonts w:ascii="Arial" w:hAnsi="Arial"/>
          <w:sz w:val="20"/>
        </w:rPr>
        <w:t>brez</w:t>
      </w:r>
      <w:proofErr w:type="spellEnd"/>
      <w:r w:rsidRPr="00BA59C0">
        <w:rPr>
          <w:rFonts w:ascii="Arial" w:hAnsi="Arial"/>
          <w:sz w:val="20"/>
        </w:rPr>
        <w:t xml:space="preserve"> </w:t>
      </w:r>
      <w:proofErr w:type="spellStart"/>
      <w:r w:rsidRPr="00BA59C0">
        <w:rPr>
          <w:rFonts w:ascii="Arial" w:hAnsi="Arial"/>
          <w:sz w:val="20"/>
        </w:rPr>
        <w:t>obveznosti</w:t>
      </w:r>
      <w:proofErr w:type="spellEnd"/>
      <w:r w:rsidRPr="00BA59C0">
        <w:rPr>
          <w:rFonts w:ascii="Arial" w:hAnsi="Arial"/>
          <w:sz w:val="20"/>
        </w:rPr>
        <w:t xml:space="preserve"> </w:t>
      </w:r>
      <w:proofErr w:type="spellStart"/>
      <w:r w:rsidRPr="00BA59C0">
        <w:rPr>
          <w:rFonts w:ascii="Arial" w:hAnsi="Arial"/>
          <w:sz w:val="20"/>
        </w:rPr>
        <w:t>vračanja</w:t>
      </w:r>
      <w:proofErr w:type="spellEnd"/>
      <w:r w:rsidRPr="00BA59C0">
        <w:rPr>
          <w:rFonts w:ascii="Arial" w:hAnsi="Arial"/>
          <w:sz w:val="20"/>
        </w:rPr>
        <w:t xml:space="preserve">. </w:t>
      </w:r>
    </w:p>
    <w:p w14:paraId="04EAFC8F" w14:textId="77777777" w:rsidR="00100845" w:rsidRPr="00BA59C0" w:rsidRDefault="00100845" w:rsidP="00BA59C0">
      <w:pPr>
        <w:autoSpaceDE w:val="0"/>
        <w:autoSpaceDN w:val="0"/>
        <w:adjustRightInd w:val="0"/>
        <w:spacing w:line="260" w:lineRule="exact"/>
        <w:ind w:right="425"/>
        <w:jc w:val="both"/>
        <w:rPr>
          <w:rFonts w:ascii="Arial" w:hAnsi="Arial"/>
          <w:b/>
          <w:sz w:val="20"/>
        </w:rPr>
      </w:pPr>
    </w:p>
    <w:p w14:paraId="45E79F57" w14:textId="77777777" w:rsidR="00100845" w:rsidRPr="00BA59C0" w:rsidRDefault="00100845" w:rsidP="00BA59C0">
      <w:pPr>
        <w:pStyle w:val="Naslov2"/>
        <w:numPr>
          <w:ilvl w:val="0"/>
          <w:numId w:val="0"/>
        </w:numPr>
        <w:spacing w:after="0" w:line="260" w:lineRule="exact"/>
        <w:ind w:right="540"/>
        <w:jc w:val="left"/>
        <w:rPr>
          <w:rFonts w:ascii="Arial" w:hAnsi="Arial"/>
          <w:sz w:val="20"/>
        </w:rPr>
      </w:pPr>
      <w:bookmarkStart w:id="12" w:name="_Toc149205007"/>
      <w:bookmarkStart w:id="13" w:name="_Toc144385032"/>
      <w:r w:rsidRPr="00BA59C0">
        <w:rPr>
          <w:rFonts w:ascii="Arial" w:hAnsi="Arial"/>
          <w:sz w:val="20"/>
        </w:rPr>
        <w:t xml:space="preserve">4.3 </w:t>
      </w:r>
      <w:proofErr w:type="spellStart"/>
      <w:r w:rsidRPr="00BA59C0">
        <w:rPr>
          <w:rFonts w:ascii="Arial" w:hAnsi="Arial"/>
          <w:sz w:val="20"/>
        </w:rPr>
        <w:t>Metodologija</w:t>
      </w:r>
      <w:proofErr w:type="spellEnd"/>
      <w:r w:rsidRPr="00BA59C0">
        <w:rPr>
          <w:rFonts w:ascii="Arial" w:hAnsi="Arial"/>
          <w:sz w:val="20"/>
        </w:rPr>
        <w:t xml:space="preserve"> za </w:t>
      </w:r>
      <w:proofErr w:type="spellStart"/>
      <w:r w:rsidRPr="00BA59C0">
        <w:rPr>
          <w:rFonts w:ascii="Arial" w:hAnsi="Arial"/>
          <w:sz w:val="20"/>
        </w:rPr>
        <w:t>ocenjevanje</w:t>
      </w:r>
      <w:proofErr w:type="spellEnd"/>
      <w:r w:rsidRPr="00BA59C0">
        <w:rPr>
          <w:rFonts w:ascii="Arial" w:hAnsi="Arial"/>
          <w:sz w:val="20"/>
        </w:rPr>
        <w:t xml:space="preserve"> </w:t>
      </w:r>
      <w:proofErr w:type="spellStart"/>
      <w:r w:rsidRPr="00BA59C0">
        <w:rPr>
          <w:rFonts w:ascii="Arial" w:hAnsi="Arial"/>
          <w:sz w:val="20"/>
        </w:rPr>
        <w:t>škode</w:t>
      </w:r>
      <w:proofErr w:type="spellEnd"/>
      <w:r w:rsidRPr="00BA59C0">
        <w:rPr>
          <w:rFonts w:ascii="Arial" w:hAnsi="Arial"/>
          <w:sz w:val="20"/>
        </w:rPr>
        <w:t xml:space="preserve">, </w:t>
      </w:r>
      <w:proofErr w:type="spellStart"/>
      <w:r w:rsidRPr="00BA59C0">
        <w:rPr>
          <w:rFonts w:ascii="Arial" w:hAnsi="Arial"/>
          <w:sz w:val="20"/>
        </w:rPr>
        <w:t>omejitve</w:t>
      </w:r>
      <w:proofErr w:type="spellEnd"/>
      <w:r w:rsidRPr="00BA59C0">
        <w:rPr>
          <w:rFonts w:ascii="Arial" w:hAnsi="Arial"/>
          <w:sz w:val="20"/>
        </w:rPr>
        <w:t xml:space="preserve"> </w:t>
      </w:r>
      <w:proofErr w:type="spellStart"/>
      <w:r w:rsidRPr="00BA59C0">
        <w:rPr>
          <w:rFonts w:ascii="Arial" w:hAnsi="Arial"/>
          <w:sz w:val="20"/>
        </w:rPr>
        <w:t>pri</w:t>
      </w:r>
      <w:proofErr w:type="spellEnd"/>
      <w:r w:rsidRPr="00BA59C0">
        <w:rPr>
          <w:rFonts w:ascii="Arial" w:hAnsi="Arial"/>
          <w:sz w:val="20"/>
        </w:rPr>
        <w:t xml:space="preserve"> </w:t>
      </w:r>
      <w:proofErr w:type="spellStart"/>
      <w:r w:rsidRPr="00BA59C0">
        <w:rPr>
          <w:rFonts w:ascii="Arial" w:hAnsi="Arial"/>
          <w:sz w:val="20"/>
        </w:rPr>
        <w:t>izplačilu</w:t>
      </w:r>
      <w:proofErr w:type="spellEnd"/>
      <w:r w:rsidRPr="00BA59C0">
        <w:rPr>
          <w:rFonts w:ascii="Arial" w:hAnsi="Arial"/>
          <w:sz w:val="20"/>
        </w:rPr>
        <w:t xml:space="preserve">, </w:t>
      </w:r>
      <w:proofErr w:type="spellStart"/>
      <w:r w:rsidRPr="00BA59C0">
        <w:rPr>
          <w:rFonts w:ascii="Arial" w:hAnsi="Arial"/>
          <w:sz w:val="20"/>
        </w:rPr>
        <w:t>ukrepi</w:t>
      </w:r>
      <w:proofErr w:type="spellEnd"/>
      <w:r w:rsidRPr="00BA59C0">
        <w:rPr>
          <w:rFonts w:ascii="Arial" w:hAnsi="Arial"/>
          <w:sz w:val="20"/>
        </w:rPr>
        <w:t xml:space="preserve"> in </w:t>
      </w:r>
      <w:proofErr w:type="spellStart"/>
      <w:r w:rsidRPr="00BA59C0">
        <w:rPr>
          <w:rFonts w:ascii="Arial" w:hAnsi="Arial"/>
          <w:sz w:val="20"/>
        </w:rPr>
        <w:t>izvajalci</w:t>
      </w:r>
      <w:bookmarkEnd w:id="12"/>
      <w:bookmarkEnd w:id="13"/>
      <w:proofErr w:type="spellEnd"/>
    </w:p>
    <w:p w14:paraId="53C53D49" w14:textId="77777777" w:rsidR="003550A0" w:rsidRPr="003550A0" w:rsidRDefault="003550A0" w:rsidP="00E27F6D">
      <w:pPr>
        <w:ind w:right="540"/>
        <w:rPr>
          <w:lang w:eastAsia="sl-SI"/>
        </w:rPr>
      </w:pPr>
    </w:p>
    <w:p w14:paraId="61D89895" w14:textId="2DD2C3CD" w:rsidR="00100845" w:rsidRPr="00BA59C0" w:rsidRDefault="00100845" w:rsidP="00BA59C0">
      <w:pPr>
        <w:autoSpaceDE w:val="0"/>
        <w:autoSpaceDN w:val="0"/>
        <w:adjustRightInd w:val="0"/>
        <w:spacing w:line="260" w:lineRule="exact"/>
        <w:ind w:right="540"/>
        <w:jc w:val="both"/>
        <w:rPr>
          <w:rFonts w:ascii="Arial" w:hAnsi="Arial"/>
          <w:sz w:val="20"/>
        </w:rPr>
      </w:pPr>
      <w:proofErr w:type="spellStart"/>
      <w:r w:rsidRPr="00BA59C0">
        <w:rPr>
          <w:rFonts w:ascii="Arial" w:hAnsi="Arial"/>
          <w:sz w:val="20"/>
        </w:rPr>
        <w:t>Pri</w:t>
      </w:r>
      <w:proofErr w:type="spellEnd"/>
      <w:r w:rsidRPr="00BA59C0">
        <w:rPr>
          <w:rFonts w:ascii="Arial" w:hAnsi="Arial"/>
          <w:sz w:val="20"/>
        </w:rPr>
        <w:t xml:space="preserve"> </w:t>
      </w:r>
      <w:proofErr w:type="spellStart"/>
      <w:r w:rsidRPr="00BA59C0">
        <w:rPr>
          <w:rFonts w:ascii="Arial" w:hAnsi="Arial"/>
          <w:sz w:val="20"/>
        </w:rPr>
        <w:t>izračunavanju</w:t>
      </w:r>
      <w:proofErr w:type="spellEnd"/>
      <w:r w:rsidRPr="00BA59C0">
        <w:rPr>
          <w:rFonts w:ascii="Arial" w:hAnsi="Arial"/>
          <w:sz w:val="20"/>
        </w:rPr>
        <w:t xml:space="preserve"> </w:t>
      </w:r>
      <w:proofErr w:type="spellStart"/>
      <w:r w:rsidRPr="00BA59C0">
        <w:rPr>
          <w:rFonts w:ascii="Arial" w:hAnsi="Arial"/>
          <w:sz w:val="20"/>
        </w:rPr>
        <w:t>posamezne</w:t>
      </w:r>
      <w:proofErr w:type="spellEnd"/>
      <w:r w:rsidRPr="00BA59C0">
        <w:rPr>
          <w:rFonts w:ascii="Arial" w:hAnsi="Arial"/>
          <w:sz w:val="20"/>
        </w:rPr>
        <w:t xml:space="preserve"> </w:t>
      </w:r>
      <w:proofErr w:type="spellStart"/>
      <w:r w:rsidRPr="00BA59C0">
        <w:rPr>
          <w:rFonts w:ascii="Arial" w:hAnsi="Arial"/>
          <w:sz w:val="20"/>
        </w:rPr>
        <w:t>vrste</w:t>
      </w:r>
      <w:proofErr w:type="spellEnd"/>
      <w:r w:rsidRPr="00BA59C0">
        <w:rPr>
          <w:rFonts w:ascii="Arial" w:hAnsi="Arial"/>
          <w:sz w:val="20"/>
        </w:rPr>
        <w:t xml:space="preserve"> </w:t>
      </w:r>
      <w:proofErr w:type="spellStart"/>
      <w:r w:rsidRPr="00BA59C0">
        <w:rPr>
          <w:rFonts w:ascii="Arial" w:hAnsi="Arial"/>
          <w:sz w:val="20"/>
        </w:rPr>
        <w:t>škode</w:t>
      </w:r>
      <w:proofErr w:type="spellEnd"/>
      <w:r w:rsidRPr="00BA59C0">
        <w:rPr>
          <w:rFonts w:ascii="Arial" w:hAnsi="Arial"/>
          <w:sz w:val="20"/>
        </w:rPr>
        <w:t xml:space="preserve"> </w:t>
      </w:r>
      <w:proofErr w:type="spellStart"/>
      <w:r w:rsidRPr="00BA59C0">
        <w:rPr>
          <w:rFonts w:ascii="Arial" w:hAnsi="Arial"/>
          <w:sz w:val="20"/>
        </w:rPr>
        <w:t>bo</w:t>
      </w:r>
      <w:proofErr w:type="spellEnd"/>
      <w:r w:rsidRPr="00BA59C0">
        <w:rPr>
          <w:rFonts w:ascii="Arial" w:hAnsi="Arial"/>
          <w:sz w:val="20"/>
        </w:rPr>
        <w:t xml:space="preserve"> </w:t>
      </w:r>
      <w:proofErr w:type="spellStart"/>
      <w:r w:rsidRPr="00BA59C0">
        <w:rPr>
          <w:rFonts w:ascii="Arial" w:hAnsi="Arial"/>
          <w:sz w:val="20"/>
        </w:rPr>
        <w:t>upoštevana</w:t>
      </w:r>
      <w:proofErr w:type="spellEnd"/>
      <w:r w:rsidRPr="00BA59C0">
        <w:rPr>
          <w:rFonts w:ascii="Arial" w:hAnsi="Arial"/>
          <w:sz w:val="20"/>
        </w:rPr>
        <w:t xml:space="preserve"> </w:t>
      </w:r>
      <w:proofErr w:type="spellStart"/>
      <w:r w:rsidRPr="00BA59C0">
        <w:rPr>
          <w:rFonts w:ascii="Arial" w:hAnsi="Arial"/>
          <w:sz w:val="20"/>
        </w:rPr>
        <w:t>metodologija</w:t>
      </w:r>
      <w:proofErr w:type="spellEnd"/>
      <w:r w:rsidRPr="00BA59C0">
        <w:rPr>
          <w:rFonts w:ascii="Arial" w:hAnsi="Arial"/>
          <w:sz w:val="20"/>
        </w:rPr>
        <w:t xml:space="preserve">, </w:t>
      </w:r>
      <w:proofErr w:type="spellStart"/>
      <w:r w:rsidRPr="00BA59C0">
        <w:rPr>
          <w:rFonts w:ascii="Arial" w:hAnsi="Arial"/>
          <w:sz w:val="20"/>
        </w:rPr>
        <w:t>določena</w:t>
      </w:r>
      <w:proofErr w:type="spellEnd"/>
      <w:r w:rsidRPr="00BA59C0">
        <w:rPr>
          <w:rFonts w:ascii="Arial" w:hAnsi="Arial"/>
          <w:sz w:val="20"/>
        </w:rPr>
        <w:t xml:space="preserve"> z </w:t>
      </w:r>
      <w:proofErr w:type="spellStart"/>
      <w:r w:rsidRPr="00BA59C0">
        <w:rPr>
          <w:rFonts w:ascii="Arial" w:hAnsi="Arial"/>
          <w:b/>
          <w:sz w:val="20"/>
        </w:rPr>
        <w:t>Uredbo</w:t>
      </w:r>
      <w:proofErr w:type="spellEnd"/>
      <w:r w:rsidRPr="00BA59C0">
        <w:rPr>
          <w:rFonts w:ascii="Arial" w:hAnsi="Arial"/>
          <w:b/>
          <w:sz w:val="20"/>
        </w:rPr>
        <w:t xml:space="preserve"> o </w:t>
      </w:r>
      <w:proofErr w:type="spellStart"/>
      <w:r w:rsidRPr="00BA59C0">
        <w:rPr>
          <w:rFonts w:ascii="Arial" w:hAnsi="Arial"/>
          <w:b/>
          <w:sz w:val="20"/>
        </w:rPr>
        <w:t>metodologiji</w:t>
      </w:r>
      <w:proofErr w:type="spellEnd"/>
      <w:r w:rsidRPr="00BA59C0">
        <w:rPr>
          <w:rFonts w:ascii="Arial" w:hAnsi="Arial"/>
          <w:b/>
          <w:sz w:val="20"/>
        </w:rPr>
        <w:t xml:space="preserve"> za </w:t>
      </w:r>
      <w:proofErr w:type="spellStart"/>
      <w:r w:rsidRPr="00BA59C0">
        <w:rPr>
          <w:rFonts w:ascii="Arial" w:hAnsi="Arial"/>
          <w:b/>
          <w:sz w:val="20"/>
        </w:rPr>
        <w:t>ocenjevanje</w:t>
      </w:r>
      <w:proofErr w:type="spellEnd"/>
      <w:r w:rsidRPr="00BA59C0">
        <w:rPr>
          <w:rFonts w:ascii="Arial" w:hAnsi="Arial"/>
          <w:b/>
          <w:sz w:val="20"/>
        </w:rPr>
        <w:t xml:space="preserve"> </w:t>
      </w:r>
      <w:proofErr w:type="spellStart"/>
      <w:r w:rsidRPr="00BA59C0">
        <w:rPr>
          <w:rFonts w:ascii="Arial" w:hAnsi="Arial"/>
          <w:b/>
          <w:sz w:val="20"/>
        </w:rPr>
        <w:t>škode</w:t>
      </w:r>
      <w:proofErr w:type="spellEnd"/>
      <w:r w:rsidR="00EE2A59" w:rsidRPr="00BA59C0">
        <w:rPr>
          <w:rFonts w:ascii="Arial" w:hAnsi="Arial"/>
          <w:sz w:val="20"/>
        </w:rPr>
        <w:t>.</w:t>
      </w:r>
    </w:p>
    <w:p w14:paraId="4D626D03" w14:textId="77777777" w:rsidR="00100845" w:rsidRPr="00BA59C0" w:rsidRDefault="00100845" w:rsidP="00BA59C0">
      <w:pPr>
        <w:autoSpaceDE w:val="0"/>
        <w:autoSpaceDN w:val="0"/>
        <w:adjustRightInd w:val="0"/>
        <w:spacing w:line="260" w:lineRule="exact"/>
        <w:ind w:right="540"/>
        <w:jc w:val="both"/>
        <w:rPr>
          <w:rFonts w:ascii="Arial" w:hAnsi="Arial"/>
          <w:sz w:val="20"/>
        </w:rPr>
      </w:pPr>
    </w:p>
    <w:p w14:paraId="53FCE09C" w14:textId="77777777" w:rsidR="00100845" w:rsidRPr="00BA59C0" w:rsidRDefault="00100845" w:rsidP="00BA59C0">
      <w:pPr>
        <w:pStyle w:val="Naslov3"/>
        <w:spacing w:before="0" w:line="260" w:lineRule="exact"/>
        <w:ind w:right="540"/>
        <w:rPr>
          <w:rFonts w:ascii="Arial" w:hAnsi="Arial"/>
          <w:sz w:val="20"/>
        </w:rPr>
      </w:pPr>
      <w:bookmarkStart w:id="14" w:name="_Toc149205008"/>
      <w:bookmarkStart w:id="15" w:name="_Toc144385033"/>
      <w:r w:rsidRPr="00BA59C0">
        <w:rPr>
          <w:rFonts w:ascii="Arial" w:hAnsi="Arial"/>
          <w:sz w:val="20"/>
        </w:rPr>
        <w:t xml:space="preserve">4.3.1 </w:t>
      </w:r>
      <w:proofErr w:type="spellStart"/>
      <w:r w:rsidRPr="00BA59C0">
        <w:rPr>
          <w:rFonts w:ascii="Arial" w:hAnsi="Arial"/>
          <w:sz w:val="20"/>
        </w:rPr>
        <w:t>Škoda</w:t>
      </w:r>
      <w:proofErr w:type="spellEnd"/>
      <w:r w:rsidRPr="00BA59C0">
        <w:rPr>
          <w:rFonts w:ascii="Arial" w:hAnsi="Arial"/>
          <w:sz w:val="20"/>
        </w:rPr>
        <w:t xml:space="preserve"> </w:t>
      </w:r>
      <w:proofErr w:type="spellStart"/>
      <w:r w:rsidRPr="00BA59C0">
        <w:rPr>
          <w:rFonts w:ascii="Arial" w:hAnsi="Arial"/>
          <w:sz w:val="20"/>
        </w:rPr>
        <w:t>na</w:t>
      </w:r>
      <w:proofErr w:type="spellEnd"/>
      <w:r w:rsidRPr="00BA59C0">
        <w:rPr>
          <w:rFonts w:ascii="Arial" w:hAnsi="Arial"/>
          <w:sz w:val="20"/>
        </w:rPr>
        <w:t xml:space="preserve"> </w:t>
      </w:r>
      <w:proofErr w:type="spellStart"/>
      <w:r w:rsidRPr="00BA59C0">
        <w:rPr>
          <w:rFonts w:ascii="Arial" w:hAnsi="Arial"/>
          <w:sz w:val="20"/>
        </w:rPr>
        <w:t>strojih</w:t>
      </w:r>
      <w:proofErr w:type="spellEnd"/>
      <w:r w:rsidRPr="00BA59C0">
        <w:rPr>
          <w:rFonts w:ascii="Arial" w:hAnsi="Arial"/>
          <w:sz w:val="20"/>
        </w:rPr>
        <w:t xml:space="preserve"> in </w:t>
      </w:r>
      <w:proofErr w:type="spellStart"/>
      <w:r w:rsidRPr="00BA59C0">
        <w:rPr>
          <w:rFonts w:ascii="Arial" w:hAnsi="Arial"/>
          <w:sz w:val="20"/>
        </w:rPr>
        <w:t>opremi</w:t>
      </w:r>
      <w:bookmarkEnd w:id="14"/>
      <w:bookmarkEnd w:id="15"/>
      <w:proofErr w:type="spellEnd"/>
    </w:p>
    <w:p w14:paraId="27419651" w14:textId="77777777" w:rsidR="00100845" w:rsidRPr="00BA59C0" w:rsidRDefault="00100845" w:rsidP="00BA59C0">
      <w:pPr>
        <w:keepNext/>
        <w:spacing w:line="260" w:lineRule="exact"/>
        <w:ind w:right="540"/>
        <w:jc w:val="both"/>
        <w:outlineLvl w:val="1"/>
        <w:rPr>
          <w:rFonts w:ascii="Arial" w:hAnsi="Arial"/>
          <w:b/>
          <w:i/>
          <w:sz w:val="20"/>
        </w:rPr>
      </w:pPr>
    </w:p>
    <w:p w14:paraId="1A306C82" w14:textId="77777777" w:rsidR="00100845" w:rsidRPr="00BA59C0" w:rsidRDefault="00100845" w:rsidP="00BA59C0">
      <w:pPr>
        <w:autoSpaceDE w:val="0"/>
        <w:autoSpaceDN w:val="0"/>
        <w:adjustRightInd w:val="0"/>
        <w:spacing w:line="260" w:lineRule="exact"/>
        <w:ind w:right="540"/>
        <w:jc w:val="both"/>
        <w:rPr>
          <w:rFonts w:ascii="Arial" w:hAnsi="Arial"/>
          <w:sz w:val="20"/>
          <w:lang w:val="it-IT"/>
        </w:rPr>
      </w:pPr>
      <w:proofErr w:type="spellStart"/>
      <w:r w:rsidRPr="00BA59C0">
        <w:rPr>
          <w:rFonts w:ascii="Arial" w:hAnsi="Arial"/>
          <w:sz w:val="20"/>
        </w:rPr>
        <w:t>Škoda</w:t>
      </w:r>
      <w:proofErr w:type="spellEnd"/>
      <w:r w:rsidRPr="00BA59C0">
        <w:rPr>
          <w:rFonts w:ascii="Arial" w:hAnsi="Arial"/>
          <w:sz w:val="20"/>
        </w:rPr>
        <w:t xml:space="preserve"> </w:t>
      </w:r>
      <w:proofErr w:type="spellStart"/>
      <w:r w:rsidRPr="00BA59C0">
        <w:rPr>
          <w:rFonts w:ascii="Arial" w:hAnsi="Arial"/>
          <w:sz w:val="20"/>
        </w:rPr>
        <w:t>na</w:t>
      </w:r>
      <w:proofErr w:type="spellEnd"/>
      <w:r w:rsidRPr="00BA59C0">
        <w:rPr>
          <w:rFonts w:ascii="Arial" w:hAnsi="Arial"/>
          <w:sz w:val="20"/>
        </w:rPr>
        <w:t xml:space="preserve"> </w:t>
      </w:r>
      <w:proofErr w:type="spellStart"/>
      <w:r w:rsidRPr="00BA59C0">
        <w:rPr>
          <w:rFonts w:ascii="Arial" w:hAnsi="Arial"/>
          <w:sz w:val="20"/>
        </w:rPr>
        <w:t>strojih</w:t>
      </w:r>
      <w:proofErr w:type="spellEnd"/>
      <w:r w:rsidRPr="00BA59C0">
        <w:rPr>
          <w:rFonts w:ascii="Arial" w:hAnsi="Arial"/>
          <w:sz w:val="20"/>
        </w:rPr>
        <w:t xml:space="preserve"> in </w:t>
      </w:r>
      <w:proofErr w:type="spellStart"/>
      <w:r w:rsidRPr="00BA59C0">
        <w:rPr>
          <w:rFonts w:ascii="Arial" w:hAnsi="Arial"/>
          <w:sz w:val="20"/>
        </w:rPr>
        <w:t>opremi</w:t>
      </w:r>
      <w:proofErr w:type="spellEnd"/>
      <w:r w:rsidRPr="00BA59C0">
        <w:rPr>
          <w:rFonts w:ascii="Arial" w:hAnsi="Arial"/>
          <w:sz w:val="20"/>
        </w:rPr>
        <w:t xml:space="preserve"> se </w:t>
      </w:r>
      <w:proofErr w:type="spellStart"/>
      <w:r w:rsidRPr="00BA59C0">
        <w:rPr>
          <w:rFonts w:ascii="Arial" w:hAnsi="Arial"/>
          <w:sz w:val="20"/>
        </w:rPr>
        <w:t>določi</w:t>
      </w:r>
      <w:proofErr w:type="spellEnd"/>
      <w:r w:rsidRPr="00BA59C0">
        <w:rPr>
          <w:rFonts w:ascii="Arial" w:hAnsi="Arial"/>
          <w:sz w:val="20"/>
        </w:rPr>
        <w:t xml:space="preserve"> s </w:t>
      </w:r>
      <w:proofErr w:type="spellStart"/>
      <w:r w:rsidRPr="00BA59C0">
        <w:rPr>
          <w:rFonts w:ascii="Arial" w:hAnsi="Arial"/>
          <w:sz w:val="20"/>
        </w:rPr>
        <w:t>primerjalno</w:t>
      </w:r>
      <w:proofErr w:type="spellEnd"/>
      <w:r w:rsidRPr="00BA59C0">
        <w:rPr>
          <w:rFonts w:ascii="Arial" w:hAnsi="Arial"/>
          <w:sz w:val="20"/>
        </w:rPr>
        <w:t xml:space="preserve"> </w:t>
      </w:r>
      <w:proofErr w:type="spellStart"/>
      <w:r w:rsidRPr="00BA59C0">
        <w:rPr>
          <w:rFonts w:ascii="Arial" w:hAnsi="Arial"/>
          <w:sz w:val="20"/>
        </w:rPr>
        <w:t>metodo</w:t>
      </w:r>
      <w:proofErr w:type="spellEnd"/>
      <w:r w:rsidRPr="00BA59C0">
        <w:rPr>
          <w:rFonts w:ascii="Arial" w:hAnsi="Arial"/>
          <w:sz w:val="20"/>
        </w:rPr>
        <w:t xml:space="preserve"> (</w:t>
      </w:r>
      <w:proofErr w:type="spellStart"/>
      <w:r w:rsidRPr="00BA59C0">
        <w:rPr>
          <w:rFonts w:ascii="Arial" w:hAnsi="Arial"/>
          <w:sz w:val="20"/>
        </w:rPr>
        <w:t>primerjava</w:t>
      </w:r>
      <w:proofErr w:type="spellEnd"/>
      <w:r w:rsidRPr="00BA59C0">
        <w:rPr>
          <w:rFonts w:ascii="Arial" w:hAnsi="Arial"/>
          <w:sz w:val="20"/>
        </w:rPr>
        <w:t xml:space="preserve"> </w:t>
      </w:r>
      <w:proofErr w:type="spellStart"/>
      <w:r w:rsidRPr="00BA59C0">
        <w:rPr>
          <w:rFonts w:ascii="Arial" w:hAnsi="Arial"/>
          <w:sz w:val="20"/>
        </w:rPr>
        <w:t>stanja</w:t>
      </w:r>
      <w:proofErr w:type="spellEnd"/>
      <w:r w:rsidRPr="00BA59C0">
        <w:rPr>
          <w:rFonts w:ascii="Arial" w:hAnsi="Arial"/>
          <w:sz w:val="20"/>
        </w:rPr>
        <w:t xml:space="preserve"> </w:t>
      </w:r>
      <w:proofErr w:type="spellStart"/>
      <w:r w:rsidRPr="00BA59C0">
        <w:rPr>
          <w:rFonts w:ascii="Arial" w:hAnsi="Arial"/>
          <w:sz w:val="20"/>
        </w:rPr>
        <w:t>poškodovane</w:t>
      </w:r>
      <w:proofErr w:type="spellEnd"/>
      <w:r w:rsidRPr="00BA59C0">
        <w:rPr>
          <w:rFonts w:ascii="Arial" w:hAnsi="Arial"/>
          <w:sz w:val="20"/>
        </w:rPr>
        <w:t xml:space="preserve"> </w:t>
      </w:r>
      <w:proofErr w:type="spellStart"/>
      <w:r w:rsidRPr="00BA59C0">
        <w:rPr>
          <w:rFonts w:ascii="Arial" w:hAnsi="Arial"/>
          <w:sz w:val="20"/>
        </w:rPr>
        <w:t>stvari</w:t>
      </w:r>
      <w:proofErr w:type="spellEnd"/>
      <w:r w:rsidRPr="00BA59C0">
        <w:rPr>
          <w:rFonts w:ascii="Arial" w:hAnsi="Arial"/>
          <w:sz w:val="20"/>
        </w:rPr>
        <w:t xml:space="preserve"> pred in po </w:t>
      </w:r>
      <w:proofErr w:type="spellStart"/>
      <w:r w:rsidRPr="00BA59C0">
        <w:rPr>
          <w:rFonts w:ascii="Arial" w:hAnsi="Arial"/>
          <w:sz w:val="20"/>
        </w:rPr>
        <w:t>nesreči</w:t>
      </w:r>
      <w:proofErr w:type="spellEnd"/>
      <w:r w:rsidRPr="00BA59C0">
        <w:rPr>
          <w:rFonts w:ascii="Arial" w:hAnsi="Arial"/>
          <w:sz w:val="20"/>
        </w:rPr>
        <w:t xml:space="preserve">), ki </w:t>
      </w:r>
      <w:proofErr w:type="spellStart"/>
      <w:r w:rsidRPr="00BA59C0">
        <w:rPr>
          <w:rFonts w:ascii="Arial" w:hAnsi="Arial"/>
          <w:sz w:val="20"/>
        </w:rPr>
        <w:t>obsega</w:t>
      </w:r>
      <w:proofErr w:type="spellEnd"/>
      <w:r w:rsidRPr="00BA59C0">
        <w:rPr>
          <w:rFonts w:ascii="Arial" w:hAnsi="Arial"/>
          <w:sz w:val="20"/>
        </w:rPr>
        <w:t xml:space="preserve"> </w:t>
      </w:r>
      <w:proofErr w:type="spellStart"/>
      <w:r w:rsidRPr="00BA59C0">
        <w:rPr>
          <w:rFonts w:ascii="Arial" w:hAnsi="Arial"/>
          <w:sz w:val="20"/>
        </w:rPr>
        <w:t>vrednotenje</w:t>
      </w:r>
      <w:proofErr w:type="spellEnd"/>
      <w:r w:rsidRPr="00BA59C0">
        <w:rPr>
          <w:rFonts w:ascii="Arial" w:hAnsi="Arial"/>
          <w:sz w:val="20"/>
        </w:rPr>
        <w:t xml:space="preserve"> </w:t>
      </w:r>
      <w:proofErr w:type="spellStart"/>
      <w:r w:rsidRPr="00BA59C0">
        <w:rPr>
          <w:rFonts w:ascii="Arial" w:hAnsi="Arial"/>
          <w:sz w:val="20"/>
        </w:rPr>
        <w:t>poškodovanih</w:t>
      </w:r>
      <w:proofErr w:type="spellEnd"/>
      <w:r w:rsidRPr="00BA59C0">
        <w:rPr>
          <w:rFonts w:ascii="Arial" w:hAnsi="Arial"/>
          <w:sz w:val="20"/>
        </w:rPr>
        <w:t xml:space="preserve"> </w:t>
      </w:r>
      <w:proofErr w:type="spellStart"/>
      <w:r w:rsidRPr="00BA59C0">
        <w:rPr>
          <w:rFonts w:ascii="Arial" w:hAnsi="Arial"/>
          <w:sz w:val="20"/>
        </w:rPr>
        <w:t>strojev</w:t>
      </w:r>
      <w:proofErr w:type="spellEnd"/>
      <w:r w:rsidRPr="00BA59C0">
        <w:rPr>
          <w:rFonts w:ascii="Arial" w:hAnsi="Arial"/>
          <w:sz w:val="20"/>
        </w:rPr>
        <w:t xml:space="preserve"> in </w:t>
      </w:r>
      <w:proofErr w:type="spellStart"/>
      <w:r w:rsidRPr="00BA59C0">
        <w:rPr>
          <w:rFonts w:ascii="Arial" w:hAnsi="Arial"/>
          <w:sz w:val="20"/>
        </w:rPr>
        <w:t>opreme</w:t>
      </w:r>
      <w:proofErr w:type="spellEnd"/>
      <w:r w:rsidRPr="00BA59C0">
        <w:rPr>
          <w:rFonts w:ascii="Arial" w:hAnsi="Arial"/>
          <w:sz w:val="20"/>
        </w:rPr>
        <w:t xml:space="preserve"> pred in po </w:t>
      </w:r>
      <w:proofErr w:type="spellStart"/>
      <w:r w:rsidRPr="00BA59C0">
        <w:rPr>
          <w:rFonts w:ascii="Arial" w:hAnsi="Arial"/>
          <w:sz w:val="20"/>
        </w:rPr>
        <w:t>nesreči</w:t>
      </w:r>
      <w:proofErr w:type="spellEnd"/>
      <w:r w:rsidRPr="00BA59C0">
        <w:rPr>
          <w:rFonts w:ascii="Arial" w:hAnsi="Arial"/>
          <w:sz w:val="20"/>
        </w:rPr>
        <w:t xml:space="preserve">. </w:t>
      </w:r>
      <w:proofErr w:type="spellStart"/>
      <w:r w:rsidRPr="00BA59C0">
        <w:rPr>
          <w:rFonts w:ascii="Arial" w:hAnsi="Arial"/>
          <w:sz w:val="20"/>
        </w:rPr>
        <w:t>Pri</w:t>
      </w:r>
      <w:proofErr w:type="spellEnd"/>
      <w:r w:rsidRPr="00BA59C0">
        <w:rPr>
          <w:rFonts w:ascii="Arial" w:hAnsi="Arial"/>
          <w:sz w:val="20"/>
        </w:rPr>
        <w:t xml:space="preserve"> </w:t>
      </w:r>
      <w:proofErr w:type="spellStart"/>
      <w:r w:rsidRPr="00BA59C0">
        <w:rPr>
          <w:rFonts w:ascii="Arial" w:hAnsi="Arial"/>
          <w:sz w:val="20"/>
        </w:rPr>
        <w:t>izračunu</w:t>
      </w:r>
      <w:proofErr w:type="spellEnd"/>
      <w:r w:rsidRPr="00BA59C0">
        <w:rPr>
          <w:rFonts w:ascii="Arial" w:hAnsi="Arial"/>
          <w:sz w:val="20"/>
        </w:rPr>
        <w:t xml:space="preserve"> se </w:t>
      </w:r>
      <w:proofErr w:type="spellStart"/>
      <w:r w:rsidRPr="00BA59C0">
        <w:rPr>
          <w:rFonts w:ascii="Arial" w:hAnsi="Arial"/>
          <w:sz w:val="20"/>
        </w:rPr>
        <w:t>upošteva</w:t>
      </w:r>
      <w:proofErr w:type="spellEnd"/>
      <w:r w:rsidRPr="00BA59C0">
        <w:rPr>
          <w:rFonts w:ascii="Arial" w:hAnsi="Arial"/>
          <w:sz w:val="20"/>
        </w:rPr>
        <w:t xml:space="preserve"> </w:t>
      </w:r>
      <w:proofErr w:type="spellStart"/>
      <w:r w:rsidRPr="00BA59C0">
        <w:rPr>
          <w:rFonts w:ascii="Arial" w:hAnsi="Arial"/>
          <w:sz w:val="20"/>
        </w:rPr>
        <w:t>ocenjena</w:t>
      </w:r>
      <w:proofErr w:type="spellEnd"/>
      <w:r w:rsidRPr="00BA59C0">
        <w:rPr>
          <w:rFonts w:ascii="Arial" w:hAnsi="Arial"/>
          <w:sz w:val="20"/>
        </w:rPr>
        <w:t xml:space="preserve"> </w:t>
      </w:r>
      <w:proofErr w:type="spellStart"/>
      <w:r w:rsidRPr="00BA59C0">
        <w:rPr>
          <w:rFonts w:ascii="Arial" w:hAnsi="Arial"/>
          <w:sz w:val="20"/>
        </w:rPr>
        <w:t>tržna</w:t>
      </w:r>
      <w:proofErr w:type="spellEnd"/>
      <w:r w:rsidRPr="00BA59C0">
        <w:rPr>
          <w:rFonts w:ascii="Arial" w:hAnsi="Arial"/>
          <w:sz w:val="20"/>
        </w:rPr>
        <w:t xml:space="preserve"> </w:t>
      </w:r>
      <w:proofErr w:type="spellStart"/>
      <w:r w:rsidRPr="00BA59C0">
        <w:rPr>
          <w:rFonts w:ascii="Arial" w:hAnsi="Arial"/>
          <w:sz w:val="20"/>
        </w:rPr>
        <w:t>vrednost</w:t>
      </w:r>
      <w:proofErr w:type="spellEnd"/>
      <w:r w:rsidRPr="00BA59C0">
        <w:rPr>
          <w:rFonts w:ascii="Arial" w:hAnsi="Arial"/>
          <w:sz w:val="20"/>
        </w:rPr>
        <w:t xml:space="preserve">, </w:t>
      </w:r>
      <w:proofErr w:type="spellStart"/>
      <w:r w:rsidRPr="00BA59C0">
        <w:rPr>
          <w:rFonts w:ascii="Arial" w:hAnsi="Arial"/>
          <w:sz w:val="20"/>
        </w:rPr>
        <w:t>vključno</w:t>
      </w:r>
      <w:proofErr w:type="spellEnd"/>
      <w:r w:rsidRPr="00BA59C0">
        <w:rPr>
          <w:rFonts w:ascii="Arial" w:hAnsi="Arial"/>
          <w:sz w:val="20"/>
        </w:rPr>
        <w:t xml:space="preserve"> z </w:t>
      </w:r>
      <w:proofErr w:type="spellStart"/>
      <w:r w:rsidRPr="00BA59C0">
        <w:rPr>
          <w:rFonts w:ascii="Arial" w:hAnsi="Arial"/>
          <w:sz w:val="20"/>
        </w:rPr>
        <w:t>amortizacijo</w:t>
      </w:r>
      <w:proofErr w:type="spellEnd"/>
      <w:r w:rsidRPr="00BA59C0">
        <w:rPr>
          <w:rFonts w:ascii="Arial" w:hAnsi="Arial"/>
          <w:sz w:val="20"/>
        </w:rPr>
        <w:t xml:space="preserve">. </w:t>
      </w:r>
      <w:proofErr w:type="spellStart"/>
      <w:r w:rsidRPr="00BA59C0">
        <w:rPr>
          <w:rFonts w:ascii="Arial" w:hAnsi="Arial"/>
          <w:sz w:val="20"/>
          <w:lang w:val="it-IT"/>
        </w:rPr>
        <w:t>Nadomestila</w:t>
      </w:r>
      <w:proofErr w:type="spellEnd"/>
      <w:r w:rsidRPr="00BA59C0">
        <w:rPr>
          <w:rFonts w:ascii="Arial" w:hAnsi="Arial"/>
          <w:sz w:val="20"/>
          <w:lang w:val="it-IT"/>
        </w:rPr>
        <w:t xml:space="preserve"> za </w:t>
      </w:r>
      <w:proofErr w:type="spellStart"/>
      <w:r w:rsidRPr="00BA59C0">
        <w:rPr>
          <w:rFonts w:ascii="Arial" w:hAnsi="Arial"/>
          <w:sz w:val="20"/>
          <w:lang w:val="it-IT"/>
        </w:rPr>
        <w:t>škodo</w:t>
      </w:r>
      <w:proofErr w:type="spellEnd"/>
      <w:r w:rsidRPr="00BA59C0">
        <w:rPr>
          <w:rFonts w:ascii="Arial" w:hAnsi="Arial"/>
          <w:sz w:val="20"/>
          <w:lang w:val="it-IT"/>
        </w:rPr>
        <w:t xml:space="preserve"> ni </w:t>
      </w:r>
      <w:proofErr w:type="spellStart"/>
      <w:r w:rsidRPr="00BA59C0">
        <w:rPr>
          <w:rFonts w:ascii="Arial" w:hAnsi="Arial"/>
          <w:sz w:val="20"/>
          <w:lang w:val="it-IT"/>
        </w:rPr>
        <w:t>mogoče</w:t>
      </w:r>
      <w:proofErr w:type="spellEnd"/>
      <w:r w:rsidRPr="00BA59C0">
        <w:rPr>
          <w:rFonts w:ascii="Arial" w:hAnsi="Arial"/>
          <w:sz w:val="20"/>
          <w:lang w:val="it-IT"/>
        </w:rPr>
        <w:t xml:space="preserve"> </w:t>
      </w:r>
      <w:proofErr w:type="spellStart"/>
      <w:r w:rsidRPr="00BA59C0">
        <w:rPr>
          <w:rFonts w:ascii="Arial" w:hAnsi="Arial"/>
          <w:sz w:val="20"/>
          <w:lang w:val="it-IT"/>
        </w:rPr>
        <w:t>zahtevati</w:t>
      </w:r>
      <w:proofErr w:type="spellEnd"/>
      <w:r w:rsidRPr="00BA59C0">
        <w:rPr>
          <w:rFonts w:ascii="Arial" w:hAnsi="Arial"/>
          <w:sz w:val="20"/>
          <w:lang w:val="it-IT"/>
        </w:rPr>
        <w:t xml:space="preserve"> za </w:t>
      </w:r>
      <w:proofErr w:type="spellStart"/>
      <w:r w:rsidRPr="00BA59C0">
        <w:rPr>
          <w:rFonts w:ascii="Arial" w:hAnsi="Arial"/>
          <w:sz w:val="20"/>
          <w:lang w:val="it-IT"/>
        </w:rPr>
        <w:t>stroje</w:t>
      </w:r>
      <w:proofErr w:type="spellEnd"/>
      <w:r w:rsidRPr="00BA59C0">
        <w:rPr>
          <w:rFonts w:ascii="Arial" w:hAnsi="Arial"/>
          <w:sz w:val="20"/>
          <w:lang w:val="it-IT"/>
        </w:rPr>
        <w:t xml:space="preserve"> in </w:t>
      </w:r>
      <w:proofErr w:type="spellStart"/>
      <w:r w:rsidRPr="00BA59C0">
        <w:rPr>
          <w:rFonts w:ascii="Arial" w:hAnsi="Arial"/>
          <w:sz w:val="20"/>
          <w:lang w:val="it-IT"/>
        </w:rPr>
        <w:t>opremo</w:t>
      </w:r>
      <w:proofErr w:type="spellEnd"/>
      <w:r w:rsidRPr="00BA59C0">
        <w:rPr>
          <w:rFonts w:ascii="Arial" w:hAnsi="Arial"/>
          <w:sz w:val="20"/>
          <w:lang w:val="it-IT"/>
        </w:rPr>
        <w:t xml:space="preserve">, </w:t>
      </w:r>
      <w:proofErr w:type="spellStart"/>
      <w:r w:rsidRPr="00BA59C0">
        <w:rPr>
          <w:rFonts w:ascii="Arial" w:hAnsi="Arial"/>
          <w:sz w:val="20"/>
          <w:lang w:val="it-IT"/>
        </w:rPr>
        <w:t>ki</w:t>
      </w:r>
      <w:proofErr w:type="spellEnd"/>
      <w:r w:rsidRPr="00BA59C0">
        <w:rPr>
          <w:rFonts w:ascii="Arial" w:hAnsi="Arial"/>
          <w:sz w:val="20"/>
          <w:lang w:val="it-IT"/>
        </w:rPr>
        <w:t xml:space="preserve"> so bili v </w:t>
      </w:r>
      <w:proofErr w:type="spellStart"/>
      <w:r w:rsidRPr="00BA59C0">
        <w:rPr>
          <w:rFonts w:ascii="Arial" w:hAnsi="Arial"/>
          <w:sz w:val="20"/>
          <w:lang w:val="it-IT"/>
        </w:rPr>
        <w:t>celoti</w:t>
      </w:r>
      <w:proofErr w:type="spellEnd"/>
      <w:r w:rsidRPr="00BA59C0">
        <w:rPr>
          <w:rFonts w:ascii="Arial" w:hAnsi="Arial"/>
          <w:sz w:val="20"/>
          <w:lang w:val="it-IT"/>
        </w:rPr>
        <w:t xml:space="preserve"> </w:t>
      </w:r>
      <w:proofErr w:type="spellStart"/>
      <w:r w:rsidRPr="00BA59C0">
        <w:rPr>
          <w:rFonts w:ascii="Arial" w:hAnsi="Arial"/>
          <w:sz w:val="20"/>
          <w:lang w:val="it-IT"/>
        </w:rPr>
        <w:t>amortizirani</w:t>
      </w:r>
      <w:proofErr w:type="spellEnd"/>
      <w:r w:rsidRPr="00BA59C0">
        <w:rPr>
          <w:rFonts w:ascii="Arial" w:hAnsi="Arial"/>
          <w:sz w:val="20"/>
          <w:lang w:val="it-IT"/>
        </w:rPr>
        <w:t xml:space="preserve">. </w:t>
      </w:r>
      <w:proofErr w:type="spellStart"/>
      <w:r w:rsidRPr="00BA59C0">
        <w:rPr>
          <w:rFonts w:ascii="Arial" w:hAnsi="Arial"/>
          <w:sz w:val="20"/>
          <w:lang w:val="it-IT"/>
        </w:rPr>
        <w:t>Izračun</w:t>
      </w:r>
      <w:proofErr w:type="spellEnd"/>
      <w:r w:rsidRPr="00BA59C0">
        <w:rPr>
          <w:rFonts w:ascii="Arial" w:hAnsi="Arial"/>
          <w:sz w:val="20"/>
          <w:lang w:val="it-IT"/>
        </w:rPr>
        <w:t xml:space="preserve"> se </w:t>
      </w:r>
      <w:proofErr w:type="spellStart"/>
      <w:r w:rsidRPr="00BA59C0">
        <w:rPr>
          <w:rFonts w:ascii="Arial" w:hAnsi="Arial"/>
          <w:sz w:val="20"/>
          <w:lang w:val="it-IT"/>
        </w:rPr>
        <w:t>napravi</w:t>
      </w:r>
      <w:proofErr w:type="spellEnd"/>
      <w:r w:rsidRPr="00BA59C0">
        <w:rPr>
          <w:rFonts w:ascii="Arial" w:hAnsi="Arial"/>
          <w:sz w:val="20"/>
          <w:lang w:val="it-IT"/>
        </w:rPr>
        <w:t xml:space="preserve"> </w:t>
      </w:r>
      <w:proofErr w:type="spellStart"/>
      <w:r w:rsidRPr="00BA59C0">
        <w:rPr>
          <w:rFonts w:ascii="Arial" w:hAnsi="Arial"/>
          <w:sz w:val="20"/>
          <w:lang w:val="it-IT"/>
        </w:rPr>
        <w:t>po</w:t>
      </w:r>
      <w:proofErr w:type="spellEnd"/>
      <w:r w:rsidRPr="00BA59C0">
        <w:rPr>
          <w:rFonts w:ascii="Arial" w:hAnsi="Arial"/>
          <w:sz w:val="20"/>
          <w:lang w:val="it-IT"/>
        </w:rPr>
        <w:t xml:space="preserve"> </w:t>
      </w:r>
      <w:proofErr w:type="spellStart"/>
      <w:r w:rsidRPr="00BA59C0">
        <w:rPr>
          <w:rFonts w:ascii="Arial" w:hAnsi="Arial"/>
          <w:sz w:val="20"/>
          <w:lang w:val="it-IT"/>
        </w:rPr>
        <w:t>naslednjem</w:t>
      </w:r>
      <w:proofErr w:type="spellEnd"/>
      <w:r w:rsidRPr="00BA59C0">
        <w:rPr>
          <w:rFonts w:ascii="Arial" w:hAnsi="Arial"/>
          <w:sz w:val="20"/>
          <w:lang w:val="it-IT"/>
        </w:rPr>
        <w:t xml:space="preserve"> </w:t>
      </w:r>
      <w:proofErr w:type="spellStart"/>
      <w:r w:rsidRPr="00BA59C0">
        <w:rPr>
          <w:rFonts w:ascii="Arial" w:hAnsi="Arial"/>
          <w:sz w:val="20"/>
          <w:lang w:val="it-IT"/>
        </w:rPr>
        <w:t>obrazcu</w:t>
      </w:r>
      <w:proofErr w:type="spellEnd"/>
      <w:r w:rsidRPr="00BA59C0">
        <w:rPr>
          <w:rFonts w:ascii="Arial" w:hAnsi="Arial"/>
          <w:sz w:val="20"/>
          <w:lang w:val="it-IT"/>
        </w:rPr>
        <w:t>:</w:t>
      </w:r>
    </w:p>
    <w:p w14:paraId="4EBF6ADA" w14:textId="77777777" w:rsidR="00100845" w:rsidRPr="00BA59C0" w:rsidRDefault="00100845" w:rsidP="00BA59C0">
      <w:pPr>
        <w:autoSpaceDE w:val="0"/>
        <w:autoSpaceDN w:val="0"/>
        <w:adjustRightInd w:val="0"/>
        <w:spacing w:line="260" w:lineRule="exact"/>
        <w:ind w:right="425"/>
        <w:jc w:val="both"/>
        <w:rPr>
          <w:rFonts w:ascii="Arial" w:hAnsi="Arial"/>
          <w:sz w:val="20"/>
          <w:lang w:val="it-IT"/>
        </w:rPr>
      </w:pPr>
    </w:p>
    <w:p w14:paraId="20730CCE" w14:textId="77777777" w:rsidR="00100845" w:rsidRPr="00BA59C0" w:rsidRDefault="00100845" w:rsidP="00BA59C0">
      <w:pPr>
        <w:autoSpaceDE w:val="0"/>
        <w:autoSpaceDN w:val="0"/>
        <w:adjustRightInd w:val="0"/>
        <w:spacing w:line="260" w:lineRule="exact"/>
        <w:ind w:right="425"/>
        <w:jc w:val="both"/>
        <w:rPr>
          <w:rFonts w:ascii="Arial" w:hAnsi="Arial"/>
          <w:sz w:val="20"/>
          <w:lang w:val="it-IT"/>
        </w:rPr>
      </w:pPr>
      <w:r w:rsidRPr="00BA59C0">
        <w:rPr>
          <w:rFonts w:ascii="Arial" w:hAnsi="Arial"/>
          <w:sz w:val="20"/>
          <w:lang w:val="it-IT"/>
        </w:rPr>
        <w:t>ŠK = Vo – VŠD,</w:t>
      </w:r>
    </w:p>
    <w:p w14:paraId="78BF0BFB" w14:textId="77777777" w:rsidR="00100845" w:rsidRPr="00BA59C0" w:rsidRDefault="00100845" w:rsidP="00BA59C0">
      <w:pPr>
        <w:autoSpaceDE w:val="0"/>
        <w:autoSpaceDN w:val="0"/>
        <w:adjustRightInd w:val="0"/>
        <w:spacing w:line="260" w:lineRule="exact"/>
        <w:ind w:right="425"/>
        <w:jc w:val="both"/>
        <w:rPr>
          <w:rFonts w:ascii="Arial" w:hAnsi="Arial"/>
          <w:sz w:val="20"/>
          <w:lang w:val="it-IT"/>
        </w:rPr>
      </w:pPr>
    </w:p>
    <w:p w14:paraId="543B9185" w14:textId="77777777" w:rsidR="00100845" w:rsidRPr="00BA59C0" w:rsidRDefault="00100845" w:rsidP="00BA59C0">
      <w:pPr>
        <w:autoSpaceDE w:val="0"/>
        <w:autoSpaceDN w:val="0"/>
        <w:adjustRightInd w:val="0"/>
        <w:spacing w:line="260" w:lineRule="exact"/>
        <w:ind w:right="425"/>
        <w:jc w:val="both"/>
        <w:rPr>
          <w:rFonts w:ascii="Arial" w:hAnsi="Arial"/>
          <w:sz w:val="20"/>
          <w:lang w:val="it-IT"/>
        </w:rPr>
      </w:pPr>
      <w:proofErr w:type="spellStart"/>
      <w:r w:rsidRPr="00BA59C0">
        <w:rPr>
          <w:rFonts w:ascii="Arial" w:hAnsi="Arial"/>
          <w:sz w:val="20"/>
          <w:lang w:val="it-IT"/>
        </w:rPr>
        <w:t>pri</w:t>
      </w:r>
      <w:proofErr w:type="spellEnd"/>
      <w:r w:rsidRPr="00BA59C0">
        <w:rPr>
          <w:rFonts w:ascii="Arial" w:hAnsi="Arial"/>
          <w:sz w:val="20"/>
          <w:lang w:val="it-IT"/>
        </w:rPr>
        <w:t xml:space="preserve"> </w:t>
      </w:r>
      <w:proofErr w:type="spellStart"/>
      <w:r w:rsidRPr="00BA59C0">
        <w:rPr>
          <w:rFonts w:ascii="Arial" w:hAnsi="Arial"/>
          <w:sz w:val="20"/>
          <w:lang w:val="it-IT"/>
        </w:rPr>
        <w:t>čemer</w:t>
      </w:r>
      <w:proofErr w:type="spellEnd"/>
      <w:r w:rsidRPr="00BA59C0">
        <w:rPr>
          <w:rFonts w:ascii="Arial" w:hAnsi="Arial"/>
          <w:sz w:val="20"/>
          <w:lang w:val="it-IT"/>
        </w:rPr>
        <w:t xml:space="preserve"> je</w:t>
      </w:r>
    </w:p>
    <w:p w14:paraId="0C4A868B" w14:textId="77777777" w:rsidR="00100845" w:rsidRPr="00BA59C0" w:rsidRDefault="00100845" w:rsidP="00BA59C0">
      <w:pPr>
        <w:autoSpaceDE w:val="0"/>
        <w:autoSpaceDN w:val="0"/>
        <w:adjustRightInd w:val="0"/>
        <w:spacing w:line="260" w:lineRule="exact"/>
        <w:ind w:right="425"/>
        <w:jc w:val="both"/>
        <w:rPr>
          <w:rFonts w:ascii="Arial" w:hAnsi="Arial"/>
          <w:sz w:val="20"/>
          <w:lang w:val="it-IT"/>
        </w:rPr>
      </w:pPr>
    </w:p>
    <w:p w14:paraId="22183334" w14:textId="77777777" w:rsidR="00100845" w:rsidRPr="00BA59C0" w:rsidRDefault="00100845" w:rsidP="00BA59C0">
      <w:pPr>
        <w:autoSpaceDE w:val="0"/>
        <w:autoSpaceDN w:val="0"/>
        <w:adjustRightInd w:val="0"/>
        <w:spacing w:line="260" w:lineRule="exact"/>
        <w:ind w:right="425"/>
        <w:jc w:val="both"/>
        <w:rPr>
          <w:rFonts w:ascii="Arial" w:hAnsi="Arial"/>
          <w:sz w:val="20"/>
          <w:lang w:val="it-IT"/>
        </w:rPr>
      </w:pPr>
      <w:r w:rsidRPr="00BA59C0">
        <w:rPr>
          <w:rFonts w:ascii="Arial" w:hAnsi="Arial"/>
          <w:sz w:val="20"/>
          <w:lang w:val="it-IT"/>
        </w:rPr>
        <w:t xml:space="preserve">ŠK = </w:t>
      </w:r>
      <w:proofErr w:type="spellStart"/>
      <w:r w:rsidRPr="00BA59C0">
        <w:rPr>
          <w:rFonts w:ascii="Arial" w:hAnsi="Arial"/>
          <w:sz w:val="20"/>
          <w:lang w:val="it-IT"/>
        </w:rPr>
        <w:t>višina</w:t>
      </w:r>
      <w:proofErr w:type="spellEnd"/>
      <w:r w:rsidRPr="00BA59C0">
        <w:rPr>
          <w:rFonts w:ascii="Arial" w:hAnsi="Arial"/>
          <w:sz w:val="20"/>
          <w:lang w:val="it-IT"/>
        </w:rPr>
        <w:t xml:space="preserve"> </w:t>
      </w:r>
      <w:proofErr w:type="spellStart"/>
      <w:r w:rsidRPr="00BA59C0">
        <w:rPr>
          <w:rFonts w:ascii="Arial" w:hAnsi="Arial"/>
          <w:sz w:val="20"/>
          <w:lang w:val="it-IT"/>
        </w:rPr>
        <w:t>škode</w:t>
      </w:r>
      <w:proofErr w:type="spellEnd"/>
      <w:r w:rsidRPr="00BA59C0">
        <w:rPr>
          <w:rFonts w:ascii="Arial" w:hAnsi="Arial"/>
          <w:sz w:val="20"/>
          <w:lang w:val="it-IT"/>
        </w:rPr>
        <w:t xml:space="preserve"> v </w:t>
      </w:r>
      <w:proofErr w:type="spellStart"/>
      <w:r w:rsidRPr="00BA59C0">
        <w:rPr>
          <w:rFonts w:ascii="Arial" w:hAnsi="Arial"/>
          <w:sz w:val="20"/>
          <w:lang w:val="it-IT"/>
        </w:rPr>
        <w:t>evrih</w:t>
      </w:r>
      <w:proofErr w:type="spellEnd"/>
      <w:r w:rsidRPr="00BA59C0">
        <w:rPr>
          <w:rFonts w:ascii="Arial" w:hAnsi="Arial"/>
          <w:sz w:val="20"/>
          <w:lang w:val="it-IT"/>
        </w:rPr>
        <w:t>,</w:t>
      </w:r>
    </w:p>
    <w:p w14:paraId="157107EB" w14:textId="11E30773" w:rsidR="00100845" w:rsidRPr="00BA59C0" w:rsidRDefault="00100845" w:rsidP="00BA59C0">
      <w:pPr>
        <w:autoSpaceDE w:val="0"/>
        <w:autoSpaceDN w:val="0"/>
        <w:adjustRightInd w:val="0"/>
        <w:spacing w:line="260" w:lineRule="exact"/>
        <w:ind w:right="425"/>
        <w:jc w:val="both"/>
        <w:rPr>
          <w:rFonts w:ascii="Arial" w:hAnsi="Arial"/>
          <w:sz w:val="20"/>
          <w:lang w:val="it-IT"/>
        </w:rPr>
      </w:pPr>
      <w:r w:rsidRPr="00BA59C0">
        <w:rPr>
          <w:rFonts w:ascii="Arial" w:hAnsi="Arial"/>
          <w:sz w:val="20"/>
          <w:lang w:val="it-IT"/>
        </w:rPr>
        <w:t xml:space="preserve">Vo = </w:t>
      </w:r>
      <w:proofErr w:type="spellStart"/>
      <w:r w:rsidRPr="00BA59C0">
        <w:rPr>
          <w:rFonts w:ascii="Arial" w:hAnsi="Arial"/>
          <w:sz w:val="20"/>
          <w:lang w:val="it-IT"/>
        </w:rPr>
        <w:t>ocenjena</w:t>
      </w:r>
      <w:proofErr w:type="spellEnd"/>
      <w:r w:rsidRPr="00BA59C0">
        <w:rPr>
          <w:rFonts w:ascii="Arial" w:hAnsi="Arial"/>
          <w:sz w:val="20"/>
          <w:lang w:val="it-IT"/>
        </w:rPr>
        <w:t xml:space="preserve"> </w:t>
      </w:r>
      <w:proofErr w:type="spellStart"/>
      <w:r w:rsidRPr="00BA59C0">
        <w:rPr>
          <w:rFonts w:ascii="Arial" w:hAnsi="Arial"/>
          <w:sz w:val="20"/>
          <w:lang w:val="it-IT"/>
        </w:rPr>
        <w:t>dejanska</w:t>
      </w:r>
      <w:proofErr w:type="spellEnd"/>
      <w:r w:rsidRPr="00BA59C0">
        <w:rPr>
          <w:rFonts w:ascii="Arial" w:hAnsi="Arial"/>
          <w:sz w:val="20"/>
          <w:lang w:val="it-IT"/>
        </w:rPr>
        <w:t xml:space="preserve"> </w:t>
      </w:r>
      <w:proofErr w:type="spellStart"/>
      <w:r w:rsidRPr="00BA59C0">
        <w:rPr>
          <w:rFonts w:ascii="Arial" w:hAnsi="Arial"/>
          <w:sz w:val="20"/>
          <w:lang w:val="it-IT"/>
        </w:rPr>
        <w:t>vrednost</w:t>
      </w:r>
      <w:proofErr w:type="spellEnd"/>
      <w:r w:rsidRPr="00BA59C0">
        <w:rPr>
          <w:rFonts w:ascii="Arial" w:hAnsi="Arial"/>
          <w:sz w:val="20"/>
          <w:lang w:val="it-IT"/>
        </w:rPr>
        <w:t xml:space="preserve"> </w:t>
      </w:r>
      <w:proofErr w:type="spellStart"/>
      <w:r w:rsidRPr="00BA59C0">
        <w:rPr>
          <w:rFonts w:ascii="Arial" w:hAnsi="Arial"/>
          <w:sz w:val="20"/>
          <w:lang w:val="it-IT"/>
        </w:rPr>
        <w:t>pred</w:t>
      </w:r>
      <w:proofErr w:type="spellEnd"/>
      <w:r w:rsidRPr="00BA59C0">
        <w:rPr>
          <w:rFonts w:ascii="Arial" w:hAnsi="Arial"/>
          <w:sz w:val="20"/>
          <w:lang w:val="it-IT"/>
        </w:rPr>
        <w:t xml:space="preserve"> </w:t>
      </w:r>
      <w:proofErr w:type="spellStart"/>
      <w:r w:rsidRPr="00BA59C0">
        <w:rPr>
          <w:rFonts w:ascii="Arial" w:hAnsi="Arial"/>
          <w:sz w:val="20"/>
          <w:lang w:val="it-IT"/>
        </w:rPr>
        <w:t>nesrečo</w:t>
      </w:r>
      <w:proofErr w:type="spellEnd"/>
      <w:r w:rsidRPr="00BA59C0">
        <w:rPr>
          <w:rFonts w:ascii="Arial" w:hAnsi="Arial"/>
          <w:sz w:val="20"/>
          <w:lang w:val="it-IT"/>
        </w:rPr>
        <w:t xml:space="preserve"> v </w:t>
      </w:r>
      <w:proofErr w:type="spellStart"/>
      <w:r w:rsidRPr="00BA59C0">
        <w:rPr>
          <w:rFonts w:ascii="Arial" w:hAnsi="Arial"/>
          <w:sz w:val="20"/>
          <w:lang w:val="it-IT"/>
        </w:rPr>
        <w:t>evrih</w:t>
      </w:r>
      <w:proofErr w:type="spellEnd"/>
      <w:r w:rsidRPr="00BA59C0">
        <w:rPr>
          <w:rFonts w:ascii="Arial" w:hAnsi="Arial"/>
          <w:sz w:val="20"/>
          <w:lang w:val="it-IT"/>
        </w:rPr>
        <w:t xml:space="preserve">, z </w:t>
      </w:r>
      <w:proofErr w:type="spellStart"/>
      <w:r w:rsidRPr="00BA59C0">
        <w:rPr>
          <w:rFonts w:ascii="Arial" w:hAnsi="Arial"/>
          <w:sz w:val="20"/>
          <w:lang w:val="it-IT"/>
        </w:rPr>
        <w:t>upoštevanjem</w:t>
      </w:r>
      <w:proofErr w:type="spellEnd"/>
      <w:r w:rsidRPr="00BA59C0">
        <w:rPr>
          <w:rFonts w:ascii="Arial" w:hAnsi="Arial"/>
          <w:sz w:val="20"/>
          <w:lang w:val="it-IT"/>
        </w:rPr>
        <w:t xml:space="preserve"> </w:t>
      </w:r>
      <w:proofErr w:type="spellStart"/>
      <w:r w:rsidRPr="00BA59C0">
        <w:rPr>
          <w:rFonts w:ascii="Arial" w:hAnsi="Arial"/>
          <w:sz w:val="20"/>
          <w:lang w:val="it-IT"/>
        </w:rPr>
        <w:t>vpliva</w:t>
      </w:r>
      <w:proofErr w:type="spellEnd"/>
      <w:r w:rsidRPr="00BA59C0">
        <w:rPr>
          <w:rFonts w:ascii="Arial" w:hAnsi="Arial"/>
          <w:sz w:val="20"/>
          <w:lang w:val="it-IT"/>
        </w:rPr>
        <w:t xml:space="preserve"> </w:t>
      </w:r>
      <w:proofErr w:type="spellStart"/>
      <w:r w:rsidRPr="00BA59C0">
        <w:rPr>
          <w:rFonts w:ascii="Arial" w:hAnsi="Arial"/>
          <w:sz w:val="20"/>
          <w:lang w:val="it-IT"/>
        </w:rPr>
        <w:t>amortizacije</w:t>
      </w:r>
      <w:proofErr w:type="spellEnd"/>
      <w:r w:rsidRPr="00BA59C0">
        <w:rPr>
          <w:rFonts w:ascii="Arial" w:hAnsi="Arial"/>
          <w:sz w:val="20"/>
          <w:lang w:val="it-IT"/>
        </w:rPr>
        <w:t xml:space="preserve"> (</w:t>
      </w:r>
      <w:proofErr w:type="spellStart"/>
      <w:r w:rsidRPr="00BA59C0">
        <w:rPr>
          <w:rFonts w:ascii="Arial" w:hAnsi="Arial"/>
          <w:sz w:val="20"/>
          <w:lang w:val="it-IT"/>
        </w:rPr>
        <w:t>upošteva</w:t>
      </w:r>
      <w:proofErr w:type="spellEnd"/>
      <w:r w:rsidRPr="00BA59C0">
        <w:rPr>
          <w:rFonts w:ascii="Arial" w:hAnsi="Arial"/>
          <w:sz w:val="20"/>
          <w:lang w:val="it-IT"/>
        </w:rPr>
        <w:t xml:space="preserve"> se </w:t>
      </w:r>
      <w:proofErr w:type="spellStart"/>
      <w:r w:rsidRPr="00BA59C0">
        <w:rPr>
          <w:rFonts w:ascii="Arial" w:hAnsi="Arial"/>
          <w:sz w:val="20"/>
          <w:lang w:val="it-IT"/>
        </w:rPr>
        <w:t>normalna</w:t>
      </w:r>
      <w:proofErr w:type="spellEnd"/>
      <w:r w:rsidRPr="00BA59C0">
        <w:rPr>
          <w:rFonts w:ascii="Arial" w:hAnsi="Arial"/>
          <w:sz w:val="20"/>
          <w:lang w:val="it-IT"/>
        </w:rPr>
        <w:t xml:space="preserve"> </w:t>
      </w:r>
      <w:proofErr w:type="spellStart"/>
      <w:r w:rsidRPr="00BA59C0">
        <w:rPr>
          <w:rFonts w:ascii="Arial" w:hAnsi="Arial"/>
          <w:sz w:val="20"/>
          <w:lang w:val="it-IT"/>
        </w:rPr>
        <w:t>amortizacijska</w:t>
      </w:r>
      <w:proofErr w:type="spellEnd"/>
      <w:r w:rsidRPr="00BA59C0">
        <w:rPr>
          <w:rFonts w:ascii="Arial" w:hAnsi="Arial"/>
          <w:sz w:val="20"/>
          <w:lang w:val="it-IT"/>
        </w:rPr>
        <w:t xml:space="preserve"> </w:t>
      </w:r>
      <w:proofErr w:type="spellStart"/>
      <w:r w:rsidRPr="00BA59C0">
        <w:rPr>
          <w:rFonts w:ascii="Arial" w:hAnsi="Arial"/>
          <w:sz w:val="20"/>
          <w:lang w:val="it-IT"/>
        </w:rPr>
        <w:t>doba</w:t>
      </w:r>
      <w:proofErr w:type="spellEnd"/>
      <w:r w:rsidRPr="00BA59C0">
        <w:rPr>
          <w:rFonts w:ascii="Arial" w:hAnsi="Arial"/>
          <w:sz w:val="20"/>
          <w:lang w:val="it-IT"/>
        </w:rPr>
        <w:t xml:space="preserve"> za </w:t>
      </w:r>
      <w:proofErr w:type="spellStart"/>
      <w:r w:rsidRPr="00BA59C0">
        <w:rPr>
          <w:rFonts w:ascii="Arial" w:hAnsi="Arial"/>
          <w:sz w:val="20"/>
          <w:lang w:val="it-IT"/>
        </w:rPr>
        <w:t>posamezen</w:t>
      </w:r>
      <w:proofErr w:type="spellEnd"/>
      <w:r w:rsidRPr="00BA59C0">
        <w:rPr>
          <w:rFonts w:ascii="Arial" w:hAnsi="Arial"/>
          <w:sz w:val="20"/>
          <w:lang w:val="it-IT"/>
        </w:rPr>
        <w:t xml:space="preserve"> </w:t>
      </w:r>
      <w:proofErr w:type="spellStart"/>
      <w:r w:rsidRPr="00BA59C0">
        <w:rPr>
          <w:rFonts w:ascii="Arial" w:hAnsi="Arial"/>
          <w:sz w:val="20"/>
          <w:lang w:val="it-IT"/>
        </w:rPr>
        <w:t>stroj</w:t>
      </w:r>
      <w:proofErr w:type="spellEnd"/>
      <w:r w:rsidRPr="00BA59C0">
        <w:rPr>
          <w:rFonts w:ascii="Arial" w:hAnsi="Arial"/>
          <w:sz w:val="20"/>
          <w:lang w:val="it-IT"/>
        </w:rPr>
        <w:t xml:space="preserve"> </w:t>
      </w:r>
      <w:proofErr w:type="spellStart"/>
      <w:r w:rsidRPr="00BA59C0">
        <w:rPr>
          <w:rFonts w:ascii="Arial" w:hAnsi="Arial"/>
          <w:sz w:val="20"/>
          <w:lang w:val="it-IT"/>
        </w:rPr>
        <w:t>oz</w:t>
      </w:r>
      <w:proofErr w:type="spellEnd"/>
      <w:r w:rsidRPr="00BA59C0">
        <w:rPr>
          <w:rFonts w:ascii="Arial" w:hAnsi="Arial"/>
          <w:sz w:val="20"/>
          <w:lang w:val="it-IT"/>
        </w:rPr>
        <w:t xml:space="preserve">. </w:t>
      </w:r>
      <w:proofErr w:type="spellStart"/>
      <w:r w:rsidRPr="00BA59C0">
        <w:rPr>
          <w:rFonts w:ascii="Arial" w:hAnsi="Arial"/>
          <w:sz w:val="20"/>
          <w:lang w:val="it-IT"/>
        </w:rPr>
        <w:t>opremo</w:t>
      </w:r>
      <w:proofErr w:type="spellEnd"/>
      <w:r w:rsidRPr="0027479A">
        <w:rPr>
          <w:rFonts w:ascii="Arial" w:hAnsi="Arial" w:cs="Arial"/>
          <w:sz w:val="20"/>
          <w:szCs w:val="20"/>
          <w:lang w:val="it-IT" w:eastAsia="sl-SI"/>
        </w:rPr>
        <w:t>)</w:t>
      </w:r>
      <w:r w:rsidR="00931683">
        <w:rPr>
          <w:rFonts w:ascii="Arial" w:hAnsi="Arial" w:cs="Arial"/>
          <w:sz w:val="20"/>
          <w:szCs w:val="20"/>
          <w:lang w:val="it-IT" w:eastAsia="sl-SI"/>
        </w:rPr>
        <w:t>,</w:t>
      </w:r>
    </w:p>
    <w:p w14:paraId="2C49746D" w14:textId="77777777" w:rsidR="00100845" w:rsidRPr="00BA59C0" w:rsidRDefault="00100845" w:rsidP="00BA59C0">
      <w:pPr>
        <w:autoSpaceDE w:val="0"/>
        <w:autoSpaceDN w:val="0"/>
        <w:adjustRightInd w:val="0"/>
        <w:spacing w:line="260" w:lineRule="exact"/>
        <w:ind w:right="425"/>
        <w:jc w:val="both"/>
        <w:rPr>
          <w:rFonts w:ascii="Arial" w:hAnsi="Arial"/>
          <w:sz w:val="20"/>
          <w:lang w:val="it-IT"/>
        </w:rPr>
      </w:pPr>
      <w:r w:rsidRPr="00BA59C0">
        <w:rPr>
          <w:rFonts w:ascii="Arial" w:hAnsi="Arial"/>
          <w:sz w:val="20"/>
          <w:lang w:val="it-IT"/>
        </w:rPr>
        <w:t xml:space="preserve">VŠD = </w:t>
      </w:r>
      <w:proofErr w:type="spellStart"/>
      <w:r w:rsidRPr="00BA59C0">
        <w:rPr>
          <w:rFonts w:ascii="Arial" w:hAnsi="Arial"/>
          <w:sz w:val="20"/>
          <w:lang w:val="it-IT"/>
        </w:rPr>
        <w:t>vrednost</w:t>
      </w:r>
      <w:proofErr w:type="spellEnd"/>
      <w:r w:rsidRPr="00BA59C0">
        <w:rPr>
          <w:rFonts w:ascii="Arial" w:hAnsi="Arial"/>
          <w:sz w:val="20"/>
          <w:lang w:val="it-IT"/>
        </w:rPr>
        <w:t xml:space="preserve"> </w:t>
      </w:r>
      <w:proofErr w:type="spellStart"/>
      <w:r w:rsidRPr="00BA59C0">
        <w:rPr>
          <w:rFonts w:ascii="Arial" w:hAnsi="Arial"/>
          <w:sz w:val="20"/>
          <w:lang w:val="it-IT"/>
        </w:rPr>
        <w:t>po</w:t>
      </w:r>
      <w:proofErr w:type="spellEnd"/>
      <w:r w:rsidRPr="00BA59C0">
        <w:rPr>
          <w:rFonts w:ascii="Arial" w:hAnsi="Arial"/>
          <w:sz w:val="20"/>
          <w:lang w:val="it-IT"/>
        </w:rPr>
        <w:t xml:space="preserve"> </w:t>
      </w:r>
      <w:proofErr w:type="spellStart"/>
      <w:r w:rsidRPr="00BA59C0">
        <w:rPr>
          <w:rFonts w:ascii="Arial" w:hAnsi="Arial"/>
          <w:sz w:val="20"/>
          <w:lang w:val="it-IT"/>
        </w:rPr>
        <w:t>nesreči</w:t>
      </w:r>
      <w:proofErr w:type="spellEnd"/>
      <w:r w:rsidRPr="00BA59C0">
        <w:rPr>
          <w:rFonts w:ascii="Arial" w:hAnsi="Arial"/>
          <w:sz w:val="20"/>
          <w:lang w:val="it-IT"/>
        </w:rPr>
        <w:t xml:space="preserve"> v </w:t>
      </w:r>
      <w:proofErr w:type="spellStart"/>
      <w:r w:rsidRPr="00BA59C0">
        <w:rPr>
          <w:rFonts w:ascii="Arial" w:hAnsi="Arial"/>
          <w:sz w:val="20"/>
          <w:lang w:val="it-IT"/>
        </w:rPr>
        <w:t>evrih</w:t>
      </w:r>
      <w:proofErr w:type="spellEnd"/>
      <w:r w:rsidRPr="00BA59C0">
        <w:rPr>
          <w:rFonts w:ascii="Arial" w:hAnsi="Arial"/>
          <w:sz w:val="20"/>
          <w:lang w:val="it-IT"/>
        </w:rPr>
        <w:t>.</w:t>
      </w:r>
    </w:p>
    <w:p w14:paraId="190439F7" w14:textId="77777777" w:rsidR="00100845" w:rsidRPr="00BA59C0" w:rsidRDefault="00100845" w:rsidP="00BA59C0">
      <w:pPr>
        <w:autoSpaceDE w:val="0"/>
        <w:autoSpaceDN w:val="0"/>
        <w:adjustRightInd w:val="0"/>
        <w:spacing w:line="260" w:lineRule="exact"/>
        <w:ind w:right="425"/>
        <w:jc w:val="both"/>
        <w:rPr>
          <w:rFonts w:ascii="Arial" w:hAnsi="Arial"/>
          <w:color w:val="FF0000"/>
          <w:sz w:val="20"/>
          <w:u w:val="single"/>
          <w:lang w:val="it-IT"/>
        </w:rPr>
      </w:pPr>
      <w:r w:rsidRPr="00BA59C0">
        <w:rPr>
          <w:rFonts w:ascii="Arial" w:hAnsi="Arial"/>
          <w:color w:val="FF0000"/>
          <w:sz w:val="20"/>
          <w:u w:val="single"/>
          <w:lang w:val="it-IT"/>
        </w:rPr>
        <w:t xml:space="preserve"> </w:t>
      </w:r>
    </w:p>
    <w:p w14:paraId="52306D54" w14:textId="4DA18724" w:rsidR="00100845" w:rsidRPr="00BA59C0" w:rsidRDefault="00931683" w:rsidP="00BA59C0">
      <w:pPr>
        <w:autoSpaceDE w:val="0"/>
        <w:autoSpaceDN w:val="0"/>
        <w:adjustRightInd w:val="0"/>
        <w:spacing w:line="260" w:lineRule="exact"/>
        <w:ind w:right="425"/>
        <w:jc w:val="both"/>
        <w:rPr>
          <w:rFonts w:ascii="Arial" w:hAnsi="Arial"/>
          <w:sz w:val="20"/>
          <w:lang w:val="it-IT"/>
        </w:rPr>
      </w:pPr>
      <w:r w:rsidRPr="00BA59C0">
        <w:rPr>
          <w:rFonts w:ascii="Arial" w:hAnsi="Arial"/>
          <w:sz w:val="20"/>
          <w:lang w:val="it-IT"/>
        </w:rPr>
        <w:t xml:space="preserve">Pri </w:t>
      </w:r>
      <w:proofErr w:type="spellStart"/>
      <w:r w:rsidRPr="00BA59C0">
        <w:rPr>
          <w:rFonts w:ascii="Arial" w:hAnsi="Arial"/>
          <w:sz w:val="20"/>
          <w:lang w:val="it-IT"/>
        </w:rPr>
        <w:t>izračunu</w:t>
      </w:r>
      <w:proofErr w:type="spellEnd"/>
      <w:r w:rsidRPr="00BA59C0">
        <w:rPr>
          <w:rFonts w:ascii="Arial" w:hAnsi="Arial"/>
          <w:sz w:val="20"/>
          <w:lang w:val="it-IT"/>
        </w:rPr>
        <w:t xml:space="preserve"> VŠD se </w:t>
      </w:r>
      <w:proofErr w:type="spellStart"/>
      <w:r w:rsidR="00100845" w:rsidRPr="00BA59C0">
        <w:rPr>
          <w:rFonts w:ascii="Arial" w:hAnsi="Arial"/>
          <w:sz w:val="20"/>
          <w:lang w:val="it-IT"/>
        </w:rPr>
        <w:t>tam</w:t>
      </w:r>
      <w:proofErr w:type="spellEnd"/>
      <w:r>
        <w:rPr>
          <w:rFonts w:ascii="Arial" w:hAnsi="Arial" w:cs="Arial"/>
          <w:sz w:val="20"/>
          <w:szCs w:val="20"/>
          <w:lang w:val="it-IT" w:eastAsia="sl-SI"/>
        </w:rPr>
        <w:t>,</w:t>
      </w:r>
      <w:r w:rsidR="00100845" w:rsidRPr="00BA59C0">
        <w:rPr>
          <w:rFonts w:ascii="Arial" w:hAnsi="Arial"/>
          <w:sz w:val="20"/>
          <w:lang w:val="it-IT"/>
        </w:rPr>
        <w:t xml:space="preserve"> </w:t>
      </w:r>
      <w:proofErr w:type="spellStart"/>
      <w:r w:rsidR="00100845" w:rsidRPr="00BA59C0">
        <w:rPr>
          <w:rFonts w:ascii="Arial" w:hAnsi="Arial"/>
          <w:sz w:val="20"/>
          <w:lang w:val="it-IT"/>
        </w:rPr>
        <w:t>kjer</w:t>
      </w:r>
      <w:proofErr w:type="spellEnd"/>
      <w:r w:rsidR="00100845" w:rsidRPr="00BA59C0">
        <w:rPr>
          <w:rFonts w:ascii="Arial" w:hAnsi="Arial"/>
          <w:sz w:val="20"/>
          <w:lang w:val="it-IT"/>
        </w:rPr>
        <w:t xml:space="preserve"> je to </w:t>
      </w:r>
      <w:proofErr w:type="spellStart"/>
      <w:r w:rsidR="00100845" w:rsidRPr="00BA59C0">
        <w:rPr>
          <w:rFonts w:ascii="Arial" w:hAnsi="Arial"/>
          <w:sz w:val="20"/>
          <w:lang w:val="it-IT"/>
        </w:rPr>
        <w:t>smiselno</w:t>
      </w:r>
      <w:proofErr w:type="spellEnd"/>
      <w:r w:rsidR="00100845" w:rsidRPr="00BA59C0">
        <w:rPr>
          <w:rFonts w:ascii="Arial" w:hAnsi="Arial"/>
          <w:sz w:val="20"/>
          <w:lang w:val="it-IT"/>
        </w:rPr>
        <w:t xml:space="preserve">, </w:t>
      </w:r>
      <w:proofErr w:type="spellStart"/>
      <w:r w:rsidR="00100845" w:rsidRPr="00BA59C0">
        <w:rPr>
          <w:rFonts w:ascii="Arial" w:hAnsi="Arial"/>
          <w:sz w:val="20"/>
          <w:lang w:val="it-IT"/>
        </w:rPr>
        <w:t>upoštevajo</w:t>
      </w:r>
      <w:proofErr w:type="spellEnd"/>
      <w:r w:rsidR="00100845" w:rsidRPr="00BA59C0">
        <w:rPr>
          <w:rFonts w:ascii="Arial" w:hAnsi="Arial"/>
          <w:sz w:val="20"/>
          <w:lang w:val="it-IT"/>
        </w:rPr>
        <w:t xml:space="preserve"> </w:t>
      </w:r>
      <w:proofErr w:type="spellStart"/>
      <w:r w:rsidR="00100845" w:rsidRPr="00BA59C0">
        <w:rPr>
          <w:rFonts w:ascii="Arial" w:hAnsi="Arial"/>
          <w:sz w:val="20"/>
          <w:lang w:val="it-IT"/>
        </w:rPr>
        <w:t>še</w:t>
      </w:r>
      <w:proofErr w:type="spellEnd"/>
      <w:r w:rsidR="00100845" w:rsidRPr="00BA59C0">
        <w:rPr>
          <w:rFonts w:ascii="Arial" w:hAnsi="Arial"/>
          <w:sz w:val="20"/>
          <w:lang w:val="it-IT"/>
        </w:rPr>
        <w:t>:</w:t>
      </w:r>
    </w:p>
    <w:p w14:paraId="26DF1CFD" w14:textId="48CA4B0A" w:rsidR="00100845" w:rsidRPr="00BA59C0" w:rsidRDefault="00100845" w:rsidP="00BA59C0">
      <w:pPr>
        <w:pStyle w:val="Odstavekseznama"/>
        <w:numPr>
          <w:ilvl w:val="0"/>
          <w:numId w:val="36"/>
        </w:numPr>
        <w:autoSpaceDE w:val="0"/>
        <w:autoSpaceDN w:val="0"/>
        <w:adjustRightInd w:val="0"/>
        <w:spacing w:line="260" w:lineRule="exact"/>
        <w:ind w:right="425" w:hanging="720"/>
        <w:jc w:val="both"/>
        <w:rPr>
          <w:rFonts w:ascii="Arial" w:hAnsi="Arial"/>
          <w:sz w:val="20"/>
          <w:lang w:val="it-IT"/>
        </w:rPr>
      </w:pPr>
      <w:proofErr w:type="spellStart"/>
      <w:r w:rsidRPr="00BA59C0">
        <w:rPr>
          <w:rFonts w:ascii="Arial" w:hAnsi="Arial"/>
          <w:sz w:val="20"/>
          <w:lang w:val="it-IT"/>
        </w:rPr>
        <w:t>skrajšanje</w:t>
      </w:r>
      <w:proofErr w:type="spellEnd"/>
      <w:r w:rsidRPr="00BA59C0">
        <w:rPr>
          <w:rFonts w:ascii="Arial" w:hAnsi="Arial"/>
          <w:sz w:val="20"/>
          <w:lang w:val="it-IT"/>
        </w:rPr>
        <w:t xml:space="preserve"> </w:t>
      </w:r>
      <w:proofErr w:type="spellStart"/>
      <w:r w:rsidRPr="00BA59C0">
        <w:rPr>
          <w:rFonts w:ascii="Arial" w:hAnsi="Arial"/>
          <w:sz w:val="20"/>
          <w:lang w:val="it-IT"/>
        </w:rPr>
        <w:t>normalne</w:t>
      </w:r>
      <w:proofErr w:type="spellEnd"/>
      <w:r w:rsidRPr="00BA59C0">
        <w:rPr>
          <w:rFonts w:ascii="Arial" w:hAnsi="Arial"/>
          <w:sz w:val="20"/>
          <w:lang w:val="it-IT"/>
        </w:rPr>
        <w:t xml:space="preserve"> </w:t>
      </w:r>
      <w:proofErr w:type="spellStart"/>
      <w:r w:rsidRPr="00BA59C0">
        <w:rPr>
          <w:rFonts w:ascii="Arial" w:hAnsi="Arial"/>
          <w:sz w:val="20"/>
          <w:lang w:val="it-IT"/>
        </w:rPr>
        <w:t>dobe</w:t>
      </w:r>
      <w:proofErr w:type="spellEnd"/>
      <w:r w:rsidRPr="00BA59C0">
        <w:rPr>
          <w:rFonts w:ascii="Arial" w:hAnsi="Arial"/>
          <w:sz w:val="20"/>
          <w:lang w:val="it-IT"/>
        </w:rPr>
        <w:t xml:space="preserve"> </w:t>
      </w:r>
      <w:proofErr w:type="spellStart"/>
      <w:r w:rsidRPr="00BA59C0">
        <w:rPr>
          <w:rFonts w:ascii="Arial" w:hAnsi="Arial"/>
          <w:sz w:val="20"/>
          <w:lang w:val="it-IT"/>
        </w:rPr>
        <w:t>uporabe</w:t>
      </w:r>
      <w:proofErr w:type="spellEnd"/>
      <w:r w:rsidRPr="00BA59C0">
        <w:rPr>
          <w:rFonts w:ascii="Arial" w:hAnsi="Arial"/>
          <w:sz w:val="20"/>
          <w:lang w:val="it-IT"/>
        </w:rPr>
        <w:t xml:space="preserve"> </w:t>
      </w:r>
      <w:proofErr w:type="spellStart"/>
      <w:r w:rsidRPr="00BA59C0">
        <w:rPr>
          <w:rFonts w:ascii="Arial" w:hAnsi="Arial"/>
          <w:sz w:val="20"/>
          <w:lang w:val="it-IT"/>
        </w:rPr>
        <w:t>stroja</w:t>
      </w:r>
      <w:proofErr w:type="spellEnd"/>
      <w:r w:rsidRPr="00BA59C0">
        <w:rPr>
          <w:rFonts w:ascii="Arial" w:hAnsi="Arial"/>
          <w:sz w:val="20"/>
          <w:lang w:val="it-IT"/>
        </w:rPr>
        <w:t xml:space="preserve"> (»</w:t>
      </w:r>
      <w:proofErr w:type="spellStart"/>
      <w:r w:rsidRPr="00BA59C0">
        <w:rPr>
          <w:rFonts w:ascii="Arial" w:hAnsi="Arial"/>
          <w:sz w:val="20"/>
          <w:lang w:val="it-IT"/>
        </w:rPr>
        <w:t>življenjske</w:t>
      </w:r>
      <w:proofErr w:type="spellEnd"/>
      <w:r w:rsidRPr="00BA59C0">
        <w:rPr>
          <w:rFonts w:ascii="Arial" w:hAnsi="Arial"/>
          <w:sz w:val="20"/>
          <w:lang w:val="it-IT"/>
        </w:rPr>
        <w:t xml:space="preserve"> </w:t>
      </w:r>
      <w:proofErr w:type="spellStart"/>
      <w:proofErr w:type="gramStart"/>
      <w:r w:rsidRPr="00BA59C0">
        <w:rPr>
          <w:rFonts w:ascii="Arial" w:hAnsi="Arial"/>
          <w:sz w:val="20"/>
          <w:lang w:val="it-IT"/>
        </w:rPr>
        <w:t>dobe</w:t>
      </w:r>
      <w:proofErr w:type="spellEnd"/>
      <w:r w:rsidRPr="00BA59C0">
        <w:rPr>
          <w:rFonts w:ascii="Arial" w:hAnsi="Arial"/>
          <w:sz w:val="20"/>
          <w:lang w:val="it-IT"/>
        </w:rPr>
        <w:t>«</w:t>
      </w:r>
      <w:proofErr w:type="gramEnd"/>
      <w:r w:rsidRPr="00BA59C0">
        <w:rPr>
          <w:rFonts w:ascii="Arial" w:hAnsi="Arial"/>
          <w:sz w:val="20"/>
          <w:lang w:val="it-IT"/>
        </w:rPr>
        <w:t xml:space="preserve">) </w:t>
      </w:r>
      <w:proofErr w:type="spellStart"/>
      <w:r w:rsidRPr="00BA59C0">
        <w:rPr>
          <w:rFonts w:ascii="Arial" w:hAnsi="Arial"/>
          <w:sz w:val="20"/>
          <w:lang w:val="it-IT"/>
        </w:rPr>
        <w:t>kot</w:t>
      </w:r>
      <w:proofErr w:type="spellEnd"/>
      <w:r w:rsidRPr="00BA59C0">
        <w:rPr>
          <w:rFonts w:ascii="Arial" w:hAnsi="Arial"/>
          <w:sz w:val="20"/>
          <w:lang w:val="it-IT"/>
        </w:rPr>
        <w:t xml:space="preserve"> </w:t>
      </w:r>
      <w:proofErr w:type="spellStart"/>
      <w:r w:rsidRPr="00BA59C0">
        <w:rPr>
          <w:rFonts w:ascii="Arial" w:hAnsi="Arial"/>
          <w:sz w:val="20"/>
          <w:lang w:val="it-IT"/>
        </w:rPr>
        <w:t>posledice</w:t>
      </w:r>
      <w:proofErr w:type="spellEnd"/>
      <w:r w:rsidRPr="00BA59C0">
        <w:rPr>
          <w:rFonts w:ascii="Arial" w:hAnsi="Arial"/>
          <w:sz w:val="20"/>
          <w:lang w:val="it-IT"/>
        </w:rPr>
        <w:t xml:space="preserve"> </w:t>
      </w:r>
      <w:proofErr w:type="spellStart"/>
      <w:r w:rsidRPr="00BA59C0">
        <w:rPr>
          <w:rFonts w:ascii="Arial" w:hAnsi="Arial"/>
          <w:sz w:val="20"/>
          <w:lang w:val="it-IT"/>
        </w:rPr>
        <w:t>požara</w:t>
      </w:r>
      <w:proofErr w:type="spellEnd"/>
      <w:r w:rsidRPr="00BA59C0">
        <w:rPr>
          <w:rFonts w:ascii="Arial" w:hAnsi="Arial"/>
          <w:sz w:val="20"/>
          <w:lang w:val="it-IT"/>
        </w:rPr>
        <w:t>,</w:t>
      </w:r>
    </w:p>
    <w:p w14:paraId="5867D7D9" w14:textId="13ADAC1B" w:rsidR="00100845" w:rsidRPr="00BA59C0" w:rsidRDefault="00100845" w:rsidP="00BA59C0">
      <w:pPr>
        <w:pStyle w:val="Odstavekseznama"/>
        <w:numPr>
          <w:ilvl w:val="0"/>
          <w:numId w:val="38"/>
        </w:numPr>
        <w:autoSpaceDE w:val="0"/>
        <w:autoSpaceDN w:val="0"/>
        <w:adjustRightInd w:val="0"/>
        <w:spacing w:line="260" w:lineRule="exact"/>
        <w:ind w:right="425" w:hanging="720"/>
        <w:jc w:val="both"/>
        <w:rPr>
          <w:rFonts w:ascii="Arial" w:hAnsi="Arial"/>
          <w:sz w:val="20"/>
          <w:lang w:val="it-IT"/>
        </w:rPr>
      </w:pPr>
      <w:proofErr w:type="spellStart"/>
      <w:r w:rsidRPr="00BA59C0">
        <w:rPr>
          <w:rFonts w:ascii="Arial" w:hAnsi="Arial"/>
          <w:sz w:val="20"/>
          <w:lang w:val="it-IT"/>
        </w:rPr>
        <w:t>povečani</w:t>
      </w:r>
      <w:proofErr w:type="spellEnd"/>
      <w:r w:rsidRPr="00BA59C0">
        <w:rPr>
          <w:rFonts w:ascii="Arial" w:hAnsi="Arial"/>
          <w:sz w:val="20"/>
          <w:lang w:val="it-IT"/>
        </w:rPr>
        <w:t xml:space="preserve"> </w:t>
      </w:r>
      <w:proofErr w:type="spellStart"/>
      <w:r w:rsidRPr="00BA59C0">
        <w:rPr>
          <w:rFonts w:ascii="Arial" w:hAnsi="Arial"/>
          <w:sz w:val="20"/>
          <w:lang w:val="it-IT"/>
        </w:rPr>
        <w:t>stroški</w:t>
      </w:r>
      <w:proofErr w:type="spellEnd"/>
      <w:r w:rsidRPr="00BA59C0">
        <w:rPr>
          <w:rFonts w:ascii="Arial" w:hAnsi="Arial"/>
          <w:sz w:val="20"/>
          <w:lang w:val="it-IT"/>
        </w:rPr>
        <w:t xml:space="preserve"> </w:t>
      </w:r>
      <w:proofErr w:type="spellStart"/>
      <w:r w:rsidRPr="00BA59C0">
        <w:rPr>
          <w:rFonts w:ascii="Arial" w:hAnsi="Arial"/>
          <w:sz w:val="20"/>
          <w:lang w:val="it-IT"/>
        </w:rPr>
        <w:t>vzdrževanja</w:t>
      </w:r>
      <w:proofErr w:type="spellEnd"/>
      <w:r w:rsidRPr="00BA59C0">
        <w:rPr>
          <w:rFonts w:ascii="Arial" w:hAnsi="Arial"/>
          <w:sz w:val="20"/>
          <w:lang w:val="it-IT"/>
        </w:rPr>
        <w:t xml:space="preserve"> </w:t>
      </w:r>
      <w:proofErr w:type="spellStart"/>
      <w:r w:rsidRPr="00BA59C0">
        <w:rPr>
          <w:rFonts w:ascii="Arial" w:hAnsi="Arial"/>
          <w:sz w:val="20"/>
          <w:lang w:val="it-IT"/>
        </w:rPr>
        <w:t>kot</w:t>
      </w:r>
      <w:proofErr w:type="spellEnd"/>
      <w:r w:rsidRPr="00BA59C0">
        <w:rPr>
          <w:rFonts w:ascii="Arial" w:hAnsi="Arial"/>
          <w:sz w:val="20"/>
          <w:lang w:val="it-IT"/>
        </w:rPr>
        <w:t xml:space="preserve"> </w:t>
      </w:r>
      <w:proofErr w:type="spellStart"/>
      <w:r w:rsidRPr="00BA59C0">
        <w:rPr>
          <w:rFonts w:ascii="Arial" w:hAnsi="Arial"/>
          <w:sz w:val="20"/>
          <w:lang w:val="it-IT"/>
        </w:rPr>
        <w:t>posledica</w:t>
      </w:r>
      <w:proofErr w:type="spellEnd"/>
      <w:r w:rsidRPr="00BA59C0">
        <w:rPr>
          <w:rFonts w:ascii="Arial" w:hAnsi="Arial"/>
          <w:sz w:val="20"/>
          <w:lang w:val="it-IT"/>
        </w:rPr>
        <w:t xml:space="preserve"> </w:t>
      </w:r>
      <w:proofErr w:type="spellStart"/>
      <w:r w:rsidRPr="00BA59C0">
        <w:rPr>
          <w:rFonts w:ascii="Arial" w:hAnsi="Arial"/>
          <w:sz w:val="20"/>
          <w:lang w:val="it-IT"/>
        </w:rPr>
        <w:t>požara</w:t>
      </w:r>
      <w:proofErr w:type="spellEnd"/>
      <w:r w:rsidRPr="00BA59C0">
        <w:rPr>
          <w:rFonts w:ascii="Arial" w:hAnsi="Arial"/>
          <w:sz w:val="20"/>
          <w:lang w:val="it-IT"/>
        </w:rPr>
        <w:t>,</w:t>
      </w:r>
    </w:p>
    <w:p w14:paraId="22D073AE" w14:textId="08B049C0" w:rsidR="00100845" w:rsidRPr="00BA59C0" w:rsidRDefault="00100845" w:rsidP="00BA59C0">
      <w:pPr>
        <w:pStyle w:val="Odstavekseznama"/>
        <w:numPr>
          <w:ilvl w:val="0"/>
          <w:numId w:val="40"/>
        </w:numPr>
        <w:autoSpaceDE w:val="0"/>
        <w:autoSpaceDN w:val="0"/>
        <w:adjustRightInd w:val="0"/>
        <w:spacing w:line="260" w:lineRule="exact"/>
        <w:ind w:right="425" w:hanging="720"/>
        <w:jc w:val="both"/>
        <w:rPr>
          <w:rFonts w:ascii="Arial" w:hAnsi="Arial"/>
          <w:sz w:val="20"/>
          <w:lang w:val="it-IT"/>
        </w:rPr>
      </w:pPr>
      <w:proofErr w:type="spellStart"/>
      <w:r w:rsidRPr="00BA59C0">
        <w:rPr>
          <w:rFonts w:ascii="Arial" w:hAnsi="Arial"/>
          <w:sz w:val="20"/>
          <w:lang w:val="it-IT"/>
        </w:rPr>
        <w:t>zmanjšana</w:t>
      </w:r>
      <w:proofErr w:type="spellEnd"/>
      <w:r w:rsidRPr="00BA59C0">
        <w:rPr>
          <w:rFonts w:ascii="Arial" w:hAnsi="Arial"/>
          <w:sz w:val="20"/>
          <w:lang w:val="it-IT"/>
        </w:rPr>
        <w:t xml:space="preserve"> </w:t>
      </w:r>
      <w:proofErr w:type="spellStart"/>
      <w:r w:rsidRPr="00BA59C0">
        <w:rPr>
          <w:rFonts w:ascii="Arial" w:hAnsi="Arial"/>
          <w:sz w:val="20"/>
          <w:lang w:val="it-IT"/>
        </w:rPr>
        <w:t>tržno</w:t>
      </w:r>
      <w:proofErr w:type="spellEnd"/>
      <w:r w:rsidRPr="00BA59C0">
        <w:rPr>
          <w:rFonts w:ascii="Arial" w:hAnsi="Arial"/>
          <w:sz w:val="20"/>
          <w:lang w:val="it-IT"/>
        </w:rPr>
        <w:t xml:space="preserve"> </w:t>
      </w:r>
      <w:proofErr w:type="spellStart"/>
      <w:r w:rsidRPr="00BA59C0">
        <w:rPr>
          <w:rFonts w:ascii="Arial" w:hAnsi="Arial"/>
          <w:sz w:val="20"/>
          <w:lang w:val="it-IT"/>
        </w:rPr>
        <w:t>vrednost</w:t>
      </w:r>
      <w:proofErr w:type="spellEnd"/>
      <w:r w:rsidRPr="00BA59C0">
        <w:rPr>
          <w:rFonts w:ascii="Arial" w:hAnsi="Arial"/>
          <w:sz w:val="20"/>
          <w:lang w:val="it-IT"/>
        </w:rPr>
        <w:t xml:space="preserve"> </w:t>
      </w:r>
      <w:proofErr w:type="spellStart"/>
      <w:r w:rsidRPr="00BA59C0">
        <w:rPr>
          <w:rFonts w:ascii="Arial" w:hAnsi="Arial"/>
          <w:sz w:val="20"/>
          <w:lang w:val="it-IT"/>
        </w:rPr>
        <w:t>zaradi</w:t>
      </w:r>
      <w:proofErr w:type="spellEnd"/>
      <w:r w:rsidRPr="00BA59C0">
        <w:rPr>
          <w:rFonts w:ascii="Arial" w:hAnsi="Arial"/>
          <w:sz w:val="20"/>
          <w:lang w:val="it-IT"/>
        </w:rPr>
        <w:t xml:space="preserve"> </w:t>
      </w:r>
      <w:proofErr w:type="spellStart"/>
      <w:r w:rsidRPr="00BA59C0">
        <w:rPr>
          <w:rFonts w:ascii="Arial" w:hAnsi="Arial"/>
          <w:sz w:val="20"/>
          <w:lang w:val="it-IT"/>
        </w:rPr>
        <w:t>učinka</w:t>
      </w:r>
      <w:proofErr w:type="spellEnd"/>
      <w:r w:rsidRPr="00BA59C0">
        <w:rPr>
          <w:rFonts w:ascii="Arial" w:hAnsi="Arial"/>
          <w:sz w:val="20"/>
          <w:lang w:val="it-IT"/>
        </w:rPr>
        <w:t xml:space="preserve"> </w:t>
      </w:r>
      <w:proofErr w:type="spellStart"/>
      <w:r w:rsidRPr="00BA59C0">
        <w:rPr>
          <w:rFonts w:ascii="Arial" w:hAnsi="Arial"/>
          <w:sz w:val="20"/>
          <w:lang w:val="it-IT"/>
        </w:rPr>
        <w:t>požara</w:t>
      </w:r>
      <w:proofErr w:type="spellEnd"/>
      <w:r w:rsidRPr="00BA59C0">
        <w:rPr>
          <w:rFonts w:ascii="Arial" w:hAnsi="Arial"/>
          <w:sz w:val="20"/>
          <w:lang w:val="it-IT"/>
        </w:rPr>
        <w:t>.</w:t>
      </w:r>
    </w:p>
    <w:p w14:paraId="31F29781" w14:textId="77777777" w:rsidR="00100845" w:rsidRPr="00BA59C0" w:rsidRDefault="00100845" w:rsidP="00BA59C0">
      <w:pPr>
        <w:autoSpaceDE w:val="0"/>
        <w:autoSpaceDN w:val="0"/>
        <w:adjustRightInd w:val="0"/>
        <w:spacing w:line="260" w:lineRule="exact"/>
        <w:ind w:right="425"/>
        <w:jc w:val="both"/>
        <w:rPr>
          <w:rFonts w:ascii="Arial" w:hAnsi="Arial"/>
          <w:sz w:val="20"/>
          <w:lang w:val="it-IT"/>
        </w:rPr>
      </w:pPr>
    </w:p>
    <w:p w14:paraId="42AAF9AB" w14:textId="77777777" w:rsidR="00100845" w:rsidRPr="00BA59C0" w:rsidRDefault="00100845" w:rsidP="00BA59C0">
      <w:pPr>
        <w:autoSpaceDE w:val="0"/>
        <w:autoSpaceDN w:val="0"/>
        <w:adjustRightInd w:val="0"/>
        <w:spacing w:line="260" w:lineRule="exact"/>
        <w:ind w:right="540"/>
        <w:jc w:val="both"/>
        <w:rPr>
          <w:rFonts w:ascii="Arial" w:hAnsi="Arial"/>
          <w:sz w:val="20"/>
          <w:lang w:val="it-IT"/>
        </w:rPr>
      </w:pPr>
      <w:proofErr w:type="spellStart"/>
      <w:r w:rsidRPr="00BA59C0">
        <w:rPr>
          <w:rFonts w:ascii="Arial" w:hAnsi="Arial"/>
          <w:sz w:val="20"/>
          <w:lang w:val="it-IT"/>
        </w:rPr>
        <w:t>Višina</w:t>
      </w:r>
      <w:proofErr w:type="spellEnd"/>
      <w:r w:rsidRPr="00BA59C0">
        <w:rPr>
          <w:rFonts w:ascii="Arial" w:hAnsi="Arial"/>
          <w:sz w:val="20"/>
          <w:lang w:val="it-IT"/>
        </w:rPr>
        <w:t xml:space="preserve"> </w:t>
      </w:r>
      <w:proofErr w:type="spellStart"/>
      <w:r w:rsidRPr="00BA59C0">
        <w:rPr>
          <w:rFonts w:ascii="Arial" w:hAnsi="Arial"/>
          <w:sz w:val="20"/>
          <w:lang w:val="it-IT"/>
        </w:rPr>
        <w:t>škode</w:t>
      </w:r>
      <w:proofErr w:type="spellEnd"/>
      <w:r w:rsidRPr="00BA59C0">
        <w:rPr>
          <w:rFonts w:ascii="Arial" w:hAnsi="Arial"/>
          <w:sz w:val="20"/>
          <w:lang w:val="it-IT"/>
        </w:rPr>
        <w:t xml:space="preserve"> se </w:t>
      </w:r>
      <w:proofErr w:type="spellStart"/>
      <w:r w:rsidRPr="00BA59C0">
        <w:rPr>
          <w:rFonts w:ascii="Arial" w:hAnsi="Arial"/>
          <w:sz w:val="20"/>
          <w:lang w:val="it-IT"/>
        </w:rPr>
        <w:t>prijavi</w:t>
      </w:r>
      <w:proofErr w:type="spellEnd"/>
      <w:r w:rsidRPr="00BA59C0">
        <w:rPr>
          <w:rFonts w:ascii="Arial" w:hAnsi="Arial"/>
          <w:sz w:val="20"/>
          <w:lang w:val="it-IT"/>
        </w:rPr>
        <w:t xml:space="preserve"> </w:t>
      </w:r>
      <w:proofErr w:type="spellStart"/>
      <w:r w:rsidRPr="00BA59C0">
        <w:rPr>
          <w:rFonts w:ascii="Arial" w:hAnsi="Arial"/>
          <w:sz w:val="20"/>
          <w:lang w:val="it-IT"/>
        </w:rPr>
        <w:t>na</w:t>
      </w:r>
      <w:proofErr w:type="spellEnd"/>
      <w:r w:rsidRPr="00BA59C0">
        <w:rPr>
          <w:rFonts w:ascii="Arial" w:hAnsi="Arial"/>
          <w:sz w:val="20"/>
          <w:lang w:val="it-IT"/>
        </w:rPr>
        <w:t xml:space="preserve"> </w:t>
      </w:r>
      <w:proofErr w:type="spellStart"/>
      <w:r w:rsidRPr="00BA59C0">
        <w:rPr>
          <w:rFonts w:ascii="Arial" w:hAnsi="Arial"/>
          <w:sz w:val="20"/>
          <w:lang w:val="it-IT"/>
        </w:rPr>
        <w:t>obrazcu</w:t>
      </w:r>
      <w:proofErr w:type="spellEnd"/>
      <w:r w:rsidRPr="00BA59C0">
        <w:rPr>
          <w:rFonts w:ascii="Arial" w:hAnsi="Arial"/>
          <w:sz w:val="20"/>
          <w:lang w:val="it-IT"/>
        </w:rPr>
        <w:t xml:space="preserve"> za </w:t>
      </w:r>
      <w:proofErr w:type="spellStart"/>
      <w:r w:rsidRPr="00BA59C0">
        <w:rPr>
          <w:rFonts w:ascii="Arial" w:hAnsi="Arial"/>
          <w:sz w:val="20"/>
          <w:lang w:val="it-IT"/>
        </w:rPr>
        <w:t>posredovanje</w:t>
      </w:r>
      <w:proofErr w:type="spellEnd"/>
      <w:r w:rsidRPr="00BA59C0">
        <w:rPr>
          <w:rFonts w:ascii="Arial" w:hAnsi="Arial"/>
          <w:sz w:val="20"/>
          <w:lang w:val="it-IT"/>
        </w:rPr>
        <w:t xml:space="preserve"> </w:t>
      </w:r>
      <w:proofErr w:type="spellStart"/>
      <w:r w:rsidRPr="00BA59C0">
        <w:rPr>
          <w:rFonts w:ascii="Arial" w:hAnsi="Arial"/>
          <w:sz w:val="20"/>
          <w:lang w:val="it-IT"/>
        </w:rPr>
        <w:t>vloge</w:t>
      </w:r>
      <w:proofErr w:type="spellEnd"/>
      <w:r w:rsidRPr="00BA59C0">
        <w:rPr>
          <w:rFonts w:ascii="Arial" w:hAnsi="Arial"/>
          <w:sz w:val="20"/>
          <w:lang w:val="it-IT"/>
        </w:rPr>
        <w:t xml:space="preserve"> </w:t>
      </w:r>
      <w:proofErr w:type="spellStart"/>
      <w:r w:rsidRPr="00BA59C0">
        <w:rPr>
          <w:rFonts w:ascii="Arial" w:hAnsi="Arial"/>
          <w:sz w:val="20"/>
          <w:lang w:val="it-IT"/>
        </w:rPr>
        <w:t>upravičenca</w:t>
      </w:r>
      <w:proofErr w:type="spellEnd"/>
      <w:r w:rsidRPr="00BA59C0">
        <w:rPr>
          <w:rFonts w:ascii="Arial" w:hAnsi="Arial"/>
          <w:sz w:val="20"/>
          <w:lang w:val="it-IT"/>
        </w:rPr>
        <w:t xml:space="preserve"> (</w:t>
      </w:r>
      <w:proofErr w:type="spellStart"/>
      <w:r w:rsidRPr="00BA59C0">
        <w:rPr>
          <w:rFonts w:ascii="Arial" w:hAnsi="Arial"/>
          <w:sz w:val="20"/>
          <w:lang w:val="it-IT"/>
        </w:rPr>
        <w:t>Obrazec</w:t>
      </w:r>
      <w:proofErr w:type="spellEnd"/>
      <w:r w:rsidRPr="00BA59C0">
        <w:rPr>
          <w:rFonts w:ascii="Arial" w:hAnsi="Arial"/>
          <w:sz w:val="20"/>
          <w:lang w:val="it-IT"/>
        </w:rPr>
        <w:t xml:space="preserve"> </w:t>
      </w:r>
      <w:proofErr w:type="spellStart"/>
      <w:r w:rsidRPr="00BA59C0">
        <w:rPr>
          <w:rFonts w:ascii="Arial" w:hAnsi="Arial"/>
          <w:sz w:val="20"/>
          <w:lang w:val="it-IT"/>
        </w:rPr>
        <w:t>št</w:t>
      </w:r>
      <w:proofErr w:type="spellEnd"/>
      <w:r w:rsidRPr="00BA59C0">
        <w:rPr>
          <w:rFonts w:ascii="Arial" w:hAnsi="Arial"/>
          <w:sz w:val="20"/>
          <w:lang w:val="it-IT"/>
        </w:rPr>
        <w:t xml:space="preserve">. 1), </w:t>
      </w:r>
      <w:proofErr w:type="spellStart"/>
      <w:r w:rsidRPr="00BA59C0">
        <w:rPr>
          <w:rFonts w:ascii="Arial" w:hAnsi="Arial"/>
          <w:sz w:val="20"/>
          <w:lang w:val="it-IT"/>
        </w:rPr>
        <w:t>ki</w:t>
      </w:r>
      <w:proofErr w:type="spellEnd"/>
      <w:r w:rsidRPr="00BA59C0">
        <w:rPr>
          <w:rFonts w:ascii="Arial" w:hAnsi="Arial"/>
          <w:sz w:val="20"/>
          <w:lang w:val="it-IT"/>
        </w:rPr>
        <w:t xml:space="preserve"> mora </w:t>
      </w:r>
      <w:proofErr w:type="spellStart"/>
      <w:r w:rsidRPr="00BA59C0">
        <w:rPr>
          <w:rFonts w:ascii="Arial" w:hAnsi="Arial"/>
          <w:sz w:val="20"/>
          <w:lang w:val="it-IT"/>
        </w:rPr>
        <w:t>biti</w:t>
      </w:r>
      <w:proofErr w:type="spellEnd"/>
      <w:r w:rsidRPr="00BA59C0">
        <w:rPr>
          <w:rFonts w:ascii="Arial" w:hAnsi="Arial"/>
          <w:sz w:val="20"/>
          <w:lang w:val="it-IT"/>
        </w:rPr>
        <w:t xml:space="preserve"> </w:t>
      </w:r>
      <w:proofErr w:type="spellStart"/>
      <w:r w:rsidRPr="00BA59C0">
        <w:rPr>
          <w:rFonts w:ascii="Arial" w:hAnsi="Arial"/>
          <w:sz w:val="20"/>
          <w:lang w:val="it-IT"/>
        </w:rPr>
        <w:t>potrjen</w:t>
      </w:r>
      <w:proofErr w:type="spellEnd"/>
      <w:r w:rsidRPr="00BA59C0">
        <w:rPr>
          <w:rFonts w:ascii="Arial" w:hAnsi="Arial"/>
          <w:sz w:val="20"/>
          <w:lang w:val="it-IT"/>
        </w:rPr>
        <w:t xml:space="preserve"> s strani </w:t>
      </w:r>
      <w:proofErr w:type="spellStart"/>
      <w:r w:rsidRPr="00BA59C0">
        <w:rPr>
          <w:rFonts w:ascii="Arial" w:hAnsi="Arial"/>
          <w:sz w:val="20"/>
          <w:lang w:val="it-IT"/>
        </w:rPr>
        <w:t>zapriseženega</w:t>
      </w:r>
      <w:proofErr w:type="spellEnd"/>
      <w:r w:rsidRPr="00BA59C0">
        <w:rPr>
          <w:rFonts w:ascii="Arial" w:hAnsi="Arial"/>
          <w:sz w:val="20"/>
          <w:lang w:val="it-IT"/>
        </w:rPr>
        <w:t xml:space="preserve"> </w:t>
      </w:r>
      <w:proofErr w:type="spellStart"/>
      <w:r w:rsidRPr="00BA59C0">
        <w:rPr>
          <w:rFonts w:ascii="Arial" w:hAnsi="Arial"/>
          <w:sz w:val="20"/>
          <w:lang w:val="it-IT"/>
        </w:rPr>
        <w:t>sodnega</w:t>
      </w:r>
      <w:proofErr w:type="spellEnd"/>
      <w:r w:rsidRPr="00BA59C0">
        <w:rPr>
          <w:rFonts w:ascii="Arial" w:hAnsi="Arial"/>
          <w:sz w:val="20"/>
          <w:lang w:val="it-IT"/>
        </w:rPr>
        <w:t xml:space="preserve"> </w:t>
      </w:r>
      <w:proofErr w:type="spellStart"/>
      <w:r w:rsidRPr="00BA59C0">
        <w:rPr>
          <w:rFonts w:ascii="Arial" w:hAnsi="Arial"/>
          <w:sz w:val="20"/>
          <w:lang w:val="it-IT"/>
        </w:rPr>
        <w:t>cenilca</w:t>
      </w:r>
      <w:proofErr w:type="spellEnd"/>
      <w:r w:rsidRPr="00BA59C0">
        <w:rPr>
          <w:rFonts w:ascii="Arial" w:hAnsi="Arial"/>
          <w:sz w:val="20"/>
          <w:lang w:val="it-IT"/>
        </w:rPr>
        <w:t xml:space="preserve"> </w:t>
      </w:r>
      <w:proofErr w:type="spellStart"/>
      <w:r w:rsidRPr="00BA59C0">
        <w:rPr>
          <w:rFonts w:ascii="Arial" w:hAnsi="Arial"/>
          <w:sz w:val="20"/>
          <w:lang w:val="it-IT"/>
        </w:rPr>
        <w:t>ustrezne</w:t>
      </w:r>
      <w:proofErr w:type="spellEnd"/>
      <w:r w:rsidRPr="00BA59C0">
        <w:rPr>
          <w:rFonts w:ascii="Arial" w:hAnsi="Arial"/>
          <w:sz w:val="20"/>
          <w:lang w:val="it-IT"/>
        </w:rPr>
        <w:t xml:space="preserve"> stroke ali </w:t>
      </w:r>
      <w:proofErr w:type="spellStart"/>
      <w:r w:rsidRPr="00BA59C0">
        <w:rPr>
          <w:rFonts w:ascii="Arial" w:hAnsi="Arial"/>
          <w:sz w:val="20"/>
          <w:lang w:val="it-IT"/>
        </w:rPr>
        <w:t>pooblaščenega</w:t>
      </w:r>
      <w:proofErr w:type="spellEnd"/>
      <w:r w:rsidRPr="00BA59C0">
        <w:rPr>
          <w:rFonts w:ascii="Arial" w:hAnsi="Arial"/>
          <w:sz w:val="20"/>
          <w:lang w:val="it-IT"/>
        </w:rPr>
        <w:t xml:space="preserve"> </w:t>
      </w:r>
      <w:proofErr w:type="spellStart"/>
      <w:r w:rsidRPr="00BA59C0">
        <w:rPr>
          <w:rFonts w:ascii="Arial" w:hAnsi="Arial"/>
          <w:sz w:val="20"/>
          <w:lang w:val="it-IT"/>
        </w:rPr>
        <w:t>ocejevalca</w:t>
      </w:r>
      <w:proofErr w:type="spellEnd"/>
      <w:r w:rsidRPr="00BA59C0">
        <w:rPr>
          <w:rFonts w:ascii="Arial" w:hAnsi="Arial"/>
          <w:sz w:val="20"/>
          <w:lang w:val="it-IT"/>
        </w:rPr>
        <w:t xml:space="preserve"> </w:t>
      </w:r>
      <w:proofErr w:type="spellStart"/>
      <w:r w:rsidRPr="00BA59C0">
        <w:rPr>
          <w:rFonts w:ascii="Arial" w:hAnsi="Arial"/>
          <w:sz w:val="20"/>
          <w:lang w:val="it-IT"/>
        </w:rPr>
        <w:t>Slovenskega</w:t>
      </w:r>
      <w:proofErr w:type="spellEnd"/>
      <w:r w:rsidRPr="00BA59C0">
        <w:rPr>
          <w:rFonts w:ascii="Arial" w:hAnsi="Arial"/>
          <w:sz w:val="20"/>
          <w:lang w:val="it-IT"/>
        </w:rPr>
        <w:t xml:space="preserve"> </w:t>
      </w:r>
      <w:proofErr w:type="spellStart"/>
      <w:r w:rsidRPr="00BA59C0">
        <w:rPr>
          <w:rFonts w:ascii="Arial" w:hAnsi="Arial"/>
          <w:sz w:val="20"/>
          <w:lang w:val="it-IT"/>
        </w:rPr>
        <w:t>inštituta</w:t>
      </w:r>
      <w:proofErr w:type="spellEnd"/>
      <w:r w:rsidRPr="00BA59C0">
        <w:rPr>
          <w:rFonts w:ascii="Arial" w:hAnsi="Arial"/>
          <w:sz w:val="20"/>
          <w:lang w:val="it-IT"/>
        </w:rPr>
        <w:t xml:space="preserve"> za </w:t>
      </w:r>
      <w:proofErr w:type="spellStart"/>
      <w:r w:rsidRPr="00BA59C0">
        <w:rPr>
          <w:rFonts w:ascii="Arial" w:hAnsi="Arial"/>
          <w:sz w:val="20"/>
          <w:lang w:val="it-IT"/>
        </w:rPr>
        <w:t>revizijo</w:t>
      </w:r>
      <w:proofErr w:type="spellEnd"/>
      <w:r w:rsidRPr="00BA59C0">
        <w:rPr>
          <w:rFonts w:ascii="Arial" w:hAnsi="Arial"/>
          <w:sz w:val="20"/>
          <w:lang w:val="it-IT"/>
        </w:rPr>
        <w:t xml:space="preserve">. </w:t>
      </w:r>
      <w:proofErr w:type="spellStart"/>
      <w:r w:rsidRPr="00BA59C0">
        <w:rPr>
          <w:rFonts w:ascii="Arial" w:hAnsi="Arial"/>
          <w:sz w:val="20"/>
          <w:lang w:val="it-IT"/>
        </w:rPr>
        <w:t>Priložene</w:t>
      </w:r>
      <w:proofErr w:type="spellEnd"/>
      <w:r w:rsidRPr="00BA59C0">
        <w:rPr>
          <w:rFonts w:ascii="Arial" w:hAnsi="Arial"/>
          <w:sz w:val="20"/>
          <w:lang w:val="it-IT"/>
        </w:rPr>
        <w:t xml:space="preserve"> </w:t>
      </w:r>
      <w:proofErr w:type="spellStart"/>
      <w:r w:rsidRPr="00BA59C0">
        <w:rPr>
          <w:rFonts w:ascii="Arial" w:hAnsi="Arial"/>
          <w:sz w:val="20"/>
          <w:lang w:val="it-IT"/>
        </w:rPr>
        <w:t>morajo</w:t>
      </w:r>
      <w:proofErr w:type="spellEnd"/>
      <w:r w:rsidRPr="00BA59C0">
        <w:rPr>
          <w:rFonts w:ascii="Arial" w:hAnsi="Arial"/>
          <w:sz w:val="20"/>
          <w:lang w:val="it-IT"/>
        </w:rPr>
        <w:t xml:space="preserve"> </w:t>
      </w:r>
      <w:proofErr w:type="spellStart"/>
      <w:r w:rsidRPr="00BA59C0">
        <w:rPr>
          <w:rFonts w:ascii="Arial" w:hAnsi="Arial"/>
          <w:sz w:val="20"/>
          <w:lang w:val="it-IT"/>
        </w:rPr>
        <w:t>biti</w:t>
      </w:r>
      <w:proofErr w:type="spellEnd"/>
      <w:r w:rsidRPr="00BA59C0">
        <w:rPr>
          <w:rFonts w:ascii="Arial" w:hAnsi="Arial"/>
          <w:sz w:val="20"/>
          <w:lang w:val="it-IT"/>
        </w:rPr>
        <w:t xml:space="preserve"> </w:t>
      </w:r>
      <w:proofErr w:type="spellStart"/>
      <w:r w:rsidRPr="00BA59C0">
        <w:rPr>
          <w:rFonts w:ascii="Arial" w:hAnsi="Arial"/>
          <w:sz w:val="20"/>
          <w:lang w:val="it-IT"/>
        </w:rPr>
        <w:t>tudi</w:t>
      </w:r>
      <w:proofErr w:type="spellEnd"/>
      <w:r w:rsidRPr="00BA59C0">
        <w:rPr>
          <w:rFonts w:ascii="Arial" w:hAnsi="Arial"/>
          <w:sz w:val="20"/>
          <w:lang w:val="it-IT"/>
        </w:rPr>
        <w:t xml:space="preserve"> </w:t>
      </w:r>
      <w:proofErr w:type="spellStart"/>
      <w:r w:rsidRPr="00BA59C0">
        <w:rPr>
          <w:rFonts w:ascii="Arial" w:hAnsi="Arial"/>
          <w:sz w:val="20"/>
          <w:lang w:val="it-IT"/>
        </w:rPr>
        <w:t>kopije</w:t>
      </w:r>
      <w:proofErr w:type="spellEnd"/>
      <w:r w:rsidRPr="00BA59C0">
        <w:rPr>
          <w:rFonts w:ascii="Arial" w:hAnsi="Arial"/>
          <w:sz w:val="20"/>
          <w:lang w:val="it-IT"/>
        </w:rPr>
        <w:t xml:space="preserve"> </w:t>
      </w:r>
      <w:proofErr w:type="spellStart"/>
      <w:r w:rsidRPr="00BA59C0">
        <w:rPr>
          <w:rFonts w:ascii="Arial" w:hAnsi="Arial"/>
          <w:sz w:val="20"/>
          <w:lang w:val="it-IT"/>
        </w:rPr>
        <w:t>morebitnih</w:t>
      </w:r>
      <w:proofErr w:type="spellEnd"/>
      <w:r w:rsidRPr="00BA59C0">
        <w:rPr>
          <w:rFonts w:ascii="Arial" w:hAnsi="Arial"/>
          <w:sz w:val="20"/>
          <w:lang w:val="it-IT"/>
        </w:rPr>
        <w:t xml:space="preserve"> </w:t>
      </w:r>
      <w:proofErr w:type="spellStart"/>
      <w:r w:rsidRPr="00BA59C0">
        <w:rPr>
          <w:rFonts w:ascii="Arial" w:hAnsi="Arial"/>
          <w:sz w:val="20"/>
          <w:lang w:val="it-IT"/>
        </w:rPr>
        <w:t>zavarovalnih</w:t>
      </w:r>
      <w:proofErr w:type="spellEnd"/>
      <w:r w:rsidRPr="00BA59C0">
        <w:rPr>
          <w:rFonts w:ascii="Arial" w:hAnsi="Arial"/>
          <w:sz w:val="20"/>
          <w:lang w:val="it-IT"/>
        </w:rPr>
        <w:t xml:space="preserve"> </w:t>
      </w:r>
      <w:proofErr w:type="spellStart"/>
      <w:r w:rsidRPr="00BA59C0">
        <w:rPr>
          <w:rFonts w:ascii="Arial" w:hAnsi="Arial"/>
          <w:sz w:val="20"/>
          <w:lang w:val="it-IT"/>
        </w:rPr>
        <w:t>polic</w:t>
      </w:r>
      <w:proofErr w:type="spellEnd"/>
      <w:r w:rsidRPr="00BA59C0">
        <w:rPr>
          <w:rFonts w:ascii="Arial" w:hAnsi="Arial"/>
          <w:sz w:val="20"/>
          <w:lang w:val="it-IT"/>
        </w:rPr>
        <w:t xml:space="preserve"> za </w:t>
      </w:r>
      <w:proofErr w:type="spellStart"/>
      <w:r w:rsidRPr="00BA59C0">
        <w:rPr>
          <w:rFonts w:ascii="Arial" w:hAnsi="Arial"/>
          <w:sz w:val="20"/>
          <w:lang w:val="it-IT"/>
        </w:rPr>
        <w:t>posamezno</w:t>
      </w:r>
      <w:proofErr w:type="spellEnd"/>
      <w:r w:rsidRPr="00BA59C0">
        <w:rPr>
          <w:rFonts w:ascii="Arial" w:hAnsi="Arial"/>
          <w:sz w:val="20"/>
          <w:lang w:val="it-IT"/>
        </w:rPr>
        <w:t xml:space="preserve"> </w:t>
      </w:r>
      <w:proofErr w:type="spellStart"/>
      <w:r w:rsidRPr="00BA59C0">
        <w:rPr>
          <w:rFonts w:ascii="Arial" w:hAnsi="Arial"/>
          <w:sz w:val="20"/>
          <w:lang w:val="it-IT"/>
        </w:rPr>
        <w:t>vrsto</w:t>
      </w:r>
      <w:proofErr w:type="spellEnd"/>
      <w:r w:rsidRPr="00BA59C0">
        <w:rPr>
          <w:rFonts w:ascii="Arial" w:hAnsi="Arial"/>
          <w:sz w:val="20"/>
          <w:lang w:val="it-IT"/>
        </w:rPr>
        <w:t xml:space="preserve"> </w:t>
      </w:r>
      <w:proofErr w:type="spellStart"/>
      <w:r w:rsidRPr="00BA59C0">
        <w:rPr>
          <w:rFonts w:ascii="Arial" w:hAnsi="Arial"/>
          <w:sz w:val="20"/>
          <w:lang w:val="it-IT"/>
        </w:rPr>
        <w:t>stroja</w:t>
      </w:r>
      <w:proofErr w:type="spellEnd"/>
      <w:r w:rsidRPr="00BA59C0">
        <w:rPr>
          <w:rFonts w:ascii="Arial" w:hAnsi="Arial"/>
          <w:sz w:val="20"/>
          <w:lang w:val="it-IT"/>
        </w:rPr>
        <w:t xml:space="preserve"> in/ali </w:t>
      </w:r>
      <w:proofErr w:type="spellStart"/>
      <w:r w:rsidRPr="00BA59C0">
        <w:rPr>
          <w:rFonts w:ascii="Arial" w:hAnsi="Arial"/>
          <w:sz w:val="20"/>
          <w:lang w:val="it-IT"/>
        </w:rPr>
        <w:t>opreme</w:t>
      </w:r>
      <w:proofErr w:type="spellEnd"/>
      <w:r w:rsidRPr="00BA59C0">
        <w:rPr>
          <w:rFonts w:ascii="Arial" w:hAnsi="Arial"/>
          <w:sz w:val="20"/>
          <w:lang w:val="it-IT"/>
        </w:rPr>
        <w:t xml:space="preserve"> in </w:t>
      </w:r>
      <w:proofErr w:type="spellStart"/>
      <w:r w:rsidRPr="00BA59C0">
        <w:rPr>
          <w:rFonts w:ascii="Arial" w:hAnsi="Arial"/>
          <w:sz w:val="20"/>
          <w:lang w:val="it-IT"/>
        </w:rPr>
        <w:t>izjava</w:t>
      </w:r>
      <w:proofErr w:type="spellEnd"/>
      <w:r w:rsidRPr="00BA59C0">
        <w:rPr>
          <w:rFonts w:ascii="Arial" w:hAnsi="Arial"/>
          <w:sz w:val="20"/>
          <w:lang w:val="it-IT"/>
        </w:rPr>
        <w:t xml:space="preserve"> </w:t>
      </w:r>
      <w:proofErr w:type="spellStart"/>
      <w:r w:rsidRPr="00BA59C0">
        <w:rPr>
          <w:rFonts w:ascii="Arial" w:hAnsi="Arial"/>
          <w:sz w:val="20"/>
          <w:lang w:val="it-IT"/>
        </w:rPr>
        <w:t>odgovorne</w:t>
      </w:r>
      <w:proofErr w:type="spellEnd"/>
      <w:r w:rsidRPr="00BA59C0">
        <w:rPr>
          <w:rFonts w:ascii="Arial" w:hAnsi="Arial"/>
          <w:sz w:val="20"/>
          <w:lang w:val="it-IT"/>
        </w:rPr>
        <w:t xml:space="preserve"> </w:t>
      </w:r>
      <w:proofErr w:type="spellStart"/>
      <w:r w:rsidRPr="00BA59C0">
        <w:rPr>
          <w:rFonts w:ascii="Arial" w:hAnsi="Arial"/>
          <w:sz w:val="20"/>
          <w:lang w:val="it-IT"/>
        </w:rPr>
        <w:t>osebe</w:t>
      </w:r>
      <w:proofErr w:type="spellEnd"/>
      <w:r w:rsidRPr="00BA59C0">
        <w:rPr>
          <w:rFonts w:ascii="Arial" w:hAnsi="Arial"/>
          <w:sz w:val="20"/>
          <w:lang w:val="it-IT"/>
        </w:rPr>
        <w:t xml:space="preserve">, s </w:t>
      </w:r>
      <w:proofErr w:type="spellStart"/>
      <w:r w:rsidRPr="00BA59C0">
        <w:rPr>
          <w:rFonts w:ascii="Arial" w:hAnsi="Arial"/>
          <w:sz w:val="20"/>
          <w:lang w:val="it-IT"/>
        </w:rPr>
        <w:t>katero</w:t>
      </w:r>
      <w:proofErr w:type="spellEnd"/>
      <w:r w:rsidRPr="00BA59C0">
        <w:rPr>
          <w:rFonts w:ascii="Arial" w:hAnsi="Arial"/>
          <w:sz w:val="20"/>
          <w:lang w:val="it-IT"/>
        </w:rPr>
        <w:t xml:space="preserve"> </w:t>
      </w:r>
      <w:proofErr w:type="spellStart"/>
      <w:r w:rsidRPr="00BA59C0">
        <w:rPr>
          <w:rFonts w:ascii="Arial" w:hAnsi="Arial"/>
          <w:sz w:val="20"/>
          <w:lang w:val="it-IT"/>
        </w:rPr>
        <w:t>jamči</w:t>
      </w:r>
      <w:proofErr w:type="spellEnd"/>
      <w:r w:rsidRPr="00BA59C0">
        <w:rPr>
          <w:rFonts w:ascii="Arial" w:hAnsi="Arial"/>
          <w:sz w:val="20"/>
          <w:lang w:val="it-IT"/>
        </w:rPr>
        <w:t xml:space="preserve">, da so </w:t>
      </w:r>
      <w:proofErr w:type="spellStart"/>
      <w:r w:rsidRPr="00BA59C0">
        <w:rPr>
          <w:rFonts w:ascii="Arial" w:hAnsi="Arial"/>
          <w:sz w:val="20"/>
          <w:lang w:val="it-IT"/>
        </w:rPr>
        <w:t>vsi</w:t>
      </w:r>
      <w:proofErr w:type="spellEnd"/>
      <w:r w:rsidRPr="00BA59C0">
        <w:rPr>
          <w:rFonts w:ascii="Arial" w:hAnsi="Arial"/>
          <w:sz w:val="20"/>
          <w:lang w:val="it-IT"/>
        </w:rPr>
        <w:t xml:space="preserve"> </w:t>
      </w:r>
      <w:proofErr w:type="spellStart"/>
      <w:r w:rsidRPr="00BA59C0">
        <w:rPr>
          <w:rFonts w:ascii="Arial" w:hAnsi="Arial"/>
          <w:sz w:val="20"/>
          <w:lang w:val="it-IT"/>
        </w:rPr>
        <w:t>podatki</w:t>
      </w:r>
      <w:proofErr w:type="spellEnd"/>
      <w:r w:rsidRPr="00BA59C0">
        <w:rPr>
          <w:rFonts w:ascii="Arial" w:hAnsi="Arial"/>
          <w:sz w:val="20"/>
          <w:lang w:val="it-IT"/>
        </w:rPr>
        <w:t xml:space="preserve">, </w:t>
      </w:r>
      <w:proofErr w:type="spellStart"/>
      <w:r w:rsidRPr="00BA59C0">
        <w:rPr>
          <w:rFonts w:ascii="Arial" w:hAnsi="Arial"/>
          <w:sz w:val="20"/>
          <w:lang w:val="it-IT"/>
        </w:rPr>
        <w:t>navedeni</w:t>
      </w:r>
      <w:proofErr w:type="spellEnd"/>
      <w:r w:rsidRPr="00BA59C0">
        <w:rPr>
          <w:rFonts w:ascii="Arial" w:hAnsi="Arial"/>
          <w:sz w:val="20"/>
          <w:lang w:val="it-IT"/>
        </w:rPr>
        <w:t xml:space="preserve"> </w:t>
      </w:r>
      <w:proofErr w:type="spellStart"/>
      <w:r w:rsidRPr="00BA59C0">
        <w:rPr>
          <w:rFonts w:ascii="Arial" w:hAnsi="Arial"/>
          <w:sz w:val="20"/>
          <w:lang w:val="it-IT"/>
        </w:rPr>
        <w:t>na</w:t>
      </w:r>
      <w:proofErr w:type="spellEnd"/>
      <w:r w:rsidRPr="00BA59C0">
        <w:rPr>
          <w:rFonts w:ascii="Arial" w:hAnsi="Arial"/>
          <w:sz w:val="20"/>
          <w:lang w:val="it-IT"/>
        </w:rPr>
        <w:t xml:space="preserve"> </w:t>
      </w:r>
      <w:proofErr w:type="spellStart"/>
      <w:r w:rsidRPr="00BA59C0">
        <w:rPr>
          <w:rFonts w:ascii="Arial" w:hAnsi="Arial"/>
          <w:sz w:val="20"/>
          <w:lang w:val="it-IT"/>
        </w:rPr>
        <w:t>obrazcu</w:t>
      </w:r>
      <w:proofErr w:type="spellEnd"/>
      <w:r w:rsidRPr="00BA59C0">
        <w:rPr>
          <w:rFonts w:ascii="Arial" w:hAnsi="Arial"/>
          <w:sz w:val="20"/>
          <w:lang w:val="it-IT"/>
        </w:rPr>
        <w:t xml:space="preserve">, </w:t>
      </w:r>
      <w:proofErr w:type="spellStart"/>
      <w:r w:rsidRPr="00BA59C0">
        <w:rPr>
          <w:rFonts w:ascii="Arial" w:hAnsi="Arial"/>
          <w:sz w:val="20"/>
          <w:lang w:val="it-IT"/>
        </w:rPr>
        <w:t>resnični</w:t>
      </w:r>
      <w:proofErr w:type="spellEnd"/>
      <w:r w:rsidRPr="00BA59C0">
        <w:rPr>
          <w:rFonts w:ascii="Arial" w:hAnsi="Arial"/>
          <w:sz w:val="20"/>
          <w:lang w:val="it-IT"/>
        </w:rPr>
        <w:t xml:space="preserve"> in </w:t>
      </w:r>
      <w:proofErr w:type="spellStart"/>
      <w:r w:rsidRPr="00BA59C0">
        <w:rPr>
          <w:rFonts w:ascii="Arial" w:hAnsi="Arial"/>
          <w:sz w:val="20"/>
          <w:lang w:val="it-IT"/>
        </w:rPr>
        <w:t>točni</w:t>
      </w:r>
      <w:proofErr w:type="spellEnd"/>
      <w:r w:rsidRPr="00BA59C0">
        <w:rPr>
          <w:rFonts w:ascii="Arial" w:hAnsi="Arial"/>
          <w:sz w:val="20"/>
          <w:lang w:val="it-IT"/>
        </w:rPr>
        <w:t xml:space="preserve">; da </w:t>
      </w:r>
      <w:proofErr w:type="spellStart"/>
      <w:r w:rsidRPr="00BA59C0">
        <w:rPr>
          <w:rFonts w:ascii="Arial" w:hAnsi="Arial"/>
          <w:sz w:val="20"/>
          <w:lang w:val="it-IT"/>
        </w:rPr>
        <w:t>dovoljuje</w:t>
      </w:r>
      <w:proofErr w:type="spellEnd"/>
      <w:r w:rsidRPr="00BA59C0">
        <w:rPr>
          <w:rFonts w:ascii="Arial" w:hAnsi="Arial"/>
          <w:sz w:val="20"/>
          <w:lang w:val="it-IT"/>
        </w:rPr>
        <w:t xml:space="preserve"> </w:t>
      </w:r>
      <w:proofErr w:type="spellStart"/>
      <w:r w:rsidRPr="00BA59C0">
        <w:rPr>
          <w:rFonts w:ascii="Arial" w:hAnsi="Arial"/>
          <w:sz w:val="20"/>
          <w:lang w:val="it-IT"/>
        </w:rPr>
        <w:t>uporabo</w:t>
      </w:r>
      <w:proofErr w:type="spellEnd"/>
      <w:r w:rsidRPr="00BA59C0">
        <w:rPr>
          <w:rFonts w:ascii="Arial" w:hAnsi="Arial"/>
          <w:sz w:val="20"/>
          <w:lang w:val="it-IT"/>
        </w:rPr>
        <w:t xml:space="preserve"> </w:t>
      </w:r>
      <w:proofErr w:type="spellStart"/>
      <w:r w:rsidRPr="00BA59C0">
        <w:rPr>
          <w:rFonts w:ascii="Arial" w:hAnsi="Arial"/>
          <w:sz w:val="20"/>
          <w:lang w:val="it-IT"/>
        </w:rPr>
        <w:t>osebnih</w:t>
      </w:r>
      <w:proofErr w:type="spellEnd"/>
      <w:r w:rsidRPr="00BA59C0">
        <w:rPr>
          <w:rFonts w:ascii="Arial" w:hAnsi="Arial"/>
          <w:sz w:val="20"/>
          <w:lang w:val="it-IT"/>
        </w:rPr>
        <w:t xml:space="preserve"> </w:t>
      </w:r>
      <w:proofErr w:type="spellStart"/>
      <w:r w:rsidRPr="00BA59C0">
        <w:rPr>
          <w:rFonts w:ascii="Arial" w:hAnsi="Arial"/>
          <w:sz w:val="20"/>
          <w:lang w:val="it-IT"/>
        </w:rPr>
        <w:t>podatkov</w:t>
      </w:r>
      <w:proofErr w:type="spellEnd"/>
      <w:r w:rsidRPr="00BA59C0">
        <w:rPr>
          <w:rFonts w:ascii="Arial" w:hAnsi="Arial"/>
          <w:sz w:val="20"/>
          <w:lang w:val="it-IT"/>
        </w:rPr>
        <w:t xml:space="preserve">, </w:t>
      </w:r>
      <w:proofErr w:type="spellStart"/>
      <w:r w:rsidRPr="00BA59C0">
        <w:rPr>
          <w:rFonts w:ascii="Arial" w:hAnsi="Arial"/>
          <w:sz w:val="20"/>
          <w:lang w:val="it-IT"/>
        </w:rPr>
        <w:t>navedenih</w:t>
      </w:r>
      <w:proofErr w:type="spellEnd"/>
      <w:r w:rsidRPr="00BA59C0">
        <w:rPr>
          <w:rFonts w:ascii="Arial" w:hAnsi="Arial"/>
          <w:sz w:val="20"/>
          <w:lang w:val="it-IT"/>
        </w:rPr>
        <w:t xml:space="preserve"> v </w:t>
      </w:r>
      <w:proofErr w:type="spellStart"/>
      <w:r w:rsidRPr="00BA59C0">
        <w:rPr>
          <w:rFonts w:ascii="Arial" w:hAnsi="Arial"/>
          <w:sz w:val="20"/>
          <w:lang w:val="it-IT"/>
        </w:rPr>
        <w:t>obrazcu</w:t>
      </w:r>
      <w:proofErr w:type="spellEnd"/>
      <w:r w:rsidRPr="00BA59C0">
        <w:rPr>
          <w:rFonts w:ascii="Arial" w:hAnsi="Arial"/>
          <w:sz w:val="20"/>
          <w:lang w:val="it-IT"/>
        </w:rPr>
        <w:t xml:space="preserve">, za </w:t>
      </w:r>
      <w:proofErr w:type="spellStart"/>
      <w:r w:rsidRPr="00BA59C0">
        <w:rPr>
          <w:rFonts w:ascii="Arial" w:hAnsi="Arial"/>
          <w:sz w:val="20"/>
          <w:lang w:val="it-IT"/>
        </w:rPr>
        <w:t>namene</w:t>
      </w:r>
      <w:proofErr w:type="spellEnd"/>
      <w:r w:rsidRPr="00BA59C0">
        <w:rPr>
          <w:rFonts w:ascii="Arial" w:hAnsi="Arial"/>
          <w:sz w:val="20"/>
          <w:lang w:val="it-IT"/>
        </w:rPr>
        <w:t xml:space="preserve"> </w:t>
      </w:r>
      <w:proofErr w:type="spellStart"/>
      <w:r w:rsidRPr="00BA59C0">
        <w:rPr>
          <w:rFonts w:ascii="Arial" w:hAnsi="Arial"/>
          <w:sz w:val="20"/>
          <w:lang w:val="it-IT"/>
        </w:rPr>
        <w:t>pridobitve</w:t>
      </w:r>
      <w:proofErr w:type="spellEnd"/>
      <w:r w:rsidRPr="00BA59C0">
        <w:rPr>
          <w:rFonts w:ascii="Arial" w:hAnsi="Arial"/>
          <w:sz w:val="20"/>
          <w:lang w:val="it-IT"/>
        </w:rPr>
        <w:t xml:space="preserve"> </w:t>
      </w:r>
      <w:proofErr w:type="spellStart"/>
      <w:r w:rsidRPr="00BA59C0">
        <w:rPr>
          <w:rFonts w:ascii="Arial" w:hAnsi="Arial"/>
          <w:sz w:val="20"/>
          <w:lang w:val="it-IT"/>
        </w:rPr>
        <w:lastRenderedPageBreak/>
        <w:t>sredstev</w:t>
      </w:r>
      <w:proofErr w:type="spellEnd"/>
      <w:r w:rsidRPr="00BA59C0">
        <w:rPr>
          <w:rFonts w:ascii="Arial" w:hAnsi="Arial"/>
          <w:sz w:val="20"/>
          <w:lang w:val="it-IT"/>
        </w:rPr>
        <w:t xml:space="preserve"> za </w:t>
      </w:r>
      <w:proofErr w:type="spellStart"/>
      <w:r w:rsidRPr="00BA59C0">
        <w:rPr>
          <w:rFonts w:ascii="Arial" w:hAnsi="Arial"/>
          <w:sz w:val="20"/>
          <w:lang w:val="it-IT"/>
        </w:rPr>
        <w:t>odpravo</w:t>
      </w:r>
      <w:proofErr w:type="spellEnd"/>
      <w:r w:rsidRPr="00BA59C0">
        <w:rPr>
          <w:rFonts w:ascii="Arial" w:hAnsi="Arial"/>
          <w:sz w:val="20"/>
          <w:lang w:val="it-IT"/>
        </w:rPr>
        <w:t xml:space="preserve"> </w:t>
      </w:r>
      <w:proofErr w:type="spellStart"/>
      <w:r w:rsidRPr="00BA59C0">
        <w:rPr>
          <w:rFonts w:ascii="Arial" w:hAnsi="Arial"/>
          <w:sz w:val="20"/>
          <w:lang w:val="it-IT"/>
        </w:rPr>
        <w:t>posledic</w:t>
      </w:r>
      <w:proofErr w:type="spellEnd"/>
      <w:r w:rsidRPr="00BA59C0">
        <w:rPr>
          <w:rFonts w:ascii="Arial" w:hAnsi="Arial"/>
          <w:sz w:val="20"/>
          <w:lang w:val="it-IT"/>
        </w:rPr>
        <w:t xml:space="preserve"> </w:t>
      </w:r>
      <w:proofErr w:type="spellStart"/>
      <w:r w:rsidRPr="00BA59C0">
        <w:rPr>
          <w:rFonts w:ascii="Arial" w:hAnsi="Arial"/>
          <w:sz w:val="20"/>
          <w:lang w:val="it-IT"/>
        </w:rPr>
        <w:t>naravne</w:t>
      </w:r>
      <w:proofErr w:type="spellEnd"/>
      <w:r w:rsidRPr="00BA59C0">
        <w:rPr>
          <w:rFonts w:ascii="Arial" w:hAnsi="Arial"/>
          <w:sz w:val="20"/>
          <w:lang w:val="it-IT"/>
        </w:rPr>
        <w:t xml:space="preserve"> </w:t>
      </w:r>
      <w:proofErr w:type="spellStart"/>
      <w:r w:rsidRPr="00BA59C0">
        <w:rPr>
          <w:rFonts w:ascii="Arial" w:hAnsi="Arial"/>
          <w:sz w:val="20"/>
          <w:lang w:val="it-IT"/>
        </w:rPr>
        <w:t>nesreče</w:t>
      </w:r>
      <w:proofErr w:type="spellEnd"/>
      <w:r w:rsidRPr="00BA59C0">
        <w:rPr>
          <w:rFonts w:ascii="Arial" w:hAnsi="Arial"/>
          <w:sz w:val="20"/>
          <w:lang w:val="it-IT"/>
        </w:rPr>
        <w:t xml:space="preserve">; da </w:t>
      </w:r>
      <w:proofErr w:type="spellStart"/>
      <w:r w:rsidRPr="00BA59C0">
        <w:rPr>
          <w:rFonts w:ascii="Arial" w:hAnsi="Arial"/>
          <w:sz w:val="20"/>
          <w:lang w:val="it-IT"/>
        </w:rPr>
        <w:t>dovoljuje</w:t>
      </w:r>
      <w:proofErr w:type="spellEnd"/>
      <w:r w:rsidRPr="00BA59C0">
        <w:rPr>
          <w:rFonts w:ascii="Arial" w:hAnsi="Arial"/>
          <w:sz w:val="20"/>
          <w:lang w:val="it-IT"/>
        </w:rPr>
        <w:t xml:space="preserve"> </w:t>
      </w:r>
      <w:proofErr w:type="spellStart"/>
      <w:r w:rsidRPr="00BA59C0">
        <w:rPr>
          <w:rFonts w:ascii="Arial" w:hAnsi="Arial"/>
          <w:sz w:val="20"/>
          <w:lang w:val="it-IT"/>
        </w:rPr>
        <w:t>preverjanje</w:t>
      </w:r>
      <w:proofErr w:type="spellEnd"/>
      <w:r w:rsidRPr="00BA59C0">
        <w:rPr>
          <w:rFonts w:ascii="Arial" w:hAnsi="Arial"/>
          <w:sz w:val="20"/>
          <w:lang w:val="it-IT"/>
        </w:rPr>
        <w:t xml:space="preserve"> </w:t>
      </w:r>
      <w:proofErr w:type="spellStart"/>
      <w:r w:rsidRPr="00BA59C0">
        <w:rPr>
          <w:rFonts w:ascii="Arial" w:hAnsi="Arial"/>
          <w:sz w:val="20"/>
          <w:lang w:val="it-IT"/>
        </w:rPr>
        <w:t>vseh</w:t>
      </w:r>
      <w:proofErr w:type="spellEnd"/>
      <w:r w:rsidRPr="00BA59C0">
        <w:rPr>
          <w:rFonts w:ascii="Arial" w:hAnsi="Arial"/>
          <w:sz w:val="20"/>
          <w:lang w:val="it-IT"/>
        </w:rPr>
        <w:t xml:space="preserve"> </w:t>
      </w:r>
      <w:proofErr w:type="spellStart"/>
      <w:r w:rsidRPr="00BA59C0">
        <w:rPr>
          <w:rFonts w:ascii="Arial" w:hAnsi="Arial"/>
          <w:sz w:val="20"/>
          <w:lang w:val="it-IT"/>
        </w:rPr>
        <w:t>relevantnih</w:t>
      </w:r>
      <w:proofErr w:type="spellEnd"/>
      <w:r w:rsidRPr="00BA59C0">
        <w:rPr>
          <w:rFonts w:ascii="Arial" w:hAnsi="Arial"/>
          <w:sz w:val="20"/>
          <w:lang w:val="it-IT"/>
        </w:rPr>
        <w:t xml:space="preserve"> in </w:t>
      </w:r>
      <w:proofErr w:type="spellStart"/>
      <w:r w:rsidRPr="00BA59C0">
        <w:rPr>
          <w:rFonts w:ascii="Arial" w:hAnsi="Arial"/>
          <w:sz w:val="20"/>
          <w:lang w:val="it-IT"/>
        </w:rPr>
        <w:t>tudi</w:t>
      </w:r>
      <w:proofErr w:type="spellEnd"/>
      <w:r w:rsidRPr="00BA59C0">
        <w:rPr>
          <w:rFonts w:ascii="Arial" w:hAnsi="Arial"/>
          <w:sz w:val="20"/>
          <w:lang w:val="it-IT"/>
        </w:rPr>
        <w:t xml:space="preserve"> </w:t>
      </w:r>
      <w:proofErr w:type="spellStart"/>
      <w:r w:rsidRPr="00BA59C0">
        <w:rPr>
          <w:rFonts w:ascii="Arial" w:hAnsi="Arial"/>
          <w:sz w:val="20"/>
          <w:lang w:val="it-IT"/>
        </w:rPr>
        <w:t>osebnih</w:t>
      </w:r>
      <w:proofErr w:type="spellEnd"/>
      <w:r w:rsidRPr="00BA59C0">
        <w:rPr>
          <w:rFonts w:ascii="Arial" w:hAnsi="Arial"/>
          <w:sz w:val="20"/>
          <w:lang w:val="it-IT"/>
        </w:rPr>
        <w:t xml:space="preserve"> </w:t>
      </w:r>
      <w:proofErr w:type="spellStart"/>
      <w:r w:rsidRPr="00BA59C0">
        <w:rPr>
          <w:rFonts w:ascii="Arial" w:hAnsi="Arial"/>
          <w:sz w:val="20"/>
          <w:lang w:val="it-IT"/>
        </w:rPr>
        <w:t>podatkov</w:t>
      </w:r>
      <w:proofErr w:type="spellEnd"/>
      <w:r w:rsidRPr="00BA59C0">
        <w:rPr>
          <w:rFonts w:ascii="Arial" w:hAnsi="Arial"/>
          <w:sz w:val="20"/>
          <w:lang w:val="it-IT"/>
        </w:rPr>
        <w:t xml:space="preserve"> </w:t>
      </w:r>
      <w:proofErr w:type="spellStart"/>
      <w:r w:rsidRPr="00BA59C0">
        <w:rPr>
          <w:rFonts w:ascii="Arial" w:hAnsi="Arial"/>
          <w:sz w:val="20"/>
          <w:lang w:val="it-IT"/>
        </w:rPr>
        <w:t>pri</w:t>
      </w:r>
      <w:proofErr w:type="spellEnd"/>
      <w:r w:rsidRPr="00BA59C0">
        <w:rPr>
          <w:rFonts w:ascii="Arial" w:hAnsi="Arial"/>
          <w:sz w:val="20"/>
          <w:lang w:val="it-IT"/>
        </w:rPr>
        <w:t xml:space="preserve"> </w:t>
      </w:r>
      <w:proofErr w:type="spellStart"/>
      <w:r w:rsidRPr="00BA59C0">
        <w:rPr>
          <w:rFonts w:ascii="Arial" w:hAnsi="Arial"/>
          <w:sz w:val="20"/>
          <w:lang w:val="it-IT"/>
        </w:rPr>
        <w:t>zavarovalnicah</w:t>
      </w:r>
      <w:proofErr w:type="spellEnd"/>
      <w:r w:rsidRPr="00BA59C0">
        <w:rPr>
          <w:rFonts w:ascii="Arial" w:hAnsi="Arial"/>
          <w:sz w:val="20"/>
          <w:lang w:val="it-IT"/>
        </w:rPr>
        <w:t xml:space="preserve">; da bo v </w:t>
      </w:r>
      <w:proofErr w:type="spellStart"/>
      <w:r w:rsidRPr="00BA59C0">
        <w:rPr>
          <w:rFonts w:ascii="Arial" w:hAnsi="Arial"/>
          <w:sz w:val="20"/>
          <w:lang w:val="it-IT"/>
        </w:rPr>
        <w:t>primeru</w:t>
      </w:r>
      <w:proofErr w:type="spellEnd"/>
      <w:r w:rsidRPr="00BA59C0">
        <w:rPr>
          <w:rFonts w:ascii="Arial" w:hAnsi="Arial"/>
          <w:sz w:val="20"/>
          <w:lang w:val="it-IT"/>
        </w:rPr>
        <w:t xml:space="preserve"> </w:t>
      </w:r>
      <w:proofErr w:type="spellStart"/>
      <w:r w:rsidRPr="00BA59C0">
        <w:rPr>
          <w:rFonts w:ascii="Arial" w:hAnsi="Arial"/>
          <w:sz w:val="20"/>
          <w:lang w:val="it-IT"/>
        </w:rPr>
        <w:t>navedbe</w:t>
      </w:r>
      <w:proofErr w:type="spellEnd"/>
      <w:r w:rsidRPr="00BA59C0">
        <w:rPr>
          <w:rFonts w:ascii="Arial" w:hAnsi="Arial"/>
          <w:sz w:val="20"/>
          <w:lang w:val="it-IT"/>
        </w:rPr>
        <w:t xml:space="preserve"> </w:t>
      </w:r>
      <w:proofErr w:type="spellStart"/>
      <w:r w:rsidRPr="00BA59C0">
        <w:rPr>
          <w:rFonts w:ascii="Arial" w:hAnsi="Arial"/>
          <w:sz w:val="20"/>
          <w:lang w:val="it-IT"/>
        </w:rPr>
        <w:t>neresničnih</w:t>
      </w:r>
      <w:proofErr w:type="spellEnd"/>
      <w:r w:rsidRPr="00BA59C0">
        <w:rPr>
          <w:rFonts w:ascii="Arial" w:hAnsi="Arial"/>
          <w:sz w:val="20"/>
          <w:lang w:val="it-IT"/>
        </w:rPr>
        <w:t xml:space="preserve"> </w:t>
      </w:r>
      <w:proofErr w:type="spellStart"/>
      <w:r w:rsidRPr="00BA59C0">
        <w:rPr>
          <w:rFonts w:ascii="Arial" w:hAnsi="Arial"/>
          <w:sz w:val="20"/>
          <w:lang w:val="it-IT"/>
        </w:rPr>
        <w:t>podatkov</w:t>
      </w:r>
      <w:proofErr w:type="spellEnd"/>
      <w:r w:rsidRPr="00BA59C0">
        <w:rPr>
          <w:rFonts w:ascii="Arial" w:hAnsi="Arial"/>
          <w:sz w:val="20"/>
          <w:lang w:val="it-IT"/>
        </w:rPr>
        <w:t xml:space="preserve">, </w:t>
      </w:r>
      <w:proofErr w:type="spellStart"/>
      <w:r w:rsidRPr="00BA59C0">
        <w:rPr>
          <w:rFonts w:ascii="Arial" w:hAnsi="Arial"/>
          <w:sz w:val="20"/>
          <w:lang w:val="it-IT"/>
        </w:rPr>
        <w:t>podvajanja</w:t>
      </w:r>
      <w:proofErr w:type="spellEnd"/>
      <w:r w:rsidRPr="00BA59C0">
        <w:rPr>
          <w:rFonts w:ascii="Arial" w:hAnsi="Arial"/>
          <w:sz w:val="20"/>
          <w:lang w:val="it-IT"/>
        </w:rPr>
        <w:t xml:space="preserve"> </w:t>
      </w:r>
      <w:proofErr w:type="spellStart"/>
      <w:r w:rsidRPr="00BA59C0">
        <w:rPr>
          <w:rFonts w:ascii="Arial" w:hAnsi="Arial"/>
          <w:sz w:val="20"/>
          <w:lang w:val="it-IT"/>
        </w:rPr>
        <w:t>podatkov</w:t>
      </w:r>
      <w:proofErr w:type="spellEnd"/>
      <w:r w:rsidRPr="00BA59C0">
        <w:rPr>
          <w:rFonts w:ascii="Arial" w:hAnsi="Arial"/>
          <w:sz w:val="20"/>
          <w:lang w:val="it-IT"/>
        </w:rPr>
        <w:t xml:space="preserve"> ali </w:t>
      </w:r>
      <w:proofErr w:type="spellStart"/>
      <w:r w:rsidRPr="00BA59C0">
        <w:rPr>
          <w:rFonts w:ascii="Arial" w:hAnsi="Arial"/>
          <w:sz w:val="20"/>
          <w:lang w:val="it-IT"/>
        </w:rPr>
        <w:t>namernih</w:t>
      </w:r>
      <w:proofErr w:type="spellEnd"/>
      <w:r w:rsidRPr="00BA59C0">
        <w:rPr>
          <w:rFonts w:ascii="Arial" w:hAnsi="Arial"/>
          <w:sz w:val="20"/>
          <w:lang w:val="it-IT"/>
        </w:rPr>
        <w:t xml:space="preserve"> </w:t>
      </w:r>
      <w:proofErr w:type="spellStart"/>
      <w:r w:rsidRPr="00BA59C0">
        <w:rPr>
          <w:rFonts w:ascii="Arial" w:hAnsi="Arial"/>
          <w:sz w:val="20"/>
          <w:lang w:val="it-IT"/>
        </w:rPr>
        <w:t>napak</w:t>
      </w:r>
      <w:proofErr w:type="spellEnd"/>
      <w:r w:rsidRPr="00BA59C0">
        <w:rPr>
          <w:rFonts w:ascii="Arial" w:hAnsi="Arial"/>
          <w:sz w:val="20"/>
          <w:lang w:val="it-IT"/>
        </w:rPr>
        <w:t xml:space="preserve"> </w:t>
      </w:r>
      <w:proofErr w:type="spellStart"/>
      <w:r w:rsidRPr="00BA59C0">
        <w:rPr>
          <w:rFonts w:ascii="Arial" w:hAnsi="Arial"/>
          <w:sz w:val="20"/>
          <w:lang w:val="it-IT"/>
        </w:rPr>
        <w:t>upravičenec</w:t>
      </w:r>
      <w:proofErr w:type="spellEnd"/>
      <w:r w:rsidRPr="00BA59C0">
        <w:rPr>
          <w:rFonts w:ascii="Arial" w:hAnsi="Arial"/>
          <w:sz w:val="20"/>
          <w:lang w:val="it-IT"/>
        </w:rPr>
        <w:t xml:space="preserve"> </w:t>
      </w:r>
      <w:proofErr w:type="spellStart"/>
      <w:r w:rsidRPr="00BA59C0">
        <w:rPr>
          <w:rFonts w:ascii="Arial" w:hAnsi="Arial"/>
          <w:sz w:val="20"/>
          <w:lang w:val="it-IT"/>
        </w:rPr>
        <w:t>vrnil</w:t>
      </w:r>
      <w:proofErr w:type="spellEnd"/>
      <w:r w:rsidRPr="00BA59C0">
        <w:rPr>
          <w:rFonts w:ascii="Arial" w:hAnsi="Arial"/>
          <w:sz w:val="20"/>
          <w:lang w:val="it-IT"/>
        </w:rPr>
        <w:t xml:space="preserve"> </w:t>
      </w:r>
      <w:proofErr w:type="spellStart"/>
      <w:r w:rsidRPr="00BA59C0">
        <w:rPr>
          <w:rFonts w:ascii="Arial" w:hAnsi="Arial"/>
          <w:sz w:val="20"/>
          <w:lang w:val="it-IT"/>
        </w:rPr>
        <w:t>pridobljena</w:t>
      </w:r>
      <w:proofErr w:type="spellEnd"/>
      <w:r w:rsidRPr="00BA59C0">
        <w:rPr>
          <w:rFonts w:ascii="Arial" w:hAnsi="Arial"/>
          <w:sz w:val="20"/>
          <w:lang w:val="it-IT"/>
        </w:rPr>
        <w:t xml:space="preserve"> </w:t>
      </w:r>
      <w:proofErr w:type="spellStart"/>
      <w:r w:rsidRPr="00BA59C0">
        <w:rPr>
          <w:rFonts w:ascii="Arial" w:hAnsi="Arial"/>
          <w:sz w:val="20"/>
          <w:lang w:val="it-IT"/>
        </w:rPr>
        <w:t>sredstva</w:t>
      </w:r>
      <w:proofErr w:type="spellEnd"/>
      <w:r w:rsidRPr="00BA59C0">
        <w:rPr>
          <w:rFonts w:ascii="Arial" w:hAnsi="Arial"/>
          <w:sz w:val="20"/>
          <w:lang w:val="it-IT"/>
        </w:rPr>
        <w:t xml:space="preserve"> s </w:t>
      </w:r>
      <w:proofErr w:type="spellStart"/>
      <w:r w:rsidRPr="00BA59C0">
        <w:rPr>
          <w:rFonts w:ascii="Arial" w:hAnsi="Arial"/>
          <w:sz w:val="20"/>
          <w:lang w:val="it-IT"/>
        </w:rPr>
        <w:t>pripadajočimi</w:t>
      </w:r>
      <w:proofErr w:type="spellEnd"/>
      <w:r w:rsidRPr="00BA59C0">
        <w:rPr>
          <w:rFonts w:ascii="Arial" w:hAnsi="Arial"/>
          <w:sz w:val="20"/>
          <w:lang w:val="it-IT"/>
        </w:rPr>
        <w:t xml:space="preserve"> </w:t>
      </w:r>
      <w:proofErr w:type="spellStart"/>
      <w:r w:rsidRPr="00BA59C0">
        <w:rPr>
          <w:rFonts w:ascii="Arial" w:hAnsi="Arial"/>
          <w:sz w:val="20"/>
          <w:lang w:val="it-IT"/>
        </w:rPr>
        <w:t>obrestmi</w:t>
      </w:r>
      <w:proofErr w:type="spellEnd"/>
      <w:r w:rsidRPr="00BA59C0">
        <w:rPr>
          <w:rFonts w:ascii="Arial" w:hAnsi="Arial"/>
          <w:sz w:val="20"/>
          <w:lang w:val="it-IT"/>
        </w:rPr>
        <w:t xml:space="preserve"> v </w:t>
      </w:r>
      <w:proofErr w:type="spellStart"/>
      <w:r w:rsidRPr="00BA59C0">
        <w:rPr>
          <w:rFonts w:ascii="Arial" w:hAnsi="Arial"/>
          <w:sz w:val="20"/>
          <w:lang w:val="it-IT"/>
        </w:rPr>
        <w:t>zahtevanem</w:t>
      </w:r>
      <w:proofErr w:type="spellEnd"/>
      <w:r w:rsidRPr="00BA59C0">
        <w:rPr>
          <w:rFonts w:ascii="Arial" w:hAnsi="Arial"/>
          <w:sz w:val="20"/>
          <w:lang w:val="it-IT"/>
        </w:rPr>
        <w:t xml:space="preserve"> </w:t>
      </w:r>
      <w:proofErr w:type="spellStart"/>
      <w:r w:rsidRPr="00BA59C0">
        <w:rPr>
          <w:rFonts w:ascii="Arial" w:hAnsi="Arial"/>
          <w:sz w:val="20"/>
          <w:lang w:val="it-IT"/>
        </w:rPr>
        <w:t>roku</w:t>
      </w:r>
      <w:proofErr w:type="spellEnd"/>
      <w:r w:rsidRPr="00BA59C0">
        <w:rPr>
          <w:rFonts w:ascii="Arial" w:hAnsi="Arial"/>
          <w:sz w:val="20"/>
          <w:lang w:val="it-IT"/>
        </w:rPr>
        <w:t xml:space="preserve"> in da bo </w:t>
      </w:r>
      <w:proofErr w:type="spellStart"/>
      <w:r w:rsidRPr="00BA59C0">
        <w:rPr>
          <w:rFonts w:ascii="Arial" w:hAnsi="Arial"/>
          <w:sz w:val="20"/>
          <w:lang w:val="it-IT"/>
        </w:rPr>
        <w:t>omogočil</w:t>
      </w:r>
      <w:proofErr w:type="spellEnd"/>
      <w:r w:rsidRPr="00BA59C0">
        <w:rPr>
          <w:rFonts w:ascii="Arial" w:hAnsi="Arial"/>
          <w:sz w:val="20"/>
          <w:lang w:val="it-IT"/>
        </w:rPr>
        <w:t xml:space="preserve"> </w:t>
      </w:r>
      <w:proofErr w:type="spellStart"/>
      <w:r w:rsidRPr="00BA59C0">
        <w:rPr>
          <w:rFonts w:ascii="Arial" w:hAnsi="Arial"/>
          <w:sz w:val="20"/>
          <w:lang w:val="it-IT"/>
        </w:rPr>
        <w:t>morebitni</w:t>
      </w:r>
      <w:proofErr w:type="spellEnd"/>
      <w:r w:rsidRPr="00BA59C0">
        <w:rPr>
          <w:rFonts w:ascii="Arial" w:hAnsi="Arial"/>
          <w:sz w:val="20"/>
          <w:lang w:val="it-IT"/>
        </w:rPr>
        <w:t xml:space="preserve"> </w:t>
      </w:r>
      <w:proofErr w:type="spellStart"/>
      <w:r w:rsidRPr="00BA59C0">
        <w:rPr>
          <w:rFonts w:ascii="Arial" w:hAnsi="Arial"/>
          <w:sz w:val="20"/>
          <w:lang w:val="it-IT"/>
        </w:rPr>
        <w:t>kontrolni</w:t>
      </w:r>
      <w:proofErr w:type="spellEnd"/>
      <w:r w:rsidRPr="00BA59C0">
        <w:rPr>
          <w:rFonts w:ascii="Arial" w:hAnsi="Arial"/>
          <w:sz w:val="20"/>
          <w:lang w:val="it-IT"/>
        </w:rPr>
        <w:t xml:space="preserve"> </w:t>
      </w:r>
      <w:proofErr w:type="spellStart"/>
      <w:r w:rsidRPr="00BA59C0">
        <w:rPr>
          <w:rFonts w:ascii="Arial" w:hAnsi="Arial"/>
          <w:sz w:val="20"/>
          <w:lang w:val="it-IT"/>
        </w:rPr>
        <w:t>pregled</w:t>
      </w:r>
      <w:proofErr w:type="spellEnd"/>
      <w:r w:rsidRPr="00BA59C0">
        <w:rPr>
          <w:rFonts w:ascii="Arial" w:hAnsi="Arial"/>
          <w:sz w:val="20"/>
          <w:lang w:val="it-IT"/>
        </w:rPr>
        <w:t xml:space="preserve"> </w:t>
      </w:r>
      <w:proofErr w:type="spellStart"/>
      <w:r w:rsidRPr="00BA59C0">
        <w:rPr>
          <w:rFonts w:ascii="Arial" w:hAnsi="Arial"/>
          <w:sz w:val="20"/>
          <w:lang w:val="it-IT"/>
        </w:rPr>
        <w:t>na</w:t>
      </w:r>
      <w:proofErr w:type="spellEnd"/>
      <w:r w:rsidRPr="00BA59C0">
        <w:rPr>
          <w:rFonts w:ascii="Arial" w:hAnsi="Arial"/>
          <w:sz w:val="20"/>
          <w:lang w:val="it-IT"/>
        </w:rPr>
        <w:t xml:space="preserve"> </w:t>
      </w:r>
      <w:proofErr w:type="spellStart"/>
      <w:r w:rsidRPr="00BA59C0">
        <w:rPr>
          <w:rFonts w:ascii="Arial" w:hAnsi="Arial"/>
          <w:sz w:val="20"/>
          <w:lang w:val="it-IT"/>
        </w:rPr>
        <w:t>osnovi</w:t>
      </w:r>
      <w:proofErr w:type="spellEnd"/>
      <w:r w:rsidRPr="00BA59C0">
        <w:rPr>
          <w:rFonts w:ascii="Arial" w:hAnsi="Arial"/>
          <w:sz w:val="20"/>
          <w:lang w:val="it-IT"/>
        </w:rPr>
        <w:t xml:space="preserve"> </w:t>
      </w:r>
      <w:proofErr w:type="spellStart"/>
      <w:r w:rsidRPr="00BA59C0">
        <w:rPr>
          <w:rFonts w:ascii="Arial" w:hAnsi="Arial"/>
          <w:sz w:val="20"/>
          <w:lang w:val="it-IT"/>
        </w:rPr>
        <w:t>vložene</w:t>
      </w:r>
      <w:proofErr w:type="spellEnd"/>
      <w:r w:rsidRPr="00BA59C0">
        <w:rPr>
          <w:rFonts w:ascii="Arial" w:hAnsi="Arial"/>
          <w:sz w:val="20"/>
          <w:lang w:val="it-IT"/>
        </w:rPr>
        <w:t xml:space="preserve"> </w:t>
      </w:r>
      <w:proofErr w:type="spellStart"/>
      <w:r w:rsidRPr="00BA59C0">
        <w:rPr>
          <w:rFonts w:ascii="Arial" w:hAnsi="Arial"/>
          <w:sz w:val="20"/>
          <w:lang w:val="it-IT"/>
        </w:rPr>
        <w:t>vloge</w:t>
      </w:r>
      <w:proofErr w:type="spellEnd"/>
      <w:r w:rsidRPr="00BA59C0">
        <w:rPr>
          <w:rFonts w:ascii="Arial" w:hAnsi="Arial"/>
          <w:sz w:val="20"/>
          <w:lang w:val="it-IT"/>
        </w:rPr>
        <w:t xml:space="preserve"> </w:t>
      </w:r>
      <w:proofErr w:type="spellStart"/>
      <w:r w:rsidRPr="00BA59C0">
        <w:rPr>
          <w:rFonts w:ascii="Arial" w:hAnsi="Arial"/>
          <w:sz w:val="20"/>
          <w:lang w:val="it-IT"/>
        </w:rPr>
        <w:t>vsem</w:t>
      </w:r>
      <w:proofErr w:type="spellEnd"/>
      <w:r w:rsidRPr="00BA59C0">
        <w:rPr>
          <w:rFonts w:ascii="Arial" w:hAnsi="Arial"/>
          <w:sz w:val="20"/>
          <w:lang w:val="it-IT"/>
        </w:rPr>
        <w:t xml:space="preserve"> </w:t>
      </w:r>
      <w:proofErr w:type="spellStart"/>
      <w:r w:rsidRPr="00BA59C0">
        <w:rPr>
          <w:rFonts w:ascii="Arial" w:hAnsi="Arial"/>
          <w:sz w:val="20"/>
          <w:lang w:val="it-IT"/>
        </w:rPr>
        <w:t>osebam</w:t>
      </w:r>
      <w:proofErr w:type="spellEnd"/>
      <w:r w:rsidRPr="00BA59C0">
        <w:rPr>
          <w:rFonts w:ascii="Arial" w:hAnsi="Arial"/>
          <w:sz w:val="20"/>
          <w:lang w:val="it-IT"/>
        </w:rPr>
        <w:t xml:space="preserve">, </w:t>
      </w:r>
      <w:proofErr w:type="spellStart"/>
      <w:r w:rsidRPr="00BA59C0">
        <w:rPr>
          <w:rFonts w:ascii="Arial" w:hAnsi="Arial"/>
          <w:sz w:val="20"/>
          <w:lang w:val="it-IT"/>
        </w:rPr>
        <w:t>ki</w:t>
      </w:r>
      <w:proofErr w:type="spellEnd"/>
      <w:r w:rsidRPr="00BA59C0">
        <w:rPr>
          <w:rFonts w:ascii="Arial" w:hAnsi="Arial"/>
          <w:sz w:val="20"/>
          <w:lang w:val="it-IT"/>
        </w:rPr>
        <w:t xml:space="preserve"> </w:t>
      </w:r>
      <w:proofErr w:type="spellStart"/>
      <w:r w:rsidRPr="00BA59C0">
        <w:rPr>
          <w:rFonts w:ascii="Arial" w:hAnsi="Arial"/>
          <w:sz w:val="20"/>
          <w:lang w:val="it-IT"/>
        </w:rPr>
        <w:t>jih</w:t>
      </w:r>
      <w:proofErr w:type="spellEnd"/>
      <w:r w:rsidRPr="00BA59C0">
        <w:rPr>
          <w:rFonts w:ascii="Arial" w:hAnsi="Arial"/>
          <w:sz w:val="20"/>
          <w:lang w:val="it-IT"/>
        </w:rPr>
        <w:t xml:space="preserve"> bo </w:t>
      </w:r>
      <w:proofErr w:type="spellStart"/>
      <w:r w:rsidRPr="00BA59C0">
        <w:rPr>
          <w:rFonts w:ascii="Arial" w:hAnsi="Arial"/>
          <w:sz w:val="20"/>
          <w:lang w:val="it-IT"/>
        </w:rPr>
        <w:t>pooblastila</w:t>
      </w:r>
      <w:proofErr w:type="spellEnd"/>
      <w:r w:rsidRPr="00BA59C0">
        <w:rPr>
          <w:rFonts w:ascii="Arial" w:hAnsi="Arial"/>
          <w:sz w:val="20"/>
          <w:lang w:val="it-IT"/>
        </w:rPr>
        <w:t xml:space="preserve"> </w:t>
      </w:r>
      <w:proofErr w:type="spellStart"/>
      <w:r w:rsidRPr="00BA59C0">
        <w:rPr>
          <w:rFonts w:ascii="Arial" w:hAnsi="Arial"/>
          <w:sz w:val="20"/>
          <w:lang w:val="it-IT"/>
        </w:rPr>
        <w:t>Komisija</w:t>
      </w:r>
      <w:proofErr w:type="spellEnd"/>
      <w:r w:rsidRPr="00BA59C0">
        <w:rPr>
          <w:rFonts w:ascii="Arial" w:hAnsi="Arial"/>
          <w:sz w:val="20"/>
          <w:lang w:val="it-IT"/>
        </w:rPr>
        <w:t xml:space="preserve"> za </w:t>
      </w:r>
      <w:proofErr w:type="spellStart"/>
      <w:r w:rsidRPr="00BA59C0">
        <w:rPr>
          <w:rFonts w:ascii="Arial" w:hAnsi="Arial"/>
          <w:sz w:val="20"/>
          <w:lang w:val="it-IT"/>
        </w:rPr>
        <w:t>odpravo</w:t>
      </w:r>
      <w:proofErr w:type="spellEnd"/>
      <w:r w:rsidRPr="00BA59C0">
        <w:rPr>
          <w:rFonts w:ascii="Arial" w:hAnsi="Arial"/>
          <w:sz w:val="20"/>
          <w:lang w:val="it-IT"/>
        </w:rPr>
        <w:t xml:space="preserve"> </w:t>
      </w:r>
      <w:proofErr w:type="spellStart"/>
      <w:r w:rsidRPr="00BA59C0">
        <w:rPr>
          <w:rFonts w:ascii="Arial" w:hAnsi="Arial"/>
          <w:sz w:val="20"/>
          <w:lang w:val="it-IT"/>
        </w:rPr>
        <w:t>posledic</w:t>
      </w:r>
      <w:proofErr w:type="spellEnd"/>
      <w:r w:rsidRPr="00BA59C0">
        <w:rPr>
          <w:rFonts w:ascii="Arial" w:hAnsi="Arial"/>
          <w:sz w:val="20"/>
          <w:lang w:val="it-IT"/>
        </w:rPr>
        <w:t xml:space="preserve"> </w:t>
      </w:r>
      <w:proofErr w:type="spellStart"/>
      <w:r w:rsidRPr="00BA59C0">
        <w:rPr>
          <w:rFonts w:ascii="Arial" w:hAnsi="Arial"/>
          <w:sz w:val="20"/>
          <w:lang w:val="it-IT"/>
        </w:rPr>
        <w:t>škode</w:t>
      </w:r>
      <w:proofErr w:type="spellEnd"/>
      <w:r w:rsidRPr="00BA59C0">
        <w:rPr>
          <w:rFonts w:ascii="Arial" w:hAnsi="Arial"/>
          <w:sz w:val="20"/>
          <w:lang w:val="it-IT"/>
        </w:rPr>
        <w:t xml:space="preserve"> v </w:t>
      </w:r>
      <w:proofErr w:type="spellStart"/>
      <w:r w:rsidRPr="00BA59C0">
        <w:rPr>
          <w:rFonts w:ascii="Arial" w:hAnsi="Arial"/>
          <w:sz w:val="20"/>
          <w:lang w:val="it-IT"/>
        </w:rPr>
        <w:t>gospodarstvu</w:t>
      </w:r>
      <w:proofErr w:type="spellEnd"/>
      <w:r w:rsidRPr="00BA59C0">
        <w:rPr>
          <w:rFonts w:ascii="Arial" w:hAnsi="Arial"/>
          <w:sz w:val="20"/>
          <w:lang w:val="it-IT"/>
        </w:rPr>
        <w:t>.</w:t>
      </w:r>
    </w:p>
    <w:p w14:paraId="3438EBBD" w14:textId="77777777" w:rsidR="00100845" w:rsidRPr="00BA59C0" w:rsidRDefault="00100845" w:rsidP="00BA59C0">
      <w:pPr>
        <w:autoSpaceDE w:val="0"/>
        <w:autoSpaceDN w:val="0"/>
        <w:adjustRightInd w:val="0"/>
        <w:spacing w:line="260" w:lineRule="exact"/>
        <w:ind w:right="540"/>
        <w:jc w:val="both"/>
        <w:rPr>
          <w:rFonts w:ascii="Arial" w:hAnsi="Arial"/>
          <w:sz w:val="20"/>
          <w:lang w:val="it-IT"/>
        </w:rPr>
      </w:pPr>
    </w:p>
    <w:p w14:paraId="06B88A9B" w14:textId="77777777" w:rsidR="00100845" w:rsidRPr="00BA59C0" w:rsidRDefault="00100845" w:rsidP="00BA59C0">
      <w:pPr>
        <w:autoSpaceDE w:val="0"/>
        <w:autoSpaceDN w:val="0"/>
        <w:adjustRightInd w:val="0"/>
        <w:spacing w:line="260" w:lineRule="exact"/>
        <w:ind w:right="540"/>
        <w:jc w:val="both"/>
        <w:rPr>
          <w:rFonts w:ascii="Arial" w:hAnsi="Arial"/>
          <w:sz w:val="20"/>
          <w:lang w:val="it-IT"/>
        </w:rPr>
      </w:pPr>
      <w:r w:rsidRPr="00BA59C0">
        <w:rPr>
          <w:rFonts w:ascii="Arial" w:hAnsi="Arial"/>
          <w:sz w:val="20"/>
          <w:lang w:val="it-IT"/>
        </w:rPr>
        <w:t xml:space="preserve">V </w:t>
      </w:r>
      <w:proofErr w:type="spellStart"/>
      <w:r w:rsidRPr="00BA59C0">
        <w:rPr>
          <w:rFonts w:ascii="Arial" w:hAnsi="Arial"/>
          <w:sz w:val="20"/>
          <w:lang w:val="it-IT"/>
        </w:rPr>
        <w:t>primeru</w:t>
      </w:r>
      <w:proofErr w:type="spellEnd"/>
      <w:r w:rsidRPr="00BA59C0">
        <w:rPr>
          <w:rFonts w:ascii="Arial" w:hAnsi="Arial"/>
          <w:sz w:val="20"/>
          <w:lang w:val="it-IT"/>
        </w:rPr>
        <w:t xml:space="preserve">, </w:t>
      </w:r>
      <w:proofErr w:type="spellStart"/>
      <w:r w:rsidRPr="00BA59C0">
        <w:rPr>
          <w:rFonts w:ascii="Arial" w:hAnsi="Arial"/>
          <w:sz w:val="20"/>
          <w:lang w:val="it-IT"/>
        </w:rPr>
        <w:t>če</w:t>
      </w:r>
      <w:proofErr w:type="spellEnd"/>
      <w:r w:rsidRPr="00BA59C0">
        <w:rPr>
          <w:rFonts w:ascii="Arial" w:hAnsi="Arial"/>
          <w:sz w:val="20"/>
          <w:lang w:val="it-IT"/>
        </w:rPr>
        <w:t xml:space="preserve"> je </w:t>
      </w:r>
      <w:proofErr w:type="spellStart"/>
      <w:r w:rsidRPr="00BA59C0">
        <w:rPr>
          <w:rFonts w:ascii="Arial" w:hAnsi="Arial"/>
          <w:sz w:val="20"/>
          <w:lang w:val="it-IT"/>
        </w:rPr>
        <w:t>bila</w:t>
      </w:r>
      <w:proofErr w:type="spellEnd"/>
      <w:r w:rsidRPr="00BA59C0">
        <w:rPr>
          <w:rFonts w:ascii="Arial" w:hAnsi="Arial"/>
          <w:sz w:val="20"/>
          <w:lang w:val="it-IT"/>
        </w:rPr>
        <w:t xml:space="preserve"> </w:t>
      </w:r>
      <w:proofErr w:type="spellStart"/>
      <w:r w:rsidRPr="00BA59C0">
        <w:rPr>
          <w:rFonts w:ascii="Arial" w:hAnsi="Arial"/>
          <w:sz w:val="20"/>
          <w:lang w:val="it-IT"/>
        </w:rPr>
        <w:t>škoda</w:t>
      </w:r>
      <w:proofErr w:type="spellEnd"/>
      <w:r w:rsidRPr="00BA59C0">
        <w:rPr>
          <w:rFonts w:ascii="Arial" w:hAnsi="Arial"/>
          <w:sz w:val="20"/>
          <w:lang w:val="it-IT"/>
        </w:rPr>
        <w:t xml:space="preserve"> </w:t>
      </w:r>
      <w:proofErr w:type="spellStart"/>
      <w:r w:rsidRPr="00BA59C0">
        <w:rPr>
          <w:rFonts w:ascii="Arial" w:hAnsi="Arial"/>
          <w:sz w:val="20"/>
          <w:lang w:val="it-IT"/>
        </w:rPr>
        <w:t>zavarovana</w:t>
      </w:r>
      <w:proofErr w:type="spellEnd"/>
      <w:r w:rsidRPr="00BA59C0">
        <w:rPr>
          <w:rFonts w:ascii="Arial" w:hAnsi="Arial"/>
          <w:sz w:val="20"/>
          <w:lang w:val="it-IT"/>
        </w:rPr>
        <w:t xml:space="preserve">, mora </w:t>
      </w:r>
      <w:proofErr w:type="spellStart"/>
      <w:r w:rsidRPr="00BA59C0">
        <w:rPr>
          <w:rFonts w:ascii="Arial" w:hAnsi="Arial"/>
          <w:sz w:val="20"/>
          <w:lang w:val="it-IT"/>
        </w:rPr>
        <w:t>upravičenec</w:t>
      </w:r>
      <w:proofErr w:type="spellEnd"/>
      <w:r w:rsidRPr="00BA59C0">
        <w:rPr>
          <w:rFonts w:ascii="Arial" w:hAnsi="Arial"/>
          <w:sz w:val="20"/>
          <w:lang w:val="it-IT"/>
        </w:rPr>
        <w:t xml:space="preserve"> </w:t>
      </w:r>
      <w:proofErr w:type="spellStart"/>
      <w:r w:rsidRPr="00BA59C0">
        <w:rPr>
          <w:rFonts w:ascii="Arial" w:hAnsi="Arial"/>
          <w:sz w:val="20"/>
          <w:lang w:val="it-IT"/>
        </w:rPr>
        <w:t>predložiti</w:t>
      </w:r>
      <w:proofErr w:type="spellEnd"/>
      <w:r w:rsidRPr="00BA59C0">
        <w:rPr>
          <w:rFonts w:ascii="Arial" w:hAnsi="Arial"/>
          <w:sz w:val="20"/>
          <w:lang w:val="it-IT"/>
        </w:rPr>
        <w:t xml:space="preserve"> </w:t>
      </w:r>
      <w:proofErr w:type="spellStart"/>
      <w:r w:rsidRPr="00BA59C0">
        <w:rPr>
          <w:rFonts w:ascii="Arial" w:hAnsi="Arial"/>
          <w:sz w:val="20"/>
          <w:lang w:val="it-IT"/>
        </w:rPr>
        <w:t>tudi</w:t>
      </w:r>
      <w:proofErr w:type="spellEnd"/>
      <w:r w:rsidRPr="00BA59C0">
        <w:rPr>
          <w:rFonts w:ascii="Arial" w:hAnsi="Arial"/>
          <w:sz w:val="20"/>
          <w:lang w:val="it-IT"/>
        </w:rPr>
        <w:t xml:space="preserve"> </w:t>
      </w:r>
      <w:proofErr w:type="spellStart"/>
      <w:r w:rsidRPr="00BA59C0">
        <w:rPr>
          <w:rFonts w:ascii="Arial" w:hAnsi="Arial"/>
          <w:sz w:val="20"/>
          <w:lang w:val="it-IT"/>
        </w:rPr>
        <w:t>potrdilo</w:t>
      </w:r>
      <w:proofErr w:type="spellEnd"/>
      <w:r w:rsidRPr="00BA59C0">
        <w:rPr>
          <w:rFonts w:ascii="Arial" w:hAnsi="Arial"/>
          <w:sz w:val="20"/>
          <w:lang w:val="it-IT"/>
        </w:rPr>
        <w:t xml:space="preserve"> o </w:t>
      </w:r>
      <w:proofErr w:type="spellStart"/>
      <w:r w:rsidRPr="00BA59C0">
        <w:rPr>
          <w:rFonts w:ascii="Arial" w:hAnsi="Arial"/>
          <w:sz w:val="20"/>
          <w:lang w:val="it-IT"/>
        </w:rPr>
        <w:t>izplačilu</w:t>
      </w:r>
      <w:proofErr w:type="spellEnd"/>
      <w:r w:rsidRPr="00BA59C0">
        <w:rPr>
          <w:rFonts w:ascii="Arial" w:hAnsi="Arial"/>
          <w:sz w:val="20"/>
          <w:lang w:val="it-IT"/>
        </w:rPr>
        <w:t xml:space="preserve"> </w:t>
      </w:r>
      <w:proofErr w:type="spellStart"/>
      <w:r w:rsidRPr="00BA59C0">
        <w:rPr>
          <w:rFonts w:ascii="Arial" w:hAnsi="Arial"/>
          <w:sz w:val="20"/>
          <w:lang w:val="it-IT"/>
        </w:rPr>
        <w:t>zneska</w:t>
      </w:r>
      <w:proofErr w:type="spellEnd"/>
      <w:r w:rsidRPr="00BA59C0">
        <w:rPr>
          <w:rFonts w:ascii="Arial" w:hAnsi="Arial"/>
          <w:sz w:val="20"/>
          <w:lang w:val="it-IT"/>
        </w:rPr>
        <w:t xml:space="preserve">, </w:t>
      </w:r>
      <w:proofErr w:type="spellStart"/>
      <w:r w:rsidRPr="00BA59C0">
        <w:rPr>
          <w:rFonts w:ascii="Arial" w:hAnsi="Arial"/>
          <w:sz w:val="20"/>
          <w:lang w:val="it-IT"/>
        </w:rPr>
        <w:t>ki</w:t>
      </w:r>
      <w:proofErr w:type="spellEnd"/>
      <w:r w:rsidRPr="00BA59C0">
        <w:rPr>
          <w:rFonts w:ascii="Arial" w:hAnsi="Arial"/>
          <w:sz w:val="20"/>
          <w:lang w:val="it-IT"/>
        </w:rPr>
        <w:t xml:space="preserve"> </w:t>
      </w:r>
      <w:proofErr w:type="spellStart"/>
      <w:r w:rsidRPr="00BA59C0">
        <w:rPr>
          <w:rFonts w:ascii="Arial" w:hAnsi="Arial"/>
          <w:sz w:val="20"/>
          <w:lang w:val="it-IT"/>
        </w:rPr>
        <w:t>ga</w:t>
      </w:r>
      <w:proofErr w:type="spellEnd"/>
      <w:r w:rsidRPr="00BA59C0">
        <w:rPr>
          <w:rFonts w:ascii="Arial" w:hAnsi="Arial"/>
          <w:sz w:val="20"/>
          <w:lang w:val="it-IT"/>
        </w:rPr>
        <w:t xml:space="preserve"> je </w:t>
      </w:r>
      <w:proofErr w:type="spellStart"/>
      <w:r w:rsidRPr="00BA59C0">
        <w:rPr>
          <w:rFonts w:ascii="Arial" w:hAnsi="Arial"/>
          <w:sz w:val="20"/>
          <w:lang w:val="it-IT"/>
        </w:rPr>
        <w:t>prejel</w:t>
      </w:r>
      <w:proofErr w:type="spellEnd"/>
      <w:r w:rsidRPr="00BA59C0">
        <w:rPr>
          <w:rFonts w:ascii="Arial" w:hAnsi="Arial"/>
          <w:sz w:val="20"/>
          <w:lang w:val="it-IT"/>
        </w:rPr>
        <w:t xml:space="preserve"> s strani </w:t>
      </w:r>
      <w:proofErr w:type="spellStart"/>
      <w:r w:rsidRPr="00BA59C0">
        <w:rPr>
          <w:rFonts w:ascii="Arial" w:hAnsi="Arial"/>
          <w:sz w:val="20"/>
          <w:lang w:val="it-IT"/>
        </w:rPr>
        <w:t>zavarovalnice</w:t>
      </w:r>
      <w:proofErr w:type="spellEnd"/>
      <w:r w:rsidRPr="00BA59C0">
        <w:rPr>
          <w:rFonts w:ascii="Arial" w:hAnsi="Arial"/>
          <w:sz w:val="20"/>
          <w:lang w:val="it-IT"/>
        </w:rPr>
        <w:t>.</w:t>
      </w:r>
    </w:p>
    <w:p w14:paraId="70AA00B9" w14:textId="77777777" w:rsidR="00100845" w:rsidRPr="00BA59C0" w:rsidRDefault="00100845" w:rsidP="00BA59C0">
      <w:pPr>
        <w:autoSpaceDE w:val="0"/>
        <w:autoSpaceDN w:val="0"/>
        <w:adjustRightInd w:val="0"/>
        <w:spacing w:line="260" w:lineRule="exact"/>
        <w:ind w:right="425"/>
        <w:jc w:val="both"/>
        <w:rPr>
          <w:rFonts w:ascii="Arial" w:hAnsi="Arial"/>
          <w:sz w:val="20"/>
          <w:lang w:val="it-IT"/>
        </w:rPr>
      </w:pPr>
    </w:p>
    <w:p w14:paraId="44EA9DB0" w14:textId="77777777" w:rsidR="00100845" w:rsidRPr="00BA59C0" w:rsidRDefault="00100845" w:rsidP="00BA59C0">
      <w:pPr>
        <w:pStyle w:val="Naslov3"/>
        <w:spacing w:before="0" w:line="260" w:lineRule="exact"/>
        <w:ind w:right="540"/>
        <w:rPr>
          <w:rFonts w:ascii="Arial" w:hAnsi="Arial"/>
          <w:sz w:val="20"/>
          <w:lang w:val="it-IT"/>
        </w:rPr>
      </w:pPr>
      <w:bookmarkStart w:id="16" w:name="_Toc149205009"/>
      <w:bookmarkStart w:id="17" w:name="_Toc144385034"/>
      <w:r w:rsidRPr="00BA59C0">
        <w:rPr>
          <w:rFonts w:ascii="Arial" w:hAnsi="Arial"/>
          <w:sz w:val="20"/>
          <w:lang w:val="it-IT"/>
        </w:rPr>
        <w:t xml:space="preserve">4.3.2 Škoda </w:t>
      </w:r>
      <w:proofErr w:type="spellStart"/>
      <w:r w:rsidRPr="00BA59C0">
        <w:rPr>
          <w:rFonts w:ascii="Arial" w:hAnsi="Arial"/>
          <w:sz w:val="20"/>
          <w:lang w:val="it-IT"/>
        </w:rPr>
        <w:t>na</w:t>
      </w:r>
      <w:proofErr w:type="spellEnd"/>
      <w:r w:rsidRPr="00BA59C0">
        <w:rPr>
          <w:rFonts w:ascii="Arial" w:hAnsi="Arial"/>
          <w:sz w:val="20"/>
          <w:lang w:val="it-IT"/>
        </w:rPr>
        <w:t xml:space="preserve"> </w:t>
      </w:r>
      <w:proofErr w:type="spellStart"/>
      <w:r w:rsidRPr="00BA59C0">
        <w:rPr>
          <w:rFonts w:ascii="Arial" w:hAnsi="Arial"/>
          <w:sz w:val="20"/>
          <w:lang w:val="it-IT"/>
        </w:rPr>
        <w:t>zalogah</w:t>
      </w:r>
      <w:bookmarkEnd w:id="16"/>
      <w:bookmarkEnd w:id="17"/>
      <w:proofErr w:type="spellEnd"/>
    </w:p>
    <w:p w14:paraId="77B032BD" w14:textId="77777777" w:rsidR="00100845" w:rsidRPr="00BA59C0" w:rsidRDefault="00100845" w:rsidP="00BA59C0">
      <w:pPr>
        <w:keepNext/>
        <w:spacing w:line="260" w:lineRule="exact"/>
        <w:ind w:right="540"/>
        <w:jc w:val="both"/>
        <w:outlineLvl w:val="1"/>
        <w:rPr>
          <w:rFonts w:ascii="Arial" w:hAnsi="Arial"/>
          <w:b/>
          <w:i/>
          <w:sz w:val="20"/>
          <w:lang w:val="it-IT"/>
        </w:rPr>
      </w:pPr>
    </w:p>
    <w:p w14:paraId="3D9779A4" w14:textId="1C39135D" w:rsidR="00100845" w:rsidRPr="00BA59C0" w:rsidRDefault="00100845" w:rsidP="00BA59C0">
      <w:pPr>
        <w:autoSpaceDE w:val="0"/>
        <w:autoSpaceDN w:val="0"/>
        <w:adjustRightInd w:val="0"/>
        <w:spacing w:line="260" w:lineRule="exact"/>
        <w:ind w:right="540"/>
        <w:jc w:val="both"/>
        <w:rPr>
          <w:rFonts w:ascii="Arial" w:hAnsi="Arial"/>
          <w:sz w:val="20"/>
          <w:lang w:val="it-IT"/>
        </w:rPr>
      </w:pPr>
      <w:r w:rsidRPr="00BA59C0">
        <w:rPr>
          <w:rFonts w:ascii="Arial" w:hAnsi="Arial"/>
          <w:sz w:val="20"/>
          <w:lang w:val="it-IT"/>
        </w:rPr>
        <w:t xml:space="preserve">Škoda </w:t>
      </w:r>
      <w:proofErr w:type="spellStart"/>
      <w:r w:rsidRPr="00BA59C0">
        <w:rPr>
          <w:rFonts w:ascii="Arial" w:hAnsi="Arial"/>
          <w:sz w:val="20"/>
          <w:lang w:val="it-IT"/>
        </w:rPr>
        <w:t>na</w:t>
      </w:r>
      <w:proofErr w:type="spellEnd"/>
      <w:r w:rsidRPr="00BA59C0">
        <w:rPr>
          <w:rFonts w:ascii="Arial" w:hAnsi="Arial"/>
          <w:sz w:val="20"/>
          <w:lang w:val="it-IT"/>
        </w:rPr>
        <w:t xml:space="preserve"> </w:t>
      </w:r>
      <w:proofErr w:type="spellStart"/>
      <w:r w:rsidRPr="00BA59C0">
        <w:rPr>
          <w:rFonts w:ascii="Arial" w:hAnsi="Arial"/>
          <w:sz w:val="20"/>
          <w:lang w:val="it-IT"/>
        </w:rPr>
        <w:t>zalogah</w:t>
      </w:r>
      <w:proofErr w:type="spellEnd"/>
      <w:r w:rsidRPr="00BA59C0">
        <w:rPr>
          <w:rFonts w:ascii="Arial" w:hAnsi="Arial"/>
          <w:sz w:val="20"/>
          <w:lang w:val="it-IT"/>
        </w:rPr>
        <w:t xml:space="preserve"> materiala, </w:t>
      </w:r>
      <w:proofErr w:type="spellStart"/>
      <w:r w:rsidRPr="00BA59C0">
        <w:rPr>
          <w:rFonts w:ascii="Arial" w:hAnsi="Arial"/>
          <w:sz w:val="20"/>
          <w:lang w:val="it-IT"/>
        </w:rPr>
        <w:t>nedokončane</w:t>
      </w:r>
      <w:proofErr w:type="spellEnd"/>
      <w:r w:rsidRPr="00BA59C0">
        <w:rPr>
          <w:rFonts w:ascii="Arial" w:hAnsi="Arial"/>
          <w:sz w:val="20"/>
          <w:lang w:val="it-IT"/>
        </w:rPr>
        <w:t xml:space="preserve"> </w:t>
      </w:r>
      <w:proofErr w:type="spellStart"/>
      <w:r w:rsidRPr="00BA59C0">
        <w:rPr>
          <w:rFonts w:ascii="Arial" w:hAnsi="Arial"/>
          <w:sz w:val="20"/>
          <w:lang w:val="it-IT"/>
        </w:rPr>
        <w:t>proizvodnje</w:t>
      </w:r>
      <w:proofErr w:type="spellEnd"/>
      <w:r w:rsidRPr="00BA59C0">
        <w:rPr>
          <w:rFonts w:ascii="Arial" w:hAnsi="Arial"/>
          <w:sz w:val="20"/>
          <w:lang w:val="it-IT"/>
        </w:rPr>
        <w:t xml:space="preserve">, </w:t>
      </w:r>
      <w:proofErr w:type="spellStart"/>
      <w:r w:rsidRPr="00BA59C0">
        <w:rPr>
          <w:rFonts w:ascii="Arial" w:hAnsi="Arial"/>
          <w:sz w:val="20"/>
          <w:lang w:val="it-IT"/>
        </w:rPr>
        <w:t>proizvodov</w:t>
      </w:r>
      <w:proofErr w:type="spellEnd"/>
      <w:r w:rsidRPr="00BA59C0">
        <w:rPr>
          <w:rFonts w:ascii="Arial" w:hAnsi="Arial"/>
          <w:sz w:val="20"/>
          <w:lang w:val="it-IT"/>
        </w:rPr>
        <w:t xml:space="preserve"> in </w:t>
      </w:r>
      <w:proofErr w:type="spellStart"/>
      <w:r w:rsidRPr="00BA59C0">
        <w:rPr>
          <w:rFonts w:ascii="Arial" w:hAnsi="Arial"/>
          <w:sz w:val="20"/>
          <w:lang w:val="it-IT"/>
        </w:rPr>
        <w:t>trgovskega</w:t>
      </w:r>
      <w:proofErr w:type="spellEnd"/>
      <w:r w:rsidRPr="00BA59C0">
        <w:rPr>
          <w:rFonts w:ascii="Arial" w:hAnsi="Arial"/>
          <w:sz w:val="20"/>
          <w:lang w:val="it-IT"/>
        </w:rPr>
        <w:t xml:space="preserve"> </w:t>
      </w:r>
      <w:proofErr w:type="spellStart"/>
      <w:r w:rsidRPr="00BA59C0">
        <w:rPr>
          <w:rFonts w:ascii="Arial" w:hAnsi="Arial"/>
          <w:sz w:val="20"/>
          <w:lang w:val="it-IT"/>
        </w:rPr>
        <w:t>blaga</w:t>
      </w:r>
      <w:proofErr w:type="spellEnd"/>
      <w:r w:rsidRPr="00BA59C0">
        <w:rPr>
          <w:rFonts w:ascii="Arial" w:hAnsi="Arial"/>
          <w:sz w:val="20"/>
          <w:lang w:val="it-IT"/>
        </w:rPr>
        <w:t xml:space="preserve"> se </w:t>
      </w:r>
      <w:proofErr w:type="spellStart"/>
      <w:r w:rsidRPr="00BA59C0">
        <w:rPr>
          <w:rFonts w:ascii="Arial" w:hAnsi="Arial"/>
          <w:sz w:val="20"/>
          <w:lang w:val="it-IT"/>
        </w:rPr>
        <w:t>ugotavlja</w:t>
      </w:r>
      <w:proofErr w:type="spellEnd"/>
      <w:r w:rsidRPr="00BA59C0">
        <w:rPr>
          <w:rFonts w:ascii="Arial" w:hAnsi="Arial"/>
          <w:sz w:val="20"/>
          <w:lang w:val="it-IT"/>
        </w:rPr>
        <w:t xml:space="preserve"> </w:t>
      </w:r>
      <w:proofErr w:type="spellStart"/>
      <w:r w:rsidRPr="00BA59C0">
        <w:rPr>
          <w:rFonts w:ascii="Arial" w:hAnsi="Arial"/>
          <w:sz w:val="20"/>
          <w:lang w:val="it-IT"/>
        </w:rPr>
        <w:t>na</w:t>
      </w:r>
      <w:proofErr w:type="spellEnd"/>
      <w:r w:rsidRPr="00BA59C0">
        <w:rPr>
          <w:rFonts w:ascii="Arial" w:hAnsi="Arial"/>
          <w:sz w:val="20"/>
          <w:lang w:val="it-IT"/>
        </w:rPr>
        <w:t xml:space="preserve"> </w:t>
      </w:r>
      <w:proofErr w:type="spellStart"/>
      <w:r w:rsidRPr="00BA59C0">
        <w:rPr>
          <w:rFonts w:ascii="Arial" w:hAnsi="Arial"/>
          <w:sz w:val="20"/>
          <w:lang w:val="it-IT"/>
        </w:rPr>
        <w:t>podlagi</w:t>
      </w:r>
      <w:proofErr w:type="spellEnd"/>
      <w:r w:rsidRPr="00BA59C0">
        <w:rPr>
          <w:rFonts w:ascii="Arial" w:hAnsi="Arial"/>
          <w:sz w:val="20"/>
          <w:lang w:val="it-IT"/>
        </w:rPr>
        <w:t xml:space="preserve"> </w:t>
      </w:r>
      <w:proofErr w:type="spellStart"/>
      <w:r w:rsidRPr="00BA59C0">
        <w:rPr>
          <w:rFonts w:ascii="Arial" w:hAnsi="Arial"/>
          <w:sz w:val="20"/>
          <w:lang w:val="it-IT"/>
        </w:rPr>
        <w:t>predloženih</w:t>
      </w:r>
      <w:proofErr w:type="spellEnd"/>
      <w:r w:rsidRPr="00BA59C0">
        <w:rPr>
          <w:rFonts w:ascii="Arial" w:hAnsi="Arial"/>
          <w:sz w:val="20"/>
          <w:lang w:val="it-IT"/>
        </w:rPr>
        <w:t xml:space="preserve"> </w:t>
      </w:r>
      <w:proofErr w:type="spellStart"/>
      <w:r w:rsidRPr="00BA59C0">
        <w:rPr>
          <w:rFonts w:ascii="Arial" w:hAnsi="Arial"/>
          <w:sz w:val="20"/>
          <w:lang w:val="it-IT"/>
        </w:rPr>
        <w:t>računov</w:t>
      </w:r>
      <w:r w:rsidR="00931683" w:rsidRPr="00BA59C0">
        <w:rPr>
          <w:rFonts w:ascii="Arial" w:hAnsi="Arial"/>
          <w:sz w:val="20"/>
          <w:lang w:val="it-IT"/>
        </w:rPr>
        <w:t>odskih</w:t>
      </w:r>
      <w:proofErr w:type="spellEnd"/>
      <w:r w:rsidR="00931683" w:rsidRPr="00BA59C0">
        <w:rPr>
          <w:rFonts w:ascii="Arial" w:hAnsi="Arial"/>
          <w:sz w:val="20"/>
          <w:lang w:val="it-IT"/>
        </w:rPr>
        <w:t xml:space="preserve"> </w:t>
      </w:r>
      <w:proofErr w:type="spellStart"/>
      <w:r w:rsidR="00931683" w:rsidRPr="00BA59C0">
        <w:rPr>
          <w:rFonts w:ascii="Arial" w:hAnsi="Arial"/>
          <w:sz w:val="20"/>
          <w:lang w:val="it-IT"/>
        </w:rPr>
        <w:t>listin</w:t>
      </w:r>
      <w:proofErr w:type="spellEnd"/>
      <w:r w:rsidR="00931683" w:rsidRPr="00BA59C0">
        <w:rPr>
          <w:rFonts w:ascii="Arial" w:hAnsi="Arial"/>
          <w:sz w:val="20"/>
          <w:lang w:val="it-IT"/>
        </w:rPr>
        <w:t xml:space="preserve"> (</w:t>
      </w:r>
      <w:proofErr w:type="spellStart"/>
      <w:r w:rsidR="00931683" w:rsidRPr="00BA59C0">
        <w:rPr>
          <w:rFonts w:ascii="Arial" w:hAnsi="Arial"/>
          <w:sz w:val="20"/>
          <w:lang w:val="it-IT"/>
        </w:rPr>
        <w:t>dobavnica</w:t>
      </w:r>
      <w:proofErr w:type="spellEnd"/>
      <w:r w:rsidR="00931683" w:rsidRPr="00BA59C0">
        <w:rPr>
          <w:rFonts w:ascii="Arial" w:hAnsi="Arial"/>
          <w:sz w:val="20"/>
          <w:lang w:val="it-IT"/>
        </w:rPr>
        <w:t xml:space="preserve">, </w:t>
      </w:r>
      <w:proofErr w:type="spellStart"/>
      <w:r w:rsidR="00931683" w:rsidRPr="00BA59C0">
        <w:rPr>
          <w:rFonts w:ascii="Arial" w:hAnsi="Arial"/>
          <w:sz w:val="20"/>
          <w:lang w:val="it-IT"/>
        </w:rPr>
        <w:t>račun</w:t>
      </w:r>
      <w:proofErr w:type="spellEnd"/>
      <w:r w:rsidRPr="00BA59C0">
        <w:rPr>
          <w:rFonts w:ascii="Arial" w:hAnsi="Arial"/>
          <w:sz w:val="20"/>
          <w:lang w:val="it-IT"/>
        </w:rPr>
        <w:t xml:space="preserve"> </w:t>
      </w:r>
      <w:proofErr w:type="spellStart"/>
      <w:r w:rsidRPr="00BA59C0">
        <w:rPr>
          <w:rFonts w:ascii="Arial" w:hAnsi="Arial"/>
          <w:sz w:val="20"/>
          <w:lang w:val="it-IT"/>
        </w:rPr>
        <w:t>idr</w:t>
      </w:r>
      <w:proofErr w:type="spellEnd"/>
      <w:r w:rsidRPr="00BA59C0">
        <w:rPr>
          <w:rFonts w:ascii="Arial" w:hAnsi="Arial"/>
          <w:sz w:val="20"/>
          <w:lang w:val="it-IT"/>
        </w:rPr>
        <w:t xml:space="preserve">.), </w:t>
      </w:r>
      <w:proofErr w:type="spellStart"/>
      <w:r w:rsidRPr="00BA59C0">
        <w:rPr>
          <w:rFonts w:ascii="Arial" w:hAnsi="Arial"/>
          <w:sz w:val="20"/>
          <w:lang w:val="it-IT"/>
        </w:rPr>
        <w:t>ki</w:t>
      </w:r>
      <w:proofErr w:type="spellEnd"/>
      <w:r w:rsidRPr="00BA59C0">
        <w:rPr>
          <w:rFonts w:ascii="Arial" w:hAnsi="Arial"/>
          <w:sz w:val="20"/>
          <w:lang w:val="it-IT"/>
        </w:rPr>
        <w:t xml:space="preserve"> </w:t>
      </w:r>
      <w:proofErr w:type="spellStart"/>
      <w:r w:rsidRPr="00BA59C0">
        <w:rPr>
          <w:rFonts w:ascii="Arial" w:hAnsi="Arial"/>
          <w:sz w:val="20"/>
          <w:lang w:val="it-IT"/>
        </w:rPr>
        <w:t>dokazujejo</w:t>
      </w:r>
      <w:proofErr w:type="spellEnd"/>
      <w:r w:rsidRPr="00BA59C0">
        <w:rPr>
          <w:rFonts w:ascii="Arial" w:hAnsi="Arial"/>
          <w:sz w:val="20"/>
          <w:lang w:val="it-IT"/>
        </w:rPr>
        <w:t xml:space="preserve"> </w:t>
      </w:r>
      <w:proofErr w:type="spellStart"/>
      <w:r w:rsidRPr="00BA59C0">
        <w:rPr>
          <w:rFonts w:ascii="Arial" w:hAnsi="Arial"/>
          <w:sz w:val="20"/>
          <w:lang w:val="it-IT"/>
        </w:rPr>
        <w:t>njihov</w:t>
      </w:r>
      <w:proofErr w:type="spellEnd"/>
      <w:r w:rsidRPr="00BA59C0">
        <w:rPr>
          <w:rFonts w:ascii="Arial" w:hAnsi="Arial"/>
          <w:sz w:val="20"/>
          <w:lang w:val="it-IT"/>
        </w:rPr>
        <w:t xml:space="preserve"> </w:t>
      </w:r>
      <w:proofErr w:type="spellStart"/>
      <w:r w:rsidRPr="00BA59C0">
        <w:rPr>
          <w:rFonts w:ascii="Arial" w:hAnsi="Arial"/>
          <w:sz w:val="20"/>
          <w:lang w:val="it-IT"/>
        </w:rPr>
        <w:t>obstoj</w:t>
      </w:r>
      <w:proofErr w:type="spellEnd"/>
      <w:r w:rsidRPr="00BA59C0">
        <w:rPr>
          <w:rFonts w:ascii="Arial" w:hAnsi="Arial"/>
          <w:sz w:val="20"/>
          <w:lang w:val="it-IT"/>
        </w:rPr>
        <w:t xml:space="preserve"> </w:t>
      </w:r>
      <w:proofErr w:type="spellStart"/>
      <w:r w:rsidRPr="00BA59C0">
        <w:rPr>
          <w:rFonts w:ascii="Arial" w:hAnsi="Arial"/>
          <w:sz w:val="20"/>
          <w:lang w:val="it-IT"/>
        </w:rPr>
        <w:t>ob</w:t>
      </w:r>
      <w:proofErr w:type="spellEnd"/>
      <w:r w:rsidRPr="00BA59C0">
        <w:rPr>
          <w:rFonts w:ascii="Arial" w:hAnsi="Arial"/>
          <w:sz w:val="20"/>
          <w:lang w:val="it-IT"/>
        </w:rPr>
        <w:t xml:space="preserve"> </w:t>
      </w:r>
      <w:proofErr w:type="spellStart"/>
      <w:r w:rsidRPr="00BA59C0">
        <w:rPr>
          <w:rFonts w:ascii="Arial" w:hAnsi="Arial"/>
          <w:sz w:val="20"/>
          <w:lang w:val="it-IT"/>
        </w:rPr>
        <w:t>nesreči</w:t>
      </w:r>
      <w:proofErr w:type="spellEnd"/>
      <w:r w:rsidRPr="00BA59C0">
        <w:rPr>
          <w:rFonts w:ascii="Arial" w:hAnsi="Arial"/>
          <w:sz w:val="20"/>
          <w:lang w:val="it-IT"/>
        </w:rPr>
        <w:t xml:space="preserve">, s </w:t>
      </w:r>
      <w:proofErr w:type="spellStart"/>
      <w:r w:rsidRPr="00BA59C0">
        <w:rPr>
          <w:rFonts w:ascii="Arial" w:hAnsi="Arial"/>
          <w:sz w:val="20"/>
          <w:lang w:val="it-IT"/>
        </w:rPr>
        <w:t>primerjavo</w:t>
      </w:r>
      <w:proofErr w:type="spellEnd"/>
      <w:r w:rsidRPr="00BA59C0">
        <w:rPr>
          <w:rFonts w:ascii="Arial" w:hAnsi="Arial"/>
          <w:sz w:val="20"/>
          <w:lang w:val="it-IT"/>
        </w:rPr>
        <w:t xml:space="preserve"> </w:t>
      </w:r>
      <w:proofErr w:type="spellStart"/>
      <w:r w:rsidRPr="00BA59C0">
        <w:rPr>
          <w:rFonts w:ascii="Arial" w:hAnsi="Arial"/>
          <w:sz w:val="20"/>
          <w:lang w:val="it-IT"/>
        </w:rPr>
        <w:t>dejanske</w:t>
      </w:r>
      <w:proofErr w:type="spellEnd"/>
      <w:r w:rsidRPr="00BA59C0">
        <w:rPr>
          <w:rFonts w:ascii="Arial" w:hAnsi="Arial"/>
          <w:sz w:val="20"/>
          <w:lang w:val="it-IT"/>
        </w:rPr>
        <w:t xml:space="preserve"> </w:t>
      </w:r>
      <w:proofErr w:type="spellStart"/>
      <w:r w:rsidRPr="00BA59C0">
        <w:rPr>
          <w:rFonts w:ascii="Arial" w:hAnsi="Arial"/>
          <w:sz w:val="20"/>
          <w:lang w:val="it-IT"/>
        </w:rPr>
        <w:t>vrednosti</w:t>
      </w:r>
      <w:proofErr w:type="spellEnd"/>
      <w:r w:rsidRPr="00BA59C0">
        <w:rPr>
          <w:rFonts w:ascii="Arial" w:hAnsi="Arial"/>
          <w:sz w:val="20"/>
          <w:lang w:val="it-IT"/>
        </w:rPr>
        <w:t xml:space="preserve"> </w:t>
      </w:r>
      <w:proofErr w:type="spellStart"/>
      <w:r w:rsidRPr="00BA59C0">
        <w:rPr>
          <w:rFonts w:ascii="Arial" w:hAnsi="Arial"/>
          <w:sz w:val="20"/>
          <w:lang w:val="it-IT"/>
        </w:rPr>
        <w:t>poškodovane</w:t>
      </w:r>
      <w:proofErr w:type="spellEnd"/>
      <w:r w:rsidRPr="00BA59C0">
        <w:rPr>
          <w:rFonts w:ascii="Arial" w:hAnsi="Arial"/>
          <w:sz w:val="20"/>
          <w:lang w:val="it-IT"/>
        </w:rPr>
        <w:t xml:space="preserve"> </w:t>
      </w:r>
      <w:proofErr w:type="spellStart"/>
      <w:r w:rsidRPr="00BA59C0">
        <w:rPr>
          <w:rFonts w:ascii="Arial" w:hAnsi="Arial"/>
          <w:sz w:val="20"/>
          <w:lang w:val="it-IT"/>
        </w:rPr>
        <w:t>stvari</w:t>
      </w:r>
      <w:proofErr w:type="spellEnd"/>
      <w:r w:rsidRPr="00BA59C0">
        <w:rPr>
          <w:rFonts w:ascii="Arial" w:hAnsi="Arial"/>
          <w:sz w:val="20"/>
          <w:lang w:val="it-IT"/>
        </w:rPr>
        <w:t xml:space="preserve"> </w:t>
      </w:r>
      <w:proofErr w:type="spellStart"/>
      <w:r w:rsidRPr="00BA59C0">
        <w:rPr>
          <w:rFonts w:ascii="Arial" w:hAnsi="Arial"/>
          <w:sz w:val="20"/>
          <w:lang w:val="it-IT"/>
        </w:rPr>
        <w:t>pred</w:t>
      </w:r>
      <w:proofErr w:type="spellEnd"/>
      <w:r w:rsidRPr="00BA59C0">
        <w:rPr>
          <w:rFonts w:ascii="Arial" w:hAnsi="Arial"/>
          <w:sz w:val="20"/>
          <w:lang w:val="it-IT"/>
        </w:rPr>
        <w:t xml:space="preserve"> in </w:t>
      </w:r>
      <w:proofErr w:type="spellStart"/>
      <w:r w:rsidRPr="00BA59C0">
        <w:rPr>
          <w:rFonts w:ascii="Arial" w:hAnsi="Arial"/>
          <w:sz w:val="20"/>
          <w:lang w:val="it-IT"/>
        </w:rPr>
        <w:t>po</w:t>
      </w:r>
      <w:proofErr w:type="spellEnd"/>
      <w:r w:rsidRPr="00BA59C0">
        <w:rPr>
          <w:rFonts w:ascii="Arial" w:hAnsi="Arial"/>
          <w:sz w:val="20"/>
          <w:lang w:val="it-IT"/>
        </w:rPr>
        <w:t xml:space="preserve"> </w:t>
      </w:r>
      <w:proofErr w:type="spellStart"/>
      <w:r w:rsidRPr="00BA59C0">
        <w:rPr>
          <w:rFonts w:ascii="Arial" w:hAnsi="Arial"/>
          <w:sz w:val="20"/>
          <w:lang w:val="it-IT"/>
        </w:rPr>
        <w:t>nesreči</w:t>
      </w:r>
      <w:proofErr w:type="spellEnd"/>
      <w:r w:rsidRPr="00BA59C0">
        <w:rPr>
          <w:rFonts w:ascii="Arial" w:hAnsi="Arial"/>
          <w:sz w:val="20"/>
          <w:lang w:val="it-IT"/>
        </w:rPr>
        <w:t xml:space="preserve">. </w:t>
      </w:r>
    </w:p>
    <w:p w14:paraId="77226184" w14:textId="77777777" w:rsidR="00100845" w:rsidRPr="00BA59C0" w:rsidRDefault="00100845" w:rsidP="00BA59C0">
      <w:pPr>
        <w:autoSpaceDE w:val="0"/>
        <w:autoSpaceDN w:val="0"/>
        <w:adjustRightInd w:val="0"/>
        <w:spacing w:line="260" w:lineRule="exact"/>
        <w:ind w:right="540"/>
        <w:jc w:val="both"/>
        <w:rPr>
          <w:rFonts w:ascii="Arial" w:hAnsi="Arial"/>
          <w:sz w:val="20"/>
          <w:lang w:val="it-IT"/>
        </w:rPr>
      </w:pPr>
    </w:p>
    <w:p w14:paraId="7D03F617" w14:textId="77777777" w:rsidR="00100845" w:rsidRPr="00BA59C0" w:rsidRDefault="00100845" w:rsidP="00BA59C0">
      <w:pPr>
        <w:autoSpaceDE w:val="0"/>
        <w:autoSpaceDN w:val="0"/>
        <w:adjustRightInd w:val="0"/>
        <w:spacing w:line="260" w:lineRule="exact"/>
        <w:ind w:right="540"/>
        <w:jc w:val="both"/>
        <w:rPr>
          <w:rFonts w:ascii="Arial" w:hAnsi="Arial"/>
          <w:sz w:val="20"/>
          <w:lang w:val="it-IT"/>
        </w:rPr>
      </w:pPr>
      <w:r w:rsidRPr="00BA59C0">
        <w:rPr>
          <w:rFonts w:ascii="Arial" w:hAnsi="Arial"/>
          <w:sz w:val="20"/>
          <w:lang w:val="it-IT"/>
        </w:rPr>
        <w:t xml:space="preserve">Škoda </w:t>
      </w:r>
      <w:proofErr w:type="spellStart"/>
      <w:r w:rsidRPr="00BA59C0">
        <w:rPr>
          <w:rFonts w:ascii="Arial" w:hAnsi="Arial"/>
          <w:sz w:val="20"/>
          <w:lang w:val="it-IT"/>
        </w:rPr>
        <w:t>na</w:t>
      </w:r>
      <w:proofErr w:type="spellEnd"/>
      <w:r w:rsidRPr="00BA59C0">
        <w:rPr>
          <w:rFonts w:ascii="Arial" w:hAnsi="Arial"/>
          <w:sz w:val="20"/>
          <w:lang w:val="it-IT"/>
        </w:rPr>
        <w:t xml:space="preserve"> </w:t>
      </w:r>
      <w:proofErr w:type="spellStart"/>
      <w:r w:rsidRPr="00BA59C0">
        <w:rPr>
          <w:rFonts w:ascii="Arial" w:hAnsi="Arial"/>
          <w:sz w:val="20"/>
          <w:lang w:val="it-IT"/>
        </w:rPr>
        <w:t>zalogah</w:t>
      </w:r>
      <w:proofErr w:type="spellEnd"/>
      <w:r w:rsidRPr="00BA59C0">
        <w:rPr>
          <w:rFonts w:ascii="Arial" w:hAnsi="Arial"/>
          <w:sz w:val="20"/>
          <w:lang w:val="it-IT"/>
        </w:rPr>
        <w:t xml:space="preserve"> materiala in </w:t>
      </w:r>
      <w:proofErr w:type="spellStart"/>
      <w:r w:rsidRPr="00BA59C0">
        <w:rPr>
          <w:rFonts w:ascii="Arial" w:hAnsi="Arial"/>
          <w:sz w:val="20"/>
          <w:lang w:val="it-IT"/>
        </w:rPr>
        <w:t>trgovskem</w:t>
      </w:r>
      <w:proofErr w:type="spellEnd"/>
      <w:r w:rsidRPr="00BA59C0">
        <w:rPr>
          <w:rFonts w:ascii="Arial" w:hAnsi="Arial"/>
          <w:sz w:val="20"/>
          <w:lang w:val="it-IT"/>
        </w:rPr>
        <w:t xml:space="preserve"> </w:t>
      </w:r>
      <w:proofErr w:type="spellStart"/>
      <w:r w:rsidRPr="00BA59C0">
        <w:rPr>
          <w:rFonts w:ascii="Arial" w:hAnsi="Arial"/>
          <w:sz w:val="20"/>
          <w:lang w:val="it-IT"/>
        </w:rPr>
        <w:t>blagu</w:t>
      </w:r>
      <w:proofErr w:type="spellEnd"/>
      <w:r w:rsidRPr="00BA59C0">
        <w:rPr>
          <w:rFonts w:ascii="Arial" w:hAnsi="Arial"/>
          <w:sz w:val="20"/>
          <w:lang w:val="it-IT"/>
        </w:rPr>
        <w:t xml:space="preserve"> se </w:t>
      </w:r>
      <w:proofErr w:type="spellStart"/>
      <w:r w:rsidRPr="00BA59C0">
        <w:rPr>
          <w:rFonts w:ascii="Arial" w:hAnsi="Arial"/>
          <w:sz w:val="20"/>
          <w:lang w:val="it-IT"/>
        </w:rPr>
        <w:t>določi</w:t>
      </w:r>
      <w:proofErr w:type="spellEnd"/>
      <w:r w:rsidRPr="00BA59C0">
        <w:rPr>
          <w:rFonts w:ascii="Arial" w:hAnsi="Arial"/>
          <w:sz w:val="20"/>
          <w:lang w:val="it-IT"/>
        </w:rPr>
        <w:t xml:space="preserve"> </w:t>
      </w:r>
      <w:proofErr w:type="spellStart"/>
      <w:r w:rsidRPr="00BA59C0">
        <w:rPr>
          <w:rFonts w:ascii="Arial" w:hAnsi="Arial"/>
          <w:sz w:val="20"/>
          <w:lang w:val="it-IT"/>
        </w:rPr>
        <w:t>na</w:t>
      </w:r>
      <w:proofErr w:type="spellEnd"/>
      <w:r w:rsidRPr="00BA59C0">
        <w:rPr>
          <w:rFonts w:ascii="Arial" w:hAnsi="Arial"/>
          <w:sz w:val="20"/>
          <w:lang w:val="it-IT"/>
        </w:rPr>
        <w:t xml:space="preserve"> </w:t>
      </w:r>
      <w:proofErr w:type="spellStart"/>
      <w:r w:rsidRPr="00BA59C0">
        <w:rPr>
          <w:rFonts w:ascii="Arial" w:hAnsi="Arial"/>
          <w:sz w:val="20"/>
          <w:lang w:val="it-IT"/>
        </w:rPr>
        <w:t>podlagi</w:t>
      </w:r>
      <w:proofErr w:type="spellEnd"/>
      <w:r w:rsidRPr="00BA59C0">
        <w:rPr>
          <w:rFonts w:ascii="Arial" w:hAnsi="Arial"/>
          <w:sz w:val="20"/>
          <w:lang w:val="it-IT"/>
        </w:rPr>
        <w:t xml:space="preserve"> </w:t>
      </w:r>
      <w:proofErr w:type="spellStart"/>
      <w:r w:rsidRPr="00BA59C0">
        <w:rPr>
          <w:rFonts w:ascii="Arial" w:hAnsi="Arial"/>
          <w:sz w:val="20"/>
          <w:lang w:val="it-IT"/>
        </w:rPr>
        <w:t>razlike</w:t>
      </w:r>
      <w:proofErr w:type="spellEnd"/>
      <w:r w:rsidRPr="00BA59C0">
        <w:rPr>
          <w:rFonts w:ascii="Arial" w:hAnsi="Arial"/>
          <w:sz w:val="20"/>
          <w:lang w:val="it-IT"/>
        </w:rPr>
        <w:t xml:space="preserve"> </w:t>
      </w:r>
      <w:proofErr w:type="spellStart"/>
      <w:r w:rsidRPr="00BA59C0">
        <w:rPr>
          <w:rFonts w:ascii="Arial" w:hAnsi="Arial"/>
          <w:sz w:val="20"/>
          <w:lang w:val="it-IT"/>
        </w:rPr>
        <w:t>med</w:t>
      </w:r>
      <w:proofErr w:type="spellEnd"/>
      <w:r w:rsidRPr="00BA59C0">
        <w:rPr>
          <w:rFonts w:ascii="Arial" w:hAnsi="Arial"/>
          <w:sz w:val="20"/>
          <w:lang w:val="it-IT"/>
        </w:rPr>
        <w:t xml:space="preserve"> </w:t>
      </w:r>
      <w:proofErr w:type="spellStart"/>
      <w:r w:rsidRPr="00BA59C0">
        <w:rPr>
          <w:rFonts w:ascii="Arial" w:hAnsi="Arial"/>
          <w:sz w:val="20"/>
          <w:lang w:val="it-IT"/>
        </w:rPr>
        <w:t>nabavno</w:t>
      </w:r>
      <w:proofErr w:type="spellEnd"/>
      <w:r w:rsidRPr="00BA59C0">
        <w:rPr>
          <w:rFonts w:ascii="Arial" w:hAnsi="Arial"/>
          <w:sz w:val="20"/>
          <w:lang w:val="it-IT"/>
        </w:rPr>
        <w:t xml:space="preserve"> </w:t>
      </w:r>
      <w:proofErr w:type="spellStart"/>
      <w:r w:rsidRPr="00BA59C0">
        <w:rPr>
          <w:rFonts w:ascii="Arial" w:hAnsi="Arial"/>
          <w:sz w:val="20"/>
          <w:lang w:val="it-IT"/>
        </w:rPr>
        <w:t>vrednostjo</w:t>
      </w:r>
      <w:proofErr w:type="spellEnd"/>
      <w:r w:rsidRPr="00BA59C0">
        <w:rPr>
          <w:rFonts w:ascii="Arial" w:hAnsi="Arial"/>
          <w:sz w:val="20"/>
          <w:lang w:val="it-IT"/>
        </w:rPr>
        <w:t xml:space="preserve"> in </w:t>
      </w:r>
      <w:proofErr w:type="spellStart"/>
      <w:r w:rsidRPr="00BA59C0">
        <w:rPr>
          <w:rFonts w:ascii="Arial" w:hAnsi="Arial"/>
          <w:sz w:val="20"/>
          <w:lang w:val="it-IT"/>
        </w:rPr>
        <w:t>dejansko</w:t>
      </w:r>
      <w:proofErr w:type="spellEnd"/>
      <w:r w:rsidRPr="00BA59C0">
        <w:rPr>
          <w:rFonts w:ascii="Arial" w:hAnsi="Arial"/>
          <w:sz w:val="20"/>
          <w:lang w:val="it-IT"/>
        </w:rPr>
        <w:t xml:space="preserve"> </w:t>
      </w:r>
      <w:proofErr w:type="spellStart"/>
      <w:r w:rsidRPr="00BA59C0">
        <w:rPr>
          <w:rFonts w:ascii="Arial" w:hAnsi="Arial"/>
          <w:sz w:val="20"/>
          <w:lang w:val="it-IT"/>
        </w:rPr>
        <w:t>vrednostjo</w:t>
      </w:r>
      <w:proofErr w:type="spellEnd"/>
      <w:r w:rsidRPr="00BA59C0">
        <w:rPr>
          <w:rFonts w:ascii="Arial" w:hAnsi="Arial"/>
          <w:sz w:val="20"/>
          <w:lang w:val="it-IT"/>
        </w:rPr>
        <w:t xml:space="preserve"> </w:t>
      </w:r>
      <w:proofErr w:type="spellStart"/>
      <w:r w:rsidRPr="00BA59C0">
        <w:rPr>
          <w:rFonts w:ascii="Arial" w:hAnsi="Arial"/>
          <w:sz w:val="20"/>
          <w:lang w:val="it-IT"/>
        </w:rPr>
        <w:t>po</w:t>
      </w:r>
      <w:proofErr w:type="spellEnd"/>
      <w:r w:rsidRPr="00BA59C0">
        <w:rPr>
          <w:rFonts w:ascii="Arial" w:hAnsi="Arial"/>
          <w:sz w:val="20"/>
          <w:lang w:val="it-IT"/>
        </w:rPr>
        <w:t xml:space="preserve"> </w:t>
      </w:r>
      <w:proofErr w:type="spellStart"/>
      <w:r w:rsidRPr="00BA59C0">
        <w:rPr>
          <w:rFonts w:ascii="Arial" w:hAnsi="Arial"/>
          <w:sz w:val="20"/>
          <w:lang w:val="it-IT"/>
        </w:rPr>
        <w:t>nesreči</w:t>
      </w:r>
      <w:proofErr w:type="spellEnd"/>
      <w:r w:rsidRPr="00BA59C0">
        <w:rPr>
          <w:rFonts w:ascii="Arial" w:hAnsi="Arial"/>
          <w:sz w:val="20"/>
          <w:lang w:val="it-IT"/>
        </w:rPr>
        <w:t xml:space="preserve"> z </w:t>
      </w:r>
      <w:proofErr w:type="spellStart"/>
      <w:r w:rsidRPr="00BA59C0">
        <w:rPr>
          <w:rFonts w:ascii="Arial" w:hAnsi="Arial"/>
          <w:sz w:val="20"/>
          <w:lang w:val="it-IT"/>
        </w:rPr>
        <w:t>upoštevanjem</w:t>
      </w:r>
      <w:proofErr w:type="spellEnd"/>
      <w:r w:rsidRPr="00BA59C0">
        <w:rPr>
          <w:rFonts w:ascii="Arial" w:hAnsi="Arial"/>
          <w:sz w:val="20"/>
          <w:lang w:val="it-IT"/>
        </w:rPr>
        <w:t xml:space="preserve"> </w:t>
      </w:r>
      <w:proofErr w:type="spellStart"/>
      <w:r w:rsidRPr="00BA59C0">
        <w:rPr>
          <w:rFonts w:ascii="Arial" w:hAnsi="Arial"/>
          <w:sz w:val="20"/>
          <w:lang w:val="it-IT"/>
        </w:rPr>
        <w:t>zmanjšanja</w:t>
      </w:r>
      <w:proofErr w:type="spellEnd"/>
      <w:r w:rsidRPr="00BA59C0">
        <w:rPr>
          <w:rFonts w:ascii="Arial" w:hAnsi="Arial"/>
          <w:sz w:val="20"/>
          <w:lang w:val="it-IT"/>
        </w:rPr>
        <w:t xml:space="preserve"> ali </w:t>
      </w:r>
      <w:proofErr w:type="spellStart"/>
      <w:r w:rsidRPr="00BA59C0">
        <w:rPr>
          <w:rFonts w:ascii="Arial" w:hAnsi="Arial"/>
          <w:sz w:val="20"/>
          <w:lang w:val="it-IT"/>
        </w:rPr>
        <w:t>povečanja</w:t>
      </w:r>
      <w:proofErr w:type="spellEnd"/>
      <w:r w:rsidRPr="00BA59C0">
        <w:rPr>
          <w:rFonts w:ascii="Arial" w:hAnsi="Arial"/>
          <w:sz w:val="20"/>
          <w:lang w:val="it-IT"/>
        </w:rPr>
        <w:t xml:space="preserve"> </w:t>
      </w:r>
      <w:proofErr w:type="spellStart"/>
      <w:r w:rsidRPr="00BA59C0">
        <w:rPr>
          <w:rFonts w:ascii="Arial" w:hAnsi="Arial"/>
          <w:sz w:val="20"/>
          <w:lang w:val="it-IT"/>
        </w:rPr>
        <w:t>vrednosti</w:t>
      </w:r>
      <w:proofErr w:type="spellEnd"/>
      <w:r w:rsidRPr="00BA59C0">
        <w:rPr>
          <w:rFonts w:ascii="Arial" w:hAnsi="Arial"/>
          <w:sz w:val="20"/>
          <w:lang w:val="it-IT"/>
        </w:rPr>
        <w:t xml:space="preserve"> </w:t>
      </w:r>
      <w:proofErr w:type="spellStart"/>
      <w:r w:rsidRPr="00BA59C0">
        <w:rPr>
          <w:rFonts w:ascii="Arial" w:hAnsi="Arial"/>
          <w:sz w:val="20"/>
          <w:lang w:val="it-IT"/>
        </w:rPr>
        <w:t>teh</w:t>
      </w:r>
      <w:proofErr w:type="spellEnd"/>
      <w:r w:rsidRPr="00BA59C0">
        <w:rPr>
          <w:rFonts w:ascii="Arial" w:hAnsi="Arial"/>
          <w:sz w:val="20"/>
          <w:lang w:val="it-IT"/>
        </w:rPr>
        <w:t xml:space="preserve"> </w:t>
      </w:r>
      <w:proofErr w:type="spellStart"/>
      <w:r w:rsidRPr="00BA59C0">
        <w:rPr>
          <w:rFonts w:ascii="Arial" w:hAnsi="Arial"/>
          <w:sz w:val="20"/>
          <w:lang w:val="it-IT"/>
        </w:rPr>
        <w:t>zalog</w:t>
      </w:r>
      <w:proofErr w:type="spellEnd"/>
      <w:r w:rsidRPr="00BA59C0">
        <w:rPr>
          <w:rFonts w:ascii="Arial" w:hAnsi="Arial"/>
          <w:sz w:val="20"/>
          <w:lang w:val="it-IT"/>
        </w:rPr>
        <w:t xml:space="preserve"> v </w:t>
      </w:r>
      <w:proofErr w:type="spellStart"/>
      <w:r w:rsidRPr="00BA59C0">
        <w:rPr>
          <w:rFonts w:ascii="Arial" w:hAnsi="Arial"/>
          <w:sz w:val="20"/>
          <w:lang w:val="it-IT"/>
        </w:rPr>
        <w:t>času</w:t>
      </w:r>
      <w:proofErr w:type="spellEnd"/>
      <w:r w:rsidRPr="00BA59C0">
        <w:rPr>
          <w:rFonts w:ascii="Arial" w:hAnsi="Arial"/>
          <w:sz w:val="20"/>
          <w:lang w:val="it-IT"/>
        </w:rPr>
        <w:t xml:space="preserve"> </w:t>
      </w:r>
      <w:proofErr w:type="spellStart"/>
      <w:r w:rsidRPr="00BA59C0">
        <w:rPr>
          <w:rFonts w:ascii="Arial" w:hAnsi="Arial"/>
          <w:sz w:val="20"/>
          <w:lang w:val="it-IT"/>
        </w:rPr>
        <w:t>nesreče</w:t>
      </w:r>
      <w:proofErr w:type="spellEnd"/>
      <w:r w:rsidRPr="00BA59C0">
        <w:rPr>
          <w:rFonts w:ascii="Arial" w:hAnsi="Arial"/>
          <w:sz w:val="20"/>
          <w:lang w:val="it-IT"/>
        </w:rPr>
        <w:t xml:space="preserve"> </w:t>
      </w:r>
      <w:proofErr w:type="spellStart"/>
      <w:r w:rsidRPr="00BA59C0">
        <w:rPr>
          <w:rFonts w:ascii="Arial" w:hAnsi="Arial"/>
          <w:sz w:val="20"/>
          <w:lang w:val="it-IT"/>
        </w:rPr>
        <w:t>zaradi</w:t>
      </w:r>
      <w:proofErr w:type="spellEnd"/>
      <w:r w:rsidRPr="00BA59C0">
        <w:rPr>
          <w:rFonts w:ascii="Arial" w:hAnsi="Arial"/>
          <w:sz w:val="20"/>
          <w:lang w:val="it-IT"/>
        </w:rPr>
        <w:t xml:space="preserve"> </w:t>
      </w:r>
      <w:proofErr w:type="spellStart"/>
      <w:r w:rsidRPr="00BA59C0">
        <w:rPr>
          <w:rFonts w:ascii="Arial" w:hAnsi="Arial"/>
          <w:sz w:val="20"/>
          <w:lang w:val="it-IT"/>
        </w:rPr>
        <w:t>sprememb</w:t>
      </w:r>
      <w:proofErr w:type="spellEnd"/>
      <w:r w:rsidRPr="00BA59C0">
        <w:rPr>
          <w:rFonts w:ascii="Arial" w:hAnsi="Arial"/>
          <w:sz w:val="20"/>
          <w:lang w:val="it-IT"/>
        </w:rPr>
        <w:t xml:space="preserve"> </w:t>
      </w:r>
      <w:proofErr w:type="spellStart"/>
      <w:r w:rsidRPr="00BA59C0">
        <w:rPr>
          <w:rFonts w:ascii="Arial" w:hAnsi="Arial"/>
          <w:sz w:val="20"/>
          <w:lang w:val="it-IT"/>
        </w:rPr>
        <w:t>tržnih</w:t>
      </w:r>
      <w:proofErr w:type="spellEnd"/>
      <w:r w:rsidRPr="00BA59C0">
        <w:rPr>
          <w:rFonts w:ascii="Arial" w:hAnsi="Arial"/>
          <w:sz w:val="20"/>
          <w:lang w:val="it-IT"/>
        </w:rPr>
        <w:t xml:space="preserve"> </w:t>
      </w:r>
      <w:proofErr w:type="spellStart"/>
      <w:r w:rsidRPr="00BA59C0">
        <w:rPr>
          <w:rFonts w:ascii="Arial" w:hAnsi="Arial"/>
          <w:sz w:val="20"/>
          <w:lang w:val="it-IT"/>
        </w:rPr>
        <w:t>cen</w:t>
      </w:r>
      <w:proofErr w:type="spellEnd"/>
      <w:r w:rsidRPr="00BA59C0">
        <w:rPr>
          <w:rFonts w:ascii="Arial" w:hAnsi="Arial"/>
          <w:sz w:val="20"/>
          <w:lang w:val="it-IT"/>
        </w:rPr>
        <w:t xml:space="preserve">. </w:t>
      </w:r>
    </w:p>
    <w:p w14:paraId="1C04DB5A" w14:textId="77777777" w:rsidR="00100845" w:rsidRPr="00BA59C0" w:rsidRDefault="00100845" w:rsidP="00BA59C0">
      <w:pPr>
        <w:autoSpaceDE w:val="0"/>
        <w:autoSpaceDN w:val="0"/>
        <w:adjustRightInd w:val="0"/>
        <w:spacing w:line="260" w:lineRule="exact"/>
        <w:ind w:right="540"/>
        <w:jc w:val="both"/>
        <w:rPr>
          <w:rFonts w:ascii="Arial" w:hAnsi="Arial"/>
          <w:sz w:val="20"/>
          <w:lang w:val="it-IT"/>
        </w:rPr>
      </w:pPr>
    </w:p>
    <w:p w14:paraId="015FBD14" w14:textId="77777777" w:rsidR="00100845" w:rsidRPr="00BA59C0" w:rsidRDefault="00100845" w:rsidP="00BA59C0">
      <w:pPr>
        <w:autoSpaceDE w:val="0"/>
        <w:autoSpaceDN w:val="0"/>
        <w:adjustRightInd w:val="0"/>
        <w:spacing w:line="260" w:lineRule="exact"/>
        <w:ind w:right="540"/>
        <w:jc w:val="both"/>
        <w:rPr>
          <w:rFonts w:ascii="Arial" w:hAnsi="Arial"/>
          <w:sz w:val="20"/>
          <w:lang w:val="it-IT"/>
        </w:rPr>
      </w:pPr>
      <w:r w:rsidRPr="00BA59C0">
        <w:rPr>
          <w:rFonts w:ascii="Arial" w:hAnsi="Arial"/>
          <w:sz w:val="20"/>
          <w:lang w:val="it-IT"/>
        </w:rPr>
        <w:t xml:space="preserve">Škoda </w:t>
      </w:r>
      <w:proofErr w:type="spellStart"/>
      <w:r w:rsidRPr="00BA59C0">
        <w:rPr>
          <w:rFonts w:ascii="Arial" w:hAnsi="Arial"/>
          <w:sz w:val="20"/>
          <w:lang w:val="it-IT"/>
        </w:rPr>
        <w:t>na</w:t>
      </w:r>
      <w:proofErr w:type="spellEnd"/>
      <w:r w:rsidRPr="00BA59C0">
        <w:rPr>
          <w:rFonts w:ascii="Arial" w:hAnsi="Arial"/>
          <w:sz w:val="20"/>
          <w:lang w:val="it-IT"/>
        </w:rPr>
        <w:t xml:space="preserve"> </w:t>
      </w:r>
      <w:proofErr w:type="spellStart"/>
      <w:r w:rsidRPr="00BA59C0">
        <w:rPr>
          <w:rFonts w:ascii="Arial" w:hAnsi="Arial"/>
          <w:sz w:val="20"/>
          <w:lang w:val="it-IT"/>
        </w:rPr>
        <w:t>zalogah</w:t>
      </w:r>
      <w:proofErr w:type="spellEnd"/>
      <w:r w:rsidRPr="00BA59C0">
        <w:rPr>
          <w:rFonts w:ascii="Arial" w:hAnsi="Arial"/>
          <w:sz w:val="20"/>
          <w:lang w:val="it-IT"/>
        </w:rPr>
        <w:t xml:space="preserve"> se </w:t>
      </w:r>
      <w:proofErr w:type="spellStart"/>
      <w:r w:rsidRPr="00BA59C0">
        <w:rPr>
          <w:rFonts w:ascii="Arial" w:hAnsi="Arial"/>
          <w:sz w:val="20"/>
          <w:lang w:val="it-IT"/>
        </w:rPr>
        <w:t>lahko</w:t>
      </w:r>
      <w:proofErr w:type="spellEnd"/>
      <w:r w:rsidRPr="00BA59C0">
        <w:rPr>
          <w:rFonts w:ascii="Arial" w:hAnsi="Arial"/>
          <w:sz w:val="20"/>
          <w:lang w:val="it-IT"/>
        </w:rPr>
        <w:t xml:space="preserve"> </w:t>
      </w:r>
      <w:proofErr w:type="spellStart"/>
      <w:r w:rsidRPr="00BA59C0">
        <w:rPr>
          <w:rFonts w:ascii="Arial" w:hAnsi="Arial"/>
          <w:sz w:val="20"/>
          <w:lang w:val="it-IT"/>
        </w:rPr>
        <w:t>uveljavlja</w:t>
      </w:r>
      <w:proofErr w:type="spellEnd"/>
      <w:r w:rsidRPr="00BA59C0">
        <w:rPr>
          <w:rFonts w:ascii="Arial" w:hAnsi="Arial"/>
          <w:sz w:val="20"/>
          <w:lang w:val="it-IT"/>
        </w:rPr>
        <w:t xml:space="preserve"> le za </w:t>
      </w:r>
      <w:proofErr w:type="spellStart"/>
      <w:r w:rsidRPr="00BA59C0">
        <w:rPr>
          <w:rFonts w:ascii="Arial" w:hAnsi="Arial"/>
          <w:sz w:val="20"/>
          <w:lang w:val="it-IT"/>
        </w:rPr>
        <w:t>tiste</w:t>
      </w:r>
      <w:proofErr w:type="spellEnd"/>
      <w:r w:rsidRPr="00BA59C0">
        <w:rPr>
          <w:rFonts w:ascii="Arial" w:hAnsi="Arial"/>
          <w:sz w:val="20"/>
          <w:lang w:val="it-IT"/>
        </w:rPr>
        <w:t xml:space="preserve"> </w:t>
      </w:r>
      <w:proofErr w:type="spellStart"/>
      <w:r w:rsidRPr="00BA59C0">
        <w:rPr>
          <w:rFonts w:ascii="Arial" w:hAnsi="Arial"/>
          <w:sz w:val="20"/>
          <w:lang w:val="it-IT"/>
        </w:rPr>
        <w:t>vrste</w:t>
      </w:r>
      <w:proofErr w:type="spellEnd"/>
      <w:r w:rsidRPr="00BA59C0">
        <w:rPr>
          <w:rFonts w:ascii="Arial" w:hAnsi="Arial"/>
          <w:sz w:val="20"/>
          <w:lang w:val="it-IT"/>
        </w:rPr>
        <w:t xml:space="preserve"> </w:t>
      </w:r>
      <w:proofErr w:type="spellStart"/>
      <w:r w:rsidRPr="00BA59C0">
        <w:rPr>
          <w:rFonts w:ascii="Arial" w:hAnsi="Arial"/>
          <w:sz w:val="20"/>
          <w:lang w:val="it-IT"/>
        </w:rPr>
        <w:t>blaga</w:t>
      </w:r>
      <w:proofErr w:type="spellEnd"/>
      <w:r w:rsidRPr="00BA59C0">
        <w:rPr>
          <w:rFonts w:ascii="Arial" w:hAnsi="Arial"/>
          <w:sz w:val="20"/>
          <w:lang w:val="it-IT"/>
        </w:rPr>
        <w:t xml:space="preserve">, </w:t>
      </w:r>
      <w:proofErr w:type="spellStart"/>
      <w:r w:rsidRPr="00BA59C0">
        <w:rPr>
          <w:rFonts w:ascii="Arial" w:hAnsi="Arial"/>
          <w:sz w:val="20"/>
          <w:lang w:val="it-IT"/>
        </w:rPr>
        <w:t>ki</w:t>
      </w:r>
      <w:proofErr w:type="spellEnd"/>
      <w:r w:rsidRPr="00BA59C0">
        <w:rPr>
          <w:rFonts w:ascii="Arial" w:hAnsi="Arial"/>
          <w:sz w:val="20"/>
          <w:lang w:val="it-IT"/>
        </w:rPr>
        <w:t xml:space="preserve"> so bile v </w:t>
      </w:r>
      <w:proofErr w:type="spellStart"/>
      <w:r w:rsidRPr="00BA59C0">
        <w:rPr>
          <w:rFonts w:ascii="Arial" w:hAnsi="Arial"/>
          <w:sz w:val="20"/>
          <w:lang w:val="it-IT"/>
        </w:rPr>
        <w:t>bilanco</w:t>
      </w:r>
      <w:proofErr w:type="spellEnd"/>
      <w:r w:rsidRPr="00BA59C0">
        <w:rPr>
          <w:rFonts w:ascii="Arial" w:hAnsi="Arial"/>
          <w:sz w:val="20"/>
          <w:lang w:val="it-IT"/>
        </w:rPr>
        <w:t xml:space="preserve"> </w:t>
      </w:r>
      <w:proofErr w:type="spellStart"/>
      <w:r w:rsidRPr="00BA59C0">
        <w:rPr>
          <w:rFonts w:ascii="Arial" w:hAnsi="Arial"/>
          <w:sz w:val="20"/>
          <w:lang w:val="it-IT"/>
        </w:rPr>
        <w:t>stanja</w:t>
      </w:r>
      <w:proofErr w:type="spellEnd"/>
      <w:r w:rsidRPr="00BA59C0">
        <w:rPr>
          <w:rFonts w:ascii="Arial" w:hAnsi="Arial"/>
          <w:sz w:val="20"/>
          <w:lang w:val="it-IT"/>
        </w:rPr>
        <w:t xml:space="preserve"> </w:t>
      </w:r>
      <w:proofErr w:type="spellStart"/>
      <w:r w:rsidRPr="00BA59C0">
        <w:rPr>
          <w:rFonts w:ascii="Arial" w:hAnsi="Arial"/>
          <w:sz w:val="20"/>
          <w:lang w:val="it-IT"/>
        </w:rPr>
        <w:t>podjetja</w:t>
      </w:r>
      <w:proofErr w:type="spellEnd"/>
      <w:r w:rsidRPr="00BA59C0">
        <w:rPr>
          <w:rFonts w:ascii="Arial" w:hAnsi="Arial"/>
          <w:sz w:val="20"/>
          <w:lang w:val="it-IT"/>
        </w:rPr>
        <w:t xml:space="preserve"> </w:t>
      </w:r>
      <w:proofErr w:type="spellStart"/>
      <w:r w:rsidRPr="00BA59C0">
        <w:rPr>
          <w:rFonts w:ascii="Arial" w:hAnsi="Arial"/>
          <w:sz w:val="20"/>
          <w:lang w:val="it-IT"/>
        </w:rPr>
        <w:t>prenesene</w:t>
      </w:r>
      <w:proofErr w:type="spellEnd"/>
      <w:r w:rsidRPr="00BA59C0">
        <w:rPr>
          <w:rFonts w:ascii="Arial" w:hAnsi="Arial"/>
          <w:sz w:val="20"/>
          <w:lang w:val="it-IT"/>
        </w:rPr>
        <w:t xml:space="preserve"> v </w:t>
      </w:r>
      <w:proofErr w:type="spellStart"/>
      <w:r w:rsidRPr="00BA59C0">
        <w:rPr>
          <w:rFonts w:ascii="Arial" w:hAnsi="Arial"/>
          <w:sz w:val="20"/>
          <w:lang w:val="it-IT"/>
        </w:rPr>
        <w:t>zadnjih</w:t>
      </w:r>
      <w:proofErr w:type="spellEnd"/>
      <w:r w:rsidRPr="00BA59C0">
        <w:rPr>
          <w:rFonts w:ascii="Arial" w:hAnsi="Arial"/>
          <w:sz w:val="20"/>
          <w:lang w:val="it-IT"/>
        </w:rPr>
        <w:t xml:space="preserve"> 24 </w:t>
      </w:r>
      <w:proofErr w:type="spellStart"/>
      <w:r w:rsidRPr="00BA59C0">
        <w:rPr>
          <w:rFonts w:ascii="Arial" w:hAnsi="Arial"/>
          <w:sz w:val="20"/>
          <w:lang w:val="it-IT"/>
        </w:rPr>
        <w:t>mesecih</w:t>
      </w:r>
      <w:proofErr w:type="spellEnd"/>
      <w:r w:rsidRPr="00BA59C0">
        <w:rPr>
          <w:rFonts w:ascii="Arial" w:hAnsi="Arial"/>
          <w:sz w:val="20"/>
          <w:lang w:val="it-IT"/>
        </w:rPr>
        <w:t xml:space="preserve"> </w:t>
      </w:r>
      <w:proofErr w:type="spellStart"/>
      <w:r w:rsidRPr="00BA59C0">
        <w:rPr>
          <w:rFonts w:ascii="Arial" w:hAnsi="Arial"/>
          <w:sz w:val="20"/>
          <w:lang w:val="it-IT"/>
        </w:rPr>
        <w:t>pred</w:t>
      </w:r>
      <w:proofErr w:type="spellEnd"/>
      <w:r w:rsidRPr="00BA59C0">
        <w:rPr>
          <w:rFonts w:ascii="Arial" w:hAnsi="Arial"/>
          <w:sz w:val="20"/>
          <w:lang w:val="it-IT"/>
        </w:rPr>
        <w:t xml:space="preserve"> </w:t>
      </w:r>
      <w:proofErr w:type="spellStart"/>
      <w:r w:rsidRPr="00BA59C0">
        <w:rPr>
          <w:rFonts w:ascii="Arial" w:hAnsi="Arial"/>
          <w:sz w:val="20"/>
          <w:lang w:val="it-IT"/>
        </w:rPr>
        <w:t>nastopom</w:t>
      </w:r>
      <w:proofErr w:type="spellEnd"/>
      <w:r w:rsidRPr="00BA59C0">
        <w:rPr>
          <w:rFonts w:ascii="Arial" w:hAnsi="Arial"/>
          <w:sz w:val="20"/>
          <w:lang w:val="it-IT"/>
        </w:rPr>
        <w:t xml:space="preserve"> </w:t>
      </w:r>
      <w:proofErr w:type="spellStart"/>
      <w:r w:rsidRPr="00BA59C0">
        <w:rPr>
          <w:rFonts w:ascii="Arial" w:hAnsi="Arial"/>
          <w:sz w:val="20"/>
          <w:lang w:val="it-IT"/>
        </w:rPr>
        <w:t>nesreče</w:t>
      </w:r>
      <w:proofErr w:type="spellEnd"/>
      <w:r w:rsidRPr="00BA59C0">
        <w:rPr>
          <w:rFonts w:ascii="Arial" w:hAnsi="Arial"/>
          <w:sz w:val="20"/>
          <w:lang w:val="it-IT"/>
        </w:rPr>
        <w:t xml:space="preserve">. </w:t>
      </w:r>
    </w:p>
    <w:p w14:paraId="50E55047" w14:textId="77777777" w:rsidR="00100845" w:rsidRPr="00BA59C0" w:rsidRDefault="00100845" w:rsidP="00BA59C0">
      <w:pPr>
        <w:autoSpaceDE w:val="0"/>
        <w:autoSpaceDN w:val="0"/>
        <w:adjustRightInd w:val="0"/>
        <w:spacing w:line="260" w:lineRule="exact"/>
        <w:ind w:right="540"/>
        <w:jc w:val="both"/>
        <w:rPr>
          <w:rFonts w:ascii="Arial" w:hAnsi="Arial"/>
          <w:sz w:val="20"/>
          <w:lang w:val="it-IT"/>
        </w:rPr>
      </w:pPr>
    </w:p>
    <w:p w14:paraId="08458D7D" w14:textId="41011A5A" w:rsidR="00100845" w:rsidRPr="00BA59C0" w:rsidRDefault="00100845" w:rsidP="00BA59C0">
      <w:pPr>
        <w:autoSpaceDE w:val="0"/>
        <w:autoSpaceDN w:val="0"/>
        <w:adjustRightInd w:val="0"/>
        <w:spacing w:line="260" w:lineRule="exact"/>
        <w:ind w:right="540"/>
        <w:jc w:val="both"/>
        <w:rPr>
          <w:rFonts w:ascii="Arial" w:hAnsi="Arial"/>
          <w:sz w:val="20"/>
          <w:lang w:val="it-IT"/>
        </w:rPr>
      </w:pPr>
      <w:r w:rsidRPr="00BA59C0">
        <w:rPr>
          <w:rFonts w:ascii="Arial" w:hAnsi="Arial"/>
          <w:sz w:val="20"/>
          <w:lang w:val="it-IT"/>
        </w:rPr>
        <w:t xml:space="preserve">Škoda </w:t>
      </w:r>
      <w:proofErr w:type="spellStart"/>
      <w:r w:rsidRPr="00BA59C0">
        <w:rPr>
          <w:rFonts w:ascii="Arial" w:hAnsi="Arial"/>
          <w:sz w:val="20"/>
          <w:lang w:val="it-IT"/>
        </w:rPr>
        <w:t>na</w:t>
      </w:r>
      <w:proofErr w:type="spellEnd"/>
      <w:r w:rsidRPr="00BA59C0">
        <w:rPr>
          <w:rFonts w:ascii="Arial" w:hAnsi="Arial"/>
          <w:sz w:val="20"/>
          <w:lang w:val="it-IT"/>
        </w:rPr>
        <w:t xml:space="preserve"> </w:t>
      </w:r>
      <w:proofErr w:type="spellStart"/>
      <w:r w:rsidRPr="00BA59C0">
        <w:rPr>
          <w:rFonts w:ascii="Arial" w:hAnsi="Arial"/>
          <w:sz w:val="20"/>
          <w:lang w:val="it-IT"/>
        </w:rPr>
        <w:t>zalogah</w:t>
      </w:r>
      <w:proofErr w:type="spellEnd"/>
      <w:r w:rsidRPr="00BA59C0">
        <w:rPr>
          <w:rFonts w:ascii="Arial" w:hAnsi="Arial"/>
          <w:sz w:val="20"/>
          <w:lang w:val="it-IT"/>
        </w:rPr>
        <w:t xml:space="preserve"> </w:t>
      </w:r>
      <w:proofErr w:type="spellStart"/>
      <w:r w:rsidRPr="00BA59C0">
        <w:rPr>
          <w:rFonts w:ascii="Arial" w:hAnsi="Arial"/>
          <w:sz w:val="20"/>
          <w:lang w:val="it-IT"/>
        </w:rPr>
        <w:t>nedokončane</w:t>
      </w:r>
      <w:proofErr w:type="spellEnd"/>
      <w:r w:rsidRPr="00BA59C0">
        <w:rPr>
          <w:rFonts w:ascii="Arial" w:hAnsi="Arial"/>
          <w:sz w:val="20"/>
          <w:lang w:val="it-IT"/>
        </w:rPr>
        <w:t xml:space="preserve"> </w:t>
      </w:r>
      <w:proofErr w:type="spellStart"/>
      <w:r w:rsidRPr="00BA59C0">
        <w:rPr>
          <w:rFonts w:ascii="Arial" w:hAnsi="Arial"/>
          <w:sz w:val="20"/>
          <w:lang w:val="it-IT"/>
        </w:rPr>
        <w:t>proizvodnje</w:t>
      </w:r>
      <w:proofErr w:type="spellEnd"/>
      <w:r w:rsidRPr="00BA59C0">
        <w:rPr>
          <w:rFonts w:ascii="Arial" w:hAnsi="Arial"/>
          <w:sz w:val="20"/>
          <w:lang w:val="it-IT"/>
        </w:rPr>
        <w:t xml:space="preserve"> in </w:t>
      </w:r>
      <w:proofErr w:type="spellStart"/>
      <w:r w:rsidRPr="00BA59C0">
        <w:rPr>
          <w:rFonts w:ascii="Arial" w:hAnsi="Arial"/>
          <w:sz w:val="20"/>
          <w:lang w:val="it-IT"/>
        </w:rPr>
        <w:t>proizvodov</w:t>
      </w:r>
      <w:proofErr w:type="spellEnd"/>
      <w:r w:rsidRPr="00BA59C0">
        <w:rPr>
          <w:rFonts w:ascii="Arial" w:hAnsi="Arial"/>
          <w:sz w:val="20"/>
          <w:lang w:val="it-IT"/>
        </w:rPr>
        <w:t xml:space="preserve"> se </w:t>
      </w:r>
      <w:proofErr w:type="spellStart"/>
      <w:r w:rsidRPr="00BA59C0">
        <w:rPr>
          <w:rFonts w:ascii="Arial" w:hAnsi="Arial"/>
          <w:sz w:val="20"/>
          <w:lang w:val="it-IT"/>
        </w:rPr>
        <w:t>določi</w:t>
      </w:r>
      <w:proofErr w:type="spellEnd"/>
      <w:r w:rsidRPr="00BA59C0">
        <w:rPr>
          <w:rFonts w:ascii="Arial" w:hAnsi="Arial"/>
          <w:sz w:val="20"/>
          <w:lang w:val="it-IT"/>
        </w:rPr>
        <w:t xml:space="preserve"> </w:t>
      </w:r>
      <w:proofErr w:type="spellStart"/>
      <w:r w:rsidRPr="00BA59C0">
        <w:rPr>
          <w:rFonts w:ascii="Arial" w:hAnsi="Arial"/>
          <w:sz w:val="20"/>
          <w:lang w:val="it-IT"/>
        </w:rPr>
        <w:t>na</w:t>
      </w:r>
      <w:proofErr w:type="spellEnd"/>
      <w:r w:rsidRPr="00BA59C0">
        <w:rPr>
          <w:rFonts w:ascii="Arial" w:hAnsi="Arial"/>
          <w:sz w:val="20"/>
          <w:lang w:val="it-IT"/>
        </w:rPr>
        <w:t xml:space="preserve"> </w:t>
      </w:r>
      <w:proofErr w:type="spellStart"/>
      <w:r w:rsidRPr="00BA59C0">
        <w:rPr>
          <w:rFonts w:ascii="Arial" w:hAnsi="Arial"/>
          <w:sz w:val="20"/>
          <w:lang w:val="it-IT"/>
        </w:rPr>
        <w:t>podlagi</w:t>
      </w:r>
      <w:proofErr w:type="spellEnd"/>
      <w:r w:rsidRPr="00BA59C0">
        <w:rPr>
          <w:rFonts w:ascii="Arial" w:hAnsi="Arial"/>
          <w:sz w:val="20"/>
          <w:lang w:val="it-IT"/>
        </w:rPr>
        <w:t xml:space="preserve"> </w:t>
      </w:r>
      <w:proofErr w:type="spellStart"/>
      <w:r w:rsidRPr="00BA59C0">
        <w:rPr>
          <w:rFonts w:ascii="Arial" w:hAnsi="Arial"/>
          <w:sz w:val="20"/>
          <w:lang w:val="it-IT"/>
        </w:rPr>
        <w:t>razlike</w:t>
      </w:r>
      <w:proofErr w:type="spellEnd"/>
      <w:r w:rsidRPr="00BA59C0">
        <w:rPr>
          <w:rFonts w:ascii="Arial" w:hAnsi="Arial"/>
          <w:sz w:val="20"/>
          <w:lang w:val="it-IT"/>
        </w:rPr>
        <w:t xml:space="preserve"> </w:t>
      </w:r>
      <w:proofErr w:type="spellStart"/>
      <w:r w:rsidRPr="00BA59C0">
        <w:rPr>
          <w:rFonts w:ascii="Arial" w:hAnsi="Arial"/>
          <w:sz w:val="20"/>
          <w:lang w:val="it-IT"/>
        </w:rPr>
        <w:t>med</w:t>
      </w:r>
      <w:proofErr w:type="spellEnd"/>
      <w:r w:rsidRPr="00BA59C0">
        <w:rPr>
          <w:rFonts w:ascii="Arial" w:hAnsi="Arial"/>
          <w:sz w:val="20"/>
          <w:lang w:val="it-IT"/>
        </w:rPr>
        <w:t xml:space="preserve"> </w:t>
      </w:r>
      <w:proofErr w:type="spellStart"/>
      <w:r w:rsidRPr="00BA59C0">
        <w:rPr>
          <w:rFonts w:ascii="Arial" w:hAnsi="Arial"/>
          <w:sz w:val="20"/>
          <w:lang w:val="it-IT"/>
        </w:rPr>
        <w:t>lastno</w:t>
      </w:r>
      <w:proofErr w:type="spellEnd"/>
      <w:r w:rsidRPr="00BA59C0">
        <w:rPr>
          <w:rFonts w:ascii="Arial" w:hAnsi="Arial"/>
          <w:sz w:val="20"/>
          <w:lang w:val="it-IT"/>
        </w:rPr>
        <w:t xml:space="preserve"> ceno </w:t>
      </w:r>
      <w:r w:rsidR="005E69DB">
        <w:rPr>
          <w:rFonts w:ascii="Arial" w:hAnsi="Arial" w:cs="Arial"/>
          <w:sz w:val="20"/>
          <w:szCs w:val="20"/>
          <w:lang w:val="it-IT" w:eastAsia="sl-SI"/>
        </w:rPr>
        <w:t xml:space="preserve">in </w:t>
      </w:r>
      <w:proofErr w:type="spellStart"/>
      <w:r w:rsidRPr="00BA59C0">
        <w:rPr>
          <w:rFonts w:ascii="Arial" w:hAnsi="Arial"/>
          <w:sz w:val="20"/>
          <w:lang w:val="it-IT"/>
        </w:rPr>
        <w:t>dejansko</w:t>
      </w:r>
      <w:proofErr w:type="spellEnd"/>
      <w:r w:rsidRPr="00BA59C0">
        <w:rPr>
          <w:rFonts w:ascii="Arial" w:hAnsi="Arial"/>
          <w:sz w:val="20"/>
          <w:lang w:val="it-IT"/>
        </w:rPr>
        <w:t xml:space="preserve"> </w:t>
      </w:r>
      <w:proofErr w:type="spellStart"/>
      <w:r w:rsidRPr="00BA59C0">
        <w:rPr>
          <w:rFonts w:ascii="Arial" w:hAnsi="Arial"/>
          <w:sz w:val="20"/>
          <w:lang w:val="it-IT"/>
        </w:rPr>
        <w:t>vrednostjo</w:t>
      </w:r>
      <w:proofErr w:type="spellEnd"/>
      <w:r w:rsidRPr="00BA59C0">
        <w:rPr>
          <w:rFonts w:ascii="Arial" w:hAnsi="Arial"/>
          <w:sz w:val="20"/>
          <w:lang w:val="it-IT"/>
        </w:rPr>
        <w:t xml:space="preserve"> </w:t>
      </w:r>
      <w:proofErr w:type="spellStart"/>
      <w:r w:rsidRPr="00BA59C0">
        <w:rPr>
          <w:rFonts w:ascii="Arial" w:hAnsi="Arial"/>
          <w:sz w:val="20"/>
          <w:lang w:val="it-IT"/>
        </w:rPr>
        <w:t>po</w:t>
      </w:r>
      <w:proofErr w:type="spellEnd"/>
      <w:r w:rsidRPr="00BA59C0">
        <w:rPr>
          <w:rFonts w:ascii="Arial" w:hAnsi="Arial"/>
          <w:sz w:val="20"/>
          <w:lang w:val="it-IT"/>
        </w:rPr>
        <w:t xml:space="preserve"> </w:t>
      </w:r>
      <w:proofErr w:type="spellStart"/>
      <w:r w:rsidRPr="00BA59C0">
        <w:rPr>
          <w:rFonts w:ascii="Arial" w:hAnsi="Arial"/>
          <w:sz w:val="20"/>
          <w:lang w:val="it-IT"/>
        </w:rPr>
        <w:t>nesreči</w:t>
      </w:r>
      <w:proofErr w:type="spellEnd"/>
      <w:r w:rsidRPr="00BA59C0">
        <w:rPr>
          <w:rFonts w:ascii="Arial" w:hAnsi="Arial"/>
          <w:sz w:val="20"/>
          <w:lang w:val="it-IT"/>
        </w:rPr>
        <w:t xml:space="preserve"> z </w:t>
      </w:r>
      <w:proofErr w:type="spellStart"/>
      <w:r w:rsidRPr="00BA59C0">
        <w:rPr>
          <w:rFonts w:ascii="Arial" w:hAnsi="Arial"/>
          <w:sz w:val="20"/>
          <w:lang w:val="it-IT"/>
        </w:rPr>
        <w:t>upoštevanjem</w:t>
      </w:r>
      <w:proofErr w:type="spellEnd"/>
      <w:r w:rsidRPr="00BA59C0">
        <w:rPr>
          <w:rFonts w:ascii="Arial" w:hAnsi="Arial"/>
          <w:sz w:val="20"/>
          <w:lang w:val="it-IT"/>
        </w:rPr>
        <w:t xml:space="preserve"> </w:t>
      </w:r>
      <w:proofErr w:type="spellStart"/>
      <w:r w:rsidRPr="00BA59C0">
        <w:rPr>
          <w:rFonts w:ascii="Arial" w:hAnsi="Arial"/>
          <w:sz w:val="20"/>
          <w:lang w:val="it-IT"/>
        </w:rPr>
        <w:t>zmanjšanja</w:t>
      </w:r>
      <w:proofErr w:type="spellEnd"/>
      <w:r w:rsidRPr="00BA59C0">
        <w:rPr>
          <w:rFonts w:ascii="Arial" w:hAnsi="Arial"/>
          <w:sz w:val="20"/>
          <w:lang w:val="it-IT"/>
        </w:rPr>
        <w:t xml:space="preserve"> ali </w:t>
      </w:r>
      <w:proofErr w:type="spellStart"/>
      <w:r w:rsidRPr="00BA59C0">
        <w:rPr>
          <w:rFonts w:ascii="Arial" w:hAnsi="Arial"/>
          <w:sz w:val="20"/>
          <w:lang w:val="it-IT"/>
        </w:rPr>
        <w:t>povečanja</w:t>
      </w:r>
      <w:proofErr w:type="spellEnd"/>
      <w:r w:rsidRPr="00BA59C0">
        <w:rPr>
          <w:rFonts w:ascii="Arial" w:hAnsi="Arial"/>
          <w:sz w:val="20"/>
          <w:lang w:val="it-IT"/>
        </w:rPr>
        <w:t xml:space="preserve"> </w:t>
      </w:r>
      <w:proofErr w:type="spellStart"/>
      <w:r w:rsidRPr="00BA59C0">
        <w:rPr>
          <w:rFonts w:ascii="Arial" w:hAnsi="Arial"/>
          <w:sz w:val="20"/>
          <w:lang w:val="it-IT"/>
        </w:rPr>
        <w:t>vrednosti</w:t>
      </w:r>
      <w:proofErr w:type="spellEnd"/>
      <w:r w:rsidRPr="00BA59C0">
        <w:rPr>
          <w:rFonts w:ascii="Arial" w:hAnsi="Arial"/>
          <w:sz w:val="20"/>
          <w:lang w:val="it-IT"/>
        </w:rPr>
        <w:t xml:space="preserve"> </w:t>
      </w:r>
      <w:proofErr w:type="spellStart"/>
      <w:r w:rsidRPr="00BA59C0">
        <w:rPr>
          <w:rFonts w:ascii="Arial" w:hAnsi="Arial"/>
          <w:sz w:val="20"/>
          <w:lang w:val="it-IT"/>
        </w:rPr>
        <w:t>ob</w:t>
      </w:r>
      <w:proofErr w:type="spellEnd"/>
      <w:r w:rsidRPr="00BA59C0">
        <w:rPr>
          <w:rFonts w:ascii="Arial" w:hAnsi="Arial"/>
          <w:sz w:val="20"/>
          <w:lang w:val="it-IT"/>
        </w:rPr>
        <w:t xml:space="preserve"> </w:t>
      </w:r>
      <w:proofErr w:type="spellStart"/>
      <w:r w:rsidRPr="00BA59C0">
        <w:rPr>
          <w:rFonts w:ascii="Arial" w:hAnsi="Arial"/>
          <w:sz w:val="20"/>
          <w:lang w:val="it-IT"/>
        </w:rPr>
        <w:t>nesreči</w:t>
      </w:r>
      <w:proofErr w:type="spellEnd"/>
      <w:r w:rsidRPr="00BA59C0">
        <w:rPr>
          <w:rFonts w:ascii="Arial" w:hAnsi="Arial"/>
          <w:sz w:val="20"/>
          <w:lang w:val="it-IT"/>
        </w:rPr>
        <w:t xml:space="preserve"> </w:t>
      </w:r>
      <w:proofErr w:type="spellStart"/>
      <w:r w:rsidRPr="00BA59C0">
        <w:rPr>
          <w:rFonts w:ascii="Arial" w:hAnsi="Arial"/>
          <w:sz w:val="20"/>
          <w:lang w:val="it-IT"/>
        </w:rPr>
        <w:t>zaradi</w:t>
      </w:r>
      <w:proofErr w:type="spellEnd"/>
      <w:r w:rsidRPr="00BA59C0">
        <w:rPr>
          <w:rFonts w:ascii="Arial" w:hAnsi="Arial"/>
          <w:sz w:val="20"/>
          <w:lang w:val="it-IT"/>
        </w:rPr>
        <w:t xml:space="preserve"> </w:t>
      </w:r>
      <w:proofErr w:type="spellStart"/>
      <w:r w:rsidRPr="00BA59C0">
        <w:rPr>
          <w:rFonts w:ascii="Arial" w:hAnsi="Arial"/>
          <w:sz w:val="20"/>
          <w:lang w:val="it-IT"/>
        </w:rPr>
        <w:t>sprememb</w:t>
      </w:r>
      <w:proofErr w:type="spellEnd"/>
      <w:r w:rsidRPr="00BA59C0">
        <w:rPr>
          <w:rFonts w:ascii="Arial" w:hAnsi="Arial"/>
          <w:sz w:val="20"/>
          <w:lang w:val="it-IT"/>
        </w:rPr>
        <w:t xml:space="preserve"> </w:t>
      </w:r>
      <w:proofErr w:type="spellStart"/>
      <w:r w:rsidRPr="00BA59C0">
        <w:rPr>
          <w:rFonts w:ascii="Arial" w:hAnsi="Arial"/>
          <w:sz w:val="20"/>
          <w:lang w:val="it-IT"/>
        </w:rPr>
        <w:t>tržnih</w:t>
      </w:r>
      <w:proofErr w:type="spellEnd"/>
      <w:r w:rsidRPr="00BA59C0">
        <w:rPr>
          <w:rFonts w:ascii="Arial" w:hAnsi="Arial"/>
          <w:sz w:val="20"/>
          <w:lang w:val="it-IT"/>
        </w:rPr>
        <w:t xml:space="preserve"> </w:t>
      </w:r>
      <w:proofErr w:type="spellStart"/>
      <w:r w:rsidRPr="00BA59C0">
        <w:rPr>
          <w:rFonts w:ascii="Arial" w:hAnsi="Arial"/>
          <w:sz w:val="20"/>
          <w:lang w:val="it-IT"/>
        </w:rPr>
        <w:t>cen</w:t>
      </w:r>
      <w:proofErr w:type="spellEnd"/>
      <w:r w:rsidRPr="00BA59C0">
        <w:rPr>
          <w:rFonts w:ascii="Arial" w:hAnsi="Arial"/>
          <w:sz w:val="20"/>
          <w:lang w:val="it-IT"/>
        </w:rPr>
        <w:t xml:space="preserve">. </w:t>
      </w:r>
      <w:proofErr w:type="spellStart"/>
      <w:r w:rsidRPr="00BA59C0">
        <w:rPr>
          <w:rFonts w:ascii="Arial" w:hAnsi="Arial"/>
          <w:sz w:val="20"/>
          <w:lang w:val="it-IT"/>
        </w:rPr>
        <w:t>Oboje</w:t>
      </w:r>
      <w:proofErr w:type="spellEnd"/>
      <w:r w:rsidRPr="00BA59C0">
        <w:rPr>
          <w:rFonts w:ascii="Arial" w:hAnsi="Arial"/>
          <w:sz w:val="20"/>
          <w:lang w:val="it-IT"/>
        </w:rPr>
        <w:t xml:space="preserve"> se </w:t>
      </w:r>
      <w:proofErr w:type="spellStart"/>
      <w:r w:rsidRPr="00BA59C0">
        <w:rPr>
          <w:rFonts w:ascii="Arial" w:hAnsi="Arial"/>
          <w:sz w:val="20"/>
          <w:lang w:val="it-IT"/>
        </w:rPr>
        <w:t>izračuna</w:t>
      </w:r>
      <w:proofErr w:type="spellEnd"/>
      <w:r w:rsidRPr="00BA59C0">
        <w:rPr>
          <w:rFonts w:ascii="Arial" w:hAnsi="Arial"/>
          <w:sz w:val="20"/>
          <w:lang w:val="it-IT"/>
        </w:rPr>
        <w:t xml:space="preserve"> </w:t>
      </w:r>
      <w:proofErr w:type="spellStart"/>
      <w:r w:rsidRPr="00BA59C0">
        <w:rPr>
          <w:rFonts w:ascii="Arial" w:hAnsi="Arial"/>
          <w:sz w:val="20"/>
          <w:lang w:val="it-IT"/>
        </w:rPr>
        <w:t>po</w:t>
      </w:r>
      <w:proofErr w:type="spellEnd"/>
      <w:r w:rsidRPr="00BA59C0">
        <w:rPr>
          <w:rFonts w:ascii="Arial" w:hAnsi="Arial"/>
          <w:sz w:val="20"/>
          <w:lang w:val="it-IT"/>
        </w:rPr>
        <w:t xml:space="preserve"> </w:t>
      </w:r>
      <w:proofErr w:type="spellStart"/>
      <w:r w:rsidRPr="00BA59C0">
        <w:rPr>
          <w:rFonts w:ascii="Arial" w:hAnsi="Arial"/>
          <w:sz w:val="20"/>
          <w:lang w:val="it-IT"/>
        </w:rPr>
        <w:t>obrazcu</w:t>
      </w:r>
      <w:proofErr w:type="spellEnd"/>
      <w:r w:rsidRPr="00BA59C0">
        <w:rPr>
          <w:rFonts w:ascii="Arial" w:hAnsi="Arial"/>
          <w:sz w:val="20"/>
          <w:lang w:val="it-IT"/>
        </w:rPr>
        <w:t>:</w:t>
      </w:r>
    </w:p>
    <w:p w14:paraId="6F519D3E" w14:textId="77777777" w:rsidR="00100845" w:rsidRPr="00BA59C0" w:rsidRDefault="00100845" w:rsidP="00BA59C0">
      <w:pPr>
        <w:autoSpaceDE w:val="0"/>
        <w:autoSpaceDN w:val="0"/>
        <w:adjustRightInd w:val="0"/>
        <w:spacing w:line="260" w:lineRule="exact"/>
        <w:ind w:right="425"/>
        <w:jc w:val="both"/>
        <w:rPr>
          <w:rFonts w:ascii="Arial" w:hAnsi="Arial"/>
          <w:sz w:val="20"/>
          <w:lang w:val="it-IT"/>
        </w:rPr>
      </w:pPr>
    </w:p>
    <w:p w14:paraId="290A5381" w14:textId="77777777" w:rsidR="00100845" w:rsidRPr="00BA59C0" w:rsidRDefault="00100845" w:rsidP="00BA59C0">
      <w:pPr>
        <w:autoSpaceDE w:val="0"/>
        <w:autoSpaceDN w:val="0"/>
        <w:adjustRightInd w:val="0"/>
        <w:spacing w:line="260" w:lineRule="exact"/>
        <w:ind w:right="425"/>
        <w:jc w:val="both"/>
        <w:rPr>
          <w:rFonts w:ascii="Arial" w:hAnsi="Arial"/>
          <w:sz w:val="20"/>
          <w:lang w:val="fr-FR"/>
        </w:rPr>
      </w:pPr>
      <w:r w:rsidRPr="00BA59C0">
        <w:rPr>
          <w:rFonts w:ascii="Arial" w:hAnsi="Arial"/>
          <w:sz w:val="20"/>
          <w:lang w:val="fr-FR"/>
        </w:rPr>
        <w:t>ŠK = VZ – VŠD,</w:t>
      </w:r>
    </w:p>
    <w:p w14:paraId="0C3238A2" w14:textId="77777777" w:rsidR="00100845" w:rsidRPr="00BA59C0" w:rsidRDefault="00100845" w:rsidP="00BA59C0">
      <w:pPr>
        <w:autoSpaceDE w:val="0"/>
        <w:autoSpaceDN w:val="0"/>
        <w:adjustRightInd w:val="0"/>
        <w:spacing w:line="260" w:lineRule="exact"/>
        <w:ind w:right="425"/>
        <w:jc w:val="both"/>
        <w:rPr>
          <w:rFonts w:ascii="Arial" w:hAnsi="Arial"/>
          <w:sz w:val="20"/>
          <w:lang w:val="fr-FR"/>
        </w:rPr>
      </w:pPr>
    </w:p>
    <w:p w14:paraId="7DB35E3D" w14:textId="77777777" w:rsidR="00100845" w:rsidRPr="00BA59C0" w:rsidRDefault="00100845" w:rsidP="00BA59C0">
      <w:pPr>
        <w:autoSpaceDE w:val="0"/>
        <w:autoSpaceDN w:val="0"/>
        <w:adjustRightInd w:val="0"/>
        <w:spacing w:line="260" w:lineRule="exact"/>
        <w:ind w:right="425"/>
        <w:jc w:val="both"/>
        <w:rPr>
          <w:rFonts w:ascii="Arial" w:hAnsi="Arial"/>
          <w:sz w:val="20"/>
          <w:lang w:val="fr-FR"/>
        </w:rPr>
      </w:pPr>
      <w:proofErr w:type="spellStart"/>
      <w:proofErr w:type="gramStart"/>
      <w:r w:rsidRPr="00BA59C0">
        <w:rPr>
          <w:rFonts w:ascii="Arial" w:hAnsi="Arial"/>
          <w:sz w:val="20"/>
          <w:lang w:val="fr-FR"/>
        </w:rPr>
        <w:t>pri</w:t>
      </w:r>
      <w:proofErr w:type="spellEnd"/>
      <w:proofErr w:type="gramEnd"/>
      <w:r w:rsidRPr="00BA59C0">
        <w:rPr>
          <w:rFonts w:ascii="Arial" w:hAnsi="Arial"/>
          <w:sz w:val="20"/>
          <w:lang w:val="fr-FR"/>
        </w:rPr>
        <w:t xml:space="preserve"> </w:t>
      </w:r>
      <w:proofErr w:type="spellStart"/>
      <w:r w:rsidRPr="00BA59C0">
        <w:rPr>
          <w:rFonts w:ascii="Arial" w:hAnsi="Arial"/>
          <w:sz w:val="20"/>
          <w:lang w:val="fr-FR"/>
        </w:rPr>
        <w:t>čemer</w:t>
      </w:r>
      <w:proofErr w:type="spellEnd"/>
      <w:r w:rsidRPr="00BA59C0">
        <w:rPr>
          <w:rFonts w:ascii="Arial" w:hAnsi="Arial"/>
          <w:sz w:val="20"/>
          <w:lang w:val="fr-FR"/>
        </w:rPr>
        <w:t xml:space="preserve"> je</w:t>
      </w:r>
    </w:p>
    <w:p w14:paraId="65333D9F" w14:textId="77777777" w:rsidR="00100845" w:rsidRPr="00BA59C0" w:rsidRDefault="00100845" w:rsidP="00BA59C0">
      <w:pPr>
        <w:autoSpaceDE w:val="0"/>
        <w:autoSpaceDN w:val="0"/>
        <w:adjustRightInd w:val="0"/>
        <w:spacing w:line="260" w:lineRule="exact"/>
        <w:ind w:right="425"/>
        <w:jc w:val="both"/>
        <w:rPr>
          <w:rFonts w:ascii="Arial" w:hAnsi="Arial"/>
          <w:sz w:val="20"/>
          <w:lang w:val="fr-FR"/>
        </w:rPr>
      </w:pPr>
    </w:p>
    <w:p w14:paraId="79CFF984" w14:textId="77777777" w:rsidR="00100845" w:rsidRPr="00BA59C0" w:rsidRDefault="00100845" w:rsidP="00BA59C0">
      <w:pPr>
        <w:autoSpaceDE w:val="0"/>
        <w:autoSpaceDN w:val="0"/>
        <w:adjustRightInd w:val="0"/>
        <w:spacing w:line="260" w:lineRule="exact"/>
        <w:ind w:right="540"/>
        <w:jc w:val="both"/>
        <w:rPr>
          <w:rFonts w:ascii="Arial" w:hAnsi="Arial"/>
          <w:sz w:val="20"/>
          <w:lang w:val="fr-FR"/>
        </w:rPr>
      </w:pPr>
      <w:r w:rsidRPr="00BA59C0">
        <w:rPr>
          <w:rFonts w:ascii="Arial" w:hAnsi="Arial"/>
          <w:sz w:val="20"/>
          <w:lang w:val="fr-FR"/>
        </w:rPr>
        <w:t xml:space="preserve">ŠK = </w:t>
      </w:r>
      <w:proofErr w:type="spellStart"/>
      <w:r w:rsidRPr="00BA59C0">
        <w:rPr>
          <w:rFonts w:ascii="Arial" w:hAnsi="Arial"/>
          <w:sz w:val="20"/>
          <w:lang w:val="fr-FR"/>
        </w:rPr>
        <w:t>višina</w:t>
      </w:r>
      <w:proofErr w:type="spellEnd"/>
      <w:r w:rsidRPr="00BA59C0">
        <w:rPr>
          <w:rFonts w:ascii="Arial" w:hAnsi="Arial"/>
          <w:sz w:val="20"/>
          <w:lang w:val="fr-FR"/>
        </w:rPr>
        <w:t xml:space="preserve"> </w:t>
      </w:r>
      <w:proofErr w:type="spellStart"/>
      <w:r w:rsidRPr="00BA59C0">
        <w:rPr>
          <w:rFonts w:ascii="Arial" w:hAnsi="Arial"/>
          <w:sz w:val="20"/>
          <w:lang w:val="fr-FR"/>
        </w:rPr>
        <w:t>škode</w:t>
      </w:r>
      <w:proofErr w:type="spellEnd"/>
      <w:r w:rsidRPr="00BA59C0">
        <w:rPr>
          <w:rFonts w:ascii="Arial" w:hAnsi="Arial"/>
          <w:sz w:val="20"/>
          <w:lang w:val="fr-FR"/>
        </w:rPr>
        <w:t xml:space="preserve"> v </w:t>
      </w:r>
      <w:proofErr w:type="spellStart"/>
      <w:r w:rsidRPr="00BA59C0">
        <w:rPr>
          <w:rFonts w:ascii="Arial" w:hAnsi="Arial"/>
          <w:sz w:val="20"/>
          <w:lang w:val="fr-FR"/>
        </w:rPr>
        <w:t>evrih</w:t>
      </w:r>
      <w:proofErr w:type="spellEnd"/>
      <w:r w:rsidRPr="00BA59C0">
        <w:rPr>
          <w:rFonts w:ascii="Arial" w:hAnsi="Arial"/>
          <w:sz w:val="20"/>
          <w:lang w:val="fr-FR"/>
        </w:rPr>
        <w:t>,</w:t>
      </w:r>
    </w:p>
    <w:p w14:paraId="3AA4275A" w14:textId="77777777" w:rsidR="00100845" w:rsidRPr="00BA59C0" w:rsidRDefault="00100845" w:rsidP="00BA59C0">
      <w:pPr>
        <w:autoSpaceDE w:val="0"/>
        <w:autoSpaceDN w:val="0"/>
        <w:adjustRightInd w:val="0"/>
        <w:spacing w:line="260" w:lineRule="exact"/>
        <w:ind w:right="540"/>
        <w:jc w:val="both"/>
        <w:rPr>
          <w:rFonts w:ascii="Arial" w:hAnsi="Arial"/>
          <w:sz w:val="20"/>
          <w:lang w:val="fr-FR"/>
        </w:rPr>
      </w:pPr>
      <w:r w:rsidRPr="00BA59C0">
        <w:rPr>
          <w:rFonts w:ascii="Arial" w:hAnsi="Arial"/>
          <w:sz w:val="20"/>
          <w:lang w:val="fr-FR"/>
        </w:rPr>
        <w:t xml:space="preserve">VZ = </w:t>
      </w:r>
      <w:proofErr w:type="spellStart"/>
      <w:r w:rsidRPr="00BA59C0">
        <w:rPr>
          <w:rFonts w:ascii="Arial" w:hAnsi="Arial"/>
          <w:sz w:val="20"/>
          <w:lang w:val="fr-FR"/>
        </w:rPr>
        <w:t>ocenjena</w:t>
      </w:r>
      <w:proofErr w:type="spellEnd"/>
      <w:r w:rsidRPr="00BA59C0">
        <w:rPr>
          <w:rFonts w:ascii="Arial" w:hAnsi="Arial"/>
          <w:sz w:val="20"/>
          <w:lang w:val="fr-FR"/>
        </w:rPr>
        <w:t xml:space="preserve"> </w:t>
      </w:r>
      <w:proofErr w:type="spellStart"/>
      <w:r w:rsidRPr="00BA59C0">
        <w:rPr>
          <w:rFonts w:ascii="Arial" w:hAnsi="Arial"/>
          <w:sz w:val="20"/>
          <w:lang w:val="fr-FR"/>
        </w:rPr>
        <w:t>dejanska</w:t>
      </w:r>
      <w:proofErr w:type="spellEnd"/>
      <w:r w:rsidRPr="00BA59C0">
        <w:rPr>
          <w:rFonts w:ascii="Arial" w:hAnsi="Arial"/>
          <w:sz w:val="20"/>
          <w:lang w:val="fr-FR"/>
        </w:rPr>
        <w:t xml:space="preserve"> </w:t>
      </w:r>
      <w:proofErr w:type="spellStart"/>
      <w:r w:rsidRPr="00BA59C0">
        <w:rPr>
          <w:rFonts w:ascii="Arial" w:hAnsi="Arial"/>
          <w:sz w:val="20"/>
          <w:lang w:val="fr-FR"/>
        </w:rPr>
        <w:t>vrednost</w:t>
      </w:r>
      <w:proofErr w:type="spellEnd"/>
      <w:r w:rsidRPr="00BA59C0">
        <w:rPr>
          <w:rFonts w:ascii="Arial" w:hAnsi="Arial"/>
          <w:sz w:val="20"/>
          <w:lang w:val="fr-FR"/>
        </w:rPr>
        <w:t xml:space="preserve"> </w:t>
      </w:r>
      <w:proofErr w:type="spellStart"/>
      <w:r w:rsidRPr="00BA59C0">
        <w:rPr>
          <w:rFonts w:ascii="Arial" w:hAnsi="Arial"/>
          <w:sz w:val="20"/>
          <w:lang w:val="fr-FR"/>
        </w:rPr>
        <w:t>pred</w:t>
      </w:r>
      <w:proofErr w:type="spellEnd"/>
      <w:r w:rsidRPr="00BA59C0">
        <w:rPr>
          <w:rFonts w:ascii="Arial" w:hAnsi="Arial"/>
          <w:sz w:val="20"/>
          <w:lang w:val="fr-FR"/>
        </w:rPr>
        <w:t xml:space="preserve"> </w:t>
      </w:r>
      <w:proofErr w:type="spellStart"/>
      <w:r w:rsidRPr="00BA59C0">
        <w:rPr>
          <w:rFonts w:ascii="Arial" w:hAnsi="Arial"/>
          <w:sz w:val="20"/>
          <w:lang w:val="fr-FR"/>
        </w:rPr>
        <w:t>nesrečo</w:t>
      </w:r>
      <w:proofErr w:type="spellEnd"/>
      <w:r w:rsidRPr="00BA59C0">
        <w:rPr>
          <w:rFonts w:ascii="Arial" w:hAnsi="Arial"/>
          <w:sz w:val="20"/>
          <w:lang w:val="fr-FR"/>
        </w:rPr>
        <w:t xml:space="preserve"> v </w:t>
      </w:r>
      <w:proofErr w:type="spellStart"/>
      <w:r w:rsidRPr="00BA59C0">
        <w:rPr>
          <w:rFonts w:ascii="Arial" w:hAnsi="Arial"/>
          <w:sz w:val="20"/>
          <w:lang w:val="fr-FR"/>
        </w:rPr>
        <w:t>evrih</w:t>
      </w:r>
      <w:proofErr w:type="spellEnd"/>
      <w:r w:rsidRPr="00BA59C0">
        <w:rPr>
          <w:rFonts w:ascii="Arial" w:hAnsi="Arial"/>
          <w:sz w:val="20"/>
          <w:lang w:val="fr-FR"/>
        </w:rPr>
        <w:t xml:space="preserve">, z </w:t>
      </w:r>
      <w:proofErr w:type="spellStart"/>
      <w:r w:rsidRPr="00BA59C0">
        <w:rPr>
          <w:rFonts w:ascii="Arial" w:hAnsi="Arial"/>
          <w:sz w:val="20"/>
          <w:lang w:val="fr-FR"/>
        </w:rPr>
        <w:t>upoštevanjem</w:t>
      </w:r>
      <w:proofErr w:type="spellEnd"/>
      <w:r w:rsidRPr="00BA59C0">
        <w:rPr>
          <w:rFonts w:ascii="Arial" w:hAnsi="Arial"/>
          <w:sz w:val="20"/>
          <w:lang w:val="fr-FR"/>
        </w:rPr>
        <w:t xml:space="preserve"> </w:t>
      </w:r>
      <w:proofErr w:type="spellStart"/>
      <w:r w:rsidRPr="00BA59C0">
        <w:rPr>
          <w:rFonts w:ascii="Arial" w:hAnsi="Arial"/>
          <w:sz w:val="20"/>
          <w:lang w:val="fr-FR"/>
        </w:rPr>
        <w:t>sprememb</w:t>
      </w:r>
      <w:proofErr w:type="spellEnd"/>
      <w:r w:rsidRPr="00BA59C0">
        <w:rPr>
          <w:rFonts w:ascii="Arial" w:hAnsi="Arial"/>
          <w:sz w:val="20"/>
          <w:lang w:val="fr-FR"/>
        </w:rPr>
        <w:t xml:space="preserve"> </w:t>
      </w:r>
      <w:proofErr w:type="spellStart"/>
      <w:r w:rsidRPr="00BA59C0">
        <w:rPr>
          <w:rFonts w:ascii="Arial" w:hAnsi="Arial"/>
          <w:sz w:val="20"/>
          <w:lang w:val="fr-FR"/>
        </w:rPr>
        <w:t>vrednosti</w:t>
      </w:r>
      <w:proofErr w:type="spellEnd"/>
      <w:r w:rsidRPr="00BA59C0">
        <w:rPr>
          <w:rFonts w:ascii="Arial" w:hAnsi="Arial"/>
          <w:sz w:val="20"/>
          <w:lang w:val="fr-FR"/>
        </w:rPr>
        <w:t xml:space="preserve"> </w:t>
      </w:r>
      <w:proofErr w:type="spellStart"/>
      <w:r w:rsidRPr="00BA59C0">
        <w:rPr>
          <w:rFonts w:ascii="Arial" w:hAnsi="Arial"/>
          <w:sz w:val="20"/>
          <w:lang w:val="fr-FR"/>
        </w:rPr>
        <w:t>zaradi</w:t>
      </w:r>
      <w:proofErr w:type="spellEnd"/>
      <w:r w:rsidRPr="00BA59C0">
        <w:rPr>
          <w:rFonts w:ascii="Arial" w:hAnsi="Arial"/>
          <w:sz w:val="20"/>
          <w:lang w:val="fr-FR"/>
        </w:rPr>
        <w:t xml:space="preserve"> </w:t>
      </w:r>
      <w:proofErr w:type="spellStart"/>
      <w:r w:rsidRPr="00BA59C0">
        <w:rPr>
          <w:rFonts w:ascii="Arial" w:hAnsi="Arial"/>
          <w:sz w:val="20"/>
          <w:lang w:val="fr-FR"/>
        </w:rPr>
        <w:t>tržnih</w:t>
      </w:r>
      <w:proofErr w:type="spellEnd"/>
      <w:r w:rsidRPr="00BA59C0">
        <w:rPr>
          <w:rFonts w:ascii="Arial" w:hAnsi="Arial"/>
          <w:sz w:val="20"/>
          <w:lang w:val="fr-FR"/>
        </w:rPr>
        <w:t xml:space="preserve"> </w:t>
      </w:r>
      <w:proofErr w:type="spellStart"/>
      <w:r w:rsidRPr="00BA59C0">
        <w:rPr>
          <w:rFonts w:ascii="Arial" w:hAnsi="Arial"/>
          <w:sz w:val="20"/>
          <w:lang w:val="fr-FR"/>
        </w:rPr>
        <w:t>razmer</w:t>
      </w:r>
      <w:proofErr w:type="spellEnd"/>
      <w:r w:rsidRPr="00BA59C0">
        <w:rPr>
          <w:rFonts w:ascii="Arial" w:hAnsi="Arial"/>
          <w:sz w:val="20"/>
          <w:lang w:val="fr-FR"/>
        </w:rPr>
        <w:t xml:space="preserve"> (</w:t>
      </w:r>
      <w:proofErr w:type="spellStart"/>
      <w:r w:rsidRPr="00BA59C0">
        <w:rPr>
          <w:rFonts w:ascii="Arial" w:hAnsi="Arial"/>
          <w:sz w:val="20"/>
          <w:lang w:val="fr-FR"/>
        </w:rPr>
        <w:t>za</w:t>
      </w:r>
      <w:proofErr w:type="spellEnd"/>
      <w:r w:rsidRPr="00BA59C0">
        <w:rPr>
          <w:rFonts w:ascii="Arial" w:hAnsi="Arial"/>
          <w:sz w:val="20"/>
          <w:lang w:val="fr-FR"/>
        </w:rPr>
        <w:t xml:space="preserve"> </w:t>
      </w:r>
      <w:proofErr w:type="spellStart"/>
      <w:r w:rsidRPr="00BA59C0">
        <w:rPr>
          <w:rFonts w:ascii="Arial" w:hAnsi="Arial"/>
          <w:sz w:val="20"/>
          <w:lang w:val="fr-FR"/>
        </w:rPr>
        <w:t>kar</w:t>
      </w:r>
      <w:proofErr w:type="spellEnd"/>
      <w:r w:rsidRPr="00BA59C0">
        <w:rPr>
          <w:rFonts w:ascii="Arial" w:hAnsi="Arial"/>
          <w:sz w:val="20"/>
          <w:lang w:val="fr-FR"/>
        </w:rPr>
        <w:t xml:space="preserve"> </w:t>
      </w:r>
      <w:proofErr w:type="spellStart"/>
      <w:r w:rsidRPr="00BA59C0">
        <w:rPr>
          <w:rFonts w:ascii="Arial" w:hAnsi="Arial"/>
          <w:sz w:val="20"/>
          <w:lang w:val="fr-FR"/>
        </w:rPr>
        <w:t>mora</w:t>
      </w:r>
      <w:proofErr w:type="spellEnd"/>
      <w:r w:rsidRPr="00BA59C0">
        <w:rPr>
          <w:rFonts w:ascii="Arial" w:hAnsi="Arial"/>
          <w:sz w:val="20"/>
          <w:lang w:val="fr-FR"/>
        </w:rPr>
        <w:t xml:space="preserve"> </w:t>
      </w:r>
      <w:proofErr w:type="spellStart"/>
      <w:r w:rsidRPr="00BA59C0">
        <w:rPr>
          <w:rFonts w:ascii="Arial" w:hAnsi="Arial"/>
          <w:sz w:val="20"/>
          <w:lang w:val="fr-FR"/>
        </w:rPr>
        <w:t>oškodovanec</w:t>
      </w:r>
      <w:proofErr w:type="spellEnd"/>
      <w:r w:rsidRPr="00BA59C0">
        <w:rPr>
          <w:rFonts w:ascii="Arial" w:hAnsi="Arial"/>
          <w:sz w:val="20"/>
          <w:lang w:val="fr-FR"/>
        </w:rPr>
        <w:t xml:space="preserve"> </w:t>
      </w:r>
      <w:proofErr w:type="spellStart"/>
      <w:r w:rsidRPr="00BA59C0">
        <w:rPr>
          <w:rFonts w:ascii="Arial" w:hAnsi="Arial"/>
          <w:sz w:val="20"/>
          <w:lang w:val="fr-FR"/>
        </w:rPr>
        <w:t>predložiti</w:t>
      </w:r>
      <w:proofErr w:type="spellEnd"/>
      <w:r w:rsidRPr="00BA59C0">
        <w:rPr>
          <w:rFonts w:ascii="Arial" w:hAnsi="Arial"/>
          <w:sz w:val="20"/>
          <w:lang w:val="fr-FR"/>
        </w:rPr>
        <w:t xml:space="preserve"> </w:t>
      </w:r>
      <w:proofErr w:type="spellStart"/>
      <w:r w:rsidRPr="00BA59C0">
        <w:rPr>
          <w:rFonts w:ascii="Arial" w:hAnsi="Arial"/>
          <w:sz w:val="20"/>
          <w:lang w:val="fr-FR"/>
        </w:rPr>
        <w:t>dokazila</w:t>
      </w:r>
      <w:proofErr w:type="spellEnd"/>
      <w:r w:rsidRPr="00BA59C0">
        <w:rPr>
          <w:rFonts w:ascii="Arial" w:hAnsi="Arial"/>
          <w:sz w:val="20"/>
          <w:lang w:val="fr-FR"/>
        </w:rPr>
        <w:t xml:space="preserve"> o </w:t>
      </w:r>
      <w:proofErr w:type="spellStart"/>
      <w:r w:rsidRPr="00BA59C0">
        <w:rPr>
          <w:rFonts w:ascii="Arial" w:hAnsi="Arial"/>
          <w:sz w:val="20"/>
          <w:lang w:val="fr-FR"/>
        </w:rPr>
        <w:t>spremembi</w:t>
      </w:r>
      <w:proofErr w:type="spellEnd"/>
      <w:r w:rsidRPr="00BA59C0">
        <w:rPr>
          <w:rFonts w:ascii="Arial" w:hAnsi="Arial"/>
          <w:sz w:val="20"/>
          <w:lang w:val="fr-FR"/>
        </w:rPr>
        <w:t xml:space="preserve"> </w:t>
      </w:r>
      <w:proofErr w:type="spellStart"/>
      <w:r w:rsidRPr="00BA59C0">
        <w:rPr>
          <w:rFonts w:ascii="Arial" w:hAnsi="Arial"/>
          <w:sz w:val="20"/>
          <w:lang w:val="fr-FR"/>
        </w:rPr>
        <w:t>vrednosti</w:t>
      </w:r>
      <w:proofErr w:type="spellEnd"/>
      <w:r w:rsidRPr="00BA59C0">
        <w:rPr>
          <w:rFonts w:ascii="Arial" w:hAnsi="Arial"/>
          <w:sz w:val="20"/>
          <w:lang w:val="fr-FR"/>
        </w:rPr>
        <w:t xml:space="preserve"> </w:t>
      </w:r>
      <w:proofErr w:type="spellStart"/>
      <w:r w:rsidRPr="00BA59C0">
        <w:rPr>
          <w:rFonts w:ascii="Arial" w:hAnsi="Arial"/>
          <w:sz w:val="20"/>
          <w:lang w:val="fr-FR"/>
        </w:rPr>
        <w:t>zaradi</w:t>
      </w:r>
      <w:proofErr w:type="spellEnd"/>
      <w:r w:rsidRPr="00BA59C0">
        <w:rPr>
          <w:rFonts w:ascii="Arial" w:hAnsi="Arial"/>
          <w:sz w:val="20"/>
          <w:lang w:val="fr-FR"/>
        </w:rPr>
        <w:t xml:space="preserve"> </w:t>
      </w:r>
      <w:proofErr w:type="spellStart"/>
      <w:r w:rsidRPr="00BA59C0">
        <w:rPr>
          <w:rFonts w:ascii="Arial" w:hAnsi="Arial"/>
          <w:sz w:val="20"/>
          <w:lang w:val="fr-FR"/>
        </w:rPr>
        <w:t>tržnih</w:t>
      </w:r>
      <w:proofErr w:type="spellEnd"/>
      <w:r w:rsidRPr="00BA59C0">
        <w:rPr>
          <w:rFonts w:ascii="Arial" w:hAnsi="Arial"/>
          <w:sz w:val="20"/>
          <w:lang w:val="fr-FR"/>
        </w:rPr>
        <w:t xml:space="preserve"> </w:t>
      </w:r>
      <w:proofErr w:type="spellStart"/>
      <w:r w:rsidRPr="00BA59C0">
        <w:rPr>
          <w:rFonts w:ascii="Arial" w:hAnsi="Arial"/>
          <w:sz w:val="20"/>
          <w:lang w:val="fr-FR"/>
        </w:rPr>
        <w:t>razmer</w:t>
      </w:r>
      <w:proofErr w:type="spellEnd"/>
      <w:r w:rsidRPr="00BA59C0">
        <w:rPr>
          <w:rFonts w:ascii="Arial" w:hAnsi="Arial"/>
          <w:sz w:val="20"/>
          <w:lang w:val="fr-FR"/>
        </w:rPr>
        <w:t>),</w:t>
      </w:r>
    </w:p>
    <w:p w14:paraId="46867ED6" w14:textId="77777777" w:rsidR="00100845" w:rsidRPr="00BA59C0" w:rsidRDefault="00100845" w:rsidP="00BA59C0">
      <w:pPr>
        <w:autoSpaceDE w:val="0"/>
        <w:autoSpaceDN w:val="0"/>
        <w:adjustRightInd w:val="0"/>
        <w:spacing w:line="260" w:lineRule="exact"/>
        <w:ind w:right="540"/>
        <w:jc w:val="both"/>
        <w:rPr>
          <w:rFonts w:ascii="Arial" w:hAnsi="Arial"/>
          <w:sz w:val="20"/>
          <w:lang w:val="it-IT"/>
        </w:rPr>
      </w:pPr>
      <w:r w:rsidRPr="00BA59C0">
        <w:rPr>
          <w:rFonts w:ascii="Arial" w:hAnsi="Arial"/>
          <w:sz w:val="20"/>
          <w:lang w:val="it-IT"/>
        </w:rPr>
        <w:t xml:space="preserve">VŠD = </w:t>
      </w:r>
      <w:proofErr w:type="spellStart"/>
      <w:r w:rsidRPr="00BA59C0">
        <w:rPr>
          <w:rFonts w:ascii="Arial" w:hAnsi="Arial"/>
          <w:sz w:val="20"/>
          <w:lang w:val="it-IT"/>
        </w:rPr>
        <w:t>vrednost</w:t>
      </w:r>
      <w:proofErr w:type="spellEnd"/>
      <w:r w:rsidRPr="00BA59C0">
        <w:rPr>
          <w:rFonts w:ascii="Arial" w:hAnsi="Arial"/>
          <w:sz w:val="20"/>
          <w:lang w:val="it-IT"/>
        </w:rPr>
        <w:t xml:space="preserve"> </w:t>
      </w:r>
      <w:proofErr w:type="spellStart"/>
      <w:r w:rsidRPr="00BA59C0">
        <w:rPr>
          <w:rFonts w:ascii="Arial" w:hAnsi="Arial"/>
          <w:sz w:val="20"/>
          <w:lang w:val="it-IT"/>
        </w:rPr>
        <w:t>po</w:t>
      </w:r>
      <w:proofErr w:type="spellEnd"/>
      <w:r w:rsidRPr="00BA59C0">
        <w:rPr>
          <w:rFonts w:ascii="Arial" w:hAnsi="Arial"/>
          <w:sz w:val="20"/>
          <w:lang w:val="it-IT"/>
        </w:rPr>
        <w:t xml:space="preserve"> </w:t>
      </w:r>
      <w:proofErr w:type="spellStart"/>
      <w:r w:rsidRPr="00BA59C0">
        <w:rPr>
          <w:rFonts w:ascii="Arial" w:hAnsi="Arial"/>
          <w:sz w:val="20"/>
          <w:lang w:val="it-IT"/>
        </w:rPr>
        <w:t>nesreči</w:t>
      </w:r>
      <w:proofErr w:type="spellEnd"/>
      <w:r w:rsidRPr="00BA59C0">
        <w:rPr>
          <w:rFonts w:ascii="Arial" w:hAnsi="Arial"/>
          <w:sz w:val="20"/>
          <w:lang w:val="it-IT"/>
        </w:rPr>
        <w:t xml:space="preserve"> v </w:t>
      </w:r>
      <w:proofErr w:type="spellStart"/>
      <w:r w:rsidRPr="00BA59C0">
        <w:rPr>
          <w:rFonts w:ascii="Arial" w:hAnsi="Arial"/>
          <w:sz w:val="20"/>
          <w:lang w:val="it-IT"/>
        </w:rPr>
        <w:t>evrih</w:t>
      </w:r>
      <w:proofErr w:type="spellEnd"/>
      <w:r w:rsidRPr="00BA59C0">
        <w:rPr>
          <w:rFonts w:ascii="Arial" w:hAnsi="Arial"/>
          <w:sz w:val="20"/>
          <w:lang w:val="it-IT"/>
        </w:rPr>
        <w:t>.</w:t>
      </w:r>
    </w:p>
    <w:p w14:paraId="30BCBB19" w14:textId="77777777" w:rsidR="00100845" w:rsidRPr="00BA59C0" w:rsidRDefault="00100845" w:rsidP="00BA59C0">
      <w:pPr>
        <w:autoSpaceDE w:val="0"/>
        <w:autoSpaceDN w:val="0"/>
        <w:adjustRightInd w:val="0"/>
        <w:spacing w:line="260" w:lineRule="exact"/>
        <w:ind w:right="540"/>
        <w:jc w:val="both"/>
        <w:rPr>
          <w:rFonts w:ascii="Arial" w:hAnsi="Arial"/>
          <w:color w:val="FF0000"/>
          <w:sz w:val="20"/>
          <w:lang w:val="it-IT"/>
        </w:rPr>
      </w:pPr>
      <w:r w:rsidRPr="00BA59C0">
        <w:rPr>
          <w:rFonts w:ascii="Arial" w:hAnsi="Arial"/>
          <w:color w:val="FF0000"/>
          <w:sz w:val="20"/>
          <w:lang w:val="it-IT"/>
        </w:rPr>
        <w:t xml:space="preserve"> </w:t>
      </w:r>
    </w:p>
    <w:p w14:paraId="53628260" w14:textId="54A8AA8E" w:rsidR="00100845" w:rsidRPr="00BA59C0" w:rsidRDefault="00931683" w:rsidP="00BA59C0">
      <w:pPr>
        <w:autoSpaceDE w:val="0"/>
        <w:autoSpaceDN w:val="0"/>
        <w:adjustRightInd w:val="0"/>
        <w:spacing w:line="260" w:lineRule="exact"/>
        <w:ind w:right="540"/>
        <w:jc w:val="both"/>
        <w:rPr>
          <w:rFonts w:ascii="Arial" w:hAnsi="Arial"/>
          <w:sz w:val="20"/>
          <w:lang w:val="it-IT"/>
        </w:rPr>
      </w:pPr>
      <w:proofErr w:type="spellStart"/>
      <w:r>
        <w:rPr>
          <w:rFonts w:ascii="Arial" w:hAnsi="Arial" w:cs="Arial"/>
          <w:sz w:val="20"/>
          <w:szCs w:val="20"/>
          <w:lang w:val="it-IT" w:eastAsia="sl-SI"/>
        </w:rPr>
        <w:t>Višina</w:t>
      </w:r>
      <w:proofErr w:type="spellEnd"/>
      <w:r w:rsidR="00100845" w:rsidRPr="00BA59C0">
        <w:rPr>
          <w:rFonts w:ascii="Arial" w:hAnsi="Arial"/>
          <w:sz w:val="20"/>
          <w:lang w:val="it-IT"/>
        </w:rPr>
        <w:t xml:space="preserve"> </w:t>
      </w:r>
      <w:proofErr w:type="spellStart"/>
      <w:r w:rsidR="00100845" w:rsidRPr="00BA59C0">
        <w:rPr>
          <w:rFonts w:ascii="Arial" w:hAnsi="Arial"/>
          <w:sz w:val="20"/>
          <w:lang w:val="it-IT"/>
        </w:rPr>
        <w:t>škode</w:t>
      </w:r>
      <w:proofErr w:type="spellEnd"/>
      <w:r w:rsidR="00100845" w:rsidRPr="00BA59C0">
        <w:rPr>
          <w:rFonts w:ascii="Arial" w:hAnsi="Arial"/>
          <w:sz w:val="20"/>
          <w:lang w:val="it-IT"/>
        </w:rPr>
        <w:t xml:space="preserve"> se </w:t>
      </w:r>
      <w:proofErr w:type="spellStart"/>
      <w:r w:rsidR="00100845" w:rsidRPr="00BA59C0">
        <w:rPr>
          <w:rFonts w:ascii="Arial" w:hAnsi="Arial"/>
          <w:sz w:val="20"/>
          <w:lang w:val="it-IT"/>
        </w:rPr>
        <w:t>prijavi</w:t>
      </w:r>
      <w:proofErr w:type="spellEnd"/>
      <w:r w:rsidR="00100845" w:rsidRPr="00BA59C0">
        <w:rPr>
          <w:rFonts w:ascii="Arial" w:hAnsi="Arial"/>
          <w:sz w:val="20"/>
          <w:lang w:val="it-IT"/>
        </w:rPr>
        <w:t xml:space="preserve"> </w:t>
      </w:r>
      <w:proofErr w:type="spellStart"/>
      <w:r w:rsidR="00100845" w:rsidRPr="00BA59C0">
        <w:rPr>
          <w:rFonts w:ascii="Arial" w:hAnsi="Arial"/>
          <w:sz w:val="20"/>
          <w:lang w:val="it-IT"/>
        </w:rPr>
        <w:t>na</w:t>
      </w:r>
      <w:proofErr w:type="spellEnd"/>
      <w:r w:rsidR="00100845" w:rsidRPr="00BA59C0">
        <w:rPr>
          <w:rFonts w:ascii="Arial" w:hAnsi="Arial"/>
          <w:sz w:val="20"/>
          <w:lang w:val="it-IT"/>
        </w:rPr>
        <w:t xml:space="preserve"> </w:t>
      </w:r>
      <w:proofErr w:type="spellStart"/>
      <w:r w:rsidR="00100845" w:rsidRPr="00BA59C0">
        <w:rPr>
          <w:rFonts w:ascii="Arial" w:hAnsi="Arial"/>
          <w:sz w:val="20"/>
          <w:lang w:val="it-IT"/>
        </w:rPr>
        <w:t>obrazcu</w:t>
      </w:r>
      <w:proofErr w:type="spellEnd"/>
      <w:r w:rsidR="00100845" w:rsidRPr="00BA59C0">
        <w:rPr>
          <w:rFonts w:ascii="Arial" w:hAnsi="Arial"/>
          <w:sz w:val="20"/>
          <w:lang w:val="it-IT"/>
        </w:rPr>
        <w:t xml:space="preserve"> za </w:t>
      </w:r>
      <w:proofErr w:type="spellStart"/>
      <w:r w:rsidR="00100845" w:rsidRPr="00BA59C0">
        <w:rPr>
          <w:rFonts w:ascii="Arial" w:hAnsi="Arial"/>
          <w:sz w:val="20"/>
          <w:lang w:val="it-IT"/>
        </w:rPr>
        <w:t>posredovanje</w:t>
      </w:r>
      <w:proofErr w:type="spellEnd"/>
      <w:r w:rsidR="00100845" w:rsidRPr="00BA59C0">
        <w:rPr>
          <w:rFonts w:ascii="Arial" w:hAnsi="Arial"/>
          <w:sz w:val="20"/>
          <w:lang w:val="it-IT"/>
        </w:rPr>
        <w:t xml:space="preserve"> </w:t>
      </w:r>
      <w:proofErr w:type="spellStart"/>
      <w:r w:rsidR="00100845" w:rsidRPr="00BA59C0">
        <w:rPr>
          <w:rFonts w:ascii="Arial" w:hAnsi="Arial"/>
          <w:sz w:val="20"/>
          <w:lang w:val="it-IT"/>
        </w:rPr>
        <w:t>vloge</w:t>
      </w:r>
      <w:proofErr w:type="spellEnd"/>
      <w:r w:rsidR="00100845" w:rsidRPr="00BA59C0">
        <w:rPr>
          <w:rFonts w:ascii="Arial" w:hAnsi="Arial"/>
          <w:sz w:val="20"/>
          <w:lang w:val="it-IT"/>
        </w:rPr>
        <w:t xml:space="preserve"> </w:t>
      </w:r>
      <w:proofErr w:type="spellStart"/>
      <w:r w:rsidR="00100845" w:rsidRPr="00BA59C0">
        <w:rPr>
          <w:rFonts w:ascii="Arial" w:hAnsi="Arial"/>
          <w:sz w:val="20"/>
          <w:lang w:val="it-IT"/>
        </w:rPr>
        <w:t>upravičenca</w:t>
      </w:r>
      <w:proofErr w:type="spellEnd"/>
      <w:r w:rsidR="00100845" w:rsidRPr="00BA59C0">
        <w:rPr>
          <w:rFonts w:ascii="Arial" w:hAnsi="Arial"/>
          <w:sz w:val="20"/>
          <w:lang w:val="it-IT"/>
        </w:rPr>
        <w:t xml:space="preserve"> (</w:t>
      </w:r>
      <w:proofErr w:type="spellStart"/>
      <w:r w:rsidR="00100845" w:rsidRPr="00BA59C0">
        <w:rPr>
          <w:rFonts w:ascii="Arial" w:hAnsi="Arial"/>
          <w:sz w:val="20"/>
          <w:lang w:val="it-IT"/>
        </w:rPr>
        <w:t>Obrazec</w:t>
      </w:r>
      <w:proofErr w:type="spellEnd"/>
      <w:r w:rsidR="00100845" w:rsidRPr="00BA59C0">
        <w:rPr>
          <w:rFonts w:ascii="Arial" w:hAnsi="Arial"/>
          <w:sz w:val="20"/>
          <w:lang w:val="it-IT"/>
        </w:rPr>
        <w:t xml:space="preserve"> </w:t>
      </w:r>
      <w:proofErr w:type="spellStart"/>
      <w:r w:rsidR="00100845" w:rsidRPr="00BA59C0">
        <w:rPr>
          <w:rFonts w:ascii="Arial" w:hAnsi="Arial"/>
          <w:sz w:val="20"/>
          <w:lang w:val="it-IT"/>
        </w:rPr>
        <w:t>št</w:t>
      </w:r>
      <w:proofErr w:type="spellEnd"/>
      <w:r w:rsidR="00100845" w:rsidRPr="00BA59C0">
        <w:rPr>
          <w:rFonts w:ascii="Arial" w:hAnsi="Arial"/>
          <w:sz w:val="20"/>
          <w:lang w:val="it-IT"/>
        </w:rPr>
        <w:t xml:space="preserve">. 2), </w:t>
      </w:r>
      <w:proofErr w:type="spellStart"/>
      <w:r w:rsidR="00100845" w:rsidRPr="00BA59C0">
        <w:rPr>
          <w:rFonts w:ascii="Arial" w:hAnsi="Arial"/>
          <w:sz w:val="20"/>
          <w:lang w:val="it-IT"/>
        </w:rPr>
        <w:t>ki</w:t>
      </w:r>
      <w:proofErr w:type="spellEnd"/>
      <w:r w:rsidR="00100845" w:rsidRPr="00BA59C0">
        <w:rPr>
          <w:rFonts w:ascii="Arial" w:hAnsi="Arial"/>
          <w:sz w:val="20"/>
          <w:lang w:val="it-IT"/>
        </w:rPr>
        <w:t xml:space="preserve"> mora </w:t>
      </w:r>
      <w:proofErr w:type="spellStart"/>
      <w:r w:rsidR="00100845" w:rsidRPr="00BA59C0">
        <w:rPr>
          <w:rFonts w:ascii="Arial" w:hAnsi="Arial"/>
          <w:sz w:val="20"/>
          <w:lang w:val="it-IT"/>
        </w:rPr>
        <w:t>biti</w:t>
      </w:r>
      <w:proofErr w:type="spellEnd"/>
      <w:r w:rsidR="00100845" w:rsidRPr="00BA59C0">
        <w:rPr>
          <w:rFonts w:ascii="Arial" w:hAnsi="Arial"/>
          <w:sz w:val="20"/>
          <w:lang w:val="it-IT"/>
        </w:rPr>
        <w:t xml:space="preserve"> </w:t>
      </w:r>
      <w:proofErr w:type="spellStart"/>
      <w:r w:rsidR="00100845" w:rsidRPr="00BA59C0">
        <w:rPr>
          <w:rFonts w:ascii="Arial" w:hAnsi="Arial"/>
          <w:sz w:val="20"/>
          <w:lang w:val="it-IT"/>
        </w:rPr>
        <w:t>potrjen</w:t>
      </w:r>
      <w:proofErr w:type="spellEnd"/>
      <w:r w:rsidR="00100845" w:rsidRPr="00BA59C0">
        <w:rPr>
          <w:rFonts w:ascii="Arial" w:hAnsi="Arial"/>
          <w:sz w:val="20"/>
          <w:lang w:val="it-IT"/>
        </w:rPr>
        <w:t xml:space="preserve"> s strani </w:t>
      </w:r>
      <w:proofErr w:type="spellStart"/>
      <w:r w:rsidR="00100845" w:rsidRPr="00BA59C0">
        <w:rPr>
          <w:rFonts w:ascii="Arial" w:hAnsi="Arial"/>
          <w:sz w:val="20"/>
          <w:lang w:val="it-IT"/>
        </w:rPr>
        <w:t>zapriseženega</w:t>
      </w:r>
      <w:proofErr w:type="spellEnd"/>
      <w:r w:rsidR="00100845" w:rsidRPr="00BA59C0">
        <w:rPr>
          <w:rFonts w:ascii="Arial" w:hAnsi="Arial"/>
          <w:sz w:val="20"/>
          <w:lang w:val="it-IT"/>
        </w:rPr>
        <w:t xml:space="preserve"> </w:t>
      </w:r>
      <w:proofErr w:type="spellStart"/>
      <w:r w:rsidR="00100845" w:rsidRPr="00BA59C0">
        <w:rPr>
          <w:rFonts w:ascii="Arial" w:hAnsi="Arial"/>
          <w:sz w:val="20"/>
          <w:lang w:val="it-IT"/>
        </w:rPr>
        <w:t>sodnega</w:t>
      </w:r>
      <w:proofErr w:type="spellEnd"/>
      <w:r w:rsidR="00100845" w:rsidRPr="00BA59C0">
        <w:rPr>
          <w:rFonts w:ascii="Arial" w:hAnsi="Arial"/>
          <w:sz w:val="20"/>
          <w:lang w:val="it-IT"/>
        </w:rPr>
        <w:t xml:space="preserve"> </w:t>
      </w:r>
      <w:proofErr w:type="spellStart"/>
      <w:r w:rsidR="00100845" w:rsidRPr="00BA59C0">
        <w:rPr>
          <w:rFonts w:ascii="Arial" w:hAnsi="Arial"/>
          <w:sz w:val="20"/>
          <w:lang w:val="it-IT"/>
        </w:rPr>
        <w:t>cenilca</w:t>
      </w:r>
      <w:proofErr w:type="spellEnd"/>
      <w:r w:rsidR="00100845" w:rsidRPr="00BA59C0">
        <w:rPr>
          <w:rFonts w:ascii="Arial" w:hAnsi="Arial"/>
          <w:sz w:val="20"/>
          <w:lang w:val="it-IT"/>
        </w:rPr>
        <w:t xml:space="preserve"> </w:t>
      </w:r>
      <w:proofErr w:type="spellStart"/>
      <w:r w:rsidR="00100845" w:rsidRPr="00BA59C0">
        <w:rPr>
          <w:rFonts w:ascii="Arial" w:hAnsi="Arial"/>
          <w:sz w:val="20"/>
          <w:lang w:val="it-IT"/>
        </w:rPr>
        <w:t>ustrezne</w:t>
      </w:r>
      <w:proofErr w:type="spellEnd"/>
      <w:r w:rsidR="00100845" w:rsidRPr="00BA59C0">
        <w:rPr>
          <w:rFonts w:ascii="Arial" w:hAnsi="Arial"/>
          <w:sz w:val="20"/>
          <w:lang w:val="it-IT"/>
        </w:rPr>
        <w:t xml:space="preserve"> stroke ali </w:t>
      </w:r>
      <w:proofErr w:type="spellStart"/>
      <w:r w:rsidR="00100845" w:rsidRPr="00BA59C0">
        <w:rPr>
          <w:rFonts w:ascii="Arial" w:hAnsi="Arial"/>
          <w:sz w:val="20"/>
          <w:lang w:val="it-IT"/>
        </w:rPr>
        <w:t>pooblaščenega</w:t>
      </w:r>
      <w:proofErr w:type="spellEnd"/>
      <w:r w:rsidR="00100845" w:rsidRPr="00BA59C0">
        <w:rPr>
          <w:rFonts w:ascii="Arial" w:hAnsi="Arial"/>
          <w:sz w:val="20"/>
          <w:lang w:val="it-IT"/>
        </w:rPr>
        <w:t xml:space="preserve"> </w:t>
      </w:r>
      <w:proofErr w:type="spellStart"/>
      <w:r w:rsidR="00100845" w:rsidRPr="00BA59C0">
        <w:rPr>
          <w:rFonts w:ascii="Arial" w:hAnsi="Arial"/>
          <w:sz w:val="20"/>
          <w:lang w:val="it-IT"/>
        </w:rPr>
        <w:t>ocejevalca</w:t>
      </w:r>
      <w:proofErr w:type="spellEnd"/>
      <w:r w:rsidR="00100845" w:rsidRPr="00BA59C0">
        <w:rPr>
          <w:rFonts w:ascii="Arial" w:hAnsi="Arial"/>
          <w:sz w:val="20"/>
          <w:lang w:val="it-IT"/>
        </w:rPr>
        <w:t xml:space="preserve"> </w:t>
      </w:r>
      <w:proofErr w:type="spellStart"/>
      <w:r w:rsidR="00100845" w:rsidRPr="00BA59C0">
        <w:rPr>
          <w:rFonts w:ascii="Arial" w:hAnsi="Arial"/>
          <w:sz w:val="20"/>
          <w:lang w:val="it-IT"/>
        </w:rPr>
        <w:t>Slovenskega</w:t>
      </w:r>
      <w:proofErr w:type="spellEnd"/>
      <w:r w:rsidR="00100845" w:rsidRPr="00BA59C0">
        <w:rPr>
          <w:rFonts w:ascii="Arial" w:hAnsi="Arial"/>
          <w:sz w:val="20"/>
          <w:lang w:val="it-IT"/>
        </w:rPr>
        <w:t xml:space="preserve"> </w:t>
      </w:r>
      <w:proofErr w:type="spellStart"/>
      <w:r w:rsidR="00100845" w:rsidRPr="00BA59C0">
        <w:rPr>
          <w:rFonts w:ascii="Arial" w:hAnsi="Arial"/>
          <w:sz w:val="20"/>
          <w:lang w:val="it-IT"/>
        </w:rPr>
        <w:t>inštituta</w:t>
      </w:r>
      <w:proofErr w:type="spellEnd"/>
      <w:r w:rsidR="00100845" w:rsidRPr="00BA59C0">
        <w:rPr>
          <w:rFonts w:ascii="Arial" w:hAnsi="Arial"/>
          <w:sz w:val="20"/>
          <w:lang w:val="it-IT"/>
        </w:rPr>
        <w:t xml:space="preserve"> za </w:t>
      </w:r>
      <w:proofErr w:type="spellStart"/>
      <w:r w:rsidR="00100845" w:rsidRPr="00BA59C0">
        <w:rPr>
          <w:rFonts w:ascii="Arial" w:hAnsi="Arial"/>
          <w:sz w:val="20"/>
          <w:lang w:val="it-IT"/>
        </w:rPr>
        <w:t>revizijo</w:t>
      </w:r>
      <w:proofErr w:type="spellEnd"/>
      <w:r w:rsidR="00100845" w:rsidRPr="00BA59C0">
        <w:rPr>
          <w:rFonts w:ascii="Arial" w:hAnsi="Arial"/>
          <w:sz w:val="20"/>
          <w:lang w:val="it-IT"/>
        </w:rPr>
        <w:t xml:space="preserve">. </w:t>
      </w:r>
      <w:proofErr w:type="spellStart"/>
      <w:r w:rsidR="00100845" w:rsidRPr="00BA59C0">
        <w:rPr>
          <w:rFonts w:ascii="Arial" w:hAnsi="Arial"/>
          <w:sz w:val="20"/>
          <w:lang w:val="it-IT"/>
        </w:rPr>
        <w:t>Priložene</w:t>
      </w:r>
      <w:proofErr w:type="spellEnd"/>
      <w:r w:rsidR="00100845" w:rsidRPr="00BA59C0">
        <w:rPr>
          <w:rFonts w:ascii="Arial" w:hAnsi="Arial"/>
          <w:sz w:val="20"/>
          <w:lang w:val="it-IT"/>
        </w:rPr>
        <w:t xml:space="preserve"> </w:t>
      </w:r>
      <w:proofErr w:type="spellStart"/>
      <w:r w:rsidR="00100845" w:rsidRPr="00BA59C0">
        <w:rPr>
          <w:rFonts w:ascii="Arial" w:hAnsi="Arial"/>
          <w:sz w:val="20"/>
          <w:lang w:val="it-IT"/>
        </w:rPr>
        <w:t>morajo</w:t>
      </w:r>
      <w:proofErr w:type="spellEnd"/>
      <w:r w:rsidR="00100845" w:rsidRPr="00BA59C0">
        <w:rPr>
          <w:rFonts w:ascii="Arial" w:hAnsi="Arial"/>
          <w:sz w:val="20"/>
          <w:lang w:val="it-IT"/>
        </w:rPr>
        <w:t xml:space="preserve"> </w:t>
      </w:r>
      <w:proofErr w:type="spellStart"/>
      <w:r w:rsidR="00100845" w:rsidRPr="00BA59C0">
        <w:rPr>
          <w:rFonts w:ascii="Arial" w:hAnsi="Arial"/>
          <w:sz w:val="20"/>
          <w:lang w:val="it-IT"/>
        </w:rPr>
        <w:t>biti</w:t>
      </w:r>
      <w:proofErr w:type="spellEnd"/>
      <w:r w:rsidR="00100845" w:rsidRPr="00BA59C0">
        <w:rPr>
          <w:rFonts w:ascii="Arial" w:hAnsi="Arial"/>
          <w:sz w:val="20"/>
          <w:lang w:val="it-IT"/>
        </w:rPr>
        <w:t xml:space="preserve"> </w:t>
      </w:r>
      <w:proofErr w:type="spellStart"/>
      <w:r w:rsidR="00100845" w:rsidRPr="00BA59C0">
        <w:rPr>
          <w:rFonts w:ascii="Arial" w:hAnsi="Arial"/>
          <w:sz w:val="20"/>
          <w:lang w:val="it-IT"/>
        </w:rPr>
        <w:t>tudi</w:t>
      </w:r>
      <w:proofErr w:type="spellEnd"/>
      <w:r w:rsidR="00100845" w:rsidRPr="00BA59C0">
        <w:rPr>
          <w:rFonts w:ascii="Arial" w:hAnsi="Arial"/>
          <w:sz w:val="20"/>
          <w:lang w:val="it-IT"/>
        </w:rPr>
        <w:t xml:space="preserve"> </w:t>
      </w:r>
      <w:proofErr w:type="spellStart"/>
      <w:r w:rsidR="00100845" w:rsidRPr="00BA59C0">
        <w:rPr>
          <w:rFonts w:ascii="Arial" w:hAnsi="Arial"/>
          <w:sz w:val="20"/>
          <w:lang w:val="it-IT"/>
        </w:rPr>
        <w:t>kopije</w:t>
      </w:r>
      <w:proofErr w:type="spellEnd"/>
      <w:r w:rsidR="00100845" w:rsidRPr="00BA59C0">
        <w:rPr>
          <w:rFonts w:ascii="Arial" w:hAnsi="Arial"/>
          <w:sz w:val="20"/>
          <w:lang w:val="it-IT"/>
        </w:rPr>
        <w:t xml:space="preserve"> </w:t>
      </w:r>
      <w:proofErr w:type="spellStart"/>
      <w:r w:rsidR="00100845" w:rsidRPr="00BA59C0">
        <w:rPr>
          <w:rFonts w:ascii="Arial" w:hAnsi="Arial"/>
          <w:sz w:val="20"/>
          <w:lang w:val="it-IT"/>
        </w:rPr>
        <w:t>morebitnih</w:t>
      </w:r>
      <w:proofErr w:type="spellEnd"/>
      <w:r w:rsidR="00100845" w:rsidRPr="00BA59C0">
        <w:rPr>
          <w:rFonts w:ascii="Arial" w:hAnsi="Arial"/>
          <w:sz w:val="20"/>
          <w:lang w:val="it-IT"/>
        </w:rPr>
        <w:t xml:space="preserve"> </w:t>
      </w:r>
      <w:proofErr w:type="spellStart"/>
      <w:r w:rsidR="00100845" w:rsidRPr="00BA59C0">
        <w:rPr>
          <w:rFonts w:ascii="Arial" w:hAnsi="Arial"/>
          <w:sz w:val="20"/>
          <w:lang w:val="it-IT"/>
        </w:rPr>
        <w:t>zavarovalnih</w:t>
      </w:r>
      <w:proofErr w:type="spellEnd"/>
      <w:r w:rsidR="00100845" w:rsidRPr="00BA59C0">
        <w:rPr>
          <w:rFonts w:ascii="Arial" w:hAnsi="Arial"/>
          <w:sz w:val="20"/>
          <w:lang w:val="it-IT"/>
        </w:rPr>
        <w:t xml:space="preserve"> </w:t>
      </w:r>
      <w:proofErr w:type="spellStart"/>
      <w:r w:rsidR="00100845" w:rsidRPr="00BA59C0">
        <w:rPr>
          <w:rFonts w:ascii="Arial" w:hAnsi="Arial"/>
          <w:sz w:val="20"/>
          <w:lang w:val="it-IT"/>
        </w:rPr>
        <w:t>polic</w:t>
      </w:r>
      <w:proofErr w:type="spellEnd"/>
      <w:r w:rsidR="00100845" w:rsidRPr="00BA59C0">
        <w:rPr>
          <w:rFonts w:ascii="Arial" w:hAnsi="Arial"/>
          <w:sz w:val="20"/>
          <w:lang w:val="it-IT"/>
        </w:rPr>
        <w:t xml:space="preserve"> za </w:t>
      </w:r>
      <w:proofErr w:type="spellStart"/>
      <w:r w:rsidR="00100845" w:rsidRPr="00BA59C0">
        <w:rPr>
          <w:rFonts w:ascii="Arial" w:hAnsi="Arial"/>
          <w:sz w:val="20"/>
          <w:lang w:val="it-IT"/>
        </w:rPr>
        <w:t>zavarovanje</w:t>
      </w:r>
      <w:proofErr w:type="spellEnd"/>
      <w:r w:rsidR="00100845" w:rsidRPr="00BA59C0">
        <w:rPr>
          <w:rFonts w:ascii="Arial" w:hAnsi="Arial"/>
          <w:sz w:val="20"/>
          <w:lang w:val="it-IT"/>
        </w:rPr>
        <w:t xml:space="preserve"> </w:t>
      </w:r>
      <w:proofErr w:type="spellStart"/>
      <w:r w:rsidR="00100845" w:rsidRPr="00BA59C0">
        <w:rPr>
          <w:rFonts w:ascii="Arial" w:hAnsi="Arial"/>
          <w:sz w:val="20"/>
          <w:lang w:val="it-IT"/>
        </w:rPr>
        <w:t>škode</w:t>
      </w:r>
      <w:proofErr w:type="spellEnd"/>
      <w:r w:rsidR="00100845" w:rsidRPr="00BA59C0">
        <w:rPr>
          <w:rFonts w:ascii="Arial" w:hAnsi="Arial"/>
          <w:sz w:val="20"/>
          <w:lang w:val="it-IT"/>
        </w:rPr>
        <w:t xml:space="preserve"> za primer </w:t>
      </w:r>
      <w:proofErr w:type="spellStart"/>
      <w:r w:rsidR="00100845" w:rsidRPr="00BA59C0">
        <w:rPr>
          <w:rFonts w:ascii="Arial" w:hAnsi="Arial"/>
          <w:sz w:val="20"/>
          <w:lang w:val="it-IT"/>
        </w:rPr>
        <w:t>uničenja</w:t>
      </w:r>
      <w:proofErr w:type="spellEnd"/>
      <w:r w:rsidR="00100845" w:rsidRPr="00BA59C0">
        <w:rPr>
          <w:rFonts w:ascii="Arial" w:hAnsi="Arial"/>
          <w:sz w:val="20"/>
          <w:lang w:val="it-IT"/>
        </w:rPr>
        <w:t xml:space="preserve"> </w:t>
      </w:r>
      <w:proofErr w:type="spellStart"/>
      <w:r w:rsidR="00100845" w:rsidRPr="00BA59C0">
        <w:rPr>
          <w:rFonts w:ascii="Arial" w:hAnsi="Arial"/>
          <w:sz w:val="20"/>
          <w:lang w:val="it-IT"/>
        </w:rPr>
        <w:t>zalog</w:t>
      </w:r>
      <w:proofErr w:type="spellEnd"/>
      <w:r w:rsidR="00100845" w:rsidRPr="00BA59C0">
        <w:rPr>
          <w:rFonts w:ascii="Arial" w:hAnsi="Arial"/>
          <w:sz w:val="20"/>
          <w:lang w:val="it-IT"/>
        </w:rPr>
        <w:t xml:space="preserve"> </w:t>
      </w:r>
      <w:proofErr w:type="spellStart"/>
      <w:r w:rsidR="00100845" w:rsidRPr="00BA59C0">
        <w:rPr>
          <w:rFonts w:ascii="Arial" w:hAnsi="Arial"/>
          <w:sz w:val="20"/>
          <w:lang w:val="it-IT"/>
        </w:rPr>
        <w:t>zaradi</w:t>
      </w:r>
      <w:proofErr w:type="spellEnd"/>
      <w:r w:rsidR="00100845" w:rsidRPr="00BA59C0">
        <w:rPr>
          <w:rFonts w:ascii="Arial" w:hAnsi="Arial"/>
          <w:sz w:val="20"/>
          <w:lang w:val="it-IT"/>
        </w:rPr>
        <w:t xml:space="preserve"> </w:t>
      </w:r>
      <w:proofErr w:type="spellStart"/>
      <w:r w:rsidR="00100845" w:rsidRPr="00BA59C0">
        <w:rPr>
          <w:rFonts w:ascii="Arial" w:hAnsi="Arial"/>
          <w:sz w:val="20"/>
          <w:lang w:val="it-IT"/>
        </w:rPr>
        <w:t>požara</w:t>
      </w:r>
      <w:proofErr w:type="spellEnd"/>
      <w:r w:rsidR="00100845" w:rsidRPr="00BA59C0">
        <w:rPr>
          <w:rFonts w:ascii="Arial" w:hAnsi="Arial"/>
          <w:sz w:val="20"/>
          <w:lang w:val="it-IT"/>
        </w:rPr>
        <w:t xml:space="preserve"> in </w:t>
      </w:r>
      <w:proofErr w:type="spellStart"/>
      <w:r w:rsidR="00100845" w:rsidRPr="00BA59C0">
        <w:rPr>
          <w:rFonts w:ascii="Arial" w:hAnsi="Arial"/>
          <w:sz w:val="20"/>
          <w:lang w:val="it-IT"/>
        </w:rPr>
        <w:t>izjava</w:t>
      </w:r>
      <w:proofErr w:type="spellEnd"/>
      <w:r w:rsidR="00100845" w:rsidRPr="00BA59C0">
        <w:rPr>
          <w:rFonts w:ascii="Arial" w:hAnsi="Arial"/>
          <w:sz w:val="20"/>
          <w:lang w:val="it-IT"/>
        </w:rPr>
        <w:t xml:space="preserve"> </w:t>
      </w:r>
      <w:proofErr w:type="spellStart"/>
      <w:r w:rsidR="00100845" w:rsidRPr="00BA59C0">
        <w:rPr>
          <w:rFonts w:ascii="Arial" w:hAnsi="Arial"/>
          <w:sz w:val="20"/>
          <w:lang w:val="it-IT"/>
        </w:rPr>
        <w:t>odgovorne</w:t>
      </w:r>
      <w:proofErr w:type="spellEnd"/>
      <w:r w:rsidR="00100845" w:rsidRPr="00BA59C0">
        <w:rPr>
          <w:rFonts w:ascii="Arial" w:hAnsi="Arial"/>
          <w:sz w:val="20"/>
          <w:lang w:val="it-IT"/>
        </w:rPr>
        <w:t xml:space="preserve"> </w:t>
      </w:r>
      <w:proofErr w:type="spellStart"/>
      <w:r w:rsidR="00100845" w:rsidRPr="00BA59C0">
        <w:rPr>
          <w:rFonts w:ascii="Arial" w:hAnsi="Arial"/>
          <w:sz w:val="20"/>
          <w:lang w:val="it-IT"/>
        </w:rPr>
        <w:t>osebe</w:t>
      </w:r>
      <w:proofErr w:type="spellEnd"/>
      <w:r w:rsidR="00100845" w:rsidRPr="00BA59C0">
        <w:rPr>
          <w:rFonts w:ascii="Arial" w:hAnsi="Arial"/>
          <w:sz w:val="20"/>
          <w:lang w:val="it-IT"/>
        </w:rPr>
        <w:t xml:space="preserve">, s </w:t>
      </w:r>
      <w:proofErr w:type="spellStart"/>
      <w:r w:rsidR="00100845" w:rsidRPr="00BA59C0">
        <w:rPr>
          <w:rFonts w:ascii="Arial" w:hAnsi="Arial"/>
          <w:sz w:val="20"/>
          <w:lang w:val="it-IT"/>
        </w:rPr>
        <w:t>katero</w:t>
      </w:r>
      <w:proofErr w:type="spellEnd"/>
      <w:r w:rsidR="00100845" w:rsidRPr="00BA59C0">
        <w:rPr>
          <w:rFonts w:ascii="Arial" w:hAnsi="Arial"/>
          <w:sz w:val="20"/>
          <w:lang w:val="it-IT"/>
        </w:rPr>
        <w:t xml:space="preserve"> </w:t>
      </w:r>
      <w:proofErr w:type="spellStart"/>
      <w:r w:rsidR="00100845" w:rsidRPr="00BA59C0">
        <w:rPr>
          <w:rFonts w:ascii="Arial" w:hAnsi="Arial"/>
          <w:sz w:val="20"/>
          <w:lang w:val="it-IT"/>
        </w:rPr>
        <w:t>jamči</w:t>
      </w:r>
      <w:proofErr w:type="spellEnd"/>
      <w:r w:rsidR="00100845" w:rsidRPr="00BA59C0">
        <w:rPr>
          <w:rFonts w:ascii="Arial" w:hAnsi="Arial"/>
          <w:sz w:val="20"/>
          <w:lang w:val="it-IT"/>
        </w:rPr>
        <w:t xml:space="preserve">, da so </w:t>
      </w:r>
      <w:proofErr w:type="spellStart"/>
      <w:r w:rsidR="00100845" w:rsidRPr="00BA59C0">
        <w:rPr>
          <w:rFonts w:ascii="Arial" w:hAnsi="Arial"/>
          <w:sz w:val="20"/>
          <w:lang w:val="it-IT"/>
        </w:rPr>
        <w:t>vsi</w:t>
      </w:r>
      <w:proofErr w:type="spellEnd"/>
      <w:r w:rsidR="00100845" w:rsidRPr="00BA59C0">
        <w:rPr>
          <w:rFonts w:ascii="Arial" w:hAnsi="Arial"/>
          <w:sz w:val="20"/>
          <w:lang w:val="it-IT"/>
        </w:rPr>
        <w:t xml:space="preserve"> </w:t>
      </w:r>
      <w:proofErr w:type="spellStart"/>
      <w:r w:rsidR="00100845" w:rsidRPr="00BA59C0">
        <w:rPr>
          <w:rFonts w:ascii="Arial" w:hAnsi="Arial"/>
          <w:sz w:val="20"/>
          <w:lang w:val="it-IT"/>
        </w:rPr>
        <w:t>podatki</w:t>
      </w:r>
      <w:proofErr w:type="spellEnd"/>
      <w:r w:rsidR="00100845" w:rsidRPr="00BA59C0">
        <w:rPr>
          <w:rFonts w:ascii="Arial" w:hAnsi="Arial"/>
          <w:sz w:val="20"/>
          <w:lang w:val="it-IT"/>
        </w:rPr>
        <w:t xml:space="preserve">, </w:t>
      </w:r>
      <w:proofErr w:type="spellStart"/>
      <w:r w:rsidR="00100845" w:rsidRPr="00BA59C0">
        <w:rPr>
          <w:rFonts w:ascii="Arial" w:hAnsi="Arial"/>
          <w:sz w:val="20"/>
          <w:lang w:val="it-IT"/>
        </w:rPr>
        <w:t>navedeni</w:t>
      </w:r>
      <w:proofErr w:type="spellEnd"/>
      <w:r w:rsidR="00100845" w:rsidRPr="00BA59C0">
        <w:rPr>
          <w:rFonts w:ascii="Arial" w:hAnsi="Arial"/>
          <w:sz w:val="20"/>
          <w:lang w:val="it-IT"/>
        </w:rPr>
        <w:t xml:space="preserve"> </w:t>
      </w:r>
      <w:proofErr w:type="spellStart"/>
      <w:r w:rsidR="00100845" w:rsidRPr="00BA59C0">
        <w:rPr>
          <w:rFonts w:ascii="Arial" w:hAnsi="Arial"/>
          <w:sz w:val="20"/>
          <w:lang w:val="it-IT"/>
        </w:rPr>
        <w:t>na</w:t>
      </w:r>
      <w:proofErr w:type="spellEnd"/>
      <w:r w:rsidR="00100845" w:rsidRPr="00BA59C0">
        <w:rPr>
          <w:rFonts w:ascii="Arial" w:hAnsi="Arial"/>
          <w:sz w:val="20"/>
          <w:lang w:val="it-IT"/>
        </w:rPr>
        <w:t xml:space="preserve"> </w:t>
      </w:r>
      <w:proofErr w:type="spellStart"/>
      <w:r w:rsidR="00100845" w:rsidRPr="00BA59C0">
        <w:rPr>
          <w:rFonts w:ascii="Arial" w:hAnsi="Arial"/>
          <w:sz w:val="20"/>
          <w:lang w:val="it-IT"/>
        </w:rPr>
        <w:t>obrazcu</w:t>
      </w:r>
      <w:proofErr w:type="spellEnd"/>
      <w:r w:rsidR="00100845" w:rsidRPr="00BA59C0">
        <w:rPr>
          <w:rFonts w:ascii="Arial" w:hAnsi="Arial"/>
          <w:sz w:val="20"/>
          <w:lang w:val="it-IT"/>
        </w:rPr>
        <w:t xml:space="preserve">, </w:t>
      </w:r>
      <w:proofErr w:type="spellStart"/>
      <w:r w:rsidR="00100845" w:rsidRPr="00BA59C0">
        <w:rPr>
          <w:rFonts w:ascii="Arial" w:hAnsi="Arial"/>
          <w:sz w:val="20"/>
          <w:lang w:val="it-IT"/>
        </w:rPr>
        <w:t>resnični</w:t>
      </w:r>
      <w:proofErr w:type="spellEnd"/>
      <w:r w:rsidR="00100845" w:rsidRPr="00BA59C0">
        <w:rPr>
          <w:rFonts w:ascii="Arial" w:hAnsi="Arial"/>
          <w:sz w:val="20"/>
          <w:lang w:val="it-IT"/>
        </w:rPr>
        <w:t xml:space="preserve"> in </w:t>
      </w:r>
      <w:proofErr w:type="spellStart"/>
      <w:r w:rsidR="00100845" w:rsidRPr="00BA59C0">
        <w:rPr>
          <w:rFonts w:ascii="Arial" w:hAnsi="Arial"/>
          <w:sz w:val="20"/>
          <w:lang w:val="it-IT"/>
        </w:rPr>
        <w:t>točni</w:t>
      </w:r>
      <w:proofErr w:type="spellEnd"/>
      <w:r w:rsidR="00100845" w:rsidRPr="00BA59C0">
        <w:rPr>
          <w:rFonts w:ascii="Arial" w:hAnsi="Arial"/>
          <w:sz w:val="20"/>
          <w:lang w:val="it-IT"/>
        </w:rPr>
        <w:t xml:space="preserve">; da </w:t>
      </w:r>
      <w:proofErr w:type="spellStart"/>
      <w:r w:rsidR="00100845" w:rsidRPr="00BA59C0">
        <w:rPr>
          <w:rFonts w:ascii="Arial" w:hAnsi="Arial"/>
          <w:sz w:val="20"/>
          <w:lang w:val="it-IT"/>
        </w:rPr>
        <w:t>dovoljuje</w:t>
      </w:r>
      <w:proofErr w:type="spellEnd"/>
      <w:r w:rsidR="00100845" w:rsidRPr="00BA59C0">
        <w:rPr>
          <w:rFonts w:ascii="Arial" w:hAnsi="Arial"/>
          <w:sz w:val="20"/>
          <w:lang w:val="it-IT"/>
        </w:rPr>
        <w:t xml:space="preserve"> </w:t>
      </w:r>
      <w:proofErr w:type="spellStart"/>
      <w:r w:rsidR="00100845" w:rsidRPr="00BA59C0">
        <w:rPr>
          <w:rFonts w:ascii="Arial" w:hAnsi="Arial"/>
          <w:sz w:val="20"/>
          <w:lang w:val="it-IT"/>
        </w:rPr>
        <w:t>preverjanje</w:t>
      </w:r>
      <w:proofErr w:type="spellEnd"/>
      <w:r w:rsidR="00100845" w:rsidRPr="00BA59C0">
        <w:rPr>
          <w:rFonts w:ascii="Arial" w:hAnsi="Arial"/>
          <w:sz w:val="20"/>
          <w:lang w:val="it-IT"/>
        </w:rPr>
        <w:t xml:space="preserve"> </w:t>
      </w:r>
      <w:proofErr w:type="spellStart"/>
      <w:r w:rsidR="00100845" w:rsidRPr="00BA59C0">
        <w:rPr>
          <w:rFonts w:ascii="Arial" w:hAnsi="Arial"/>
          <w:sz w:val="20"/>
          <w:lang w:val="it-IT"/>
        </w:rPr>
        <w:t>vseh</w:t>
      </w:r>
      <w:proofErr w:type="spellEnd"/>
      <w:r w:rsidR="00100845" w:rsidRPr="00BA59C0">
        <w:rPr>
          <w:rFonts w:ascii="Arial" w:hAnsi="Arial"/>
          <w:sz w:val="20"/>
          <w:lang w:val="it-IT"/>
        </w:rPr>
        <w:t xml:space="preserve"> </w:t>
      </w:r>
      <w:proofErr w:type="spellStart"/>
      <w:r w:rsidR="00100845" w:rsidRPr="00BA59C0">
        <w:rPr>
          <w:rFonts w:ascii="Arial" w:hAnsi="Arial"/>
          <w:sz w:val="20"/>
          <w:lang w:val="it-IT"/>
        </w:rPr>
        <w:t>relevantnih</w:t>
      </w:r>
      <w:proofErr w:type="spellEnd"/>
      <w:r w:rsidR="00100845" w:rsidRPr="00BA59C0">
        <w:rPr>
          <w:rFonts w:ascii="Arial" w:hAnsi="Arial"/>
          <w:sz w:val="20"/>
          <w:lang w:val="it-IT"/>
        </w:rPr>
        <w:t xml:space="preserve"> in </w:t>
      </w:r>
      <w:proofErr w:type="spellStart"/>
      <w:r w:rsidR="00100845" w:rsidRPr="00BA59C0">
        <w:rPr>
          <w:rFonts w:ascii="Arial" w:hAnsi="Arial"/>
          <w:sz w:val="20"/>
          <w:lang w:val="it-IT"/>
        </w:rPr>
        <w:t>tudi</w:t>
      </w:r>
      <w:proofErr w:type="spellEnd"/>
      <w:r w:rsidR="00100845" w:rsidRPr="00BA59C0">
        <w:rPr>
          <w:rFonts w:ascii="Arial" w:hAnsi="Arial"/>
          <w:sz w:val="20"/>
          <w:lang w:val="it-IT"/>
        </w:rPr>
        <w:t xml:space="preserve"> </w:t>
      </w:r>
      <w:proofErr w:type="spellStart"/>
      <w:r w:rsidR="00100845" w:rsidRPr="00BA59C0">
        <w:rPr>
          <w:rFonts w:ascii="Arial" w:hAnsi="Arial"/>
          <w:sz w:val="20"/>
          <w:lang w:val="it-IT"/>
        </w:rPr>
        <w:t>osebnih</w:t>
      </w:r>
      <w:proofErr w:type="spellEnd"/>
      <w:r w:rsidR="00100845" w:rsidRPr="00BA59C0">
        <w:rPr>
          <w:rFonts w:ascii="Arial" w:hAnsi="Arial"/>
          <w:sz w:val="20"/>
          <w:lang w:val="it-IT"/>
        </w:rPr>
        <w:t xml:space="preserve"> </w:t>
      </w:r>
      <w:proofErr w:type="spellStart"/>
      <w:r w:rsidR="00100845" w:rsidRPr="00BA59C0">
        <w:rPr>
          <w:rFonts w:ascii="Arial" w:hAnsi="Arial"/>
          <w:sz w:val="20"/>
          <w:lang w:val="it-IT"/>
        </w:rPr>
        <w:t>podatkov</w:t>
      </w:r>
      <w:proofErr w:type="spellEnd"/>
      <w:r w:rsidR="00100845" w:rsidRPr="00BA59C0">
        <w:rPr>
          <w:rFonts w:ascii="Arial" w:hAnsi="Arial"/>
          <w:sz w:val="20"/>
          <w:lang w:val="it-IT"/>
        </w:rPr>
        <w:t xml:space="preserve"> </w:t>
      </w:r>
      <w:proofErr w:type="spellStart"/>
      <w:r w:rsidR="00100845" w:rsidRPr="00BA59C0">
        <w:rPr>
          <w:rFonts w:ascii="Arial" w:hAnsi="Arial"/>
          <w:sz w:val="20"/>
          <w:lang w:val="it-IT"/>
        </w:rPr>
        <w:t>pri</w:t>
      </w:r>
      <w:proofErr w:type="spellEnd"/>
      <w:r w:rsidR="00100845" w:rsidRPr="00BA59C0">
        <w:rPr>
          <w:rFonts w:ascii="Arial" w:hAnsi="Arial"/>
          <w:sz w:val="20"/>
          <w:lang w:val="it-IT"/>
        </w:rPr>
        <w:t xml:space="preserve"> </w:t>
      </w:r>
      <w:proofErr w:type="spellStart"/>
      <w:r w:rsidR="00100845" w:rsidRPr="00BA59C0">
        <w:rPr>
          <w:rFonts w:ascii="Arial" w:hAnsi="Arial"/>
          <w:sz w:val="20"/>
          <w:lang w:val="it-IT"/>
        </w:rPr>
        <w:t>zavarovalnicah</w:t>
      </w:r>
      <w:proofErr w:type="spellEnd"/>
      <w:r w:rsidR="00100845" w:rsidRPr="00BA59C0">
        <w:rPr>
          <w:rFonts w:ascii="Arial" w:hAnsi="Arial"/>
          <w:sz w:val="20"/>
          <w:lang w:val="it-IT"/>
        </w:rPr>
        <w:t xml:space="preserve">; da </w:t>
      </w:r>
      <w:proofErr w:type="spellStart"/>
      <w:r w:rsidR="00100845" w:rsidRPr="00BA59C0">
        <w:rPr>
          <w:rFonts w:ascii="Arial" w:hAnsi="Arial"/>
          <w:sz w:val="20"/>
          <w:lang w:val="it-IT"/>
        </w:rPr>
        <w:t>dovoljuje</w:t>
      </w:r>
      <w:proofErr w:type="spellEnd"/>
      <w:r w:rsidR="00100845" w:rsidRPr="00BA59C0">
        <w:rPr>
          <w:rFonts w:ascii="Arial" w:hAnsi="Arial"/>
          <w:sz w:val="20"/>
          <w:lang w:val="it-IT"/>
        </w:rPr>
        <w:t xml:space="preserve"> </w:t>
      </w:r>
      <w:proofErr w:type="spellStart"/>
      <w:r w:rsidR="00100845" w:rsidRPr="00BA59C0">
        <w:rPr>
          <w:rFonts w:ascii="Arial" w:hAnsi="Arial"/>
          <w:sz w:val="20"/>
          <w:lang w:val="it-IT"/>
        </w:rPr>
        <w:t>uporabo</w:t>
      </w:r>
      <w:proofErr w:type="spellEnd"/>
      <w:r w:rsidR="00100845" w:rsidRPr="00BA59C0">
        <w:rPr>
          <w:rFonts w:ascii="Arial" w:hAnsi="Arial"/>
          <w:sz w:val="20"/>
          <w:lang w:val="it-IT"/>
        </w:rPr>
        <w:t xml:space="preserve"> </w:t>
      </w:r>
      <w:proofErr w:type="spellStart"/>
      <w:r w:rsidR="00100845" w:rsidRPr="00BA59C0">
        <w:rPr>
          <w:rFonts w:ascii="Arial" w:hAnsi="Arial"/>
          <w:sz w:val="20"/>
          <w:lang w:val="it-IT"/>
        </w:rPr>
        <w:t>osebnih</w:t>
      </w:r>
      <w:proofErr w:type="spellEnd"/>
      <w:r w:rsidR="00100845" w:rsidRPr="00BA59C0">
        <w:rPr>
          <w:rFonts w:ascii="Arial" w:hAnsi="Arial"/>
          <w:sz w:val="20"/>
          <w:lang w:val="it-IT"/>
        </w:rPr>
        <w:t xml:space="preserve"> </w:t>
      </w:r>
      <w:proofErr w:type="spellStart"/>
      <w:r w:rsidR="00100845" w:rsidRPr="00BA59C0">
        <w:rPr>
          <w:rFonts w:ascii="Arial" w:hAnsi="Arial"/>
          <w:sz w:val="20"/>
          <w:lang w:val="it-IT"/>
        </w:rPr>
        <w:t>podatkov</w:t>
      </w:r>
      <w:proofErr w:type="spellEnd"/>
      <w:r w:rsidR="00100845" w:rsidRPr="00BA59C0">
        <w:rPr>
          <w:rFonts w:ascii="Arial" w:hAnsi="Arial"/>
          <w:sz w:val="20"/>
          <w:lang w:val="it-IT"/>
        </w:rPr>
        <w:t xml:space="preserve">, </w:t>
      </w:r>
      <w:proofErr w:type="spellStart"/>
      <w:r w:rsidR="00100845" w:rsidRPr="00BA59C0">
        <w:rPr>
          <w:rFonts w:ascii="Arial" w:hAnsi="Arial"/>
          <w:sz w:val="20"/>
          <w:lang w:val="it-IT"/>
        </w:rPr>
        <w:t>navedenih</w:t>
      </w:r>
      <w:proofErr w:type="spellEnd"/>
      <w:r w:rsidR="00100845" w:rsidRPr="00BA59C0">
        <w:rPr>
          <w:rFonts w:ascii="Arial" w:hAnsi="Arial"/>
          <w:sz w:val="20"/>
          <w:lang w:val="it-IT"/>
        </w:rPr>
        <w:t xml:space="preserve"> v </w:t>
      </w:r>
      <w:proofErr w:type="spellStart"/>
      <w:r w:rsidR="00100845" w:rsidRPr="00BA59C0">
        <w:rPr>
          <w:rFonts w:ascii="Arial" w:hAnsi="Arial"/>
          <w:sz w:val="20"/>
          <w:lang w:val="it-IT"/>
        </w:rPr>
        <w:t>obrazcu</w:t>
      </w:r>
      <w:proofErr w:type="spellEnd"/>
      <w:r w:rsidR="00100845" w:rsidRPr="00BA59C0">
        <w:rPr>
          <w:rFonts w:ascii="Arial" w:hAnsi="Arial"/>
          <w:sz w:val="20"/>
          <w:lang w:val="it-IT"/>
        </w:rPr>
        <w:t xml:space="preserve">, za </w:t>
      </w:r>
      <w:proofErr w:type="spellStart"/>
      <w:r w:rsidR="00100845" w:rsidRPr="00BA59C0">
        <w:rPr>
          <w:rFonts w:ascii="Arial" w:hAnsi="Arial"/>
          <w:sz w:val="20"/>
          <w:lang w:val="it-IT"/>
        </w:rPr>
        <w:t>namene</w:t>
      </w:r>
      <w:proofErr w:type="spellEnd"/>
      <w:r w:rsidR="00100845" w:rsidRPr="00BA59C0">
        <w:rPr>
          <w:rFonts w:ascii="Arial" w:hAnsi="Arial"/>
          <w:sz w:val="20"/>
          <w:lang w:val="it-IT"/>
        </w:rPr>
        <w:t xml:space="preserve"> </w:t>
      </w:r>
      <w:proofErr w:type="spellStart"/>
      <w:r w:rsidR="00100845" w:rsidRPr="00BA59C0">
        <w:rPr>
          <w:rFonts w:ascii="Arial" w:hAnsi="Arial"/>
          <w:sz w:val="20"/>
          <w:lang w:val="it-IT"/>
        </w:rPr>
        <w:t>pridobitve</w:t>
      </w:r>
      <w:proofErr w:type="spellEnd"/>
      <w:r w:rsidR="00100845" w:rsidRPr="00BA59C0">
        <w:rPr>
          <w:rFonts w:ascii="Arial" w:hAnsi="Arial"/>
          <w:sz w:val="20"/>
          <w:lang w:val="it-IT"/>
        </w:rPr>
        <w:t xml:space="preserve"> </w:t>
      </w:r>
      <w:proofErr w:type="spellStart"/>
      <w:r w:rsidR="00100845" w:rsidRPr="00BA59C0">
        <w:rPr>
          <w:rFonts w:ascii="Arial" w:hAnsi="Arial"/>
          <w:sz w:val="20"/>
          <w:lang w:val="it-IT"/>
        </w:rPr>
        <w:t>sredstev</w:t>
      </w:r>
      <w:proofErr w:type="spellEnd"/>
      <w:r w:rsidR="00100845" w:rsidRPr="00BA59C0">
        <w:rPr>
          <w:rFonts w:ascii="Arial" w:hAnsi="Arial"/>
          <w:sz w:val="20"/>
          <w:lang w:val="it-IT"/>
        </w:rPr>
        <w:t xml:space="preserve"> za </w:t>
      </w:r>
      <w:proofErr w:type="spellStart"/>
      <w:r w:rsidR="00100845" w:rsidRPr="00BA59C0">
        <w:rPr>
          <w:rFonts w:ascii="Arial" w:hAnsi="Arial"/>
          <w:sz w:val="20"/>
          <w:lang w:val="it-IT"/>
        </w:rPr>
        <w:t>odpravo</w:t>
      </w:r>
      <w:proofErr w:type="spellEnd"/>
      <w:r w:rsidR="00100845" w:rsidRPr="00BA59C0">
        <w:rPr>
          <w:rFonts w:ascii="Arial" w:hAnsi="Arial"/>
          <w:sz w:val="20"/>
          <w:lang w:val="it-IT"/>
        </w:rPr>
        <w:t xml:space="preserve"> </w:t>
      </w:r>
      <w:proofErr w:type="spellStart"/>
      <w:r w:rsidR="00100845" w:rsidRPr="00BA59C0">
        <w:rPr>
          <w:rFonts w:ascii="Arial" w:hAnsi="Arial"/>
          <w:sz w:val="20"/>
          <w:lang w:val="it-IT"/>
        </w:rPr>
        <w:t>posledic</w:t>
      </w:r>
      <w:proofErr w:type="spellEnd"/>
      <w:r w:rsidR="00100845" w:rsidRPr="00BA59C0">
        <w:rPr>
          <w:rFonts w:ascii="Arial" w:hAnsi="Arial"/>
          <w:sz w:val="20"/>
          <w:lang w:val="it-IT"/>
        </w:rPr>
        <w:t xml:space="preserve"> </w:t>
      </w:r>
      <w:proofErr w:type="spellStart"/>
      <w:r w:rsidR="00100845" w:rsidRPr="00BA59C0">
        <w:rPr>
          <w:rFonts w:ascii="Arial" w:hAnsi="Arial"/>
          <w:sz w:val="20"/>
          <w:lang w:val="it-IT"/>
        </w:rPr>
        <w:t>naravne</w:t>
      </w:r>
      <w:proofErr w:type="spellEnd"/>
      <w:r w:rsidR="00100845" w:rsidRPr="00BA59C0">
        <w:rPr>
          <w:rFonts w:ascii="Arial" w:hAnsi="Arial"/>
          <w:sz w:val="20"/>
          <w:lang w:val="it-IT"/>
        </w:rPr>
        <w:t xml:space="preserve"> </w:t>
      </w:r>
      <w:proofErr w:type="spellStart"/>
      <w:r w:rsidR="00100845" w:rsidRPr="00BA59C0">
        <w:rPr>
          <w:rFonts w:ascii="Arial" w:hAnsi="Arial"/>
          <w:sz w:val="20"/>
          <w:lang w:val="it-IT"/>
        </w:rPr>
        <w:t>nesreče</w:t>
      </w:r>
      <w:proofErr w:type="spellEnd"/>
      <w:r w:rsidR="00100845" w:rsidRPr="00BA59C0">
        <w:rPr>
          <w:rFonts w:ascii="Arial" w:hAnsi="Arial"/>
          <w:sz w:val="20"/>
          <w:lang w:val="it-IT"/>
        </w:rPr>
        <w:t xml:space="preserve">; da bo v </w:t>
      </w:r>
      <w:proofErr w:type="spellStart"/>
      <w:r w:rsidR="00100845" w:rsidRPr="00BA59C0">
        <w:rPr>
          <w:rFonts w:ascii="Arial" w:hAnsi="Arial"/>
          <w:sz w:val="20"/>
          <w:lang w:val="it-IT"/>
        </w:rPr>
        <w:t>primeru</w:t>
      </w:r>
      <w:proofErr w:type="spellEnd"/>
      <w:r w:rsidR="00100845" w:rsidRPr="00BA59C0">
        <w:rPr>
          <w:rFonts w:ascii="Arial" w:hAnsi="Arial"/>
          <w:sz w:val="20"/>
          <w:lang w:val="it-IT"/>
        </w:rPr>
        <w:t xml:space="preserve"> </w:t>
      </w:r>
      <w:proofErr w:type="spellStart"/>
      <w:r w:rsidR="00100845" w:rsidRPr="00BA59C0">
        <w:rPr>
          <w:rFonts w:ascii="Arial" w:hAnsi="Arial"/>
          <w:sz w:val="20"/>
          <w:lang w:val="it-IT"/>
        </w:rPr>
        <w:t>navedbe</w:t>
      </w:r>
      <w:proofErr w:type="spellEnd"/>
      <w:r w:rsidR="00100845" w:rsidRPr="00BA59C0">
        <w:rPr>
          <w:rFonts w:ascii="Arial" w:hAnsi="Arial"/>
          <w:sz w:val="20"/>
          <w:lang w:val="it-IT"/>
        </w:rPr>
        <w:t xml:space="preserve"> </w:t>
      </w:r>
      <w:proofErr w:type="spellStart"/>
      <w:r w:rsidR="00100845" w:rsidRPr="00BA59C0">
        <w:rPr>
          <w:rFonts w:ascii="Arial" w:hAnsi="Arial"/>
          <w:sz w:val="20"/>
          <w:lang w:val="it-IT"/>
        </w:rPr>
        <w:t>neresničnih</w:t>
      </w:r>
      <w:proofErr w:type="spellEnd"/>
      <w:r w:rsidR="00100845" w:rsidRPr="00BA59C0">
        <w:rPr>
          <w:rFonts w:ascii="Arial" w:hAnsi="Arial"/>
          <w:sz w:val="20"/>
          <w:lang w:val="it-IT"/>
        </w:rPr>
        <w:t xml:space="preserve"> </w:t>
      </w:r>
      <w:proofErr w:type="spellStart"/>
      <w:r w:rsidR="00100845" w:rsidRPr="00BA59C0">
        <w:rPr>
          <w:rFonts w:ascii="Arial" w:hAnsi="Arial"/>
          <w:sz w:val="20"/>
          <w:lang w:val="it-IT"/>
        </w:rPr>
        <w:t>podatkov</w:t>
      </w:r>
      <w:proofErr w:type="spellEnd"/>
      <w:r w:rsidR="00100845" w:rsidRPr="00BA59C0">
        <w:rPr>
          <w:rFonts w:ascii="Arial" w:hAnsi="Arial"/>
          <w:sz w:val="20"/>
          <w:lang w:val="it-IT"/>
        </w:rPr>
        <w:t xml:space="preserve">, </w:t>
      </w:r>
      <w:proofErr w:type="spellStart"/>
      <w:r w:rsidR="00100845" w:rsidRPr="00BA59C0">
        <w:rPr>
          <w:rFonts w:ascii="Arial" w:hAnsi="Arial"/>
          <w:sz w:val="20"/>
          <w:lang w:val="it-IT"/>
        </w:rPr>
        <w:t>podvajanja</w:t>
      </w:r>
      <w:proofErr w:type="spellEnd"/>
      <w:r w:rsidR="00100845" w:rsidRPr="00BA59C0">
        <w:rPr>
          <w:rFonts w:ascii="Arial" w:hAnsi="Arial"/>
          <w:sz w:val="20"/>
          <w:lang w:val="it-IT"/>
        </w:rPr>
        <w:t xml:space="preserve"> </w:t>
      </w:r>
      <w:proofErr w:type="spellStart"/>
      <w:r w:rsidR="00100845" w:rsidRPr="00BA59C0">
        <w:rPr>
          <w:rFonts w:ascii="Arial" w:hAnsi="Arial"/>
          <w:sz w:val="20"/>
          <w:lang w:val="it-IT"/>
        </w:rPr>
        <w:t>podatkov</w:t>
      </w:r>
      <w:proofErr w:type="spellEnd"/>
      <w:r w:rsidR="00100845" w:rsidRPr="00BA59C0">
        <w:rPr>
          <w:rFonts w:ascii="Arial" w:hAnsi="Arial"/>
          <w:sz w:val="20"/>
          <w:lang w:val="it-IT"/>
        </w:rPr>
        <w:t xml:space="preserve"> ali </w:t>
      </w:r>
      <w:proofErr w:type="spellStart"/>
      <w:r w:rsidR="00100845" w:rsidRPr="00BA59C0">
        <w:rPr>
          <w:rFonts w:ascii="Arial" w:hAnsi="Arial"/>
          <w:sz w:val="20"/>
          <w:lang w:val="it-IT"/>
        </w:rPr>
        <w:t>namernih</w:t>
      </w:r>
      <w:proofErr w:type="spellEnd"/>
      <w:r w:rsidR="00100845" w:rsidRPr="00BA59C0">
        <w:rPr>
          <w:rFonts w:ascii="Arial" w:hAnsi="Arial"/>
          <w:sz w:val="20"/>
          <w:lang w:val="it-IT"/>
        </w:rPr>
        <w:t xml:space="preserve"> </w:t>
      </w:r>
      <w:proofErr w:type="spellStart"/>
      <w:r w:rsidR="00100845" w:rsidRPr="00BA59C0">
        <w:rPr>
          <w:rFonts w:ascii="Arial" w:hAnsi="Arial"/>
          <w:sz w:val="20"/>
          <w:lang w:val="it-IT"/>
        </w:rPr>
        <w:t>napak</w:t>
      </w:r>
      <w:proofErr w:type="spellEnd"/>
      <w:r w:rsidR="00100845" w:rsidRPr="00BA59C0">
        <w:rPr>
          <w:rFonts w:ascii="Arial" w:hAnsi="Arial"/>
          <w:sz w:val="20"/>
          <w:lang w:val="it-IT"/>
        </w:rPr>
        <w:t xml:space="preserve"> </w:t>
      </w:r>
      <w:proofErr w:type="spellStart"/>
      <w:r w:rsidR="00100845" w:rsidRPr="00BA59C0">
        <w:rPr>
          <w:rFonts w:ascii="Arial" w:hAnsi="Arial"/>
          <w:sz w:val="20"/>
          <w:lang w:val="it-IT"/>
        </w:rPr>
        <w:t>upravičenec</w:t>
      </w:r>
      <w:proofErr w:type="spellEnd"/>
      <w:r w:rsidR="00100845" w:rsidRPr="00BA59C0">
        <w:rPr>
          <w:rFonts w:ascii="Arial" w:hAnsi="Arial"/>
          <w:sz w:val="20"/>
          <w:lang w:val="it-IT"/>
        </w:rPr>
        <w:t xml:space="preserve"> </w:t>
      </w:r>
      <w:proofErr w:type="spellStart"/>
      <w:r w:rsidR="00100845" w:rsidRPr="00BA59C0">
        <w:rPr>
          <w:rFonts w:ascii="Arial" w:hAnsi="Arial"/>
          <w:sz w:val="20"/>
          <w:lang w:val="it-IT"/>
        </w:rPr>
        <w:t>vrnil</w:t>
      </w:r>
      <w:proofErr w:type="spellEnd"/>
      <w:r w:rsidR="00100845" w:rsidRPr="00BA59C0">
        <w:rPr>
          <w:rFonts w:ascii="Arial" w:hAnsi="Arial"/>
          <w:sz w:val="20"/>
          <w:lang w:val="it-IT"/>
        </w:rPr>
        <w:t xml:space="preserve"> </w:t>
      </w:r>
      <w:proofErr w:type="spellStart"/>
      <w:r w:rsidR="00100845" w:rsidRPr="00BA59C0">
        <w:rPr>
          <w:rFonts w:ascii="Arial" w:hAnsi="Arial"/>
          <w:sz w:val="20"/>
          <w:lang w:val="it-IT"/>
        </w:rPr>
        <w:t>pridobljena</w:t>
      </w:r>
      <w:proofErr w:type="spellEnd"/>
      <w:r w:rsidR="00100845" w:rsidRPr="00BA59C0">
        <w:rPr>
          <w:rFonts w:ascii="Arial" w:hAnsi="Arial"/>
          <w:sz w:val="20"/>
          <w:lang w:val="it-IT"/>
        </w:rPr>
        <w:t xml:space="preserve"> </w:t>
      </w:r>
      <w:proofErr w:type="spellStart"/>
      <w:r w:rsidR="00100845" w:rsidRPr="00BA59C0">
        <w:rPr>
          <w:rFonts w:ascii="Arial" w:hAnsi="Arial"/>
          <w:sz w:val="20"/>
          <w:lang w:val="it-IT"/>
        </w:rPr>
        <w:t>sredstva</w:t>
      </w:r>
      <w:proofErr w:type="spellEnd"/>
      <w:r w:rsidR="00100845" w:rsidRPr="00BA59C0">
        <w:rPr>
          <w:rFonts w:ascii="Arial" w:hAnsi="Arial"/>
          <w:sz w:val="20"/>
          <w:lang w:val="it-IT"/>
        </w:rPr>
        <w:t xml:space="preserve"> s </w:t>
      </w:r>
      <w:proofErr w:type="spellStart"/>
      <w:r w:rsidR="00100845" w:rsidRPr="00BA59C0">
        <w:rPr>
          <w:rFonts w:ascii="Arial" w:hAnsi="Arial"/>
          <w:sz w:val="20"/>
          <w:lang w:val="it-IT"/>
        </w:rPr>
        <w:t>pripadajočimi</w:t>
      </w:r>
      <w:proofErr w:type="spellEnd"/>
      <w:r w:rsidR="00100845" w:rsidRPr="00BA59C0">
        <w:rPr>
          <w:rFonts w:ascii="Arial" w:hAnsi="Arial"/>
          <w:sz w:val="20"/>
          <w:lang w:val="it-IT"/>
        </w:rPr>
        <w:t xml:space="preserve"> </w:t>
      </w:r>
      <w:proofErr w:type="spellStart"/>
      <w:r w:rsidR="00100845" w:rsidRPr="00BA59C0">
        <w:rPr>
          <w:rFonts w:ascii="Arial" w:hAnsi="Arial"/>
          <w:sz w:val="20"/>
          <w:lang w:val="it-IT"/>
        </w:rPr>
        <w:t>obrestmi</w:t>
      </w:r>
      <w:proofErr w:type="spellEnd"/>
      <w:r w:rsidR="00100845" w:rsidRPr="00BA59C0">
        <w:rPr>
          <w:rFonts w:ascii="Arial" w:hAnsi="Arial"/>
          <w:sz w:val="20"/>
          <w:lang w:val="it-IT"/>
        </w:rPr>
        <w:t xml:space="preserve"> v </w:t>
      </w:r>
      <w:proofErr w:type="spellStart"/>
      <w:r w:rsidR="00100845" w:rsidRPr="00BA59C0">
        <w:rPr>
          <w:rFonts w:ascii="Arial" w:hAnsi="Arial"/>
          <w:sz w:val="20"/>
          <w:lang w:val="it-IT"/>
        </w:rPr>
        <w:t>zahtevanem</w:t>
      </w:r>
      <w:proofErr w:type="spellEnd"/>
      <w:r w:rsidR="00100845" w:rsidRPr="00BA59C0">
        <w:rPr>
          <w:rFonts w:ascii="Arial" w:hAnsi="Arial"/>
          <w:sz w:val="20"/>
          <w:lang w:val="it-IT"/>
        </w:rPr>
        <w:t xml:space="preserve"> </w:t>
      </w:r>
      <w:proofErr w:type="spellStart"/>
      <w:r w:rsidR="00100845" w:rsidRPr="00BA59C0">
        <w:rPr>
          <w:rFonts w:ascii="Arial" w:hAnsi="Arial"/>
          <w:sz w:val="20"/>
          <w:lang w:val="it-IT"/>
        </w:rPr>
        <w:t>roku</w:t>
      </w:r>
      <w:proofErr w:type="spellEnd"/>
      <w:r w:rsidR="00100845" w:rsidRPr="00BA59C0">
        <w:rPr>
          <w:rFonts w:ascii="Arial" w:hAnsi="Arial"/>
          <w:sz w:val="20"/>
          <w:lang w:val="it-IT"/>
        </w:rPr>
        <w:t xml:space="preserve"> in da bo </w:t>
      </w:r>
      <w:proofErr w:type="spellStart"/>
      <w:r w:rsidR="00100845" w:rsidRPr="00BA59C0">
        <w:rPr>
          <w:rFonts w:ascii="Arial" w:hAnsi="Arial"/>
          <w:sz w:val="20"/>
          <w:lang w:val="it-IT"/>
        </w:rPr>
        <w:t>omogočil</w:t>
      </w:r>
      <w:proofErr w:type="spellEnd"/>
      <w:r w:rsidR="00100845" w:rsidRPr="00BA59C0">
        <w:rPr>
          <w:rFonts w:ascii="Arial" w:hAnsi="Arial"/>
          <w:sz w:val="20"/>
          <w:lang w:val="it-IT"/>
        </w:rPr>
        <w:t xml:space="preserve"> </w:t>
      </w:r>
      <w:proofErr w:type="spellStart"/>
      <w:r w:rsidR="00100845" w:rsidRPr="00BA59C0">
        <w:rPr>
          <w:rFonts w:ascii="Arial" w:hAnsi="Arial"/>
          <w:sz w:val="20"/>
          <w:lang w:val="it-IT"/>
        </w:rPr>
        <w:t>morebitni</w:t>
      </w:r>
      <w:proofErr w:type="spellEnd"/>
      <w:r w:rsidR="00100845" w:rsidRPr="00BA59C0">
        <w:rPr>
          <w:rFonts w:ascii="Arial" w:hAnsi="Arial"/>
          <w:sz w:val="20"/>
          <w:lang w:val="it-IT"/>
        </w:rPr>
        <w:t xml:space="preserve"> </w:t>
      </w:r>
      <w:proofErr w:type="spellStart"/>
      <w:r w:rsidR="00100845" w:rsidRPr="00BA59C0">
        <w:rPr>
          <w:rFonts w:ascii="Arial" w:hAnsi="Arial"/>
          <w:sz w:val="20"/>
          <w:lang w:val="it-IT"/>
        </w:rPr>
        <w:t>kontrolni</w:t>
      </w:r>
      <w:proofErr w:type="spellEnd"/>
      <w:r w:rsidR="00100845" w:rsidRPr="00BA59C0">
        <w:rPr>
          <w:rFonts w:ascii="Arial" w:hAnsi="Arial"/>
          <w:sz w:val="20"/>
          <w:lang w:val="it-IT"/>
        </w:rPr>
        <w:t xml:space="preserve"> </w:t>
      </w:r>
      <w:proofErr w:type="spellStart"/>
      <w:r w:rsidR="00100845" w:rsidRPr="00BA59C0">
        <w:rPr>
          <w:rFonts w:ascii="Arial" w:hAnsi="Arial"/>
          <w:sz w:val="20"/>
          <w:lang w:val="it-IT"/>
        </w:rPr>
        <w:t>pregled</w:t>
      </w:r>
      <w:proofErr w:type="spellEnd"/>
      <w:r w:rsidR="00100845" w:rsidRPr="00BA59C0">
        <w:rPr>
          <w:rFonts w:ascii="Arial" w:hAnsi="Arial"/>
          <w:sz w:val="20"/>
          <w:lang w:val="it-IT"/>
        </w:rPr>
        <w:t xml:space="preserve"> </w:t>
      </w:r>
      <w:proofErr w:type="spellStart"/>
      <w:r w:rsidR="00100845" w:rsidRPr="00BA59C0">
        <w:rPr>
          <w:rFonts w:ascii="Arial" w:hAnsi="Arial"/>
          <w:sz w:val="20"/>
          <w:lang w:val="it-IT"/>
        </w:rPr>
        <w:t>na</w:t>
      </w:r>
      <w:proofErr w:type="spellEnd"/>
      <w:r w:rsidR="00100845" w:rsidRPr="00BA59C0">
        <w:rPr>
          <w:rFonts w:ascii="Arial" w:hAnsi="Arial"/>
          <w:sz w:val="20"/>
          <w:lang w:val="it-IT"/>
        </w:rPr>
        <w:t xml:space="preserve"> </w:t>
      </w:r>
      <w:proofErr w:type="spellStart"/>
      <w:r w:rsidR="00100845" w:rsidRPr="00BA59C0">
        <w:rPr>
          <w:rFonts w:ascii="Arial" w:hAnsi="Arial"/>
          <w:sz w:val="20"/>
          <w:lang w:val="it-IT"/>
        </w:rPr>
        <w:t>osnovi</w:t>
      </w:r>
      <w:proofErr w:type="spellEnd"/>
      <w:r w:rsidR="00100845" w:rsidRPr="00BA59C0">
        <w:rPr>
          <w:rFonts w:ascii="Arial" w:hAnsi="Arial"/>
          <w:sz w:val="20"/>
          <w:lang w:val="it-IT"/>
        </w:rPr>
        <w:t xml:space="preserve"> </w:t>
      </w:r>
      <w:proofErr w:type="spellStart"/>
      <w:r w:rsidR="00100845" w:rsidRPr="00BA59C0">
        <w:rPr>
          <w:rFonts w:ascii="Arial" w:hAnsi="Arial"/>
          <w:sz w:val="20"/>
          <w:lang w:val="it-IT"/>
        </w:rPr>
        <w:t>vložene</w:t>
      </w:r>
      <w:proofErr w:type="spellEnd"/>
      <w:r w:rsidR="00100845" w:rsidRPr="00BA59C0">
        <w:rPr>
          <w:rFonts w:ascii="Arial" w:hAnsi="Arial"/>
          <w:sz w:val="20"/>
          <w:lang w:val="it-IT"/>
        </w:rPr>
        <w:t xml:space="preserve"> </w:t>
      </w:r>
      <w:proofErr w:type="spellStart"/>
      <w:r w:rsidR="00100845" w:rsidRPr="00BA59C0">
        <w:rPr>
          <w:rFonts w:ascii="Arial" w:hAnsi="Arial"/>
          <w:sz w:val="20"/>
          <w:lang w:val="it-IT"/>
        </w:rPr>
        <w:t>vloge</w:t>
      </w:r>
      <w:proofErr w:type="spellEnd"/>
      <w:r w:rsidR="00100845" w:rsidRPr="00BA59C0">
        <w:rPr>
          <w:rFonts w:ascii="Arial" w:hAnsi="Arial"/>
          <w:sz w:val="20"/>
          <w:lang w:val="it-IT"/>
        </w:rPr>
        <w:t xml:space="preserve"> </w:t>
      </w:r>
      <w:proofErr w:type="spellStart"/>
      <w:r w:rsidR="00100845" w:rsidRPr="00BA59C0">
        <w:rPr>
          <w:rFonts w:ascii="Arial" w:hAnsi="Arial"/>
          <w:sz w:val="20"/>
          <w:lang w:val="it-IT"/>
        </w:rPr>
        <w:t>vsem</w:t>
      </w:r>
      <w:proofErr w:type="spellEnd"/>
      <w:r w:rsidR="00100845" w:rsidRPr="00BA59C0">
        <w:rPr>
          <w:rFonts w:ascii="Arial" w:hAnsi="Arial"/>
          <w:sz w:val="20"/>
          <w:lang w:val="it-IT"/>
        </w:rPr>
        <w:t xml:space="preserve"> </w:t>
      </w:r>
      <w:proofErr w:type="spellStart"/>
      <w:r w:rsidR="00100845" w:rsidRPr="00BA59C0">
        <w:rPr>
          <w:rFonts w:ascii="Arial" w:hAnsi="Arial"/>
          <w:sz w:val="20"/>
          <w:lang w:val="it-IT"/>
        </w:rPr>
        <w:t>osebam</w:t>
      </w:r>
      <w:proofErr w:type="spellEnd"/>
      <w:r w:rsidR="00100845" w:rsidRPr="00BA59C0">
        <w:rPr>
          <w:rFonts w:ascii="Arial" w:hAnsi="Arial"/>
          <w:sz w:val="20"/>
          <w:lang w:val="it-IT"/>
        </w:rPr>
        <w:t xml:space="preserve">, </w:t>
      </w:r>
      <w:proofErr w:type="spellStart"/>
      <w:r w:rsidR="00100845" w:rsidRPr="00BA59C0">
        <w:rPr>
          <w:rFonts w:ascii="Arial" w:hAnsi="Arial"/>
          <w:sz w:val="20"/>
          <w:lang w:val="it-IT"/>
        </w:rPr>
        <w:t>ki</w:t>
      </w:r>
      <w:proofErr w:type="spellEnd"/>
      <w:r w:rsidR="00100845" w:rsidRPr="00BA59C0">
        <w:rPr>
          <w:rFonts w:ascii="Arial" w:hAnsi="Arial"/>
          <w:sz w:val="20"/>
          <w:lang w:val="it-IT"/>
        </w:rPr>
        <w:t xml:space="preserve"> </w:t>
      </w:r>
      <w:proofErr w:type="spellStart"/>
      <w:r w:rsidR="00100845" w:rsidRPr="00BA59C0">
        <w:rPr>
          <w:rFonts w:ascii="Arial" w:hAnsi="Arial"/>
          <w:sz w:val="20"/>
          <w:lang w:val="it-IT"/>
        </w:rPr>
        <w:t>jih</w:t>
      </w:r>
      <w:proofErr w:type="spellEnd"/>
      <w:r w:rsidR="00100845" w:rsidRPr="00BA59C0">
        <w:rPr>
          <w:rFonts w:ascii="Arial" w:hAnsi="Arial"/>
          <w:sz w:val="20"/>
          <w:lang w:val="it-IT"/>
        </w:rPr>
        <w:t xml:space="preserve"> bo </w:t>
      </w:r>
      <w:proofErr w:type="spellStart"/>
      <w:r w:rsidR="00100845" w:rsidRPr="00BA59C0">
        <w:rPr>
          <w:rFonts w:ascii="Arial" w:hAnsi="Arial"/>
          <w:sz w:val="20"/>
          <w:lang w:val="it-IT"/>
        </w:rPr>
        <w:t>pooblastila</w:t>
      </w:r>
      <w:proofErr w:type="spellEnd"/>
      <w:r w:rsidR="00100845" w:rsidRPr="00BA59C0">
        <w:rPr>
          <w:rFonts w:ascii="Arial" w:hAnsi="Arial"/>
          <w:sz w:val="20"/>
          <w:lang w:val="it-IT"/>
        </w:rPr>
        <w:t xml:space="preserve"> </w:t>
      </w:r>
      <w:proofErr w:type="spellStart"/>
      <w:r w:rsidR="00100845" w:rsidRPr="00BA59C0">
        <w:rPr>
          <w:rFonts w:ascii="Arial" w:hAnsi="Arial"/>
          <w:sz w:val="20"/>
          <w:lang w:val="it-IT"/>
        </w:rPr>
        <w:t>Komisija</w:t>
      </w:r>
      <w:proofErr w:type="spellEnd"/>
      <w:r w:rsidR="00100845" w:rsidRPr="00BA59C0">
        <w:rPr>
          <w:rFonts w:ascii="Arial" w:hAnsi="Arial"/>
          <w:sz w:val="20"/>
          <w:lang w:val="it-IT"/>
        </w:rPr>
        <w:t xml:space="preserve"> za </w:t>
      </w:r>
      <w:proofErr w:type="spellStart"/>
      <w:r w:rsidR="00100845" w:rsidRPr="00BA59C0">
        <w:rPr>
          <w:rFonts w:ascii="Arial" w:hAnsi="Arial"/>
          <w:sz w:val="20"/>
          <w:lang w:val="it-IT"/>
        </w:rPr>
        <w:t>odpravo</w:t>
      </w:r>
      <w:proofErr w:type="spellEnd"/>
      <w:r w:rsidR="00100845" w:rsidRPr="00BA59C0">
        <w:rPr>
          <w:rFonts w:ascii="Arial" w:hAnsi="Arial"/>
          <w:sz w:val="20"/>
          <w:lang w:val="it-IT"/>
        </w:rPr>
        <w:t xml:space="preserve"> </w:t>
      </w:r>
      <w:proofErr w:type="spellStart"/>
      <w:r w:rsidR="00100845" w:rsidRPr="00BA59C0">
        <w:rPr>
          <w:rFonts w:ascii="Arial" w:hAnsi="Arial"/>
          <w:sz w:val="20"/>
          <w:lang w:val="it-IT"/>
        </w:rPr>
        <w:t>posledic</w:t>
      </w:r>
      <w:proofErr w:type="spellEnd"/>
      <w:r w:rsidR="00100845" w:rsidRPr="00BA59C0">
        <w:rPr>
          <w:rFonts w:ascii="Arial" w:hAnsi="Arial"/>
          <w:sz w:val="20"/>
          <w:lang w:val="it-IT"/>
        </w:rPr>
        <w:t xml:space="preserve"> </w:t>
      </w:r>
      <w:proofErr w:type="spellStart"/>
      <w:r w:rsidR="00100845" w:rsidRPr="00BA59C0">
        <w:rPr>
          <w:rFonts w:ascii="Arial" w:hAnsi="Arial"/>
          <w:sz w:val="20"/>
          <w:lang w:val="it-IT"/>
        </w:rPr>
        <w:t>škode</w:t>
      </w:r>
      <w:proofErr w:type="spellEnd"/>
      <w:r w:rsidR="00100845" w:rsidRPr="00BA59C0">
        <w:rPr>
          <w:rFonts w:ascii="Arial" w:hAnsi="Arial"/>
          <w:sz w:val="20"/>
          <w:lang w:val="it-IT"/>
        </w:rPr>
        <w:t xml:space="preserve"> v </w:t>
      </w:r>
      <w:proofErr w:type="spellStart"/>
      <w:r w:rsidR="00100845" w:rsidRPr="00BA59C0">
        <w:rPr>
          <w:rFonts w:ascii="Arial" w:hAnsi="Arial"/>
          <w:sz w:val="20"/>
          <w:lang w:val="it-IT"/>
        </w:rPr>
        <w:t>gospodarstvu</w:t>
      </w:r>
      <w:proofErr w:type="spellEnd"/>
      <w:r w:rsidR="00100845" w:rsidRPr="00BA59C0">
        <w:rPr>
          <w:rFonts w:ascii="Arial" w:hAnsi="Arial"/>
          <w:sz w:val="20"/>
          <w:lang w:val="it-IT"/>
        </w:rPr>
        <w:t>.</w:t>
      </w:r>
    </w:p>
    <w:p w14:paraId="053083FB" w14:textId="77777777" w:rsidR="00100845" w:rsidRPr="00BA59C0" w:rsidRDefault="00100845" w:rsidP="00BA59C0">
      <w:pPr>
        <w:autoSpaceDE w:val="0"/>
        <w:autoSpaceDN w:val="0"/>
        <w:adjustRightInd w:val="0"/>
        <w:spacing w:line="260" w:lineRule="exact"/>
        <w:ind w:right="540"/>
        <w:jc w:val="both"/>
        <w:rPr>
          <w:rFonts w:ascii="Arial" w:hAnsi="Arial"/>
          <w:sz w:val="20"/>
          <w:lang w:val="it-IT"/>
        </w:rPr>
      </w:pPr>
    </w:p>
    <w:p w14:paraId="3143E543" w14:textId="77777777" w:rsidR="00100845" w:rsidRPr="00BA59C0" w:rsidRDefault="00100845" w:rsidP="00BA59C0">
      <w:pPr>
        <w:autoSpaceDE w:val="0"/>
        <w:autoSpaceDN w:val="0"/>
        <w:adjustRightInd w:val="0"/>
        <w:spacing w:line="260" w:lineRule="exact"/>
        <w:ind w:right="540"/>
        <w:jc w:val="both"/>
        <w:rPr>
          <w:rFonts w:ascii="Arial" w:hAnsi="Arial"/>
          <w:sz w:val="20"/>
          <w:lang w:val="it-IT"/>
        </w:rPr>
      </w:pPr>
      <w:r w:rsidRPr="00BA59C0">
        <w:rPr>
          <w:rFonts w:ascii="Arial" w:hAnsi="Arial"/>
          <w:sz w:val="20"/>
          <w:lang w:val="it-IT"/>
        </w:rPr>
        <w:t xml:space="preserve">V </w:t>
      </w:r>
      <w:proofErr w:type="spellStart"/>
      <w:r w:rsidRPr="00BA59C0">
        <w:rPr>
          <w:rFonts w:ascii="Arial" w:hAnsi="Arial"/>
          <w:sz w:val="20"/>
          <w:lang w:val="it-IT"/>
        </w:rPr>
        <w:t>primeru</w:t>
      </w:r>
      <w:proofErr w:type="spellEnd"/>
      <w:r w:rsidRPr="00BA59C0">
        <w:rPr>
          <w:rFonts w:ascii="Arial" w:hAnsi="Arial"/>
          <w:sz w:val="20"/>
          <w:lang w:val="it-IT"/>
        </w:rPr>
        <w:t xml:space="preserve">, </w:t>
      </w:r>
      <w:proofErr w:type="spellStart"/>
      <w:r w:rsidRPr="00BA59C0">
        <w:rPr>
          <w:rFonts w:ascii="Arial" w:hAnsi="Arial"/>
          <w:sz w:val="20"/>
          <w:lang w:val="it-IT"/>
        </w:rPr>
        <w:t>če</w:t>
      </w:r>
      <w:proofErr w:type="spellEnd"/>
      <w:r w:rsidRPr="00BA59C0">
        <w:rPr>
          <w:rFonts w:ascii="Arial" w:hAnsi="Arial"/>
          <w:sz w:val="20"/>
          <w:lang w:val="it-IT"/>
        </w:rPr>
        <w:t xml:space="preserve"> je </w:t>
      </w:r>
      <w:proofErr w:type="spellStart"/>
      <w:r w:rsidRPr="00BA59C0">
        <w:rPr>
          <w:rFonts w:ascii="Arial" w:hAnsi="Arial"/>
          <w:sz w:val="20"/>
          <w:lang w:val="it-IT"/>
        </w:rPr>
        <w:t>bila</w:t>
      </w:r>
      <w:proofErr w:type="spellEnd"/>
      <w:r w:rsidRPr="00BA59C0">
        <w:rPr>
          <w:rFonts w:ascii="Arial" w:hAnsi="Arial"/>
          <w:sz w:val="20"/>
          <w:lang w:val="it-IT"/>
        </w:rPr>
        <w:t xml:space="preserve"> </w:t>
      </w:r>
      <w:proofErr w:type="spellStart"/>
      <w:r w:rsidRPr="00BA59C0">
        <w:rPr>
          <w:rFonts w:ascii="Arial" w:hAnsi="Arial"/>
          <w:sz w:val="20"/>
          <w:lang w:val="it-IT"/>
        </w:rPr>
        <w:t>škoda</w:t>
      </w:r>
      <w:proofErr w:type="spellEnd"/>
      <w:r w:rsidRPr="00BA59C0">
        <w:rPr>
          <w:rFonts w:ascii="Arial" w:hAnsi="Arial"/>
          <w:sz w:val="20"/>
          <w:lang w:val="it-IT"/>
        </w:rPr>
        <w:t xml:space="preserve"> </w:t>
      </w:r>
      <w:proofErr w:type="spellStart"/>
      <w:r w:rsidRPr="00BA59C0">
        <w:rPr>
          <w:rFonts w:ascii="Arial" w:hAnsi="Arial"/>
          <w:sz w:val="20"/>
          <w:lang w:val="it-IT"/>
        </w:rPr>
        <w:t>zavarovana</w:t>
      </w:r>
      <w:proofErr w:type="spellEnd"/>
      <w:r w:rsidRPr="00BA59C0">
        <w:rPr>
          <w:rFonts w:ascii="Arial" w:hAnsi="Arial"/>
          <w:sz w:val="20"/>
          <w:lang w:val="it-IT"/>
        </w:rPr>
        <w:t xml:space="preserve">, mora </w:t>
      </w:r>
      <w:proofErr w:type="spellStart"/>
      <w:r w:rsidRPr="00BA59C0">
        <w:rPr>
          <w:rFonts w:ascii="Arial" w:hAnsi="Arial"/>
          <w:sz w:val="20"/>
          <w:lang w:val="it-IT"/>
        </w:rPr>
        <w:t>upravičenec</w:t>
      </w:r>
      <w:proofErr w:type="spellEnd"/>
      <w:r w:rsidRPr="00BA59C0">
        <w:rPr>
          <w:rFonts w:ascii="Arial" w:hAnsi="Arial"/>
          <w:sz w:val="20"/>
          <w:lang w:val="it-IT"/>
        </w:rPr>
        <w:t xml:space="preserve"> </w:t>
      </w:r>
      <w:proofErr w:type="spellStart"/>
      <w:r w:rsidRPr="00BA59C0">
        <w:rPr>
          <w:rFonts w:ascii="Arial" w:hAnsi="Arial"/>
          <w:sz w:val="20"/>
          <w:lang w:val="it-IT"/>
        </w:rPr>
        <w:t>predložiti</w:t>
      </w:r>
      <w:proofErr w:type="spellEnd"/>
      <w:r w:rsidRPr="00BA59C0">
        <w:rPr>
          <w:rFonts w:ascii="Arial" w:hAnsi="Arial"/>
          <w:sz w:val="20"/>
          <w:lang w:val="it-IT"/>
        </w:rPr>
        <w:t xml:space="preserve"> </w:t>
      </w:r>
      <w:proofErr w:type="spellStart"/>
      <w:r w:rsidRPr="00BA59C0">
        <w:rPr>
          <w:rFonts w:ascii="Arial" w:hAnsi="Arial"/>
          <w:sz w:val="20"/>
          <w:lang w:val="it-IT"/>
        </w:rPr>
        <w:t>tudi</w:t>
      </w:r>
      <w:proofErr w:type="spellEnd"/>
      <w:r w:rsidRPr="00BA59C0">
        <w:rPr>
          <w:rFonts w:ascii="Arial" w:hAnsi="Arial"/>
          <w:sz w:val="20"/>
          <w:lang w:val="it-IT"/>
        </w:rPr>
        <w:t xml:space="preserve"> </w:t>
      </w:r>
      <w:proofErr w:type="spellStart"/>
      <w:r w:rsidRPr="00BA59C0">
        <w:rPr>
          <w:rFonts w:ascii="Arial" w:hAnsi="Arial"/>
          <w:sz w:val="20"/>
          <w:lang w:val="it-IT"/>
        </w:rPr>
        <w:t>potrdilo</w:t>
      </w:r>
      <w:proofErr w:type="spellEnd"/>
      <w:r w:rsidRPr="00BA59C0">
        <w:rPr>
          <w:rFonts w:ascii="Arial" w:hAnsi="Arial"/>
          <w:sz w:val="20"/>
          <w:lang w:val="it-IT"/>
        </w:rPr>
        <w:t xml:space="preserve"> o </w:t>
      </w:r>
      <w:proofErr w:type="spellStart"/>
      <w:r w:rsidRPr="00BA59C0">
        <w:rPr>
          <w:rFonts w:ascii="Arial" w:hAnsi="Arial"/>
          <w:sz w:val="20"/>
          <w:lang w:val="it-IT"/>
        </w:rPr>
        <w:t>izplačilu</w:t>
      </w:r>
      <w:proofErr w:type="spellEnd"/>
      <w:r w:rsidRPr="00BA59C0">
        <w:rPr>
          <w:rFonts w:ascii="Arial" w:hAnsi="Arial"/>
          <w:sz w:val="20"/>
          <w:lang w:val="it-IT"/>
        </w:rPr>
        <w:t xml:space="preserve"> </w:t>
      </w:r>
      <w:proofErr w:type="spellStart"/>
      <w:r w:rsidRPr="00BA59C0">
        <w:rPr>
          <w:rFonts w:ascii="Arial" w:hAnsi="Arial"/>
          <w:sz w:val="20"/>
          <w:lang w:val="it-IT"/>
        </w:rPr>
        <w:t>zneska</w:t>
      </w:r>
      <w:proofErr w:type="spellEnd"/>
      <w:r w:rsidRPr="00BA59C0">
        <w:rPr>
          <w:rFonts w:ascii="Arial" w:hAnsi="Arial"/>
          <w:sz w:val="20"/>
          <w:lang w:val="it-IT"/>
        </w:rPr>
        <w:t xml:space="preserve">, </w:t>
      </w:r>
      <w:proofErr w:type="spellStart"/>
      <w:r w:rsidRPr="00BA59C0">
        <w:rPr>
          <w:rFonts w:ascii="Arial" w:hAnsi="Arial"/>
          <w:sz w:val="20"/>
          <w:lang w:val="it-IT"/>
        </w:rPr>
        <w:t>ki</w:t>
      </w:r>
      <w:proofErr w:type="spellEnd"/>
      <w:r w:rsidRPr="00BA59C0">
        <w:rPr>
          <w:rFonts w:ascii="Arial" w:hAnsi="Arial"/>
          <w:sz w:val="20"/>
          <w:lang w:val="it-IT"/>
        </w:rPr>
        <w:t xml:space="preserve"> </w:t>
      </w:r>
      <w:proofErr w:type="spellStart"/>
      <w:r w:rsidRPr="00BA59C0">
        <w:rPr>
          <w:rFonts w:ascii="Arial" w:hAnsi="Arial"/>
          <w:sz w:val="20"/>
          <w:lang w:val="it-IT"/>
        </w:rPr>
        <w:t>ga</w:t>
      </w:r>
      <w:proofErr w:type="spellEnd"/>
      <w:r w:rsidRPr="00BA59C0">
        <w:rPr>
          <w:rFonts w:ascii="Arial" w:hAnsi="Arial"/>
          <w:sz w:val="20"/>
          <w:lang w:val="it-IT"/>
        </w:rPr>
        <w:t xml:space="preserve"> je </w:t>
      </w:r>
      <w:proofErr w:type="spellStart"/>
      <w:r w:rsidRPr="00BA59C0">
        <w:rPr>
          <w:rFonts w:ascii="Arial" w:hAnsi="Arial"/>
          <w:sz w:val="20"/>
          <w:lang w:val="it-IT"/>
        </w:rPr>
        <w:t>prejel</w:t>
      </w:r>
      <w:proofErr w:type="spellEnd"/>
      <w:r w:rsidRPr="00BA59C0">
        <w:rPr>
          <w:rFonts w:ascii="Arial" w:hAnsi="Arial"/>
          <w:sz w:val="20"/>
          <w:lang w:val="it-IT"/>
        </w:rPr>
        <w:t xml:space="preserve"> s strani </w:t>
      </w:r>
      <w:proofErr w:type="spellStart"/>
      <w:r w:rsidRPr="00BA59C0">
        <w:rPr>
          <w:rFonts w:ascii="Arial" w:hAnsi="Arial"/>
          <w:sz w:val="20"/>
          <w:lang w:val="it-IT"/>
        </w:rPr>
        <w:t>zavarovalnice</w:t>
      </w:r>
      <w:proofErr w:type="spellEnd"/>
      <w:r w:rsidRPr="00BA59C0">
        <w:rPr>
          <w:rFonts w:ascii="Arial" w:hAnsi="Arial"/>
          <w:sz w:val="20"/>
          <w:lang w:val="it-IT"/>
        </w:rPr>
        <w:t>.</w:t>
      </w:r>
    </w:p>
    <w:p w14:paraId="14BF1435" w14:textId="77777777" w:rsidR="00100845" w:rsidRPr="00BA59C0" w:rsidRDefault="00100845" w:rsidP="00BA59C0">
      <w:pPr>
        <w:autoSpaceDE w:val="0"/>
        <w:autoSpaceDN w:val="0"/>
        <w:adjustRightInd w:val="0"/>
        <w:spacing w:line="260" w:lineRule="exact"/>
        <w:ind w:right="425"/>
        <w:jc w:val="both"/>
        <w:rPr>
          <w:rFonts w:ascii="Arial" w:hAnsi="Arial"/>
          <w:sz w:val="20"/>
          <w:lang w:val="it-IT"/>
        </w:rPr>
      </w:pPr>
    </w:p>
    <w:p w14:paraId="0176F911" w14:textId="65A3E645" w:rsidR="00100845" w:rsidRPr="00BA59C0" w:rsidRDefault="00931683" w:rsidP="00BA59C0">
      <w:pPr>
        <w:pStyle w:val="Naslov3"/>
        <w:spacing w:before="0" w:line="260" w:lineRule="exact"/>
        <w:rPr>
          <w:rFonts w:ascii="Arial" w:hAnsi="Arial"/>
          <w:sz w:val="20"/>
          <w:lang w:val="it-IT"/>
        </w:rPr>
      </w:pPr>
      <w:bookmarkStart w:id="18" w:name="_Toc149205010"/>
      <w:bookmarkStart w:id="19" w:name="_Toc144385035"/>
      <w:r w:rsidRPr="00BA59C0">
        <w:rPr>
          <w:rFonts w:ascii="Arial" w:hAnsi="Arial"/>
          <w:sz w:val="20"/>
          <w:lang w:val="it-IT"/>
        </w:rPr>
        <w:lastRenderedPageBreak/>
        <w:t xml:space="preserve">4.3.3 Škoda </w:t>
      </w:r>
      <w:proofErr w:type="spellStart"/>
      <w:r>
        <w:rPr>
          <w:rFonts w:ascii="Arial" w:hAnsi="Arial" w:cs="Arial"/>
          <w:sz w:val="20"/>
          <w:szCs w:val="20"/>
          <w:lang w:val="it-IT" w:eastAsia="sl-SI"/>
        </w:rPr>
        <w:t>zaradi</w:t>
      </w:r>
      <w:proofErr w:type="spellEnd"/>
      <w:r>
        <w:rPr>
          <w:rFonts w:ascii="Arial" w:hAnsi="Arial" w:cs="Arial"/>
          <w:sz w:val="20"/>
          <w:szCs w:val="20"/>
          <w:lang w:val="it-IT" w:eastAsia="sl-SI"/>
        </w:rPr>
        <w:t xml:space="preserve"> </w:t>
      </w:r>
      <w:proofErr w:type="spellStart"/>
      <w:r>
        <w:rPr>
          <w:rFonts w:ascii="Arial" w:hAnsi="Arial" w:cs="Arial"/>
          <w:sz w:val="20"/>
          <w:szCs w:val="20"/>
          <w:lang w:val="it-IT" w:eastAsia="sl-SI"/>
        </w:rPr>
        <w:t>izpada</w:t>
      </w:r>
      <w:proofErr w:type="spellEnd"/>
      <w:r w:rsidR="00100845" w:rsidRPr="00BA59C0">
        <w:rPr>
          <w:rFonts w:ascii="Arial" w:hAnsi="Arial"/>
          <w:sz w:val="20"/>
          <w:lang w:val="it-IT"/>
        </w:rPr>
        <w:t xml:space="preserve"> </w:t>
      </w:r>
      <w:proofErr w:type="spellStart"/>
      <w:r w:rsidR="00100845" w:rsidRPr="00BA59C0">
        <w:rPr>
          <w:rFonts w:ascii="Arial" w:hAnsi="Arial"/>
          <w:sz w:val="20"/>
          <w:lang w:val="it-IT"/>
        </w:rPr>
        <w:t>prihodka</w:t>
      </w:r>
      <w:bookmarkEnd w:id="18"/>
      <w:bookmarkEnd w:id="19"/>
      <w:proofErr w:type="spellEnd"/>
    </w:p>
    <w:p w14:paraId="4C3DC369" w14:textId="77777777" w:rsidR="00100845" w:rsidRPr="00BA59C0" w:rsidRDefault="00100845" w:rsidP="00BA59C0">
      <w:pPr>
        <w:keepNext/>
        <w:spacing w:line="260" w:lineRule="exact"/>
        <w:jc w:val="both"/>
        <w:outlineLvl w:val="1"/>
        <w:rPr>
          <w:rFonts w:ascii="Arial" w:hAnsi="Arial"/>
          <w:b/>
          <w:i/>
          <w:sz w:val="20"/>
          <w:lang w:val="it-IT"/>
        </w:rPr>
      </w:pPr>
    </w:p>
    <w:p w14:paraId="787E82DC" w14:textId="6920F7D4" w:rsidR="00100845" w:rsidRPr="00BA59C0" w:rsidRDefault="00100845" w:rsidP="00BA59C0">
      <w:pPr>
        <w:autoSpaceDE w:val="0"/>
        <w:autoSpaceDN w:val="0"/>
        <w:adjustRightInd w:val="0"/>
        <w:spacing w:line="260" w:lineRule="exact"/>
        <w:ind w:right="425"/>
        <w:jc w:val="both"/>
        <w:rPr>
          <w:rFonts w:ascii="Arial" w:hAnsi="Arial"/>
          <w:sz w:val="20"/>
          <w:lang w:val="it-IT"/>
        </w:rPr>
      </w:pPr>
      <w:r w:rsidRPr="00BA59C0">
        <w:rPr>
          <w:rFonts w:ascii="Arial" w:hAnsi="Arial"/>
          <w:sz w:val="20"/>
          <w:lang w:val="it-IT"/>
        </w:rPr>
        <w:t xml:space="preserve">Škoda </w:t>
      </w:r>
      <w:proofErr w:type="spellStart"/>
      <w:r w:rsidRPr="00BA59C0">
        <w:rPr>
          <w:rFonts w:ascii="Arial" w:hAnsi="Arial"/>
          <w:sz w:val="20"/>
          <w:lang w:val="it-IT"/>
        </w:rPr>
        <w:t>zaradi</w:t>
      </w:r>
      <w:proofErr w:type="spellEnd"/>
      <w:r w:rsidRPr="00BA59C0">
        <w:rPr>
          <w:rFonts w:ascii="Arial" w:hAnsi="Arial"/>
          <w:sz w:val="20"/>
          <w:lang w:val="it-IT"/>
        </w:rPr>
        <w:t xml:space="preserve"> </w:t>
      </w:r>
      <w:proofErr w:type="spellStart"/>
      <w:r w:rsidRPr="00BA59C0">
        <w:rPr>
          <w:rFonts w:ascii="Arial" w:hAnsi="Arial"/>
          <w:sz w:val="20"/>
          <w:lang w:val="it-IT"/>
        </w:rPr>
        <w:t>izpada</w:t>
      </w:r>
      <w:proofErr w:type="spellEnd"/>
      <w:r w:rsidRPr="00BA59C0">
        <w:rPr>
          <w:rFonts w:ascii="Arial" w:hAnsi="Arial"/>
          <w:sz w:val="20"/>
          <w:lang w:val="it-IT"/>
        </w:rPr>
        <w:t xml:space="preserve"> </w:t>
      </w:r>
      <w:proofErr w:type="spellStart"/>
      <w:r w:rsidRPr="00BA59C0">
        <w:rPr>
          <w:rFonts w:ascii="Arial" w:hAnsi="Arial"/>
          <w:sz w:val="20"/>
          <w:lang w:val="it-IT"/>
        </w:rPr>
        <w:t>prihodka</w:t>
      </w:r>
      <w:proofErr w:type="spellEnd"/>
      <w:r w:rsidRPr="00BA59C0">
        <w:rPr>
          <w:rFonts w:ascii="Arial" w:hAnsi="Arial"/>
          <w:sz w:val="20"/>
          <w:lang w:val="it-IT"/>
        </w:rPr>
        <w:t xml:space="preserve"> </w:t>
      </w:r>
      <w:proofErr w:type="spellStart"/>
      <w:r w:rsidRPr="00BA59C0">
        <w:rPr>
          <w:rFonts w:ascii="Arial" w:hAnsi="Arial"/>
          <w:sz w:val="20"/>
          <w:lang w:val="it-IT"/>
        </w:rPr>
        <w:t>pomeni</w:t>
      </w:r>
      <w:proofErr w:type="spellEnd"/>
      <w:r w:rsidRPr="00BA59C0">
        <w:rPr>
          <w:rFonts w:ascii="Arial" w:hAnsi="Arial"/>
          <w:sz w:val="20"/>
          <w:lang w:val="it-IT"/>
        </w:rPr>
        <w:t xml:space="preserve"> </w:t>
      </w:r>
      <w:proofErr w:type="spellStart"/>
      <w:r w:rsidRPr="00BA59C0">
        <w:rPr>
          <w:rFonts w:ascii="Arial" w:hAnsi="Arial"/>
          <w:sz w:val="20"/>
          <w:lang w:val="it-IT"/>
        </w:rPr>
        <w:t>dobiček</w:t>
      </w:r>
      <w:proofErr w:type="spellEnd"/>
      <w:r w:rsidRPr="00BA59C0">
        <w:rPr>
          <w:rFonts w:ascii="Arial" w:hAnsi="Arial"/>
          <w:sz w:val="20"/>
          <w:lang w:val="it-IT"/>
        </w:rPr>
        <w:t xml:space="preserve">, </w:t>
      </w:r>
      <w:proofErr w:type="spellStart"/>
      <w:r w:rsidRPr="00BA59C0">
        <w:rPr>
          <w:rFonts w:ascii="Arial" w:hAnsi="Arial"/>
          <w:sz w:val="20"/>
          <w:lang w:val="it-IT"/>
        </w:rPr>
        <w:t>ki</w:t>
      </w:r>
      <w:proofErr w:type="spellEnd"/>
      <w:r w:rsidRPr="00BA59C0">
        <w:rPr>
          <w:rFonts w:ascii="Arial" w:hAnsi="Arial"/>
          <w:sz w:val="20"/>
          <w:lang w:val="it-IT"/>
        </w:rPr>
        <w:t xml:space="preserve"> bi </w:t>
      </w:r>
      <w:proofErr w:type="spellStart"/>
      <w:r w:rsidRPr="00BA59C0">
        <w:rPr>
          <w:rFonts w:ascii="Arial" w:hAnsi="Arial"/>
          <w:sz w:val="20"/>
          <w:lang w:val="it-IT"/>
        </w:rPr>
        <w:t>ga</w:t>
      </w:r>
      <w:proofErr w:type="spellEnd"/>
      <w:r w:rsidRPr="00BA59C0">
        <w:rPr>
          <w:rFonts w:ascii="Arial" w:hAnsi="Arial"/>
          <w:sz w:val="20"/>
          <w:lang w:val="it-IT"/>
        </w:rPr>
        <w:t xml:space="preserve"> </w:t>
      </w:r>
      <w:proofErr w:type="spellStart"/>
      <w:r w:rsidRPr="00BA59C0">
        <w:rPr>
          <w:rFonts w:ascii="Arial" w:hAnsi="Arial"/>
          <w:sz w:val="20"/>
          <w:lang w:val="it-IT"/>
        </w:rPr>
        <w:t>podjetje</w:t>
      </w:r>
      <w:proofErr w:type="spellEnd"/>
      <w:r w:rsidRPr="00BA59C0">
        <w:rPr>
          <w:rFonts w:ascii="Arial" w:hAnsi="Arial"/>
          <w:sz w:val="20"/>
          <w:lang w:val="it-IT"/>
        </w:rPr>
        <w:t xml:space="preserve"> </w:t>
      </w:r>
      <w:proofErr w:type="spellStart"/>
      <w:r w:rsidRPr="00BA59C0">
        <w:rPr>
          <w:rFonts w:ascii="Arial" w:hAnsi="Arial"/>
          <w:sz w:val="20"/>
          <w:lang w:val="it-IT"/>
        </w:rPr>
        <w:t>lahko</w:t>
      </w:r>
      <w:proofErr w:type="spellEnd"/>
      <w:r w:rsidRPr="00BA59C0">
        <w:rPr>
          <w:rFonts w:ascii="Arial" w:hAnsi="Arial"/>
          <w:sz w:val="20"/>
          <w:lang w:val="it-IT"/>
        </w:rPr>
        <w:t xml:space="preserve"> </w:t>
      </w:r>
      <w:proofErr w:type="spellStart"/>
      <w:r w:rsidRPr="00BA59C0">
        <w:rPr>
          <w:rFonts w:ascii="Arial" w:hAnsi="Arial"/>
          <w:sz w:val="20"/>
          <w:lang w:val="it-IT"/>
        </w:rPr>
        <w:t>ustvarilo</w:t>
      </w:r>
      <w:proofErr w:type="spellEnd"/>
      <w:r w:rsidRPr="00BA59C0">
        <w:rPr>
          <w:rFonts w:ascii="Arial" w:hAnsi="Arial"/>
          <w:sz w:val="20"/>
          <w:lang w:val="it-IT"/>
        </w:rPr>
        <w:t xml:space="preserve"> </w:t>
      </w:r>
      <w:proofErr w:type="spellStart"/>
      <w:r w:rsidRPr="00BA59C0">
        <w:rPr>
          <w:rFonts w:ascii="Arial" w:hAnsi="Arial"/>
          <w:sz w:val="20"/>
          <w:lang w:val="it-IT"/>
        </w:rPr>
        <w:t>po</w:t>
      </w:r>
      <w:proofErr w:type="spellEnd"/>
      <w:r w:rsidRPr="00BA59C0">
        <w:rPr>
          <w:rFonts w:ascii="Arial" w:hAnsi="Arial"/>
          <w:sz w:val="20"/>
          <w:lang w:val="it-IT"/>
        </w:rPr>
        <w:t xml:space="preserve"> </w:t>
      </w:r>
      <w:proofErr w:type="spellStart"/>
      <w:r w:rsidRPr="00BA59C0">
        <w:rPr>
          <w:rFonts w:ascii="Arial" w:hAnsi="Arial"/>
          <w:sz w:val="20"/>
          <w:lang w:val="it-IT"/>
        </w:rPr>
        <w:t>nesreči</w:t>
      </w:r>
      <w:proofErr w:type="spellEnd"/>
      <w:r w:rsidRPr="00BA59C0">
        <w:rPr>
          <w:rFonts w:ascii="Arial" w:hAnsi="Arial"/>
          <w:sz w:val="20"/>
          <w:lang w:val="it-IT"/>
        </w:rPr>
        <w:t xml:space="preserve">, v </w:t>
      </w:r>
      <w:proofErr w:type="spellStart"/>
      <w:r w:rsidRPr="00BA59C0">
        <w:rPr>
          <w:rFonts w:ascii="Arial" w:hAnsi="Arial"/>
          <w:sz w:val="20"/>
          <w:lang w:val="it-IT"/>
        </w:rPr>
        <w:t>primerjavi</w:t>
      </w:r>
      <w:proofErr w:type="spellEnd"/>
      <w:r w:rsidRPr="00BA59C0">
        <w:rPr>
          <w:rFonts w:ascii="Arial" w:hAnsi="Arial"/>
          <w:sz w:val="20"/>
          <w:lang w:val="it-IT"/>
        </w:rPr>
        <w:t xml:space="preserve"> z </w:t>
      </w:r>
      <w:proofErr w:type="spellStart"/>
      <w:r w:rsidRPr="00BA59C0">
        <w:rPr>
          <w:rFonts w:ascii="Arial" w:hAnsi="Arial"/>
          <w:sz w:val="20"/>
          <w:lang w:val="it-IT"/>
        </w:rPr>
        <w:t>lastnimi</w:t>
      </w:r>
      <w:proofErr w:type="spellEnd"/>
      <w:r w:rsidRPr="00BA59C0">
        <w:rPr>
          <w:rFonts w:ascii="Arial" w:hAnsi="Arial"/>
          <w:sz w:val="20"/>
          <w:lang w:val="it-IT"/>
        </w:rPr>
        <w:t xml:space="preserve"> </w:t>
      </w:r>
      <w:proofErr w:type="spellStart"/>
      <w:r w:rsidRPr="00BA59C0">
        <w:rPr>
          <w:rFonts w:ascii="Arial" w:hAnsi="Arial"/>
          <w:sz w:val="20"/>
          <w:lang w:val="it-IT"/>
        </w:rPr>
        <w:t>zmogljivostmi</w:t>
      </w:r>
      <w:proofErr w:type="spellEnd"/>
      <w:r w:rsidRPr="00BA59C0">
        <w:rPr>
          <w:rFonts w:ascii="Arial" w:hAnsi="Arial"/>
          <w:sz w:val="20"/>
          <w:lang w:val="it-IT"/>
        </w:rPr>
        <w:t xml:space="preserve"> </w:t>
      </w:r>
      <w:proofErr w:type="spellStart"/>
      <w:r w:rsidRPr="00BA59C0">
        <w:rPr>
          <w:rFonts w:ascii="Arial" w:hAnsi="Arial"/>
          <w:sz w:val="20"/>
          <w:lang w:val="it-IT"/>
        </w:rPr>
        <w:t>pred</w:t>
      </w:r>
      <w:proofErr w:type="spellEnd"/>
      <w:r w:rsidRPr="00BA59C0">
        <w:rPr>
          <w:rFonts w:ascii="Arial" w:hAnsi="Arial"/>
          <w:sz w:val="20"/>
          <w:lang w:val="it-IT"/>
        </w:rPr>
        <w:t xml:space="preserve"> </w:t>
      </w:r>
      <w:proofErr w:type="spellStart"/>
      <w:r w:rsidRPr="00BA59C0">
        <w:rPr>
          <w:rFonts w:ascii="Arial" w:hAnsi="Arial"/>
          <w:sz w:val="20"/>
          <w:lang w:val="it-IT"/>
        </w:rPr>
        <w:t>nesrečo</w:t>
      </w:r>
      <w:proofErr w:type="spellEnd"/>
      <w:r w:rsidRPr="00BA59C0">
        <w:rPr>
          <w:rFonts w:ascii="Arial" w:hAnsi="Arial"/>
          <w:sz w:val="20"/>
          <w:lang w:val="it-IT"/>
        </w:rPr>
        <w:t xml:space="preserve">, </w:t>
      </w:r>
      <w:proofErr w:type="spellStart"/>
      <w:r w:rsidRPr="00BA59C0">
        <w:rPr>
          <w:rFonts w:ascii="Arial" w:hAnsi="Arial"/>
          <w:sz w:val="20"/>
          <w:lang w:val="it-IT"/>
        </w:rPr>
        <w:t>če</w:t>
      </w:r>
      <w:proofErr w:type="spellEnd"/>
      <w:r w:rsidRPr="00BA59C0">
        <w:rPr>
          <w:rFonts w:ascii="Arial" w:hAnsi="Arial"/>
          <w:sz w:val="20"/>
          <w:lang w:val="it-IT"/>
        </w:rPr>
        <w:t xml:space="preserve"> </w:t>
      </w:r>
      <w:proofErr w:type="spellStart"/>
      <w:r w:rsidRPr="00BA59C0">
        <w:rPr>
          <w:rFonts w:ascii="Arial" w:hAnsi="Arial"/>
          <w:sz w:val="20"/>
          <w:lang w:val="it-IT"/>
        </w:rPr>
        <w:t>nesreče</w:t>
      </w:r>
      <w:proofErr w:type="spellEnd"/>
      <w:r w:rsidRPr="00BA59C0">
        <w:rPr>
          <w:rFonts w:ascii="Arial" w:hAnsi="Arial"/>
          <w:sz w:val="20"/>
          <w:lang w:val="it-IT"/>
        </w:rPr>
        <w:t xml:space="preserve"> ne bi </w:t>
      </w:r>
      <w:proofErr w:type="spellStart"/>
      <w:r w:rsidRPr="00BA59C0">
        <w:rPr>
          <w:rFonts w:ascii="Arial" w:hAnsi="Arial"/>
          <w:sz w:val="20"/>
          <w:lang w:val="it-IT"/>
        </w:rPr>
        <w:t>bilo</w:t>
      </w:r>
      <w:proofErr w:type="spellEnd"/>
      <w:r w:rsidRPr="00BA59C0">
        <w:rPr>
          <w:rFonts w:ascii="Arial" w:hAnsi="Arial"/>
          <w:sz w:val="20"/>
          <w:lang w:val="it-IT"/>
        </w:rPr>
        <w:t xml:space="preserve"> in bi </w:t>
      </w:r>
      <w:proofErr w:type="spellStart"/>
      <w:r w:rsidRPr="00BA59C0">
        <w:rPr>
          <w:rFonts w:ascii="Arial" w:hAnsi="Arial"/>
          <w:sz w:val="20"/>
          <w:lang w:val="it-IT"/>
        </w:rPr>
        <w:t>podjetje</w:t>
      </w:r>
      <w:proofErr w:type="spellEnd"/>
      <w:r w:rsidRPr="00BA59C0">
        <w:rPr>
          <w:rFonts w:ascii="Arial" w:hAnsi="Arial"/>
          <w:sz w:val="20"/>
          <w:lang w:val="it-IT"/>
        </w:rPr>
        <w:t xml:space="preserve"> </w:t>
      </w:r>
      <w:proofErr w:type="spellStart"/>
      <w:r w:rsidRPr="00BA59C0">
        <w:rPr>
          <w:rFonts w:ascii="Arial" w:hAnsi="Arial"/>
          <w:sz w:val="20"/>
          <w:lang w:val="it-IT"/>
        </w:rPr>
        <w:t>normalno</w:t>
      </w:r>
      <w:proofErr w:type="spellEnd"/>
      <w:r w:rsidRPr="00BA59C0">
        <w:rPr>
          <w:rFonts w:ascii="Arial" w:hAnsi="Arial"/>
          <w:sz w:val="20"/>
          <w:lang w:val="it-IT"/>
        </w:rPr>
        <w:t xml:space="preserve"> </w:t>
      </w:r>
      <w:proofErr w:type="spellStart"/>
      <w:r w:rsidRPr="00BA59C0">
        <w:rPr>
          <w:rFonts w:ascii="Arial" w:hAnsi="Arial"/>
          <w:sz w:val="20"/>
          <w:lang w:val="it-IT"/>
        </w:rPr>
        <w:t>poslovalo</w:t>
      </w:r>
      <w:proofErr w:type="spellEnd"/>
      <w:r w:rsidRPr="00BA59C0">
        <w:rPr>
          <w:rFonts w:ascii="Arial" w:hAnsi="Arial"/>
          <w:sz w:val="20"/>
          <w:lang w:val="it-IT"/>
        </w:rPr>
        <w:t xml:space="preserve">. Po </w:t>
      </w:r>
      <w:proofErr w:type="spellStart"/>
      <w:r w:rsidRPr="00BA59C0">
        <w:rPr>
          <w:rFonts w:ascii="Arial" w:hAnsi="Arial"/>
          <w:sz w:val="20"/>
          <w:lang w:val="it-IT"/>
        </w:rPr>
        <w:t>tem</w:t>
      </w:r>
      <w:proofErr w:type="spellEnd"/>
      <w:r w:rsidRPr="00BA59C0">
        <w:rPr>
          <w:rFonts w:ascii="Arial" w:hAnsi="Arial"/>
          <w:sz w:val="20"/>
          <w:lang w:val="it-IT"/>
        </w:rPr>
        <w:t xml:space="preserve"> </w:t>
      </w:r>
      <w:proofErr w:type="spellStart"/>
      <w:r w:rsidRPr="00BA59C0">
        <w:rPr>
          <w:rFonts w:ascii="Arial" w:hAnsi="Arial"/>
          <w:sz w:val="20"/>
          <w:lang w:val="it-IT"/>
        </w:rPr>
        <w:t>programu</w:t>
      </w:r>
      <w:proofErr w:type="spellEnd"/>
      <w:r w:rsidRPr="00BA59C0">
        <w:rPr>
          <w:rFonts w:ascii="Arial" w:hAnsi="Arial"/>
          <w:sz w:val="20"/>
          <w:lang w:val="it-IT"/>
        </w:rPr>
        <w:t xml:space="preserve"> se </w:t>
      </w:r>
      <w:proofErr w:type="spellStart"/>
      <w:r w:rsidRPr="00BA59C0">
        <w:rPr>
          <w:rFonts w:ascii="Arial" w:hAnsi="Arial"/>
          <w:sz w:val="20"/>
          <w:lang w:val="it-IT"/>
        </w:rPr>
        <w:t>kot</w:t>
      </w:r>
      <w:proofErr w:type="spellEnd"/>
      <w:r w:rsidRPr="00BA59C0">
        <w:rPr>
          <w:rFonts w:ascii="Arial" w:hAnsi="Arial"/>
          <w:sz w:val="20"/>
          <w:lang w:val="it-IT"/>
        </w:rPr>
        <w:t xml:space="preserve"> </w:t>
      </w:r>
      <w:proofErr w:type="spellStart"/>
      <w:r w:rsidRPr="00BA59C0">
        <w:rPr>
          <w:rFonts w:ascii="Arial" w:hAnsi="Arial"/>
          <w:sz w:val="20"/>
          <w:lang w:val="it-IT"/>
        </w:rPr>
        <w:t>škoda</w:t>
      </w:r>
      <w:proofErr w:type="spellEnd"/>
      <w:r w:rsidRPr="00BA59C0">
        <w:rPr>
          <w:rFonts w:ascii="Arial" w:hAnsi="Arial"/>
          <w:sz w:val="20"/>
          <w:lang w:val="it-IT"/>
        </w:rPr>
        <w:t xml:space="preserve"> </w:t>
      </w:r>
      <w:proofErr w:type="spellStart"/>
      <w:r w:rsidRPr="00BA59C0">
        <w:rPr>
          <w:rFonts w:ascii="Arial" w:hAnsi="Arial"/>
          <w:sz w:val="20"/>
          <w:lang w:val="it-IT"/>
        </w:rPr>
        <w:t>zaradi</w:t>
      </w:r>
      <w:proofErr w:type="spellEnd"/>
      <w:r w:rsidRPr="00BA59C0">
        <w:rPr>
          <w:rFonts w:ascii="Arial" w:hAnsi="Arial"/>
          <w:sz w:val="20"/>
          <w:lang w:val="it-IT"/>
        </w:rPr>
        <w:t xml:space="preserve"> </w:t>
      </w:r>
      <w:proofErr w:type="spellStart"/>
      <w:r w:rsidRPr="00BA59C0">
        <w:rPr>
          <w:rFonts w:ascii="Arial" w:hAnsi="Arial"/>
          <w:sz w:val="20"/>
          <w:lang w:val="it-IT"/>
        </w:rPr>
        <w:t>izpada</w:t>
      </w:r>
      <w:proofErr w:type="spellEnd"/>
      <w:r w:rsidRPr="00BA59C0">
        <w:rPr>
          <w:rFonts w:ascii="Arial" w:hAnsi="Arial"/>
          <w:sz w:val="20"/>
          <w:lang w:val="it-IT"/>
        </w:rPr>
        <w:t xml:space="preserve"> </w:t>
      </w:r>
      <w:proofErr w:type="spellStart"/>
      <w:r w:rsidRPr="00BA59C0">
        <w:rPr>
          <w:rFonts w:ascii="Arial" w:hAnsi="Arial"/>
          <w:sz w:val="20"/>
          <w:lang w:val="it-IT"/>
        </w:rPr>
        <w:t>prihodka</w:t>
      </w:r>
      <w:proofErr w:type="spellEnd"/>
      <w:r w:rsidRPr="00BA59C0">
        <w:rPr>
          <w:rFonts w:ascii="Arial" w:hAnsi="Arial"/>
          <w:sz w:val="20"/>
          <w:lang w:val="it-IT"/>
        </w:rPr>
        <w:t xml:space="preserve"> </w:t>
      </w:r>
      <w:proofErr w:type="spellStart"/>
      <w:r w:rsidRPr="00BA59C0">
        <w:rPr>
          <w:rFonts w:ascii="Arial" w:hAnsi="Arial"/>
          <w:sz w:val="20"/>
          <w:lang w:val="it-IT"/>
        </w:rPr>
        <w:t>prizna</w:t>
      </w:r>
      <w:proofErr w:type="spellEnd"/>
      <w:r w:rsidRPr="00BA59C0">
        <w:rPr>
          <w:rFonts w:ascii="Arial" w:hAnsi="Arial"/>
          <w:sz w:val="20"/>
          <w:lang w:val="it-IT"/>
        </w:rPr>
        <w:t xml:space="preserve"> </w:t>
      </w:r>
      <w:proofErr w:type="spellStart"/>
      <w:r w:rsidRPr="00BA59C0">
        <w:rPr>
          <w:rFonts w:ascii="Arial" w:hAnsi="Arial"/>
          <w:sz w:val="20"/>
          <w:lang w:val="it-IT"/>
        </w:rPr>
        <w:t>nadomestilo</w:t>
      </w:r>
      <w:proofErr w:type="spellEnd"/>
      <w:r w:rsidRPr="00BA59C0">
        <w:rPr>
          <w:rFonts w:ascii="Arial" w:hAnsi="Arial"/>
          <w:sz w:val="20"/>
          <w:lang w:val="it-IT"/>
        </w:rPr>
        <w:t xml:space="preserve"> </w:t>
      </w:r>
      <w:proofErr w:type="spellStart"/>
      <w:r w:rsidRPr="00BA59C0">
        <w:rPr>
          <w:rFonts w:ascii="Arial" w:hAnsi="Arial"/>
          <w:sz w:val="20"/>
          <w:lang w:val="it-IT"/>
        </w:rPr>
        <w:t>povprečnih</w:t>
      </w:r>
      <w:proofErr w:type="spellEnd"/>
      <w:r w:rsidRPr="00BA59C0">
        <w:rPr>
          <w:rFonts w:ascii="Arial" w:hAnsi="Arial"/>
          <w:sz w:val="20"/>
          <w:lang w:val="it-IT"/>
        </w:rPr>
        <w:t xml:space="preserve"> </w:t>
      </w:r>
      <w:proofErr w:type="spellStart"/>
      <w:r w:rsidRPr="00BA59C0">
        <w:rPr>
          <w:rFonts w:ascii="Arial" w:hAnsi="Arial"/>
          <w:sz w:val="20"/>
          <w:lang w:val="it-IT"/>
        </w:rPr>
        <w:t>mesečnih</w:t>
      </w:r>
      <w:proofErr w:type="spellEnd"/>
      <w:r w:rsidRPr="00BA59C0">
        <w:rPr>
          <w:rFonts w:ascii="Arial" w:hAnsi="Arial"/>
          <w:sz w:val="20"/>
          <w:lang w:val="it-IT"/>
        </w:rPr>
        <w:t xml:space="preserve"> </w:t>
      </w:r>
      <w:proofErr w:type="spellStart"/>
      <w:r w:rsidRPr="00BA59C0">
        <w:rPr>
          <w:rFonts w:ascii="Arial" w:hAnsi="Arial"/>
          <w:sz w:val="20"/>
          <w:lang w:val="it-IT"/>
        </w:rPr>
        <w:t>vrednosti</w:t>
      </w:r>
      <w:proofErr w:type="spellEnd"/>
      <w:r w:rsidRPr="00BA59C0">
        <w:rPr>
          <w:rFonts w:ascii="Arial" w:hAnsi="Arial"/>
          <w:sz w:val="20"/>
          <w:lang w:val="it-IT"/>
        </w:rPr>
        <w:t xml:space="preserve"> </w:t>
      </w:r>
      <w:proofErr w:type="spellStart"/>
      <w:r w:rsidRPr="00BA59C0">
        <w:rPr>
          <w:rFonts w:ascii="Arial" w:hAnsi="Arial"/>
          <w:sz w:val="20"/>
          <w:lang w:val="it-IT"/>
        </w:rPr>
        <w:t>ustvarjene</w:t>
      </w:r>
      <w:proofErr w:type="spellEnd"/>
      <w:r w:rsidRPr="00BA59C0">
        <w:rPr>
          <w:rFonts w:ascii="Arial" w:hAnsi="Arial"/>
          <w:sz w:val="20"/>
          <w:lang w:val="it-IT"/>
        </w:rPr>
        <w:t xml:space="preserve"> </w:t>
      </w:r>
      <w:proofErr w:type="spellStart"/>
      <w:r w:rsidRPr="00BA59C0">
        <w:rPr>
          <w:rFonts w:ascii="Arial" w:hAnsi="Arial"/>
          <w:sz w:val="20"/>
          <w:lang w:val="it-IT"/>
        </w:rPr>
        <w:t>dodane</w:t>
      </w:r>
      <w:proofErr w:type="spellEnd"/>
      <w:r w:rsidRPr="00BA59C0">
        <w:rPr>
          <w:rFonts w:ascii="Arial" w:hAnsi="Arial"/>
          <w:sz w:val="20"/>
          <w:lang w:val="it-IT"/>
        </w:rPr>
        <w:t xml:space="preserve"> </w:t>
      </w:r>
      <w:proofErr w:type="spellStart"/>
      <w:r w:rsidRPr="00BA59C0">
        <w:rPr>
          <w:rFonts w:ascii="Arial" w:hAnsi="Arial"/>
          <w:sz w:val="20"/>
          <w:lang w:val="it-IT"/>
        </w:rPr>
        <w:t>vrednosti</w:t>
      </w:r>
      <w:proofErr w:type="spellEnd"/>
      <w:r w:rsidRPr="00BA59C0">
        <w:rPr>
          <w:rFonts w:ascii="Arial" w:hAnsi="Arial"/>
          <w:sz w:val="20"/>
          <w:vertAlign w:val="superscript"/>
        </w:rPr>
        <w:footnoteReference w:id="4"/>
      </w:r>
      <w:r w:rsidRPr="00BA59C0">
        <w:rPr>
          <w:rFonts w:ascii="Arial" w:hAnsi="Arial"/>
          <w:sz w:val="20"/>
          <w:lang w:val="it-IT"/>
        </w:rPr>
        <w:t xml:space="preserve"> </w:t>
      </w:r>
      <w:proofErr w:type="spellStart"/>
      <w:r w:rsidRPr="00BA59C0">
        <w:rPr>
          <w:rFonts w:ascii="Arial" w:hAnsi="Arial"/>
          <w:sz w:val="20"/>
          <w:lang w:val="it-IT"/>
        </w:rPr>
        <w:t>oškodovanca</w:t>
      </w:r>
      <w:proofErr w:type="spellEnd"/>
      <w:r w:rsidRPr="00BA59C0">
        <w:rPr>
          <w:rFonts w:ascii="Arial" w:hAnsi="Arial"/>
          <w:sz w:val="20"/>
          <w:lang w:val="it-IT"/>
        </w:rPr>
        <w:t xml:space="preserve"> za </w:t>
      </w:r>
      <w:proofErr w:type="spellStart"/>
      <w:r w:rsidRPr="00BA59C0">
        <w:rPr>
          <w:rFonts w:ascii="Arial" w:hAnsi="Arial"/>
          <w:sz w:val="20"/>
          <w:lang w:val="it-IT"/>
        </w:rPr>
        <w:t>obdobje</w:t>
      </w:r>
      <w:proofErr w:type="spellEnd"/>
      <w:r w:rsidRPr="00BA59C0">
        <w:rPr>
          <w:rFonts w:ascii="Arial" w:hAnsi="Arial"/>
          <w:sz w:val="20"/>
          <w:lang w:val="it-IT"/>
        </w:rPr>
        <w:t xml:space="preserve">, za </w:t>
      </w:r>
      <w:proofErr w:type="spellStart"/>
      <w:r w:rsidRPr="00BA59C0">
        <w:rPr>
          <w:rFonts w:ascii="Arial" w:hAnsi="Arial"/>
          <w:sz w:val="20"/>
          <w:lang w:val="it-IT"/>
        </w:rPr>
        <w:t>katerega</w:t>
      </w:r>
      <w:proofErr w:type="spellEnd"/>
      <w:r w:rsidRPr="00BA59C0">
        <w:rPr>
          <w:rFonts w:ascii="Arial" w:hAnsi="Arial"/>
          <w:sz w:val="20"/>
          <w:lang w:val="it-IT"/>
        </w:rPr>
        <w:t xml:space="preserve"> </w:t>
      </w:r>
      <w:proofErr w:type="spellStart"/>
      <w:r w:rsidRPr="00BA59C0">
        <w:rPr>
          <w:rFonts w:ascii="Arial" w:hAnsi="Arial"/>
          <w:sz w:val="20"/>
          <w:lang w:val="it-IT"/>
        </w:rPr>
        <w:t>svojega</w:t>
      </w:r>
      <w:proofErr w:type="spellEnd"/>
      <w:r w:rsidRPr="00BA59C0">
        <w:rPr>
          <w:rFonts w:ascii="Arial" w:hAnsi="Arial"/>
          <w:sz w:val="20"/>
          <w:lang w:val="it-IT"/>
        </w:rPr>
        <w:t xml:space="preserve"> </w:t>
      </w:r>
      <w:proofErr w:type="spellStart"/>
      <w:r w:rsidRPr="00BA59C0">
        <w:rPr>
          <w:rFonts w:ascii="Arial" w:hAnsi="Arial"/>
          <w:sz w:val="20"/>
          <w:lang w:val="it-IT"/>
        </w:rPr>
        <w:t>poslovanja</w:t>
      </w:r>
      <w:proofErr w:type="spellEnd"/>
      <w:r w:rsidRPr="00BA59C0">
        <w:rPr>
          <w:rFonts w:ascii="Arial" w:hAnsi="Arial"/>
          <w:sz w:val="20"/>
          <w:lang w:val="it-IT"/>
        </w:rPr>
        <w:t xml:space="preserve"> ni </w:t>
      </w:r>
      <w:proofErr w:type="spellStart"/>
      <w:r w:rsidRPr="00BA59C0">
        <w:rPr>
          <w:rFonts w:ascii="Arial" w:hAnsi="Arial"/>
          <w:sz w:val="20"/>
          <w:lang w:val="it-IT"/>
        </w:rPr>
        <w:t>mogel</w:t>
      </w:r>
      <w:proofErr w:type="spellEnd"/>
      <w:r w:rsidRPr="00BA59C0">
        <w:rPr>
          <w:rFonts w:ascii="Arial" w:hAnsi="Arial"/>
          <w:sz w:val="20"/>
          <w:lang w:val="it-IT"/>
        </w:rPr>
        <w:t xml:space="preserve"> </w:t>
      </w:r>
      <w:proofErr w:type="spellStart"/>
      <w:r w:rsidRPr="00BA59C0">
        <w:rPr>
          <w:rFonts w:ascii="Arial" w:hAnsi="Arial"/>
          <w:sz w:val="20"/>
          <w:lang w:val="it-IT"/>
        </w:rPr>
        <w:t>vrniti</w:t>
      </w:r>
      <w:proofErr w:type="spellEnd"/>
      <w:r w:rsidRPr="00BA59C0">
        <w:rPr>
          <w:rFonts w:ascii="Arial" w:hAnsi="Arial"/>
          <w:sz w:val="20"/>
          <w:lang w:val="it-IT"/>
        </w:rPr>
        <w:t xml:space="preserve"> v </w:t>
      </w:r>
      <w:proofErr w:type="spellStart"/>
      <w:r w:rsidRPr="00BA59C0">
        <w:rPr>
          <w:rFonts w:ascii="Arial" w:hAnsi="Arial"/>
          <w:sz w:val="20"/>
          <w:lang w:val="it-IT"/>
        </w:rPr>
        <w:t>stanje</w:t>
      </w:r>
      <w:proofErr w:type="spellEnd"/>
      <w:r w:rsidRPr="00BA59C0">
        <w:rPr>
          <w:rFonts w:ascii="Arial" w:hAnsi="Arial"/>
          <w:sz w:val="20"/>
          <w:lang w:val="it-IT"/>
        </w:rPr>
        <w:t xml:space="preserve"> </w:t>
      </w:r>
      <w:proofErr w:type="spellStart"/>
      <w:r w:rsidRPr="00BA59C0">
        <w:rPr>
          <w:rFonts w:ascii="Arial" w:hAnsi="Arial"/>
          <w:sz w:val="20"/>
          <w:lang w:val="it-IT"/>
        </w:rPr>
        <w:t>pred</w:t>
      </w:r>
      <w:proofErr w:type="spellEnd"/>
      <w:r w:rsidRPr="00BA59C0">
        <w:rPr>
          <w:rFonts w:ascii="Arial" w:hAnsi="Arial"/>
          <w:sz w:val="20"/>
          <w:lang w:val="it-IT"/>
        </w:rPr>
        <w:t xml:space="preserve"> </w:t>
      </w:r>
      <w:proofErr w:type="spellStart"/>
      <w:r w:rsidRPr="00BA59C0">
        <w:rPr>
          <w:rFonts w:ascii="Arial" w:hAnsi="Arial"/>
          <w:sz w:val="20"/>
          <w:lang w:val="it-IT"/>
        </w:rPr>
        <w:t>nesrečo</w:t>
      </w:r>
      <w:proofErr w:type="spellEnd"/>
      <w:r w:rsidRPr="00BA59C0">
        <w:rPr>
          <w:rFonts w:ascii="Arial" w:hAnsi="Arial"/>
          <w:sz w:val="20"/>
          <w:lang w:val="it-IT"/>
        </w:rPr>
        <w:t xml:space="preserve"> (</w:t>
      </w:r>
      <w:proofErr w:type="spellStart"/>
      <w:r w:rsidRPr="00BA59C0">
        <w:rPr>
          <w:rFonts w:ascii="Arial" w:hAnsi="Arial"/>
          <w:sz w:val="20"/>
          <w:lang w:val="it-IT"/>
        </w:rPr>
        <w:t>normalizacija</w:t>
      </w:r>
      <w:proofErr w:type="spellEnd"/>
      <w:r w:rsidRPr="00BA59C0">
        <w:rPr>
          <w:rFonts w:ascii="Arial" w:hAnsi="Arial"/>
          <w:sz w:val="20"/>
          <w:lang w:val="it-IT"/>
        </w:rPr>
        <w:t xml:space="preserve"> </w:t>
      </w:r>
      <w:proofErr w:type="spellStart"/>
      <w:r w:rsidRPr="00BA59C0">
        <w:rPr>
          <w:rFonts w:ascii="Arial" w:hAnsi="Arial"/>
          <w:sz w:val="20"/>
          <w:lang w:val="it-IT"/>
        </w:rPr>
        <w:t>poslovanja</w:t>
      </w:r>
      <w:proofErr w:type="spellEnd"/>
      <w:r w:rsidRPr="00BA59C0">
        <w:rPr>
          <w:rFonts w:ascii="Arial" w:hAnsi="Arial"/>
          <w:sz w:val="20"/>
          <w:lang w:val="it-IT"/>
        </w:rPr>
        <w:t xml:space="preserve">), </w:t>
      </w:r>
      <w:proofErr w:type="spellStart"/>
      <w:r w:rsidRPr="00BA59C0">
        <w:rPr>
          <w:rFonts w:ascii="Arial" w:hAnsi="Arial"/>
          <w:sz w:val="20"/>
          <w:lang w:val="it-IT"/>
        </w:rPr>
        <w:t>ven</w:t>
      </w:r>
      <w:r w:rsidR="00EE2A59" w:rsidRPr="00BA59C0">
        <w:rPr>
          <w:rFonts w:ascii="Arial" w:hAnsi="Arial"/>
          <w:sz w:val="20"/>
          <w:lang w:val="it-IT"/>
        </w:rPr>
        <w:t>dar</w:t>
      </w:r>
      <w:proofErr w:type="spellEnd"/>
      <w:r w:rsidR="00EE2A59" w:rsidRPr="00BA59C0">
        <w:rPr>
          <w:rFonts w:ascii="Arial" w:hAnsi="Arial"/>
          <w:sz w:val="20"/>
          <w:lang w:val="it-IT"/>
        </w:rPr>
        <w:t xml:space="preserve"> </w:t>
      </w:r>
      <w:proofErr w:type="spellStart"/>
      <w:r w:rsidR="00EE2A59" w:rsidRPr="00BA59C0">
        <w:rPr>
          <w:rFonts w:ascii="Arial" w:hAnsi="Arial"/>
          <w:sz w:val="20"/>
          <w:lang w:val="it-IT"/>
        </w:rPr>
        <w:t>največ</w:t>
      </w:r>
      <w:proofErr w:type="spellEnd"/>
      <w:r w:rsidR="00EE2A59" w:rsidRPr="00BA59C0">
        <w:rPr>
          <w:rFonts w:ascii="Arial" w:hAnsi="Arial"/>
          <w:sz w:val="20"/>
          <w:lang w:val="it-IT"/>
        </w:rPr>
        <w:t xml:space="preserve"> za 3 (tri) </w:t>
      </w:r>
      <w:proofErr w:type="spellStart"/>
      <w:r w:rsidR="00EE2A59" w:rsidRPr="00BA59C0">
        <w:rPr>
          <w:rFonts w:ascii="Arial" w:hAnsi="Arial"/>
          <w:sz w:val="20"/>
          <w:lang w:val="it-IT"/>
        </w:rPr>
        <w:t>mesece</w:t>
      </w:r>
      <w:proofErr w:type="spellEnd"/>
      <w:r w:rsidR="00EE2A59" w:rsidRPr="00BA59C0">
        <w:rPr>
          <w:rFonts w:ascii="Arial" w:hAnsi="Arial"/>
          <w:sz w:val="20"/>
          <w:lang w:val="it-IT"/>
        </w:rPr>
        <w:t>.</w:t>
      </w:r>
      <w:r w:rsidRPr="00BA59C0">
        <w:rPr>
          <w:rFonts w:ascii="Arial" w:hAnsi="Arial"/>
          <w:sz w:val="20"/>
          <w:lang w:val="it-IT"/>
        </w:rPr>
        <w:t xml:space="preserve"> </w:t>
      </w:r>
    </w:p>
    <w:p w14:paraId="286F36EC" w14:textId="77777777" w:rsidR="00100845" w:rsidRPr="00BA59C0" w:rsidRDefault="00100845" w:rsidP="00BA59C0">
      <w:pPr>
        <w:autoSpaceDE w:val="0"/>
        <w:autoSpaceDN w:val="0"/>
        <w:adjustRightInd w:val="0"/>
        <w:spacing w:line="260" w:lineRule="exact"/>
        <w:ind w:right="425"/>
        <w:jc w:val="both"/>
        <w:rPr>
          <w:rFonts w:ascii="Arial" w:hAnsi="Arial"/>
          <w:sz w:val="20"/>
          <w:lang w:val="it-IT"/>
        </w:rPr>
      </w:pPr>
    </w:p>
    <w:p w14:paraId="4D9ABF18" w14:textId="77777777" w:rsidR="00100845" w:rsidRPr="00BA59C0" w:rsidRDefault="00100845" w:rsidP="00BA59C0">
      <w:pPr>
        <w:pStyle w:val="Naslov4"/>
        <w:spacing w:before="0" w:line="260" w:lineRule="exact"/>
        <w:ind w:right="540"/>
        <w:rPr>
          <w:rFonts w:ascii="Arial" w:hAnsi="Arial"/>
          <w:sz w:val="20"/>
          <w:lang w:val="it-IT"/>
        </w:rPr>
      </w:pPr>
      <w:bookmarkStart w:id="20" w:name="_Toc149205011"/>
      <w:bookmarkStart w:id="21" w:name="_Toc144385036"/>
      <w:r w:rsidRPr="00BA59C0">
        <w:rPr>
          <w:rFonts w:ascii="Arial" w:hAnsi="Arial"/>
          <w:sz w:val="20"/>
          <w:lang w:val="it-IT"/>
        </w:rPr>
        <w:t xml:space="preserve">4.3.3.1 </w:t>
      </w:r>
      <w:proofErr w:type="spellStart"/>
      <w:r w:rsidRPr="00BA59C0">
        <w:rPr>
          <w:rFonts w:ascii="Arial" w:hAnsi="Arial"/>
          <w:sz w:val="20"/>
          <w:lang w:val="it-IT"/>
        </w:rPr>
        <w:t>Dodana</w:t>
      </w:r>
      <w:proofErr w:type="spellEnd"/>
      <w:r w:rsidRPr="00BA59C0">
        <w:rPr>
          <w:rFonts w:ascii="Arial" w:hAnsi="Arial"/>
          <w:sz w:val="20"/>
          <w:lang w:val="it-IT"/>
        </w:rPr>
        <w:t xml:space="preserve"> </w:t>
      </w:r>
      <w:proofErr w:type="spellStart"/>
      <w:r w:rsidRPr="00BA59C0">
        <w:rPr>
          <w:rFonts w:ascii="Arial" w:hAnsi="Arial"/>
          <w:sz w:val="20"/>
          <w:lang w:val="it-IT"/>
        </w:rPr>
        <w:t>vrednost</w:t>
      </w:r>
      <w:proofErr w:type="spellEnd"/>
      <w:r w:rsidRPr="00BA59C0">
        <w:rPr>
          <w:rFonts w:ascii="Arial" w:hAnsi="Arial"/>
          <w:sz w:val="20"/>
          <w:lang w:val="it-IT"/>
        </w:rPr>
        <w:t xml:space="preserve"> za </w:t>
      </w:r>
      <w:proofErr w:type="spellStart"/>
      <w:r w:rsidRPr="00BA59C0">
        <w:rPr>
          <w:rFonts w:ascii="Arial" w:hAnsi="Arial"/>
          <w:sz w:val="20"/>
          <w:lang w:val="it-IT"/>
        </w:rPr>
        <w:t>gospodarske</w:t>
      </w:r>
      <w:proofErr w:type="spellEnd"/>
      <w:r w:rsidRPr="00BA59C0">
        <w:rPr>
          <w:rFonts w:ascii="Arial" w:hAnsi="Arial"/>
          <w:sz w:val="20"/>
          <w:lang w:val="it-IT"/>
        </w:rPr>
        <w:t xml:space="preserve"> </w:t>
      </w:r>
      <w:proofErr w:type="spellStart"/>
      <w:r w:rsidRPr="00BA59C0">
        <w:rPr>
          <w:rFonts w:ascii="Arial" w:hAnsi="Arial"/>
          <w:sz w:val="20"/>
          <w:lang w:val="it-IT"/>
        </w:rPr>
        <w:t>družbe</w:t>
      </w:r>
      <w:proofErr w:type="spellEnd"/>
      <w:r w:rsidRPr="00BA59C0">
        <w:rPr>
          <w:rFonts w:ascii="Arial" w:hAnsi="Arial"/>
          <w:sz w:val="20"/>
          <w:lang w:val="it-IT"/>
        </w:rPr>
        <w:t xml:space="preserve"> in </w:t>
      </w:r>
      <w:proofErr w:type="spellStart"/>
      <w:r w:rsidRPr="00BA59C0">
        <w:rPr>
          <w:rFonts w:ascii="Arial" w:hAnsi="Arial"/>
          <w:sz w:val="20"/>
          <w:lang w:val="it-IT"/>
        </w:rPr>
        <w:t>zadruge</w:t>
      </w:r>
      <w:bookmarkEnd w:id="20"/>
      <w:bookmarkEnd w:id="21"/>
      <w:proofErr w:type="spellEnd"/>
    </w:p>
    <w:p w14:paraId="44A1E0DF" w14:textId="77777777" w:rsidR="00100845" w:rsidRPr="00BA59C0" w:rsidRDefault="00100845" w:rsidP="00BA59C0">
      <w:pPr>
        <w:keepNext/>
        <w:spacing w:line="260" w:lineRule="exact"/>
        <w:ind w:right="540"/>
        <w:jc w:val="both"/>
        <w:outlineLvl w:val="1"/>
        <w:rPr>
          <w:rFonts w:ascii="Arial" w:hAnsi="Arial"/>
          <w:b/>
          <w:i/>
          <w:sz w:val="20"/>
          <w:lang w:val="it-IT"/>
        </w:rPr>
      </w:pPr>
    </w:p>
    <w:p w14:paraId="113CAD19" w14:textId="77777777" w:rsidR="00100845" w:rsidRPr="00BA59C0" w:rsidRDefault="00100845" w:rsidP="00BA59C0">
      <w:pPr>
        <w:autoSpaceDE w:val="0"/>
        <w:autoSpaceDN w:val="0"/>
        <w:adjustRightInd w:val="0"/>
        <w:spacing w:line="260" w:lineRule="exact"/>
        <w:ind w:right="540"/>
        <w:jc w:val="both"/>
        <w:rPr>
          <w:rFonts w:ascii="Arial" w:hAnsi="Arial"/>
          <w:sz w:val="20"/>
          <w:u w:val="single"/>
          <w:lang w:val="it-IT"/>
        </w:rPr>
      </w:pPr>
      <w:proofErr w:type="spellStart"/>
      <w:r w:rsidRPr="00BA59C0">
        <w:rPr>
          <w:rFonts w:ascii="Arial" w:hAnsi="Arial"/>
          <w:sz w:val="20"/>
          <w:lang w:val="it-IT"/>
        </w:rPr>
        <w:t>Izračuna</w:t>
      </w:r>
      <w:proofErr w:type="spellEnd"/>
      <w:r w:rsidRPr="00BA59C0">
        <w:rPr>
          <w:rFonts w:ascii="Arial" w:hAnsi="Arial"/>
          <w:sz w:val="20"/>
          <w:lang w:val="it-IT"/>
        </w:rPr>
        <w:t xml:space="preserve"> se </w:t>
      </w:r>
      <w:proofErr w:type="spellStart"/>
      <w:r w:rsidRPr="00BA59C0">
        <w:rPr>
          <w:rFonts w:ascii="Arial" w:hAnsi="Arial"/>
          <w:sz w:val="20"/>
          <w:lang w:val="it-IT"/>
        </w:rPr>
        <w:t>na</w:t>
      </w:r>
      <w:proofErr w:type="spellEnd"/>
      <w:r w:rsidRPr="00BA59C0">
        <w:rPr>
          <w:rFonts w:ascii="Arial" w:hAnsi="Arial"/>
          <w:sz w:val="20"/>
          <w:lang w:val="it-IT"/>
        </w:rPr>
        <w:t xml:space="preserve"> </w:t>
      </w:r>
      <w:proofErr w:type="spellStart"/>
      <w:r w:rsidRPr="00BA59C0">
        <w:rPr>
          <w:rFonts w:ascii="Arial" w:hAnsi="Arial"/>
          <w:sz w:val="20"/>
          <w:lang w:val="it-IT"/>
        </w:rPr>
        <w:t>podlagi</w:t>
      </w:r>
      <w:proofErr w:type="spellEnd"/>
      <w:r w:rsidRPr="00BA59C0">
        <w:rPr>
          <w:rFonts w:ascii="Arial" w:hAnsi="Arial"/>
          <w:sz w:val="20"/>
          <w:lang w:val="it-IT"/>
        </w:rPr>
        <w:t xml:space="preserve"> </w:t>
      </w:r>
      <w:proofErr w:type="spellStart"/>
      <w:r w:rsidRPr="00BA59C0">
        <w:rPr>
          <w:rFonts w:ascii="Arial" w:hAnsi="Arial"/>
          <w:sz w:val="20"/>
          <w:lang w:val="it-IT"/>
        </w:rPr>
        <w:t>podatkov</w:t>
      </w:r>
      <w:proofErr w:type="spellEnd"/>
      <w:r w:rsidRPr="00BA59C0">
        <w:rPr>
          <w:rFonts w:ascii="Arial" w:hAnsi="Arial"/>
          <w:sz w:val="20"/>
          <w:lang w:val="it-IT"/>
        </w:rPr>
        <w:t xml:space="preserve"> </w:t>
      </w:r>
      <w:proofErr w:type="spellStart"/>
      <w:r w:rsidRPr="00BA59C0">
        <w:rPr>
          <w:rFonts w:ascii="Arial" w:hAnsi="Arial"/>
          <w:sz w:val="20"/>
          <w:lang w:val="it-IT"/>
        </w:rPr>
        <w:t>iz</w:t>
      </w:r>
      <w:proofErr w:type="spellEnd"/>
      <w:r w:rsidRPr="00BA59C0">
        <w:rPr>
          <w:rFonts w:ascii="Arial" w:hAnsi="Arial"/>
          <w:sz w:val="20"/>
          <w:lang w:val="it-IT"/>
        </w:rPr>
        <w:t xml:space="preserve"> </w:t>
      </w:r>
      <w:proofErr w:type="spellStart"/>
      <w:r w:rsidRPr="00BA59C0">
        <w:rPr>
          <w:rFonts w:ascii="Arial" w:hAnsi="Arial"/>
          <w:sz w:val="20"/>
          <w:lang w:val="it-IT"/>
        </w:rPr>
        <w:t>izkaza</w:t>
      </w:r>
      <w:proofErr w:type="spellEnd"/>
      <w:r w:rsidRPr="00BA59C0">
        <w:rPr>
          <w:rFonts w:ascii="Arial" w:hAnsi="Arial"/>
          <w:sz w:val="20"/>
          <w:lang w:val="it-IT"/>
        </w:rPr>
        <w:t xml:space="preserve"> </w:t>
      </w:r>
      <w:proofErr w:type="spellStart"/>
      <w:r w:rsidRPr="00BA59C0">
        <w:rPr>
          <w:rFonts w:ascii="Arial" w:hAnsi="Arial"/>
          <w:sz w:val="20"/>
          <w:lang w:val="it-IT"/>
        </w:rPr>
        <w:t>poslovnega</w:t>
      </w:r>
      <w:proofErr w:type="spellEnd"/>
      <w:r w:rsidRPr="00BA59C0">
        <w:rPr>
          <w:rFonts w:ascii="Arial" w:hAnsi="Arial"/>
          <w:sz w:val="20"/>
          <w:lang w:val="it-IT"/>
        </w:rPr>
        <w:t xml:space="preserve"> </w:t>
      </w:r>
      <w:proofErr w:type="spellStart"/>
      <w:r w:rsidRPr="00BA59C0">
        <w:rPr>
          <w:rFonts w:ascii="Arial" w:hAnsi="Arial"/>
          <w:sz w:val="20"/>
          <w:lang w:val="it-IT"/>
        </w:rPr>
        <w:t>izida</w:t>
      </w:r>
      <w:proofErr w:type="spellEnd"/>
      <w:r w:rsidRPr="00BA59C0">
        <w:rPr>
          <w:rFonts w:ascii="Arial" w:hAnsi="Arial"/>
          <w:sz w:val="20"/>
          <w:lang w:val="it-IT"/>
        </w:rPr>
        <w:t xml:space="preserve">, </w:t>
      </w:r>
      <w:proofErr w:type="spellStart"/>
      <w:r w:rsidRPr="00BA59C0">
        <w:rPr>
          <w:rFonts w:ascii="Arial" w:hAnsi="Arial"/>
          <w:sz w:val="20"/>
          <w:lang w:val="it-IT"/>
        </w:rPr>
        <w:t>katerega</w:t>
      </w:r>
      <w:proofErr w:type="spellEnd"/>
      <w:r w:rsidRPr="00BA59C0">
        <w:rPr>
          <w:rFonts w:ascii="Arial" w:hAnsi="Arial"/>
          <w:sz w:val="20"/>
          <w:lang w:val="it-IT"/>
        </w:rPr>
        <w:t xml:space="preserve"> </w:t>
      </w:r>
      <w:proofErr w:type="spellStart"/>
      <w:r w:rsidRPr="00BA59C0">
        <w:rPr>
          <w:rFonts w:ascii="Arial" w:hAnsi="Arial"/>
          <w:sz w:val="20"/>
          <w:lang w:val="it-IT"/>
        </w:rPr>
        <w:t>vsebina</w:t>
      </w:r>
      <w:proofErr w:type="spellEnd"/>
      <w:r w:rsidRPr="00BA59C0">
        <w:rPr>
          <w:rFonts w:ascii="Arial" w:hAnsi="Arial"/>
          <w:sz w:val="20"/>
          <w:lang w:val="it-IT"/>
        </w:rPr>
        <w:t xml:space="preserve"> je </w:t>
      </w:r>
      <w:proofErr w:type="spellStart"/>
      <w:r w:rsidRPr="00BA59C0">
        <w:rPr>
          <w:rFonts w:ascii="Arial" w:hAnsi="Arial"/>
          <w:sz w:val="20"/>
          <w:lang w:val="it-IT"/>
        </w:rPr>
        <w:t>opredeljena</w:t>
      </w:r>
      <w:proofErr w:type="spellEnd"/>
      <w:r w:rsidRPr="00BA59C0">
        <w:rPr>
          <w:rFonts w:ascii="Arial" w:hAnsi="Arial"/>
          <w:sz w:val="20"/>
          <w:lang w:val="it-IT"/>
        </w:rPr>
        <w:t xml:space="preserve"> v </w:t>
      </w:r>
      <w:proofErr w:type="spellStart"/>
      <w:r w:rsidRPr="00BA59C0">
        <w:rPr>
          <w:rFonts w:ascii="Arial" w:hAnsi="Arial"/>
          <w:sz w:val="20"/>
          <w:lang w:val="it-IT"/>
        </w:rPr>
        <w:t>Navodilu</w:t>
      </w:r>
      <w:proofErr w:type="spellEnd"/>
      <w:r w:rsidRPr="00BA59C0">
        <w:rPr>
          <w:rFonts w:ascii="Arial" w:hAnsi="Arial"/>
          <w:sz w:val="20"/>
          <w:lang w:val="it-IT"/>
        </w:rPr>
        <w:t xml:space="preserve"> o </w:t>
      </w:r>
      <w:proofErr w:type="spellStart"/>
      <w:r w:rsidRPr="00BA59C0">
        <w:rPr>
          <w:rFonts w:ascii="Arial" w:hAnsi="Arial"/>
          <w:sz w:val="20"/>
          <w:lang w:val="it-IT"/>
        </w:rPr>
        <w:t>predložitvi</w:t>
      </w:r>
      <w:proofErr w:type="spellEnd"/>
      <w:r w:rsidRPr="00BA59C0">
        <w:rPr>
          <w:rFonts w:ascii="Arial" w:hAnsi="Arial"/>
          <w:sz w:val="20"/>
          <w:lang w:val="it-IT"/>
        </w:rPr>
        <w:t xml:space="preserve"> </w:t>
      </w:r>
      <w:proofErr w:type="spellStart"/>
      <w:r w:rsidRPr="00BA59C0">
        <w:rPr>
          <w:rFonts w:ascii="Arial" w:hAnsi="Arial"/>
          <w:sz w:val="20"/>
          <w:lang w:val="it-IT"/>
        </w:rPr>
        <w:t>letnih</w:t>
      </w:r>
      <w:proofErr w:type="spellEnd"/>
      <w:r w:rsidRPr="00BA59C0">
        <w:rPr>
          <w:rFonts w:ascii="Arial" w:hAnsi="Arial"/>
          <w:sz w:val="20"/>
          <w:lang w:val="it-IT"/>
        </w:rPr>
        <w:t xml:space="preserve"> in </w:t>
      </w:r>
      <w:proofErr w:type="spellStart"/>
      <w:r w:rsidRPr="00BA59C0">
        <w:rPr>
          <w:rFonts w:ascii="Arial" w:hAnsi="Arial"/>
          <w:sz w:val="20"/>
          <w:lang w:val="it-IT"/>
        </w:rPr>
        <w:t>zaključnih</w:t>
      </w:r>
      <w:proofErr w:type="spellEnd"/>
      <w:r w:rsidRPr="00BA59C0">
        <w:rPr>
          <w:rFonts w:ascii="Arial" w:hAnsi="Arial"/>
          <w:sz w:val="20"/>
          <w:lang w:val="it-IT"/>
        </w:rPr>
        <w:t xml:space="preserve"> </w:t>
      </w:r>
      <w:proofErr w:type="spellStart"/>
      <w:r w:rsidRPr="00BA59C0">
        <w:rPr>
          <w:rFonts w:ascii="Arial" w:hAnsi="Arial"/>
          <w:sz w:val="20"/>
          <w:lang w:val="it-IT"/>
        </w:rPr>
        <w:t>poročil</w:t>
      </w:r>
      <w:proofErr w:type="spellEnd"/>
      <w:r w:rsidRPr="00BA59C0">
        <w:rPr>
          <w:rFonts w:ascii="Arial" w:hAnsi="Arial"/>
          <w:sz w:val="20"/>
          <w:lang w:val="it-IT"/>
        </w:rPr>
        <w:t xml:space="preserve"> ter </w:t>
      </w:r>
      <w:proofErr w:type="spellStart"/>
      <w:r w:rsidRPr="00BA59C0">
        <w:rPr>
          <w:rFonts w:ascii="Arial" w:hAnsi="Arial"/>
          <w:sz w:val="20"/>
          <w:lang w:val="it-IT"/>
        </w:rPr>
        <w:t>drugih</w:t>
      </w:r>
      <w:proofErr w:type="spellEnd"/>
      <w:r w:rsidRPr="00BA59C0">
        <w:rPr>
          <w:rFonts w:ascii="Arial" w:hAnsi="Arial"/>
          <w:sz w:val="20"/>
          <w:lang w:val="it-IT"/>
        </w:rPr>
        <w:t xml:space="preserve"> </w:t>
      </w:r>
      <w:proofErr w:type="spellStart"/>
      <w:r w:rsidRPr="00BA59C0">
        <w:rPr>
          <w:rFonts w:ascii="Arial" w:hAnsi="Arial"/>
          <w:sz w:val="20"/>
          <w:lang w:val="it-IT"/>
        </w:rPr>
        <w:t>podatkov</w:t>
      </w:r>
      <w:proofErr w:type="spellEnd"/>
      <w:r w:rsidRPr="00BA59C0">
        <w:rPr>
          <w:rFonts w:ascii="Arial" w:hAnsi="Arial"/>
          <w:sz w:val="20"/>
          <w:lang w:val="it-IT"/>
        </w:rPr>
        <w:t xml:space="preserve"> </w:t>
      </w:r>
      <w:proofErr w:type="spellStart"/>
      <w:r w:rsidRPr="00BA59C0">
        <w:rPr>
          <w:rFonts w:ascii="Arial" w:hAnsi="Arial"/>
          <w:sz w:val="20"/>
          <w:lang w:val="it-IT"/>
        </w:rPr>
        <w:t>poslovnih</w:t>
      </w:r>
      <w:proofErr w:type="spellEnd"/>
      <w:r w:rsidRPr="00BA59C0">
        <w:rPr>
          <w:rFonts w:ascii="Arial" w:hAnsi="Arial"/>
          <w:sz w:val="20"/>
          <w:lang w:val="it-IT"/>
        </w:rPr>
        <w:t xml:space="preserve"> </w:t>
      </w:r>
      <w:proofErr w:type="spellStart"/>
      <w:r w:rsidRPr="00BA59C0">
        <w:rPr>
          <w:rFonts w:ascii="Arial" w:hAnsi="Arial"/>
          <w:sz w:val="20"/>
          <w:lang w:val="it-IT"/>
        </w:rPr>
        <w:t>subjektov</w:t>
      </w:r>
      <w:proofErr w:type="spellEnd"/>
      <w:r w:rsidRPr="00BA59C0">
        <w:rPr>
          <w:rFonts w:ascii="Arial" w:hAnsi="Arial"/>
          <w:sz w:val="20"/>
          <w:lang w:val="it-IT"/>
        </w:rPr>
        <w:t xml:space="preserve"> (</w:t>
      </w:r>
      <w:proofErr w:type="spellStart"/>
      <w:r w:rsidRPr="00BA59C0">
        <w:rPr>
          <w:rFonts w:ascii="Arial" w:hAnsi="Arial"/>
          <w:sz w:val="20"/>
          <w:lang w:val="it-IT"/>
        </w:rPr>
        <w:t>Uradni</w:t>
      </w:r>
      <w:proofErr w:type="spellEnd"/>
      <w:r w:rsidRPr="00BA59C0">
        <w:rPr>
          <w:rFonts w:ascii="Arial" w:hAnsi="Arial"/>
          <w:sz w:val="20"/>
          <w:lang w:val="it-IT"/>
        </w:rPr>
        <w:t xml:space="preserve"> list RS, </w:t>
      </w:r>
      <w:proofErr w:type="spellStart"/>
      <w:r w:rsidRPr="00BA59C0">
        <w:rPr>
          <w:rFonts w:ascii="Arial" w:hAnsi="Arial"/>
          <w:sz w:val="20"/>
          <w:lang w:val="it-IT"/>
        </w:rPr>
        <w:t>št</w:t>
      </w:r>
      <w:proofErr w:type="spellEnd"/>
      <w:r w:rsidRPr="00BA59C0">
        <w:rPr>
          <w:rFonts w:ascii="Arial" w:hAnsi="Arial"/>
          <w:sz w:val="20"/>
          <w:lang w:val="it-IT"/>
        </w:rPr>
        <w:t xml:space="preserve">. 86/16 in 76/17) </w:t>
      </w:r>
      <w:proofErr w:type="spellStart"/>
      <w:r w:rsidRPr="00BA59C0">
        <w:rPr>
          <w:rFonts w:ascii="Arial" w:hAnsi="Arial"/>
          <w:sz w:val="20"/>
          <w:lang w:val="it-IT"/>
        </w:rPr>
        <w:t>po</w:t>
      </w:r>
      <w:proofErr w:type="spellEnd"/>
      <w:r w:rsidRPr="00BA59C0">
        <w:rPr>
          <w:rFonts w:ascii="Arial" w:hAnsi="Arial"/>
          <w:sz w:val="20"/>
          <w:lang w:val="it-IT"/>
        </w:rPr>
        <w:t xml:space="preserve"> </w:t>
      </w:r>
      <w:proofErr w:type="spellStart"/>
      <w:r w:rsidRPr="00BA59C0">
        <w:rPr>
          <w:rFonts w:ascii="Arial" w:hAnsi="Arial"/>
          <w:sz w:val="20"/>
          <w:lang w:val="it-IT"/>
        </w:rPr>
        <w:t>naslednjem</w:t>
      </w:r>
      <w:proofErr w:type="spellEnd"/>
      <w:r w:rsidRPr="00BA59C0">
        <w:rPr>
          <w:rFonts w:ascii="Arial" w:hAnsi="Arial"/>
          <w:sz w:val="20"/>
          <w:lang w:val="it-IT"/>
        </w:rPr>
        <w:t xml:space="preserve"> </w:t>
      </w:r>
      <w:proofErr w:type="spellStart"/>
      <w:r w:rsidRPr="00BA59C0">
        <w:rPr>
          <w:rFonts w:ascii="Arial" w:hAnsi="Arial"/>
          <w:sz w:val="20"/>
          <w:lang w:val="it-IT"/>
        </w:rPr>
        <w:t>obrazcu</w:t>
      </w:r>
      <w:proofErr w:type="spellEnd"/>
      <w:r w:rsidRPr="00BA59C0">
        <w:rPr>
          <w:rFonts w:ascii="Arial" w:hAnsi="Arial"/>
          <w:sz w:val="20"/>
          <w:lang w:val="it-IT"/>
        </w:rPr>
        <w:t>:</w:t>
      </w:r>
    </w:p>
    <w:p w14:paraId="5FC942A4" w14:textId="77777777" w:rsidR="00100845" w:rsidRPr="00BA59C0" w:rsidRDefault="00100845" w:rsidP="00BA59C0">
      <w:pPr>
        <w:autoSpaceDE w:val="0"/>
        <w:autoSpaceDN w:val="0"/>
        <w:adjustRightInd w:val="0"/>
        <w:spacing w:line="260" w:lineRule="exact"/>
        <w:ind w:right="540"/>
        <w:jc w:val="both"/>
        <w:rPr>
          <w:rFonts w:ascii="Arial" w:hAnsi="Arial"/>
          <w:sz w:val="20"/>
          <w:lang w:val="it-IT"/>
        </w:rPr>
      </w:pPr>
    </w:p>
    <w:p w14:paraId="470E6E03" w14:textId="00F87568" w:rsidR="00100845" w:rsidRPr="00BA59C0" w:rsidRDefault="00100845" w:rsidP="00BA59C0">
      <w:pPr>
        <w:autoSpaceDE w:val="0"/>
        <w:autoSpaceDN w:val="0"/>
        <w:adjustRightInd w:val="0"/>
        <w:spacing w:line="260" w:lineRule="exact"/>
        <w:ind w:right="540"/>
        <w:jc w:val="both"/>
        <w:rPr>
          <w:rFonts w:ascii="Arial" w:hAnsi="Arial"/>
          <w:sz w:val="20"/>
          <w:lang w:val="fr-FR"/>
        </w:rPr>
      </w:pPr>
      <w:r w:rsidRPr="00BA59C0">
        <w:rPr>
          <w:rFonts w:ascii="Arial" w:hAnsi="Arial"/>
          <w:sz w:val="20"/>
          <w:lang w:val="fr-FR"/>
        </w:rPr>
        <w:t>DV = KDP – STR – DPO,</w:t>
      </w:r>
    </w:p>
    <w:p w14:paraId="0F9F3A2A" w14:textId="77777777" w:rsidR="00100845" w:rsidRPr="00BA59C0" w:rsidRDefault="00100845" w:rsidP="00BA59C0">
      <w:pPr>
        <w:autoSpaceDE w:val="0"/>
        <w:autoSpaceDN w:val="0"/>
        <w:adjustRightInd w:val="0"/>
        <w:spacing w:line="260" w:lineRule="exact"/>
        <w:ind w:right="540"/>
        <w:jc w:val="both"/>
        <w:rPr>
          <w:rFonts w:ascii="Arial" w:hAnsi="Arial"/>
          <w:sz w:val="20"/>
          <w:lang w:val="fr-FR"/>
        </w:rPr>
      </w:pPr>
    </w:p>
    <w:p w14:paraId="6A872543" w14:textId="77777777" w:rsidR="00100845" w:rsidRPr="00BA59C0" w:rsidRDefault="00100845" w:rsidP="00BA59C0">
      <w:pPr>
        <w:autoSpaceDE w:val="0"/>
        <w:autoSpaceDN w:val="0"/>
        <w:adjustRightInd w:val="0"/>
        <w:spacing w:line="260" w:lineRule="exact"/>
        <w:ind w:right="540"/>
        <w:jc w:val="both"/>
        <w:rPr>
          <w:rFonts w:ascii="Arial" w:hAnsi="Arial"/>
          <w:sz w:val="20"/>
          <w:lang w:val="fr-FR"/>
        </w:rPr>
      </w:pPr>
      <w:proofErr w:type="spellStart"/>
      <w:proofErr w:type="gramStart"/>
      <w:r w:rsidRPr="00BA59C0">
        <w:rPr>
          <w:rFonts w:ascii="Arial" w:hAnsi="Arial"/>
          <w:sz w:val="20"/>
          <w:lang w:val="fr-FR"/>
        </w:rPr>
        <w:t>pri</w:t>
      </w:r>
      <w:proofErr w:type="spellEnd"/>
      <w:proofErr w:type="gramEnd"/>
      <w:r w:rsidRPr="00BA59C0">
        <w:rPr>
          <w:rFonts w:ascii="Arial" w:hAnsi="Arial"/>
          <w:sz w:val="20"/>
          <w:lang w:val="fr-FR"/>
        </w:rPr>
        <w:t xml:space="preserve"> </w:t>
      </w:r>
      <w:proofErr w:type="spellStart"/>
      <w:r w:rsidRPr="00BA59C0">
        <w:rPr>
          <w:rFonts w:ascii="Arial" w:hAnsi="Arial"/>
          <w:sz w:val="20"/>
          <w:lang w:val="fr-FR"/>
        </w:rPr>
        <w:t>čemer</w:t>
      </w:r>
      <w:proofErr w:type="spellEnd"/>
      <w:r w:rsidRPr="00BA59C0">
        <w:rPr>
          <w:rFonts w:ascii="Arial" w:hAnsi="Arial"/>
          <w:sz w:val="20"/>
          <w:lang w:val="fr-FR"/>
        </w:rPr>
        <w:t xml:space="preserve"> je</w:t>
      </w:r>
    </w:p>
    <w:p w14:paraId="5DAD6A88" w14:textId="77777777" w:rsidR="00100845" w:rsidRPr="00BA59C0" w:rsidRDefault="00100845" w:rsidP="00BA59C0">
      <w:pPr>
        <w:autoSpaceDE w:val="0"/>
        <w:autoSpaceDN w:val="0"/>
        <w:adjustRightInd w:val="0"/>
        <w:spacing w:line="260" w:lineRule="exact"/>
        <w:ind w:right="540"/>
        <w:jc w:val="both"/>
        <w:rPr>
          <w:rFonts w:ascii="Arial" w:hAnsi="Arial"/>
          <w:sz w:val="20"/>
          <w:lang w:val="fr-FR"/>
        </w:rPr>
      </w:pPr>
    </w:p>
    <w:p w14:paraId="60DCD286" w14:textId="6712D605" w:rsidR="00100845" w:rsidRPr="00BA59C0" w:rsidRDefault="00100845" w:rsidP="00BA59C0">
      <w:pPr>
        <w:autoSpaceDE w:val="0"/>
        <w:autoSpaceDN w:val="0"/>
        <w:adjustRightInd w:val="0"/>
        <w:spacing w:line="260" w:lineRule="exact"/>
        <w:ind w:right="540"/>
        <w:jc w:val="both"/>
        <w:rPr>
          <w:rFonts w:ascii="Arial" w:hAnsi="Arial"/>
          <w:sz w:val="20"/>
          <w:lang w:val="fr-FR"/>
        </w:rPr>
      </w:pPr>
      <w:r w:rsidRPr="00BA59C0">
        <w:rPr>
          <w:rFonts w:ascii="Arial" w:hAnsi="Arial"/>
          <w:sz w:val="20"/>
          <w:lang w:val="fr-FR"/>
        </w:rPr>
        <w:t>DV</w:t>
      </w:r>
      <w:r w:rsidR="00931683">
        <w:rPr>
          <w:rFonts w:ascii="Arial" w:hAnsi="Arial" w:cs="Arial"/>
          <w:sz w:val="20"/>
          <w:szCs w:val="20"/>
          <w:lang w:val="fr-FR" w:eastAsia="sl-SI"/>
        </w:rPr>
        <w:t xml:space="preserve"> </w:t>
      </w:r>
      <w:r w:rsidRPr="00BA59C0">
        <w:rPr>
          <w:rFonts w:ascii="Arial" w:hAnsi="Arial"/>
          <w:sz w:val="20"/>
          <w:lang w:val="fr-FR"/>
        </w:rPr>
        <w:t xml:space="preserve">= </w:t>
      </w:r>
      <w:proofErr w:type="spellStart"/>
      <w:r w:rsidRPr="00BA59C0">
        <w:rPr>
          <w:rFonts w:ascii="Arial" w:hAnsi="Arial"/>
          <w:sz w:val="20"/>
          <w:lang w:val="fr-FR"/>
        </w:rPr>
        <w:t>dodana</w:t>
      </w:r>
      <w:proofErr w:type="spellEnd"/>
      <w:r w:rsidRPr="00BA59C0">
        <w:rPr>
          <w:rFonts w:ascii="Arial" w:hAnsi="Arial"/>
          <w:sz w:val="20"/>
          <w:lang w:val="fr-FR"/>
        </w:rPr>
        <w:t xml:space="preserve"> </w:t>
      </w:r>
      <w:proofErr w:type="spellStart"/>
      <w:r w:rsidRPr="00BA59C0">
        <w:rPr>
          <w:rFonts w:ascii="Arial" w:hAnsi="Arial"/>
          <w:sz w:val="20"/>
          <w:lang w:val="fr-FR"/>
        </w:rPr>
        <w:t>vrednost</w:t>
      </w:r>
      <w:proofErr w:type="spellEnd"/>
      <w:r w:rsidR="00931683">
        <w:rPr>
          <w:rFonts w:ascii="Arial" w:hAnsi="Arial" w:cs="Arial"/>
          <w:sz w:val="20"/>
          <w:szCs w:val="20"/>
          <w:lang w:val="fr-FR" w:eastAsia="sl-SI"/>
        </w:rPr>
        <w:t>,</w:t>
      </w:r>
    </w:p>
    <w:p w14:paraId="128546D5" w14:textId="25ECBD87" w:rsidR="00100845" w:rsidRPr="00BA59C0" w:rsidRDefault="00100845" w:rsidP="00BA59C0">
      <w:pPr>
        <w:autoSpaceDE w:val="0"/>
        <w:autoSpaceDN w:val="0"/>
        <w:adjustRightInd w:val="0"/>
        <w:spacing w:line="260" w:lineRule="exact"/>
        <w:ind w:right="540"/>
        <w:jc w:val="both"/>
        <w:rPr>
          <w:rFonts w:ascii="Arial" w:hAnsi="Arial"/>
          <w:sz w:val="20"/>
          <w:lang w:val="fr-FR"/>
        </w:rPr>
      </w:pPr>
      <w:r w:rsidRPr="00BA59C0">
        <w:rPr>
          <w:rFonts w:ascii="Arial" w:hAnsi="Arial"/>
          <w:sz w:val="20"/>
          <w:lang w:val="fr-FR"/>
        </w:rPr>
        <w:t>KDP</w:t>
      </w:r>
      <w:r w:rsidR="00931683">
        <w:rPr>
          <w:rFonts w:ascii="Arial" w:hAnsi="Arial" w:cs="Arial"/>
          <w:sz w:val="20"/>
          <w:szCs w:val="20"/>
          <w:lang w:val="fr-FR" w:eastAsia="sl-SI"/>
        </w:rPr>
        <w:t xml:space="preserve"> </w:t>
      </w:r>
      <w:r w:rsidRPr="0027479A">
        <w:rPr>
          <w:rFonts w:ascii="Arial" w:hAnsi="Arial" w:cs="Arial"/>
          <w:sz w:val="20"/>
          <w:szCs w:val="20"/>
          <w:lang w:val="fr-FR" w:eastAsia="sl-SI"/>
        </w:rPr>
        <w:t>=</w:t>
      </w:r>
      <w:r w:rsidR="00931683">
        <w:rPr>
          <w:rFonts w:ascii="Arial" w:hAnsi="Arial" w:cs="Arial"/>
          <w:sz w:val="20"/>
          <w:szCs w:val="20"/>
          <w:lang w:val="fr-FR" w:eastAsia="sl-SI"/>
        </w:rPr>
        <w:t xml:space="preserve"> </w:t>
      </w:r>
      <w:proofErr w:type="spellStart"/>
      <w:r w:rsidRPr="00BA59C0">
        <w:rPr>
          <w:rFonts w:ascii="Arial" w:hAnsi="Arial"/>
          <w:sz w:val="20"/>
          <w:lang w:val="fr-FR"/>
        </w:rPr>
        <w:t>kosmati</w:t>
      </w:r>
      <w:proofErr w:type="spellEnd"/>
      <w:r w:rsidRPr="00BA59C0">
        <w:rPr>
          <w:rFonts w:ascii="Arial" w:hAnsi="Arial"/>
          <w:sz w:val="20"/>
          <w:lang w:val="fr-FR"/>
        </w:rPr>
        <w:t xml:space="preserve"> </w:t>
      </w:r>
      <w:proofErr w:type="spellStart"/>
      <w:r w:rsidRPr="00BA59C0">
        <w:rPr>
          <w:rFonts w:ascii="Arial" w:hAnsi="Arial"/>
          <w:sz w:val="20"/>
          <w:lang w:val="fr-FR"/>
        </w:rPr>
        <w:t>donos</w:t>
      </w:r>
      <w:proofErr w:type="spellEnd"/>
      <w:r w:rsidRPr="00BA59C0">
        <w:rPr>
          <w:rFonts w:ascii="Arial" w:hAnsi="Arial"/>
          <w:sz w:val="20"/>
          <w:lang w:val="fr-FR"/>
        </w:rPr>
        <w:t xml:space="preserve"> </w:t>
      </w:r>
      <w:proofErr w:type="spellStart"/>
      <w:r w:rsidRPr="00BA59C0">
        <w:rPr>
          <w:rFonts w:ascii="Arial" w:hAnsi="Arial"/>
          <w:sz w:val="20"/>
          <w:lang w:val="fr-FR"/>
        </w:rPr>
        <w:t>iz</w:t>
      </w:r>
      <w:proofErr w:type="spellEnd"/>
      <w:r w:rsidRPr="00BA59C0">
        <w:rPr>
          <w:rFonts w:ascii="Arial" w:hAnsi="Arial"/>
          <w:sz w:val="20"/>
          <w:lang w:val="fr-FR"/>
        </w:rPr>
        <w:t xml:space="preserve"> </w:t>
      </w:r>
      <w:proofErr w:type="spellStart"/>
      <w:r w:rsidRPr="00BA59C0">
        <w:rPr>
          <w:rFonts w:ascii="Arial" w:hAnsi="Arial"/>
          <w:sz w:val="20"/>
          <w:lang w:val="fr-FR"/>
        </w:rPr>
        <w:t>poslovanja</w:t>
      </w:r>
      <w:proofErr w:type="spellEnd"/>
      <w:r w:rsidRPr="00BA59C0">
        <w:rPr>
          <w:rFonts w:ascii="Arial" w:hAnsi="Arial"/>
          <w:sz w:val="20"/>
          <w:lang w:val="fr-FR"/>
        </w:rPr>
        <w:t xml:space="preserve"> (AOP </w:t>
      </w:r>
      <w:proofErr w:type="spellStart"/>
      <w:r w:rsidRPr="00BA59C0">
        <w:rPr>
          <w:rFonts w:ascii="Arial" w:hAnsi="Arial"/>
          <w:sz w:val="20"/>
          <w:lang w:val="fr-FR"/>
        </w:rPr>
        <w:t>oznaka</w:t>
      </w:r>
      <w:proofErr w:type="spellEnd"/>
      <w:r w:rsidRPr="00BA59C0">
        <w:rPr>
          <w:rFonts w:ascii="Arial" w:hAnsi="Arial"/>
          <w:sz w:val="20"/>
          <w:lang w:val="fr-FR"/>
        </w:rPr>
        <w:t xml:space="preserve"> </w:t>
      </w:r>
      <w:proofErr w:type="spellStart"/>
      <w:r w:rsidRPr="00BA59C0">
        <w:rPr>
          <w:rFonts w:ascii="Arial" w:hAnsi="Arial"/>
          <w:sz w:val="20"/>
          <w:lang w:val="fr-FR"/>
        </w:rPr>
        <w:t>iz</w:t>
      </w:r>
      <w:proofErr w:type="spellEnd"/>
      <w:r w:rsidRPr="00BA59C0">
        <w:rPr>
          <w:rFonts w:ascii="Arial" w:hAnsi="Arial"/>
          <w:sz w:val="20"/>
          <w:lang w:val="fr-FR"/>
        </w:rPr>
        <w:t xml:space="preserve"> </w:t>
      </w:r>
      <w:proofErr w:type="spellStart"/>
      <w:r w:rsidRPr="00BA59C0">
        <w:rPr>
          <w:rFonts w:ascii="Arial" w:hAnsi="Arial"/>
          <w:sz w:val="20"/>
          <w:lang w:val="fr-FR"/>
        </w:rPr>
        <w:t>priloge</w:t>
      </w:r>
      <w:proofErr w:type="spellEnd"/>
      <w:r w:rsidRPr="00BA59C0">
        <w:rPr>
          <w:rFonts w:ascii="Arial" w:hAnsi="Arial"/>
          <w:sz w:val="20"/>
          <w:lang w:val="fr-FR"/>
        </w:rPr>
        <w:t xml:space="preserve"> 2</w:t>
      </w:r>
      <w:proofErr w:type="gramStart"/>
      <w:r w:rsidRPr="00BA59C0">
        <w:rPr>
          <w:rFonts w:ascii="Arial" w:hAnsi="Arial"/>
          <w:sz w:val="20"/>
          <w:lang w:val="fr-FR"/>
        </w:rPr>
        <w:t>B:</w:t>
      </w:r>
      <w:proofErr w:type="gramEnd"/>
      <w:r w:rsidRPr="00BA59C0">
        <w:rPr>
          <w:rFonts w:ascii="Arial" w:hAnsi="Arial"/>
          <w:sz w:val="20"/>
          <w:lang w:val="fr-FR"/>
        </w:rPr>
        <w:t xml:space="preserve"> 126; v </w:t>
      </w:r>
      <w:proofErr w:type="spellStart"/>
      <w:r w:rsidRPr="00BA59C0">
        <w:rPr>
          <w:rFonts w:ascii="Arial" w:hAnsi="Arial"/>
          <w:sz w:val="20"/>
          <w:lang w:val="fr-FR"/>
        </w:rPr>
        <w:t>skladu</w:t>
      </w:r>
      <w:proofErr w:type="spellEnd"/>
      <w:r w:rsidRPr="00BA59C0">
        <w:rPr>
          <w:rFonts w:ascii="Arial" w:hAnsi="Arial"/>
          <w:sz w:val="20"/>
          <w:lang w:val="fr-FR"/>
        </w:rPr>
        <w:t xml:space="preserve"> z </w:t>
      </w:r>
      <w:proofErr w:type="spellStart"/>
      <w:r w:rsidRPr="00BA59C0">
        <w:rPr>
          <w:rFonts w:ascii="Arial" w:hAnsi="Arial"/>
          <w:sz w:val="20"/>
          <w:lang w:val="fr-FR"/>
        </w:rPr>
        <w:t>določilom</w:t>
      </w:r>
      <w:proofErr w:type="spellEnd"/>
      <w:r w:rsidRPr="00BA59C0">
        <w:rPr>
          <w:rFonts w:ascii="Arial" w:hAnsi="Arial"/>
          <w:sz w:val="20"/>
          <w:lang w:val="fr-FR"/>
        </w:rPr>
        <w:t xml:space="preserve"> </w:t>
      </w:r>
      <w:proofErr w:type="spellStart"/>
      <w:r w:rsidRPr="00BA59C0">
        <w:rPr>
          <w:rFonts w:ascii="Arial" w:hAnsi="Arial"/>
          <w:sz w:val="20"/>
          <w:lang w:val="fr-FR"/>
        </w:rPr>
        <w:t>točke</w:t>
      </w:r>
      <w:proofErr w:type="spellEnd"/>
      <w:r w:rsidRPr="00BA59C0">
        <w:rPr>
          <w:rFonts w:ascii="Arial" w:hAnsi="Arial"/>
          <w:sz w:val="20"/>
          <w:lang w:val="fr-FR"/>
        </w:rPr>
        <w:t xml:space="preserve"> a) </w:t>
      </w:r>
      <w:proofErr w:type="spellStart"/>
      <w:r w:rsidRPr="00BA59C0">
        <w:rPr>
          <w:rFonts w:ascii="Arial" w:hAnsi="Arial"/>
          <w:sz w:val="20"/>
          <w:lang w:val="fr-FR"/>
        </w:rPr>
        <w:t>tretjega</w:t>
      </w:r>
      <w:proofErr w:type="spellEnd"/>
      <w:r w:rsidRPr="00BA59C0">
        <w:rPr>
          <w:rFonts w:ascii="Arial" w:hAnsi="Arial"/>
          <w:sz w:val="20"/>
          <w:lang w:val="fr-FR"/>
        </w:rPr>
        <w:t xml:space="preserve"> </w:t>
      </w:r>
      <w:proofErr w:type="spellStart"/>
      <w:r w:rsidRPr="00BA59C0">
        <w:rPr>
          <w:rFonts w:ascii="Arial" w:hAnsi="Arial"/>
          <w:sz w:val="20"/>
          <w:lang w:val="fr-FR"/>
        </w:rPr>
        <w:t>odstavka</w:t>
      </w:r>
      <w:proofErr w:type="spellEnd"/>
      <w:r w:rsidRPr="00BA59C0">
        <w:rPr>
          <w:rFonts w:ascii="Arial" w:hAnsi="Arial"/>
          <w:sz w:val="20"/>
          <w:lang w:val="fr-FR"/>
        </w:rPr>
        <w:t xml:space="preserve"> 51.a </w:t>
      </w:r>
      <w:proofErr w:type="spellStart"/>
      <w:r w:rsidRPr="00BA59C0">
        <w:rPr>
          <w:rFonts w:ascii="Arial" w:hAnsi="Arial"/>
          <w:sz w:val="20"/>
          <w:lang w:val="fr-FR"/>
        </w:rPr>
        <w:t>člena</w:t>
      </w:r>
      <w:proofErr w:type="spellEnd"/>
      <w:r w:rsidRPr="00BA59C0">
        <w:rPr>
          <w:rFonts w:ascii="Arial" w:hAnsi="Arial"/>
          <w:sz w:val="20"/>
          <w:lang w:val="fr-FR"/>
        </w:rPr>
        <w:t xml:space="preserve"> </w:t>
      </w:r>
      <w:proofErr w:type="spellStart"/>
      <w:r w:rsidRPr="00BA59C0">
        <w:rPr>
          <w:rFonts w:ascii="Arial" w:hAnsi="Arial"/>
          <w:sz w:val="20"/>
          <w:lang w:val="fr-FR"/>
        </w:rPr>
        <w:t>Uredbe</w:t>
      </w:r>
      <w:proofErr w:type="spellEnd"/>
      <w:r w:rsidRPr="00BA59C0">
        <w:rPr>
          <w:rFonts w:ascii="Arial" w:hAnsi="Arial"/>
          <w:sz w:val="20"/>
          <w:lang w:val="fr-FR"/>
        </w:rPr>
        <w:t xml:space="preserve"> o </w:t>
      </w:r>
      <w:proofErr w:type="spellStart"/>
      <w:r w:rsidRPr="00BA59C0">
        <w:rPr>
          <w:rFonts w:ascii="Arial" w:hAnsi="Arial"/>
          <w:sz w:val="20"/>
          <w:lang w:val="fr-FR"/>
        </w:rPr>
        <w:t>metodologiji</w:t>
      </w:r>
      <w:proofErr w:type="spellEnd"/>
      <w:r w:rsidRPr="00BA59C0">
        <w:rPr>
          <w:rFonts w:ascii="Arial" w:hAnsi="Arial"/>
          <w:sz w:val="20"/>
          <w:lang w:val="fr-FR"/>
        </w:rPr>
        <w:t xml:space="preserve"> </w:t>
      </w:r>
      <w:proofErr w:type="spellStart"/>
      <w:r w:rsidRPr="00BA59C0">
        <w:rPr>
          <w:rFonts w:ascii="Arial" w:hAnsi="Arial"/>
          <w:sz w:val="20"/>
          <w:lang w:val="fr-FR"/>
        </w:rPr>
        <w:t>za</w:t>
      </w:r>
      <w:proofErr w:type="spellEnd"/>
      <w:r w:rsidRPr="00BA59C0">
        <w:rPr>
          <w:rFonts w:ascii="Arial" w:hAnsi="Arial"/>
          <w:sz w:val="20"/>
          <w:lang w:val="fr-FR"/>
        </w:rPr>
        <w:t xml:space="preserve"> </w:t>
      </w:r>
      <w:proofErr w:type="spellStart"/>
      <w:r w:rsidRPr="00BA59C0">
        <w:rPr>
          <w:rFonts w:ascii="Arial" w:hAnsi="Arial"/>
          <w:sz w:val="20"/>
          <w:lang w:val="fr-FR"/>
        </w:rPr>
        <w:t>ocenjevanje</w:t>
      </w:r>
      <w:proofErr w:type="spellEnd"/>
      <w:r w:rsidRPr="00BA59C0">
        <w:rPr>
          <w:rFonts w:ascii="Arial" w:hAnsi="Arial"/>
          <w:sz w:val="20"/>
          <w:lang w:val="fr-FR"/>
        </w:rPr>
        <w:t xml:space="preserve"> </w:t>
      </w:r>
      <w:proofErr w:type="spellStart"/>
      <w:r w:rsidRPr="00BA59C0">
        <w:rPr>
          <w:rFonts w:ascii="Arial" w:hAnsi="Arial"/>
          <w:sz w:val="20"/>
          <w:lang w:val="fr-FR"/>
        </w:rPr>
        <w:t>škode</w:t>
      </w:r>
      <w:proofErr w:type="spellEnd"/>
      <w:r w:rsidRPr="0027479A">
        <w:rPr>
          <w:rFonts w:ascii="Arial" w:hAnsi="Arial" w:cs="Arial"/>
          <w:sz w:val="20"/>
          <w:szCs w:val="20"/>
          <w:lang w:val="fr-FR" w:eastAsia="sl-SI"/>
        </w:rPr>
        <w:t>)</w:t>
      </w:r>
      <w:r w:rsidR="00931683">
        <w:rPr>
          <w:rFonts w:ascii="Arial" w:hAnsi="Arial" w:cs="Arial"/>
          <w:sz w:val="20"/>
          <w:szCs w:val="20"/>
          <w:lang w:val="fr-FR" w:eastAsia="sl-SI"/>
        </w:rPr>
        <w:t>,</w:t>
      </w:r>
    </w:p>
    <w:p w14:paraId="1DFB1F4A" w14:textId="6E35D40F" w:rsidR="00100845" w:rsidRPr="00BA59C0" w:rsidRDefault="00100845" w:rsidP="00BA59C0">
      <w:pPr>
        <w:autoSpaceDE w:val="0"/>
        <w:autoSpaceDN w:val="0"/>
        <w:adjustRightInd w:val="0"/>
        <w:spacing w:line="260" w:lineRule="exact"/>
        <w:ind w:right="540"/>
        <w:jc w:val="both"/>
        <w:rPr>
          <w:rFonts w:ascii="Arial" w:hAnsi="Arial"/>
          <w:sz w:val="20"/>
          <w:lang w:val="fr-FR"/>
        </w:rPr>
      </w:pPr>
      <w:r w:rsidRPr="00BA59C0">
        <w:rPr>
          <w:rFonts w:ascii="Arial" w:hAnsi="Arial"/>
          <w:sz w:val="20"/>
          <w:lang w:val="fr-FR"/>
        </w:rPr>
        <w:t>STR</w:t>
      </w:r>
      <w:r w:rsidR="00931683">
        <w:rPr>
          <w:rFonts w:ascii="Arial" w:hAnsi="Arial" w:cs="Arial"/>
          <w:sz w:val="20"/>
          <w:szCs w:val="20"/>
          <w:lang w:val="fr-FR" w:eastAsia="sl-SI"/>
        </w:rPr>
        <w:t xml:space="preserve"> </w:t>
      </w:r>
      <w:r w:rsidRPr="0027479A">
        <w:rPr>
          <w:rFonts w:ascii="Arial" w:hAnsi="Arial" w:cs="Arial"/>
          <w:sz w:val="20"/>
          <w:szCs w:val="20"/>
          <w:lang w:val="fr-FR" w:eastAsia="sl-SI"/>
        </w:rPr>
        <w:t>=</w:t>
      </w:r>
      <w:r w:rsidR="00931683">
        <w:rPr>
          <w:rFonts w:ascii="Arial" w:hAnsi="Arial" w:cs="Arial"/>
          <w:sz w:val="20"/>
          <w:szCs w:val="20"/>
          <w:lang w:val="fr-FR" w:eastAsia="sl-SI"/>
        </w:rPr>
        <w:t xml:space="preserve"> </w:t>
      </w:r>
      <w:proofErr w:type="spellStart"/>
      <w:r w:rsidRPr="00BA59C0">
        <w:rPr>
          <w:rFonts w:ascii="Arial" w:hAnsi="Arial"/>
          <w:sz w:val="20"/>
          <w:lang w:val="fr-FR"/>
        </w:rPr>
        <w:t>stroški</w:t>
      </w:r>
      <w:proofErr w:type="spellEnd"/>
      <w:r w:rsidRPr="00BA59C0">
        <w:rPr>
          <w:rFonts w:ascii="Arial" w:hAnsi="Arial"/>
          <w:sz w:val="20"/>
          <w:lang w:val="fr-FR"/>
        </w:rPr>
        <w:t xml:space="preserve"> </w:t>
      </w:r>
      <w:proofErr w:type="spellStart"/>
      <w:r w:rsidRPr="00BA59C0">
        <w:rPr>
          <w:rFonts w:ascii="Arial" w:hAnsi="Arial"/>
          <w:sz w:val="20"/>
          <w:lang w:val="fr-FR"/>
        </w:rPr>
        <w:t>blaga</w:t>
      </w:r>
      <w:proofErr w:type="spellEnd"/>
      <w:r w:rsidRPr="00BA59C0">
        <w:rPr>
          <w:rFonts w:ascii="Arial" w:hAnsi="Arial"/>
          <w:sz w:val="20"/>
          <w:lang w:val="fr-FR"/>
        </w:rPr>
        <w:t xml:space="preserve">, </w:t>
      </w:r>
      <w:proofErr w:type="spellStart"/>
      <w:r w:rsidRPr="00BA59C0">
        <w:rPr>
          <w:rFonts w:ascii="Arial" w:hAnsi="Arial"/>
          <w:sz w:val="20"/>
          <w:lang w:val="fr-FR"/>
        </w:rPr>
        <w:t>material</w:t>
      </w:r>
      <w:proofErr w:type="spellEnd"/>
      <w:r w:rsidRPr="00BA59C0">
        <w:rPr>
          <w:rFonts w:ascii="Arial" w:hAnsi="Arial"/>
          <w:sz w:val="20"/>
          <w:lang w:val="fr-FR"/>
        </w:rPr>
        <w:t xml:space="preserve"> in </w:t>
      </w:r>
      <w:proofErr w:type="spellStart"/>
      <w:r w:rsidRPr="00BA59C0">
        <w:rPr>
          <w:rFonts w:ascii="Arial" w:hAnsi="Arial"/>
          <w:sz w:val="20"/>
          <w:lang w:val="fr-FR"/>
        </w:rPr>
        <w:t>storitev</w:t>
      </w:r>
      <w:proofErr w:type="spellEnd"/>
      <w:r w:rsidRPr="00BA59C0">
        <w:rPr>
          <w:rFonts w:ascii="Arial" w:hAnsi="Arial"/>
          <w:sz w:val="20"/>
          <w:lang w:val="fr-FR"/>
        </w:rPr>
        <w:t xml:space="preserve"> (AOP </w:t>
      </w:r>
      <w:proofErr w:type="spellStart"/>
      <w:r w:rsidRPr="00BA59C0">
        <w:rPr>
          <w:rFonts w:ascii="Arial" w:hAnsi="Arial"/>
          <w:sz w:val="20"/>
          <w:lang w:val="fr-FR"/>
        </w:rPr>
        <w:t>oznaka</w:t>
      </w:r>
      <w:proofErr w:type="spellEnd"/>
      <w:r w:rsidRPr="00BA59C0">
        <w:rPr>
          <w:rFonts w:ascii="Arial" w:hAnsi="Arial"/>
          <w:sz w:val="20"/>
          <w:lang w:val="fr-FR"/>
        </w:rPr>
        <w:t xml:space="preserve"> </w:t>
      </w:r>
      <w:proofErr w:type="spellStart"/>
      <w:r w:rsidRPr="00BA59C0">
        <w:rPr>
          <w:rFonts w:ascii="Arial" w:hAnsi="Arial"/>
          <w:sz w:val="20"/>
          <w:lang w:val="fr-FR"/>
        </w:rPr>
        <w:t>iz</w:t>
      </w:r>
      <w:proofErr w:type="spellEnd"/>
      <w:r w:rsidRPr="00BA59C0">
        <w:rPr>
          <w:rFonts w:ascii="Arial" w:hAnsi="Arial"/>
          <w:sz w:val="20"/>
          <w:lang w:val="fr-FR"/>
        </w:rPr>
        <w:t xml:space="preserve"> </w:t>
      </w:r>
      <w:proofErr w:type="spellStart"/>
      <w:r w:rsidRPr="00BA59C0">
        <w:rPr>
          <w:rFonts w:ascii="Arial" w:hAnsi="Arial"/>
          <w:sz w:val="20"/>
          <w:lang w:val="fr-FR"/>
        </w:rPr>
        <w:t>priloge</w:t>
      </w:r>
      <w:proofErr w:type="spellEnd"/>
      <w:r w:rsidRPr="00BA59C0">
        <w:rPr>
          <w:rFonts w:ascii="Arial" w:hAnsi="Arial"/>
          <w:sz w:val="20"/>
          <w:lang w:val="fr-FR"/>
        </w:rPr>
        <w:t xml:space="preserve"> 2</w:t>
      </w:r>
      <w:proofErr w:type="gramStart"/>
      <w:r w:rsidRPr="00BA59C0">
        <w:rPr>
          <w:rFonts w:ascii="Arial" w:hAnsi="Arial"/>
          <w:sz w:val="20"/>
          <w:lang w:val="fr-FR"/>
        </w:rPr>
        <w:t>B:</w:t>
      </w:r>
      <w:proofErr w:type="gramEnd"/>
      <w:r w:rsidRPr="00BA59C0">
        <w:rPr>
          <w:rFonts w:ascii="Arial" w:hAnsi="Arial"/>
          <w:sz w:val="20"/>
          <w:lang w:val="fr-FR"/>
        </w:rPr>
        <w:t xml:space="preserve"> 128; v </w:t>
      </w:r>
      <w:proofErr w:type="spellStart"/>
      <w:r w:rsidRPr="00BA59C0">
        <w:rPr>
          <w:rFonts w:ascii="Arial" w:hAnsi="Arial"/>
          <w:sz w:val="20"/>
          <w:lang w:val="fr-FR"/>
        </w:rPr>
        <w:t>skladu</w:t>
      </w:r>
      <w:proofErr w:type="spellEnd"/>
      <w:r w:rsidRPr="00BA59C0">
        <w:rPr>
          <w:rFonts w:ascii="Arial" w:hAnsi="Arial"/>
          <w:sz w:val="20"/>
          <w:lang w:val="fr-FR"/>
        </w:rPr>
        <w:t xml:space="preserve"> z </w:t>
      </w:r>
      <w:proofErr w:type="spellStart"/>
      <w:r w:rsidRPr="00BA59C0">
        <w:rPr>
          <w:rFonts w:ascii="Arial" w:hAnsi="Arial"/>
          <w:sz w:val="20"/>
          <w:lang w:val="fr-FR"/>
        </w:rPr>
        <w:t>zgoraj</w:t>
      </w:r>
      <w:proofErr w:type="spellEnd"/>
      <w:r w:rsidRPr="00BA59C0">
        <w:rPr>
          <w:rFonts w:ascii="Arial" w:hAnsi="Arial"/>
          <w:sz w:val="20"/>
          <w:lang w:val="fr-FR"/>
        </w:rPr>
        <w:t xml:space="preserve"> </w:t>
      </w:r>
      <w:proofErr w:type="spellStart"/>
      <w:r w:rsidRPr="00BA59C0">
        <w:rPr>
          <w:rFonts w:ascii="Arial" w:hAnsi="Arial"/>
          <w:sz w:val="20"/>
          <w:lang w:val="fr-FR"/>
        </w:rPr>
        <w:t>navedenim</w:t>
      </w:r>
      <w:proofErr w:type="spellEnd"/>
      <w:r w:rsidRPr="00BA59C0">
        <w:rPr>
          <w:rFonts w:ascii="Arial" w:hAnsi="Arial"/>
          <w:sz w:val="20"/>
          <w:lang w:val="fr-FR"/>
        </w:rPr>
        <w:t xml:space="preserve"> </w:t>
      </w:r>
      <w:proofErr w:type="spellStart"/>
      <w:r w:rsidRPr="00BA59C0">
        <w:rPr>
          <w:rFonts w:ascii="Arial" w:hAnsi="Arial"/>
          <w:sz w:val="20"/>
          <w:lang w:val="fr-FR"/>
        </w:rPr>
        <w:t>določilom</w:t>
      </w:r>
      <w:proofErr w:type="spellEnd"/>
      <w:r w:rsidRPr="0027479A">
        <w:rPr>
          <w:rFonts w:ascii="Arial" w:hAnsi="Arial" w:cs="Arial"/>
          <w:sz w:val="20"/>
          <w:szCs w:val="20"/>
          <w:lang w:val="fr-FR" w:eastAsia="sl-SI"/>
        </w:rPr>
        <w:t>)</w:t>
      </w:r>
      <w:r w:rsidR="00931683">
        <w:rPr>
          <w:rFonts w:ascii="Arial" w:hAnsi="Arial" w:cs="Arial"/>
          <w:sz w:val="20"/>
          <w:szCs w:val="20"/>
          <w:lang w:val="fr-FR" w:eastAsia="sl-SI"/>
        </w:rPr>
        <w:t>,</w:t>
      </w:r>
    </w:p>
    <w:p w14:paraId="45EC1F6B" w14:textId="22D46662" w:rsidR="00100845" w:rsidRPr="00BA59C0" w:rsidRDefault="00100845" w:rsidP="00BA59C0">
      <w:pPr>
        <w:autoSpaceDE w:val="0"/>
        <w:autoSpaceDN w:val="0"/>
        <w:adjustRightInd w:val="0"/>
        <w:spacing w:line="260" w:lineRule="exact"/>
        <w:ind w:right="540"/>
        <w:jc w:val="both"/>
        <w:rPr>
          <w:rFonts w:ascii="Arial" w:hAnsi="Arial"/>
          <w:sz w:val="20"/>
          <w:lang w:val="fr-FR"/>
        </w:rPr>
      </w:pPr>
      <w:r w:rsidRPr="00BA59C0">
        <w:rPr>
          <w:rFonts w:ascii="Arial" w:hAnsi="Arial"/>
          <w:sz w:val="20"/>
          <w:lang w:val="fr-FR"/>
        </w:rPr>
        <w:t>DPO</w:t>
      </w:r>
      <w:r w:rsidR="00931683">
        <w:rPr>
          <w:rFonts w:ascii="Arial" w:hAnsi="Arial" w:cs="Arial"/>
          <w:sz w:val="20"/>
          <w:szCs w:val="20"/>
          <w:lang w:val="fr-FR" w:eastAsia="sl-SI"/>
        </w:rPr>
        <w:t xml:space="preserve"> </w:t>
      </w:r>
      <w:r w:rsidRPr="0027479A">
        <w:rPr>
          <w:rFonts w:ascii="Arial" w:hAnsi="Arial" w:cs="Arial"/>
          <w:sz w:val="20"/>
          <w:szCs w:val="20"/>
          <w:lang w:val="fr-FR" w:eastAsia="sl-SI"/>
        </w:rPr>
        <w:t>=</w:t>
      </w:r>
      <w:r w:rsidR="00931683">
        <w:rPr>
          <w:rFonts w:ascii="Arial" w:hAnsi="Arial" w:cs="Arial"/>
          <w:sz w:val="20"/>
          <w:szCs w:val="20"/>
          <w:lang w:val="fr-FR" w:eastAsia="sl-SI"/>
        </w:rPr>
        <w:t xml:space="preserve"> </w:t>
      </w:r>
      <w:proofErr w:type="spellStart"/>
      <w:r w:rsidRPr="00BA59C0">
        <w:rPr>
          <w:rFonts w:ascii="Arial" w:hAnsi="Arial"/>
          <w:sz w:val="20"/>
          <w:lang w:val="fr-FR"/>
        </w:rPr>
        <w:t>drugi</w:t>
      </w:r>
      <w:proofErr w:type="spellEnd"/>
      <w:r w:rsidRPr="00BA59C0">
        <w:rPr>
          <w:rFonts w:ascii="Arial" w:hAnsi="Arial"/>
          <w:sz w:val="20"/>
          <w:lang w:val="fr-FR"/>
        </w:rPr>
        <w:t xml:space="preserve"> </w:t>
      </w:r>
      <w:proofErr w:type="spellStart"/>
      <w:r w:rsidRPr="00BA59C0">
        <w:rPr>
          <w:rFonts w:ascii="Arial" w:hAnsi="Arial"/>
          <w:sz w:val="20"/>
          <w:lang w:val="fr-FR"/>
        </w:rPr>
        <w:t>poslovni</w:t>
      </w:r>
      <w:proofErr w:type="spellEnd"/>
      <w:r w:rsidRPr="00BA59C0">
        <w:rPr>
          <w:rFonts w:ascii="Arial" w:hAnsi="Arial"/>
          <w:sz w:val="20"/>
          <w:lang w:val="fr-FR"/>
        </w:rPr>
        <w:t xml:space="preserve"> </w:t>
      </w:r>
      <w:proofErr w:type="spellStart"/>
      <w:r w:rsidRPr="00BA59C0">
        <w:rPr>
          <w:rFonts w:ascii="Arial" w:hAnsi="Arial"/>
          <w:sz w:val="20"/>
          <w:lang w:val="fr-FR"/>
        </w:rPr>
        <w:t>odhodki</w:t>
      </w:r>
      <w:proofErr w:type="spellEnd"/>
      <w:r w:rsidRPr="00BA59C0">
        <w:rPr>
          <w:rFonts w:ascii="Arial" w:hAnsi="Arial"/>
          <w:sz w:val="20"/>
          <w:lang w:val="fr-FR"/>
        </w:rPr>
        <w:t xml:space="preserve"> (AOP </w:t>
      </w:r>
      <w:proofErr w:type="spellStart"/>
      <w:r w:rsidRPr="00BA59C0">
        <w:rPr>
          <w:rFonts w:ascii="Arial" w:hAnsi="Arial"/>
          <w:sz w:val="20"/>
          <w:lang w:val="fr-FR"/>
        </w:rPr>
        <w:t>oznaka</w:t>
      </w:r>
      <w:proofErr w:type="spellEnd"/>
      <w:r w:rsidRPr="00BA59C0">
        <w:rPr>
          <w:rFonts w:ascii="Arial" w:hAnsi="Arial"/>
          <w:sz w:val="20"/>
          <w:lang w:val="fr-FR"/>
        </w:rPr>
        <w:t xml:space="preserve"> </w:t>
      </w:r>
      <w:proofErr w:type="spellStart"/>
      <w:r w:rsidRPr="00BA59C0">
        <w:rPr>
          <w:rFonts w:ascii="Arial" w:hAnsi="Arial"/>
          <w:sz w:val="20"/>
          <w:lang w:val="fr-FR"/>
        </w:rPr>
        <w:t>iz</w:t>
      </w:r>
      <w:proofErr w:type="spellEnd"/>
      <w:r w:rsidRPr="00BA59C0">
        <w:rPr>
          <w:rFonts w:ascii="Arial" w:hAnsi="Arial"/>
          <w:sz w:val="20"/>
          <w:lang w:val="fr-FR"/>
        </w:rPr>
        <w:t xml:space="preserve"> </w:t>
      </w:r>
      <w:proofErr w:type="spellStart"/>
      <w:r w:rsidRPr="00BA59C0">
        <w:rPr>
          <w:rFonts w:ascii="Arial" w:hAnsi="Arial"/>
          <w:sz w:val="20"/>
          <w:lang w:val="fr-FR"/>
        </w:rPr>
        <w:t>priloge</w:t>
      </w:r>
      <w:proofErr w:type="spellEnd"/>
      <w:r w:rsidRPr="00BA59C0">
        <w:rPr>
          <w:rFonts w:ascii="Arial" w:hAnsi="Arial"/>
          <w:sz w:val="20"/>
          <w:lang w:val="fr-FR"/>
        </w:rPr>
        <w:t xml:space="preserve"> 2</w:t>
      </w:r>
      <w:proofErr w:type="gramStart"/>
      <w:r w:rsidRPr="00BA59C0">
        <w:rPr>
          <w:rFonts w:ascii="Arial" w:hAnsi="Arial"/>
          <w:sz w:val="20"/>
          <w:lang w:val="fr-FR"/>
        </w:rPr>
        <w:t>B:</w:t>
      </w:r>
      <w:proofErr w:type="gramEnd"/>
      <w:r w:rsidRPr="00BA59C0">
        <w:rPr>
          <w:rFonts w:ascii="Arial" w:hAnsi="Arial"/>
          <w:sz w:val="20"/>
          <w:lang w:val="fr-FR"/>
        </w:rPr>
        <w:t xml:space="preserve"> 148; v </w:t>
      </w:r>
      <w:proofErr w:type="spellStart"/>
      <w:r w:rsidRPr="00BA59C0">
        <w:rPr>
          <w:rFonts w:ascii="Arial" w:hAnsi="Arial"/>
          <w:sz w:val="20"/>
          <w:lang w:val="fr-FR"/>
        </w:rPr>
        <w:t>skla</w:t>
      </w:r>
      <w:r w:rsidR="00931683" w:rsidRPr="00BA59C0">
        <w:rPr>
          <w:rFonts w:ascii="Arial" w:hAnsi="Arial"/>
          <w:sz w:val="20"/>
          <w:lang w:val="fr-FR"/>
        </w:rPr>
        <w:t>du</w:t>
      </w:r>
      <w:proofErr w:type="spellEnd"/>
      <w:r w:rsidR="00931683" w:rsidRPr="00BA59C0">
        <w:rPr>
          <w:rFonts w:ascii="Arial" w:hAnsi="Arial"/>
          <w:sz w:val="20"/>
          <w:lang w:val="fr-FR"/>
        </w:rPr>
        <w:t xml:space="preserve"> z </w:t>
      </w:r>
      <w:proofErr w:type="spellStart"/>
      <w:r w:rsidR="00931683" w:rsidRPr="00BA59C0">
        <w:rPr>
          <w:rFonts w:ascii="Arial" w:hAnsi="Arial"/>
          <w:sz w:val="20"/>
          <w:lang w:val="fr-FR"/>
        </w:rPr>
        <w:t>zgoraj</w:t>
      </w:r>
      <w:proofErr w:type="spellEnd"/>
      <w:r w:rsidR="00931683" w:rsidRPr="00BA59C0">
        <w:rPr>
          <w:rFonts w:ascii="Arial" w:hAnsi="Arial"/>
          <w:sz w:val="20"/>
          <w:lang w:val="fr-FR"/>
        </w:rPr>
        <w:t xml:space="preserve"> </w:t>
      </w:r>
      <w:proofErr w:type="spellStart"/>
      <w:r w:rsidR="00931683" w:rsidRPr="00BA59C0">
        <w:rPr>
          <w:rFonts w:ascii="Arial" w:hAnsi="Arial"/>
          <w:sz w:val="20"/>
          <w:lang w:val="fr-FR"/>
        </w:rPr>
        <w:t>navedenim</w:t>
      </w:r>
      <w:proofErr w:type="spellEnd"/>
      <w:r w:rsidR="00931683" w:rsidRPr="00BA59C0">
        <w:rPr>
          <w:rFonts w:ascii="Arial" w:hAnsi="Arial"/>
          <w:sz w:val="20"/>
          <w:lang w:val="fr-FR"/>
        </w:rPr>
        <w:t xml:space="preserve"> </w:t>
      </w:r>
      <w:proofErr w:type="spellStart"/>
      <w:r w:rsidR="00931683" w:rsidRPr="00BA59C0">
        <w:rPr>
          <w:rFonts w:ascii="Arial" w:hAnsi="Arial"/>
          <w:sz w:val="20"/>
          <w:lang w:val="fr-FR"/>
        </w:rPr>
        <w:t>določilom</w:t>
      </w:r>
      <w:proofErr w:type="spellEnd"/>
      <w:r w:rsidRPr="0027479A">
        <w:rPr>
          <w:rFonts w:ascii="Arial" w:hAnsi="Arial" w:cs="Arial"/>
          <w:sz w:val="20"/>
          <w:szCs w:val="20"/>
          <w:lang w:val="fr-FR" w:eastAsia="sl-SI"/>
        </w:rPr>
        <w:t>)</w:t>
      </w:r>
      <w:r w:rsidR="00931683">
        <w:rPr>
          <w:rFonts w:ascii="Arial" w:hAnsi="Arial" w:cs="Arial"/>
          <w:sz w:val="20"/>
          <w:szCs w:val="20"/>
          <w:lang w:val="fr-FR" w:eastAsia="sl-SI"/>
        </w:rPr>
        <w:t>.</w:t>
      </w:r>
    </w:p>
    <w:p w14:paraId="0E7E14EE" w14:textId="77777777" w:rsidR="00100845" w:rsidRPr="00BA59C0" w:rsidRDefault="00100845" w:rsidP="00BA59C0">
      <w:pPr>
        <w:autoSpaceDE w:val="0"/>
        <w:autoSpaceDN w:val="0"/>
        <w:adjustRightInd w:val="0"/>
        <w:spacing w:line="260" w:lineRule="exact"/>
        <w:ind w:right="540"/>
        <w:jc w:val="both"/>
        <w:rPr>
          <w:rFonts w:ascii="Arial" w:hAnsi="Arial"/>
          <w:sz w:val="20"/>
          <w:lang w:val="fr-FR"/>
        </w:rPr>
      </w:pPr>
    </w:p>
    <w:p w14:paraId="15F5A5C3" w14:textId="49687F17" w:rsidR="00100845" w:rsidRPr="00BA59C0" w:rsidRDefault="00100845" w:rsidP="00BA59C0">
      <w:pPr>
        <w:autoSpaceDE w:val="0"/>
        <w:autoSpaceDN w:val="0"/>
        <w:adjustRightInd w:val="0"/>
        <w:spacing w:line="260" w:lineRule="exact"/>
        <w:ind w:right="540"/>
        <w:jc w:val="both"/>
        <w:rPr>
          <w:rFonts w:ascii="Arial" w:hAnsi="Arial"/>
          <w:sz w:val="20"/>
          <w:lang w:val="fr-FR"/>
        </w:rPr>
      </w:pPr>
      <w:r w:rsidRPr="00BA59C0">
        <w:rPr>
          <w:rFonts w:ascii="Arial" w:hAnsi="Arial"/>
          <w:sz w:val="20"/>
          <w:lang w:val="fr-FR"/>
        </w:rPr>
        <w:t xml:space="preserve">V </w:t>
      </w:r>
      <w:proofErr w:type="spellStart"/>
      <w:r w:rsidRPr="00BA59C0">
        <w:rPr>
          <w:rFonts w:ascii="Arial" w:hAnsi="Arial"/>
          <w:sz w:val="20"/>
          <w:lang w:val="fr-FR"/>
        </w:rPr>
        <w:t>primeru</w:t>
      </w:r>
      <w:proofErr w:type="spellEnd"/>
      <w:proofErr w:type="gramStart"/>
      <w:r w:rsidRPr="00BA59C0">
        <w:rPr>
          <w:rFonts w:ascii="Arial" w:hAnsi="Arial"/>
          <w:sz w:val="20"/>
          <w:lang w:val="fr-FR"/>
        </w:rPr>
        <w:t xml:space="preserve"> »</w:t>
      </w:r>
      <w:proofErr w:type="spellStart"/>
      <w:r w:rsidRPr="00BA59C0">
        <w:rPr>
          <w:rFonts w:ascii="Arial" w:hAnsi="Arial"/>
          <w:sz w:val="20"/>
          <w:lang w:val="fr-FR"/>
        </w:rPr>
        <w:t>negativ</w:t>
      </w:r>
      <w:r w:rsidR="00931683" w:rsidRPr="00BA59C0">
        <w:rPr>
          <w:rFonts w:ascii="Arial" w:hAnsi="Arial"/>
          <w:sz w:val="20"/>
          <w:lang w:val="fr-FR"/>
        </w:rPr>
        <w:t>ne</w:t>
      </w:r>
      <w:proofErr w:type="spellEnd"/>
      <w:proofErr w:type="gramEnd"/>
      <w:r w:rsidR="00931683" w:rsidRPr="00BA59C0">
        <w:rPr>
          <w:rFonts w:ascii="Arial" w:hAnsi="Arial"/>
          <w:sz w:val="20"/>
          <w:lang w:val="fr-FR"/>
        </w:rPr>
        <w:t xml:space="preserve">« </w:t>
      </w:r>
      <w:proofErr w:type="spellStart"/>
      <w:r w:rsidR="00931683" w:rsidRPr="00BA59C0">
        <w:rPr>
          <w:rFonts w:ascii="Arial" w:hAnsi="Arial"/>
          <w:sz w:val="20"/>
          <w:lang w:val="fr-FR"/>
        </w:rPr>
        <w:t>dodane</w:t>
      </w:r>
      <w:proofErr w:type="spellEnd"/>
      <w:r w:rsidR="00931683" w:rsidRPr="00BA59C0">
        <w:rPr>
          <w:rFonts w:ascii="Arial" w:hAnsi="Arial"/>
          <w:sz w:val="20"/>
          <w:lang w:val="fr-FR"/>
        </w:rPr>
        <w:t xml:space="preserve"> </w:t>
      </w:r>
      <w:proofErr w:type="spellStart"/>
      <w:r w:rsidR="00931683" w:rsidRPr="00BA59C0">
        <w:rPr>
          <w:rFonts w:ascii="Arial" w:hAnsi="Arial"/>
          <w:sz w:val="20"/>
          <w:lang w:val="fr-FR"/>
        </w:rPr>
        <w:t>vrednosti</w:t>
      </w:r>
      <w:proofErr w:type="spellEnd"/>
      <w:r w:rsidR="00931683" w:rsidRPr="00BA59C0">
        <w:rPr>
          <w:rFonts w:ascii="Arial" w:hAnsi="Arial"/>
          <w:sz w:val="20"/>
          <w:lang w:val="fr-FR"/>
        </w:rPr>
        <w:t xml:space="preserve"> se </w:t>
      </w:r>
      <w:proofErr w:type="spellStart"/>
      <w:r w:rsidR="00931683" w:rsidRPr="00BA59C0">
        <w:rPr>
          <w:rFonts w:ascii="Arial" w:hAnsi="Arial"/>
          <w:sz w:val="20"/>
          <w:lang w:val="fr-FR"/>
        </w:rPr>
        <w:t>škoda</w:t>
      </w:r>
      <w:proofErr w:type="spellEnd"/>
      <w:r w:rsidR="00931683" w:rsidRPr="00BA59C0">
        <w:rPr>
          <w:rFonts w:ascii="Arial" w:hAnsi="Arial"/>
          <w:sz w:val="20"/>
          <w:lang w:val="fr-FR"/>
        </w:rPr>
        <w:t xml:space="preserve"> </w:t>
      </w:r>
      <w:proofErr w:type="spellStart"/>
      <w:r w:rsidR="00931683">
        <w:rPr>
          <w:rFonts w:ascii="Arial" w:hAnsi="Arial" w:cs="Arial"/>
          <w:sz w:val="20"/>
          <w:szCs w:val="20"/>
          <w:lang w:val="fr-FR" w:eastAsia="sl-SI"/>
        </w:rPr>
        <w:t>zaradi</w:t>
      </w:r>
      <w:proofErr w:type="spellEnd"/>
      <w:r w:rsidR="00931683">
        <w:rPr>
          <w:rFonts w:ascii="Arial" w:hAnsi="Arial" w:cs="Arial"/>
          <w:sz w:val="20"/>
          <w:szCs w:val="20"/>
          <w:lang w:val="fr-FR" w:eastAsia="sl-SI"/>
        </w:rPr>
        <w:t xml:space="preserve"> </w:t>
      </w:r>
      <w:proofErr w:type="spellStart"/>
      <w:r w:rsidR="00931683">
        <w:rPr>
          <w:rFonts w:ascii="Arial" w:hAnsi="Arial" w:cs="Arial"/>
          <w:sz w:val="20"/>
          <w:szCs w:val="20"/>
          <w:lang w:val="fr-FR" w:eastAsia="sl-SI"/>
        </w:rPr>
        <w:t>izpada</w:t>
      </w:r>
      <w:proofErr w:type="spellEnd"/>
      <w:r w:rsidRPr="00BA59C0">
        <w:rPr>
          <w:rFonts w:ascii="Arial" w:hAnsi="Arial"/>
          <w:sz w:val="20"/>
          <w:lang w:val="fr-FR"/>
        </w:rPr>
        <w:t xml:space="preserve"> </w:t>
      </w:r>
      <w:proofErr w:type="spellStart"/>
      <w:r w:rsidRPr="00BA59C0">
        <w:rPr>
          <w:rFonts w:ascii="Arial" w:hAnsi="Arial"/>
          <w:sz w:val="20"/>
          <w:lang w:val="fr-FR"/>
        </w:rPr>
        <w:t>prihodka</w:t>
      </w:r>
      <w:proofErr w:type="spellEnd"/>
      <w:r w:rsidRPr="00BA59C0">
        <w:rPr>
          <w:rFonts w:ascii="Arial" w:hAnsi="Arial"/>
          <w:sz w:val="20"/>
          <w:lang w:val="fr-FR"/>
        </w:rPr>
        <w:t xml:space="preserve"> ne more </w:t>
      </w:r>
      <w:proofErr w:type="spellStart"/>
      <w:r w:rsidRPr="00BA59C0">
        <w:rPr>
          <w:rFonts w:ascii="Arial" w:hAnsi="Arial"/>
          <w:sz w:val="20"/>
          <w:lang w:val="fr-FR"/>
        </w:rPr>
        <w:t>uveljaviti</w:t>
      </w:r>
      <w:proofErr w:type="spellEnd"/>
      <w:r w:rsidRPr="00BA59C0">
        <w:rPr>
          <w:rFonts w:ascii="Arial" w:hAnsi="Arial"/>
          <w:sz w:val="20"/>
          <w:lang w:val="fr-FR"/>
        </w:rPr>
        <w:t>.</w:t>
      </w:r>
    </w:p>
    <w:p w14:paraId="0BE4DF44" w14:textId="77777777" w:rsidR="00100845" w:rsidRPr="00BA59C0" w:rsidRDefault="00100845" w:rsidP="00BA59C0">
      <w:pPr>
        <w:autoSpaceDE w:val="0"/>
        <w:autoSpaceDN w:val="0"/>
        <w:adjustRightInd w:val="0"/>
        <w:spacing w:line="260" w:lineRule="exact"/>
        <w:ind w:right="540"/>
        <w:jc w:val="both"/>
        <w:rPr>
          <w:rFonts w:ascii="Arial" w:hAnsi="Arial"/>
          <w:sz w:val="20"/>
          <w:lang w:val="fr-FR"/>
        </w:rPr>
      </w:pPr>
    </w:p>
    <w:p w14:paraId="6655FABC" w14:textId="77777777" w:rsidR="00100845" w:rsidRPr="00BA59C0" w:rsidRDefault="00100845" w:rsidP="00BA59C0">
      <w:pPr>
        <w:pStyle w:val="Naslov4"/>
        <w:spacing w:before="0" w:line="260" w:lineRule="exact"/>
        <w:ind w:right="540"/>
        <w:rPr>
          <w:rFonts w:ascii="Arial" w:hAnsi="Arial"/>
          <w:sz w:val="20"/>
          <w:lang w:val="fr-FR"/>
        </w:rPr>
      </w:pPr>
      <w:bookmarkStart w:id="22" w:name="_Toc149205012"/>
      <w:bookmarkStart w:id="23" w:name="_Toc144385037"/>
      <w:r w:rsidRPr="00BA59C0">
        <w:rPr>
          <w:rFonts w:ascii="Arial" w:hAnsi="Arial"/>
          <w:sz w:val="20"/>
          <w:lang w:val="fr-FR"/>
        </w:rPr>
        <w:t xml:space="preserve">4.3.3.2 </w:t>
      </w:r>
      <w:proofErr w:type="spellStart"/>
      <w:r w:rsidRPr="00BA59C0">
        <w:rPr>
          <w:rFonts w:ascii="Arial" w:hAnsi="Arial"/>
          <w:sz w:val="20"/>
          <w:lang w:val="fr-FR"/>
        </w:rPr>
        <w:t>Dodana</w:t>
      </w:r>
      <w:proofErr w:type="spellEnd"/>
      <w:r w:rsidRPr="00BA59C0">
        <w:rPr>
          <w:rFonts w:ascii="Arial" w:hAnsi="Arial"/>
          <w:sz w:val="20"/>
          <w:lang w:val="fr-FR"/>
        </w:rPr>
        <w:t xml:space="preserve"> </w:t>
      </w:r>
      <w:proofErr w:type="spellStart"/>
      <w:r w:rsidRPr="00BA59C0">
        <w:rPr>
          <w:rFonts w:ascii="Arial" w:hAnsi="Arial"/>
          <w:sz w:val="20"/>
          <w:lang w:val="fr-FR"/>
        </w:rPr>
        <w:t>vrednost</w:t>
      </w:r>
      <w:proofErr w:type="spellEnd"/>
      <w:r w:rsidRPr="00BA59C0">
        <w:rPr>
          <w:rFonts w:ascii="Arial" w:hAnsi="Arial"/>
          <w:sz w:val="20"/>
          <w:lang w:val="fr-FR"/>
        </w:rPr>
        <w:t xml:space="preserve"> </w:t>
      </w:r>
      <w:proofErr w:type="spellStart"/>
      <w:r w:rsidRPr="00BA59C0">
        <w:rPr>
          <w:rFonts w:ascii="Arial" w:hAnsi="Arial"/>
          <w:sz w:val="20"/>
          <w:lang w:val="fr-FR"/>
        </w:rPr>
        <w:t>za</w:t>
      </w:r>
      <w:proofErr w:type="spellEnd"/>
      <w:r w:rsidRPr="00BA59C0">
        <w:rPr>
          <w:rFonts w:ascii="Arial" w:hAnsi="Arial"/>
          <w:sz w:val="20"/>
          <w:lang w:val="fr-FR"/>
        </w:rPr>
        <w:t xml:space="preserve"> </w:t>
      </w:r>
      <w:proofErr w:type="spellStart"/>
      <w:r w:rsidRPr="00BA59C0">
        <w:rPr>
          <w:rFonts w:ascii="Arial" w:hAnsi="Arial"/>
          <w:sz w:val="20"/>
          <w:lang w:val="fr-FR"/>
        </w:rPr>
        <w:t>samostojne</w:t>
      </w:r>
      <w:proofErr w:type="spellEnd"/>
      <w:r w:rsidRPr="00BA59C0">
        <w:rPr>
          <w:rFonts w:ascii="Arial" w:hAnsi="Arial"/>
          <w:sz w:val="20"/>
          <w:lang w:val="fr-FR"/>
        </w:rPr>
        <w:t xml:space="preserve"> </w:t>
      </w:r>
      <w:proofErr w:type="spellStart"/>
      <w:r w:rsidRPr="00BA59C0">
        <w:rPr>
          <w:rFonts w:ascii="Arial" w:hAnsi="Arial"/>
          <w:sz w:val="20"/>
          <w:lang w:val="fr-FR"/>
        </w:rPr>
        <w:t>podjetnike</w:t>
      </w:r>
      <w:proofErr w:type="spellEnd"/>
      <w:r w:rsidRPr="00BA59C0">
        <w:rPr>
          <w:rFonts w:ascii="Arial" w:hAnsi="Arial"/>
          <w:sz w:val="20"/>
          <w:lang w:val="fr-FR"/>
        </w:rPr>
        <w:t xml:space="preserve"> </w:t>
      </w:r>
      <w:proofErr w:type="spellStart"/>
      <w:r w:rsidRPr="00BA59C0">
        <w:rPr>
          <w:rFonts w:ascii="Arial" w:hAnsi="Arial"/>
          <w:sz w:val="20"/>
          <w:lang w:val="fr-FR"/>
        </w:rPr>
        <w:t>posameznike</w:t>
      </w:r>
      <w:proofErr w:type="spellEnd"/>
      <w:r w:rsidRPr="00BA59C0">
        <w:rPr>
          <w:rFonts w:ascii="Arial" w:hAnsi="Arial"/>
          <w:sz w:val="20"/>
          <w:lang w:val="fr-FR"/>
        </w:rPr>
        <w:t xml:space="preserve"> in </w:t>
      </w:r>
      <w:proofErr w:type="spellStart"/>
      <w:r w:rsidRPr="00BA59C0">
        <w:rPr>
          <w:rFonts w:ascii="Arial" w:hAnsi="Arial"/>
          <w:sz w:val="20"/>
          <w:lang w:val="fr-FR"/>
        </w:rPr>
        <w:t>druge</w:t>
      </w:r>
      <w:proofErr w:type="spellEnd"/>
      <w:r w:rsidRPr="00BA59C0">
        <w:rPr>
          <w:rFonts w:ascii="Arial" w:hAnsi="Arial"/>
          <w:sz w:val="20"/>
          <w:lang w:val="fr-FR"/>
        </w:rPr>
        <w:t xml:space="preserve"> </w:t>
      </w:r>
      <w:proofErr w:type="spellStart"/>
      <w:r w:rsidRPr="00BA59C0">
        <w:rPr>
          <w:rFonts w:ascii="Arial" w:hAnsi="Arial"/>
          <w:sz w:val="20"/>
          <w:lang w:val="fr-FR"/>
        </w:rPr>
        <w:t>posameznike</w:t>
      </w:r>
      <w:proofErr w:type="spellEnd"/>
      <w:r w:rsidRPr="00BA59C0">
        <w:rPr>
          <w:rFonts w:ascii="Arial" w:hAnsi="Arial"/>
          <w:sz w:val="20"/>
          <w:lang w:val="fr-FR"/>
        </w:rPr>
        <w:t xml:space="preserve">, </w:t>
      </w:r>
      <w:proofErr w:type="spellStart"/>
      <w:r w:rsidRPr="00BA59C0">
        <w:rPr>
          <w:rFonts w:ascii="Arial" w:hAnsi="Arial"/>
          <w:sz w:val="20"/>
          <w:lang w:val="fr-FR"/>
        </w:rPr>
        <w:t>ki</w:t>
      </w:r>
      <w:proofErr w:type="spellEnd"/>
      <w:r w:rsidRPr="00BA59C0">
        <w:rPr>
          <w:rFonts w:ascii="Arial" w:hAnsi="Arial"/>
          <w:sz w:val="20"/>
          <w:lang w:val="fr-FR"/>
        </w:rPr>
        <w:t xml:space="preserve"> </w:t>
      </w:r>
      <w:proofErr w:type="spellStart"/>
      <w:r w:rsidRPr="00BA59C0">
        <w:rPr>
          <w:rFonts w:ascii="Arial" w:hAnsi="Arial"/>
          <w:sz w:val="20"/>
          <w:lang w:val="fr-FR"/>
        </w:rPr>
        <w:t>samostojno</w:t>
      </w:r>
      <w:proofErr w:type="spellEnd"/>
      <w:r w:rsidRPr="00BA59C0">
        <w:rPr>
          <w:rFonts w:ascii="Arial" w:hAnsi="Arial"/>
          <w:sz w:val="20"/>
          <w:lang w:val="fr-FR"/>
        </w:rPr>
        <w:t xml:space="preserve"> </w:t>
      </w:r>
      <w:proofErr w:type="spellStart"/>
      <w:r w:rsidRPr="00BA59C0">
        <w:rPr>
          <w:rFonts w:ascii="Arial" w:hAnsi="Arial"/>
          <w:sz w:val="20"/>
          <w:lang w:val="fr-FR"/>
        </w:rPr>
        <w:t>opravljajo</w:t>
      </w:r>
      <w:proofErr w:type="spellEnd"/>
      <w:r w:rsidRPr="00BA59C0">
        <w:rPr>
          <w:rFonts w:ascii="Arial" w:hAnsi="Arial"/>
          <w:sz w:val="20"/>
          <w:lang w:val="fr-FR"/>
        </w:rPr>
        <w:t xml:space="preserve"> </w:t>
      </w:r>
      <w:proofErr w:type="spellStart"/>
      <w:r w:rsidRPr="00BA59C0">
        <w:rPr>
          <w:rFonts w:ascii="Arial" w:hAnsi="Arial"/>
          <w:sz w:val="20"/>
          <w:lang w:val="fr-FR"/>
        </w:rPr>
        <w:t>dejavnost</w:t>
      </w:r>
      <w:bookmarkEnd w:id="22"/>
      <w:bookmarkEnd w:id="23"/>
      <w:proofErr w:type="spellEnd"/>
    </w:p>
    <w:p w14:paraId="0B80DFA2" w14:textId="77777777" w:rsidR="00100845" w:rsidRPr="00BA59C0" w:rsidRDefault="00100845" w:rsidP="00BA59C0">
      <w:pPr>
        <w:keepNext/>
        <w:spacing w:line="260" w:lineRule="exact"/>
        <w:ind w:right="540"/>
        <w:jc w:val="both"/>
        <w:outlineLvl w:val="1"/>
        <w:rPr>
          <w:rFonts w:ascii="Arial" w:hAnsi="Arial"/>
          <w:i/>
          <w:sz w:val="20"/>
          <w:lang w:val="fr-FR"/>
        </w:rPr>
      </w:pPr>
    </w:p>
    <w:p w14:paraId="6A0FFB74" w14:textId="47BB12EB" w:rsidR="00100845" w:rsidRPr="00BA59C0" w:rsidRDefault="00EE2A59" w:rsidP="00BA59C0">
      <w:pPr>
        <w:autoSpaceDE w:val="0"/>
        <w:autoSpaceDN w:val="0"/>
        <w:adjustRightInd w:val="0"/>
        <w:spacing w:line="260" w:lineRule="exact"/>
        <w:ind w:left="709" w:right="540" w:hanging="709"/>
        <w:jc w:val="both"/>
        <w:rPr>
          <w:rFonts w:ascii="Arial" w:hAnsi="Arial"/>
          <w:sz w:val="20"/>
          <w:lang w:val="fr-FR"/>
        </w:rPr>
      </w:pPr>
      <w:r w:rsidRPr="00BA59C0">
        <w:rPr>
          <w:rFonts w:ascii="Arial" w:hAnsi="Arial"/>
          <w:sz w:val="20"/>
          <w:lang w:val="fr-FR"/>
        </w:rPr>
        <w:t>–</w:t>
      </w:r>
      <w:r w:rsidR="00100845" w:rsidRPr="00BA59C0">
        <w:rPr>
          <w:rFonts w:ascii="Arial" w:hAnsi="Arial"/>
          <w:sz w:val="20"/>
          <w:lang w:val="fr-FR"/>
        </w:rPr>
        <w:t xml:space="preserve"> </w:t>
      </w:r>
      <w:r w:rsidR="00931683">
        <w:rPr>
          <w:rFonts w:ascii="Arial" w:hAnsi="Arial" w:cs="Arial"/>
          <w:sz w:val="20"/>
          <w:szCs w:val="20"/>
          <w:lang w:val="fr-FR" w:eastAsia="sl-SI"/>
        </w:rPr>
        <w:tab/>
      </w:r>
      <w:proofErr w:type="spellStart"/>
      <w:r w:rsidR="00100845" w:rsidRPr="00BA59C0">
        <w:rPr>
          <w:rFonts w:ascii="Arial" w:hAnsi="Arial"/>
          <w:sz w:val="20"/>
          <w:lang w:val="fr-FR"/>
        </w:rPr>
        <w:t>Davčno</w:t>
      </w:r>
      <w:proofErr w:type="spellEnd"/>
      <w:r w:rsidR="00100845" w:rsidRPr="00BA59C0">
        <w:rPr>
          <w:rFonts w:ascii="Arial" w:hAnsi="Arial"/>
          <w:sz w:val="20"/>
          <w:lang w:val="fr-FR"/>
        </w:rPr>
        <w:t xml:space="preserve"> </w:t>
      </w:r>
      <w:proofErr w:type="spellStart"/>
      <w:r w:rsidR="00100845" w:rsidRPr="00BA59C0">
        <w:rPr>
          <w:rFonts w:ascii="Arial" w:hAnsi="Arial"/>
          <w:sz w:val="20"/>
          <w:lang w:val="fr-FR"/>
        </w:rPr>
        <w:t>osnovo</w:t>
      </w:r>
      <w:proofErr w:type="spellEnd"/>
      <w:r w:rsidR="00100845" w:rsidRPr="00BA59C0">
        <w:rPr>
          <w:rFonts w:ascii="Arial" w:hAnsi="Arial"/>
          <w:sz w:val="20"/>
          <w:lang w:val="fr-FR"/>
        </w:rPr>
        <w:t xml:space="preserve"> </w:t>
      </w:r>
      <w:proofErr w:type="spellStart"/>
      <w:r w:rsidR="00100845" w:rsidRPr="00BA59C0">
        <w:rPr>
          <w:rFonts w:ascii="Arial" w:hAnsi="Arial"/>
          <w:sz w:val="20"/>
          <w:lang w:val="fr-FR"/>
        </w:rPr>
        <w:t>ugotavljajo</w:t>
      </w:r>
      <w:proofErr w:type="spellEnd"/>
      <w:r w:rsidR="00100845" w:rsidRPr="00BA59C0">
        <w:rPr>
          <w:rFonts w:ascii="Arial" w:hAnsi="Arial"/>
          <w:sz w:val="20"/>
          <w:lang w:val="fr-FR"/>
        </w:rPr>
        <w:t xml:space="preserve"> na </w:t>
      </w:r>
      <w:proofErr w:type="spellStart"/>
      <w:r w:rsidR="00100845" w:rsidRPr="00BA59C0">
        <w:rPr>
          <w:rFonts w:ascii="Arial" w:hAnsi="Arial"/>
          <w:sz w:val="20"/>
          <w:lang w:val="fr-FR"/>
        </w:rPr>
        <w:t>podlagi</w:t>
      </w:r>
      <w:proofErr w:type="spellEnd"/>
      <w:r w:rsidR="00100845" w:rsidRPr="00BA59C0">
        <w:rPr>
          <w:rFonts w:ascii="Arial" w:hAnsi="Arial"/>
          <w:sz w:val="20"/>
          <w:lang w:val="fr-FR"/>
        </w:rPr>
        <w:t xml:space="preserve"> </w:t>
      </w:r>
      <w:proofErr w:type="spellStart"/>
      <w:r w:rsidR="00100845" w:rsidRPr="00BA59C0">
        <w:rPr>
          <w:rFonts w:ascii="Arial" w:hAnsi="Arial"/>
          <w:sz w:val="20"/>
          <w:lang w:val="fr-FR"/>
        </w:rPr>
        <w:t>d</w:t>
      </w:r>
      <w:r w:rsidR="004939CD" w:rsidRPr="00BA59C0">
        <w:rPr>
          <w:rFonts w:ascii="Arial" w:hAnsi="Arial"/>
          <w:sz w:val="20"/>
          <w:lang w:val="fr-FR"/>
        </w:rPr>
        <w:t>ejanskih</w:t>
      </w:r>
      <w:proofErr w:type="spellEnd"/>
      <w:r w:rsidR="004939CD" w:rsidRPr="00BA59C0">
        <w:rPr>
          <w:rFonts w:ascii="Arial" w:hAnsi="Arial"/>
          <w:sz w:val="20"/>
          <w:lang w:val="fr-FR"/>
        </w:rPr>
        <w:t xml:space="preserve"> </w:t>
      </w:r>
      <w:proofErr w:type="spellStart"/>
      <w:r w:rsidR="004939CD" w:rsidRPr="00BA59C0">
        <w:rPr>
          <w:rFonts w:ascii="Arial" w:hAnsi="Arial"/>
          <w:sz w:val="20"/>
          <w:lang w:val="fr-FR"/>
        </w:rPr>
        <w:t>prihodkov</w:t>
      </w:r>
      <w:proofErr w:type="spellEnd"/>
      <w:r w:rsidR="004939CD" w:rsidRPr="00BA59C0">
        <w:rPr>
          <w:rFonts w:ascii="Arial" w:hAnsi="Arial"/>
          <w:sz w:val="20"/>
          <w:lang w:val="fr-FR"/>
        </w:rPr>
        <w:t xml:space="preserve"> in </w:t>
      </w:r>
      <w:proofErr w:type="spellStart"/>
      <w:r w:rsidR="004939CD" w:rsidRPr="00BA59C0">
        <w:rPr>
          <w:rFonts w:ascii="Arial" w:hAnsi="Arial"/>
          <w:sz w:val="20"/>
          <w:lang w:val="fr-FR"/>
        </w:rPr>
        <w:t>odhodkov</w:t>
      </w:r>
      <w:proofErr w:type="spellEnd"/>
    </w:p>
    <w:p w14:paraId="022E746D" w14:textId="77777777" w:rsidR="00100845" w:rsidRPr="00BA59C0" w:rsidRDefault="00100845" w:rsidP="00BA59C0">
      <w:pPr>
        <w:autoSpaceDE w:val="0"/>
        <w:autoSpaceDN w:val="0"/>
        <w:adjustRightInd w:val="0"/>
        <w:spacing w:line="260" w:lineRule="exact"/>
        <w:ind w:right="540"/>
        <w:jc w:val="both"/>
        <w:rPr>
          <w:rFonts w:ascii="Arial" w:hAnsi="Arial"/>
          <w:sz w:val="20"/>
          <w:lang w:val="fr-FR"/>
        </w:rPr>
      </w:pPr>
    </w:p>
    <w:p w14:paraId="4B35208F" w14:textId="6ED1ADB7" w:rsidR="00100845" w:rsidRPr="00BA59C0" w:rsidRDefault="005E69DB" w:rsidP="00BA59C0">
      <w:pPr>
        <w:autoSpaceDE w:val="0"/>
        <w:autoSpaceDN w:val="0"/>
        <w:adjustRightInd w:val="0"/>
        <w:spacing w:line="260" w:lineRule="exact"/>
        <w:ind w:right="540"/>
        <w:jc w:val="both"/>
        <w:rPr>
          <w:rFonts w:ascii="Arial" w:hAnsi="Arial"/>
          <w:sz w:val="20"/>
          <w:lang w:val="fr-FR"/>
        </w:rPr>
      </w:pPr>
      <w:proofErr w:type="spellStart"/>
      <w:r w:rsidRPr="00BA59C0">
        <w:rPr>
          <w:rFonts w:ascii="Arial" w:hAnsi="Arial"/>
          <w:sz w:val="20"/>
          <w:lang w:val="fr-FR"/>
        </w:rPr>
        <w:t>Dodana</w:t>
      </w:r>
      <w:proofErr w:type="spellEnd"/>
      <w:r w:rsidRPr="00BA59C0">
        <w:rPr>
          <w:rFonts w:ascii="Arial" w:hAnsi="Arial"/>
          <w:sz w:val="20"/>
          <w:lang w:val="fr-FR"/>
        </w:rPr>
        <w:t xml:space="preserve"> </w:t>
      </w:r>
      <w:proofErr w:type="spellStart"/>
      <w:r w:rsidRPr="00BA59C0">
        <w:rPr>
          <w:rFonts w:ascii="Arial" w:hAnsi="Arial"/>
          <w:sz w:val="20"/>
          <w:lang w:val="fr-FR"/>
        </w:rPr>
        <w:t>vrednost</w:t>
      </w:r>
      <w:proofErr w:type="spellEnd"/>
      <w:r w:rsidRPr="00BA59C0">
        <w:rPr>
          <w:rFonts w:ascii="Arial" w:hAnsi="Arial"/>
          <w:sz w:val="20"/>
          <w:lang w:val="fr-FR"/>
        </w:rPr>
        <w:t xml:space="preserve"> se </w:t>
      </w:r>
      <w:proofErr w:type="spellStart"/>
      <w:r w:rsidRPr="00BA59C0">
        <w:rPr>
          <w:rFonts w:ascii="Arial" w:hAnsi="Arial"/>
          <w:sz w:val="20"/>
          <w:lang w:val="fr-FR"/>
        </w:rPr>
        <w:t>izračuna</w:t>
      </w:r>
      <w:proofErr w:type="spellEnd"/>
      <w:r w:rsidRPr="00BA59C0">
        <w:rPr>
          <w:rFonts w:ascii="Arial" w:hAnsi="Arial"/>
          <w:sz w:val="20"/>
          <w:lang w:val="fr-FR"/>
        </w:rPr>
        <w:t xml:space="preserve"> </w:t>
      </w:r>
      <w:r w:rsidR="00100845" w:rsidRPr="00BA59C0">
        <w:rPr>
          <w:rFonts w:ascii="Arial" w:hAnsi="Arial"/>
          <w:sz w:val="20"/>
          <w:lang w:val="fr-FR"/>
        </w:rPr>
        <w:t xml:space="preserve">na </w:t>
      </w:r>
      <w:proofErr w:type="spellStart"/>
      <w:r w:rsidR="00100845" w:rsidRPr="00BA59C0">
        <w:rPr>
          <w:rFonts w:ascii="Arial" w:hAnsi="Arial"/>
          <w:sz w:val="20"/>
          <w:lang w:val="fr-FR"/>
        </w:rPr>
        <w:t>podlagi</w:t>
      </w:r>
      <w:proofErr w:type="spellEnd"/>
      <w:r w:rsidR="00100845" w:rsidRPr="00BA59C0">
        <w:rPr>
          <w:rFonts w:ascii="Arial" w:hAnsi="Arial"/>
          <w:sz w:val="20"/>
          <w:lang w:val="fr-FR"/>
        </w:rPr>
        <w:t xml:space="preserve"> </w:t>
      </w:r>
      <w:proofErr w:type="spellStart"/>
      <w:r w:rsidR="00100845" w:rsidRPr="00BA59C0">
        <w:rPr>
          <w:rFonts w:ascii="Arial" w:hAnsi="Arial"/>
          <w:sz w:val="20"/>
          <w:lang w:val="fr-FR"/>
        </w:rPr>
        <w:t>podatkov</w:t>
      </w:r>
      <w:proofErr w:type="spellEnd"/>
      <w:r w:rsidR="00100845" w:rsidRPr="00BA59C0">
        <w:rPr>
          <w:rFonts w:ascii="Arial" w:hAnsi="Arial"/>
          <w:sz w:val="20"/>
          <w:lang w:val="fr-FR"/>
        </w:rPr>
        <w:t xml:space="preserve"> </w:t>
      </w:r>
      <w:proofErr w:type="spellStart"/>
      <w:r w:rsidR="00100845" w:rsidRPr="00BA59C0">
        <w:rPr>
          <w:rFonts w:ascii="Arial" w:hAnsi="Arial"/>
          <w:sz w:val="20"/>
          <w:lang w:val="fr-FR"/>
        </w:rPr>
        <w:t>iz</w:t>
      </w:r>
      <w:proofErr w:type="spellEnd"/>
      <w:r w:rsidR="00100845" w:rsidRPr="00BA59C0">
        <w:rPr>
          <w:rFonts w:ascii="Arial" w:hAnsi="Arial"/>
          <w:sz w:val="20"/>
          <w:lang w:val="fr-FR"/>
        </w:rPr>
        <w:t xml:space="preserve"> </w:t>
      </w:r>
      <w:proofErr w:type="spellStart"/>
      <w:r w:rsidR="00100845" w:rsidRPr="00BA59C0">
        <w:rPr>
          <w:rFonts w:ascii="Arial" w:hAnsi="Arial"/>
          <w:sz w:val="20"/>
          <w:lang w:val="fr-FR"/>
        </w:rPr>
        <w:t>izkaza</w:t>
      </w:r>
      <w:proofErr w:type="spellEnd"/>
      <w:r w:rsidR="00100845" w:rsidRPr="00BA59C0">
        <w:rPr>
          <w:rFonts w:ascii="Arial" w:hAnsi="Arial"/>
          <w:sz w:val="20"/>
          <w:lang w:val="fr-FR"/>
        </w:rPr>
        <w:t xml:space="preserve"> </w:t>
      </w:r>
      <w:proofErr w:type="spellStart"/>
      <w:r w:rsidR="00100845" w:rsidRPr="00BA59C0">
        <w:rPr>
          <w:rFonts w:ascii="Arial" w:hAnsi="Arial"/>
          <w:sz w:val="20"/>
          <w:lang w:val="fr-FR"/>
        </w:rPr>
        <w:t>poslovnega</w:t>
      </w:r>
      <w:proofErr w:type="spellEnd"/>
      <w:r w:rsidR="00100845" w:rsidRPr="00BA59C0">
        <w:rPr>
          <w:rFonts w:ascii="Arial" w:hAnsi="Arial"/>
          <w:sz w:val="20"/>
          <w:lang w:val="fr-FR"/>
        </w:rPr>
        <w:t xml:space="preserve"> </w:t>
      </w:r>
      <w:proofErr w:type="spellStart"/>
      <w:r w:rsidR="00100845" w:rsidRPr="00BA59C0">
        <w:rPr>
          <w:rFonts w:ascii="Arial" w:hAnsi="Arial"/>
          <w:sz w:val="20"/>
          <w:lang w:val="fr-FR"/>
        </w:rPr>
        <w:t>izida</w:t>
      </w:r>
      <w:proofErr w:type="spellEnd"/>
      <w:r w:rsidR="00100845" w:rsidRPr="00BA59C0">
        <w:rPr>
          <w:rFonts w:ascii="Arial" w:hAnsi="Arial"/>
          <w:sz w:val="20"/>
          <w:lang w:val="fr-FR"/>
        </w:rPr>
        <w:t xml:space="preserve">, </w:t>
      </w:r>
      <w:proofErr w:type="spellStart"/>
      <w:r w:rsidR="00100845" w:rsidRPr="00BA59C0">
        <w:rPr>
          <w:rFonts w:ascii="Arial" w:hAnsi="Arial"/>
          <w:sz w:val="20"/>
          <w:lang w:val="fr-FR"/>
        </w:rPr>
        <w:t>katerega</w:t>
      </w:r>
      <w:proofErr w:type="spellEnd"/>
      <w:r w:rsidR="00100845" w:rsidRPr="00BA59C0">
        <w:rPr>
          <w:rFonts w:ascii="Arial" w:hAnsi="Arial"/>
          <w:sz w:val="20"/>
          <w:lang w:val="fr-FR"/>
        </w:rPr>
        <w:t xml:space="preserve"> </w:t>
      </w:r>
      <w:proofErr w:type="spellStart"/>
      <w:r w:rsidR="00100845" w:rsidRPr="00BA59C0">
        <w:rPr>
          <w:rFonts w:ascii="Arial" w:hAnsi="Arial"/>
          <w:sz w:val="20"/>
          <w:lang w:val="fr-FR"/>
        </w:rPr>
        <w:t>vsebina</w:t>
      </w:r>
      <w:proofErr w:type="spellEnd"/>
      <w:r w:rsidR="00100845" w:rsidRPr="00BA59C0">
        <w:rPr>
          <w:rFonts w:ascii="Arial" w:hAnsi="Arial"/>
          <w:sz w:val="20"/>
          <w:lang w:val="fr-FR"/>
        </w:rPr>
        <w:t xml:space="preserve"> je </w:t>
      </w:r>
      <w:proofErr w:type="spellStart"/>
      <w:r w:rsidR="00100845" w:rsidRPr="00BA59C0">
        <w:rPr>
          <w:rFonts w:ascii="Arial" w:hAnsi="Arial"/>
          <w:sz w:val="20"/>
          <w:lang w:val="fr-FR"/>
        </w:rPr>
        <w:t>opredeljena</w:t>
      </w:r>
      <w:proofErr w:type="spellEnd"/>
      <w:r w:rsidR="00100845" w:rsidRPr="00BA59C0">
        <w:rPr>
          <w:rFonts w:ascii="Arial" w:hAnsi="Arial"/>
          <w:sz w:val="20"/>
          <w:lang w:val="fr-FR"/>
        </w:rPr>
        <w:t xml:space="preserve"> v </w:t>
      </w:r>
      <w:proofErr w:type="spellStart"/>
      <w:r w:rsidR="00100845" w:rsidRPr="00BA59C0">
        <w:rPr>
          <w:rFonts w:ascii="Arial" w:hAnsi="Arial"/>
          <w:sz w:val="20"/>
          <w:lang w:val="fr-FR"/>
        </w:rPr>
        <w:t>Navodilu</w:t>
      </w:r>
      <w:proofErr w:type="spellEnd"/>
      <w:r w:rsidR="00100845" w:rsidRPr="00BA59C0">
        <w:rPr>
          <w:rFonts w:ascii="Arial" w:hAnsi="Arial"/>
          <w:sz w:val="20"/>
          <w:lang w:val="fr-FR"/>
        </w:rPr>
        <w:t xml:space="preserve"> o </w:t>
      </w:r>
      <w:proofErr w:type="spellStart"/>
      <w:r w:rsidR="00100845" w:rsidRPr="00BA59C0">
        <w:rPr>
          <w:rFonts w:ascii="Arial" w:hAnsi="Arial"/>
          <w:sz w:val="20"/>
          <w:lang w:val="fr-FR"/>
        </w:rPr>
        <w:t>predložitvi</w:t>
      </w:r>
      <w:proofErr w:type="spellEnd"/>
      <w:r w:rsidR="00100845" w:rsidRPr="00BA59C0">
        <w:rPr>
          <w:rFonts w:ascii="Arial" w:hAnsi="Arial"/>
          <w:sz w:val="20"/>
          <w:lang w:val="fr-FR"/>
        </w:rPr>
        <w:t xml:space="preserve"> </w:t>
      </w:r>
      <w:proofErr w:type="spellStart"/>
      <w:r w:rsidR="00100845" w:rsidRPr="00BA59C0">
        <w:rPr>
          <w:rFonts w:ascii="Arial" w:hAnsi="Arial"/>
          <w:sz w:val="20"/>
          <w:lang w:val="fr-FR"/>
        </w:rPr>
        <w:t>letnih</w:t>
      </w:r>
      <w:proofErr w:type="spellEnd"/>
      <w:r w:rsidR="00100845" w:rsidRPr="00BA59C0">
        <w:rPr>
          <w:rFonts w:ascii="Arial" w:hAnsi="Arial"/>
          <w:sz w:val="20"/>
          <w:lang w:val="fr-FR"/>
        </w:rPr>
        <w:t xml:space="preserve"> in </w:t>
      </w:r>
      <w:proofErr w:type="spellStart"/>
      <w:r w:rsidR="00100845" w:rsidRPr="00BA59C0">
        <w:rPr>
          <w:rFonts w:ascii="Arial" w:hAnsi="Arial"/>
          <w:sz w:val="20"/>
          <w:lang w:val="fr-FR"/>
        </w:rPr>
        <w:t>zaključnih</w:t>
      </w:r>
      <w:proofErr w:type="spellEnd"/>
      <w:r w:rsidR="00100845" w:rsidRPr="00BA59C0">
        <w:rPr>
          <w:rFonts w:ascii="Arial" w:hAnsi="Arial"/>
          <w:sz w:val="20"/>
          <w:lang w:val="fr-FR"/>
        </w:rPr>
        <w:t xml:space="preserve"> </w:t>
      </w:r>
      <w:proofErr w:type="spellStart"/>
      <w:r w:rsidR="00100845" w:rsidRPr="00BA59C0">
        <w:rPr>
          <w:rFonts w:ascii="Arial" w:hAnsi="Arial"/>
          <w:sz w:val="20"/>
          <w:lang w:val="fr-FR"/>
        </w:rPr>
        <w:t>poročil</w:t>
      </w:r>
      <w:proofErr w:type="spellEnd"/>
      <w:r w:rsidR="00100845" w:rsidRPr="00BA59C0">
        <w:rPr>
          <w:rFonts w:ascii="Arial" w:hAnsi="Arial"/>
          <w:sz w:val="20"/>
          <w:lang w:val="fr-FR"/>
        </w:rPr>
        <w:t xml:space="preserve"> ter </w:t>
      </w:r>
      <w:proofErr w:type="spellStart"/>
      <w:r w:rsidR="00100845" w:rsidRPr="00BA59C0">
        <w:rPr>
          <w:rFonts w:ascii="Arial" w:hAnsi="Arial"/>
          <w:sz w:val="20"/>
          <w:lang w:val="fr-FR"/>
        </w:rPr>
        <w:t>drugih</w:t>
      </w:r>
      <w:proofErr w:type="spellEnd"/>
      <w:r w:rsidR="00100845" w:rsidRPr="00BA59C0">
        <w:rPr>
          <w:rFonts w:ascii="Arial" w:hAnsi="Arial"/>
          <w:sz w:val="20"/>
          <w:lang w:val="fr-FR"/>
        </w:rPr>
        <w:t xml:space="preserve"> </w:t>
      </w:r>
      <w:proofErr w:type="spellStart"/>
      <w:r w:rsidR="00100845" w:rsidRPr="00BA59C0">
        <w:rPr>
          <w:rFonts w:ascii="Arial" w:hAnsi="Arial"/>
          <w:sz w:val="20"/>
          <w:lang w:val="fr-FR"/>
        </w:rPr>
        <w:t>podatkov</w:t>
      </w:r>
      <w:proofErr w:type="spellEnd"/>
      <w:r w:rsidR="00100845" w:rsidRPr="00BA59C0">
        <w:rPr>
          <w:rFonts w:ascii="Arial" w:hAnsi="Arial"/>
          <w:sz w:val="20"/>
          <w:lang w:val="fr-FR"/>
        </w:rPr>
        <w:t xml:space="preserve"> </w:t>
      </w:r>
      <w:proofErr w:type="spellStart"/>
      <w:r w:rsidR="00100845" w:rsidRPr="00BA59C0">
        <w:rPr>
          <w:rFonts w:ascii="Arial" w:hAnsi="Arial"/>
          <w:sz w:val="20"/>
          <w:lang w:val="fr-FR"/>
        </w:rPr>
        <w:t>poslovnih</w:t>
      </w:r>
      <w:proofErr w:type="spellEnd"/>
      <w:r w:rsidR="00100845" w:rsidRPr="00BA59C0">
        <w:rPr>
          <w:rFonts w:ascii="Arial" w:hAnsi="Arial"/>
          <w:sz w:val="20"/>
          <w:lang w:val="fr-FR"/>
        </w:rPr>
        <w:t xml:space="preserve"> </w:t>
      </w:r>
      <w:proofErr w:type="spellStart"/>
      <w:r w:rsidR="00100845" w:rsidRPr="00BA59C0">
        <w:rPr>
          <w:rFonts w:ascii="Arial" w:hAnsi="Arial"/>
          <w:sz w:val="20"/>
          <w:lang w:val="fr-FR"/>
        </w:rPr>
        <w:t>subjektov</w:t>
      </w:r>
      <w:proofErr w:type="spellEnd"/>
      <w:r w:rsidR="00100845" w:rsidRPr="00BA59C0">
        <w:rPr>
          <w:rFonts w:ascii="Arial" w:hAnsi="Arial"/>
          <w:sz w:val="20"/>
          <w:lang w:val="fr-FR"/>
        </w:rPr>
        <w:t xml:space="preserve"> (</w:t>
      </w:r>
      <w:proofErr w:type="spellStart"/>
      <w:r w:rsidR="00100845" w:rsidRPr="00BA59C0">
        <w:rPr>
          <w:rFonts w:ascii="Arial" w:hAnsi="Arial"/>
          <w:sz w:val="20"/>
          <w:lang w:val="fr-FR"/>
        </w:rPr>
        <w:t>Uradni</w:t>
      </w:r>
      <w:proofErr w:type="spellEnd"/>
      <w:r w:rsidR="00100845" w:rsidRPr="00BA59C0">
        <w:rPr>
          <w:rFonts w:ascii="Arial" w:hAnsi="Arial"/>
          <w:sz w:val="20"/>
          <w:lang w:val="fr-FR"/>
        </w:rPr>
        <w:t xml:space="preserve"> </w:t>
      </w:r>
      <w:proofErr w:type="spellStart"/>
      <w:r w:rsidR="00100845" w:rsidRPr="00BA59C0">
        <w:rPr>
          <w:rFonts w:ascii="Arial" w:hAnsi="Arial"/>
          <w:sz w:val="20"/>
          <w:lang w:val="fr-FR"/>
        </w:rPr>
        <w:t>list</w:t>
      </w:r>
      <w:proofErr w:type="spellEnd"/>
      <w:r w:rsidR="00100845" w:rsidRPr="00BA59C0">
        <w:rPr>
          <w:rFonts w:ascii="Arial" w:hAnsi="Arial"/>
          <w:sz w:val="20"/>
          <w:lang w:val="fr-FR"/>
        </w:rPr>
        <w:t xml:space="preserve"> RS, </w:t>
      </w:r>
      <w:proofErr w:type="spellStart"/>
      <w:r w:rsidR="00100845" w:rsidRPr="00BA59C0">
        <w:rPr>
          <w:rFonts w:ascii="Arial" w:hAnsi="Arial"/>
          <w:sz w:val="20"/>
          <w:lang w:val="fr-FR"/>
        </w:rPr>
        <w:t>št</w:t>
      </w:r>
      <w:proofErr w:type="spellEnd"/>
      <w:r w:rsidR="00100845" w:rsidRPr="00BA59C0">
        <w:rPr>
          <w:rFonts w:ascii="Arial" w:hAnsi="Arial"/>
          <w:sz w:val="20"/>
          <w:lang w:val="fr-FR"/>
        </w:rPr>
        <w:t xml:space="preserve">. 86/16 </w:t>
      </w:r>
      <w:proofErr w:type="spellStart"/>
      <w:r w:rsidR="00100845" w:rsidRPr="00BA59C0">
        <w:rPr>
          <w:rFonts w:ascii="Arial" w:hAnsi="Arial"/>
          <w:sz w:val="20"/>
          <w:lang w:val="fr-FR"/>
        </w:rPr>
        <w:t>in</w:t>
      </w:r>
      <w:proofErr w:type="spellEnd"/>
      <w:r w:rsidR="00100845" w:rsidRPr="00BA59C0">
        <w:rPr>
          <w:rFonts w:ascii="Arial" w:hAnsi="Arial"/>
          <w:sz w:val="20"/>
          <w:lang w:val="fr-FR"/>
        </w:rPr>
        <w:t xml:space="preserve"> 76/17), po </w:t>
      </w:r>
      <w:proofErr w:type="spellStart"/>
      <w:r w:rsidR="00100845" w:rsidRPr="00BA59C0">
        <w:rPr>
          <w:rFonts w:ascii="Arial" w:hAnsi="Arial"/>
          <w:sz w:val="20"/>
          <w:lang w:val="fr-FR"/>
        </w:rPr>
        <w:t>naslednjem</w:t>
      </w:r>
      <w:proofErr w:type="spellEnd"/>
      <w:r w:rsidR="00100845" w:rsidRPr="00BA59C0">
        <w:rPr>
          <w:rFonts w:ascii="Arial" w:hAnsi="Arial"/>
          <w:sz w:val="20"/>
          <w:lang w:val="fr-FR"/>
        </w:rPr>
        <w:t xml:space="preserve"> </w:t>
      </w:r>
      <w:proofErr w:type="spellStart"/>
      <w:proofErr w:type="gramStart"/>
      <w:r w:rsidR="00100845" w:rsidRPr="00BA59C0">
        <w:rPr>
          <w:rFonts w:ascii="Arial" w:hAnsi="Arial"/>
          <w:sz w:val="20"/>
          <w:lang w:val="fr-FR"/>
        </w:rPr>
        <w:t>obrazcu</w:t>
      </w:r>
      <w:proofErr w:type="spellEnd"/>
      <w:r w:rsidR="00100845" w:rsidRPr="00BA59C0">
        <w:rPr>
          <w:rFonts w:ascii="Arial" w:hAnsi="Arial"/>
          <w:sz w:val="20"/>
          <w:lang w:val="fr-FR"/>
        </w:rPr>
        <w:t>:</w:t>
      </w:r>
      <w:proofErr w:type="gramEnd"/>
      <w:r w:rsidR="00100845" w:rsidRPr="00BA59C0">
        <w:rPr>
          <w:rFonts w:ascii="Arial" w:hAnsi="Arial"/>
          <w:sz w:val="20"/>
          <w:lang w:val="fr-FR"/>
        </w:rPr>
        <w:t xml:space="preserve"> </w:t>
      </w:r>
    </w:p>
    <w:p w14:paraId="502EF92C" w14:textId="77777777" w:rsidR="00100845" w:rsidRPr="00BA59C0" w:rsidRDefault="00100845" w:rsidP="00BA59C0">
      <w:pPr>
        <w:autoSpaceDE w:val="0"/>
        <w:autoSpaceDN w:val="0"/>
        <w:adjustRightInd w:val="0"/>
        <w:spacing w:line="260" w:lineRule="exact"/>
        <w:ind w:right="540"/>
        <w:jc w:val="both"/>
        <w:rPr>
          <w:rFonts w:ascii="Arial" w:hAnsi="Arial"/>
          <w:sz w:val="20"/>
          <w:lang w:val="fr-FR"/>
        </w:rPr>
      </w:pPr>
      <w:r w:rsidRPr="00BA59C0">
        <w:rPr>
          <w:rFonts w:ascii="Arial" w:hAnsi="Arial"/>
          <w:sz w:val="20"/>
          <w:lang w:val="fr-FR"/>
        </w:rPr>
        <w:tab/>
      </w:r>
    </w:p>
    <w:p w14:paraId="3519FB0E" w14:textId="59387357" w:rsidR="00100845" w:rsidRPr="00BA59C0" w:rsidRDefault="00100845" w:rsidP="00BA59C0">
      <w:pPr>
        <w:autoSpaceDE w:val="0"/>
        <w:autoSpaceDN w:val="0"/>
        <w:adjustRightInd w:val="0"/>
        <w:spacing w:line="260" w:lineRule="exact"/>
        <w:ind w:right="540"/>
        <w:jc w:val="both"/>
        <w:rPr>
          <w:rFonts w:ascii="Arial" w:hAnsi="Arial"/>
          <w:sz w:val="20"/>
          <w:lang w:val="fr-FR"/>
        </w:rPr>
      </w:pPr>
      <w:r w:rsidRPr="00BA59C0">
        <w:rPr>
          <w:rFonts w:ascii="Arial" w:hAnsi="Arial"/>
          <w:sz w:val="20"/>
          <w:lang w:val="fr-FR"/>
        </w:rPr>
        <w:t>DV = ČPP + PVZ + ULP + DPP – ZVZ</w:t>
      </w:r>
      <w:r w:rsidR="00931683">
        <w:rPr>
          <w:rFonts w:ascii="Arial" w:hAnsi="Arial" w:cs="Arial"/>
          <w:sz w:val="20"/>
          <w:szCs w:val="20"/>
          <w:lang w:val="fr-FR" w:eastAsia="sl-SI"/>
        </w:rPr>
        <w:t xml:space="preserve"> ‒</w:t>
      </w:r>
      <w:r w:rsidRPr="00BA59C0">
        <w:rPr>
          <w:rFonts w:ascii="Arial" w:hAnsi="Arial"/>
          <w:sz w:val="20"/>
          <w:lang w:val="fr-FR"/>
        </w:rPr>
        <w:t xml:space="preserve"> STR </w:t>
      </w:r>
      <w:r w:rsidR="00931683">
        <w:rPr>
          <w:rFonts w:ascii="Arial" w:hAnsi="Arial" w:cs="Arial"/>
          <w:sz w:val="20"/>
          <w:szCs w:val="20"/>
          <w:lang w:val="fr-FR" w:eastAsia="sl-SI"/>
        </w:rPr>
        <w:t>‒</w:t>
      </w:r>
      <w:r w:rsidRPr="00BA59C0">
        <w:rPr>
          <w:rFonts w:ascii="Arial" w:hAnsi="Arial"/>
          <w:sz w:val="20"/>
          <w:lang w:val="fr-FR"/>
        </w:rPr>
        <w:t xml:space="preserve"> OS</w:t>
      </w:r>
      <w:r w:rsidR="005E69DB">
        <w:rPr>
          <w:rFonts w:ascii="Arial" w:hAnsi="Arial" w:cs="Arial"/>
          <w:sz w:val="20"/>
          <w:szCs w:val="20"/>
          <w:lang w:val="fr-FR" w:eastAsia="sl-SI"/>
        </w:rPr>
        <w:t>,</w:t>
      </w:r>
    </w:p>
    <w:p w14:paraId="40C11B68" w14:textId="77777777" w:rsidR="00100845" w:rsidRPr="00BA59C0" w:rsidRDefault="00100845" w:rsidP="00BA59C0">
      <w:pPr>
        <w:autoSpaceDE w:val="0"/>
        <w:autoSpaceDN w:val="0"/>
        <w:adjustRightInd w:val="0"/>
        <w:spacing w:line="260" w:lineRule="exact"/>
        <w:ind w:right="425"/>
        <w:jc w:val="both"/>
        <w:rPr>
          <w:rFonts w:ascii="Arial" w:hAnsi="Arial"/>
          <w:sz w:val="20"/>
          <w:lang w:val="fr-FR"/>
        </w:rPr>
      </w:pPr>
    </w:p>
    <w:p w14:paraId="4B453E05" w14:textId="77777777" w:rsidR="00100845" w:rsidRPr="00BA59C0" w:rsidRDefault="00100845" w:rsidP="00BA59C0">
      <w:pPr>
        <w:autoSpaceDE w:val="0"/>
        <w:autoSpaceDN w:val="0"/>
        <w:adjustRightInd w:val="0"/>
        <w:spacing w:line="260" w:lineRule="exact"/>
        <w:ind w:right="425"/>
        <w:jc w:val="both"/>
        <w:rPr>
          <w:rFonts w:ascii="Arial" w:hAnsi="Arial"/>
          <w:sz w:val="20"/>
          <w:lang w:val="fr-FR"/>
        </w:rPr>
      </w:pPr>
      <w:proofErr w:type="spellStart"/>
      <w:proofErr w:type="gramStart"/>
      <w:r w:rsidRPr="00BA59C0">
        <w:rPr>
          <w:rFonts w:ascii="Arial" w:hAnsi="Arial"/>
          <w:sz w:val="20"/>
          <w:lang w:val="fr-FR"/>
        </w:rPr>
        <w:t>pri</w:t>
      </w:r>
      <w:proofErr w:type="spellEnd"/>
      <w:proofErr w:type="gramEnd"/>
      <w:r w:rsidRPr="00BA59C0">
        <w:rPr>
          <w:rFonts w:ascii="Arial" w:hAnsi="Arial"/>
          <w:sz w:val="20"/>
          <w:lang w:val="fr-FR"/>
        </w:rPr>
        <w:t xml:space="preserve"> </w:t>
      </w:r>
      <w:proofErr w:type="spellStart"/>
      <w:r w:rsidRPr="00BA59C0">
        <w:rPr>
          <w:rFonts w:ascii="Arial" w:hAnsi="Arial"/>
          <w:sz w:val="20"/>
          <w:lang w:val="fr-FR"/>
        </w:rPr>
        <w:t>čemer</w:t>
      </w:r>
      <w:proofErr w:type="spellEnd"/>
      <w:r w:rsidRPr="00BA59C0">
        <w:rPr>
          <w:rFonts w:ascii="Arial" w:hAnsi="Arial"/>
          <w:sz w:val="20"/>
          <w:lang w:val="fr-FR"/>
        </w:rPr>
        <w:t xml:space="preserve"> je</w:t>
      </w:r>
    </w:p>
    <w:p w14:paraId="3A692C78" w14:textId="65ADB5AF" w:rsidR="00100845" w:rsidRPr="00BA59C0" w:rsidRDefault="00100845" w:rsidP="00BA59C0">
      <w:pPr>
        <w:tabs>
          <w:tab w:val="left" w:pos="9214"/>
        </w:tabs>
        <w:autoSpaceDE w:val="0"/>
        <w:autoSpaceDN w:val="0"/>
        <w:adjustRightInd w:val="0"/>
        <w:spacing w:line="260" w:lineRule="exact"/>
        <w:ind w:right="540"/>
        <w:jc w:val="both"/>
        <w:rPr>
          <w:rFonts w:ascii="Arial" w:hAnsi="Arial"/>
          <w:sz w:val="20"/>
          <w:lang w:val="fr-FR"/>
        </w:rPr>
      </w:pPr>
    </w:p>
    <w:p w14:paraId="6FDBCB96" w14:textId="1704180C" w:rsidR="00100845" w:rsidRPr="00BA59C0" w:rsidRDefault="00100845" w:rsidP="00BA59C0">
      <w:pPr>
        <w:tabs>
          <w:tab w:val="left" w:pos="9214"/>
        </w:tabs>
        <w:autoSpaceDE w:val="0"/>
        <w:autoSpaceDN w:val="0"/>
        <w:adjustRightInd w:val="0"/>
        <w:spacing w:line="260" w:lineRule="exact"/>
        <w:ind w:right="540"/>
        <w:jc w:val="both"/>
        <w:rPr>
          <w:rFonts w:ascii="Arial" w:hAnsi="Arial"/>
          <w:sz w:val="20"/>
          <w:lang w:val="fr-FR"/>
        </w:rPr>
      </w:pPr>
      <w:r w:rsidRPr="00BA59C0">
        <w:rPr>
          <w:rFonts w:ascii="Arial" w:hAnsi="Arial"/>
          <w:sz w:val="20"/>
          <w:lang w:val="fr-FR"/>
        </w:rPr>
        <w:t>DV</w:t>
      </w:r>
      <w:r w:rsidR="00931683">
        <w:rPr>
          <w:rFonts w:ascii="Arial" w:hAnsi="Arial" w:cs="Arial"/>
          <w:sz w:val="20"/>
          <w:szCs w:val="20"/>
          <w:lang w:val="fr-FR" w:eastAsia="sl-SI"/>
        </w:rPr>
        <w:t xml:space="preserve"> </w:t>
      </w:r>
      <w:r w:rsidRPr="00BA59C0">
        <w:rPr>
          <w:rFonts w:ascii="Arial" w:hAnsi="Arial"/>
          <w:sz w:val="20"/>
          <w:lang w:val="fr-FR"/>
        </w:rPr>
        <w:t xml:space="preserve">= </w:t>
      </w:r>
      <w:proofErr w:type="spellStart"/>
      <w:r w:rsidRPr="00BA59C0">
        <w:rPr>
          <w:rFonts w:ascii="Arial" w:hAnsi="Arial"/>
          <w:sz w:val="20"/>
          <w:lang w:val="fr-FR"/>
        </w:rPr>
        <w:t>dodana</w:t>
      </w:r>
      <w:proofErr w:type="spellEnd"/>
      <w:r w:rsidRPr="00BA59C0">
        <w:rPr>
          <w:rFonts w:ascii="Arial" w:hAnsi="Arial"/>
          <w:sz w:val="20"/>
          <w:lang w:val="fr-FR"/>
        </w:rPr>
        <w:t xml:space="preserve"> </w:t>
      </w:r>
      <w:proofErr w:type="spellStart"/>
      <w:r w:rsidRPr="00BA59C0">
        <w:rPr>
          <w:rFonts w:ascii="Arial" w:hAnsi="Arial"/>
          <w:sz w:val="20"/>
          <w:lang w:val="fr-FR"/>
        </w:rPr>
        <w:t>vrednost</w:t>
      </w:r>
      <w:proofErr w:type="spellEnd"/>
      <w:r w:rsidR="00931683">
        <w:rPr>
          <w:rFonts w:ascii="Arial" w:hAnsi="Arial" w:cs="Arial"/>
          <w:sz w:val="20"/>
          <w:szCs w:val="20"/>
          <w:lang w:val="fr-FR" w:eastAsia="sl-SI"/>
        </w:rPr>
        <w:t>,</w:t>
      </w:r>
    </w:p>
    <w:p w14:paraId="5E1E2B15" w14:textId="541FD5B0" w:rsidR="00100845" w:rsidRPr="00BA59C0" w:rsidRDefault="00100845" w:rsidP="00BA59C0">
      <w:pPr>
        <w:tabs>
          <w:tab w:val="left" w:pos="9214"/>
        </w:tabs>
        <w:autoSpaceDE w:val="0"/>
        <w:autoSpaceDN w:val="0"/>
        <w:adjustRightInd w:val="0"/>
        <w:spacing w:line="260" w:lineRule="exact"/>
        <w:ind w:right="540"/>
        <w:jc w:val="both"/>
        <w:rPr>
          <w:rFonts w:ascii="Arial" w:hAnsi="Arial"/>
          <w:sz w:val="20"/>
          <w:lang w:val="fr-FR"/>
        </w:rPr>
      </w:pPr>
      <w:r w:rsidRPr="00BA59C0">
        <w:rPr>
          <w:rFonts w:ascii="Arial" w:hAnsi="Arial"/>
          <w:sz w:val="20"/>
          <w:lang w:val="fr-FR"/>
        </w:rPr>
        <w:t>ČPP</w:t>
      </w:r>
      <w:r w:rsidR="00931683">
        <w:rPr>
          <w:rFonts w:ascii="Arial" w:hAnsi="Arial" w:cs="Arial"/>
          <w:sz w:val="20"/>
          <w:szCs w:val="20"/>
          <w:lang w:val="fr-FR" w:eastAsia="sl-SI"/>
        </w:rPr>
        <w:t xml:space="preserve"> </w:t>
      </w:r>
      <w:r w:rsidRPr="00BA59C0">
        <w:rPr>
          <w:rFonts w:ascii="Arial" w:hAnsi="Arial"/>
          <w:sz w:val="20"/>
          <w:lang w:val="fr-FR"/>
        </w:rPr>
        <w:t xml:space="preserve">= </w:t>
      </w:r>
      <w:proofErr w:type="spellStart"/>
      <w:r w:rsidRPr="00BA59C0">
        <w:rPr>
          <w:rFonts w:ascii="Arial" w:hAnsi="Arial"/>
          <w:sz w:val="20"/>
          <w:lang w:val="fr-FR"/>
        </w:rPr>
        <w:t>čisti</w:t>
      </w:r>
      <w:proofErr w:type="spellEnd"/>
      <w:r w:rsidRPr="00BA59C0">
        <w:rPr>
          <w:rFonts w:ascii="Arial" w:hAnsi="Arial"/>
          <w:sz w:val="20"/>
          <w:lang w:val="fr-FR"/>
        </w:rPr>
        <w:t xml:space="preserve"> </w:t>
      </w:r>
      <w:proofErr w:type="spellStart"/>
      <w:r w:rsidRPr="00BA59C0">
        <w:rPr>
          <w:rFonts w:ascii="Arial" w:hAnsi="Arial"/>
          <w:sz w:val="20"/>
          <w:lang w:val="fr-FR"/>
        </w:rPr>
        <w:t>prihodki</w:t>
      </w:r>
      <w:proofErr w:type="spellEnd"/>
      <w:r w:rsidRPr="00BA59C0">
        <w:rPr>
          <w:rFonts w:ascii="Arial" w:hAnsi="Arial"/>
          <w:sz w:val="20"/>
          <w:lang w:val="fr-FR"/>
        </w:rPr>
        <w:t xml:space="preserve"> </w:t>
      </w:r>
      <w:proofErr w:type="spellStart"/>
      <w:r w:rsidRPr="00BA59C0">
        <w:rPr>
          <w:rFonts w:ascii="Arial" w:hAnsi="Arial"/>
          <w:sz w:val="20"/>
          <w:lang w:val="fr-FR"/>
        </w:rPr>
        <w:t>od</w:t>
      </w:r>
      <w:proofErr w:type="spellEnd"/>
      <w:r w:rsidRPr="00BA59C0">
        <w:rPr>
          <w:rFonts w:ascii="Arial" w:hAnsi="Arial"/>
          <w:sz w:val="20"/>
          <w:lang w:val="fr-FR"/>
        </w:rPr>
        <w:t xml:space="preserve"> </w:t>
      </w:r>
      <w:proofErr w:type="spellStart"/>
      <w:r w:rsidRPr="00BA59C0">
        <w:rPr>
          <w:rFonts w:ascii="Arial" w:hAnsi="Arial"/>
          <w:sz w:val="20"/>
          <w:lang w:val="fr-FR"/>
        </w:rPr>
        <w:t>prodaje</w:t>
      </w:r>
      <w:proofErr w:type="spellEnd"/>
      <w:r w:rsidRPr="00BA59C0">
        <w:rPr>
          <w:rFonts w:ascii="Arial" w:hAnsi="Arial"/>
          <w:sz w:val="20"/>
          <w:lang w:val="fr-FR"/>
        </w:rPr>
        <w:t xml:space="preserve"> (AOP </w:t>
      </w:r>
      <w:proofErr w:type="spellStart"/>
      <w:r w:rsidRPr="00BA59C0">
        <w:rPr>
          <w:rFonts w:ascii="Arial" w:hAnsi="Arial"/>
          <w:sz w:val="20"/>
          <w:lang w:val="fr-FR"/>
        </w:rPr>
        <w:t>oznaka</w:t>
      </w:r>
      <w:proofErr w:type="spellEnd"/>
      <w:r w:rsidRPr="00BA59C0">
        <w:rPr>
          <w:rFonts w:ascii="Arial" w:hAnsi="Arial"/>
          <w:sz w:val="20"/>
          <w:lang w:val="fr-FR"/>
        </w:rPr>
        <w:t xml:space="preserve"> </w:t>
      </w:r>
      <w:proofErr w:type="spellStart"/>
      <w:r w:rsidRPr="00BA59C0">
        <w:rPr>
          <w:rFonts w:ascii="Arial" w:hAnsi="Arial"/>
          <w:sz w:val="20"/>
          <w:lang w:val="fr-FR"/>
        </w:rPr>
        <w:t>iz</w:t>
      </w:r>
      <w:proofErr w:type="spellEnd"/>
      <w:r w:rsidRPr="00BA59C0">
        <w:rPr>
          <w:rFonts w:ascii="Arial" w:hAnsi="Arial"/>
          <w:sz w:val="20"/>
          <w:lang w:val="fr-FR"/>
        </w:rPr>
        <w:t xml:space="preserve"> </w:t>
      </w:r>
      <w:proofErr w:type="spellStart"/>
      <w:r w:rsidRPr="00BA59C0">
        <w:rPr>
          <w:rFonts w:ascii="Arial" w:hAnsi="Arial"/>
          <w:sz w:val="20"/>
          <w:lang w:val="fr-FR"/>
        </w:rPr>
        <w:t>priloge</w:t>
      </w:r>
      <w:proofErr w:type="spellEnd"/>
      <w:r w:rsidRPr="00BA59C0">
        <w:rPr>
          <w:rFonts w:ascii="Arial" w:hAnsi="Arial"/>
          <w:sz w:val="20"/>
          <w:lang w:val="fr-FR"/>
        </w:rPr>
        <w:t xml:space="preserve"> 6</w:t>
      </w:r>
      <w:proofErr w:type="gramStart"/>
      <w:r w:rsidRPr="00BA59C0">
        <w:rPr>
          <w:rFonts w:ascii="Arial" w:hAnsi="Arial"/>
          <w:sz w:val="20"/>
          <w:lang w:val="fr-FR"/>
        </w:rPr>
        <w:t>B:</w:t>
      </w:r>
      <w:proofErr w:type="gramEnd"/>
      <w:r w:rsidRPr="00BA59C0">
        <w:rPr>
          <w:rFonts w:ascii="Arial" w:hAnsi="Arial"/>
          <w:sz w:val="20"/>
          <w:lang w:val="fr-FR"/>
        </w:rPr>
        <w:t xml:space="preserve"> 050; v </w:t>
      </w:r>
      <w:proofErr w:type="spellStart"/>
      <w:r w:rsidRPr="00BA59C0">
        <w:rPr>
          <w:rFonts w:ascii="Arial" w:hAnsi="Arial"/>
          <w:sz w:val="20"/>
          <w:lang w:val="fr-FR"/>
        </w:rPr>
        <w:t>skladu</w:t>
      </w:r>
      <w:proofErr w:type="spellEnd"/>
      <w:r w:rsidRPr="00BA59C0">
        <w:rPr>
          <w:rFonts w:ascii="Arial" w:hAnsi="Arial"/>
          <w:sz w:val="20"/>
          <w:lang w:val="fr-FR"/>
        </w:rPr>
        <w:t xml:space="preserve"> z </w:t>
      </w:r>
      <w:proofErr w:type="spellStart"/>
      <w:r w:rsidRPr="00BA59C0">
        <w:rPr>
          <w:rFonts w:ascii="Arial" w:hAnsi="Arial"/>
          <w:sz w:val="20"/>
          <w:lang w:val="fr-FR"/>
        </w:rPr>
        <w:t>določilom</w:t>
      </w:r>
      <w:proofErr w:type="spellEnd"/>
      <w:r w:rsidRPr="00BA59C0">
        <w:rPr>
          <w:rFonts w:ascii="Arial" w:hAnsi="Arial"/>
          <w:sz w:val="20"/>
          <w:lang w:val="fr-FR"/>
        </w:rPr>
        <w:t xml:space="preserve"> </w:t>
      </w:r>
      <w:proofErr w:type="spellStart"/>
      <w:r w:rsidRPr="00BA59C0">
        <w:rPr>
          <w:rFonts w:ascii="Arial" w:hAnsi="Arial"/>
          <w:sz w:val="20"/>
          <w:lang w:val="fr-FR"/>
        </w:rPr>
        <w:t>točke</w:t>
      </w:r>
      <w:proofErr w:type="spellEnd"/>
      <w:r w:rsidRPr="00BA59C0">
        <w:rPr>
          <w:rFonts w:ascii="Arial" w:hAnsi="Arial"/>
          <w:sz w:val="20"/>
          <w:lang w:val="fr-FR"/>
        </w:rPr>
        <w:t xml:space="preserve"> b1) </w:t>
      </w:r>
      <w:proofErr w:type="spellStart"/>
      <w:r w:rsidRPr="00BA59C0">
        <w:rPr>
          <w:rFonts w:ascii="Arial" w:hAnsi="Arial"/>
          <w:sz w:val="20"/>
          <w:lang w:val="fr-FR"/>
        </w:rPr>
        <w:t>tretjega</w:t>
      </w:r>
      <w:proofErr w:type="spellEnd"/>
      <w:r w:rsidRPr="00BA59C0">
        <w:rPr>
          <w:rFonts w:ascii="Arial" w:hAnsi="Arial"/>
          <w:sz w:val="20"/>
          <w:lang w:val="fr-FR"/>
        </w:rPr>
        <w:t xml:space="preserve"> </w:t>
      </w:r>
      <w:proofErr w:type="spellStart"/>
      <w:r w:rsidRPr="00BA59C0">
        <w:rPr>
          <w:rFonts w:ascii="Arial" w:hAnsi="Arial"/>
          <w:sz w:val="20"/>
          <w:lang w:val="fr-FR"/>
        </w:rPr>
        <w:t>odstavka</w:t>
      </w:r>
      <w:proofErr w:type="spellEnd"/>
      <w:r w:rsidRPr="00BA59C0">
        <w:rPr>
          <w:rFonts w:ascii="Arial" w:hAnsi="Arial"/>
          <w:sz w:val="20"/>
          <w:lang w:val="fr-FR"/>
        </w:rPr>
        <w:t xml:space="preserve"> 51.a </w:t>
      </w:r>
      <w:proofErr w:type="spellStart"/>
      <w:r w:rsidRPr="00BA59C0">
        <w:rPr>
          <w:rFonts w:ascii="Arial" w:hAnsi="Arial"/>
          <w:sz w:val="20"/>
          <w:lang w:val="fr-FR"/>
        </w:rPr>
        <w:t>člena</w:t>
      </w:r>
      <w:proofErr w:type="spellEnd"/>
      <w:r w:rsidRPr="00BA59C0">
        <w:rPr>
          <w:rFonts w:ascii="Arial" w:hAnsi="Arial"/>
          <w:sz w:val="20"/>
          <w:lang w:val="fr-FR"/>
        </w:rPr>
        <w:t xml:space="preserve"> </w:t>
      </w:r>
      <w:proofErr w:type="spellStart"/>
      <w:r w:rsidRPr="00BA59C0">
        <w:rPr>
          <w:rFonts w:ascii="Arial" w:hAnsi="Arial"/>
          <w:sz w:val="20"/>
          <w:lang w:val="fr-FR"/>
        </w:rPr>
        <w:t>Uredbe</w:t>
      </w:r>
      <w:proofErr w:type="spellEnd"/>
      <w:r w:rsidRPr="00BA59C0">
        <w:rPr>
          <w:rFonts w:ascii="Arial" w:hAnsi="Arial"/>
          <w:sz w:val="20"/>
          <w:lang w:val="fr-FR"/>
        </w:rPr>
        <w:t xml:space="preserve"> o </w:t>
      </w:r>
      <w:proofErr w:type="spellStart"/>
      <w:r w:rsidRPr="00BA59C0">
        <w:rPr>
          <w:rFonts w:ascii="Arial" w:hAnsi="Arial"/>
          <w:sz w:val="20"/>
          <w:lang w:val="fr-FR"/>
        </w:rPr>
        <w:t>metodologiji</w:t>
      </w:r>
      <w:proofErr w:type="spellEnd"/>
      <w:r w:rsidRPr="00BA59C0">
        <w:rPr>
          <w:rFonts w:ascii="Arial" w:hAnsi="Arial"/>
          <w:sz w:val="20"/>
          <w:lang w:val="fr-FR"/>
        </w:rPr>
        <w:t xml:space="preserve"> </w:t>
      </w:r>
      <w:proofErr w:type="spellStart"/>
      <w:r w:rsidRPr="00BA59C0">
        <w:rPr>
          <w:rFonts w:ascii="Arial" w:hAnsi="Arial"/>
          <w:sz w:val="20"/>
          <w:lang w:val="fr-FR"/>
        </w:rPr>
        <w:t>za</w:t>
      </w:r>
      <w:proofErr w:type="spellEnd"/>
      <w:r w:rsidRPr="00BA59C0">
        <w:rPr>
          <w:rFonts w:ascii="Arial" w:hAnsi="Arial"/>
          <w:sz w:val="20"/>
          <w:lang w:val="fr-FR"/>
        </w:rPr>
        <w:t xml:space="preserve"> </w:t>
      </w:r>
      <w:proofErr w:type="spellStart"/>
      <w:r w:rsidRPr="00BA59C0">
        <w:rPr>
          <w:rFonts w:ascii="Arial" w:hAnsi="Arial"/>
          <w:sz w:val="20"/>
          <w:lang w:val="fr-FR"/>
        </w:rPr>
        <w:t>ocenjevanje</w:t>
      </w:r>
      <w:proofErr w:type="spellEnd"/>
      <w:r w:rsidRPr="00BA59C0">
        <w:rPr>
          <w:rFonts w:ascii="Arial" w:hAnsi="Arial"/>
          <w:sz w:val="20"/>
          <w:lang w:val="fr-FR"/>
        </w:rPr>
        <w:t xml:space="preserve"> </w:t>
      </w:r>
      <w:proofErr w:type="spellStart"/>
      <w:r w:rsidRPr="00BA59C0">
        <w:rPr>
          <w:rFonts w:ascii="Arial" w:hAnsi="Arial"/>
          <w:sz w:val="20"/>
          <w:lang w:val="fr-FR"/>
        </w:rPr>
        <w:t>škode</w:t>
      </w:r>
      <w:proofErr w:type="spellEnd"/>
      <w:r w:rsidRPr="0027479A">
        <w:rPr>
          <w:rFonts w:ascii="Arial" w:hAnsi="Arial" w:cs="Arial"/>
          <w:sz w:val="20"/>
          <w:szCs w:val="20"/>
          <w:lang w:val="fr-FR" w:eastAsia="sl-SI"/>
        </w:rPr>
        <w:t>)</w:t>
      </w:r>
      <w:r w:rsidR="00931683">
        <w:rPr>
          <w:rFonts w:ascii="Arial" w:hAnsi="Arial" w:cs="Arial"/>
          <w:sz w:val="20"/>
          <w:szCs w:val="20"/>
          <w:lang w:val="fr-FR" w:eastAsia="sl-SI"/>
        </w:rPr>
        <w:t>,</w:t>
      </w:r>
    </w:p>
    <w:p w14:paraId="4667AC8E" w14:textId="645595FB" w:rsidR="00100845" w:rsidRPr="00BA59C0" w:rsidRDefault="00100845" w:rsidP="00BA59C0">
      <w:pPr>
        <w:tabs>
          <w:tab w:val="left" w:pos="9214"/>
        </w:tabs>
        <w:autoSpaceDE w:val="0"/>
        <w:autoSpaceDN w:val="0"/>
        <w:adjustRightInd w:val="0"/>
        <w:spacing w:line="260" w:lineRule="exact"/>
        <w:ind w:right="540"/>
        <w:jc w:val="both"/>
        <w:rPr>
          <w:rFonts w:ascii="Arial" w:hAnsi="Arial"/>
          <w:sz w:val="20"/>
          <w:lang w:val="fr-FR"/>
        </w:rPr>
      </w:pPr>
      <w:r w:rsidRPr="00BA59C0">
        <w:rPr>
          <w:rFonts w:ascii="Arial" w:hAnsi="Arial"/>
          <w:sz w:val="20"/>
          <w:lang w:val="fr-FR"/>
        </w:rPr>
        <w:t>PVZ</w:t>
      </w:r>
      <w:r w:rsidR="00931683">
        <w:rPr>
          <w:rFonts w:ascii="Arial" w:hAnsi="Arial" w:cs="Arial"/>
          <w:sz w:val="20"/>
          <w:szCs w:val="20"/>
          <w:lang w:val="fr-FR" w:eastAsia="sl-SI"/>
        </w:rPr>
        <w:t xml:space="preserve"> </w:t>
      </w:r>
      <w:r w:rsidRPr="00BA59C0">
        <w:rPr>
          <w:rFonts w:ascii="Arial" w:hAnsi="Arial"/>
          <w:sz w:val="20"/>
          <w:lang w:val="fr-FR"/>
        </w:rPr>
        <w:t xml:space="preserve">= </w:t>
      </w:r>
      <w:proofErr w:type="spellStart"/>
      <w:r w:rsidRPr="00BA59C0">
        <w:rPr>
          <w:rFonts w:ascii="Arial" w:hAnsi="Arial"/>
          <w:sz w:val="20"/>
          <w:lang w:val="fr-FR"/>
        </w:rPr>
        <w:t>povečanje</w:t>
      </w:r>
      <w:proofErr w:type="spellEnd"/>
      <w:r w:rsidRPr="00BA59C0">
        <w:rPr>
          <w:rFonts w:ascii="Arial" w:hAnsi="Arial"/>
          <w:sz w:val="20"/>
          <w:lang w:val="fr-FR"/>
        </w:rPr>
        <w:t xml:space="preserve"> </w:t>
      </w:r>
      <w:proofErr w:type="spellStart"/>
      <w:r w:rsidRPr="00BA59C0">
        <w:rPr>
          <w:rFonts w:ascii="Arial" w:hAnsi="Arial"/>
          <w:sz w:val="20"/>
          <w:lang w:val="fr-FR"/>
        </w:rPr>
        <w:t>vrednosti</w:t>
      </w:r>
      <w:proofErr w:type="spellEnd"/>
      <w:r w:rsidRPr="00BA59C0">
        <w:rPr>
          <w:rFonts w:ascii="Arial" w:hAnsi="Arial"/>
          <w:sz w:val="20"/>
          <w:lang w:val="fr-FR"/>
        </w:rPr>
        <w:t xml:space="preserve"> </w:t>
      </w:r>
      <w:proofErr w:type="spellStart"/>
      <w:r w:rsidRPr="00BA59C0">
        <w:rPr>
          <w:rFonts w:ascii="Arial" w:hAnsi="Arial"/>
          <w:sz w:val="20"/>
          <w:lang w:val="fr-FR"/>
        </w:rPr>
        <w:t>zalog</w:t>
      </w:r>
      <w:proofErr w:type="spellEnd"/>
      <w:r w:rsidRPr="00BA59C0">
        <w:rPr>
          <w:rFonts w:ascii="Arial" w:hAnsi="Arial"/>
          <w:sz w:val="20"/>
          <w:lang w:val="fr-FR"/>
        </w:rPr>
        <w:t xml:space="preserve"> (AOP </w:t>
      </w:r>
      <w:proofErr w:type="spellStart"/>
      <w:r w:rsidRPr="00BA59C0">
        <w:rPr>
          <w:rFonts w:ascii="Arial" w:hAnsi="Arial"/>
          <w:sz w:val="20"/>
          <w:lang w:val="fr-FR"/>
        </w:rPr>
        <w:t>oznaka</w:t>
      </w:r>
      <w:proofErr w:type="spellEnd"/>
      <w:r w:rsidRPr="00BA59C0">
        <w:rPr>
          <w:rFonts w:ascii="Arial" w:hAnsi="Arial"/>
          <w:sz w:val="20"/>
          <w:lang w:val="fr-FR"/>
        </w:rPr>
        <w:t xml:space="preserve"> </w:t>
      </w:r>
      <w:proofErr w:type="spellStart"/>
      <w:r w:rsidRPr="00BA59C0">
        <w:rPr>
          <w:rFonts w:ascii="Arial" w:hAnsi="Arial"/>
          <w:sz w:val="20"/>
          <w:lang w:val="fr-FR"/>
        </w:rPr>
        <w:t>iz</w:t>
      </w:r>
      <w:proofErr w:type="spellEnd"/>
      <w:r w:rsidRPr="00BA59C0">
        <w:rPr>
          <w:rFonts w:ascii="Arial" w:hAnsi="Arial"/>
          <w:sz w:val="20"/>
          <w:lang w:val="fr-FR"/>
        </w:rPr>
        <w:t xml:space="preserve"> </w:t>
      </w:r>
      <w:proofErr w:type="spellStart"/>
      <w:r w:rsidRPr="00BA59C0">
        <w:rPr>
          <w:rFonts w:ascii="Arial" w:hAnsi="Arial"/>
          <w:sz w:val="20"/>
          <w:lang w:val="fr-FR"/>
        </w:rPr>
        <w:t>priloge</w:t>
      </w:r>
      <w:proofErr w:type="spellEnd"/>
      <w:r w:rsidRPr="00BA59C0">
        <w:rPr>
          <w:rFonts w:ascii="Arial" w:hAnsi="Arial"/>
          <w:sz w:val="20"/>
          <w:lang w:val="fr-FR"/>
        </w:rPr>
        <w:t xml:space="preserve"> 6</w:t>
      </w:r>
      <w:proofErr w:type="gramStart"/>
      <w:r w:rsidRPr="00BA59C0">
        <w:rPr>
          <w:rFonts w:ascii="Arial" w:hAnsi="Arial"/>
          <w:sz w:val="20"/>
          <w:lang w:val="fr-FR"/>
        </w:rPr>
        <w:t>B:</w:t>
      </w:r>
      <w:proofErr w:type="gramEnd"/>
      <w:r w:rsidRPr="00BA59C0">
        <w:rPr>
          <w:rFonts w:ascii="Arial" w:hAnsi="Arial"/>
          <w:sz w:val="20"/>
          <w:lang w:val="fr-FR"/>
        </w:rPr>
        <w:t xml:space="preserve"> 054; v </w:t>
      </w:r>
      <w:proofErr w:type="spellStart"/>
      <w:r w:rsidRPr="00BA59C0">
        <w:rPr>
          <w:rFonts w:ascii="Arial" w:hAnsi="Arial"/>
          <w:sz w:val="20"/>
          <w:lang w:val="fr-FR"/>
        </w:rPr>
        <w:t>skladu</w:t>
      </w:r>
      <w:proofErr w:type="spellEnd"/>
      <w:r w:rsidRPr="00BA59C0">
        <w:rPr>
          <w:rFonts w:ascii="Arial" w:hAnsi="Arial"/>
          <w:sz w:val="20"/>
          <w:lang w:val="fr-FR"/>
        </w:rPr>
        <w:t xml:space="preserve"> z </w:t>
      </w:r>
      <w:proofErr w:type="spellStart"/>
      <w:r w:rsidRPr="00BA59C0">
        <w:rPr>
          <w:rFonts w:ascii="Arial" w:hAnsi="Arial"/>
          <w:sz w:val="20"/>
          <w:lang w:val="fr-FR"/>
        </w:rPr>
        <w:t>zgoraj</w:t>
      </w:r>
      <w:proofErr w:type="spellEnd"/>
      <w:r w:rsidRPr="00BA59C0">
        <w:rPr>
          <w:rFonts w:ascii="Arial" w:hAnsi="Arial"/>
          <w:sz w:val="20"/>
          <w:lang w:val="fr-FR"/>
        </w:rPr>
        <w:t xml:space="preserve"> </w:t>
      </w:r>
      <w:proofErr w:type="spellStart"/>
      <w:r w:rsidRPr="00BA59C0">
        <w:rPr>
          <w:rFonts w:ascii="Arial" w:hAnsi="Arial"/>
          <w:sz w:val="20"/>
          <w:lang w:val="fr-FR"/>
        </w:rPr>
        <w:t>navedenim</w:t>
      </w:r>
      <w:proofErr w:type="spellEnd"/>
      <w:r w:rsidRPr="00BA59C0">
        <w:rPr>
          <w:rFonts w:ascii="Arial" w:hAnsi="Arial"/>
          <w:sz w:val="20"/>
          <w:lang w:val="fr-FR"/>
        </w:rPr>
        <w:t xml:space="preserve"> </w:t>
      </w:r>
      <w:proofErr w:type="spellStart"/>
      <w:r w:rsidRPr="00BA59C0">
        <w:rPr>
          <w:rFonts w:ascii="Arial" w:hAnsi="Arial"/>
          <w:sz w:val="20"/>
          <w:lang w:val="fr-FR"/>
        </w:rPr>
        <w:t>določilom</w:t>
      </w:r>
      <w:proofErr w:type="spellEnd"/>
      <w:r w:rsidRPr="0027479A">
        <w:rPr>
          <w:rFonts w:ascii="Arial" w:hAnsi="Arial" w:cs="Arial"/>
          <w:sz w:val="20"/>
          <w:szCs w:val="20"/>
          <w:lang w:val="fr-FR" w:eastAsia="sl-SI"/>
        </w:rPr>
        <w:t>)</w:t>
      </w:r>
      <w:r w:rsidR="00931683">
        <w:rPr>
          <w:rFonts w:ascii="Arial" w:hAnsi="Arial" w:cs="Arial"/>
          <w:sz w:val="20"/>
          <w:szCs w:val="20"/>
          <w:lang w:val="fr-FR" w:eastAsia="sl-SI"/>
        </w:rPr>
        <w:t>,</w:t>
      </w:r>
    </w:p>
    <w:p w14:paraId="12539AF5" w14:textId="42679E3E" w:rsidR="00100845" w:rsidRPr="00BA59C0" w:rsidRDefault="00100845" w:rsidP="00BA59C0">
      <w:pPr>
        <w:autoSpaceDE w:val="0"/>
        <w:autoSpaceDN w:val="0"/>
        <w:adjustRightInd w:val="0"/>
        <w:spacing w:line="260" w:lineRule="exact"/>
        <w:ind w:right="540"/>
        <w:jc w:val="both"/>
        <w:rPr>
          <w:rFonts w:ascii="Arial" w:hAnsi="Arial"/>
          <w:sz w:val="20"/>
          <w:lang w:val="fr-FR"/>
        </w:rPr>
      </w:pPr>
      <w:r w:rsidRPr="00BA59C0">
        <w:rPr>
          <w:rFonts w:ascii="Arial" w:hAnsi="Arial"/>
          <w:sz w:val="20"/>
          <w:lang w:val="fr-FR"/>
        </w:rPr>
        <w:lastRenderedPageBreak/>
        <w:t>ULP</w:t>
      </w:r>
      <w:r w:rsidR="00931683">
        <w:rPr>
          <w:rFonts w:ascii="Arial" w:hAnsi="Arial" w:cs="Arial"/>
          <w:sz w:val="20"/>
          <w:szCs w:val="20"/>
          <w:lang w:val="fr-FR" w:eastAsia="sl-SI"/>
        </w:rPr>
        <w:t xml:space="preserve"> </w:t>
      </w:r>
      <w:r w:rsidRPr="00BA59C0">
        <w:rPr>
          <w:rFonts w:ascii="Arial" w:hAnsi="Arial"/>
          <w:sz w:val="20"/>
          <w:lang w:val="fr-FR"/>
        </w:rPr>
        <w:t xml:space="preserve">= </w:t>
      </w:r>
      <w:proofErr w:type="spellStart"/>
      <w:r w:rsidRPr="00BA59C0">
        <w:rPr>
          <w:rFonts w:ascii="Arial" w:hAnsi="Arial"/>
          <w:sz w:val="20"/>
          <w:lang w:val="fr-FR"/>
        </w:rPr>
        <w:t>usredstveni</w:t>
      </w:r>
      <w:proofErr w:type="spellEnd"/>
      <w:r w:rsidRPr="00BA59C0">
        <w:rPr>
          <w:rFonts w:ascii="Arial" w:hAnsi="Arial"/>
          <w:sz w:val="20"/>
          <w:lang w:val="fr-FR"/>
        </w:rPr>
        <w:t xml:space="preserve"> </w:t>
      </w:r>
      <w:proofErr w:type="spellStart"/>
      <w:r w:rsidRPr="00BA59C0">
        <w:rPr>
          <w:rFonts w:ascii="Arial" w:hAnsi="Arial"/>
          <w:sz w:val="20"/>
          <w:lang w:val="fr-FR"/>
        </w:rPr>
        <w:t>lastni</w:t>
      </w:r>
      <w:proofErr w:type="spellEnd"/>
      <w:r w:rsidRPr="00BA59C0">
        <w:rPr>
          <w:rFonts w:ascii="Arial" w:hAnsi="Arial"/>
          <w:sz w:val="20"/>
          <w:lang w:val="fr-FR"/>
        </w:rPr>
        <w:t xml:space="preserve"> </w:t>
      </w:r>
      <w:proofErr w:type="spellStart"/>
      <w:r w:rsidRPr="00BA59C0">
        <w:rPr>
          <w:rFonts w:ascii="Arial" w:hAnsi="Arial"/>
          <w:sz w:val="20"/>
          <w:lang w:val="fr-FR"/>
        </w:rPr>
        <w:t>proizvodi</w:t>
      </w:r>
      <w:proofErr w:type="spellEnd"/>
      <w:r w:rsidRPr="00BA59C0">
        <w:rPr>
          <w:rFonts w:ascii="Arial" w:hAnsi="Arial"/>
          <w:sz w:val="20"/>
          <w:lang w:val="fr-FR"/>
        </w:rPr>
        <w:t xml:space="preserve"> in </w:t>
      </w:r>
      <w:proofErr w:type="spellStart"/>
      <w:r w:rsidRPr="00BA59C0">
        <w:rPr>
          <w:rFonts w:ascii="Arial" w:hAnsi="Arial"/>
          <w:sz w:val="20"/>
          <w:lang w:val="fr-FR"/>
        </w:rPr>
        <w:t>storitve</w:t>
      </w:r>
      <w:proofErr w:type="spellEnd"/>
      <w:r w:rsidRPr="00BA59C0">
        <w:rPr>
          <w:rFonts w:ascii="Arial" w:hAnsi="Arial"/>
          <w:sz w:val="20"/>
          <w:lang w:val="fr-FR"/>
        </w:rPr>
        <w:t xml:space="preserve"> (AOP </w:t>
      </w:r>
      <w:proofErr w:type="spellStart"/>
      <w:r w:rsidRPr="00BA59C0">
        <w:rPr>
          <w:rFonts w:ascii="Arial" w:hAnsi="Arial"/>
          <w:sz w:val="20"/>
          <w:lang w:val="fr-FR"/>
        </w:rPr>
        <w:t>oznaka</w:t>
      </w:r>
      <w:proofErr w:type="spellEnd"/>
      <w:r w:rsidRPr="00BA59C0">
        <w:rPr>
          <w:rFonts w:ascii="Arial" w:hAnsi="Arial"/>
          <w:sz w:val="20"/>
          <w:lang w:val="fr-FR"/>
        </w:rPr>
        <w:t xml:space="preserve"> </w:t>
      </w:r>
      <w:proofErr w:type="spellStart"/>
      <w:r w:rsidRPr="00BA59C0">
        <w:rPr>
          <w:rFonts w:ascii="Arial" w:hAnsi="Arial"/>
          <w:sz w:val="20"/>
          <w:lang w:val="fr-FR"/>
        </w:rPr>
        <w:t>iz</w:t>
      </w:r>
      <w:proofErr w:type="spellEnd"/>
      <w:r w:rsidRPr="00BA59C0">
        <w:rPr>
          <w:rFonts w:ascii="Arial" w:hAnsi="Arial"/>
          <w:sz w:val="20"/>
          <w:lang w:val="fr-FR"/>
        </w:rPr>
        <w:t xml:space="preserve"> </w:t>
      </w:r>
      <w:proofErr w:type="spellStart"/>
      <w:r w:rsidRPr="00BA59C0">
        <w:rPr>
          <w:rFonts w:ascii="Arial" w:hAnsi="Arial"/>
          <w:sz w:val="20"/>
          <w:lang w:val="fr-FR"/>
        </w:rPr>
        <w:t>priloge</w:t>
      </w:r>
      <w:proofErr w:type="spellEnd"/>
      <w:r w:rsidRPr="00BA59C0">
        <w:rPr>
          <w:rFonts w:ascii="Arial" w:hAnsi="Arial"/>
          <w:sz w:val="20"/>
          <w:lang w:val="fr-FR"/>
        </w:rPr>
        <w:t xml:space="preserve"> 6</w:t>
      </w:r>
      <w:proofErr w:type="gramStart"/>
      <w:r w:rsidRPr="00BA59C0">
        <w:rPr>
          <w:rFonts w:ascii="Arial" w:hAnsi="Arial"/>
          <w:sz w:val="20"/>
          <w:lang w:val="fr-FR"/>
        </w:rPr>
        <w:t>B:</w:t>
      </w:r>
      <w:proofErr w:type="gramEnd"/>
      <w:r w:rsidRPr="00BA59C0">
        <w:rPr>
          <w:rFonts w:ascii="Arial" w:hAnsi="Arial"/>
          <w:sz w:val="20"/>
          <w:lang w:val="fr-FR"/>
        </w:rPr>
        <w:t xml:space="preserve"> 056; v </w:t>
      </w:r>
      <w:proofErr w:type="spellStart"/>
      <w:r w:rsidRPr="00BA59C0">
        <w:rPr>
          <w:rFonts w:ascii="Arial" w:hAnsi="Arial"/>
          <w:sz w:val="20"/>
          <w:lang w:val="fr-FR"/>
        </w:rPr>
        <w:t>skladu</w:t>
      </w:r>
      <w:proofErr w:type="spellEnd"/>
      <w:r w:rsidRPr="00BA59C0">
        <w:rPr>
          <w:rFonts w:ascii="Arial" w:hAnsi="Arial"/>
          <w:sz w:val="20"/>
          <w:lang w:val="fr-FR"/>
        </w:rPr>
        <w:t xml:space="preserve"> z </w:t>
      </w:r>
      <w:proofErr w:type="spellStart"/>
      <w:r w:rsidRPr="00BA59C0">
        <w:rPr>
          <w:rFonts w:ascii="Arial" w:hAnsi="Arial"/>
          <w:sz w:val="20"/>
          <w:lang w:val="fr-FR"/>
        </w:rPr>
        <w:t>zgoraj</w:t>
      </w:r>
      <w:proofErr w:type="spellEnd"/>
      <w:r w:rsidRPr="00BA59C0">
        <w:rPr>
          <w:rFonts w:ascii="Arial" w:hAnsi="Arial"/>
          <w:sz w:val="20"/>
          <w:lang w:val="fr-FR"/>
        </w:rPr>
        <w:t xml:space="preserve"> </w:t>
      </w:r>
      <w:proofErr w:type="spellStart"/>
      <w:r w:rsidRPr="00BA59C0">
        <w:rPr>
          <w:rFonts w:ascii="Arial" w:hAnsi="Arial"/>
          <w:sz w:val="20"/>
          <w:lang w:val="fr-FR"/>
        </w:rPr>
        <w:t>navedenim</w:t>
      </w:r>
      <w:proofErr w:type="spellEnd"/>
      <w:r w:rsidRPr="00BA59C0">
        <w:rPr>
          <w:rFonts w:ascii="Arial" w:hAnsi="Arial"/>
          <w:sz w:val="20"/>
          <w:lang w:val="fr-FR"/>
        </w:rPr>
        <w:t xml:space="preserve"> </w:t>
      </w:r>
      <w:proofErr w:type="spellStart"/>
      <w:r w:rsidRPr="00BA59C0">
        <w:rPr>
          <w:rFonts w:ascii="Arial" w:hAnsi="Arial"/>
          <w:sz w:val="20"/>
          <w:lang w:val="fr-FR"/>
        </w:rPr>
        <w:t>določilom</w:t>
      </w:r>
      <w:proofErr w:type="spellEnd"/>
      <w:r w:rsidRPr="0027479A">
        <w:rPr>
          <w:rFonts w:ascii="Arial" w:hAnsi="Arial" w:cs="Arial"/>
          <w:sz w:val="20"/>
          <w:szCs w:val="20"/>
          <w:lang w:val="fr-FR" w:eastAsia="sl-SI"/>
        </w:rPr>
        <w:t>)</w:t>
      </w:r>
      <w:r w:rsidR="00931683">
        <w:rPr>
          <w:rFonts w:ascii="Arial" w:hAnsi="Arial" w:cs="Arial"/>
          <w:sz w:val="20"/>
          <w:szCs w:val="20"/>
          <w:lang w:val="fr-FR" w:eastAsia="sl-SI"/>
        </w:rPr>
        <w:t>,</w:t>
      </w:r>
    </w:p>
    <w:p w14:paraId="2C6C548A" w14:textId="1C2E851F" w:rsidR="00100845" w:rsidRPr="00BA59C0" w:rsidRDefault="00100845" w:rsidP="00BA59C0">
      <w:pPr>
        <w:autoSpaceDE w:val="0"/>
        <w:autoSpaceDN w:val="0"/>
        <w:adjustRightInd w:val="0"/>
        <w:spacing w:line="260" w:lineRule="exact"/>
        <w:ind w:right="540"/>
        <w:jc w:val="both"/>
        <w:rPr>
          <w:rFonts w:ascii="Arial" w:hAnsi="Arial"/>
          <w:sz w:val="20"/>
          <w:lang w:val="fr-FR"/>
        </w:rPr>
      </w:pPr>
      <w:r w:rsidRPr="00BA59C0">
        <w:rPr>
          <w:rFonts w:ascii="Arial" w:hAnsi="Arial"/>
          <w:sz w:val="20"/>
          <w:lang w:val="fr-FR"/>
        </w:rPr>
        <w:t>DPP</w:t>
      </w:r>
      <w:r w:rsidR="00931683">
        <w:rPr>
          <w:rFonts w:ascii="Arial" w:hAnsi="Arial" w:cs="Arial"/>
          <w:sz w:val="20"/>
          <w:szCs w:val="20"/>
          <w:lang w:val="fr-FR" w:eastAsia="sl-SI"/>
        </w:rPr>
        <w:t xml:space="preserve"> </w:t>
      </w:r>
      <w:r w:rsidRPr="00BA59C0">
        <w:rPr>
          <w:rFonts w:ascii="Arial" w:hAnsi="Arial"/>
          <w:sz w:val="20"/>
          <w:lang w:val="fr-FR"/>
        </w:rPr>
        <w:t xml:space="preserve">= </w:t>
      </w:r>
      <w:proofErr w:type="spellStart"/>
      <w:r w:rsidRPr="00BA59C0">
        <w:rPr>
          <w:rFonts w:ascii="Arial" w:hAnsi="Arial"/>
          <w:sz w:val="20"/>
          <w:lang w:val="fr-FR"/>
        </w:rPr>
        <w:t>drugi</w:t>
      </w:r>
      <w:proofErr w:type="spellEnd"/>
      <w:r w:rsidRPr="00BA59C0">
        <w:rPr>
          <w:rFonts w:ascii="Arial" w:hAnsi="Arial"/>
          <w:sz w:val="20"/>
          <w:lang w:val="fr-FR"/>
        </w:rPr>
        <w:t xml:space="preserve"> </w:t>
      </w:r>
      <w:proofErr w:type="spellStart"/>
      <w:r w:rsidRPr="00BA59C0">
        <w:rPr>
          <w:rFonts w:ascii="Arial" w:hAnsi="Arial"/>
          <w:sz w:val="20"/>
          <w:lang w:val="fr-FR"/>
        </w:rPr>
        <w:t>poslovni</w:t>
      </w:r>
      <w:proofErr w:type="spellEnd"/>
      <w:r w:rsidRPr="00BA59C0">
        <w:rPr>
          <w:rFonts w:ascii="Arial" w:hAnsi="Arial"/>
          <w:sz w:val="20"/>
          <w:lang w:val="fr-FR"/>
        </w:rPr>
        <w:t xml:space="preserve"> </w:t>
      </w:r>
      <w:proofErr w:type="spellStart"/>
      <w:r w:rsidRPr="00BA59C0">
        <w:rPr>
          <w:rFonts w:ascii="Arial" w:hAnsi="Arial"/>
          <w:sz w:val="20"/>
          <w:lang w:val="fr-FR"/>
        </w:rPr>
        <w:t>prihodki</w:t>
      </w:r>
      <w:proofErr w:type="spellEnd"/>
      <w:r w:rsidRPr="00BA59C0">
        <w:rPr>
          <w:rFonts w:ascii="Arial" w:hAnsi="Arial"/>
          <w:sz w:val="20"/>
          <w:lang w:val="fr-FR"/>
        </w:rPr>
        <w:t xml:space="preserve"> (AOP </w:t>
      </w:r>
      <w:proofErr w:type="spellStart"/>
      <w:r w:rsidRPr="00BA59C0">
        <w:rPr>
          <w:rFonts w:ascii="Arial" w:hAnsi="Arial"/>
          <w:sz w:val="20"/>
          <w:lang w:val="fr-FR"/>
        </w:rPr>
        <w:t>oznaka</w:t>
      </w:r>
      <w:proofErr w:type="spellEnd"/>
      <w:r w:rsidRPr="00BA59C0">
        <w:rPr>
          <w:rFonts w:ascii="Arial" w:hAnsi="Arial"/>
          <w:sz w:val="20"/>
          <w:lang w:val="fr-FR"/>
        </w:rPr>
        <w:t xml:space="preserve"> </w:t>
      </w:r>
      <w:proofErr w:type="spellStart"/>
      <w:r w:rsidRPr="00BA59C0">
        <w:rPr>
          <w:rFonts w:ascii="Arial" w:hAnsi="Arial"/>
          <w:sz w:val="20"/>
          <w:lang w:val="fr-FR"/>
        </w:rPr>
        <w:t>iz</w:t>
      </w:r>
      <w:proofErr w:type="spellEnd"/>
      <w:r w:rsidRPr="00BA59C0">
        <w:rPr>
          <w:rFonts w:ascii="Arial" w:hAnsi="Arial"/>
          <w:sz w:val="20"/>
          <w:lang w:val="fr-FR"/>
        </w:rPr>
        <w:t xml:space="preserve"> </w:t>
      </w:r>
      <w:proofErr w:type="spellStart"/>
      <w:r w:rsidRPr="00BA59C0">
        <w:rPr>
          <w:rFonts w:ascii="Arial" w:hAnsi="Arial"/>
          <w:sz w:val="20"/>
          <w:lang w:val="fr-FR"/>
        </w:rPr>
        <w:t>priloge</w:t>
      </w:r>
      <w:proofErr w:type="spellEnd"/>
      <w:r w:rsidRPr="00BA59C0">
        <w:rPr>
          <w:rFonts w:ascii="Arial" w:hAnsi="Arial"/>
          <w:sz w:val="20"/>
          <w:lang w:val="fr-FR"/>
        </w:rPr>
        <w:t xml:space="preserve"> 6</w:t>
      </w:r>
      <w:proofErr w:type="gramStart"/>
      <w:r w:rsidRPr="00BA59C0">
        <w:rPr>
          <w:rFonts w:ascii="Arial" w:hAnsi="Arial"/>
          <w:sz w:val="20"/>
          <w:lang w:val="fr-FR"/>
        </w:rPr>
        <w:t>B:</w:t>
      </w:r>
      <w:proofErr w:type="gramEnd"/>
      <w:r w:rsidRPr="00BA59C0">
        <w:rPr>
          <w:rFonts w:ascii="Arial" w:hAnsi="Arial"/>
          <w:sz w:val="20"/>
          <w:lang w:val="fr-FR"/>
        </w:rPr>
        <w:t xml:space="preserve"> 057; v </w:t>
      </w:r>
      <w:proofErr w:type="spellStart"/>
      <w:r w:rsidRPr="00BA59C0">
        <w:rPr>
          <w:rFonts w:ascii="Arial" w:hAnsi="Arial"/>
          <w:sz w:val="20"/>
          <w:lang w:val="fr-FR"/>
        </w:rPr>
        <w:t>skladu</w:t>
      </w:r>
      <w:proofErr w:type="spellEnd"/>
      <w:r w:rsidRPr="00BA59C0">
        <w:rPr>
          <w:rFonts w:ascii="Arial" w:hAnsi="Arial"/>
          <w:sz w:val="20"/>
          <w:lang w:val="fr-FR"/>
        </w:rPr>
        <w:t xml:space="preserve"> z </w:t>
      </w:r>
      <w:proofErr w:type="spellStart"/>
      <w:r w:rsidRPr="00BA59C0">
        <w:rPr>
          <w:rFonts w:ascii="Arial" w:hAnsi="Arial"/>
          <w:sz w:val="20"/>
          <w:lang w:val="fr-FR"/>
        </w:rPr>
        <w:t>zgoraj</w:t>
      </w:r>
      <w:proofErr w:type="spellEnd"/>
      <w:r w:rsidRPr="00BA59C0">
        <w:rPr>
          <w:rFonts w:ascii="Arial" w:hAnsi="Arial"/>
          <w:sz w:val="20"/>
          <w:lang w:val="fr-FR"/>
        </w:rPr>
        <w:t xml:space="preserve"> </w:t>
      </w:r>
      <w:proofErr w:type="spellStart"/>
      <w:r w:rsidRPr="00BA59C0">
        <w:rPr>
          <w:rFonts w:ascii="Arial" w:hAnsi="Arial"/>
          <w:sz w:val="20"/>
          <w:lang w:val="fr-FR"/>
        </w:rPr>
        <w:t>navedenim</w:t>
      </w:r>
      <w:proofErr w:type="spellEnd"/>
      <w:r w:rsidRPr="00BA59C0">
        <w:rPr>
          <w:rFonts w:ascii="Arial" w:hAnsi="Arial"/>
          <w:sz w:val="20"/>
          <w:lang w:val="fr-FR"/>
        </w:rPr>
        <w:t xml:space="preserve"> </w:t>
      </w:r>
      <w:proofErr w:type="spellStart"/>
      <w:r w:rsidRPr="00BA59C0">
        <w:rPr>
          <w:rFonts w:ascii="Arial" w:hAnsi="Arial"/>
          <w:sz w:val="20"/>
          <w:lang w:val="fr-FR"/>
        </w:rPr>
        <w:t>določilom</w:t>
      </w:r>
      <w:proofErr w:type="spellEnd"/>
      <w:r w:rsidRPr="0027479A">
        <w:rPr>
          <w:rFonts w:ascii="Arial" w:hAnsi="Arial" w:cs="Arial"/>
          <w:sz w:val="20"/>
          <w:szCs w:val="20"/>
          <w:lang w:val="fr-FR" w:eastAsia="sl-SI"/>
        </w:rPr>
        <w:t>)</w:t>
      </w:r>
      <w:r w:rsidR="00931683">
        <w:rPr>
          <w:rFonts w:ascii="Arial" w:hAnsi="Arial" w:cs="Arial"/>
          <w:sz w:val="20"/>
          <w:szCs w:val="20"/>
          <w:lang w:val="fr-FR" w:eastAsia="sl-SI"/>
        </w:rPr>
        <w:t>,</w:t>
      </w:r>
    </w:p>
    <w:p w14:paraId="52F3FA10" w14:textId="3FB5AC83" w:rsidR="00100845" w:rsidRPr="00BA59C0" w:rsidRDefault="00100845" w:rsidP="00BA59C0">
      <w:pPr>
        <w:autoSpaceDE w:val="0"/>
        <w:autoSpaceDN w:val="0"/>
        <w:adjustRightInd w:val="0"/>
        <w:spacing w:line="260" w:lineRule="exact"/>
        <w:ind w:right="540"/>
        <w:jc w:val="both"/>
        <w:rPr>
          <w:rFonts w:ascii="Arial" w:hAnsi="Arial"/>
          <w:sz w:val="20"/>
          <w:lang w:val="fr-FR"/>
        </w:rPr>
      </w:pPr>
      <w:r w:rsidRPr="00BA59C0">
        <w:rPr>
          <w:rFonts w:ascii="Arial" w:hAnsi="Arial"/>
          <w:sz w:val="20"/>
          <w:lang w:val="fr-FR"/>
        </w:rPr>
        <w:t>ZVZ</w:t>
      </w:r>
      <w:r w:rsidR="00931683">
        <w:rPr>
          <w:rFonts w:ascii="Arial" w:hAnsi="Arial" w:cs="Arial"/>
          <w:sz w:val="20"/>
          <w:szCs w:val="20"/>
          <w:lang w:val="fr-FR" w:eastAsia="sl-SI"/>
        </w:rPr>
        <w:t xml:space="preserve"> </w:t>
      </w:r>
      <w:r w:rsidRPr="00BA59C0">
        <w:rPr>
          <w:rFonts w:ascii="Arial" w:hAnsi="Arial"/>
          <w:sz w:val="20"/>
          <w:lang w:val="fr-FR"/>
        </w:rPr>
        <w:t xml:space="preserve">= </w:t>
      </w:r>
      <w:proofErr w:type="spellStart"/>
      <w:r w:rsidRPr="00BA59C0">
        <w:rPr>
          <w:rFonts w:ascii="Arial" w:hAnsi="Arial"/>
          <w:sz w:val="20"/>
          <w:lang w:val="fr-FR"/>
        </w:rPr>
        <w:t>zmanjšanje</w:t>
      </w:r>
      <w:proofErr w:type="spellEnd"/>
      <w:r w:rsidRPr="00BA59C0">
        <w:rPr>
          <w:rFonts w:ascii="Arial" w:hAnsi="Arial"/>
          <w:sz w:val="20"/>
          <w:lang w:val="fr-FR"/>
        </w:rPr>
        <w:t xml:space="preserve"> </w:t>
      </w:r>
      <w:proofErr w:type="spellStart"/>
      <w:r w:rsidRPr="00BA59C0">
        <w:rPr>
          <w:rFonts w:ascii="Arial" w:hAnsi="Arial"/>
          <w:sz w:val="20"/>
          <w:lang w:val="fr-FR"/>
        </w:rPr>
        <w:t>vrednosti</w:t>
      </w:r>
      <w:proofErr w:type="spellEnd"/>
      <w:r w:rsidRPr="00BA59C0">
        <w:rPr>
          <w:rFonts w:ascii="Arial" w:hAnsi="Arial"/>
          <w:sz w:val="20"/>
          <w:lang w:val="fr-FR"/>
        </w:rPr>
        <w:t xml:space="preserve"> </w:t>
      </w:r>
      <w:proofErr w:type="spellStart"/>
      <w:r w:rsidRPr="00BA59C0">
        <w:rPr>
          <w:rFonts w:ascii="Arial" w:hAnsi="Arial"/>
          <w:sz w:val="20"/>
          <w:lang w:val="fr-FR"/>
        </w:rPr>
        <w:t>zalog</w:t>
      </w:r>
      <w:proofErr w:type="spellEnd"/>
      <w:r w:rsidRPr="00BA59C0">
        <w:rPr>
          <w:rFonts w:ascii="Arial" w:hAnsi="Arial"/>
          <w:sz w:val="20"/>
          <w:lang w:val="fr-FR"/>
        </w:rPr>
        <w:t xml:space="preserve"> (AOP </w:t>
      </w:r>
      <w:proofErr w:type="spellStart"/>
      <w:r w:rsidRPr="00BA59C0">
        <w:rPr>
          <w:rFonts w:ascii="Arial" w:hAnsi="Arial"/>
          <w:sz w:val="20"/>
          <w:lang w:val="fr-FR"/>
        </w:rPr>
        <w:t>oznaka</w:t>
      </w:r>
      <w:proofErr w:type="spellEnd"/>
      <w:r w:rsidRPr="00BA59C0">
        <w:rPr>
          <w:rFonts w:ascii="Arial" w:hAnsi="Arial"/>
          <w:sz w:val="20"/>
          <w:lang w:val="fr-FR"/>
        </w:rPr>
        <w:t xml:space="preserve"> </w:t>
      </w:r>
      <w:proofErr w:type="spellStart"/>
      <w:r w:rsidRPr="00BA59C0">
        <w:rPr>
          <w:rFonts w:ascii="Arial" w:hAnsi="Arial"/>
          <w:sz w:val="20"/>
          <w:lang w:val="fr-FR"/>
        </w:rPr>
        <w:t>iz</w:t>
      </w:r>
      <w:proofErr w:type="spellEnd"/>
      <w:r w:rsidRPr="00BA59C0">
        <w:rPr>
          <w:rFonts w:ascii="Arial" w:hAnsi="Arial"/>
          <w:sz w:val="20"/>
          <w:lang w:val="fr-FR"/>
        </w:rPr>
        <w:t xml:space="preserve"> </w:t>
      </w:r>
      <w:proofErr w:type="spellStart"/>
      <w:r w:rsidRPr="00BA59C0">
        <w:rPr>
          <w:rFonts w:ascii="Arial" w:hAnsi="Arial"/>
          <w:sz w:val="20"/>
          <w:lang w:val="fr-FR"/>
        </w:rPr>
        <w:t>priloge</w:t>
      </w:r>
      <w:proofErr w:type="spellEnd"/>
      <w:r w:rsidRPr="00BA59C0">
        <w:rPr>
          <w:rFonts w:ascii="Arial" w:hAnsi="Arial"/>
          <w:sz w:val="20"/>
          <w:lang w:val="fr-FR"/>
        </w:rPr>
        <w:t xml:space="preserve"> 6</w:t>
      </w:r>
      <w:proofErr w:type="gramStart"/>
      <w:r w:rsidRPr="00BA59C0">
        <w:rPr>
          <w:rFonts w:ascii="Arial" w:hAnsi="Arial"/>
          <w:sz w:val="20"/>
          <w:lang w:val="fr-FR"/>
        </w:rPr>
        <w:t>B:</w:t>
      </w:r>
      <w:proofErr w:type="gramEnd"/>
      <w:r w:rsidRPr="00BA59C0">
        <w:rPr>
          <w:rFonts w:ascii="Arial" w:hAnsi="Arial"/>
          <w:sz w:val="20"/>
          <w:lang w:val="fr-FR"/>
        </w:rPr>
        <w:t xml:space="preserve"> 055; v </w:t>
      </w:r>
      <w:proofErr w:type="spellStart"/>
      <w:r w:rsidRPr="00BA59C0">
        <w:rPr>
          <w:rFonts w:ascii="Arial" w:hAnsi="Arial"/>
          <w:sz w:val="20"/>
          <w:lang w:val="fr-FR"/>
        </w:rPr>
        <w:t>skladu</w:t>
      </w:r>
      <w:proofErr w:type="spellEnd"/>
      <w:r w:rsidRPr="00BA59C0">
        <w:rPr>
          <w:rFonts w:ascii="Arial" w:hAnsi="Arial"/>
          <w:sz w:val="20"/>
          <w:lang w:val="fr-FR"/>
        </w:rPr>
        <w:t xml:space="preserve"> z </w:t>
      </w:r>
      <w:proofErr w:type="spellStart"/>
      <w:r w:rsidRPr="00BA59C0">
        <w:rPr>
          <w:rFonts w:ascii="Arial" w:hAnsi="Arial"/>
          <w:sz w:val="20"/>
          <w:lang w:val="fr-FR"/>
        </w:rPr>
        <w:t>zgoraj</w:t>
      </w:r>
      <w:proofErr w:type="spellEnd"/>
      <w:r w:rsidRPr="00BA59C0">
        <w:rPr>
          <w:rFonts w:ascii="Arial" w:hAnsi="Arial"/>
          <w:sz w:val="20"/>
          <w:lang w:val="fr-FR"/>
        </w:rPr>
        <w:t xml:space="preserve"> </w:t>
      </w:r>
      <w:proofErr w:type="spellStart"/>
      <w:r w:rsidRPr="00BA59C0">
        <w:rPr>
          <w:rFonts w:ascii="Arial" w:hAnsi="Arial"/>
          <w:sz w:val="20"/>
          <w:lang w:val="fr-FR"/>
        </w:rPr>
        <w:t>navedenim</w:t>
      </w:r>
      <w:proofErr w:type="spellEnd"/>
      <w:r w:rsidRPr="00BA59C0">
        <w:rPr>
          <w:rFonts w:ascii="Arial" w:hAnsi="Arial"/>
          <w:sz w:val="20"/>
          <w:lang w:val="fr-FR"/>
        </w:rPr>
        <w:t xml:space="preserve"> </w:t>
      </w:r>
      <w:proofErr w:type="spellStart"/>
      <w:r w:rsidRPr="00BA59C0">
        <w:rPr>
          <w:rFonts w:ascii="Arial" w:hAnsi="Arial"/>
          <w:sz w:val="20"/>
          <w:lang w:val="fr-FR"/>
        </w:rPr>
        <w:t>določilom</w:t>
      </w:r>
      <w:proofErr w:type="spellEnd"/>
      <w:r w:rsidRPr="0027479A">
        <w:rPr>
          <w:rFonts w:ascii="Arial" w:hAnsi="Arial" w:cs="Arial"/>
          <w:sz w:val="20"/>
          <w:szCs w:val="20"/>
          <w:lang w:val="fr-FR" w:eastAsia="sl-SI"/>
        </w:rPr>
        <w:t>)</w:t>
      </w:r>
      <w:r w:rsidR="00931683">
        <w:rPr>
          <w:rFonts w:ascii="Arial" w:hAnsi="Arial" w:cs="Arial"/>
          <w:sz w:val="20"/>
          <w:szCs w:val="20"/>
          <w:lang w:val="fr-FR" w:eastAsia="sl-SI"/>
        </w:rPr>
        <w:t>,</w:t>
      </w:r>
    </w:p>
    <w:p w14:paraId="74CD2009" w14:textId="3EF7A939" w:rsidR="00100845" w:rsidRPr="00BA59C0" w:rsidRDefault="00100845" w:rsidP="00BA59C0">
      <w:pPr>
        <w:autoSpaceDE w:val="0"/>
        <w:autoSpaceDN w:val="0"/>
        <w:adjustRightInd w:val="0"/>
        <w:spacing w:line="260" w:lineRule="exact"/>
        <w:ind w:right="540"/>
        <w:jc w:val="both"/>
        <w:rPr>
          <w:rFonts w:ascii="Arial" w:hAnsi="Arial"/>
          <w:sz w:val="20"/>
          <w:lang w:val="fr-FR"/>
        </w:rPr>
      </w:pPr>
      <w:r w:rsidRPr="00BA59C0">
        <w:rPr>
          <w:rFonts w:ascii="Arial" w:hAnsi="Arial"/>
          <w:sz w:val="20"/>
          <w:lang w:val="fr-FR"/>
        </w:rPr>
        <w:t>STR</w:t>
      </w:r>
      <w:r w:rsidR="00931683">
        <w:rPr>
          <w:rFonts w:ascii="Arial" w:hAnsi="Arial" w:cs="Arial"/>
          <w:sz w:val="20"/>
          <w:szCs w:val="20"/>
          <w:lang w:val="fr-FR" w:eastAsia="sl-SI"/>
        </w:rPr>
        <w:t xml:space="preserve"> </w:t>
      </w:r>
      <w:r w:rsidRPr="00BA59C0">
        <w:rPr>
          <w:rFonts w:ascii="Arial" w:hAnsi="Arial"/>
          <w:sz w:val="20"/>
          <w:lang w:val="fr-FR"/>
        </w:rPr>
        <w:t xml:space="preserve">= </w:t>
      </w:r>
      <w:proofErr w:type="spellStart"/>
      <w:r w:rsidRPr="00BA59C0">
        <w:rPr>
          <w:rFonts w:ascii="Arial" w:hAnsi="Arial"/>
          <w:sz w:val="20"/>
          <w:lang w:val="fr-FR"/>
        </w:rPr>
        <w:t>stroški</w:t>
      </w:r>
      <w:proofErr w:type="spellEnd"/>
      <w:r w:rsidRPr="00BA59C0">
        <w:rPr>
          <w:rFonts w:ascii="Arial" w:hAnsi="Arial"/>
          <w:sz w:val="20"/>
          <w:lang w:val="fr-FR"/>
        </w:rPr>
        <w:t xml:space="preserve"> </w:t>
      </w:r>
      <w:proofErr w:type="spellStart"/>
      <w:r w:rsidRPr="00BA59C0">
        <w:rPr>
          <w:rFonts w:ascii="Arial" w:hAnsi="Arial"/>
          <w:sz w:val="20"/>
          <w:lang w:val="fr-FR"/>
        </w:rPr>
        <w:t>blaga</w:t>
      </w:r>
      <w:proofErr w:type="spellEnd"/>
      <w:r w:rsidRPr="00BA59C0">
        <w:rPr>
          <w:rFonts w:ascii="Arial" w:hAnsi="Arial"/>
          <w:sz w:val="20"/>
          <w:lang w:val="fr-FR"/>
        </w:rPr>
        <w:t xml:space="preserve">, </w:t>
      </w:r>
      <w:proofErr w:type="spellStart"/>
      <w:r w:rsidRPr="0027479A">
        <w:rPr>
          <w:rFonts w:ascii="Arial" w:hAnsi="Arial" w:cs="Arial"/>
          <w:sz w:val="20"/>
          <w:szCs w:val="20"/>
          <w:lang w:val="fr-FR" w:eastAsia="sl-SI"/>
        </w:rPr>
        <w:t>material</w:t>
      </w:r>
      <w:r w:rsidR="00931683">
        <w:rPr>
          <w:rFonts w:ascii="Arial" w:hAnsi="Arial" w:cs="Arial"/>
          <w:sz w:val="20"/>
          <w:szCs w:val="20"/>
          <w:lang w:val="fr-FR" w:eastAsia="sl-SI"/>
        </w:rPr>
        <w:t>a</w:t>
      </w:r>
      <w:proofErr w:type="spellEnd"/>
      <w:r w:rsidRPr="00BA59C0">
        <w:rPr>
          <w:rFonts w:ascii="Arial" w:hAnsi="Arial"/>
          <w:sz w:val="20"/>
          <w:lang w:val="fr-FR"/>
        </w:rPr>
        <w:t xml:space="preserve"> in </w:t>
      </w:r>
      <w:proofErr w:type="spellStart"/>
      <w:r w:rsidRPr="00BA59C0">
        <w:rPr>
          <w:rFonts w:ascii="Arial" w:hAnsi="Arial"/>
          <w:sz w:val="20"/>
          <w:lang w:val="fr-FR"/>
        </w:rPr>
        <w:t>storitev</w:t>
      </w:r>
      <w:proofErr w:type="spellEnd"/>
      <w:r w:rsidRPr="00BA59C0">
        <w:rPr>
          <w:rFonts w:ascii="Arial" w:hAnsi="Arial"/>
          <w:sz w:val="20"/>
          <w:lang w:val="fr-FR"/>
        </w:rPr>
        <w:t xml:space="preserve"> (AOP </w:t>
      </w:r>
      <w:proofErr w:type="spellStart"/>
      <w:r w:rsidRPr="00BA59C0">
        <w:rPr>
          <w:rFonts w:ascii="Arial" w:hAnsi="Arial"/>
          <w:sz w:val="20"/>
          <w:lang w:val="fr-FR"/>
        </w:rPr>
        <w:t>oznaka</w:t>
      </w:r>
      <w:proofErr w:type="spellEnd"/>
      <w:r w:rsidRPr="00BA59C0">
        <w:rPr>
          <w:rFonts w:ascii="Arial" w:hAnsi="Arial"/>
          <w:sz w:val="20"/>
          <w:lang w:val="fr-FR"/>
        </w:rPr>
        <w:t xml:space="preserve"> </w:t>
      </w:r>
      <w:proofErr w:type="spellStart"/>
      <w:r w:rsidRPr="00BA59C0">
        <w:rPr>
          <w:rFonts w:ascii="Arial" w:hAnsi="Arial"/>
          <w:sz w:val="20"/>
          <w:lang w:val="fr-FR"/>
        </w:rPr>
        <w:t>iz</w:t>
      </w:r>
      <w:proofErr w:type="spellEnd"/>
      <w:r w:rsidRPr="00BA59C0">
        <w:rPr>
          <w:rFonts w:ascii="Arial" w:hAnsi="Arial"/>
          <w:sz w:val="20"/>
          <w:lang w:val="fr-FR"/>
        </w:rPr>
        <w:t xml:space="preserve"> </w:t>
      </w:r>
      <w:proofErr w:type="spellStart"/>
      <w:r w:rsidRPr="00BA59C0">
        <w:rPr>
          <w:rFonts w:ascii="Arial" w:hAnsi="Arial"/>
          <w:sz w:val="20"/>
          <w:lang w:val="fr-FR"/>
        </w:rPr>
        <w:t>priloge</w:t>
      </w:r>
      <w:proofErr w:type="spellEnd"/>
      <w:r w:rsidRPr="00BA59C0">
        <w:rPr>
          <w:rFonts w:ascii="Arial" w:hAnsi="Arial"/>
          <w:sz w:val="20"/>
          <w:lang w:val="fr-FR"/>
        </w:rPr>
        <w:t xml:space="preserve"> 6</w:t>
      </w:r>
      <w:proofErr w:type="gramStart"/>
      <w:r w:rsidRPr="00BA59C0">
        <w:rPr>
          <w:rFonts w:ascii="Arial" w:hAnsi="Arial"/>
          <w:sz w:val="20"/>
          <w:lang w:val="fr-FR"/>
        </w:rPr>
        <w:t>B:</w:t>
      </w:r>
      <w:proofErr w:type="gramEnd"/>
      <w:r w:rsidRPr="00BA59C0">
        <w:rPr>
          <w:rFonts w:ascii="Arial" w:hAnsi="Arial"/>
          <w:sz w:val="20"/>
          <w:lang w:val="fr-FR"/>
        </w:rPr>
        <w:t xml:space="preserve"> 060; v </w:t>
      </w:r>
      <w:proofErr w:type="spellStart"/>
      <w:r w:rsidRPr="00BA59C0">
        <w:rPr>
          <w:rFonts w:ascii="Arial" w:hAnsi="Arial"/>
          <w:sz w:val="20"/>
          <w:lang w:val="fr-FR"/>
        </w:rPr>
        <w:t>skladu</w:t>
      </w:r>
      <w:proofErr w:type="spellEnd"/>
      <w:r w:rsidRPr="00BA59C0">
        <w:rPr>
          <w:rFonts w:ascii="Arial" w:hAnsi="Arial"/>
          <w:sz w:val="20"/>
          <w:lang w:val="fr-FR"/>
        </w:rPr>
        <w:t xml:space="preserve"> z </w:t>
      </w:r>
      <w:proofErr w:type="spellStart"/>
      <w:r w:rsidRPr="00BA59C0">
        <w:rPr>
          <w:rFonts w:ascii="Arial" w:hAnsi="Arial"/>
          <w:sz w:val="20"/>
          <w:lang w:val="fr-FR"/>
        </w:rPr>
        <w:t>zgoraj</w:t>
      </w:r>
      <w:proofErr w:type="spellEnd"/>
      <w:r w:rsidRPr="00BA59C0">
        <w:rPr>
          <w:rFonts w:ascii="Arial" w:hAnsi="Arial"/>
          <w:sz w:val="20"/>
          <w:lang w:val="fr-FR"/>
        </w:rPr>
        <w:t xml:space="preserve"> </w:t>
      </w:r>
      <w:proofErr w:type="spellStart"/>
      <w:r w:rsidRPr="00BA59C0">
        <w:rPr>
          <w:rFonts w:ascii="Arial" w:hAnsi="Arial"/>
          <w:sz w:val="20"/>
          <w:lang w:val="fr-FR"/>
        </w:rPr>
        <w:t>navedenim</w:t>
      </w:r>
      <w:proofErr w:type="spellEnd"/>
      <w:r w:rsidRPr="00BA59C0">
        <w:rPr>
          <w:rFonts w:ascii="Arial" w:hAnsi="Arial"/>
          <w:sz w:val="20"/>
          <w:lang w:val="fr-FR"/>
        </w:rPr>
        <w:t xml:space="preserve"> </w:t>
      </w:r>
      <w:proofErr w:type="spellStart"/>
      <w:r w:rsidRPr="00BA59C0">
        <w:rPr>
          <w:rFonts w:ascii="Arial" w:hAnsi="Arial"/>
          <w:sz w:val="20"/>
          <w:lang w:val="fr-FR"/>
        </w:rPr>
        <w:t>določilom</w:t>
      </w:r>
      <w:proofErr w:type="spellEnd"/>
      <w:r w:rsidRPr="0027479A">
        <w:rPr>
          <w:rFonts w:ascii="Arial" w:hAnsi="Arial" w:cs="Arial"/>
          <w:sz w:val="20"/>
          <w:szCs w:val="20"/>
          <w:lang w:val="fr-FR" w:eastAsia="sl-SI"/>
        </w:rPr>
        <w:t>)</w:t>
      </w:r>
      <w:r w:rsidR="00931683">
        <w:rPr>
          <w:rFonts w:ascii="Arial" w:hAnsi="Arial" w:cs="Arial"/>
          <w:sz w:val="20"/>
          <w:szCs w:val="20"/>
          <w:lang w:val="fr-FR" w:eastAsia="sl-SI"/>
        </w:rPr>
        <w:t>,</w:t>
      </w:r>
    </w:p>
    <w:p w14:paraId="7C52EC82" w14:textId="3E23CBCB" w:rsidR="00100845" w:rsidRPr="00BA59C0" w:rsidRDefault="00100845" w:rsidP="00BA59C0">
      <w:pPr>
        <w:autoSpaceDE w:val="0"/>
        <w:autoSpaceDN w:val="0"/>
        <w:adjustRightInd w:val="0"/>
        <w:spacing w:line="260" w:lineRule="exact"/>
        <w:ind w:right="540"/>
        <w:jc w:val="both"/>
        <w:rPr>
          <w:rFonts w:ascii="Arial" w:hAnsi="Arial"/>
          <w:sz w:val="20"/>
          <w:lang w:val="fr-FR"/>
        </w:rPr>
      </w:pPr>
      <w:r w:rsidRPr="00BA59C0">
        <w:rPr>
          <w:rFonts w:ascii="Arial" w:hAnsi="Arial"/>
          <w:sz w:val="20"/>
          <w:lang w:val="fr-FR"/>
        </w:rPr>
        <w:t>OS</w:t>
      </w:r>
      <w:r w:rsidR="00931683">
        <w:rPr>
          <w:rFonts w:ascii="Arial" w:hAnsi="Arial" w:cs="Arial"/>
          <w:sz w:val="20"/>
          <w:szCs w:val="20"/>
          <w:lang w:val="fr-FR" w:eastAsia="sl-SI"/>
        </w:rPr>
        <w:t xml:space="preserve"> </w:t>
      </w:r>
      <w:r w:rsidRPr="00BA59C0">
        <w:rPr>
          <w:rFonts w:ascii="Arial" w:hAnsi="Arial"/>
          <w:sz w:val="20"/>
          <w:lang w:val="fr-FR"/>
        </w:rPr>
        <w:t xml:space="preserve">= </w:t>
      </w:r>
      <w:proofErr w:type="spellStart"/>
      <w:r w:rsidRPr="00BA59C0">
        <w:rPr>
          <w:rFonts w:ascii="Arial" w:hAnsi="Arial"/>
          <w:sz w:val="20"/>
          <w:lang w:val="fr-FR"/>
        </w:rPr>
        <w:t>ostali</w:t>
      </w:r>
      <w:proofErr w:type="spellEnd"/>
      <w:r w:rsidRPr="00BA59C0">
        <w:rPr>
          <w:rFonts w:ascii="Arial" w:hAnsi="Arial"/>
          <w:sz w:val="20"/>
          <w:lang w:val="fr-FR"/>
        </w:rPr>
        <w:t xml:space="preserve"> </w:t>
      </w:r>
      <w:proofErr w:type="spellStart"/>
      <w:r w:rsidRPr="00BA59C0">
        <w:rPr>
          <w:rFonts w:ascii="Arial" w:hAnsi="Arial"/>
          <w:sz w:val="20"/>
          <w:lang w:val="fr-FR"/>
        </w:rPr>
        <w:t>stroški</w:t>
      </w:r>
      <w:proofErr w:type="spellEnd"/>
      <w:r w:rsidRPr="00BA59C0">
        <w:rPr>
          <w:rFonts w:ascii="Arial" w:hAnsi="Arial"/>
          <w:sz w:val="20"/>
          <w:lang w:val="fr-FR"/>
        </w:rPr>
        <w:t xml:space="preserve"> (AOP </w:t>
      </w:r>
      <w:proofErr w:type="spellStart"/>
      <w:r w:rsidRPr="00BA59C0">
        <w:rPr>
          <w:rFonts w:ascii="Arial" w:hAnsi="Arial"/>
          <w:sz w:val="20"/>
          <w:lang w:val="fr-FR"/>
        </w:rPr>
        <w:t>oznaka</w:t>
      </w:r>
      <w:proofErr w:type="spellEnd"/>
      <w:r w:rsidRPr="00BA59C0">
        <w:rPr>
          <w:rFonts w:ascii="Arial" w:hAnsi="Arial"/>
          <w:sz w:val="20"/>
          <w:lang w:val="fr-FR"/>
        </w:rPr>
        <w:t xml:space="preserve"> </w:t>
      </w:r>
      <w:proofErr w:type="spellStart"/>
      <w:r w:rsidRPr="00BA59C0">
        <w:rPr>
          <w:rFonts w:ascii="Arial" w:hAnsi="Arial"/>
          <w:sz w:val="20"/>
          <w:lang w:val="fr-FR"/>
        </w:rPr>
        <w:t>iz</w:t>
      </w:r>
      <w:proofErr w:type="spellEnd"/>
      <w:r w:rsidRPr="00BA59C0">
        <w:rPr>
          <w:rFonts w:ascii="Arial" w:hAnsi="Arial"/>
          <w:sz w:val="20"/>
          <w:lang w:val="fr-FR"/>
        </w:rPr>
        <w:t xml:space="preserve"> </w:t>
      </w:r>
      <w:proofErr w:type="spellStart"/>
      <w:r w:rsidRPr="00BA59C0">
        <w:rPr>
          <w:rFonts w:ascii="Arial" w:hAnsi="Arial"/>
          <w:sz w:val="20"/>
          <w:lang w:val="fr-FR"/>
        </w:rPr>
        <w:t>priloge</w:t>
      </w:r>
      <w:proofErr w:type="spellEnd"/>
      <w:r w:rsidRPr="00BA59C0">
        <w:rPr>
          <w:rFonts w:ascii="Arial" w:hAnsi="Arial"/>
          <w:sz w:val="20"/>
          <w:lang w:val="fr-FR"/>
        </w:rPr>
        <w:t xml:space="preserve"> 6</w:t>
      </w:r>
      <w:proofErr w:type="gramStart"/>
      <w:r w:rsidRPr="00BA59C0">
        <w:rPr>
          <w:rFonts w:ascii="Arial" w:hAnsi="Arial"/>
          <w:sz w:val="20"/>
          <w:lang w:val="fr-FR"/>
        </w:rPr>
        <w:t>B:</w:t>
      </w:r>
      <w:proofErr w:type="gramEnd"/>
      <w:r w:rsidRPr="00BA59C0">
        <w:rPr>
          <w:rFonts w:ascii="Arial" w:hAnsi="Arial"/>
          <w:sz w:val="20"/>
          <w:lang w:val="fr-FR"/>
        </w:rPr>
        <w:t xml:space="preserve"> 075; v </w:t>
      </w:r>
      <w:proofErr w:type="spellStart"/>
      <w:r w:rsidRPr="00BA59C0">
        <w:rPr>
          <w:rFonts w:ascii="Arial" w:hAnsi="Arial"/>
          <w:sz w:val="20"/>
          <w:lang w:val="fr-FR"/>
        </w:rPr>
        <w:t>skladu</w:t>
      </w:r>
      <w:proofErr w:type="spellEnd"/>
      <w:r w:rsidRPr="00BA59C0">
        <w:rPr>
          <w:rFonts w:ascii="Arial" w:hAnsi="Arial"/>
          <w:sz w:val="20"/>
          <w:lang w:val="fr-FR"/>
        </w:rPr>
        <w:t xml:space="preserve"> z </w:t>
      </w:r>
      <w:proofErr w:type="spellStart"/>
      <w:r w:rsidRPr="00BA59C0">
        <w:rPr>
          <w:rFonts w:ascii="Arial" w:hAnsi="Arial"/>
          <w:sz w:val="20"/>
          <w:lang w:val="fr-FR"/>
        </w:rPr>
        <w:t>zgoraj</w:t>
      </w:r>
      <w:proofErr w:type="spellEnd"/>
      <w:r w:rsidRPr="00BA59C0">
        <w:rPr>
          <w:rFonts w:ascii="Arial" w:hAnsi="Arial"/>
          <w:sz w:val="20"/>
          <w:lang w:val="fr-FR"/>
        </w:rPr>
        <w:t xml:space="preserve"> </w:t>
      </w:r>
      <w:proofErr w:type="spellStart"/>
      <w:r w:rsidRPr="00BA59C0">
        <w:rPr>
          <w:rFonts w:ascii="Arial" w:hAnsi="Arial"/>
          <w:sz w:val="20"/>
          <w:lang w:val="fr-FR"/>
        </w:rPr>
        <w:t>navedenim</w:t>
      </w:r>
      <w:proofErr w:type="spellEnd"/>
      <w:r w:rsidRPr="00BA59C0">
        <w:rPr>
          <w:rFonts w:ascii="Arial" w:hAnsi="Arial"/>
          <w:sz w:val="20"/>
          <w:lang w:val="fr-FR"/>
        </w:rPr>
        <w:t xml:space="preserve"> </w:t>
      </w:r>
      <w:proofErr w:type="spellStart"/>
      <w:r w:rsidRPr="00BA59C0">
        <w:rPr>
          <w:rFonts w:ascii="Arial" w:hAnsi="Arial"/>
          <w:sz w:val="20"/>
          <w:lang w:val="fr-FR"/>
        </w:rPr>
        <w:t>določilom</w:t>
      </w:r>
      <w:proofErr w:type="spellEnd"/>
      <w:r w:rsidRPr="0027479A">
        <w:rPr>
          <w:rFonts w:ascii="Arial" w:hAnsi="Arial" w:cs="Arial"/>
          <w:sz w:val="20"/>
          <w:szCs w:val="20"/>
          <w:lang w:val="fr-FR" w:eastAsia="sl-SI"/>
        </w:rPr>
        <w:t>)</w:t>
      </w:r>
      <w:r w:rsidR="00931683">
        <w:rPr>
          <w:rFonts w:ascii="Arial" w:hAnsi="Arial" w:cs="Arial"/>
          <w:sz w:val="20"/>
          <w:szCs w:val="20"/>
          <w:lang w:val="fr-FR" w:eastAsia="sl-SI"/>
        </w:rPr>
        <w:t>.</w:t>
      </w:r>
    </w:p>
    <w:p w14:paraId="14481F28" w14:textId="77777777" w:rsidR="00100845" w:rsidRPr="00BA59C0" w:rsidRDefault="00100845" w:rsidP="00BA59C0">
      <w:pPr>
        <w:autoSpaceDE w:val="0"/>
        <w:autoSpaceDN w:val="0"/>
        <w:adjustRightInd w:val="0"/>
        <w:spacing w:line="260" w:lineRule="exact"/>
        <w:ind w:right="540"/>
        <w:jc w:val="both"/>
        <w:rPr>
          <w:rFonts w:ascii="Arial" w:hAnsi="Arial"/>
          <w:b/>
          <w:color w:val="FF0000"/>
          <w:sz w:val="20"/>
          <w:lang w:val="fr-FR"/>
        </w:rPr>
      </w:pPr>
    </w:p>
    <w:p w14:paraId="2DDFF29C" w14:textId="7E4E0DA6" w:rsidR="00100845" w:rsidRDefault="00EE2A59" w:rsidP="00E27F6D">
      <w:pPr>
        <w:pStyle w:val="Pripombabesedilo"/>
        <w:spacing w:after="0" w:line="260" w:lineRule="exact"/>
        <w:ind w:left="709" w:right="540" w:hanging="709"/>
        <w:rPr>
          <w:rFonts w:ascii="Arial" w:hAnsi="Arial" w:cs="Arial"/>
          <w:lang w:eastAsia="sl-SI"/>
        </w:rPr>
      </w:pPr>
      <w:r w:rsidRPr="00BA59C0">
        <w:rPr>
          <w:rFonts w:ascii="Arial" w:hAnsi="Arial"/>
        </w:rPr>
        <w:t>–</w:t>
      </w:r>
      <w:r w:rsidR="00100845" w:rsidRPr="00BA59C0">
        <w:rPr>
          <w:rFonts w:ascii="Arial" w:hAnsi="Arial"/>
        </w:rPr>
        <w:t xml:space="preserve"> </w:t>
      </w:r>
      <w:r w:rsidR="00931683">
        <w:rPr>
          <w:rFonts w:ascii="Arial" w:hAnsi="Arial" w:cs="Arial"/>
          <w:lang w:eastAsia="sl-SI"/>
        </w:rPr>
        <w:tab/>
      </w:r>
      <w:r w:rsidR="00100845" w:rsidRPr="00BA59C0">
        <w:rPr>
          <w:rFonts w:ascii="Arial" w:hAnsi="Arial"/>
        </w:rPr>
        <w:t>Davčno osnovo ugotavljajo z upoštevanjem normiranih odhodkov</w:t>
      </w:r>
    </w:p>
    <w:p w14:paraId="68CE6634" w14:textId="77777777" w:rsidR="00931683" w:rsidRPr="00BA59C0" w:rsidRDefault="00931683" w:rsidP="00BA59C0">
      <w:pPr>
        <w:pStyle w:val="Pripombabesedilo"/>
        <w:spacing w:after="0" w:line="260" w:lineRule="exact"/>
        <w:ind w:left="709" w:hanging="709"/>
        <w:rPr>
          <w:rFonts w:ascii="Arial" w:hAnsi="Arial"/>
        </w:rPr>
      </w:pPr>
    </w:p>
    <w:p w14:paraId="036B238A" w14:textId="13AAF17F" w:rsidR="00100845" w:rsidRPr="00BA59C0" w:rsidRDefault="00100845" w:rsidP="00BA59C0">
      <w:pPr>
        <w:pStyle w:val="Pripombabesedilo"/>
        <w:spacing w:after="0" w:line="260" w:lineRule="exact"/>
        <w:ind w:right="540"/>
        <w:jc w:val="both"/>
        <w:rPr>
          <w:rFonts w:ascii="Arial" w:hAnsi="Arial"/>
        </w:rPr>
      </w:pPr>
      <w:r w:rsidRPr="00BA59C0">
        <w:rPr>
          <w:rFonts w:ascii="Arial" w:hAnsi="Arial"/>
        </w:rPr>
        <w:t xml:space="preserve">Za ugotavljanje davčne osnove z upoštevanjem normiranih odhodkov se uporablja Pravilnik o davčnem obračunu akontacije dohodnine in dohodnine od dohodka iz dejavnosti (Uradni list RS, št. 109/13, 83/14 100/15, 19/16 – </w:t>
      </w:r>
      <w:proofErr w:type="spellStart"/>
      <w:r w:rsidRPr="00BA59C0">
        <w:rPr>
          <w:rFonts w:ascii="Arial" w:hAnsi="Arial"/>
        </w:rPr>
        <w:t>popr</w:t>
      </w:r>
      <w:proofErr w:type="spellEnd"/>
      <w:r w:rsidRPr="00BA59C0">
        <w:rPr>
          <w:rFonts w:ascii="Arial" w:hAnsi="Arial"/>
        </w:rPr>
        <w:t>., 86/16, 79/17, 44/18, 80/19, 160/20, 43/22 in 166/22). Upravičenec, ki ugotavlja davčno osnovo na podlagi dejanskih prihodkov in odhodkov ter želi v naslednjem davčnemu obdobju davčno osnovo ugotavljati na podlagi dejanskih prihodkov in normiranih odhodkov, predloži obrazec Priglasitve ugotavljanja davčne osnove na podlagi dejanskih priho</w:t>
      </w:r>
      <w:r w:rsidR="00EE2A59" w:rsidRPr="00BA59C0">
        <w:rPr>
          <w:rFonts w:ascii="Arial" w:hAnsi="Arial"/>
        </w:rPr>
        <w:t xml:space="preserve">dkov in normiranih odhodkov za </w:t>
      </w:r>
      <w:r w:rsidRPr="00BA59C0">
        <w:rPr>
          <w:rFonts w:ascii="Arial" w:hAnsi="Arial"/>
        </w:rPr>
        <w:t>naslednje davčno leto, ki je priloga 15 navedenega pravilnika. Kot dodana vrednost se šteje davčna osnova, izračunana na podlagi prihodkov, zmanjšanih za pri</w:t>
      </w:r>
      <w:r w:rsidR="00EE2A59" w:rsidRPr="00BA59C0">
        <w:rPr>
          <w:rFonts w:ascii="Arial" w:hAnsi="Arial"/>
        </w:rPr>
        <w:t>znane normirane odhodke (80 %).</w:t>
      </w:r>
      <w:r w:rsidRPr="00BA59C0">
        <w:rPr>
          <w:rFonts w:ascii="Arial" w:hAnsi="Arial"/>
        </w:rPr>
        <w:t xml:space="preserve"> </w:t>
      </w:r>
    </w:p>
    <w:p w14:paraId="403F28F1" w14:textId="77777777" w:rsidR="00100845" w:rsidRPr="00BA59C0" w:rsidRDefault="00100845" w:rsidP="00BA59C0">
      <w:pPr>
        <w:autoSpaceDE w:val="0"/>
        <w:autoSpaceDN w:val="0"/>
        <w:adjustRightInd w:val="0"/>
        <w:spacing w:line="260" w:lineRule="exact"/>
        <w:ind w:right="425"/>
        <w:jc w:val="both"/>
        <w:rPr>
          <w:rFonts w:ascii="Arial" w:hAnsi="Arial"/>
          <w:sz w:val="20"/>
          <w:lang w:val="sl-SI"/>
        </w:rPr>
      </w:pPr>
    </w:p>
    <w:p w14:paraId="52128E26" w14:textId="77777777" w:rsidR="00100845" w:rsidRPr="00BA59C0" w:rsidRDefault="00100845" w:rsidP="00BA59C0">
      <w:pPr>
        <w:pStyle w:val="Naslov4"/>
        <w:spacing w:before="0" w:line="260" w:lineRule="exact"/>
        <w:rPr>
          <w:rFonts w:ascii="Arial" w:hAnsi="Arial"/>
          <w:sz w:val="20"/>
          <w:lang w:val="it-IT"/>
        </w:rPr>
      </w:pPr>
      <w:bookmarkStart w:id="24" w:name="_Toc149205013"/>
      <w:bookmarkStart w:id="25" w:name="_Toc144385038"/>
      <w:r w:rsidRPr="00BA59C0">
        <w:rPr>
          <w:rFonts w:ascii="Arial" w:hAnsi="Arial"/>
          <w:sz w:val="20"/>
          <w:lang w:val="it-IT"/>
        </w:rPr>
        <w:t xml:space="preserve">4.3.3.3 </w:t>
      </w:r>
      <w:proofErr w:type="spellStart"/>
      <w:r w:rsidRPr="00BA59C0">
        <w:rPr>
          <w:rFonts w:ascii="Arial" w:hAnsi="Arial"/>
          <w:sz w:val="20"/>
          <w:lang w:val="it-IT"/>
        </w:rPr>
        <w:t>Dodana</w:t>
      </w:r>
      <w:proofErr w:type="spellEnd"/>
      <w:r w:rsidRPr="00BA59C0">
        <w:rPr>
          <w:rFonts w:ascii="Arial" w:hAnsi="Arial"/>
          <w:sz w:val="20"/>
          <w:lang w:val="it-IT"/>
        </w:rPr>
        <w:t xml:space="preserve"> </w:t>
      </w:r>
      <w:proofErr w:type="spellStart"/>
      <w:r w:rsidRPr="00BA59C0">
        <w:rPr>
          <w:rFonts w:ascii="Arial" w:hAnsi="Arial"/>
          <w:sz w:val="20"/>
          <w:lang w:val="it-IT"/>
        </w:rPr>
        <w:t>vrednost</w:t>
      </w:r>
      <w:proofErr w:type="spellEnd"/>
      <w:r w:rsidRPr="00BA59C0">
        <w:rPr>
          <w:rFonts w:ascii="Arial" w:hAnsi="Arial"/>
          <w:sz w:val="20"/>
          <w:lang w:val="it-IT"/>
        </w:rPr>
        <w:t xml:space="preserve"> za </w:t>
      </w:r>
      <w:proofErr w:type="spellStart"/>
      <w:r w:rsidRPr="00BA59C0">
        <w:rPr>
          <w:rFonts w:ascii="Arial" w:hAnsi="Arial"/>
          <w:sz w:val="20"/>
          <w:lang w:val="it-IT"/>
        </w:rPr>
        <w:t>zavode</w:t>
      </w:r>
      <w:proofErr w:type="spellEnd"/>
      <w:r w:rsidRPr="00BA59C0">
        <w:rPr>
          <w:rFonts w:ascii="Arial" w:hAnsi="Arial"/>
          <w:sz w:val="20"/>
          <w:lang w:val="it-IT"/>
        </w:rPr>
        <w:t xml:space="preserve"> (</w:t>
      </w:r>
      <w:proofErr w:type="spellStart"/>
      <w:r w:rsidRPr="00BA59C0">
        <w:rPr>
          <w:rFonts w:ascii="Arial" w:hAnsi="Arial"/>
          <w:sz w:val="20"/>
          <w:lang w:val="it-IT"/>
        </w:rPr>
        <w:t>pravne</w:t>
      </w:r>
      <w:proofErr w:type="spellEnd"/>
      <w:r w:rsidRPr="00BA59C0">
        <w:rPr>
          <w:rFonts w:ascii="Arial" w:hAnsi="Arial"/>
          <w:sz w:val="20"/>
          <w:lang w:val="it-IT"/>
        </w:rPr>
        <w:t xml:space="preserve"> </w:t>
      </w:r>
      <w:proofErr w:type="spellStart"/>
      <w:r w:rsidRPr="00BA59C0">
        <w:rPr>
          <w:rFonts w:ascii="Arial" w:hAnsi="Arial"/>
          <w:sz w:val="20"/>
          <w:lang w:val="it-IT"/>
        </w:rPr>
        <w:t>osebe</w:t>
      </w:r>
      <w:proofErr w:type="spellEnd"/>
      <w:r w:rsidRPr="00BA59C0">
        <w:rPr>
          <w:rFonts w:ascii="Arial" w:hAnsi="Arial"/>
          <w:sz w:val="20"/>
          <w:lang w:val="it-IT"/>
        </w:rPr>
        <w:t xml:space="preserve"> </w:t>
      </w:r>
      <w:proofErr w:type="spellStart"/>
      <w:r w:rsidRPr="00BA59C0">
        <w:rPr>
          <w:rFonts w:ascii="Arial" w:hAnsi="Arial"/>
          <w:sz w:val="20"/>
          <w:lang w:val="it-IT"/>
        </w:rPr>
        <w:t>zasebnega</w:t>
      </w:r>
      <w:proofErr w:type="spellEnd"/>
      <w:r w:rsidRPr="00BA59C0">
        <w:rPr>
          <w:rFonts w:ascii="Arial" w:hAnsi="Arial"/>
          <w:sz w:val="20"/>
          <w:lang w:val="it-IT"/>
        </w:rPr>
        <w:t xml:space="preserve"> prava)</w:t>
      </w:r>
      <w:bookmarkEnd w:id="24"/>
      <w:bookmarkEnd w:id="25"/>
    </w:p>
    <w:p w14:paraId="2CE43786" w14:textId="77777777" w:rsidR="00100845" w:rsidRPr="00BA59C0" w:rsidRDefault="00100845" w:rsidP="00BA59C0">
      <w:pPr>
        <w:keepNext/>
        <w:spacing w:line="260" w:lineRule="exact"/>
        <w:jc w:val="both"/>
        <w:outlineLvl w:val="1"/>
        <w:rPr>
          <w:rFonts w:ascii="Arial" w:hAnsi="Arial"/>
          <w:b/>
          <w:i/>
          <w:sz w:val="20"/>
          <w:lang w:val="it-IT"/>
        </w:rPr>
      </w:pPr>
    </w:p>
    <w:p w14:paraId="4A32E2DA" w14:textId="77777777" w:rsidR="00100845" w:rsidRPr="00BA59C0" w:rsidRDefault="00100845" w:rsidP="00BA59C0">
      <w:pPr>
        <w:tabs>
          <w:tab w:val="left" w:pos="9214"/>
        </w:tabs>
        <w:autoSpaceDE w:val="0"/>
        <w:autoSpaceDN w:val="0"/>
        <w:adjustRightInd w:val="0"/>
        <w:spacing w:line="260" w:lineRule="exact"/>
        <w:ind w:right="540"/>
        <w:jc w:val="both"/>
        <w:rPr>
          <w:rFonts w:ascii="Arial" w:hAnsi="Arial"/>
          <w:sz w:val="20"/>
          <w:lang w:val="it-IT"/>
        </w:rPr>
      </w:pPr>
      <w:proofErr w:type="spellStart"/>
      <w:r w:rsidRPr="00BA59C0">
        <w:rPr>
          <w:rFonts w:ascii="Arial" w:hAnsi="Arial"/>
          <w:sz w:val="20"/>
          <w:lang w:val="it-IT"/>
        </w:rPr>
        <w:t>Izračuna</w:t>
      </w:r>
      <w:proofErr w:type="spellEnd"/>
      <w:r w:rsidRPr="00BA59C0">
        <w:rPr>
          <w:rFonts w:ascii="Arial" w:hAnsi="Arial"/>
          <w:sz w:val="20"/>
          <w:lang w:val="it-IT"/>
        </w:rPr>
        <w:t xml:space="preserve"> se </w:t>
      </w:r>
      <w:proofErr w:type="spellStart"/>
      <w:r w:rsidRPr="00BA59C0">
        <w:rPr>
          <w:rFonts w:ascii="Arial" w:hAnsi="Arial"/>
          <w:sz w:val="20"/>
          <w:lang w:val="it-IT"/>
        </w:rPr>
        <w:t>na</w:t>
      </w:r>
      <w:proofErr w:type="spellEnd"/>
      <w:r w:rsidRPr="00BA59C0">
        <w:rPr>
          <w:rFonts w:ascii="Arial" w:hAnsi="Arial"/>
          <w:sz w:val="20"/>
          <w:lang w:val="it-IT"/>
        </w:rPr>
        <w:t xml:space="preserve"> </w:t>
      </w:r>
      <w:proofErr w:type="spellStart"/>
      <w:r w:rsidRPr="00BA59C0">
        <w:rPr>
          <w:rFonts w:ascii="Arial" w:hAnsi="Arial"/>
          <w:sz w:val="20"/>
          <w:lang w:val="it-IT"/>
        </w:rPr>
        <w:t>podlagi</w:t>
      </w:r>
      <w:proofErr w:type="spellEnd"/>
      <w:r w:rsidRPr="00BA59C0">
        <w:rPr>
          <w:rFonts w:ascii="Arial" w:hAnsi="Arial"/>
          <w:sz w:val="20"/>
          <w:lang w:val="it-IT"/>
        </w:rPr>
        <w:t xml:space="preserve"> </w:t>
      </w:r>
      <w:proofErr w:type="spellStart"/>
      <w:r w:rsidRPr="00BA59C0">
        <w:rPr>
          <w:rFonts w:ascii="Arial" w:hAnsi="Arial"/>
          <w:sz w:val="20"/>
          <w:lang w:val="it-IT"/>
        </w:rPr>
        <w:t>podatkov</w:t>
      </w:r>
      <w:proofErr w:type="spellEnd"/>
      <w:r w:rsidRPr="00BA59C0">
        <w:rPr>
          <w:rFonts w:ascii="Arial" w:hAnsi="Arial"/>
          <w:sz w:val="20"/>
          <w:lang w:val="it-IT"/>
        </w:rPr>
        <w:t xml:space="preserve"> </w:t>
      </w:r>
      <w:proofErr w:type="spellStart"/>
      <w:r w:rsidRPr="00BA59C0">
        <w:rPr>
          <w:rFonts w:ascii="Arial" w:hAnsi="Arial"/>
          <w:sz w:val="20"/>
          <w:lang w:val="it-IT"/>
        </w:rPr>
        <w:t>iz</w:t>
      </w:r>
      <w:proofErr w:type="spellEnd"/>
      <w:r w:rsidRPr="00BA59C0">
        <w:rPr>
          <w:rFonts w:ascii="Arial" w:hAnsi="Arial"/>
          <w:sz w:val="20"/>
          <w:lang w:val="it-IT"/>
        </w:rPr>
        <w:t xml:space="preserve"> </w:t>
      </w:r>
      <w:proofErr w:type="spellStart"/>
      <w:r w:rsidRPr="00BA59C0">
        <w:rPr>
          <w:rFonts w:ascii="Arial" w:hAnsi="Arial"/>
          <w:sz w:val="20"/>
          <w:lang w:val="it-IT"/>
        </w:rPr>
        <w:t>izkaza</w:t>
      </w:r>
      <w:proofErr w:type="spellEnd"/>
      <w:r w:rsidRPr="00BA59C0">
        <w:rPr>
          <w:rFonts w:ascii="Arial" w:hAnsi="Arial"/>
          <w:sz w:val="20"/>
          <w:lang w:val="it-IT"/>
        </w:rPr>
        <w:t xml:space="preserve"> </w:t>
      </w:r>
      <w:proofErr w:type="spellStart"/>
      <w:r w:rsidRPr="00BA59C0">
        <w:rPr>
          <w:rFonts w:ascii="Arial" w:hAnsi="Arial"/>
          <w:sz w:val="20"/>
          <w:lang w:val="it-IT"/>
        </w:rPr>
        <w:t>prihodkov</w:t>
      </w:r>
      <w:proofErr w:type="spellEnd"/>
      <w:r w:rsidRPr="00BA59C0">
        <w:rPr>
          <w:rFonts w:ascii="Arial" w:hAnsi="Arial"/>
          <w:sz w:val="20"/>
          <w:lang w:val="it-IT"/>
        </w:rPr>
        <w:t xml:space="preserve"> in </w:t>
      </w:r>
      <w:proofErr w:type="spellStart"/>
      <w:r w:rsidRPr="00BA59C0">
        <w:rPr>
          <w:rFonts w:ascii="Arial" w:hAnsi="Arial"/>
          <w:sz w:val="20"/>
          <w:lang w:val="it-IT"/>
        </w:rPr>
        <w:t>odhodkov</w:t>
      </w:r>
      <w:proofErr w:type="spellEnd"/>
      <w:r w:rsidRPr="00BA59C0">
        <w:rPr>
          <w:rFonts w:ascii="Arial" w:hAnsi="Arial"/>
          <w:sz w:val="20"/>
          <w:lang w:val="it-IT"/>
        </w:rPr>
        <w:t xml:space="preserve">, </w:t>
      </w:r>
      <w:proofErr w:type="spellStart"/>
      <w:r w:rsidRPr="00BA59C0">
        <w:rPr>
          <w:rFonts w:ascii="Arial" w:hAnsi="Arial"/>
          <w:sz w:val="20"/>
          <w:lang w:val="it-IT"/>
        </w:rPr>
        <w:t>katerega</w:t>
      </w:r>
      <w:proofErr w:type="spellEnd"/>
      <w:r w:rsidRPr="00BA59C0">
        <w:rPr>
          <w:rFonts w:ascii="Arial" w:hAnsi="Arial"/>
          <w:sz w:val="20"/>
          <w:lang w:val="it-IT"/>
        </w:rPr>
        <w:t xml:space="preserve"> </w:t>
      </w:r>
      <w:proofErr w:type="spellStart"/>
      <w:r w:rsidRPr="00BA59C0">
        <w:rPr>
          <w:rFonts w:ascii="Arial" w:hAnsi="Arial"/>
          <w:sz w:val="20"/>
          <w:lang w:val="it-IT"/>
        </w:rPr>
        <w:t>vsebina</w:t>
      </w:r>
      <w:proofErr w:type="spellEnd"/>
      <w:r w:rsidRPr="00BA59C0">
        <w:rPr>
          <w:rFonts w:ascii="Arial" w:hAnsi="Arial"/>
          <w:sz w:val="20"/>
          <w:lang w:val="it-IT"/>
        </w:rPr>
        <w:t xml:space="preserve"> je </w:t>
      </w:r>
      <w:proofErr w:type="spellStart"/>
      <w:r w:rsidRPr="00BA59C0">
        <w:rPr>
          <w:rFonts w:ascii="Arial" w:hAnsi="Arial"/>
          <w:sz w:val="20"/>
          <w:lang w:val="it-IT"/>
        </w:rPr>
        <w:t>opredeljena</w:t>
      </w:r>
      <w:proofErr w:type="spellEnd"/>
      <w:r w:rsidRPr="00BA59C0">
        <w:rPr>
          <w:rFonts w:ascii="Arial" w:hAnsi="Arial"/>
          <w:sz w:val="20"/>
          <w:lang w:val="it-IT"/>
        </w:rPr>
        <w:t xml:space="preserve"> v </w:t>
      </w:r>
      <w:proofErr w:type="spellStart"/>
      <w:r w:rsidRPr="00BA59C0">
        <w:rPr>
          <w:rFonts w:ascii="Arial" w:hAnsi="Arial"/>
          <w:sz w:val="20"/>
          <w:lang w:val="it-IT"/>
        </w:rPr>
        <w:t>Navodilu</w:t>
      </w:r>
      <w:proofErr w:type="spellEnd"/>
      <w:r w:rsidRPr="00BA59C0">
        <w:rPr>
          <w:rFonts w:ascii="Arial" w:hAnsi="Arial"/>
          <w:sz w:val="20"/>
          <w:lang w:val="it-IT"/>
        </w:rPr>
        <w:t xml:space="preserve"> o </w:t>
      </w:r>
      <w:proofErr w:type="spellStart"/>
      <w:r w:rsidRPr="00BA59C0">
        <w:rPr>
          <w:rFonts w:ascii="Arial" w:hAnsi="Arial"/>
          <w:sz w:val="20"/>
          <w:lang w:val="it-IT"/>
        </w:rPr>
        <w:t>predložitvi</w:t>
      </w:r>
      <w:proofErr w:type="spellEnd"/>
      <w:r w:rsidRPr="00BA59C0">
        <w:rPr>
          <w:rFonts w:ascii="Arial" w:hAnsi="Arial"/>
          <w:sz w:val="20"/>
          <w:lang w:val="it-IT"/>
        </w:rPr>
        <w:t xml:space="preserve"> </w:t>
      </w:r>
      <w:proofErr w:type="spellStart"/>
      <w:r w:rsidRPr="00BA59C0">
        <w:rPr>
          <w:rFonts w:ascii="Arial" w:hAnsi="Arial"/>
          <w:sz w:val="20"/>
          <w:lang w:val="it-IT"/>
        </w:rPr>
        <w:t>letnih</w:t>
      </w:r>
      <w:proofErr w:type="spellEnd"/>
      <w:r w:rsidRPr="00BA59C0">
        <w:rPr>
          <w:rFonts w:ascii="Arial" w:hAnsi="Arial"/>
          <w:sz w:val="20"/>
          <w:lang w:val="it-IT"/>
        </w:rPr>
        <w:t xml:space="preserve"> in </w:t>
      </w:r>
      <w:proofErr w:type="spellStart"/>
      <w:r w:rsidRPr="00BA59C0">
        <w:rPr>
          <w:rFonts w:ascii="Arial" w:hAnsi="Arial"/>
          <w:sz w:val="20"/>
          <w:lang w:val="it-IT"/>
        </w:rPr>
        <w:t>zaključnih</w:t>
      </w:r>
      <w:proofErr w:type="spellEnd"/>
      <w:r w:rsidRPr="00BA59C0">
        <w:rPr>
          <w:rFonts w:ascii="Arial" w:hAnsi="Arial"/>
          <w:sz w:val="20"/>
          <w:lang w:val="it-IT"/>
        </w:rPr>
        <w:t xml:space="preserve"> </w:t>
      </w:r>
      <w:proofErr w:type="spellStart"/>
      <w:r w:rsidRPr="00BA59C0">
        <w:rPr>
          <w:rFonts w:ascii="Arial" w:hAnsi="Arial"/>
          <w:sz w:val="20"/>
          <w:lang w:val="it-IT"/>
        </w:rPr>
        <w:t>poročil</w:t>
      </w:r>
      <w:proofErr w:type="spellEnd"/>
      <w:r w:rsidRPr="00BA59C0">
        <w:rPr>
          <w:rFonts w:ascii="Arial" w:hAnsi="Arial"/>
          <w:sz w:val="20"/>
          <w:lang w:val="it-IT"/>
        </w:rPr>
        <w:t xml:space="preserve"> ter </w:t>
      </w:r>
      <w:proofErr w:type="spellStart"/>
      <w:r w:rsidRPr="00BA59C0">
        <w:rPr>
          <w:rFonts w:ascii="Arial" w:hAnsi="Arial"/>
          <w:sz w:val="20"/>
          <w:lang w:val="it-IT"/>
        </w:rPr>
        <w:t>drugih</w:t>
      </w:r>
      <w:proofErr w:type="spellEnd"/>
      <w:r w:rsidRPr="00BA59C0">
        <w:rPr>
          <w:rFonts w:ascii="Arial" w:hAnsi="Arial"/>
          <w:sz w:val="20"/>
          <w:lang w:val="it-IT"/>
        </w:rPr>
        <w:t xml:space="preserve"> </w:t>
      </w:r>
      <w:proofErr w:type="spellStart"/>
      <w:r w:rsidRPr="00BA59C0">
        <w:rPr>
          <w:rFonts w:ascii="Arial" w:hAnsi="Arial"/>
          <w:sz w:val="20"/>
          <w:lang w:val="it-IT"/>
        </w:rPr>
        <w:t>podatkov</w:t>
      </w:r>
      <w:proofErr w:type="spellEnd"/>
      <w:r w:rsidRPr="00BA59C0">
        <w:rPr>
          <w:rFonts w:ascii="Arial" w:hAnsi="Arial"/>
          <w:sz w:val="20"/>
          <w:lang w:val="it-IT"/>
        </w:rPr>
        <w:t xml:space="preserve"> </w:t>
      </w:r>
      <w:proofErr w:type="spellStart"/>
      <w:r w:rsidRPr="00BA59C0">
        <w:rPr>
          <w:rFonts w:ascii="Arial" w:hAnsi="Arial"/>
          <w:sz w:val="20"/>
          <w:lang w:val="it-IT"/>
        </w:rPr>
        <w:t>poslovnih</w:t>
      </w:r>
      <w:proofErr w:type="spellEnd"/>
      <w:r w:rsidRPr="00BA59C0">
        <w:rPr>
          <w:rFonts w:ascii="Arial" w:hAnsi="Arial"/>
          <w:sz w:val="20"/>
          <w:lang w:val="it-IT"/>
        </w:rPr>
        <w:t xml:space="preserve"> </w:t>
      </w:r>
      <w:proofErr w:type="spellStart"/>
      <w:r w:rsidRPr="00BA59C0">
        <w:rPr>
          <w:rFonts w:ascii="Arial" w:hAnsi="Arial"/>
          <w:sz w:val="20"/>
          <w:lang w:val="it-IT"/>
        </w:rPr>
        <w:t>subjektov</w:t>
      </w:r>
      <w:proofErr w:type="spellEnd"/>
      <w:r w:rsidRPr="00BA59C0">
        <w:rPr>
          <w:rFonts w:ascii="Arial" w:hAnsi="Arial"/>
          <w:sz w:val="20"/>
          <w:lang w:val="it-IT"/>
        </w:rPr>
        <w:t xml:space="preserve"> (</w:t>
      </w:r>
      <w:proofErr w:type="spellStart"/>
      <w:r w:rsidRPr="00BA59C0">
        <w:rPr>
          <w:rFonts w:ascii="Arial" w:hAnsi="Arial"/>
          <w:sz w:val="20"/>
          <w:lang w:val="it-IT"/>
        </w:rPr>
        <w:t>Uradni</w:t>
      </w:r>
      <w:proofErr w:type="spellEnd"/>
      <w:r w:rsidRPr="00BA59C0">
        <w:rPr>
          <w:rFonts w:ascii="Arial" w:hAnsi="Arial"/>
          <w:sz w:val="20"/>
          <w:lang w:val="it-IT"/>
        </w:rPr>
        <w:t xml:space="preserve"> list RS, </w:t>
      </w:r>
      <w:proofErr w:type="spellStart"/>
      <w:r w:rsidRPr="00BA59C0">
        <w:rPr>
          <w:rFonts w:ascii="Arial" w:hAnsi="Arial"/>
          <w:sz w:val="20"/>
          <w:lang w:val="it-IT"/>
        </w:rPr>
        <w:t>št</w:t>
      </w:r>
      <w:proofErr w:type="spellEnd"/>
      <w:r w:rsidRPr="00BA59C0">
        <w:rPr>
          <w:rFonts w:ascii="Arial" w:hAnsi="Arial"/>
          <w:sz w:val="20"/>
          <w:lang w:val="it-IT"/>
        </w:rPr>
        <w:t xml:space="preserve">. 86/16 in 76/17) </w:t>
      </w:r>
      <w:proofErr w:type="spellStart"/>
      <w:r w:rsidRPr="00BA59C0">
        <w:rPr>
          <w:rFonts w:ascii="Arial" w:hAnsi="Arial"/>
          <w:sz w:val="20"/>
          <w:lang w:val="it-IT"/>
        </w:rPr>
        <w:t>po</w:t>
      </w:r>
      <w:proofErr w:type="spellEnd"/>
      <w:r w:rsidRPr="00BA59C0">
        <w:rPr>
          <w:rFonts w:ascii="Arial" w:hAnsi="Arial"/>
          <w:sz w:val="20"/>
          <w:lang w:val="it-IT"/>
        </w:rPr>
        <w:t xml:space="preserve"> </w:t>
      </w:r>
      <w:proofErr w:type="spellStart"/>
      <w:r w:rsidRPr="00BA59C0">
        <w:rPr>
          <w:rFonts w:ascii="Arial" w:hAnsi="Arial"/>
          <w:sz w:val="20"/>
          <w:lang w:val="it-IT"/>
        </w:rPr>
        <w:t>naslednjem</w:t>
      </w:r>
      <w:proofErr w:type="spellEnd"/>
      <w:r w:rsidRPr="00BA59C0">
        <w:rPr>
          <w:rFonts w:ascii="Arial" w:hAnsi="Arial"/>
          <w:sz w:val="20"/>
          <w:lang w:val="it-IT"/>
        </w:rPr>
        <w:t xml:space="preserve"> </w:t>
      </w:r>
      <w:proofErr w:type="spellStart"/>
      <w:r w:rsidRPr="00BA59C0">
        <w:rPr>
          <w:rFonts w:ascii="Arial" w:hAnsi="Arial"/>
          <w:sz w:val="20"/>
          <w:lang w:val="it-IT"/>
        </w:rPr>
        <w:t>obrazcu</w:t>
      </w:r>
      <w:proofErr w:type="spellEnd"/>
      <w:r w:rsidRPr="00BA59C0">
        <w:rPr>
          <w:rFonts w:ascii="Arial" w:hAnsi="Arial"/>
          <w:sz w:val="20"/>
          <w:lang w:val="it-IT"/>
        </w:rPr>
        <w:t>:</w:t>
      </w:r>
    </w:p>
    <w:p w14:paraId="1D359080" w14:textId="77777777" w:rsidR="00100845" w:rsidRPr="00BA59C0" w:rsidRDefault="00100845" w:rsidP="00BA59C0">
      <w:pPr>
        <w:autoSpaceDE w:val="0"/>
        <w:autoSpaceDN w:val="0"/>
        <w:adjustRightInd w:val="0"/>
        <w:spacing w:line="260" w:lineRule="exact"/>
        <w:ind w:right="425"/>
        <w:jc w:val="both"/>
        <w:rPr>
          <w:rFonts w:ascii="Arial" w:hAnsi="Arial"/>
          <w:sz w:val="20"/>
          <w:lang w:val="it-IT"/>
        </w:rPr>
      </w:pPr>
      <w:r w:rsidRPr="00BA59C0">
        <w:rPr>
          <w:rFonts w:ascii="Arial" w:hAnsi="Arial"/>
          <w:sz w:val="20"/>
          <w:lang w:val="it-IT"/>
        </w:rPr>
        <w:t xml:space="preserve"> </w:t>
      </w:r>
    </w:p>
    <w:p w14:paraId="2AF54708" w14:textId="32ACB223" w:rsidR="00100845" w:rsidRPr="00BA59C0" w:rsidRDefault="00100845" w:rsidP="00BA59C0">
      <w:pPr>
        <w:autoSpaceDE w:val="0"/>
        <w:autoSpaceDN w:val="0"/>
        <w:adjustRightInd w:val="0"/>
        <w:spacing w:line="260" w:lineRule="exact"/>
        <w:ind w:right="425"/>
        <w:jc w:val="both"/>
        <w:rPr>
          <w:rFonts w:ascii="Arial" w:hAnsi="Arial"/>
          <w:sz w:val="20"/>
          <w:lang w:val="fr-FR"/>
        </w:rPr>
      </w:pPr>
      <w:r w:rsidRPr="00BA59C0">
        <w:rPr>
          <w:rFonts w:ascii="Arial" w:hAnsi="Arial"/>
          <w:sz w:val="20"/>
          <w:lang w:val="fr-FR"/>
        </w:rPr>
        <w:t>DV = PP – STR – DS</w:t>
      </w:r>
      <w:r w:rsidR="006C0B1E">
        <w:rPr>
          <w:rFonts w:ascii="Arial" w:hAnsi="Arial" w:cs="Arial"/>
          <w:sz w:val="20"/>
          <w:szCs w:val="20"/>
          <w:lang w:val="fr-FR" w:eastAsia="sl-SI"/>
        </w:rPr>
        <w:t>,</w:t>
      </w:r>
      <w:r w:rsidRPr="00BA59C0">
        <w:rPr>
          <w:rFonts w:ascii="Arial" w:hAnsi="Arial"/>
          <w:sz w:val="20"/>
          <w:lang w:val="fr-FR"/>
        </w:rPr>
        <w:t xml:space="preserve"> </w:t>
      </w:r>
    </w:p>
    <w:p w14:paraId="1EB2D127" w14:textId="77777777" w:rsidR="00100845" w:rsidRPr="00BA59C0" w:rsidRDefault="00100845" w:rsidP="00BA59C0">
      <w:pPr>
        <w:autoSpaceDE w:val="0"/>
        <w:autoSpaceDN w:val="0"/>
        <w:adjustRightInd w:val="0"/>
        <w:spacing w:line="260" w:lineRule="exact"/>
        <w:ind w:right="425"/>
        <w:jc w:val="both"/>
        <w:rPr>
          <w:rFonts w:ascii="Arial" w:hAnsi="Arial"/>
          <w:sz w:val="20"/>
          <w:lang w:val="fr-FR"/>
        </w:rPr>
      </w:pPr>
    </w:p>
    <w:p w14:paraId="4D0E9770" w14:textId="77777777" w:rsidR="00100845" w:rsidRPr="00BA59C0" w:rsidRDefault="00100845" w:rsidP="00BA59C0">
      <w:pPr>
        <w:autoSpaceDE w:val="0"/>
        <w:autoSpaceDN w:val="0"/>
        <w:adjustRightInd w:val="0"/>
        <w:spacing w:line="260" w:lineRule="exact"/>
        <w:ind w:right="425"/>
        <w:jc w:val="both"/>
        <w:rPr>
          <w:rFonts w:ascii="Arial" w:hAnsi="Arial"/>
          <w:sz w:val="20"/>
          <w:lang w:val="fr-FR"/>
        </w:rPr>
      </w:pPr>
      <w:proofErr w:type="spellStart"/>
      <w:proofErr w:type="gramStart"/>
      <w:r w:rsidRPr="00BA59C0">
        <w:rPr>
          <w:rFonts w:ascii="Arial" w:hAnsi="Arial"/>
          <w:sz w:val="20"/>
          <w:lang w:val="fr-FR"/>
        </w:rPr>
        <w:t>pri</w:t>
      </w:r>
      <w:proofErr w:type="spellEnd"/>
      <w:proofErr w:type="gramEnd"/>
      <w:r w:rsidRPr="00BA59C0">
        <w:rPr>
          <w:rFonts w:ascii="Arial" w:hAnsi="Arial"/>
          <w:sz w:val="20"/>
          <w:lang w:val="fr-FR"/>
        </w:rPr>
        <w:t xml:space="preserve"> </w:t>
      </w:r>
      <w:proofErr w:type="spellStart"/>
      <w:r w:rsidRPr="00BA59C0">
        <w:rPr>
          <w:rFonts w:ascii="Arial" w:hAnsi="Arial"/>
          <w:sz w:val="20"/>
          <w:lang w:val="fr-FR"/>
        </w:rPr>
        <w:t>čemer</w:t>
      </w:r>
      <w:proofErr w:type="spellEnd"/>
      <w:r w:rsidRPr="00BA59C0">
        <w:rPr>
          <w:rFonts w:ascii="Arial" w:hAnsi="Arial"/>
          <w:sz w:val="20"/>
          <w:lang w:val="fr-FR"/>
        </w:rPr>
        <w:t xml:space="preserve"> je</w:t>
      </w:r>
    </w:p>
    <w:p w14:paraId="43D48E76" w14:textId="77777777" w:rsidR="00100845" w:rsidRPr="00BA59C0" w:rsidRDefault="00100845" w:rsidP="00BA59C0">
      <w:pPr>
        <w:autoSpaceDE w:val="0"/>
        <w:autoSpaceDN w:val="0"/>
        <w:adjustRightInd w:val="0"/>
        <w:spacing w:line="260" w:lineRule="exact"/>
        <w:ind w:right="425"/>
        <w:jc w:val="both"/>
        <w:rPr>
          <w:rFonts w:ascii="Arial" w:hAnsi="Arial"/>
          <w:sz w:val="20"/>
          <w:lang w:val="fr-FR"/>
        </w:rPr>
      </w:pPr>
    </w:p>
    <w:p w14:paraId="4C6A187D" w14:textId="5F1D0313" w:rsidR="00100845" w:rsidRPr="00BA59C0" w:rsidRDefault="00100845" w:rsidP="00BA59C0">
      <w:pPr>
        <w:tabs>
          <w:tab w:val="left" w:pos="9214"/>
        </w:tabs>
        <w:autoSpaceDE w:val="0"/>
        <w:autoSpaceDN w:val="0"/>
        <w:adjustRightInd w:val="0"/>
        <w:spacing w:line="260" w:lineRule="exact"/>
        <w:ind w:right="540"/>
        <w:jc w:val="both"/>
        <w:rPr>
          <w:rFonts w:ascii="Arial" w:hAnsi="Arial"/>
          <w:sz w:val="20"/>
          <w:lang w:val="fr-FR"/>
        </w:rPr>
      </w:pPr>
      <w:r w:rsidRPr="00BA59C0">
        <w:rPr>
          <w:rFonts w:ascii="Arial" w:hAnsi="Arial"/>
          <w:sz w:val="20"/>
          <w:lang w:val="fr-FR"/>
        </w:rPr>
        <w:t>DV</w:t>
      </w:r>
      <w:r w:rsidR="006C0B1E">
        <w:rPr>
          <w:rFonts w:ascii="Arial" w:hAnsi="Arial" w:cs="Arial"/>
          <w:sz w:val="20"/>
          <w:szCs w:val="20"/>
          <w:lang w:val="fr-FR" w:eastAsia="sl-SI"/>
        </w:rPr>
        <w:t xml:space="preserve"> </w:t>
      </w:r>
      <w:r w:rsidRPr="00BA59C0">
        <w:rPr>
          <w:rFonts w:ascii="Arial" w:hAnsi="Arial"/>
          <w:sz w:val="20"/>
          <w:lang w:val="fr-FR"/>
        </w:rPr>
        <w:t xml:space="preserve">= </w:t>
      </w:r>
      <w:proofErr w:type="spellStart"/>
      <w:r w:rsidRPr="00BA59C0">
        <w:rPr>
          <w:rFonts w:ascii="Arial" w:hAnsi="Arial"/>
          <w:sz w:val="20"/>
          <w:lang w:val="fr-FR"/>
        </w:rPr>
        <w:t>dodana</w:t>
      </w:r>
      <w:proofErr w:type="spellEnd"/>
      <w:r w:rsidRPr="00BA59C0">
        <w:rPr>
          <w:rFonts w:ascii="Arial" w:hAnsi="Arial"/>
          <w:sz w:val="20"/>
          <w:lang w:val="fr-FR"/>
        </w:rPr>
        <w:t xml:space="preserve"> </w:t>
      </w:r>
      <w:proofErr w:type="spellStart"/>
      <w:r w:rsidRPr="00BA59C0">
        <w:rPr>
          <w:rFonts w:ascii="Arial" w:hAnsi="Arial"/>
          <w:sz w:val="20"/>
          <w:lang w:val="fr-FR"/>
        </w:rPr>
        <w:t>vrednost</w:t>
      </w:r>
      <w:proofErr w:type="spellEnd"/>
      <w:r w:rsidR="006C0B1E">
        <w:rPr>
          <w:rFonts w:ascii="Arial" w:hAnsi="Arial" w:cs="Arial"/>
          <w:sz w:val="20"/>
          <w:szCs w:val="20"/>
          <w:lang w:val="fr-FR" w:eastAsia="sl-SI"/>
        </w:rPr>
        <w:t>,</w:t>
      </w:r>
    </w:p>
    <w:p w14:paraId="1D3A422A" w14:textId="6341F89A" w:rsidR="00100845" w:rsidRPr="00BA59C0" w:rsidRDefault="00100845" w:rsidP="00BA59C0">
      <w:pPr>
        <w:tabs>
          <w:tab w:val="left" w:pos="9214"/>
        </w:tabs>
        <w:autoSpaceDE w:val="0"/>
        <w:autoSpaceDN w:val="0"/>
        <w:adjustRightInd w:val="0"/>
        <w:spacing w:line="260" w:lineRule="exact"/>
        <w:ind w:right="540"/>
        <w:jc w:val="both"/>
        <w:rPr>
          <w:rFonts w:ascii="Arial" w:hAnsi="Arial"/>
          <w:sz w:val="20"/>
          <w:lang w:val="sl-SI"/>
        </w:rPr>
      </w:pPr>
      <w:r w:rsidRPr="00BA59C0">
        <w:rPr>
          <w:rFonts w:ascii="Arial" w:hAnsi="Arial"/>
          <w:sz w:val="20"/>
          <w:lang w:val="fr-FR"/>
        </w:rPr>
        <w:t>PP</w:t>
      </w:r>
      <w:r w:rsidR="006C0B1E">
        <w:rPr>
          <w:rFonts w:ascii="Arial" w:hAnsi="Arial" w:cs="Arial"/>
          <w:sz w:val="20"/>
          <w:szCs w:val="20"/>
          <w:lang w:val="fr-FR" w:eastAsia="sl-SI"/>
        </w:rPr>
        <w:t xml:space="preserve"> </w:t>
      </w:r>
      <w:r w:rsidRPr="0027479A">
        <w:rPr>
          <w:rFonts w:ascii="Arial" w:hAnsi="Arial" w:cs="Arial"/>
          <w:sz w:val="20"/>
          <w:szCs w:val="20"/>
          <w:lang w:val="fr-FR" w:eastAsia="sl-SI"/>
        </w:rPr>
        <w:t>=</w:t>
      </w:r>
      <w:r w:rsidR="006C0B1E">
        <w:rPr>
          <w:rFonts w:ascii="Arial" w:hAnsi="Arial" w:cs="Arial"/>
          <w:sz w:val="20"/>
          <w:szCs w:val="20"/>
          <w:lang w:val="fr-FR" w:eastAsia="sl-SI"/>
        </w:rPr>
        <w:t xml:space="preserve"> </w:t>
      </w:r>
      <w:proofErr w:type="spellStart"/>
      <w:r w:rsidRPr="00BA59C0">
        <w:rPr>
          <w:rFonts w:ascii="Arial" w:hAnsi="Arial"/>
          <w:sz w:val="20"/>
          <w:lang w:val="fr-FR"/>
        </w:rPr>
        <w:t>prihodki</w:t>
      </w:r>
      <w:proofErr w:type="spellEnd"/>
      <w:r w:rsidRPr="00BA59C0">
        <w:rPr>
          <w:rFonts w:ascii="Arial" w:hAnsi="Arial"/>
          <w:sz w:val="20"/>
          <w:lang w:val="fr-FR"/>
        </w:rPr>
        <w:t xml:space="preserve"> </w:t>
      </w:r>
      <w:proofErr w:type="spellStart"/>
      <w:r w:rsidRPr="00BA59C0">
        <w:rPr>
          <w:rFonts w:ascii="Arial" w:hAnsi="Arial"/>
          <w:sz w:val="20"/>
          <w:lang w:val="fr-FR"/>
        </w:rPr>
        <w:t>od</w:t>
      </w:r>
      <w:proofErr w:type="spellEnd"/>
      <w:r w:rsidRPr="00BA59C0">
        <w:rPr>
          <w:rFonts w:ascii="Arial" w:hAnsi="Arial"/>
          <w:sz w:val="20"/>
          <w:lang w:val="fr-FR"/>
        </w:rPr>
        <w:t xml:space="preserve"> </w:t>
      </w:r>
      <w:proofErr w:type="spellStart"/>
      <w:r w:rsidRPr="00BA59C0">
        <w:rPr>
          <w:rFonts w:ascii="Arial" w:hAnsi="Arial"/>
          <w:sz w:val="20"/>
          <w:lang w:val="fr-FR"/>
        </w:rPr>
        <w:t>poslovanja</w:t>
      </w:r>
      <w:proofErr w:type="spellEnd"/>
      <w:r w:rsidRPr="00BA59C0">
        <w:rPr>
          <w:rFonts w:ascii="Arial" w:hAnsi="Arial"/>
          <w:sz w:val="20"/>
          <w:lang w:val="fr-FR"/>
        </w:rPr>
        <w:t xml:space="preserve"> (AOP </w:t>
      </w:r>
      <w:proofErr w:type="spellStart"/>
      <w:r w:rsidRPr="00BA59C0">
        <w:rPr>
          <w:rFonts w:ascii="Arial" w:hAnsi="Arial"/>
          <w:sz w:val="20"/>
          <w:lang w:val="fr-FR"/>
        </w:rPr>
        <w:t>oznaka</w:t>
      </w:r>
      <w:proofErr w:type="spellEnd"/>
      <w:r w:rsidRPr="00BA59C0">
        <w:rPr>
          <w:rFonts w:ascii="Arial" w:hAnsi="Arial"/>
          <w:sz w:val="20"/>
          <w:lang w:val="fr-FR"/>
        </w:rPr>
        <w:t xml:space="preserve"> </w:t>
      </w:r>
      <w:proofErr w:type="spellStart"/>
      <w:r w:rsidRPr="00BA59C0">
        <w:rPr>
          <w:rFonts w:ascii="Arial" w:hAnsi="Arial"/>
          <w:sz w:val="20"/>
          <w:lang w:val="fr-FR"/>
        </w:rPr>
        <w:t>iz</w:t>
      </w:r>
      <w:proofErr w:type="spellEnd"/>
      <w:r w:rsidRPr="00BA59C0">
        <w:rPr>
          <w:rFonts w:ascii="Arial" w:hAnsi="Arial"/>
          <w:sz w:val="20"/>
          <w:lang w:val="fr-FR"/>
        </w:rPr>
        <w:t xml:space="preserve"> </w:t>
      </w:r>
      <w:proofErr w:type="spellStart"/>
      <w:r w:rsidRPr="00BA59C0">
        <w:rPr>
          <w:rFonts w:ascii="Arial" w:hAnsi="Arial"/>
          <w:sz w:val="20"/>
          <w:lang w:val="fr-FR"/>
        </w:rPr>
        <w:t>priloge</w:t>
      </w:r>
      <w:proofErr w:type="spellEnd"/>
      <w:r w:rsidRPr="00BA59C0">
        <w:rPr>
          <w:rFonts w:ascii="Arial" w:hAnsi="Arial"/>
          <w:sz w:val="20"/>
          <w:lang w:val="fr-FR"/>
        </w:rPr>
        <w:t xml:space="preserve"> </w:t>
      </w:r>
      <w:proofErr w:type="gramStart"/>
      <w:r w:rsidRPr="00BA59C0">
        <w:rPr>
          <w:rFonts w:ascii="Arial" w:hAnsi="Arial"/>
          <w:sz w:val="20"/>
          <w:lang w:val="fr-FR"/>
        </w:rPr>
        <w:t>3:</w:t>
      </w:r>
      <w:proofErr w:type="gramEnd"/>
      <w:r w:rsidRPr="00BA59C0">
        <w:rPr>
          <w:rFonts w:ascii="Arial" w:hAnsi="Arial"/>
          <w:sz w:val="20"/>
          <w:lang w:val="fr-FR"/>
        </w:rPr>
        <w:t xml:space="preserve"> 080; v </w:t>
      </w:r>
      <w:proofErr w:type="spellStart"/>
      <w:r w:rsidRPr="00BA59C0">
        <w:rPr>
          <w:rFonts w:ascii="Arial" w:hAnsi="Arial"/>
          <w:sz w:val="20"/>
          <w:lang w:val="fr-FR"/>
        </w:rPr>
        <w:t>skladu</w:t>
      </w:r>
      <w:proofErr w:type="spellEnd"/>
      <w:r w:rsidRPr="00BA59C0">
        <w:rPr>
          <w:rFonts w:ascii="Arial" w:hAnsi="Arial"/>
          <w:sz w:val="20"/>
          <w:lang w:val="fr-FR"/>
        </w:rPr>
        <w:t xml:space="preserve"> z </w:t>
      </w:r>
      <w:proofErr w:type="spellStart"/>
      <w:r w:rsidRPr="00BA59C0">
        <w:rPr>
          <w:rFonts w:ascii="Arial" w:hAnsi="Arial"/>
          <w:sz w:val="20"/>
          <w:lang w:val="fr-FR"/>
        </w:rPr>
        <w:t>določilom</w:t>
      </w:r>
      <w:proofErr w:type="spellEnd"/>
      <w:r w:rsidRPr="00BA59C0">
        <w:rPr>
          <w:rFonts w:ascii="Arial" w:hAnsi="Arial"/>
          <w:sz w:val="20"/>
          <w:lang w:val="fr-FR"/>
        </w:rPr>
        <w:t xml:space="preserve"> </w:t>
      </w:r>
      <w:proofErr w:type="spellStart"/>
      <w:r w:rsidRPr="00BA59C0">
        <w:rPr>
          <w:rFonts w:ascii="Arial" w:hAnsi="Arial"/>
          <w:sz w:val="20"/>
          <w:lang w:val="fr-FR"/>
        </w:rPr>
        <w:t>točke</w:t>
      </w:r>
      <w:proofErr w:type="spellEnd"/>
      <w:r w:rsidRPr="00BA59C0">
        <w:rPr>
          <w:rFonts w:ascii="Arial" w:hAnsi="Arial"/>
          <w:sz w:val="20"/>
          <w:lang w:val="fr-FR"/>
        </w:rPr>
        <w:t xml:space="preserve"> c) </w:t>
      </w:r>
      <w:proofErr w:type="spellStart"/>
      <w:r w:rsidRPr="00BA59C0">
        <w:rPr>
          <w:rFonts w:ascii="Arial" w:hAnsi="Arial"/>
          <w:sz w:val="20"/>
          <w:lang w:val="fr-FR"/>
        </w:rPr>
        <w:t>tretjega</w:t>
      </w:r>
      <w:proofErr w:type="spellEnd"/>
      <w:r w:rsidRPr="00BA59C0">
        <w:rPr>
          <w:rFonts w:ascii="Arial" w:hAnsi="Arial"/>
          <w:sz w:val="20"/>
          <w:lang w:val="fr-FR"/>
        </w:rPr>
        <w:t xml:space="preserve"> </w:t>
      </w:r>
      <w:proofErr w:type="spellStart"/>
      <w:r w:rsidRPr="00BA59C0">
        <w:rPr>
          <w:rFonts w:ascii="Arial" w:hAnsi="Arial"/>
          <w:sz w:val="20"/>
          <w:lang w:val="fr-FR"/>
        </w:rPr>
        <w:t>odstavka</w:t>
      </w:r>
      <w:proofErr w:type="spellEnd"/>
      <w:r w:rsidRPr="00BA59C0">
        <w:rPr>
          <w:rFonts w:ascii="Arial" w:hAnsi="Arial"/>
          <w:sz w:val="20"/>
          <w:lang w:val="fr-FR"/>
        </w:rPr>
        <w:t xml:space="preserve"> 51.a </w:t>
      </w:r>
      <w:proofErr w:type="spellStart"/>
      <w:r w:rsidRPr="00BA59C0">
        <w:rPr>
          <w:rFonts w:ascii="Arial" w:hAnsi="Arial"/>
          <w:sz w:val="20"/>
          <w:lang w:val="fr-FR"/>
        </w:rPr>
        <w:t>člena</w:t>
      </w:r>
      <w:proofErr w:type="spellEnd"/>
      <w:r w:rsidRPr="00BA59C0">
        <w:rPr>
          <w:rFonts w:ascii="Arial" w:hAnsi="Arial"/>
          <w:sz w:val="20"/>
          <w:lang w:val="fr-FR"/>
        </w:rPr>
        <w:t xml:space="preserve"> </w:t>
      </w:r>
      <w:proofErr w:type="spellStart"/>
      <w:r w:rsidRPr="00BA59C0">
        <w:rPr>
          <w:rFonts w:ascii="Arial" w:hAnsi="Arial"/>
          <w:sz w:val="20"/>
          <w:lang w:val="fr-FR"/>
        </w:rPr>
        <w:t>Uredbe</w:t>
      </w:r>
      <w:proofErr w:type="spellEnd"/>
      <w:r w:rsidRPr="00BA59C0">
        <w:rPr>
          <w:rFonts w:ascii="Arial" w:hAnsi="Arial"/>
          <w:sz w:val="20"/>
          <w:lang w:val="fr-FR"/>
        </w:rPr>
        <w:t xml:space="preserve"> o </w:t>
      </w:r>
      <w:proofErr w:type="spellStart"/>
      <w:r w:rsidRPr="00BA59C0">
        <w:rPr>
          <w:rFonts w:ascii="Arial" w:hAnsi="Arial"/>
          <w:sz w:val="20"/>
          <w:lang w:val="fr-FR"/>
        </w:rPr>
        <w:t>metodologiji</w:t>
      </w:r>
      <w:proofErr w:type="spellEnd"/>
      <w:r w:rsidRPr="00BA59C0">
        <w:rPr>
          <w:rFonts w:ascii="Arial" w:hAnsi="Arial"/>
          <w:sz w:val="20"/>
          <w:lang w:val="fr-FR"/>
        </w:rPr>
        <w:t xml:space="preserve"> </w:t>
      </w:r>
      <w:proofErr w:type="spellStart"/>
      <w:r w:rsidRPr="00BA59C0">
        <w:rPr>
          <w:rFonts w:ascii="Arial" w:hAnsi="Arial"/>
          <w:sz w:val="20"/>
          <w:lang w:val="fr-FR"/>
        </w:rPr>
        <w:t>za</w:t>
      </w:r>
      <w:proofErr w:type="spellEnd"/>
      <w:r w:rsidRPr="00BA59C0">
        <w:rPr>
          <w:rFonts w:ascii="Arial" w:hAnsi="Arial"/>
          <w:sz w:val="20"/>
          <w:lang w:val="fr-FR"/>
        </w:rPr>
        <w:t xml:space="preserve"> </w:t>
      </w:r>
      <w:proofErr w:type="spellStart"/>
      <w:r w:rsidRPr="00BA59C0">
        <w:rPr>
          <w:rFonts w:ascii="Arial" w:hAnsi="Arial"/>
          <w:sz w:val="20"/>
          <w:lang w:val="fr-FR"/>
        </w:rPr>
        <w:t>ocenjevanje</w:t>
      </w:r>
      <w:proofErr w:type="spellEnd"/>
      <w:r w:rsidRPr="00BA59C0">
        <w:rPr>
          <w:rFonts w:ascii="Arial" w:hAnsi="Arial"/>
          <w:sz w:val="20"/>
          <w:lang w:val="fr-FR"/>
        </w:rPr>
        <w:t xml:space="preserve"> </w:t>
      </w:r>
      <w:proofErr w:type="spellStart"/>
      <w:r w:rsidRPr="00BA59C0">
        <w:rPr>
          <w:rFonts w:ascii="Arial" w:hAnsi="Arial"/>
          <w:sz w:val="20"/>
          <w:lang w:val="fr-FR"/>
        </w:rPr>
        <w:t>škode</w:t>
      </w:r>
      <w:proofErr w:type="spellEnd"/>
      <w:r w:rsidRPr="0027479A">
        <w:rPr>
          <w:rFonts w:ascii="Arial" w:hAnsi="Arial" w:cs="Arial"/>
          <w:sz w:val="20"/>
          <w:szCs w:val="20"/>
          <w:lang w:val="fr-FR" w:eastAsia="sl-SI"/>
        </w:rPr>
        <w:t>)</w:t>
      </w:r>
      <w:r w:rsidR="006C0B1E">
        <w:rPr>
          <w:rFonts w:ascii="Arial" w:hAnsi="Arial" w:cs="Arial"/>
          <w:sz w:val="20"/>
          <w:szCs w:val="20"/>
          <w:lang w:val="fr-FR" w:eastAsia="sl-SI"/>
        </w:rPr>
        <w:t>,</w:t>
      </w:r>
    </w:p>
    <w:p w14:paraId="5F08F50F" w14:textId="39B5F5CA" w:rsidR="00100845" w:rsidRPr="00BA59C0" w:rsidRDefault="00100845" w:rsidP="00BA59C0">
      <w:pPr>
        <w:tabs>
          <w:tab w:val="left" w:pos="9214"/>
        </w:tabs>
        <w:autoSpaceDE w:val="0"/>
        <w:autoSpaceDN w:val="0"/>
        <w:adjustRightInd w:val="0"/>
        <w:spacing w:line="260" w:lineRule="exact"/>
        <w:ind w:right="540"/>
        <w:jc w:val="both"/>
        <w:rPr>
          <w:rFonts w:ascii="Arial" w:hAnsi="Arial"/>
          <w:sz w:val="20"/>
          <w:lang w:val="sl-SI"/>
        </w:rPr>
      </w:pPr>
      <w:r w:rsidRPr="00BA59C0">
        <w:rPr>
          <w:rFonts w:ascii="Arial" w:hAnsi="Arial"/>
          <w:sz w:val="20"/>
          <w:lang w:val="sl-SI"/>
        </w:rPr>
        <w:t>STR</w:t>
      </w:r>
      <w:r w:rsidR="006C0B1E">
        <w:rPr>
          <w:rFonts w:ascii="Arial" w:hAnsi="Arial" w:cs="Arial"/>
          <w:sz w:val="20"/>
          <w:szCs w:val="20"/>
          <w:lang w:val="sl-SI" w:eastAsia="sl-SI"/>
        </w:rPr>
        <w:t xml:space="preserve"> </w:t>
      </w:r>
      <w:r w:rsidRPr="0027479A">
        <w:rPr>
          <w:rFonts w:ascii="Arial" w:hAnsi="Arial" w:cs="Arial"/>
          <w:sz w:val="20"/>
          <w:szCs w:val="20"/>
          <w:lang w:val="sl-SI" w:eastAsia="sl-SI"/>
        </w:rPr>
        <w:t>=</w:t>
      </w:r>
      <w:r w:rsidR="006C0B1E">
        <w:rPr>
          <w:rFonts w:ascii="Arial" w:hAnsi="Arial" w:cs="Arial"/>
          <w:sz w:val="20"/>
          <w:szCs w:val="20"/>
          <w:lang w:val="sl-SI" w:eastAsia="sl-SI"/>
        </w:rPr>
        <w:t xml:space="preserve"> </w:t>
      </w:r>
      <w:r w:rsidRPr="00BA59C0">
        <w:rPr>
          <w:rFonts w:ascii="Arial" w:hAnsi="Arial"/>
          <w:sz w:val="20"/>
          <w:lang w:val="sl-SI"/>
        </w:rPr>
        <w:t xml:space="preserve">stroški blaga, </w:t>
      </w:r>
      <w:r w:rsidRPr="0027479A">
        <w:rPr>
          <w:rFonts w:ascii="Arial" w:hAnsi="Arial" w:cs="Arial"/>
          <w:sz w:val="20"/>
          <w:szCs w:val="20"/>
          <w:lang w:val="sl-SI" w:eastAsia="sl-SI"/>
        </w:rPr>
        <w:t>material</w:t>
      </w:r>
      <w:r w:rsidR="006C0B1E">
        <w:rPr>
          <w:rFonts w:ascii="Arial" w:hAnsi="Arial" w:cs="Arial"/>
          <w:sz w:val="20"/>
          <w:szCs w:val="20"/>
          <w:lang w:val="sl-SI" w:eastAsia="sl-SI"/>
        </w:rPr>
        <w:t>a</w:t>
      </w:r>
      <w:r w:rsidRPr="00BA59C0">
        <w:rPr>
          <w:rFonts w:ascii="Arial" w:hAnsi="Arial"/>
          <w:sz w:val="20"/>
          <w:lang w:val="sl-SI"/>
        </w:rPr>
        <w:t xml:space="preserve"> in storitev (AOP oznaka iz priloge 3: 093; v skladu z zgoraj navedenim določilom</w:t>
      </w:r>
      <w:r w:rsidRPr="0027479A">
        <w:rPr>
          <w:rFonts w:ascii="Arial" w:hAnsi="Arial" w:cs="Arial"/>
          <w:sz w:val="20"/>
          <w:szCs w:val="20"/>
          <w:lang w:val="sl-SI" w:eastAsia="sl-SI"/>
        </w:rPr>
        <w:t>)</w:t>
      </w:r>
      <w:r w:rsidR="006C0B1E">
        <w:rPr>
          <w:rFonts w:ascii="Arial" w:hAnsi="Arial" w:cs="Arial"/>
          <w:sz w:val="20"/>
          <w:szCs w:val="20"/>
          <w:lang w:val="sl-SI" w:eastAsia="sl-SI"/>
        </w:rPr>
        <w:t>,</w:t>
      </w:r>
    </w:p>
    <w:p w14:paraId="75AE3C4D" w14:textId="5026873E" w:rsidR="00100845" w:rsidRPr="0027479A" w:rsidRDefault="00100845" w:rsidP="00E27F6D">
      <w:pPr>
        <w:tabs>
          <w:tab w:val="left" w:pos="9214"/>
        </w:tabs>
        <w:autoSpaceDE w:val="0"/>
        <w:autoSpaceDN w:val="0"/>
        <w:adjustRightInd w:val="0"/>
        <w:spacing w:line="260" w:lineRule="exact"/>
        <w:ind w:right="540"/>
        <w:jc w:val="both"/>
        <w:rPr>
          <w:rFonts w:ascii="Arial" w:hAnsi="Arial" w:cs="Arial"/>
          <w:sz w:val="20"/>
          <w:szCs w:val="20"/>
          <w:lang w:val="sl-SI" w:eastAsia="sl-SI"/>
        </w:rPr>
      </w:pPr>
      <w:r w:rsidRPr="00BA59C0">
        <w:rPr>
          <w:rFonts w:ascii="Arial" w:hAnsi="Arial"/>
          <w:sz w:val="20"/>
          <w:lang w:val="sl-SI"/>
        </w:rPr>
        <w:t>DS</w:t>
      </w:r>
      <w:r w:rsidR="006C0B1E">
        <w:rPr>
          <w:rFonts w:ascii="Arial" w:hAnsi="Arial" w:cs="Arial"/>
          <w:sz w:val="20"/>
          <w:szCs w:val="20"/>
          <w:lang w:val="sl-SI" w:eastAsia="sl-SI"/>
        </w:rPr>
        <w:t xml:space="preserve"> </w:t>
      </w:r>
      <w:r w:rsidRPr="0027479A">
        <w:rPr>
          <w:rFonts w:ascii="Arial" w:hAnsi="Arial" w:cs="Arial"/>
          <w:sz w:val="20"/>
          <w:szCs w:val="20"/>
          <w:lang w:val="sl-SI" w:eastAsia="sl-SI"/>
        </w:rPr>
        <w:t>=</w:t>
      </w:r>
      <w:r w:rsidR="006C0B1E">
        <w:rPr>
          <w:rFonts w:ascii="Arial" w:hAnsi="Arial" w:cs="Arial"/>
          <w:sz w:val="20"/>
          <w:szCs w:val="20"/>
          <w:lang w:val="sl-SI" w:eastAsia="sl-SI"/>
        </w:rPr>
        <w:t xml:space="preserve"> </w:t>
      </w:r>
      <w:r w:rsidRPr="00BA59C0">
        <w:rPr>
          <w:rFonts w:ascii="Arial" w:hAnsi="Arial"/>
          <w:sz w:val="20"/>
          <w:lang w:val="sl-SI"/>
        </w:rPr>
        <w:t>drugi stroški (AOP oznaka iz priloge 3: 105; v skladu z zgoraj navedenim določilom</w:t>
      </w:r>
      <w:r w:rsidRPr="0027479A">
        <w:rPr>
          <w:rFonts w:ascii="Arial" w:hAnsi="Arial" w:cs="Arial"/>
          <w:sz w:val="20"/>
          <w:szCs w:val="20"/>
          <w:lang w:val="sl-SI" w:eastAsia="sl-SI"/>
        </w:rPr>
        <w:t>)</w:t>
      </w:r>
      <w:r w:rsidR="006C0B1E">
        <w:rPr>
          <w:rFonts w:ascii="Arial" w:hAnsi="Arial" w:cs="Arial"/>
          <w:sz w:val="20"/>
          <w:szCs w:val="20"/>
          <w:lang w:val="sl-SI" w:eastAsia="sl-SI"/>
        </w:rPr>
        <w:t>.</w:t>
      </w:r>
    </w:p>
    <w:p w14:paraId="77D47A70" w14:textId="77777777" w:rsidR="006C0B1E" w:rsidRPr="00BA59C0" w:rsidRDefault="006C0B1E" w:rsidP="00BA59C0">
      <w:pPr>
        <w:tabs>
          <w:tab w:val="left" w:pos="9214"/>
        </w:tabs>
        <w:autoSpaceDE w:val="0"/>
        <w:autoSpaceDN w:val="0"/>
        <w:adjustRightInd w:val="0"/>
        <w:spacing w:line="260" w:lineRule="exact"/>
        <w:ind w:right="540"/>
        <w:jc w:val="both"/>
        <w:rPr>
          <w:rFonts w:ascii="Arial" w:hAnsi="Arial"/>
          <w:sz w:val="20"/>
          <w:lang w:val="sl-SI"/>
        </w:rPr>
      </w:pPr>
    </w:p>
    <w:p w14:paraId="384C5FD7" w14:textId="77777777" w:rsidR="00100845" w:rsidRPr="00BA59C0" w:rsidRDefault="00100845" w:rsidP="00BA59C0">
      <w:pPr>
        <w:tabs>
          <w:tab w:val="left" w:pos="9214"/>
        </w:tabs>
        <w:autoSpaceDE w:val="0"/>
        <w:autoSpaceDN w:val="0"/>
        <w:adjustRightInd w:val="0"/>
        <w:spacing w:line="260" w:lineRule="exact"/>
        <w:ind w:right="540"/>
        <w:jc w:val="both"/>
        <w:rPr>
          <w:rFonts w:ascii="Arial" w:hAnsi="Arial"/>
          <w:sz w:val="20"/>
          <w:lang w:val="sl-SI"/>
        </w:rPr>
      </w:pPr>
      <w:r w:rsidRPr="00BA59C0">
        <w:rPr>
          <w:rFonts w:ascii="Arial" w:hAnsi="Arial"/>
          <w:sz w:val="20"/>
          <w:lang w:val="sl-SI"/>
        </w:rPr>
        <w:t>Škoda posameznega oškodovanca zaradi izpada prihodkov se izračuna tako, da se na podlagi podatkov iz izkaza poslovnega izida oz. drugega zgoraj navedenega obrazca ali drugega dokazila za obdobje zadnjih dvanajstih mesecev pred nesrečo izračuna mesečno povprečje dodane vrednosti in nato pomnoži s številom mesecev izpada, vendar ne več kot 3 (tri).</w:t>
      </w:r>
    </w:p>
    <w:p w14:paraId="65059D56" w14:textId="77777777" w:rsidR="00100845" w:rsidRPr="00BA59C0" w:rsidRDefault="00100845" w:rsidP="00BA59C0">
      <w:pPr>
        <w:tabs>
          <w:tab w:val="left" w:pos="9214"/>
        </w:tabs>
        <w:autoSpaceDE w:val="0"/>
        <w:autoSpaceDN w:val="0"/>
        <w:adjustRightInd w:val="0"/>
        <w:spacing w:line="260" w:lineRule="exact"/>
        <w:ind w:right="540"/>
        <w:jc w:val="both"/>
        <w:rPr>
          <w:rFonts w:ascii="Arial" w:hAnsi="Arial"/>
          <w:sz w:val="20"/>
          <w:lang w:val="sl-SI"/>
        </w:rPr>
      </w:pPr>
    </w:p>
    <w:p w14:paraId="2371CB1A" w14:textId="77777777" w:rsidR="00100845" w:rsidRPr="00BA59C0" w:rsidRDefault="00100845" w:rsidP="00BA59C0">
      <w:pPr>
        <w:tabs>
          <w:tab w:val="left" w:pos="9214"/>
        </w:tabs>
        <w:autoSpaceDE w:val="0"/>
        <w:autoSpaceDN w:val="0"/>
        <w:adjustRightInd w:val="0"/>
        <w:spacing w:line="260" w:lineRule="exact"/>
        <w:ind w:right="540"/>
        <w:jc w:val="both"/>
        <w:rPr>
          <w:rFonts w:ascii="Arial" w:hAnsi="Arial"/>
          <w:sz w:val="20"/>
          <w:lang w:val="sl-SI"/>
        </w:rPr>
      </w:pPr>
      <w:r w:rsidRPr="00BA59C0">
        <w:rPr>
          <w:rFonts w:ascii="Arial" w:hAnsi="Arial"/>
          <w:sz w:val="20"/>
          <w:lang w:val="sl-SI"/>
        </w:rPr>
        <w:t>V primeru, da je oškodovanec na trgu posloval manj kot dvanajst mesecev pred nesrečo, se škoda posameznega oškodovanca zaradi izpada prihodka izračuna tako, da se na podlagi podatkov iz izkaza poslovnega izida oz. drugega zgoraj navedenega obrazca ali drugega dokazila za obdobje poslovanja oškodovanca izračuna mesečno povprečje dodane vrednosti in nato pomnoži s številom mesecev izpada, vendar ne več kot 3 (tri).</w:t>
      </w:r>
    </w:p>
    <w:p w14:paraId="5F897CA2" w14:textId="77777777" w:rsidR="00100845" w:rsidRPr="00BA59C0" w:rsidRDefault="00100845" w:rsidP="00BA59C0">
      <w:pPr>
        <w:autoSpaceDE w:val="0"/>
        <w:autoSpaceDN w:val="0"/>
        <w:adjustRightInd w:val="0"/>
        <w:spacing w:line="260" w:lineRule="exact"/>
        <w:ind w:right="425"/>
        <w:jc w:val="both"/>
        <w:rPr>
          <w:rFonts w:ascii="Arial" w:hAnsi="Arial"/>
          <w:sz w:val="20"/>
          <w:lang w:val="sl-SI"/>
        </w:rPr>
      </w:pPr>
    </w:p>
    <w:p w14:paraId="387F4B0A" w14:textId="2D6A047D" w:rsidR="00100845" w:rsidRPr="00BA59C0" w:rsidRDefault="00100845" w:rsidP="00BA59C0">
      <w:pPr>
        <w:autoSpaceDE w:val="0"/>
        <w:autoSpaceDN w:val="0"/>
        <w:adjustRightInd w:val="0"/>
        <w:spacing w:line="260" w:lineRule="exact"/>
        <w:ind w:right="540"/>
        <w:jc w:val="both"/>
        <w:rPr>
          <w:rFonts w:ascii="Arial" w:hAnsi="Arial"/>
          <w:sz w:val="20"/>
          <w:lang w:val="sl-SI"/>
        </w:rPr>
      </w:pPr>
      <w:r w:rsidRPr="00BA59C0">
        <w:rPr>
          <w:rFonts w:ascii="Arial" w:hAnsi="Arial"/>
          <w:sz w:val="20"/>
          <w:lang w:val="sl-SI"/>
        </w:rPr>
        <w:lastRenderedPageBreak/>
        <w:t xml:space="preserve">Višina škode zaradi izpada prihodka se prijavi na obrazcu za posredovanje vloge upravičenca </w:t>
      </w:r>
      <w:r w:rsidR="006C0B1E">
        <w:rPr>
          <w:rFonts w:ascii="Arial" w:hAnsi="Arial" w:cs="Arial"/>
          <w:sz w:val="20"/>
          <w:szCs w:val="20"/>
          <w:lang w:val="sl-SI" w:eastAsia="sl-SI"/>
        </w:rPr>
        <w:br/>
      </w:r>
      <w:r w:rsidRPr="00BA59C0">
        <w:rPr>
          <w:rFonts w:ascii="Arial" w:hAnsi="Arial"/>
          <w:sz w:val="20"/>
          <w:lang w:val="sl-SI"/>
        </w:rPr>
        <w:t>(Obrazec št. 3), s priloženo izjavo direktorja ali druge pooblaščene osebe o potrebnem času (št. mesecev) za zagotovitev normalizacije poslovanja. Priložene morajo biti tudi kopije morebitnih zavarovalnih polic za zavarovanje izpada prihodka (dodane vrednosti) in izjava odgovorne osebe, s katero jamči, da so vsi podatki, navedeni na obrazcu, resnični in točni; da dovoljuje uporabo osebnih podatkov, navedenih v obrazcu, za namene pridobitve sredstev za odpravo posledic naravne nesreče; da dovoljuje preverjanje vseh relevantnih in tudi osebnih podatkov pri zavarovalnicah; da bo v primeru navedbe neresničnih podatkov, podvajanja podatkov ali namernih napak upravičenec vrnil pridobljena sredstva s pripadajočimi obrestmi v zahtevanem roku in da bo omogočil morebitni kontrolni pregled na osnovi vložene vloge vsem osebam, ki jih bo pooblastila Komisija za odpravo posledic škode v gospodarstvu.</w:t>
      </w:r>
    </w:p>
    <w:p w14:paraId="066E7F99" w14:textId="77777777" w:rsidR="00100845" w:rsidRPr="00BA59C0" w:rsidRDefault="00100845" w:rsidP="00BA59C0">
      <w:pPr>
        <w:autoSpaceDE w:val="0"/>
        <w:autoSpaceDN w:val="0"/>
        <w:adjustRightInd w:val="0"/>
        <w:spacing w:line="260" w:lineRule="exact"/>
        <w:ind w:right="540"/>
        <w:jc w:val="both"/>
        <w:rPr>
          <w:rFonts w:ascii="Arial" w:hAnsi="Arial"/>
          <w:sz w:val="20"/>
          <w:lang w:val="sl-SI"/>
        </w:rPr>
      </w:pPr>
    </w:p>
    <w:p w14:paraId="5821D690" w14:textId="77777777" w:rsidR="00100845" w:rsidRPr="00BA59C0" w:rsidRDefault="00100845" w:rsidP="00BA59C0">
      <w:pPr>
        <w:autoSpaceDE w:val="0"/>
        <w:autoSpaceDN w:val="0"/>
        <w:adjustRightInd w:val="0"/>
        <w:spacing w:line="260" w:lineRule="exact"/>
        <w:ind w:right="540"/>
        <w:jc w:val="both"/>
        <w:rPr>
          <w:rFonts w:ascii="Arial" w:hAnsi="Arial"/>
          <w:sz w:val="20"/>
          <w:lang w:val="sl-SI"/>
        </w:rPr>
      </w:pPr>
      <w:r w:rsidRPr="00BA59C0">
        <w:rPr>
          <w:rFonts w:ascii="Arial" w:hAnsi="Arial"/>
          <w:sz w:val="20"/>
          <w:lang w:val="sl-SI"/>
        </w:rPr>
        <w:t>V primeru, če je bila škoda zavarovana, mora upravičenec predložiti tudi potrdilo o izplačilu zneska, ki ga je prejel s strani zavarovalnice.</w:t>
      </w:r>
    </w:p>
    <w:p w14:paraId="2531452E" w14:textId="77777777" w:rsidR="00100845" w:rsidRPr="00BA59C0" w:rsidRDefault="00100845" w:rsidP="00BA59C0">
      <w:pPr>
        <w:autoSpaceDE w:val="0"/>
        <w:autoSpaceDN w:val="0"/>
        <w:adjustRightInd w:val="0"/>
        <w:spacing w:line="260" w:lineRule="exact"/>
        <w:ind w:right="540"/>
        <w:jc w:val="both"/>
        <w:rPr>
          <w:rFonts w:ascii="Arial" w:hAnsi="Arial"/>
          <w:sz w:val="20"/>
          <w:lang w:val="sl-SI"/>
        </w:rPr>
      </w:pPr>
    </w:p>
    <w:p w14:paraId="6E37BAA4" w14:textId="711F2FCF" w:rsidR="00100845" w:rsidRPr="00BA59C0" w:rsidRDefault="00100845" w:rsidP="00BA59C0">
      <w:pPr>
        <w:autoSpaceDE w:val="0"/>
        <w:autoSpaceDN w:val="0"/>
        <w:adjustRightInd w:val="0"/>
        <w:spacing w:line="260" w:lineRule="exact"/>
        <w:ind w:right="540"/>
        <w:jc w:val="both"/>
        <w:rPr>
          <w:rFonts w:ascii="Arial" w:hAnsi="Arial"/>
          <w:sz w:val="20"/>
          <w:lang w:val="sl-SI"/>
        </w:rPr>
      </w:pPr>
      <w:r w:rsidRPr="00BA59C0">
        <w:rPr>
          <w:rFonts w:ascii="Arial" w:hAnsi="Arial"/>
          <w:sz w:val="20"/>
          <w:lang w:val="sl-SI"/>
        </w:rPr>
        <w:t>Skupna višina sredstev za odpravo posledic škode v gospodarstvu, ki jo dobi upravičenec iz naslova državnih pomoči po tem programu ter iz kakršnih koli drugih javnih virov in zavarovalnin ne sme preseči dejanske škode, ki jo je na predlog Ministrstva za gospodarstvo, turizem in šport in Državne komisije za ocenjevanje škode</w:t>
      </w:r>
      <w:r w:rsidR="006C0B1E" w:rsidRPr="00BA59C0">
        <w:rPr>
          <w:rFonts w:ascii="Arial" w:hAnsi="Arial"/>
          <w:sz w:val="20"/>
          <w:lang w:val="sl-SI"/>
        </w:rPr>
        <w:t xml:space="preserve"> </w:t>
      </w:r>
      <w:r w:rsidR="006C0B1E">
        <w:rPr>
          <w:rFonts w:ascii="Arial" w:hAnsi="Arial" w:cs="Arial"/>
          <w:sz w:val="20"/>
          <w:szCs w:val="20"/>
          <w:lang w:val="sl-SI" w:eastAsia="sl-SI"/>
        </w:rPr>
        <w:t>po naravnih in drugih nesrečah</w:t>
      </w:r>
      <w:r w:rsidRPr="0027479A">
        <w:rPr>
          <w:rFonts w:ascii="Arial" w:hAnsi="Arial" w:cs="Arial"/>
          <w:sz w:val="20"/>
          <w:szCs w:val="20"/>
          <w:lang w:val="sl-SI" w:eastAsia="sl-SI"/>
        </w:rPr>
        <w:t xml:space="preserve"> </w:t>
      </w:r>
      <w:r w:rsidRPr="00BA59C0">
        <w:rPr>
          <w:rFonts w:ascii="Arial" w:hAnsi="Arial"/>
          <w:sz w:val="20"/>
          <w:lang w:val="sl-SI"/>
        </w:rPr>
        <w:t xml:space="preserve">potrdila Vlada Republike Slovenije s sklepom </w:t>
      </w:r>
      <w:r w:rsidR="006C0B1E">
        <w:rPr>
          <w:rFonts w:ascii="Arial" w:hAnsi="Arial" w:cs="Arial"/>
          <w:sz w:val="20"/>
          <w:szCs w:val="20"/>
          <w:lang w:val="sl-SI" w:eastAsia="sl-SI"/>
        </w:rPr>
        <w:br/>
      </w:r>
      <w:r w:rsidRPr="00BA59C0">
        <w:rPr>
          <w:rFonts w:ascii="Arial" w:hAnsi="Arial"/>
          <w:sz w:val="20"/>
          <w:lang w:val="sl-SI"/>
        </w:rPr>
        <w:t>št. 8</w:t>
      </w:r>
      <w:r w:rsidR="00EE2A59" w:rsidRPr="00BA59C0">
        <w:rPr>
          <w:rFonts w:ascii="Arial" w:hAnsi="Arial"/>
          <w:sz w:val="20"/>
          <w:lang w:val="sl-SI"/>
        </w:rPr>
        <w:t>4400-3/2022/4 z dne 22.</w:t>
      </w:r>
      <w:r w:rsidR="005E69DB">
        <w:rPr>
          <w:rFonts w:ascii="Arial" w:hAnsi="Arial" w:cs="Arial"/>
          <w:sz w:val="20"/>
          <w:szCs w:val="20"/>
          <w:lang w:val="sl-SI" w:eastAsia="sl-SI"/>
        </w:rPr>
        <w:t> </w:t>
      </w:r>
      <w:r w:rsidR="00EE2A59" w:rsidRPr="00BA59C0">
        <w:rPr>
          <w:rFonts w:ascii="Arial" w:hAnsi="Arial"/>
          <w:sz w:val="20"/>
          <w:lang w:val="sl-SI"/>
        </w:rPr>
        <w:t>9.</w:t>
      </w:r>
      <w:r w:rsidR="005E69DB">
        <w:rPr>
          <w:rFonts w:ascii="Arial" w:hAnsi="Arial" w:cs="Arial"/>
          <w:sz w:val="20"/>
          <w:szCs w:val="20"/>
          <w:lang w:val="sl-SI" w:eastAsia="sl-SI"/>
        </w:rPr>
        <w:t> </w:t>
      </w:r>
      <w:r w:rsidR="00EE2A59" w:rsidRPr="00BA59C0">
        <w:rPr>
          <w:rFonts w:ascii="Arial" w:hAnsi="Arial"/>
          <w:sz w:val="20"/>
          <w:lang w:val="sl-SI"/>
        </w:rPr>
        <w:t>2022.</w:t>
      </w:r>
    </w:p>
    <w:p w14:paraId="6B0029F9" w14:textId="77777777" w:rsidR="00100845" w:rsidRPr="00BA59C0" w:rsidRDefault="00100845" w:rsidP="00BA59C0">
      <w:pPr>
        <w:autoSpaceDE w:val="0"/>
        <w:autoSpaceDN w:val="0"/>
        <w:adjustRightInd w:val="0"/>
        <w:spacing w:line="260" w:lineRule="exact"/>
        <w:ind w:right="540"/>
        <w:jc w:val="both"/>
        <w:rPr>
          <w:rFonts w:ascii="Arial" w:hAnsi="Arial"/>
          <w:sz w:val="20"/>
          <w:lang w:val="sl-SI"/>
        </w:rPr>
      </w:pPr>
    </w:p>
    <w:p w14:paraId="0057342A" w14:textId="547A13AE" w:rsidR="00100845" w:rsidRPr="00BA59C0" w:rsidRDefault="00100845" w:rsidP="00BA59C0">
      <w:pPr>
        <w:autoSpaceDE w:val="0"/>
        <w:autoSpaceDN w:val="0"/>
        <w:adjustRightInd w:val="0"/>
        <w:spacing w:line="260" w:lineRule="exact"/>
        <w:ind w:right="540"/>
        <w:jc w:val="both"/>
        <w:rPr>
          <w:rFonts w:ascii="Arial" w:hAnsi="Arial"/>
          <w:sz w:val="20"/>
          <w:lang w:val="sl-SI"/>
        </w:rPr>
      </w:pPr>
      <w:r w:rsidRPr="00BA59C0">
        <w:rPr>
          <w:rFonts w:ascii="Arial" w:hAnsi="Arial"/>
          <w:sz w:val="20"/>
          <w:lang w:val="sl-SI"/>
        </w:rPr>
        <w:t>V primeru »negativne« dod</w:t>
      </w:r>
      <w:r w:rsidR="006C0B1E" w:rsidRPr="00BA59C0">
        <w:rPr>
          <w:rFonts w:ascii="Arial" w:hAnsi="Arial"/>
          <w:sz w:val="20"/>
          <w:lang w:val="sl-SI"/>
        </w:rPr>
        <w:t xml:space="preserve">ane vrednosti se škoda </w:t>
      </w:r>
      <w:r w:rsidR="006C0B1E">
        <w:rPr>
          <w:rFonts w:ascii="Arial" w:hAnsi="Arial" w:cs="Arial"/>
          <w:sz w:val="20"/>
          <w:szCs w:val="20"/>
          <w:lang w:val="sl-SI" w:eastAsia="sl-SI"/>
        </w:rPr>
        <w:t>zaradi izpada</w:t>
      </w:r>
      <w:r w:rsidRPr="00BA59C0">
        <w:rPr>
          <w:rFonts w:ascii="Arial" w:hAnsi="Arial"/>
          <w:sz w:val="20"/>
          <w:lang w:val="sl-SI"/>
        </w:rPr>
        <w:t xml:space="preserve"> prihodka ne more uveljaviti.</w:t>
      </w:r>
    </w:p>
    <w:p w14:paraId="2C78E8BB" w14:textId="77777777" w:rsidR="00100845" w:rsidRPr="00BA59C0" w:rsidRDefault="00100845" w:rsidP="00BA59C0">
      <w:pPr>
        <w:autoSpaceDE w:val="0"/>
        <w:autoSpaceDN w:val="0"/>
        <w:adjustRightInd w:val="0"/>
        <w:spacing w:line="260" w:lineRule="exact"/>
        <w:ind w:right="540"/>
        <w:jc w:val="both"/>
        <w:rPr>
          <w:rFonts w:ascii="Arial" w:hAnsi="Arial"/>
          <w:sz w:val="20"/>
          <w:lang w:val="sl-SI"/>
        </w:rPr>
      </w:pPr>
    </w:p>
    <w:p w14:paraId="35850DA0" w14:textId="77777777" w:rsidR="00100845" w:rsidRPr="00BA59C0" w:rsidRDefault="00100845" w:rsidP="00BA59C0">
      <w:pPr>
        <w:pStyle w:val="Naslov2"/>
        <w:numPr>
          <w:ilvl w:val="0"/>
          <w:numId w:val="0"/>
        </w:numPr>
        <w:spacing w:after="0" w:line="260" w:lineRule="exact"/>
        <w:ind w:right="540"/>
        <w:jc w:val="left"/>
        <w:rPr>
          <w:rFonts w:ascii="Arial" w:hAnsi="Arial"/>
          <w:sz w:val="20"/>
          <w:lang w:val="sl-SI"/>
        </w:rPr>
      </w:pPr>
      <w:bookmarkStart w:id="26" w:name="_Toc149205014"/>
      <w:bookmarkStart w:id="27" w:name="_Toc144385039"/>
      <w:r w:rsidRPr="00BA59C0">
        <w:rPr>
          <w:rFonts w:ascii="Arial" w:hAnsi="Arial"/>
          <w:sz w:val="20"/>
          <w:lang w:val="sl-SI"/>
        </w:rPr>
        <w:t>4.4 Vrsta in višina škode</w:t>
      </w:r>
      <w:bookmarkEnd w:id="26"/>
      <w:bookmarkEnd w:id="27"/>
    </w:p>
    <w:p w14:paraId="51D148EC" w14:textId="77777777" w:rsidR="006C0B1E" w:rsidRPr="006C0B1E" w:rsidRDefault="006C0B1E" w:rsidP="00E27F6D">
      <w:pPr>
        <w:ind w:right="540"/>
        <w:rPr>
          <w:lang w:val="sl-SI" w:eastAsia="sl-SI"/>
        </w:rPr>
      </w:pPr>
    </w:p>
    <w:p w14:paraId="4C68841F" w14:textId="56DAF879" w:rsidR="00100845" w:rsidRPr="00BA59C0" w:rsidRDefault="00100845" w:rsidP="00BA59C0">
      <w:pPr>
        <w:spacing w:line="260" w:lineRule="exact"/>
        <w:ind w:right="540"/>
        <w:jc w:val="both"/>
        <w:rPr>
          <w:rFonts w:ascii="Arial" w:hAnsi="Arial"/>
          <w:sz w:val="20"/>
          <w:lang w:val="sl-SI"/>
        </w:rPr>
      </w:pPr>
      <w:r w:rsidRPr="00BA59C0">
        <w:rPr>
          <w:rFonts w:ascii="Arial" w:hAnsi="Arial"/>
          <w:sz w:val="20"/>
          <w:lang w:val="sl-SI"/>
        </w:rPr>
        <w:t xml:space="preserve">Skupna ocena škode pri 14 oškodovancih, ki so oddali oceno škode v gospodarstvu po požaru na Krasu </w:t>
      </w:r>
      <w:r w:rsidR="006C0B1E" w:rsidRPr="00BA59C0">
        <w:rPr>
          <w:rFonts w:ascii="Arial" w:hAnsi="Arial"/>
          <w:sz w:val="20"/>
          <w:lang w:val="sl-SI"/>
        </w:rPr>
        <w:t>v letu 2022</w:t>
      </w:r>
      <w:r w:rsidR="005E69DB">
        <w:rPr>
          <w:rFonts w:ascii="Arial" w:hAnsi="Arial" w:cs="Arial"/>
          <w:sz w:val="20"/>
          <w:szCs w:val="20"/>
          <w:lang w:val="sl-SI" w:eastAsia="sl-SI"/>
        </w:rPr>
        <w:t>,</w:t>
      </w:r>
      <w:r w:rsidR="006C0B1E" w:rsidRPr="00BA59C0">
        <w:rPr>
          <w:rFonts w:ascii="Arial" w:hAnsi="Arial"/>
          <w:sz w:val="20"/>
          <w:lang w:val="sl-SI"/>
        </w:rPr>
        <w:t xml:space="preserve"> znaša 368.961,03 </w:t>
      </w:r>
      <w:r w:rsidR="006C0B1E">
        <w:rPr>
          <w:rFonts w:ascii="Arial" w:hAnsi="Arial" w:cs="Arial"/>
          <w:sz w:val="20"/>
          <w:szCs w:val="20"/>
          <w:lang w:val="sl-SI" w:eastAsia="sl-SI"/>
        </w:rPr>
        <w:t>evra</w:t>
      </w:r>
      <w:r w:rsidR="006C0B1E" w:rsidRPr="00BA59C0">
        <w:rPr>
          <w:rFonts w:ascii="Arial" w:hAnsi="Arial"/>
          <w:sz w:val="20"/>
          <w:lang w:val="sl-SI"/>
        </w:rPr>
        <w:t xml:space="preserve">, od tega 215.430,00 </w:t>
      </w:r>
      <w:r w:rsidR="006C0B1E">
        <w:rPr>
          <w:rFonts w:ascii="Arial" w:hAnsi="Arial" w:cs="Arial"/>
          <w:sz w:val="20"/>
          <w:szCs w:val="20"/>
          <w:lang w:val="sl-SI" w:eastAsia="sl-SI"/>
        </w:rPr>
        <w:t>evra</w:t>
      </w:r>
      <w:r w:rsidRPr="00BA59C0">
        <w:rPr>
          <w:rFonts w:ascii="Arial" w:hAnsi="Arial"/>
          <w:sz w:val="20"/>
          <w:lang w:val="sl-SI"/>
        </w:rPr>
        <w:t xml:space="preserve"> na </w:t>
      </w:r>
      <w:r w:rsidR="006C0B1E" w:rsidRPr="00BA59C0">
        <w:rPr>
          <w:rFonts w:ascii="Arial" w:hAnsi="Arial"/>
          <w:sz w:val="20"/>
          <w:lang w:val="sl-SI"/>
        </w:rPr>
        <w:t xml:space="preserve">strojih in opremi, 47.012,30 </w:t>
      </w:r>
      <w:r w:rsidR="006C0B1E">
        <w:rPr>
          <w:rFonts w:ascii="Arial" w:hAnsi="Arial" w:cs="Arial"/>
          <w:sz w:val="20"/>
          <w:szCs w:val="20"/>
          <w:lang w:val="sl-SI" w:eastAsia="sl-SI"/>
        </w:rPr>
        <w:t>evra</w:t>
      </w:r>
      <w:r w:rsidR="006C0B1E" w:rsidRPr="00BA59C0">
        <w:rPr>
          <w:rFonts w:ascii="Arial" w:hAnsi="Arial"/>
          <w:sz w:val="20"/>
          <w:lang w:val="sl-SI"/>
        </w:rPr>
        <w:t xml:space="preserve"> na zalogah in 106.518,73 </w:t>
      </w:r>
      <w:r w:rsidR="006C0B1E">
        <w:rPr>
          <w:rFonts w:ascii="Arial" w:hAnsi="Arial" w:cs="Arial"/>
          <w:sz w:val="20"/>
          <w:szCs w:val="20"/>
          <w:lang w:val="sl-SI" w:eastAsia="sl-SI"/>
        </w:rPr>
        <w:t>evra</w:t>
      </w:r>
      <w:r w:rsidRPr="0027479A">
        <w:rPr>
          <w:rFonts w:ascii="Arial" w:hAnsi="Arial" w:cs="Arial"/>
          <w:sz w:val="20"/>
          <w:szCs w:val="20"/>
          <w:lang w:val="sl-SI" w:eastAsia="sl-SI"/>
        </w:rPr>
        <w:t xml:space="preserve"> </w:t>
      </w:r>
      <w:r w:rsidR="00E40444">
        <w:rPr>
          <w:rFonts w:ascii="Arial" w:hAnsi="Arial" w:cs="Arial"/>
          <w:sz w:val="20"/>
          <w:szCs w:val="20"/>
          <w:lang w:val="sl-SI" w:eastAsia="sl-SI"/>
        </w:rPr>
        <w:t>zaradi izpada</w:t>
      </w:r>
      <w:r w:rsidRPr="00BA59C0">
        <w:rPr>
          <w:rFonts w:ascii="Arial" w:hAnsi="Arial"/>
          <w:sz w:val="20"/>
          <w:lang w:val="sl-SI"/>
        </w:rPr>
        <w:t xml:space="preserve"> prihodka. Ministrstvo za gospodarstvo, turizem in šport lahko krije do 60 %</w:t>
      </w:r>
      <w:r w:rsidR="006C0B1E" w:rsidRPr="00BA59C0">
        <w:rPr>
          <w:rFonts w:ascii="Arial" w:hAnsi="Arial"/>
          <w:sz w:val="20"/>
          <w:lang w:val="sl-SI"/>
        </w:rPr>
        <w:t xml:space="preserve"> škode, kar znaša 221.376,60 </w:t>
      </w:r>
      <w:r w:rsidR="006C0B1E">
        <w:rPr>
          <w:rFonts w:ascii="Arial" w:hAnsi="Arial" w:cs="Arial"/>
          <w:sz w:val="20"/>
          <w:szCs w:val="20"/>
          <w:lang w:val="sl-SI" w:eastAsia="sl-SI"/>
        </w:rPr>
        <w:t>evra</w:t>
      </w:r>
      <w:r w:rsidRPr="00BA59C0">
        <w:rPr>
          <w:rFonts w:ascii="Arial" w:hAnsi="Arial"/>
          <w:sz w:val="20"/>
          <w:lang w:val="sl-SI"/>
        </w:rPr>
        <w:t>.</w:t>
      </w:r>
    </w:p>
    <w:p w14:paraId="60A180A9" w14:textId="77777777" w:rsidR="00100845" w:rsidRPr="00BA59C0" w:rsidRDefault="00100845" w:rsidP="00BA59C0">
      <w:pPr>
        <w:spacing w:line="260" w:lineRule="exact"/>
        <w:ind w:right="540"/>
        <w:jc w:val="both"/>
        <w:rPr>
          <w:rFonts w:ascii="Arial" w:hAnsi="Arial"/>
          <w:sz w:val="20"/>
          <w:lang w:val="sl-SI"/>
        </w:rPr>
      </w:pPr>
    </w:p>
    <w:p w14:paraId="2ED1C6B6" w14:textId="297B3045" w:rsidR="00100845" w:rsidRDefault="00100845" w:rsidP="00E27F6D">
      <w:pPr>
        <w:pStyle w:val="Naslov2"/>
        <w:numPr>
          <w:ilvl w:val="0"/>
          <w:numId w:val="0"/>
        </w:numPr>
        <w:spacing w:after="0" w:line="260" w:lineRule="exact"/>
        <w:ind w:right="540"/>
        <w:jc w:val="both"/>
        <w:rPr>
          <w:rFonts w:ascii="Arial" w:hAnsi="Arial"/>
          <w:sz w:val="20"/>
          <w:szCs w:val="20"/>
          <w:lang w:val="sl-SI" w:eastAsia="sl-SI"/>
        </w:rPr>
      </w:pPr>
      <w:bookmarkStart w:id="28" w:name="_Toc149205015"/>
      <w:bookmarkStart w:id="29" w:name="_Toc144385040"/>
      <w:r w:rsidRPr="00BA59C0">
        <w:rPr>
          <w:rFonts w:ascii="Arial" w:hAnsi="Arial"/>
          <w:sz w:val="20"/>
          <w:lang w:val="sl-SI"/>
        </w:rPr>
        <w:t>4.5 Ocena števila upravičencev do sredstev za odpravo posledic škode v gospodarstvu</w:t>
      </w:r>
      <w:bookmarkEnd w:id="28"/>
      <w:bookmarkEnd w:id="29"/>
    </w:p>
    <w:p w14:paraId="64E76C3C" w14:textId="77777777" w:rsidR="006C0B1E" w:rsidRPr="00BA59C0" w:rsidRDefault="006C0B1E" w:rsidP="00BA59C0">
      <w:pPr>
        <w:ind w:right="540"/>
        <w:rPr>
          <w:lang w:val="sl-SI"/>
        </w:rPr>
      </w:pPr>
    </w:p>
    <w:p w14:paraId="40C0FC80" w14:textId="1D302638" w:rsidR="00100845" w:rsidRPr="00BA59C0" w:rsidRDefault="00100845" w:rsidP="00BA59C0">
      <w:pPr>
        <w:autoSpaceDE w:val="0"/>
        <w:autoSpaceDN w:val="0"/>
        <w:adjustRightInd w:val="0"/>
        <w:spacing w:line="260" w:lineRule="exact"/>
        <w:ind w:right="540"/>
        <w:jc w:val="both"/>
        <w:rPr>
          <w:rFonts w:ascii="Arial" w:hAnsi="Arial"/>
          <w:sz w:val="20"/>
        </w:rPr>
      </w:pPr>
      <w:proofErr w:type="spellStart"/>
      <w:r w:rsidRPr="00BA59C0">
        <w:rPr>
          <w:rFonts w:ascii="Arial" w:hAnsi="Arial"/>
          <w:sz w:val="20"/>
        </w:rPr>
        <w:t>Tabela</w:t>
      </w:r>
      <w:proofErr w:type="spellEnd"/>
      <w:r w:rsidRPr="00BA59C0">
        <w:rPr>
          <w:rFonts w:ascii="Arial" w:hAnsi="Arial"/>
          <w:sz w:val="20"/>
        </w:rPr>
        <w:t xml:space="preserve"> z </w:t>
      </w:r>
      <w:proofErr w:type="spellStart"/>
      <w:r w:rsidRPr="00BA59C0">
        <w:rPr>
          <w:rFonts w:ascii="Arial" w:hAnsi="Arial"/>
          <w:sz w:val="20"/>
        </w:rPr>
        <w:t>višino</w:t>
      </w:r>
      <w:proofErr w:type="spellEnd"/>
      <w:r w:rsidRPr="00BA59C0">
        <w:rPr>
          <w:rFonts w:ascii="Arial" w:hAnsi="Arial"/>
          <w:sz w:val="20"/>
        </w:rPr>
        <w:t xml:space="preserve"> </w:t>
      </w:r>
      <w:proofErr w:type="spellStart"/>
      <w:r w:rsidRPr="00BA59C0">
        <w:rPr>
          <w:rFonts w:ascii="Arial" w:hAnsi="Arial"/>
          <w:sz w:val="20"/>
        </w:rPr>
        <w:t>priglašene</w:t>
      </w:r>
      <w:proofErr w:type="spellEnd"/>
      <w:r w:rsidRPr="00BA59C0">
        <w:rPr>
          <w:rFonts w:ascii="Arial" w:hAnsi="Arial"/>
          <w:sz w:val="20"/>
        </w:rPr>
        <w:t xml:space="preserve"> </w:t>
      </w:r>
      <w:proofErr w:type="spellStart"/>
      <w:r w:rsidRPr="00BA59C0">
        <w:rPr>
          <w:rFonts w:ascii="Arial" w:hAnsi="Arial"/>
          <w:sz w:val="20"/>
        </w:rPr>
        <w:t>škode</w:t>
      </w:r>
      <w:proofErr w:type="spellEnd"/>
      <w:r w:rsidRPr="00BA59C0">
        <w:rPr>
          <w:rFonts w:ascii="Arial" w:hAnsi="Arial"/>
          <w:sz w:val="20"/>
        </w:rPr>
        <w:t xml:space="preserve"> po </w:t>
      </w:r>
      <w:proofErr w:type="spellStart"/>
      <w:r w:rsidRPr="00BA59C0">
        <w:rPr>
          <w:rFonts w:ascii="Arial" w:hAnsi="Arial"/>
          <w:sz w:val="20"/>
        </w:rPr>
        <w:t>občinah</w:t>
      </w:r>
      <w:proofErr w:type="spellEnd"/>
      <w:r w:rsidRPr="00BA59C0">
        <w:rPr>
          <w:rFonts w:ascii="Arial" w:hAnsi="Arial"/>
          <w:sz w:val="20"/>
        </w:rPr>
        <w:t xml:space="preserve"> je v </w:t>
      </w:r>
      <w:proofErr w:type="spellStart"/>
      <w:r w:rsidRPr="00BA59C0">
        <w:rPr>
          <w:rFonts w:ascii="Arial" w:hAnsi="Arial"/>
          <w:sz w:val="20"/>
        </w:rPr>
        <w:t>prilogi</w:t>
      </w:r>
      <w:proofErr w:type="spellEnd"/>
      <w:r w:rsidRPr="00BA59C0">
        <w:rPr>
          <w:rFonts w:ascii="Arial" w:hAnsi="Arial"/>
          <w:sz w:val="20"/>
        </w:rPr>
        <w:t xml:space="preserve"> </w:t>
      </w:r>
      <w:proofErr w:type="spellStart"/>
      <w:r w:rsidRPr="00BA59C0">
        <w:rPr>
          <w:rFonts w:ascii="Arial" w:hAnsi="Arial"/>
          <w:sz w:val="20"/>
        </w:rPr>
        <w:t>tega</w:t>
      </w:r>
      <w:proofErr w:type="spellEnd"/>
      <w:r w:rsidRPr="00BA59C0">
        <w:rPr>
          <w:rFonts w:ascii="Arial" w:hAnsi="Arial"/>
          <w:sz w:val="20"/>
        </w:rPr>
        <w:t xml:space="preserve"> </w:t>
      </w:r>
      <w:proofErr w:type="spellStart"/>
      <w:r w:rsidRPr="00BA59C0">
        <w:rPr>
          <w:rFonts w:ascii="Arial" w:hAnsi="Arial"/>
          <w:sz w:val="20"/>
        </w:rPr>
        <w:t>programa</w:t>
      </w:r>
      <w:proofErr w:type="spellEnd"/>
      <w:r w:rsidRPr="00BA59C0">
        <w:rPr>
          <w:rFonts w:ascii="Arial" w:hAnsi="Arial"/>
          <w:sz w:val="20"/>
        </w:rPr>
        <w:t xml:space="preserve">. </w:t>
      </w:r>
      <w:proofErr w:type="spellStart"/>
      <w:r w:rsidRPr="00BA59C0">
        <w:rPr>
          <w:rFonts w:ascii="Arial" w:hAnsi="Arial"/>
          <w:sz w:val="20"/>
        </w:rPr>
        <w:t>Skupno</w:t>
      </w:r>
      <w:proofErr w:type="spellEnd"/>
      <w:r w:rsidRPr="00BA59C0">
        <w:rPr>
          <w:rFonts w:ascii="Arial" w:hAnsi="Arial"/>
          <w:sz w:val="20"/>
        </w:rPr>
        <w:t xml:space="preserve"> </w:t>
      </w:r>
      <w:proofErr w:type="spellStart"/>
      <w:r w:rsidRPr="00BA59C0">
        <w:rPr>
          <w:rFonts w:ascii="Arial" w:hAnsi="Arial"/>
          <w:sz w:val="20"/>
        </w:rPr>
        <w:t>število</w:t>
      </w:r>
      <w:proofErr w:type="spellEnd"/>
      <w:r w:rsidRPr="00BA59C0">
        <w:rPr>
          <w:rFonts w:ascii="Arial" w:hAnsi="Arial"/>
          <w:sz w:val="20"/>
        </w:rPr>
        <w:t xml:space="preserve"> </w:t>
      </w:r>
      <w:proofErr w:type="spellStart"/>
      <w:r w:rsidRPr="00BA59C0">
        <w:rPr>
          <w:rFonts w:ascii="Arial" w:hAnsi="Arial"/>
          <w:sz w:val="20"/>
        </w:rPr>
        <w:t>oškodovancev</w:t>
      </w:r>
      <w:proofErr w:type="spellEnd"/>
      <w:r w:rsidRPr="00BA59C0">
        <w:rPr>
          <w:rFonts w:ascii="Arial" w:hAnsi="Arial"/>
          <w:sz w:val="20"/>
        </w:rPr>
        <w:t xml:space="preserve"> </w:t>
      </w:r>
      <w:r w:rsidR="006C0B1E">
        <w:rPr>
          <w:rFonts w:ascii="Arial" w:hAnsi="Arial" w:cs="Arial"/>
          <w:sz w:val="20"/>
          <w:szCs w:val="20"/>
          <w:lang w:eastAsia="sl-SI"/>
        </w:rPr>
        <w:br/>
      </w:r>
      <w:r w:rsidRPr="00BA59C0">
        <w:rPr>
          <w:rFonts w:ascii="Arial" w:hAnsi="Arial"/>
          <w:sz w:val="20"/>
        </w:rPr>
        <w:t>je 14.</w:t>
      </w:r>
    </w:p>
    <w:p w14:paraId="46A37FCF" w14:textId="77777777" w:rsidR="00100845" w:rsidRPr="00BA59C0" w:rsidRDefault="00100845" w:rsidP="00BA59C0">
      <w:pPr>
        <w:autoSpaceDE w:val="0"/>
        <w:autoSpaceDN w:val="0"/>
        <w:adjustRightInd w:val="0"/>
        <w:spacing w:line="260" w:lineRule="exact"/>
        <w:ind w:right="540"/>
        <w:jc w:val="both"/>
        <w:rPr>
          <w:rFonts w:ascii="Arial" w:hAnsi="Arial"/>
          <w:sz w:val="20"/>
        </w:rPr>
      </w:pPr>
    </w:p>
    <w:p w14:paraId="096B02B7" w14:textId="77777777" w:rsidR="00100845" w:rsidRPr="00BA59C0" w:rsidRDefault="00100845" w:rsidP="00BA59C0">
      <w:pPr>
        <w:pStyle w:val="Naslov2"/>
        <w:numPr>
          <w:ilvl w:val="0"/>
          <w:numId w:val="0"/>
        </w:numPr>
        <w:spacing w:after="0" w:line="260" w:lineRule="exact"/>
        <w:ind w:right="540"/>
        <w:jc w:val="left"/>
        <w:rPr>
          <w:rFonts w:ascii="Arial" w:hAnsi="Arial"/>
          <w:sz w:val="20"/>
        </w:rPr>
      </w:pPr>
      <w:bookmarkStart w:id="30" w:name="_Toc149205016"/>
      <w:bookmarkStart w:id="31" w:name="_Toc144385041"/>
      <w:r w:rsidRPr="00BA59C0">
        <w:rPr>
          <w:rFonts w:ascii="Arial" w:hAnsi="Arial"/>
          <w:sz w:val="20"/>
        </w:rPr>
        <w:t xml:space="preserve">4.6 </w:t>
      </w:r>
      <w:proofErr w:type="spellStart"/>
      <w:r w:rsidRPr="00BA59C0">
        <w:rPr>
          <w:rFonts w:ascii="Arial" w:hAnsi="Arial"/>
          <w:sz w:val="20"/>
        </w:rPr>
        <w:t>Ocena</w:t>
      </w:r>
      <w:proofErr w:type="spellEnd"/>
      <w:r w:rsidRPr="00BA59C0">
        <w:rPr>
          <w:rFonts w:ascii="Arial" w:hAnsi="Arial"/>
          <w:sz w:val="20"/>
        </w:rPr>
        <w:t xml:space="preserve"> </w:t>
      </w:r>
      <w:proofErr w:type="spellStart"/>
      <w:r w:rsidRPr="00BA59C0">
        <w:rPr>
          <w:rFonts w:ascii="Arial" w:hAnsi="Arial"/>
          <w:sz w:val="20"/>
        </w:rPr>
        <w:t>potrebnih</w:t>
      </w:r>
      <w:proofErr w:type="spellEnd"/>
      <w:r w:rsidRPr="00BA59C0">
        <w:rPr>
          <w:rFonts w:ascii="Arial" w:hAnsi="Arial"/>
          <w:sz w:val="20"/>
        </w:rPr>
        <w:t xml:space="preserve"> </w:t>
      </w:r>
      <w:proofErr w:type="spellStart"/>
      <w:r w:rsidRPr="00BA59C0">
        <w:rPr>
          <w:rFonts w:ascii="Arial" w:hAnsi="Arial"/>
          <w:sz w:val="20"/>
        </w:rPr>
        <w:t>sredstev</w:t>
      </w:r>
      <w:proofErr w:type="spellEnd"/>
      <w:r w:rsidRPr="00BA59C0">
        <w:rPr>
          <w:rFonts w:ascii="Arial" w:hAnsi="Arial"/>
          <w:sz w:val="20"/>
        </w:rPr>
        <w:t xml:space="preserve"> za </w:t>
      </w:r>
      <w:proofErr w:type="spellStart"/>
      <w:r w:rsidRPr="00BA59C0">
        <w:rPr>
          <w:rFonts w:ascii="Arial" w:hAnsi="Arial"/>
          <w:sz w:val="20"/>
        </w:rPr>
        <w:t>odpravo</w:t>
      </w:r>
      <w:proofErr w:type="spellEnd"/>
      <w:r w:rsidRPr="00BA59C0">
        <w:rPr>
          <w:rFonts w:ascii="Arial" w:hAnsi="Arial"/>
          <w:sz w:val="20"/>
        </w:rPr>
        <w:t xml:space="preserve"> </w:t>
      </w:r>
      <w:proofErr w:type="spellStart"/>
      <w:r w:rsidRPr="00BA59C0">
        <w:rPr>
          <w:rFonts w:ascii="Arial" w:hAnsi="Arial"/>
          <w:sz w:val="20"/>
        </w:rPr>
        <w:t>škode</w:t>
      </w:r>
      <w:proofErr w:type="spellEnd"/>
      <w:r w:rsidRPr="00BA59C0">
        <w:rPr>
          <w:rFonts w:ascii="Arial" w:hAnsi="Arial"/>
          <w:sz w:val="20"/>
        </w:rPr>
        <w:t xml:space="preserve"> v </w:t>
      </w:r>
      <w:proofErr w:type="spellStart"/>
      <w:r w:rsidRPr="00BA59C0">
        <w:rPr>
          <w:rFonts w:ascii="Arial" w:hAnsi="Arial"/>
          <w:sz w:val="20"/>
        </w:rPr>
        <w:t>gospodarstvu</w:t>
      </w:r>
      <w:bookmarkEnd w:id="30"/>
      <w:bookmarkEnd w:id="31"/>
      <w:proofErr w:type="spellEnd"/>
    </w:p>
    <w:p w14:paraId="7524BBA8" w14:textId="77777777" w:rsidR="006C0B1E" w:rsidRPr="006C0B1E" w:rsidRDefault="006C0B1E" w:rsidP="00E27F6D">
      <w:pPr>
        <w:ind w:right="540"/>
        <w:rPr>
          <w:lang w:eastAsia="sl-SI"/>
        </w:rPr>
      </w:pPr>
    </w:p>
    <w:p w14:paraId="6953EA23" w14:textId="320013B5" w:rsidR="00100845" w:rsidRPr="00BA59C0" w:rsidRDefault="00100845" w:rsidP="00BA59C0">
      <w:pPr>
        <w:autoSpaceDE w:val="0"/>
        <w:autoSpaceDN w:val="0"/>
        <w:adjustRightInd w:val="0"/>
        <w:spacing w:line="260" w:lineRule="exact"/>
        <w:ind w:right="540"/>
        <w:jc w:val="both"/>
        <w:rPr>
          <w:rFonts w:ascii="Arial" w:hAnsi="Arial"/>
          <w:sz w:val="20"/>
        </w:rPr>
      </w:pPr>
      <w:r w:rsidRPr="00BA59C0">
        <w:rPr>
          <w:rFonts w:ascii="Arial" w:hAnsi="Arial"/>
          <w:sz w:val="20"/>
        </w:rPr>
        <w:t xml:space="preserve">Na </w:t>
      </w:r>
      <w:proofErr w:type="spellStart"/>
      <w:r w:rsidRPr="00BA59C0">
        <w:rPr>
          <w:rFonts w:ascii="Arial" w:hAnsi="Arial"/>
          <w:sz w:val="20"/>
        </w:rPr>
        <w:t>podlagi</w:t>
      </w:r>
      <w:proofErr w:type="spellEnd"/>
      <w:r w:rsidRPr="00BA59C0">
        <w:rPr>
          <w:rFonts w:ascii="Arial" w:hAnsi="Arial"/>
          <w:sz w:val="20"/>
        </w:rPr>
        <w:t xml:space="preserve"> 44.d </w:t>
      </w:r>
      <w:proofErr w:type="spellStart"/>
      <w:r w:rsidRPr="00BA59C0">
        <w:rPr>
          <w:rFonts w:ascii="Arial" w:hAnsi="Arial"/>
          <w:sz w:val="20"/>
        </w:rPr>
        <w:t>člena</w:t>
      </w:r>
      <w:proofErr w:type="spellEnd"/>
      <w:r w:rsidRPr="00BA59C0">
        <w:rPr>
          <w:rFonts w:ascii="Arial" w:hAnsi="Arial"/>
          <w:sz w:val="20"/>
        </w:rPr>
        <w:t xml:space="preserve"> ZOPNN se </w:t>
      </w:r>
      <w:proofErr w:type="spellStart"/>
      <w:r w:rsidRPr="00BA59C0">
        <w:rPr>
          <w:rFonts w:ascii="Arial" w:hAnsi="Arial"/>
          <w:sz w:val="20"/>
        </w:rPr>
        <w:t>sredstva</w:t>
      </w:r>
      <w:proofErr w:type="spellEnd"/>
      <w:r w:rsidRPr="00BA59C0">
        <w:rPr>
          <w:rFonts w:ascii="Arial" w:hAnsi="Arial"/>
          <w:sz w:val="20"/>
        </w:rPr>
        <w:t xml:space="preserve"> za </w:t>
      </w:r>
      <w:proofErr w:type="spellStart"/>
      <w:r w:rsidRPr="00BA59C0">
        <w:rPr>
          <w:rFonts w:ascii="Arial" w:hAnsi="Arial"/>
          <w:sz w:val="20"/>
        </w:rPr>
        <w:t>izvajanje</w:t>
      </w:r>
      <w:proofErr w:type="spellEnd"/>
      <w:r w:rsidRPr="00BA59C0">
        <w:rPr>
          <w:rFonts w:ascii="Arial" w:hAnsi="Arial"/>
          <w:sz w:val="20"/>
        </w:rPr>
        <w:t xml:space="preserve"> </w:t>
      </w:r>
      <w:proofErr w:type="spellStart"/>
      <w:r w:rsidRPr="00BA59C0">
        <w:rPr>
          <w:rFonts w:ascii="Arial" w:hAnsi="Arial"/>
          <w:sz w:val="20"/>
        </w:rPr>
        <w:t>ukrepov</w:t>
      </w:r>
      <w:proofErr w:type="spellEnd"/>
      <w:r w:rsidRPr="00BA59C0">
        <w:rPr>
          <w:rFonts w:ascii="Arial" w:hAnsi="Arial"/>
          <w:sz w:val="20"/>
        </w:rPr>
        <w:t xml:space="preserve"> </w:t>
      </w:r>
      <w:proofErr w:type="spellStart"/>
      <w:r w:rsidRPr="00BA59C0">
        <w:rPr>
          <w:rFonts w:ascii="Arial" w:hAnsi="Arial"/>
          <w:sz w:val="20"/>
        </w:rPr>
        <w:t>iz</w:t>
      </w:r>
      <w:proofErr w:type="spellEnd"/>
      <w:r w:rsidRPr="00BA59C0">
        <w:rPr>
          <w:rFonts w:ascii="Arial" w:hAnsi="Arial"/>
          <w:sz w:val="20"/>
        </w:rPr>
        <w:t xml:space="preserve"> </w:t>
      </w:r>
      <w:proofErr w:type="spellStart"/>
      <w:r w:rsidRPr="00BA59C0">
        <w:rPr>
          <w:rFonts w:ascii="Arial" w:hAnsi="Arial"/>
          <w:sz w:val="20"/>
        </w:rPr>
        <w:t>Programa</w:t>
      </w:r>
      <w:proofErr w:type="spellEnd"/>
      <w:r w:rsidRPr="00BA59C0">
        <w:rPr>
          <w:rFonts w:ascii="Arial" w:hAnsi="Arial"/>
          <w:sz w:val="20"/>
        </w:rPr>
        <w:t xml:space="preserve"> </w:t>
      </w:r>
      <w:proofErr w:type="spellStart"/>
      <w:r w:rsidRPr="00BA59C0">
        <w:rPr>
          <w:rFonts w:ascii="Arial" w:hAnsi="Arial"/>
          <w:sz w:val="20"/>
        </w:rPr>
        <w:t>odprave</w:t>
      </w:r>
      <w:proofErr w:type="spellEnd"/>
      <w:r w:rsidRPr="00BA59C0">
        <w:rPr>
          <w:rFonts w:ascii="Arial" w:hAnsi="Arial"/>
          <w:sz w:val="20"/>
        </w:rPr>
        <w:t xml:space="preserve"> </w:t>
      </w:r>
      <w:proofErr w:type="spellStart"/>
      <w:r w:rsidRPr="00BA59C0">
        <w:rPr>
          <w:rFonts w:ascii="Arial" w:hAnsi="Arial"/>
          <w:sz w:val="20"/>
        </w:rPr>
        <w:t>posledic</w:t>
      </w:r>
      <w:proofErr w:type="spellEnd"/>
      <w:r w:rsidRPr="00BA59C0">
        <w:rPr>
          <w:rFonts w:ascii="Arial" w:hAnsi="Arial"/>
          <w:sz w:val="20"/>
        </w:rPr>
        <w:t xml:space="preserve"> </w:t>
      </w:r>
      <w:proofErr w:type="spellStart"/>
      <w:r w:rsidRPr="00BA59C0">
        <w:rPr>
          <w:rFonts w:ascii="Arial" w:hAnsi="Arial"/>
          <w:sz w:val="20"/>
        </w:rPr>
        <w:t>škode</w:t>
      </w:r>
      <w:proofErr w:type="spellEnd"/>
      <w:r w:rsidRPr="00BA59C0">
        <w:rPr>
          <w:rFonts w:ascii="Arial" w:hAnsi="Arial"/>
          <w:sz w:val="20"/>
        </w:rPr>
        <w:t xml:space="preserve"> v </w:t>
      </w:r>
      <w:proofErr w:type="spellStart"/>
      <w:r w:rsidRPr="00BA59C0">
        <w:rPr>
          <w:rFonts w:ascii="Arial" w:hAnsi="Arial"/>
          <w:sz w:val="20"/>
        </w:rPr>
        <w:t>gospodarstvu</w:t>
      </w:r>
      <w:proofErr w:type="spellEnd"/>
      <w:r w:rsidRPr="00BA59C0">
        <w:rPr>
          <w:rFonts w:ascii="Arial" w:hAnsi="Arial"/>
          <w:sz w:val="20"/>
        </w:rPr>
        <w:t xml:space="preserve"> </w:t>
      </w:r>
      <w:proofErr w:type="spellStart"/>
      <w:r w:rsidRPr="00BA59C0">
        <w:rPr>
          <w:rFonts w:ascii="Arial" w:hAnsi="Arial"/>
          <w:sz w:val="20"/>
        </w:rPr>
        <w:t>zagotovijo</w:t>
      </w:r>
      <w:proofErr w:type="spellEnd"/>
      <w:r w:rsidRPr="00BA59C0">
        <w:rPr>
          <w:rFonts w:ascii="Arial" w:hAnsi="Arial"/>
          <w:sz w:val="20"/>
        </w:rPr>
        <w:t xml:space="preserve"> </w:t>
      </w:r>
      <w:proofErr w:type="spellStart"/>
      <w:r w:rsidRPr="00BA59C0">
        <w:rPr>
          <w:rFonts w:ascii="Arial" w:hAnsi="Arial"/>
          <w:sz w:val="20"/>
        </w:rPr>
        <w:t>na</w:t>
      </w:r>
      <w:proofErr w:type="spellEnd"/>
      <w:r w:rsidRPr="00BA59C0">
        <w:rPr>
          <w:rFonts w:ascii="Arial" w:hAnsi="Arial"/>
          <w:sz w:val="20"/>
        </w:rPr>
        <w:t xml:space="preserve"> </w:t>
      </w:r>
      <w:proofErr w:type="spellStart"/>
      <w:r w:rsidRPr="00BA59C0">
        <w:rPr>
          <w:rFonts w:ascii="Arial" w:hAnsi="Arial"/>
          <w:sz w:val="20"/>
        </w:rPr>
        <w:t>proračunski</w:t>
      </w:r>
      <w:proofErr w:type="spellEnd"/>
      <w:r w:rsidRPr="00BA59C0">
        <w:rPr>
          <w:rFonts w:ascii="Arial" w:hAnsi="Arial"/>
          <w:sz w:val="20"/>
        </w:rPr>
        <w:t xml:space="preserve"> </w:t>
      </w:r>
      <w:proofErr w:type="spellStart"/>
      <w:r w:rsidRPr="00BA59C0">
        <w:rPr>
          <w:rFonts w:ascii="Arial" w:hAnsi="Arial"/>
          <w:sz w:val="20"/>
        </w:rPr>
        <w:t>postavki</w:t>
      </w:r>
      <w:proofErr w:type="spellEnd"/>
      <w:r w:rsidRPr="00BA59C0">
        <w:rPr>
          <w:rFonts w:ascii="Arial" w:hAnsi="Arial"/>
          <w:sz w:val="20"/>
        </w:rPr>
        <w:t xml:space="preserve"> 231551</w:t>
      </w:r>
      <w:r w:rsidR="006C0B1E" w:rsidRPr="00BA59C0">
        <w:rPr>
          <w:rFonts w:ascii="Arial" w:hAnsi="Arial"/>
          <w:sz w:val="20"/>
        </w:rPr>
        <w:t xml:space="preserve"> v </w:t>
      </w:r>
      <w:proofErr w:type="spellStart"/>
      <w:r w:rsidR="006C0B1E" w:rsidRPr="00BA59C0">
        <w:rPr>
          <w:rFonts w:ascii="Arial" w:hAnsi="Arial"/>
          <w:sz w:val="20"/>
        </w:rPr>
        <w:t>višini</w:t>
      </w:r>
      <w:proofErr w:type="spellEnd"/>
      <w:r w:rsidR="006C0B1E" w:rsidRPr="00BA59C0">
        <w:rPr>
          <w:rFonts w:ascii="Arial" w:hAnsi="Arial"/>
          <w:sz w:val="20"/>
        </w:rPr>
        <w:t xml:space="preserve"> 150.000,</w:t>
      </w:r>
      <w:r w:rsidR="006C0B1E">
        <w:rPr>
          <w:rFonts w:ascii="Arial" w:hAnsi="Arial" w:cs="Arial"/>
          <w:sz w:val="20"/>
          <w:szCs w:val="20"/>
          <w:lang w:eastAsia="sl-SI"/>
        </w:rPr>
        <w:t xml:space="preserve">00 </w:t>
      </w:r>
      <w:proofErr w:type="spellStart"/>
      <w:r w:rsidR="006C0B1E">
        <w:rPr>
          <w:rFonts w:ascii="Arial" w:hAnsi="Arial" w:cs="Arial"/>
          <w:sz w:val="20"/>
          <w:szCs w:val="20"/>
          <w:lang w:eastAsia="sl-SI"/>
        </w:rPr>
        <w:t>evra</w:t>
      </w:r>
      <w:proofErr w:type="spellEnd"/>
      <w:r w:rsidR="006C0B1E" w:rsidRPr="00BA59C0">
        <w:rPr>
          <w:rFonts w:ascii="Arial" w:hAnsi="Arial"/>
          <w:sz w:val="20"/>
        </w:rPr>
        <w:t>.</w:t>
      </w:r>
    </w:p>
    <w:p w14:paraId="534A41BE" w14:textId="77777777" w:rsidR="00100845" w:rsidRPr="00BA59C0" w:rsidRDefault="00100845" w:rsidP="00BA59C0">
      <w:pPr>
        <w:autoSpaceDE w:val="0"/>
        <w:autoSpaceDN w:val="0"/>
        <w:adjustRightInd w:val="0"/>
        <w:spacing w:line="260" w:lineRule="exact"/>
        <w:ind w:right="540"/>
        <w:jc w:val="both"/>
        <w:rPr>
          <w:rFonts w:ascii="Arial" w:hAnsi="Arial"/>
          <w:sz w:val="20"/>
        </w:rPr>
      </w:pPr>
    </w:p>
    <w:p w14:paraId="62C8E79E" w14:textId="77777777" w:rsidR="00100845" w:rsidRPr="00BA59C0" w:rsidRDefault="00100845" w:rsidP="00BA59C0">
      <w:pPr>
        <w:pStyle w:val="Naslov2"/>
        <w:numPr>
          <w:ilvl w:val="0"/>
          <w:numId w:val="0"/>
        </w:numPr>
        <w:spacing w:after="0" w:line="260" w:lineRule="exact"/>
        <w:ind w:right="540"/>
        <w:jc w:val="left"/>
        <w:rPr>
          <w:rFonts w:ascii="Arial" w:hAnsi="Arial"/>
          <w:sz w:val="20"/>
        </w:rPr>
      </w:pPr>
      <w:bookmarkStart w:id="32" w:name="_Toc149205017"/>
      <w:bookmarkStart w:id="33" w:name="_Toc144385042"/>
      <w:r w:rsidRPr="00BA59C0">
        <w:rPr>
          <w:rFonts w:ascii="Arial" w:hAnsi="Arial"/>
          <w:sz w:val="20"/>
        </w:rPr>
        <w:t xml:space="preserve">4.7 </w:t>
      </w:r>
      <w:proofErr w:type="spellStart"/>
      <w:r w:rsidRPr="00BA59C0">
        <w:rPr>
          <w:rFonts w:ascii="Arial" w:hAnsi="Arial"/>
          <w:sz w:val="20"/>
        </w:rPr>
        <w:t>Finančna</w:t>
      </w:r>
      <w:proofErr w:type="spellEnd"/>
      <w:r w:rsidRPr="00BA59C0">
        <w:rPr>
          <w:rFonts w:ascii="Arial" w:hAnsi="Arial"/>
          <w:sz w:val="20"/>
        </w:rPr>
        <w:t xml:space="preserve"> </w:t>
      </w:r>
      <w:proofErr w:type="spellStart"/>
      <w:r w:rsidRPr="00BA59C0">
        <w:rPr>
          <w:rFonts w:ascii="Arial" w:hAnsi="Arial"/>
          <w:sz w:val="20"/>
        </w:rPr>
        <w:t>sredstva</w:t>
      </w:r>
      <w:proofErr w:type="spellEnd"/>
      <w:r w:rsidRPr="00BA59C0">
        <w:rPr>
          <w:rFonts w:ascii="Arial" w:hAnsi="Arial"/>
          <w:sz w:val="20"/>
        </w:rPr>
        <w:t xml:space="preserve"> za </w:t>
      </w:r>
      <w:proofErr w:type="spellStart"/>
      <w:r w:rsidRPr="00BA59C0">
        <w:rPr>
          <w:rFonts w:ascii="Arial" w:hAnsi="Arial"/>
          <w:sz w:val="20"/>
        </w:rPr>
        <w:t>izvedbo</w:t>
      </w:r>
      <w:proofErr w:type="spellEnd"/>
      <w:r w:rsidRPr="00BA59C0">
        <w:rPr>
          <w:rFonts w:ascii="Arial" w:hAnsi="Arial"/>
          <w:sz w:val="20"/>
        </w:rPr>
        <w:t xml:space="preserve"> </w:t>
      </w:r>
      <w:proofErr w:type="spellStart"/>
      <w:r w:rsidRPr="00BA59C0">
        <w:rPr>
          <w:rFonts w:ascii="Arial" w:hAnsi="Arial"/>
          <w:sz w:val="20"/>
        </w:rPr>
        <w:t>odprave</w:t>
      </w:r>
      <w:proofErr w:type="spellEnd"/>
      <w:r w:rsidRPr="00BA59C0">
        <w:rPr>
          <w:rFonts w:ascii="Arial" w:hAnsi="Arial"/>
          <w:sz w:val="20"/>
        </w:rPr>
        <w:t xml:space="preserve"> </w:t>
      </w:r>
      <w:proofErr w:type="spellStart"/>
      <w:r w:rsidRPr="00BA59C0">
        <w:rPr>
          <w:rFonts w:ascii="Arial" w:hAnsi="Arial"/>
          <w:sz w:val="20"/>
        </w:rPr>
        <w:t>posledic</w:t>
      </w:r>
      <w:proofErr w:type="spellEnd"/>
      <w:r w:rsidRPr="00BA59C0">
        <w:rPr>
          <w:rFonts w:ascii="Arial" w:hAnsi="Arial"/>
          <w:sz w:val="20"/>
        </w:rPr>
        <w:t xml:space="preserve"> </w:t>
      </w:r>
      <w:proofErr w:type="spellStart"/>
      <w:r w:rsidRPr="00BA59C0">
        <w:rPr>
          <w:rFonts w:ascii="Arial" w:hAnsi="Arial"/>
          <w:sz w:val="20"/>
        </w:rPr>
        <w:t>škode</w:t>
      </w:r>
      <w:proofErr w:type="spellEnd"/>
      <w:r w:rsidRPr="00BA59C0">
        <w:rPr>
          <w:rFonts w:ascii="Arial" w:hAnsi="Arial"/>
          <w:sz w:val="20"/>
        </w:rPr>
        <w:t xml:space="preserve"> v </w:t>
      </w:r>
      <w:proofErr w:type="spellStart"/>
      <w:r w:rsidRPr="00BA59C0">
        <w:rPr>
          <w:rFonts w:ascii="Arial" w:hAnsi="Arial"/>
          <w:sz w:val="20"/>
        </w:rPr>
        <w:t>gospodarstvu</w:t>
      </w:r>
      <w:proofErr w:type="spellEnd"/>
      <w:r w:rsidRPr="00BA59C0">
        <w:rPr>
          <w:rFonts w:ascii="Arial" w:hAnsi="Arial"/>
          <w:sz w:val="20"/>
        </w:rPr>
        <w:t xml:space="preserve"> in </w:t>
      </w:r>
      <w:proofErr w:type="spellStart"/>
      <w:r w:rsidRPr="00BA59C0">
        <w:rPr>
          <w:rFonts w:ascii="Arial" w:hAnsi="Arial"/>
          <w:sz w:val="20"/>
        </w:rPr>
        <w:t>proračunski</w:t>
      </w:r>
      <w:proofErr w:type="spellEnd"/>
      <w:r w:rsidRPr="00BA59C0">
        <w:rPr>
          <w:rFonts w:ascii="Arial" w:hAnsi="Arial"/>
          <w:sz w:val="20"/>
        </w:rPr>
        <w:t xml:space="preserve"> </w:t>
      </w:r>
      <w:proofErr w:type="spellStart"/>
      <w:r w:rsidRPr="00BA59C0">
        <w:rPr>
          <w:rFonts w:ascii="Arial" w:hAnsi="Arial"/>
          <w:sz w:val="20"/>
        </w:rPr>
        <w:t>viri</w:t>
      </w:r>
      <w:bookmarkEnd w:id="32"/>
      <w:bookmarkEnd w:id="33"/>
      <w:proofErr w:type="spellEnd"/>
    </w:p>
    <w:p w14:paraId="647E900B" w14:textId="77777777" w:rsidR="006C0B1E" w:rsidRPr="006C0B1E" w:rsidRDefault="006C0B1E" w:rsidP="00E27F6D">
      <w:pPr>
        <w:ind w:right="540"/>
        <w:rPr>
          <w:lang w:eastAsia="sl-SI"/>
        </w:rPr>
      </w:pPr>
    </w:p>
    <w:p w14:paraId="506A912F" w14:textId="7B03143F" w:rsidR="00100845" w:rsidRPr="0027479A" w:rsidRDefault="00100845" w:rsidP="00E27F6D">
      <w:pPr>
        <w:autoSpaceDE w:val="0"/>
        <w:autoSpaceDN w:val="0"/>
        <w:adjustRightInd w:val="0"/>
        <w:spacing w:line="260" w:lineRule="exact"/>
        <w:ind w:right="540"/>
        <w:jc w:val="both"/>
        <w:rPr>
          <w:rFonts w:ascii="Arial" w:hAnsi="Arial" w:cs="Arial"/>
          <w:sz w:val="20"/>
          <w:szCs w:val="20"/>
          <w:lang w:eastAsia="sl-SI"/>
        </w:rPr>
      </w:pPr>
      <w:r w:rsidRPr="00BA59C0">
        <w:rPr>
          <w:rFonts w:ascii="Arial" w:hAnsi="Arial"/>
          <w:sz w:val="20"/>
        </w:rPr>
        <w:t xml:space="preserve">Na </w:t>
      </w:r>
      <w:proofErr w:type="spellStart"/>
      <w:r w:rsidRPr="00BA59C0">
        <w:rPr>
          <w:rFonts w:ascii="Arial" w:hAnsi="Arial"/>
          <w:sz w:val="20"/>
        </w:rPr>
        <w:t>podlagi</w:t>
      </w:r>
      <w:proofErr w:type="spellEnd"/>
      <w:r w:rsidRPr="00BA59C0">
        <w:rPr>
          <w:rFonts w:ascii="Arial" w:hAnsi="Arial"/>
          <w:sz w:val="20"/>
        </w:rPr>
        <w:t xml:space="preserve"> 44.a </w:t>
      </w:r>
      <w:proofErr w:type="spellStart"/>
      <w:r w:rsidRPr="00BA59C0">
        <w:rPr>
          <w:rFonts w:ascii="Arial" w:hAnsi="Arial"/>
          <w:sz w:val="20"/>
        </w:rPr>
        <w:t>člena</w:t>
      </w:r>
      <w:proofErr w:type="spellEnd"/>
      <w:r w:rsidRPr="00BA59C0">
        <w:rPr>
          <w:rFonts w:ascii="Arial" w:hAnsi="Arial"/>
          <w:sz w:val="20"/>
        </w:rPr>
        <w:t xml:space="preserve"> ZOPNN se za </w:t>
      </w:r>
      <w:proofErr w:type="spellStart"/>
      <w:r w:rsidRPr="00BA59C0">
        <w:rPr>
          <w:rFonts w:ascii="Arial" w:hAnsi="Arial"/>
          <w:sz w:val="20"/>
        </w:rPr>
        <w:t>odpravo</w:t>
      </w:r>
      <w:proofErr w:type="spellEnd"/>
      <w:r w:rsidRPr="00BA59C0">
        <w:rPr>
          <w:rFonts w:ascii="Arial" w:hAnsi="Arial"/>
          <w:sz w:val="20"/>
        </w:rPr>
        <w:t xml:space="preserve"> </w:t>
      </w:r>
      <w:proofErr w:type="spellStart"/>
      <w:r w:rsidRPr="00BA59C0">
        <w:rPr>
          <w:rFonts w:ascii="Arial" w:hAnsi="Arial"/>
          <w:sz w:val="20"/>
        </w:rPr>
        <w:t>posledic</w:t>
      </w:r>
      <w:proofErr w:type="spellEnd"/>
      <w:r w:rsidRPr="00BA59C0">
        <w:rPr>
          <w:rFonts w:ascii="Arial" w:hAnsi="Arial"/>
          <w:sz w:val="20"/>
        </w:rPr>
        <w:t xml:space="preserve"> </w:t>
      </w:r>
      <w:proofErr w:type="spellStart"/>
      <w:r w:rsidRPr="00BA59C0">
        <w:rPr>
          <w:rFonts w:ascii="Arial" w:hAnsi="Arial"/>
          <w:sz w:val="20"/>
        </w:rPr>
        <w:t>škode</w:t>
      </w:r>
      <w:proofErr w:type="spellEnd"/>
      <w:r w:rsidRPr="00BA59C0">
        <w:rPr>
          <w:rFonts w:ascii="Arial" w:hAnsi="Arial"/>
          <w:sz w:val="20"/>
        </w:rPr>
        <w:t xml:space="preserve"> v </w:t>
      </w:r>
      <w:proofErr w:type="spellStart"/>
      <w:r w:rsidRPr="00BA59C0">
        <w:rPr>
          <w:rFonts w:ascii="Arial" w:hAnsi="Arial"/>
          <w:sz w:val="20"/>
        </w:rPr>
        <w:t>gospodarstvu</w:t>
      </w:r>
      <w:proofErr w:type="spellEnd"/>
      <w:r w:rsidRPr="00BA59C0">
        <w:rPr>
          <w:rFonts w:ascii="Arial" w:hAnsi="Arial"/>
          <w:sz w:val="20"/>
        </w:rPr>
        <w:t xml:space="preserve"> za </w:t>
      </w:r>
      <w:proofErr w:type="spellStart"/>
      <w:r w:rsidRPr="00BA59C0">
        <w:rPr>
          <w:rFonts w:ascii="Arial" w:hAnsi="Arial"/>
          <w:sz w:val="20"/>
        </w:rPr>
        <w:t>izvedbo</w:t>
      </w:r>
      <w:proofErr w:type="spellEnd"/>
      <w:r w:rsidRPr="00BA59C0">
        <w:rPr>
          <w:rFonts w:ascii="Arial" w:hAnsi="Arial"/>
          <w:sz w:val="20"/>
        </w:rPr>
        <w:t xml:space="preserve"> </w:t>
      </w:r>
      <w:proofErr w:type="spellStart"/>
      <w:r w:rsidRPr="00BA59C0">
        <w:rPr>
          <w:rFonts w:ascii="Arial" w:hAnsi="Arial"/>
          <w:sz w:val="20"/>
        </w:rPr>
        <w:t>tega</w:t>
      </w:r>
      <w:proofErr w:type="spellEnd"/>
      <w:r w:rsidRPr="00BA59C0">
        <w:rPr>
          <w:rFonts w:ascii="Arial" w:hAnsi="Arial"/>
          <w:sz w:val="20"/>
        </w:rPr>
        <w:t xml:space="preserve"> </w:t>
      </w:r>
      <w:proofErr w:type="spellStart"/>
      <w:r w:rsidRPr="00BA59C0">
        <w:rPr>
          <w:rFonts w:ascii="Arial" w:hAnsi="Arial"/>
          <w:sz w:val="20"/>
        </w:rPr>
        <w:t>programa</w:t>
      </w:r>
      <w:proofErr w:type="spellEnd"/>
      <w:r w:rsidRPr="00BA59C0">
        <w:rPr>
          <w:rFonts w:ascii="Arial" w:hAnsi="Arial"/>
          <w:sz w:val="20"/>
        </w:rPr>
        <w:t xml:space="preserve"> </w:t>
      </w:r>
      <w:proofErr w:type="spellStart"/>
      <w:r w:rsidRPr="00BA59C0">
        <w:rPr>
          <w:rFonts w:ascii="Arial" w:hAnsi="Arial"/>
          <w:sz w:val="20"/>
        </w:rPr>
        <w:t>zagotovi</w:t>
      </w:r>
      <w:proofErr w:type="spellEnd"/>
      <w:r w:rsidRPr="00BA59C0">
        <w:rPr>
          <w:rFonts w:ascii="Arial" w:hAnsi="Arial"/>
          <w:sz w:val="20"/>
        </w:rPr>
        <w:t xml:space="preserve"> </w:t>
      </w:r>
      <w:proofErr w:type="spellStart"/>
      <w:r w:rsidRPr="00BA59C0">
        <w:rPr>
          <w:rFonts w:ascii="Arial" w:hAnsi="Arial"/>
          <w:sz w:val="20"/>
        </w:rPr>
        <w:t>na</w:t>
      </w:r>
      <w:proofErr w:type="spellEnd"/>
      <w:r w:rsidRPr="00BA59C0">
        <w:rPr>
          <w:rFonts w:ascii="Arial" w:hAnsi="Arial"/>
          <w:sz w:val="20"/>
        </w:rPr>
        <w:t xml:space="preserve"> </w:t>
      </w:r>
      <w:proofErr w:type="spellStart"/>
      <w:r w:rsidRPr="00BA59C0">
        <w:rPr>
          <w:rFonts w:ascii="Arial" w:hAnsi="Arial"/>
          <w:sz w:val="20"/>
        </w:rPr>
        <w:t>proračunski</w:t>
      </w:r>
      <w:proofErr w:type="spellEnd"/>
      <w:r w:rsidRPr="00BA59C0">
        <w:rPr>
          <w:rFonts w:ascii="Arial" w:hAnsi="Arial"/>
          <w:sz w:val="20"/>
        </w:rPr>
        <w:t xml:space="preserve"> </w:t>
      </w:r>
      <w:proofErr w:type="spellStart"/>
      <w:r w:rsidRPr="00BA59C0">
        <w:rPr>
          <w:rFonts w:ascii="Arial" w:hAnsi="Arial"/>
          <w:sz w:val="20"/>
        </w:rPr>
        <w:t>postavki</w:t>
      </w:r>
      <w:proofErr w:type="spellEnd"/>
      <w:r w:rsidRPr="00BA59C0">
        <w:rPr>
          <w:rFonts w:ascii="Arial" w:hAnsi="Arial"/>
          <w:sz w:val="20"/>
        </w:rPr>
        <w:t xml:space="preserve"> </w:t>
      </w:r>
      <w:r w:rsidRPr="0027479A">
        <w:rPr>
          <w:rFonts w:ascii="Arial" w:hAnsi="Arial" w:cs="Arial"/>
          <w:sz w:val="20"/>
          <w:szCs w:val="20"/>
        </w:rPr>
        <w:t>231551</w:t>
      </w:r>
      <w:r w:rsidR="005E69DB">
        <w:rPr>
          <w:rFonts w:ascii="Arial" w:hAnsi="Arial" w:cs="Arial"/>
          <w:sz w:val="20"/>
          <w:szCs w:val="20"/>
        </w:rPr>
        <w:t xml:space="preserve"> </w:t>
      </w:r>
      <w:r w:rsidRPr="0027479A">
        <w:rPr>
          <w:rFonts w:ascii="Arial" w:hAnsi="Arial" w:cs="Arial"/>
          <w:sz w:val="20"/>
          <w:szCs w:val="20"/>
          <w:lang w:eastAsia="sl-SI"/>
        </w:rPr>
        <w:t>v</w:t>
      </w:r>
      <w:r w:rsidRPr="00BA59C0">
        <w:rPr>
          <w:rFonts w:ascii="Arial" w:hAnsi="Arial"/>
          <w:sz w:val="20"/>
        </w:rPr>
        <w:t xml:space="preserve"> </w:t>
      </w:r>
      <w:proofErr w:type="spellStart"/>
      <w:r w:rsidRPr="00BA59C0">
        <w:rPr>
          <w:rFonts w:ascii="Arial" w:hAnsi="Arial"/>
          <w:sz w:val="20"/>
        </w:rPr>
        <w:t>finančnem</w:t>
      </w:r>
      <w:proofErr w:type="spellEnd"/>
      <w:r w:rsidRPr="00BA59C0">
        <w:rPr>
          <w:rFonts w:ascii="Arial" w:hAnsi="Arial"/>
          <w:sz w:val="20"/>
        </w:rPr>
        <w:t xml:space="preserve"> </w:t>
      </w:r>
      <w:proofErr w:type="spellStart"/>
      <w:r w:rsidRPr="00BA59C0">
        <w:rPr>
          <w:rFonts w:ascii="Arial" w:hAnsi="Arial"/>
          <w:sz w:val="20"/>
        </w:rPr>
        <w:t>načrtu</w:t>
      </w:r>
      <w:proofErr w:type="spellEnd"/>
      <w:r w:rsidRPr="00BA59C0">
        <w:rPr>
          <w:rFonts w:ascii="Arial" w:hAnsi="Arial"/>
          <w:sz w:val="20"/>
        </w:rPr>
        <w:t xml:space="preserve"> </w:t>
      </w:r>
      <w:proofErr w:type="spellStart"/>
      <w:r w:rsidRPr="00BA59C0">
        <w:rPr>
          <w:rFonts w:ascii="Arial" w:hAnsi="Arial"/>
          <w:sz w:val="20"/>
        </w:rPr>
        <w:t>Ministrstva</w:t>
      </w:r>
      <w:proofErr w:type="spellEnd"/>
      <w:r w:rsidRPr="00BA59C0">
        <w:rPr>
          <w:rFonts w:ascii="Arial" w:hAnsi="Arial"/>
          <w:sz w:val="20"/>
        </w:rPr>
        <w:t xml:space="preserve"> za </w:t>
      </w:r>
      <w:proofErr w:type="spellStart"/>
      <w:r w:rsidRPr="00BA59C0">
        <w:rPr>
          <w:rFonts w:ascii="Arial" w:hAnsi="Arial"/>
          <w:sz w:val="20"/>
        </w:rPr>
        <w:t>gospodarstvo</w:t>
      </w:r>
      <w:proofErr w:type="spellEnd"/>
      <w:r w:rsidRPr="00BA59C0">
        <w:rPr>
          <w:rFonts w:ascii="Arial" w:hAnsi="Arial"/>
          <w:sz w:val="20"/>
        </w:rPr>
        <w:t xml:space="preserve">, </w:t>
      </w:r>
      <w:proofErr w:type="spellStart"/>
      <w:r w:rsidRPr="00BA59C0">
        <w:rPr>
          <w:rFonts w:ascii="Arial" w:hAnsi="Arial"/>
          <w:sz w:val="20"/>
        </w:rPr>
        <w:t>turizem</w:t>
      </w:r>
      <w:proofErr w:type="spellEnd"/>
      <w:r w:rsidRPr="00BA59C0">
        <w:rPr>
          <w:rFonts w:ascii="Arial" w:hAnsi="Arial"/>
          <w:sz w:val="20"/>
        </w:rPr>
        <w:t xml:space="preserve"> in </w:t>
      </w:r>
      <w:proofErr w:type="spellStart"/>
      <w:r w:rsidRPr="00BA59C0">
        <w:rPr>
          <w:rFonts w:ascii="Arial" w:hAnsi="Arial"/>
          <w:sz w:val="20"/>
        </w:rPr>
        <w:t>šport</w:t>
      </w:r>
      <w:proofErr w:type="spellEnd"/>
      <w:r w:rsidRPr="00BA59C0">
        <w:rPr>
          <w:rFonts w:ascii="Arial" w:hAnsi="Arial"/>
          <w:sz w:val="20"/>
        </w:rPr>
        <w:t>.</w:t>
      </w:r>
    </w:p>
    <w:p w14:paraId="689AB62D" w14:textId="77777777" w:rsidR="006C0B1E" w:rsidRDefault="006C0B1E" w:rsidP="00100845">
      <w:pPr>
        <w:autoSpaceDE w:val="0"/>
        <w:autoSpaceDN w:val="0"/>
        <w:adjustRightInd w:val="0"/>
        <w:spacing w:line="276" w:lineRule="auto"/>
        <w:ind w:right="425"/>
        <w:jc w:val="both"/>
        <w:rPr>
          <w:rFonts w:ascii="Arial" w:hAnsi="Arial" w:cs="Arial"/>
          <w:sz w:val="22"/>
          <w:szCs w:val="22"/>
          <w:lang w:eastAsia="sl-SI"/>
        </w:rPr>
      </w:pPr>
    </w:p>
    <w:p w14:paraId="18EACE7B" w14:textId="77777777" w:rsidR="00E27F6D" w:rsidRDefault="00E27F6D" w:rsidP="00100845">
      <w:pPr>
        <w:autoSpaceDE w:val="0"/>
        <w:autoSpaceDN w:val="0"/>
        <w:adjustRightInd w:val="0"/>
        <w:spacing w:line="276" w:lineRule="auto"/>
        <w:ind w:right="425"/>
        <w:jc w:val="both"/>
        <w:rPr>
          <w:rFonts w:ascii="Arial" w:hAnsi="Arial" w:cs="Arial"/>
          <w:sz w:val="22"/>
          <w:szCs w:val="22"/>
          <w:lang w:eastAsia="sl-SI"/>
        </w:rPr>
      </w:pPr>
    </w:p>
    <w:p w14:paraId="030005BA" w14:textId="77777777" w:rsidR="00E27F6D" w:rsidRPr="004C5444" w:rsidRDefault="00E27F6D" w:rsidP="00100845">
      <w:pPr>
        <w:autoSpaceDE w:val="0"/>
        <w:autoSpaceDN w:val="0"/>
        <w:adjustRightInd w:val="0"/>
        <w:spacing w:line="276" w:lineRule="auto"/>
        <w:ind w:right="425"/>
        <w:jc w:val="both"/>
        <w:rPr>
          <w:rFonts w:ascii="Arial" w:hAnsi="Arial" w:cs="Arial"/>
          <w:sz w:val="22"/>
          <w:szCs w:val="22"/>
          <w:lang w:eastAsia="sl-SI"/>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32"/>
        <w:gridCol w:w="3119"/>
      </w:tblGrid>
      <w:tr w:rsidR="00100845" w:rsidRPr="004C5444" w14:paraId="6ACD90E4" w14:textId="77777777" w:rsidTr="00BA59C0">
        <w:trPr>
          <w:cantSplit/>
          <w:trHeight w:val="395"/>
        </w:trPr>
        <w:tc>
          <w:tcPr>
            <w:tcW w:w="6232" w:type="dxa"/>
            <w:vMerge w:val="restart"/>
            <w:shd w:val="clear" w:color="auto" w:fill="C0C0C0"/>
            <w:vAlign w:val="center"/>
          </w:tcPr>
          <w:p w14:paraId="63DB1C9C" w14:textId="77777777" w:rsidR="00100845" w:rsidRPr="00BA59C0" w:rsidRDefault="00100845" w:rsidP="0027479A">
            <w:pPr>
              <w:autoSpaceDE w:val="0"/>
              <w:autoSpaceDN w:val="0"/>
              <w:adjustRightInd w:val="0"/>
              <w:spacing w:line="276" w:lineRule="auto"/>
              <w:ind w:right="425"/>
              <w:jc w:val="both"/>
              <w:rPr>
                <w:rFonts w:ascii="Arial" w:hAnsi="Arial"/>
                <w:sz w:val="20"/>
              </w:rPr>
            </w:pPr>
            <w:proofErr w:type="spellStart"/>
            <w:r w:rsidRPr="00BA59C0">
              <w:rPr>
                <w:rFonts w:ascii="Arial" w:hAnsi="Arial"/>
                <w:sz w:val="20"/>
              </w:rPr>
              <w:lastRenderedPageBreak/>
              <w:t>Opis</w:t>
            </w:r>
            <w:proofErr w:type="spellEnd"/>
            <w:r w:rsidRPr="00BA59C0">
              <w:rPr>
                <w:rFonts w:ascii="Arial" w:hAnsi="Arial"/>
                <w:sz w:val="20"/>
              </w:rPr>
              <w:t xml:space="preserve"> </w:t>
            </w:r>
            <w:proofErr w:type="spellStart"/>
            <w:r w:rsidRPr="00BA59C0">
              <w:rPr>
                <w:rFonts w:ascii="Arial" w:hAnsi="Arial"/>
                <w:sz w:val="20"/>
              </w:rPr>
              <w:t>postavke</w:t>
            </w:r>
            <w:proofErr w:type="spellEnd"/>
          </w:p>
        </w:tc>
        <w:tc>
          <w:tcPr>
            <w:tcW w:w="3119" w:type="dxa"/>
            <w:shd w:val="clear" w:color="auto" w:fill="C0C0C0"/>
            <w:vAlign w:val="center"/>
          </w:tcPr>
          <w:p w14:paraId="67E58288" w14:textId="7FE25474" w:rsidR="00100845" w:rsidRPr="00BA59C0" w:rsidRDefault="00100845" w:rsidP="0027479A">
            <w:pPr>
              <w:autoSpaceDE w:val="0"/>
              <w:autoSpaceDN w:val="0"/>
              <w:adjustRightInd w:val="0"/>
              <w:spacing w:line="276" w:lineRule="auto"/>
              <w:ind w:right="425"/>
              <w:jc w:val="center"/>
              <w:rPr>
                <w:rFonts w:ascii="Arial" w:hAnsi="Arial"/>
                <w:sz w:val="20"/>
              </w:rPr>
            </w:pPr>
            <w:proofErr w:type="spellStart"/>
            <w:r w:rsidRPr="00BA59C0">
              <w:rPr>
                <w:rFonts w:ascii="Arial" w:hAnsi="Arial"/>
                <w:sz w:val="20"/>
              </w:rPr>
              <w:t>Višina</w:t>
            </w:r>
            <w:proofErr w:type="spellEnd"/>
            <w:r w:rsidRPr="00BA59C0">
              <w:rPr>
                <w:rFonts w:ascii="Arial" w:hAnsi="Arial"/>
                <w:sz w:val="20"/>
              </w:rPr>
              <w:t xml:space="preserve"> </w:t>
            </w:r>
            <w:proofErr w:type="spellStart"/>
            <w:r w:rsidRPr="00BA59C0">
              <w:rPr>
                <w:rFonts w:ascii="Arial" w:hAnsi="Arial"/>
                <w:sz w:val="20"/>
              </w:rPr>
              <w:t>sredstev</w:t>
            </w:r>
            <w:proofErr w:type="spellEnd"/>
            <w:r w:rsidRPr="00BA59C0">
              <w:rPr>
                <w:rFonts w:ascii="Arial" w:hAnsi="Arial"/>
                <w:sz w:val="20"/>
              </w:rPr>
              <w:t xml:space="preserve"> v </w:t>
            </w:r>
            <w:proofErr w:type="spellStart"/>
            <w:r w:rsidRPr="00BA59C0">
              <w:rPr>
                <w:rFonts w:ascii="Arial" w:hAnsi="Arial"/>
                <w:sz w:val="20"/>
              </w:rPr>
              <w:t>letu</w:t>
            </w:r>
            <w:proofErr w:type="spellEnd"/>
            <w:r w:rsidRPr="00BA59C0">
              <w:rPr>
                <w:rFonts w:ascii="Arial" w:hAnsi="Arial"/>
                <w:sz w:val="20"/>
              </w:rPr>
              <w:t xml:space="preserve"> 202</w:t>
            </w:r>
            <w:r w:rsidR="00257D4A" w:rsidRPr="00BA59C0">
              <w:rPr>
                <w:rFonts w:ascii="Arial" w:hAnsi="Arial"/>
                <w:sz w:val="20"/>
              </w:rPr>
              <w:t>3</w:t>
            </w:r>
          </w:p>
        </w:tc>
      </w:tr>
      <w:tr w:rsidR="00100845" w:rsidRPr="004C5444" w14:paraId="47B93899" w14:textId="77777777" w:rsidTr="00BA59C0">
        <w:trPr>
          <w:cantSplit/>
          <w:trHeight w:val="402"/>
        </w:trPr>
        <w:tc>
          <w:tcPr>
            <w:tcW w:w="6232" w:type="dxa"/>
            <w:vMerge/>
            <w:shd w:val="clear" w:color="auto" w:fill="C0C0C0"/>
            <w:vAlign w:val="center"/>
          </w:tcPr>
          <w:p w14:paraId="6B3C73D6" w14:textId="77777777" w:rsidR="00100845" w:rsidRPr="00BA59C0" w:rsidRDefault="00100845" w:rsidP="0027479A">
            <w:pPr>
              <w:autoSpaceDE w:val="0"/>
              <w:autoSpaceDN w:val="0"/>
              <w:adjustRightInd w:val="0"/>
              <w:spacing w:line="276" w:lineRule="auto"/>
              <w:ind w:right="425"/>
              <w:jc w:val="both"/>
              <w:rPr>
                <w:rFonts w:ascii="Arial" w:hAnsi="Arial"/>
                <w:sz w:val="20"/>
              </w:rPr>
            </w:pPr>
          </w:p>
        </w:tc>
        <w:tc>
          <w:tcPr>
            <w:tcW w:w="3119" w:type="dxa"/>
            <w:shd w:val="clear" w:color="auto" w:fill="C0C0C0"/>
            <w:vAlign w:val="center"/>
          </w:tcPr>
          <w:p w14:paraId="0934C012" w14:textId="77777777" w:rsidR="00100845" w:rsidRPr="00BA59C0" w:rsidRDefault="00100845" w:rsidP="0027479A">
            <w:pPr>
              <w:autoSpaceDE w:val="0"/>
              <w:autoSpaceDN w:val="0"/>
              <w:adjustRightInd w:val="0"/>
              <w:spacing w:line="276" w:lineRule="auto"/>
              <w:ind w:right="425"/>
              <w:jc w:val="center"/>
              <w:rPr>
                <w:rFonts w:ascii="Arial" w:hAnsi="Arial"/>
                <w:sz w:val="20"/>
              </w:rPr>
            </w:pPr>
            <w:r w:rsidRPr="00BA59C0">
              <w:rPr>
                <w:rFonts w:ascii="Arial" w:hAnsi="Arial"/>
                <w:sz w:val="20"/>
              </w:rPr>
              <w:t xml:space="preserve"> (v </w:t>
            </w:r>
            <w:proofErr w:type="spellStart"/>
            <w:r w:rsidRPr="00BA59C0">
              <w:rPr>
                <w:rFonts w:ascii="Arial" w:hAnsi="Arial"/>
                <w:sz w:val="20"/>
              </w:rPr>
              <w:t>evrih</w:t>
            </w:r>
            <w:proofErr w:type="spellEnd"/>
            <w:r w:rsidRPr="00BA59C0">
              <w:rPr>
                <w:rFonts w:ascii="Arial" w:hAnsi="Arial"/>
                <w:sz w:val="20"/>
              </w:rPr>
              <w:t>)</w:t>
            </w:r>
          </w:p>
        </w:tc>
      </w:tr>
      <w:tr w:rsidR="00100845" w:rsidRPr="004C5444" w14:paraId="19B7CBF8" w14:textId="77777777" w:rsidTr="00BA59C0">
        <w:trPr>
          <w:trHeight w:val="762"/>
        </w:trPr>
        <w:tc>
          <w:tcPr>
            <w:tcW w:w="6232" w:type="dxa"/>
            <w:vAlign w:val="center"/>
          </w:tcPr>
          <w:p w14:paraId="27BD190E" w14:textId="77777777" w:rsidR="00100845" w:rsidRPr="00BA59C0" w:rsidRDefault="00100845" w:rsidP="0027479A">
            <w:pPr>
              <w:autoSpaceDE w:val="0"/>
              <w:autoSpaceDN w:val="0"/>
              <w:adjustRightInd w:val="0"/>
              <w:spacing w:line="276" w:lineRule="auto"/>
              <w:ind w:right="425"/>
              <w:jc w:val="both"/>
              <w:rPr>
                <w:rFonts w:ascii="Arial" w:hAnsi="Arial"/>
                <w:sz w:val="20"/>
              </w:rPr>
            </w:pPr>
            <w:proofErr w:type="spellStart"/>
            <w:r w:rsidRPr="00BA59C0">
              <w:rPr>
                <w:rFonts w:ascii="Arial" w:hAnsi="Arial"/>
                <w:sz w:val="20"/>
              </w:rPr>
              <w:t>sredstva</w:t>
            </w:r>
            <w:proofErr w:type="spellEnd"/>
            <w:r w:rsidRPr="00BA59C0">
              <w:rPr>
                <w:rFonts w:ascii="Arial" w:hAnsi="Arial"/>
                <w:sz w:val="20"/>
              </w:rPr>
              <w:t xml:space="preserve"> </w:t>
            </w:r>
            <w:proofErr w:type="spellStart"/>
            <w:r w:rsidRPr="00BA59C0">
              <w:rPr>
                <w:rFonts w:ascii="Arial" w:hAnsi="Arial"/>
                <w:sz w:val="20"/>
              </w:rPr>
              <w:t>upravičencem</w:t>
            </w:r>
            <w:proofErr w:type="spellEnd"/>
            <w:r w:rsidRPr="00BA59C0">
              <w:rPr>
                <w:rFonts w:ascii="Arial" w:hAnsi="Arial"/>
                <w:sz w:val="20"/>
              </w:rPr>
              <w:t xml:space="preserve"> </w:t>
            </w:r>
            <w:proofErr w:type="spellStart"/>
            <w:r w:rsidRPr="00BA59C0">
              <w:rPr>
                <w:rFonts w:ascii="Arial" w:hAnsi="Arial"/>
                <w:sz w:val="20"/>
              </w:rPr>
              <w:t>na</w:t>
            </w:r>
            <w:proofErr w:type="spellEnd"/>
            <w:r w:rsidRPr="00BA59C0">
              <w:rPr>
                <w:rFonts w:ascii="Arial" w:hAnsi="Arial"/>
                <w:sz w:val="20"/>
              </w:rPr>
              <w:t xml:space="preserve"> </w:t>
            </w:r>
            <w:proofErr w:type="spellStart"/>
            <w:r w:rsidRPr="00BA59C0">
              <w:rPr>
                <w:rFonts w:ascii="Arial" w:hAnsi="Arial"/>
                <w:sz w:val="20"/>
              </w:rPr>
              <w:t>podlagi</w:t>
            </w:r>
            <w:proofErr w:type="spellEnd"/>
            <w:r w:rsidRPr="00BA59C0">
              <w:rPr>
                <w:rFonts w:ascii="Arial" w:hAnsi="Arial"/>
                <w:sz w:val="20"/>
              </w:rPr>
              <w:t xml:space="preserve"> </w:t>
            </w:r>
            <w:proofErr w:type="spellStart"/>
            <w:r w:rsidRPr="00BA59C0">
              <w:rPr>
                <w:rFonts w:ascii="Arial" w:hAnsi="Arial"/>
                <w:sz w:val="20"/>
              </w:rPr>
              <w:t>Programa</w:t>
            </w:r>
            <w:proofErr w:type="spellEnd"/>
            <w:r w:rsidRPr="00BA59C0">
              <w:rPr>
                <w:rFonts w:ascii="Arial" w:hAnsi="Arial"/>
                <w:sz w:val="20"/>
              </w:rPr>
              <w:t xml:space="preserve"> </w:t>
            </w:r>
            <w:proofErr w:type="spellStart"/>
            <w:r w:rsidRPr="00BA59C0">
              <w:rPr>
                <w:rFonts w:ascii="Arial" w:hAnsi="Arial"/>
                <w:sz w:val="20"/>
              </w:rPr>
              <w:t>odprave</w:t>
            </w:r>
            <w:proofErr w:type="spellEnd"/>
            <w:r w:rsidRPr="00BA59C0">
              <w:rPr>
                <w:rFonts w:ascii="Arial" w:hAnsi="Arial"/>
                <w:sz w:val="20"/>
              </w:rPr>
              <w:t xml:space="preserve"> </w:t>
            </w:r>
            <w:proofErr w:type="spellStart"/>
            <w:r w:rsidRPr="00BA59C0">
              <w:rPr>
                <w:rFonts w:ascii="Arial" w:hAnsi="Arial"/>
                <w:sz w:val="20"/>
              </w:rPr>
              <w:t>posledic</w:t>
            </w:r>
            <w:proofErr w:type="spellEnd"/>
            <w:r w:rsidRPr="00BA59C0">
              <w:rPr>
                <w:rFonts w:ascii="Arial" w:hAnsi="Arial"/>
                <w:sz w:val="20"/>
              </w:rPr>
              <w:t xml:space="preserve"> </w:t>
            </w:r>
            <w:proofErr w:type="spellStart"/>
            <w:r w:rsidRPr="00BA59C0">
              <w:rPr>
                <w:rFonts w:ascii="Arial" w:hAnsi="Arial"/>
                <w:sz w:val="20"/>
              </w:rPr>
              <w:t>škode</w:t>
            </w:r>
            <w:proofErr w:type="spellEnd"/>
            <w:r w:rsidRPr="00BA59C0">
              <w:rPr>
                <w:rFonts w:ascii="Arial" w:hAnsi="Arial"/>
                <w:sz w:val="20"/>
              </w:rPr>
              <w:t xml:space="preserve"> v </w:t>
            </w:r>
            <w:proofErr w:type="spellStart"/>
            <w:r w:rsidRPr="00BA59C0">
              <w:rPr>
                <w:rFonts w:ascii="Arial" w:hAnsi="Arial"/>
                <w:sz w:val="20"/>
              </w:rPr>
              <w:t>gospodarstvu</w:t>
            </w:r>
            <w:proofErr w:type="spellEnd"/>
            <w:r w:rsidRPr="00BA59C0">
              <w:rPr>
                <w:rFonts w:ascii="Arial" w:hAnsi="Arial"/>
                <w:sz w:val="20"/>
              </w:rPr>
              <w:t xml:space="preserve"> po </w:t>
            </w:r>
            <w:proofErr w:type="spellStart"/>
            <w:r w:rsidRPr="00BA59C0">
              <w:rPr>
                <w:rFonts w:ascii="Arial" w:hAnsi="Arial"/>
                <w:sz w:val="20"/>
              </w:rPr>
              <w:t>požaru</w:t>
            </w:r>
            <w:proofErr w:type="spellEnd"/>
            <w:r w:rsidRPr="00BA59C0">
              <w:rPr>
                <w:rFonts w:ascii="Arial" w:hAnsi="Arial"/>
                <w:sz w:val="20"/>
              </w:rPr>
              <w:t xml:space="preserve"> </w:t>
            </w:r>
            <w:proofErr w:type="spellStart"/>
            <w:r w:rsidRPr="00BA59C0">
              <w:rPr>
                <w:rFonts w:ascii="Arial" w:hAnsi="Arial"/>
                <w:sz w:val="20"/>
              </w:rPr>
              <w:t>na</w:t>
            </w:r>
            <w:proofErr w:type="spellEnd"/>
            <w:r w:rsidRPr="00BA59C0">
              <w:rPr>
                <w:rFonts w:ascii="Arial" w:hAnsi="Arial"/>
                <w:sz w:val="20"/>
              </w:rPr>
              <w:t xml:space="preserve"> </w:t>
            </w:r>
            <w:proofErr w:type="spellStart"/>
            <w:r w:rsidRPr="00BA59C0">
              <w:rPr>
                <w:rFonts w:ascii="Arial" w:hAnsi="Arial"/>
                <w:sz w:val="20"/>
              </w:rPr>
              <w:t>Krasu</w:t>
            </w:r>
            <w:proofErr w:type="spellEnd"/>
            <w:r w:rsidRPr="00BA59C0">
              <w:rPr>
                <w:rFonts w:ascii="Arial" w:hAnsi="Arial"/>
                <w:sz w:val="20"/>
              </w:rPr>
              <w:t xml:space="preserve"> v </w:t>
            </w:r>
            <w:proofErr w:type="spellStart"/>
            <w:r w:rsidRPr="00BA59C0">
              <w:rPr>
                <w:rFonts w:ascii="Arial" w:hAnsi="Arial"/>
                <w:sz w:val="20"/>
              </w:rPr>
              <w:t>letu</w:t>
            </w:r>
            <w:proofErr w:type="spellEnd"/>
            <w:r w:rsidRPr="00BA59C0">
              <w:rPr>
                <w:rFonts w:ascii="Arial" w:hAnsi="Arial"/>
                <w:sz w:val="20"/>
              </w:rPr>
              <w:t xml:space="preserve"> 2022</w:t>
            </w:r>
          </w:p>
        </w:tc>
        <w:tc>
          <w:tcPr>
            <w:tcW w:w="3119" w:type="dxa"/>
            <w:shd w:val="clear" w:color="auto" w:fill="auto"/>
            <w:vAlign w:val="center"/>
          </w:tcPr>
          <w:p w14:paraId="1C76EEE7" w14:textId="402CB17E" w:rsidR="00100845" w:rsidRPr="00BA59C0" w:rsidRDefault="00EE2A59" w:rsidP="00E27F6D">
            <w:pPr>
              <w:autoSpaceDE w:val="0"/>
              <w:autoSpaceDN w:val="0"/>
              <w:adjustRightInd w:val="0"/>
              <w:spacing w:line="276" w:lineRule="auto"/>
              <w:ind w:right="425"/>
              <w:jc w:val="right"/>
              <w:rPr>
                <w:rFonts w:ascii="Arial" w:hAnsi="Arial"/>
                <w:sz w:val="20"/>
              </w:rPr>
            </w:pPr>
            <w:r w:rsidRPr="00BA59C0">
              <w:rPr>
                <w:rFonts w:ascii="Arial" w:hAnsi="Arial"/>
                <w:sz w:val="20"/>
              </w:rPr>
              <w:t>150.000,00</w:t>
            </w:r>
          </w:p>
        </w:tc>
      </w:tr>
    </w:tbl>
    <w:p w14:paraId="32E85729" w14:textId="0DA20B50" w:rsidR="00E27F6D" w:rsidRPr="00BA59C0" w:rsidRDefault="00E27F6D" w:rsidP="00BA59C0">
      <w:pPr>
        <w:autoSpaceDE w:val="0"/>
        <w:autoSpaceDN w:val="0"/>
        <w:adjustRightInd w:val="0"/>
        <w:spacing w:line="260" w:lineRule="exact"/>
        <w:ind w:right="540"/>
        <w:jc w:val="both"/>
        <w:rPr>
          <w:rFonts w:ascii="Arial" w:hAnsi="Arial"/>
          <w:sz w:val="20"/>
        </w:rPr>
      </w:pPr>
    </w:p>
    <w:p w14:paraId="3977E781" w14:textId="77777777" w:rsidR="00100845" w:rsidRPr="00BA59C0" w:rsidRDefault="00100845" w:rsidP="00BA59C0">
      <w:pPr>
        <w:autoSpaceDE w:val="0"/>
        <w:autoSpaceDN w:val="0"/>
        <w:adjustRightInd w:val="0"/>
        <w:spacing w:line="260" w:lineRule="exact"/>
        <w:ind w:right="540"/>
        <w:jc w:val="both"/>
        <w:rPr>
          <w:rFonts w:ascii="Arial" w:hAnsi="Arial"/>
          <w:sz w:val="20"/>
        </w:rPr>
      </w:pPr>
      <w:proofErr w:type="spellStart"/>
      <w:r w:rsidRPr="00BA59C0">
        <w:rPr>
          <w:rFonts w:ascii="Arial" w:hAnsi="Arial"/>
          <w:sz w:val="20"/>
        </w:rPr>
        <w:t>Izvajalec</w:t>
      </w:r>
      <w:proofErr w:type="spellEnd"/>
      <w:r w:rsidRPr="00BA59C0">
        <w:rPr>
          <w:rFonts w:ascii="Arial" w:hAnsi="Arial"/>
          <w:sz w:val="20"/>
        </w:rPr>
        <w:t xml:space="preserve"> </w:t>
      </w:r>
      <w:proofErr w:type="spellStart"/>
      <w:r w:rsidRPr="00BA59C0">
        <w:rPr>
          <w:rFonts w:ascii="Arial" w:hAnsi="Arial"/>
          <w:sz w:val="20"/>
        </w:rPr>
        <w:t>Programa</w:t>
      </w:r>
      <w:proofErr w:type="spellEnd"/>
      <w:r w:rsidRPr="00BA59C0">
        <w:rPr>
          <w:rFonts w:ascii="Arial" w:hAnsi="Arial"/>
          <w:sz w:val="20"/>
        </w:rPr>
        <w:t xml:space="preserve"> </w:t>
      </w:r>
      <w:proofErr w:type="spellStart"/>
      <w:r w:rsidRPr="00BA59C0">
        <w:rPr>
          <w:rFonts w:ascii="Arial" w:hAnsi="Arial"/>
          <w:sz w:val="20"/>
        </w:rPr>
        <w:t>odprave</w:t>
      </w:r>
      <w:proofErr w:type="spellEnd"/>
      <w:r w:rsidRPr="00BA59C0">
        <w:rPr>
          <w:rFonts w:ascii="Arial" w:hAnsi="Arial"/>
          <w:sz w:val="20"/>
        </w:rPr>
        <w:t xml:space="preserve"> </w:t>
      </w:r>
      <w:proofErr w:type="spellStart"/>
      <w:r w:rsidRPr="00BA59C0">
        <w:rPr>
          <w:rFonts w:ascii="Arial" w:hAnsi="Arial"/>
          <w:sz w:val="20"/>
        </w:rPr>
        <w:t>posledic</w:t>
      </w:r>
      <w:proofErr w:type="spellEnd"/>
      <w:r w:rsidRPr="00BA59C0">
        <w:rPr>
          <w:rFonts w:ascii="Arial" w:hAnsi="Arial"/>
          <w:sz w:val="20"/>
        </w:rPr>
        <w:t xml:space="preserve"> </w:t>
      </w:r>
      <w:proofErr w:type="spellStart"/>
      <w:r w:rsidRPr="00BA59C0">
        <w:rPr>
          <w:rFonts w:ascii="Arial" w:hAnsi="Arial"/>
          <w:sz w:val="20"/>
        </w:rPr>
        <w:t>škode</w:t>
      </w:r>
      <w:proofErr w:type="spellEnd"/>
      <w:r w:rsidRPr="00BA59C0">
        <w:rPr>
          <w:rFonts w:ascii="Arial" w:hAnsi="Arial"/>
          <w:sz w:val="20"/>
        </w:rPr>
        <w:t xml:space="preserve"> v </w:t>
      </w:r>
      <w:proofErr w:type="spellStart"/>
      <w:r w:rsidRPr="00BA59C0">
        <w:rPr>
          <w:rFonts w:ascii="Arial" w:hAnsi="Arial"/>
          <w:sz w:val="20"/>
        </w:rPr>
        <w:t>gospodarstvu</w:t>
      </w:r>
      <w:proofErr w:type="spellEnd"/>
      <w:r w:rsidRPr="00BA59C0">
        <w:rPr>
          <w:rFonts w:ascii="Arial" w:hAnsi="Arial"/>
          <w:sz w:val="20"/>
        </w:rPr>
        <w:t xml:space="preserve"> po </w:t>
      </w:r>
      <w:proofErr w:type="spellStart"/>
      <w:r w:rsidRPr="00BA59C0">
        <w:rPr>
          <w:rFonts w:ascii="Arial" w:hAnsi="Arial"/>
          <w:sz w:val="20"/>
        </w:rPr>
        <w:t>požaru</w:t>
      </w:r>
      <w:proofErr w:type="spellEnd"/>
      <w:r w:rsidRPr="00BA59C0">
        <w:rPr>
          <w:rFonts w:ascii="Arial" w:hAnsi="Arial"/>
          <w:sz w:val="20"/>
        </w:rPr>
        <w:t xml:space="preserve"> </w:t>
      </w:r>
      <w:proofErr w:type="spellStart"/>
      <w:r w:rsidRPr="00BA59C0">
        <w:rPr>
          <w:rFonts w:ascii="Arial" w:hAnsi="Arial"/>
          <w:sz w:val="20"/>
        </w:rPr>
        <w:t>na</w:t>
      </w:r>
      <w:proofErr w:type="spellEnd"/>
      <w:r w:rsidRPr="00BA59C0">
        <w:rPr>
          <w:rFonts w:ascii="Arial" w:hAnsi="Arial"/>
          <w:sz w:val="20"/>
        </w:rPr>
        <w:t xml:space="preserve"> </w:t>
      </w:r>
      <w:proofErr w:type="spellStart"/>
      <w:r w:rsidRPr="00BA59C0">
        <w:rPr>
          <w:rFonts w:ascii="Arial" w:hAnsi="Arial"/>
          <w:sz w:val="20"/>
        </w:rPr>
        <w:t>Krasu</w:t>
      </w:r>
      <w:proofErr w:type="spellEnd"/>
      <w:r w:rsidRPr="00BA59C0">
        <w:rPr>
          <w:rFonts w:ascii="Arial" w:hAnsi="Arial"/>
          <w:sz w:val="20"/>
        </w:rPr>
        <w:t xml:space="preserve"> v </w:t>
      </w:r>
      <w:proofErr w:type="spellStart"/>
      <w:r w:rsidRPr="00BA59C0">
        <w:rPr>
          <w:rFonts w:ascii="Arial" w:hAnsi="Arial"/>
          <w:sz w:val="20"/>
        </w:rPr>
        <w:t>letu</w:t>
      </w:r>
      <w:proofErr w:type="spellEnd"/>
      <w:r w:rsidRPr="00BA59C0">
        <w:rPr>
          <w:rFonts w:ascii="Arial" w:hAnsi="Arial"/>
          <w:sz w:val="20"/>
        </w:rPr>
        <w:t xml:space="preserve"> 2022 je </w:t>
      </w:r>
      <w:proofErr w:type="spellStart"/>
      <w:r w:rsidRPr="00BA59C0">
        <w:rPr>
          <w:rFonts w:ascii="Arial" w:hAnsi="Arial"/>
          <w:sz w:val="20"/>
        </w:rPr>
        <w:t>Ministrstvo</w:t>
      </w:r>
      <w:proofErr w:type="spellEnd"/>
      <w:r w:rsidRPr="00BA59C0">
        <w:rPr>
          <w:rFonts w:ascii="Arial" w:hAnsi="Arial"/>
          <w:sz w:val="20"/>
        </w:rPr>
        <w:t xml:space="preserve"> za </w:t>
      </w:r>
      <w:proofErr w:type="spellStart"/>
      <w:r w:rsidRPr="00BA59C0">
        <w:rPr>
          <w:rFonts w:ascii="Arial" w:hAnsi="Arial"/>
          <w:sz w:val="20"/>
        </w:rPr>
        <w:t>gospodarstvo</w:t>
      </w:r>
      <w:proofErr w:type="spellEnd"/>
      <w:r w:rsidRPr="00BA59C0">
        <w:rPr>
          <w:rFonts w:ascii="Arial" w:hAnsi="Arial"/>
          <w:sz w:val="20"/>
        </w:rPr>
        <w:t xml:space="preserve">, </w:t>
      </w:r>
      <w:proofErr w:type="spellStart"/>
      <w:r w:rsidRPr="00BA59C0">
        <w:rPr>
          <w:rFonts w:ascii="Arial" w:hAnsi="Arial"/>
          <w:sz w:val="20"/>
        </w:rPr>
        <w:t>turizem</w:t>
      </w:r>
      <w:proofErr w:type="spellEnd"/>
      <w:r w:rsidRPr="00BA59C0">
        <w:rPr>
          <w:rFonts w:ascii="Arial" w:hAnsi="Arial"/>
          <w:sz w:val="20"/>
        </w:rPr>
        <w:t xml:space="preserve"> in </w:t>
      </w:r>
      <w:proofErr w:type="spellStart"/>
      <w:r w:rsidRPr="00BA59C0">
        <w:rPr>
          <w:rFonts w:ascii="Arial" w:hAnsi="Arial"/>
          <w:sz w:val="20"/>
        </w:rPr>
        <w:t>šport</w:t>
      </w:r>
      <w:proofErr w:type="spellEnd"/>
      <w:r w:rsidRPr="00BA59C0">
        <w:rPr>
          <w:rFonts w:ascii="Arial" w:hAnsi="Arial"/>
          <w:sz w:val="20"/>
        </w:rPr>
        <w:t>.</w:t>
      </w:r>
    </w:p>
    <w:p w14:paraId="47F924F1" w14:textId="77777777" w:rsidR="00100845" w:rsidRPr="00BA59C0" w:rsidRDefault="00100845" w:rsidP="00BA59C0">
      <w:pPr>
        <w:autoSpaceDE w:val="0"/>
        <w:autoSpaceDN w:val="0"/>
        <w:adjustRightInd w:val="0"/>
        <w:spacing w:line="260" w:lineRule="exact"/>
        <w:ind w:right="425"/>
        <w:jc w:val="both"/>
        <w:rPr>
          <w:rFonts w:ascii="Arial" w:hAnsi="Arial"/>
          <w:sz w:val="20"/>
        </w:rPr>
      </w:pPr>
    </w:p>
    <w:p w14:paraId="3C0B0CAA" w14:textId="77777777" w:rsidR="00100845" w:rsidRPr="00BA59C0" w:rsidRDefault="00100845" w:rsidP="00BA59C0">
      <w:pPr>
        <w:pStyle w:val="Naslov2"/>
        <w:numPr>
          <w:ilvl w:val="0"/>
          <w:numId w:val="0"/>
        </w:numPr>
        <w:spacing w:after="0" w:line="260" w:lineRule="exact"/>
        <w:ind w:right="540"/>
        <w:jc w:val="left"/>
        <w:rPr>
          <w:rFonts w:ascii="Arial" w:hAnsi="Arial"/>
          <w:sz w:val="20"/>
        </w:rPr>
      </w:pPr>
      <w:bookmarkStart w:id="34" w:name="_Toc149205018"/>
      <w:bookmarkStart w:id="35" w:name="_Toc144385043"/>
      <w:r w:rsidRPr="00BA59C0">
        <w:rPr>
          <w:rFonts w:ascii="Arial" w:hAnsi="Arial"/>
          <w:sz w:val="20"/>
        </w:rPr>
        <w:t xml:space="preserve">4.8 </w:t>
      </w:r>
      <w:proofErr w:type="spellStart"/>
      <w:r w:rsidRPr="00BA59C0">
        <w:rPr>
          <w:rFonts w:ascii="Arial" w:hAnsi="Arial"/>
          <w:sz w:val="20"/>
        </w:rPr>
        <w:t>Način</w:t>
      </w:r>
      <w:proofErr w:type="spellEnd"/>
      <w:r w:rsidRPr="00BA59C0">
        <w:rPr>
          <w:rFonts w:ascii="Arial" w:hAnsi="Arial"/>
          <w:sz w:val="20"/>
        </w:rPr>
        <w:t xml:space="preserve"> </w:t>
      </w:r>
      <w:proofErr w:type="spellStart"/>
      <w:r w:rsidRPr="00BA59C0">
        <w:rPr>
          <w:rFonts w:ascii="Arial" w:hAnsi="Arial"/>
          <w:sz w:val="20"/>
        </w:rPr>
        <w:t>izplačila</w:t>
      </w:r>
      <w:proofErr w:type="spellEnd"/>
      <w:r w:rsidRPr="00BA59C0">
        <w:rPr>
          <w:rFonts w:ascii="Arial" w:hAnsi="Arial"/>
          <w:sz w:val="20"/>
        </w:rPr>
        <w:t xml:space="preserve"> </w:t>
      </w:r>
      <w:proofErr w:type="spellStart"/>
      <w:r w:rsidRPr="00BA59C0">
        <w:rPr>
          <w:rFonts w:ascii="Arial" w:hAnsi="Arial"/>
          <w:sz w:val="20"/>
        </w:rPr>
        <w:t>sredstev</w:t>
      </w:r>
      <w:proofErr w:type="spellEnd"/>
      <w:r w:rsidRPr="00BA59C0">
        <w:rPr>
          <w:rFonts w:ascii="Arial" w:hAnsi="Arial"/>
          <w:sz w:val="20"/>
        </w:rPr>
        <w:t xml:space="preserve"> za </w:t>
      </w:r>
      <w:proofErr w:type="spellStart"/>
      <w:r w:rsidRPr="00BA59C0">
        <w:rPr>
          <w:rFonts w:ascii="Arial" w:hAnsi="Arial"/>
          <w:sz w:val="20"/>
        </w:rPr>
        <w:t>odpravo</w:t>
      </w:r>
      <w:proofErr w:type="spellEnd"/>
      <w:r w:rsidRPr="00BA59C0">
        <w:rPr>
          <w:rFonts w:ascii="Arial" w:hAnsi="Arial"/>
          <w:sz w:val="20"/>
        </w:rPr>
        <w:t xml:space="preserve"> </w:t>
      </w:r>
      <w:proofErr w:type="spellStart"/>
      <w:r w:rsidRPr="00BA59C0">
        <w:rPr>
          <w:rFonts w:ascii="Arial" w:hAnsi="Arial"/>
          <w:sz w:val="20"/>
        </w:rPr>
        <w:t>posledic</w:t>
      </w:r>
      <w:proofErr w:type="spellEnd"/>
      <w:r w:rsidRPr="00BA59C0">
        <w:rPr>
          <w:rFonts w:ascii="Arial" w:hAnsi="Arial"/>
          <w:sz w:val="20"/>
        </w:rPr>
        <w:t xml:space="preserve"> </w:t>
      </w:r>
      <w:proofErr w:type="spellStart"/>
      <w:r w:rsidRPr="00BA59C0">
        <w:rPr>
          <w:rFonts w:ascii="Arial" w:hAnsi="Arial"/>
          <w:sz w:val="20"/>
        </w:rPr>
        <w:t>škode</w:t>
      </w:r>
      <w:proofErr w:type="spellEnd"/>
      <w:r w:rsidRPr="00BA59C0">
        <w:rPr>
          <w:rFonts w:ascii="Arial" w:hAnsi="Arial"/>
          <w:sz w:val="20"/>
        </w:rPr>
        <w:t xml:space="preserve"> v </w:t>
      </w:r>
      <w:proofErr w:type="spellStart"/>
      <w:r w:rsidRPr="00BA59C0">
        <w:rPr>
          <w:rFonts w:ascii="Arial" w:hAnsi="Arial"/>
          <w:sz w:val="20"/>
        </w:rPr>
        <w:t>gospodarstvu</w:t>
      </w:r>
      <w:bookmarkEnd w:id="34"/>
      <w:bookmarkEnd w:id="35"/>
      <w:proofErr w:type="spellEnd"/>
    </w:p>
    <w:p w14:paraId="3D875D6A" w14:textId="77777777" w:rsidR="00E27F6D" w:rsidRPr="00E27F6D" w:rsidRDefault="00E27F6D" w:rsidP="00E27F6D">
      <w:pPr>
        <w:rPr>
          <w:lang w:eastAsia="sl-SI"/>
        </w:rPr>
      </w:pPr>
    </w:p>
    <w:p w14:paraId="0EF1AACE" w14:textId="77777777" w:rsidR="00100845" w:rsidRPr="00BA59C0" w:rsidRDefault="00100845" w:rsidP="00BA59C0">
      <w:pPr>
        <w:autoSpaceDE w:val="0"/>
        <w:autoSpaceDN w:val="0"/>
        <w:adjustRightInd w:val="0"/>
        <w:spacing w:line="260" w:lineRule="exact"/>
        <w:ind w:right="540"/>
        <w:jc w:val="both"/>
        <w:rPr>
          <w:rFonts w:ascii="Arial" w:hAnsi="Arial"/>
          <w:sz w:val="20"/>
        </w:rPr>
      </w:pPr>
      <w:proofErr w:type="spellStart"/>
      <w:r w:rsidRPr="00BA59C0">
        <w:rPr>
          <w:rFonts w:ascii="Arial" w:hAnsi="Arial"/>
          <w:sz w:val="20"/>
        </w:rPr>
        <w:t>Upravičence</w:t>
      </w:r>
      <w:proofErr w:type="spellEnd"/>
      <w:r w:rsidRPr="00BA59C0">
        <w:rPr>
          <w:rFonts w:ascii="Arial" w:hAnsi="Arial"/>
          <w:sz w:val="20"/>
        </w:rPr>
        <w:t xml:space="preserve"> po </w:t>
      </w:r>
      <w:proofErr w:type="spellStart"/>
      <w:r w:rsidRPr="00BA59C0">
        <w:rPr>
          <w:rFonts w:ascii="Arial" w:hAnsi="Arial"/>
          <w:sz w:val="20"/>
        </w:rPr>
        <w:t>tem</w:t>
      </w:r>
      <w:proofErr w:type="spellEnd"/>
      <w:r w:rsidRPr="00BA59C0">
        <w:rPr>
          <w:rFonts w:ascii="Arial" w:hAnsi="Arial"/>
          <w:sz w:val="20"/>
        </w:rPr>
        <w:t xml:space="preserve"> </w:t>
      </w:r>
      <w:proofErr w:type="spellStart"/>
      <w:r w:rsidRPr="00BA59C0">
        <w:rPr>
          <w:rFonts w:ascii="Arial" w:hAnsi="Arial"/>
          <w:sz w:val="20"/>
        </w:rPr>
        <w:t>programu</w:t>
      </w:r>
      <w:proofErr w:type="spellEnd"/>
      <w:r w:rsidRPr="00BA59C0">
        <w:rPr>
          <w:rFonts w:ascii="Arial" w:hAnsi="Arial"/>
          <w:sz w:val="20"/>
        </w:rPr>
        <w:t xml:space="preserve"> </w:t>
      </w:r>
      <w:proofErr w:type="spellStart"/>
      <w:r w:rsidRPr="00BA59C0">
        <w:rPr>
          <w:rFonts w:ascii="Arial" w:hAnsi="Arial"/>
          <w:sz w:val="20"/>
        </w:rPr>
        <w:t>bo</w:t>
      </w:r>
      <w:proofErr w:type="spellEnd"/>
      <w:r w:rsidRPr="00BA59C0">
        <w:rPr>
          <w:rFonts w:ascii="Arial" w:hAnsi="Arial"/>
          <w:sz w:val="20"/>
        </w:rPr>
        <w:t xml:space="preserve"> </w:t>
      </w:r>
      <w:proofErr w:type="spellStart"/>
      <w:r w:rsidRPr="00BA59C0">
        <w:rPr>
          <w:rFonts w:ascii="Arial" w:hAnsi="Arial"/>
          <w:sz w:val="20"/>
        </w:rPr>
        <w:t>Ministrstvo</w:t>
      </w:r>
      <w:proofErr w:type="spellEnd"/>
      <w:r w:rsidRPr="00BA59C0">
        <w:rPr>
          <w:rFonts w:ascii="Arial" w:hAnsi="Arial"/>
          <w:sz w:val="20"/>
        </w:rPr>
        <w:t xml:space="preserve"> za </w:t>
      </w:r>
      <w:proofErr w:type="spellStart"/>
      <w:r w:rsidRPr="00BA59C0">
        <w:rPr>
          <w:rFonts w:ascii="Arial" w:hAnsi="Arial"/>
          <w:sz w:val="20"/>
        </w:rPr>
        <w:t>gospodarstvo</w:t>
      </w:r>
      <w:proofErr w:type="spellEnd"/>
      <w:r w:rsidRPr="00BA59C0">
        <w:rPr>
          <w:rFonts w:ascii="Arial" w:hAnsi="Arial"/>
          <w:sz w:val="20"/>
        </w:rPr>
        <w:t xml:space="preserve">, </w:t>
      </w:r>
      <w:proofErr w:type="spellStart"/>
      <w:r w:rsidRPr="00BA59C0">
        <w:rPr>
          <w:rFonts w:ascii="Arial" w:hAnsi="Arial"/>
          <w:sz w:val="20"/>
        </w:rPr>
        <w:t>turizem</w:t>
      </w:r>
      <w:proofErr w:type="spellEnd"/>
      <w:r w:rsidRPr="00BA59C0">
        <w:rPr>
          <w:rFonts w:ascii="Arial" w:hAnsi="Arial"/>
          <w:sz w:val="20"/>
        </w:rPr>
        <w:t xml:space="preserve"> in </w:t>
      </w:r>
      <w:proofErr w:type="spellStart"/>
      <w:r w:rsidRPr="00BA59C0">
        <w:rPr>
          <w:rFonts w:ascii="Arial" w:hAnsi="Arial"/>
          <w:sz w:val="20"/>
        </w:rPr>
        <w:t>šport</w:t>
      </w:r>
      <w:proofErr w:type="spellEnd"/>
      <w:r w:rsidRPr="00BA59C0">
        <w:rPr>
          <w:rFonts w:ascii="Arial" w:hAnsi="Arial"/>
          <w:sz w:val="20"/>
        </w:rPr>
        <w:t xml:space="preserve"> </w:t>
      </w:r>
      <w:proofErr w:type="spellStart"/>
      <w:r w:rsidRPr="00BA59C0">
        <w:rPr>
          <w:rFonts w:ascii="Arial" w:hAnsi="Arial"/>
          <w:sz w:val="20"/>
        </w:rPr>
        <w:t>pozvalo</w:t>
      </w:r>
      <w:proofErr w:type="spellEnd"/>
      <w:r w:rsidRPr="00BA59C0">
        <w:rPr>
          <w:rFonts w:ascii="Arial" w:hAnsi="Arial"/>
          <w:sz w:val="20"/>
        </w:rPr>
        <w:t xml:space="preserve">, da v </w:t>
      </w:r>
      <w:proofErr w:type="spellStart"/>
      <w:r w:rsidRPr="00BA59C0">
        <w:rPr>
          <w:rFonts w:ascii="Arial" w:hAnsi="Arial"/>
          <w:sz w:val="20"/>
        </w:rPr>
        <w:t>roku</w:t>
      </w:r>
      <w:proofErr w:type="spellEnd"/>
      <w:r w:rsidRPr="00BA59C0">
        <w:rPr>
          <w:rFonts w:ascii="Arial" w:hAnsi="Arial"/>
          <w:sz w:val="20"/>
        </w:rPr>
        <w:t xml:space="preserve"> 30 </w:t>
      </w:r>
      <w:proofErr w:type="spellStart"/>
      <w:r w:rsidRPr="00BA59C0">
        <w:rPr>
          <w:rFonts w:ascii="Arial" w:hAnsi="Arial"/>
          <w:sz w:val="20"/>
        </w:rPr>
        <w:t>dni</w:t>
      </w:r>
      <w:proofErr w:type="spellEnd"/>
      <w:r w:rsidRPr="00BA59C0">
        <w:rPr>
          <w:rFonts w:ascii="Arial" w:hAnsi="Arial"/>
          <w:sz w:val="20"/>
        </w:rPr>
        <w:t xml:space="preserve"> </w:t>
      </w:r>
      <w:proofErr w:type="spellStart"/>
      <w:r w:rsidRPr="00BA59C0">
        <w:rPr>
          <w:rFonts w:ascii="Arial" w:hAnsi="Arial"/>
          <w:sz w:val="20"/>
        </w:rPr>
        <w:t>pošljejo</w:t>
      </w:r>
      <w:proofErr w:type="spellEnd"/>
      <w:r w:rsidRPr="00BA59C0">
        <w:rPr>
          <w:rFonts w:ascii="Arial" w:hAnsi="Arial"/>
          <w:sz w:val="20"/>
        </w:rPr>
        <w:t xml:space="preserve"> </w:t>
      </w:r>
      <w:proofErr w:type="spellStart"/>
      <w:r w:rsidRPr="00BA59C0">
        <w:rPr>
          <w:rFonts w:ascii="Arial" w:hAnsi="Arial"/>
          <w:sz w:val="20"/>
        </w:rPr>
        <w:t>vlogo</w:t>
      </w:r>
      <w:proofErr w:type="spellEnd"/>
      <w:r w:rsidRPr="00BA59C0">
        <w:rPr>
          <w:rFonts w:ascii="Arial" w:hAnsi="Arial"/>
          <w:sz w:val="20"/>
        </w:rPr>
        <w:t xml:space="preserve"> z </w:t>
      </w:r>
      <w:proofErr w:type="spellStart"/>
      <w:r w:rsidRPr="00BA59C0">
        <w:rPr>
          <w:rFonts w:ascii="Arial" w:hAnsi="Arial"/>
          <w:sz w:val="20"/>
        </w:rPr>
        <w:t>izpolnjenimi</w:t>
      </w:r>
      <w:proofErr w:type="spellEnd"/>
      <w:r w:rsidRPr="00BA59C0">
        <w:rPr>
          <w:rFonts w:ascii="Arial" w:hAnsi="Arial"/>
          <w:sz w:val="20"/>
        </w:rPr>
        <w:t xml:space="preserve"> </w:t>
      </w:r>
      <w:proofErr w:type="spellStart"/>
      <w:r w:rsidRPr="00BA59C0">
        <w:rPr>
          <w:rFonts w:ascii="Arial" w:hAnsi="Arial"/>
          <w:sz w:val="20"/>
        </w:rPr>
        <w:t>obrazci</w:t>
      </w:r>
      <w:proofErr w:type="spellEnd"/>
      <w:r w:rsidRPr="00BA59C0">
        <w:rPr>
          <w:rFonts w:ascii="Arial" w:hAnsi="Arial"/>
          <w:sz w:val="20"/>
        </w:rPr>
        <w:t xml:space="preserve"> in </w:t>
      </w:r>
      <w:proofErr w:type="spellStart"/>
      <w:r w:rsidRPr="00BA59C0">
        <w:rPr>
          <w:rFonts w:ascii="Arial" w:hAnsi="Arial"/>
          <w:sz w:val="20"/>
        </w:rPr>
        <w:t>ustreznimi</w:t>
      </w:r>
      <w:proofErr w:type="spellEnd"/>
      <w:r w:rsidRPr="00BA59C0">
        <w:rPr>
          <w:rFonts w:ascii="Arial" w:hAnsi="Arial"/>
          <w:sz w:val="20"/>
        </w:rPr>
        <w:t xml:space="preserve"> </w:t>
      </w:r>
      <w:proofErr w:type="spellStart"/>
      <w:r w:rsidRPr="00BA59C0">
        <w:rPr>
          <w:rFonts w:ascii="Arial" w:hAnsi="Arial"/>
          <w:sz w:val="20"/>
        </w:rPr>
        <w:t>dokazili</w:t>
      </w:r>
      <w:proofErr w:type="spellEnd"/>
      <w:r w:rsidRPr="00BA59C0">
        <w:rPr>
          <w:rFonts w:ascii="Arial" w:hAnsi="Arial"/>
          <w:sz w:val="20"/>
        </w:rPr>
        <w:t xml:space="preserve">. </w:t>
      </w:r>
    </w:p>
    <w:p w14:paraId="68325A87" w14:textId="77777777" w:rsidR="00100845" w:rsidRPr="00BA59C0" w:rsidRDefault="00100845" w:rsidP="00BA59C0">
      <w:pPr>
        <w:autoSpaceDE w:val="0"/>
        <w:autoSpaceDN w:val="0"/>
        <w:adjustRightInd w:val="0"/>
        <w:spacing w:line="260" w:lineRule="exact"/>
        <w:ind w:right="540"/>
        <w:jc w:val="both"/>
        <w:rPr>
          <w:rFonts w:ascii="Arial" w:hAnsi="Arial"/>
          <w:sz w:val="20"/>
        </w:rPr>
      </w:pPr>
    </w:p>
    <w:p w14:paraId="6EC7E7FF" w14:textId="773E68A8" w:rsidR="00100845" w:rsidRPr="00BA59C0" w:rsidRDefault="00100845" w:rsidP="00BA59C0">
      <w:pPr>
        <w:autoSpaceDE w:val="0"/>
        <w:autoSpaceDN w:val="0"/>
        <w:adjustRightInd w:val="0"/>
        <w:spacing w:line="260" w:lineRule="exact"/>
        <w:ind w:right="540"/>
        <w:jc w:val="both"/>
        <w:rPr>
          <w:rFonts w:ascii="Arial" w:hAnsi="Arial"/>
          <w:sz w:val="20"/>
        </w:rPr>
      </w:pPr>
      <w:proofErr w:type="spellStart"/>
      <w:r w:rsidRPr="00BA59C0">
        <w:rPr>
          <w:rFonts w:ascii="Arial" w:hAnsi="Arial"/>
          <w:sz w:val="20"/>
        </w:rPr>
        <w:t>Sredstva</w:t>
      </w:r>
      <w:proofErr w:type="spellEnd"/>
      <w:r w:rsidRPr="00BA59C0">
        <w:rPr>
          <w:rFonts w:ascii="Arial" w:hAnsi="Arial"/>
          <w:sz w:val="20"/>
        </w:rPr>
        <w:t xml:space="preserve"> </w:t>
      </w:r>
      <w:proofErr w:type="spellStart"/>
      <w:r w:rsidRPr="00BA59C0">
        <w:rPr>
          <w:rFonts w:ascii="Arial" w:hAnsi="Arial"/>
          <w:sz w:val="20"/>
        </w:rPr>
        <w:t>bodo</w:t>
      </w:r>
      <w:proofErr w:type="spellEnd"/>
      <w:r w:rsidRPr="00BA59C0">
        <w:rPr>
          <w:rFonts w:ascii="Arial" w:hAnsi="Arial"/>
          <w:sz w:val="20"/>
        </w:rPr>
        <w:t xml:space="preserve"> </w:t>
      </w:r>
      <w:proofErr w:type="spellStart"/>
      <w:r w:rsidRPr="00BA59C0">
        <w:rPr>
          <w:rFonts w:ascii="Arial" w:hAnsi="Arial"/>
          <w:sz w:val="20"/>
        </w:rPr>
        <w:t>upravičencem</w:t>
      </w:r>
      <w:proofErr w:type="spellEnd"/>
      <w:r w:rsidRPr="00BA59C0">
        <w:rPr>
          <w:rFonts w:ascii="Arial" w:hAnsi="Arial"/>
          <w:sz w:val="20"/>
        </w:rPr>
        <w:t xml:space="preserve">, ki </w:t>
      </w:r>
      <w:proofErr w:type="spellStart"/>
      <w:r w:rsidRPr="00BA59C0">
        <w:rPr>
          <w:rFonts w:ascii="Arial" w:hAnsi="Arial"/>
          <w:sz w:val="20"/>
        </w:rPr>
        <w:t>bodo</w:t>
      </w:r>
      <w:proofErr w:type="spellEnd"/>
      <w:r w:rsidRPr="00BA59C0">
        <w:rPr>
          <w:rFonts w:ascii="Arial" w:hAnsi="Arial"/>
          <w:sz w:val="20"/>
        </w:rPr>
        <w:t xml:space="preserve"> </w:t>
      </w:r>
      <w:proofErr w:type="spellStart"/>
      <w:r w:rsidRPr="00BA59C0">
        <w:rPr>
          <w:rFonts w:ascii="Arial" w:hAnsi="Arial"/>
          <w:sz w:val="20"/>
        </w:rPr>
        <w:t>škodo</w:t>
      </w:r>
      <w:proofErr w:type="spellEnd"/>
      <w:r w:rsidRPr="00BA59C0">
        <w:rPr>
          <w:rFonts w:ascii="Arial" w:hAnsi="Arial"/>
          <w:sz w:val="20"/>
        </w:rPr>
        <w:t xml:space="preserve"> </w:t>
      </w:r>
      <w:proofErr w:type="spellStart"/>
      <w:r w:rsidRPr="00BA59C0">
        <w:rPr>
          <w:rFonts w:ascii="Arial" w:hAnsi="Arial"/>
          <w:sz w:val="20"/>
        </w:rPr>
        <w:t>na</w:t>
      </w:r>
      <w:proofErr w:type="spellEnd"/>
      <w:r w:rsidRPr="00BA59C0">
        <w:rPr>
          <w:rFonts w:ascii="Arial" w:hAnsi="Arial"/>
          <w:sz w:val="20"/>
        </w:rPr>
        <w:t xml:space="preserve"> </w:t>
      </w:r>
      <w:proofErr w:type="spellStart"/>
      <w:r w:rsidRPr="00BA59C0">
        <w:rPr>
          <w:rFonts w:ascii="Arial" w:hAnsi="Arial"/>
          <w:sz w:val="20"/>
        </w:rPr>
        <w:t>strojih</w:t>
      </w:r>
      <w:proofErr w:type="spellEnd"/>
      <w:r w:rsidRPr="00BA59C0">
        <w:rPr>
          <w:rFonts w:ascii="Arial" w:hAnsi="Arial"/>
          <w:sz w:val="20"/>
        </w:rPr>
        <w:t xml:space="preserve"> </w:t>
      </w:r>
      <w:r w:rsidR="00E27F6D" w:rsidRPr="00BA59C0">
        <w:rPr>
          <w:rFonts w:ascii="Arial" w:hAnsi="Arial"/>
          <w:sz w:val="20"/>
        </w:rPr>
        <w:t xml:space="preserve">in </w:t>
      </w:r>
      <w:proofErr w:type="spellStart"/>
      <w:r w:rsidR="00E27F6D" w:rsidRPr="00BA59C0">
        <w:rPr>
          <w:rFonts w:ascii="Arial" w:hAnsi="Arial"/>
          <w:sz w:val="20"/>
        </w:rPr>
        <w:t>opremi</w:t>
      </w:r>
      <w:proofErr w:type="spellEnd"/>
      <w:r w:rsidR="00E27F6D" w:rsidRPr="00BA59C0">
        <w:rPr>
          <w:rFonts w:ascii="Arial" w:hAnsi="Arial"/>
          <w:sz w:val="20"/>
        </w:rPr>
        <w:t xml:space="preserve">, </w:t>
      </w:r>
      <w:proofErr w:type="spellStart"/>
      <w:r w:rsidR="00E27F6D" w:rsidRPr="00BA59C0">
        <w:rPr>
          <w:rFonts w:ascii="Arial" w:hAnsi="Arial"/>
          <w:sz w:val="20"/>
        </w:rPr>
        <w:t>zalogah</w:t>
      </w:r>
      <w:proofErr w:type="spellEnd"/>
      <w:r w:rsidR="00E27F6D" w:rsidRPr="00BA59C0">
        <w:rPr>
          <w:rFonts w:ascii="Arial" w:hAnsi="Arial"/>
          <w:sz w:val="20"/>
        </w:rPr>
        <w:t xml:space="preserve"> oz. </w:t>
      </w:r>
      <w:proofErr w:type="spellStart"/>
      <w:r w:rsidR="00E27F6D">
        <w:rPr>
          <w:rFonts w:ascii="Arial" w:hAnsi="Arial" w:cs="Arial"/>
          <w:sz w:val="20"/>
          <w:szCs w:val="20"/>
          <w:lang w:eastAsia="sl-SI"/>
        </w:rPr>
        <w:t>zaradi</w:t>
      </w:r>
      <w:proofErr w:type="spellEnd"/>
      <w:r w:rsidR="00E27F6D">
        <w:rPr>
          <w:rFonts w:ascii="Arial" w:hAnsi="Arial" w:cs="Arial"/>
          <w:sz w:val="20"/>
          <w:szCs w:val="20"/>
          <w:lang w:eastAsia="sl-SI"/>
        </w:rPr>
        <w:t xml:space="preserve"> </w:t>
      </w:r>
      <w:proofErr w:type="spellStart"/>
      <w:r w:rsidR="00E27F6D">
        <w:rPr>
          <w:rFonts w:ascii="Arial" w:hAnsi="Arial" w:cs="Arial"/>
          <w:sz w:val="20"/>
          <w:szCs w:val="20"/>
          <w:lang w:eastAsia="sl-SI"/>
        </w:rPr>
        <w:t>izpada</w:t>
      </w:r>
      <w:proofErr w:type="spellEnd"/>
      <w:r w:rsidRPr="00BA59C0">
        <w:rPr>
          <w:rFonts w:ascii="Arial" w:hAnsi="Arial"/>
          <w:sz w:val="20"/>
        </w:rPr>
        <w:t xml:space="preserve"> </w:t>
      </w:r>
      <w:proofErr w:type="spellStart"/>
      <w:r w:rsidRPr="00BA59C0">
        <w:rPr>
          <w:rFonts w:ascii="Arial" w:hAnsi="Arial"/>
          <w:sz w:val="20"/>
        </w:rPr>
        <w:t>prihodka</w:t>
      </w:r>
      <w:proofErr w:type="spellEnd"/>
      <w:r w:rsidRPr="00BA59C0">
        <w:rPr>
          <w:rFonts w:ascii="Arial" w:hAnsi="Arial"/>
          <w:sz w:val="20"/>
        </w:rPr>
        <w:t xml:space="preserve"> </w:t>
      </w:r>
      <w:proofErr w:type="spellStart"/>
      <w:r w:rsidRPr="00BA59C0">
        <w:rPr>
          <w:rFonts w:ascii="Arial" w:hAnsi="Arial"/>
          <w:sz w:val="20"/>
        </w:rPr>
        <w:t>prikazali</w:t>
      </w:r>
      <w:proofErr w:type="spellEnd"/>
      <w:r w:rsidRPr="00BA59C0">
        <w:rPr>
          <w:rFonts w:ascii="Arial" w:hAnsi="Arial"/>
          <w:sz w:val="20"/>
        </w:rPr>
        <w:t xml:space="preserve"> z </w:t>
      </w:r>
      <w:proofErr w:type="spellStart"/>
      <w:r w:rsidRPr="00BA59C0">
        <w:rPr>
          <w:rFonts w:ascii="Arial" w:hAnsi="Arial"/>
          <w:sz w:val="20"/>
        </w:rPr>
        <w:t>verodostojnimi</w:t>
      </w:r>
      <w:proofErr w:type="spellEnd"/>
      <w:r w:rsidRPr="00BA59C0">
        <w:rPr>
          <w:rFonts w:ascii="Arial" w:hAnsi="Arial"/>
          <w:sz w:val="20"/>
        </w:rPr>
        <w:t xml:space="preserve"> </w:t>
      </w:r>
      <w:proofErr w:type="spellStart"/>
      <w:r w:rsidRPr="00BA59C0">
        <w:rPr>
          <w:rFonts w:ascii="Arial" w:hAnsi="Arial"/>
          <w:sz w:val="20"/>
        </w:rPr>
        <w:t>dokazili</w:t>
      </w:r>
      <w:proofErr w:type="spellEnd"/>
      <w:r w:rsidRPr="00BA59C0">
        <w:rPr>
          <w:rFonts w:ascii="Arial" w:hAnsi="Arial"/>
          <w:sz w:val="20"/>
        </w:rPr>
        <w:t xml:space="preserve"> </w:t>
      </w:r>
      <w:proofErr w:type="spellStart"/>
      <w:r w:rsidRPr="00BA59C0">
        <w:rPr>
          <w:rFonts w:ascii="Arial" w:hAnsi="Arial"/>
          <w:sz w:val="20"/>
        </w:rPr>
        <w:t>na</w:t>
      </w:r>
      <w:proofErr w:type="spellEnd"/>
      <w:r w:rsidRPr="00BA59C0">
        <w:rPr>
          <w:rFonts w:ascii="Arial" w:hAnsi="Arial"/>
          <w:sz w:val="20"/>
        </w:rPr>
        <w:t xml:space="preserve"> </w:t>
      </w:r>
      <w:proofErr w:type="spellStart"/>
      <w:r w:rsidRPr="00BA59C0">
        <w:rPr>
          <w:rFonts w:ascii="Arial" w:hAnsi="Arial"/>
          <w:sz w:val="20"/>
        </w:rPr>
        <w:t>način</w:t>
      </w:r>
      <w:proofErr w:type="spellEnd"/>
      <w:r w:rsidRPr="00BA59C0">
        <w:rPr>
          <w:rFonts w:ascii="Arial" w:hAnsi="Arial"/>
          <w:sz w:val="20"/>
        </w:rPr>
        <w:t xml:space="preserve">, ki je </w:t>
      </w:r>
      <w:proofErr w:type="spellStart"/>
      <w:r w:rsidRPr="00BA59C0">
        <w:rPr>
          <w:rFonts w:ascii="Arial" w:hAnsi="Arial"/>
          <w:sz w:val="20"/>
        </w:rPr>
        <w:t>predstavljen</w:t>
      </w:r>
      <w:proofErr w:type="spellEnd"/>
      <w:r w:rsidRPr="00BA59C0">
        <w:rPr>
          <w:rFonts w:ascii="Arial" w:hAnsi="Arial"/>
          <w:sz w:val="20"/>
        </w:rPr>
        <w:t xml:space="preserve"> v </w:t>
      </w:r>
      <w:proofErr w:type="spellStart"/>
      <w:r w:rsidRPr="00BA59C0">
        <w:rPr>
          <w:rFonts w:ascii="Arial" w:hAnsi="Arial"/>
          <w:sz w:val="20"/>
        </w:rPr>
        <w:t>tem</w:t>
      </w:r>
      <w:proofErr w:type="spellEnd"/>
      <w:r w:rsidRPr="00BA59C0">
        <w:rPr>
          <w:rFonts w:ascii="Arial" w:hAnsi="Arial"/>
          <w:sz w:val="20"/>
        </w:rPr>
        <w:t xml:space="preserve"> </w:t>
      </w:r>
      <w:proofErr w:type="spellStart"/>
      <w:r w:rsidRPr="00BA59C0">
        <w:rPr>
          <w:rFonts w:ascii="Arial" w:hAnsi="Arial"/>
          <w:sz w:val="20"/>
        </w:rPr>
        <w:t>programu</w:t>
      </w:r>
      <w:proofErr w:type="spellEnd"/>
      <w:r w:rsidRPr="00BA59C0">
        <w:rPr>
          <w:rFonts w:ascii="Arial" w:hAnsi="Arial"/>
          <w:sz w:val="20"/>
        </w:rPr>
        <w:t xml:space="preserve">, </w:t>
      </w:r>
      <w:proofErr w:type="spellStart"/>
      <w:r w:rsidRPr="00BA59C0">
        <w:rPr>
          <w:rFonts w:ascii="Arial" w:hAnsi="Arial"/>
          <w:sz w:val="20"/>
        </w:rPr>
        <w:t>izplačana</w:t>
      </w:r>
      <w:proofErr w:type="spellEnd"/>
      <w:r w:rsidRPr="00BA59C0">
        <w:rPr>
          <w:rFonts w:ascii="Arial" w:hAnsi="Arial"/>
          <w:sz w:val="20"/>
        </w:rPr>
        <w:t xml:space="preserve"> v </w:t>
      </w:r>
      <w:proofErr w:type="spellStart"/>
      <w:r w:rsidRPr="00BA59C0">
        <w:rPr>
          <w:rFonts w:ascii="Arial" w:hAnsi="Arial"/>
          <w:sz w:val="20"/>
        </w:rPr>
        <w:t>letu</w:t>
      </w:r>
      <w:proofErr w:type="spellEnd"/>
      <w:r w:rsidRPr="00BA59C0">
        <w:rPr>
          <w:rFonts w:ascii="Arial" w:hAnsi="Arial"/>
          <w:sz w:val="20"/>
        </w:rPr>
        <w:t xml:space="preserve"> 202</w:t>
      </w:r>
      <w:r w:rsidR="00257D4A" w:rsidRPr="00BA59C0">
        <w:rPr>
          <w:rFonts w:ascii="Arial" w:hAnsi="Arial"/>
          <w:sz w:val="20"/>
        </w:rPr>
        <w:t>3</w:t>
      </w:r>
      <w:r w:rsidRPr="00BA59C0">
        <w:rPr>
          <w:rFonts w:ascii="Arial" w:hAnsi="Arial"/>
          <w:sz w:val="20"/>
        </w:rPr>
        <w:t xml:space="preserve"> po </w:t>
      </w:r>
      <w:proofErr w:type="spellStart"/>
      <w:r w:rsidRPr="00BA59C0">
        <w:rPr>
          <w:rFonts w:ascii="Arial" w:hAnsi="Arial"/>
          <w:sz w:val="20"/>
        </w:rPr>
        <w:t>potrditvi</w:t>
      </w:r>
      <w:proofErr w:type="spellEnd"/>
      <w:r w:rsidRPr="00BA59C0">
        <w:rPr>
          <w:rFonts w:ascii="Arial" w:hAnsi="Arial"/>
          <w:sz w:val="20"/>
        </w:rPr>
        <w:t xml:space="preserve"> </w:t>
      </w:r>
      <w:proofErr w:type="spellStart"/>
      <w:r w:rsidRPr="00BA59C0">
        <w:rPr>
          <w:rFonts w:ascii="Arial" w:hAnsi="Arial"/>
          <w:sz w:val="20"/>
        </w:rPr>
        <w:t>višine</w:t>
      </w:r>
      <w:proofErr w:type="spellEnd"/>
      <w:r w:rsidRPr="00BA59C0">
        <w:rPr>
          <w:rFonts w:ascii="Arial" w:hAnsi="Arial"/>
          <w:sz w:val="20"/>
        </w:rPr>
        <w:t xml:space="preserve"> </w:t>
      </w:r>
      <w:proofErr w:type="spellStart"/>
      <w:r w:rsidRPr="00BA59C0">
        <w:rPr>
          <w:rFonts w:ascii="Arial" w:hAnsi="Arial"/>
          <w:sz w:val="20"/>
        </w:rPr>
        <w:t>sredstev</w:t>
      </w:r>
      <w:proofErr w:type="spellEnd"/>
      <w:r w:rsidRPr="00BA59C0">
        <w:rPr>
          <w:rFonts w:ascii="Arial" w:hAnsi="Arial"/>
          <w:sz w:val="20"/>
        </w:rPr>
        <w:t xml:space="preserve"> za </w:t>
      </w:r>
      <w:proofErr w:type="spellStart"/>
      <w:r w:rsidRPr="00BA59C0">
        <w:rPr>
          <w:rFonts w:ascii="Arial" w:hAnsi="Arial"/>
          <w:sz w:val="20"/>
        </w:rPr>
        <w:t>odpravo</w:t>
      </w:r>
      <w:proofErr w:type="spellEnd"/>
      <w:r w:rsidRPr="00BA59C0">
        <w:rPr>
          <w:rFonts w:ascii="Arial" w:hAnsi="Arial"/>
          <w:sz w:val="20"/>
        </w:rPr>
        <w:t xml:space="preserve"> </w:t>
      </w:r>
      <w:proofErr w:type="spellStart"/>
      <w:r w:rsidRPr="00BA59C0">
        <w:rPr>
          <w:rFonts w:ascii="Arial" w:hAnsi="Arial"/>
          <w:sz w:val="20"/>
        </w:rPr>
        <w:t>posledic</w:t>
      </w:r>
      <w:proofErr w:type="spellEnd"/>
      <w:r w:rsidRPr="00BA59C0">
        <w:rPr>
          <w:rFonts w:ascii="Arial" w:hAnsi="Arial"/>
          <w:sz w:val="20"/>
        </w:rPr>
        <w:t xml:space="preserve"> </w:t>
      </w:r>
      <w:proofErr w:type="spellStart"/>
      <w:r w:rsidRPr="00BA59C0">
        <w:rPr>
          <w:rFonts w:ascii="Arial" w:hAnsi="Arial"/>
          <w:sz w:val="20"/>
        </w:rPr>
        <w:t>naravne</w:t>
      </w:r>
      <w:proofErr w:type="spellEnd"/>
      <w:r w:rsidRPr="00BA59C0">
        <w:rPr>
          <w:rFonts w:ascii="Arial" w:hAnsi="Arial"/>
          <w:sz w:val="20"/>
        </w:rPr>
        <w:t xml:space="preserve"> </w:t>
      </w:r>
      <w:proofErr w:type="spellStart"/>
      <w:r w:rsidRPr="00BA59C0">
        <w:rPr>
          <w:rFonts w:ascii="Arial" w:hAnsi="Arial"/>
          <w:sz w:val="20"/>
        </w:rPr>
        <w:t>nesreče</w:t>
      </w:r>
      <w:proofErr w:type="spellEnd"/>
      <w:r w:rsidRPr="00BA59C0">
        <w:rPr>
          <w:rFonts w:ascii="Arial" w:hAnsi="Arial"/>
          <w:sz w:val="20"/>
        </w:rPr>
        <w:t xml:space="preserve"> za </w:t>
      </w:r>
      <w:proofErr w:type="spellStart"/>
      <w:r w:rsidRPr="00BA59C0">
        <w:rPr>
          <w:rFonts w:ascii="Arial" w:hAnsi="Arial"/>
          <w:sz w:val="20"/>
        </w:rPr>
        <w:t>posameznega</w:t>
      </w:r>
      <w:proofErr w:type="spellEnd"/>
      <w:r w:rsidRPr="00BA59C0">
        <w:rPr>
          <w:rFonts w:ascii="Arial" w:hAnsi="Arial"/>
          <w:sz w:val="20"/>
        </w:rPr>
        <w:t xml:space="preserve"> </w:t>
      </w:r>
      <w:proofErr w:type="spellStart"/>
      <w:r w:rsidRPr="00BA59C0">
        <w:rPr>
          <w:rFonts w:ascii="Arial" w:hAnsi="Arial"/>
          <w:sz w:val="20"/>
        </w:rPr>
        <w:t>upravičenca</w:t>
      </w:r>
      <w:proofErr w:type="spellEnd"/>
      <w:r w:rsidRPr="00BA59C0">
        <w:rPr>
          <w:rFonts w:ascii="Arial" w:hAnsi="Arial"/>
          <w:sz w:val="20"/>
        </w:rPr>
        <w:t xml:space="preserve"> s </w:t>
      </w:r>
      <w:proofErr w:type="spellStart"/>
      <w:r w:rsidRPr="00BA59C0">
        <w:rPr>
          <w:rFonts w:ascii="Arial" w:hAnsi="Arial"/>
          <w:sz w:val="20"/>
        </w:rPr>
        <w:t>strani</w:t>
      </w:r>
      <w:proofErr w:type="spellEnd"/>
      <w:r w:rsidRPr="00BA59C0">
        <w:rPr>
          <w:rFonts w:ascii="Arial" w:hAnsi="Arial"/>
          <w:sz w:val="20"/>
        </w:rPr>
        <w:t xml:space="preserve"> </w:t>
      </w:r>
      <w:proofErr w:type="spellStart"/>
      <w:r w:rsidRPr="00BA59C0">
        <w:rPr>
          <w:rFonts w:ascii="Arial" w:hAnsi="Arial"/>
          <w:sz w:val="20"/>
        </w:rPr>
        <w:t>Komisije</w:t>
      </w:r>
      <w:proofErr w:type="spellEnd"/>
      <w:r w:rsidRPr="00BA59C0">
        <w:rPr>
          <w:rFonts w:ascii="Arial" w:hAnsi="Arial"/>
          <w:sz w:val="20"/>
        </w:rPr>
        <w:t xml:space="preserve"> za </w:t>
      </w:r>
      <w:proofErr w:type="spellStart"/>
      <w:r w:rsidRPr="00BA59C0">
        <w:rPr>
          <w:rFonts w:ascii="Arial" w:hAnsi="Arial"/>
          <w:sz w:val="20"/>
        </w:rPr>
        <w:t>odpravo</w:t>
      </w:r>
      <w:proofErr w:type="spellEnd"/>
      <w:r w:rsidRPr="00BA59C0">
        <w:rPr>
          <w:rFonts w:ascii="Arial" w:hAnsi="Arial"/>
          <w:sz w:val="20"/>
        </w:rPr>
        <w:t xml:space="preserve"> </w:t>
      </w:r>
      <w:proofErr w:type="spellStart"/>
      <w:r w:rsidRPr="00BA59C0">
        <w:rPr>
          <w:rFonts w:ascii="Arial" w:hAnsi="Arial"/>
          <w:sz w:val="20"/>
        </w:rPr>
        <w:t>posledic</w:t>
      </w:r>
      <w:proofErr w:type="spellEnd"/>
      <w:r w:rsidRPr="00BA59C0">
        <w:rPr>
          <w:rFonts w:ascii="Arial" w:hAnsi="Arial"/>
          <w:sz w:val="20"/>
        </w:rPr>
        <w:t xml:space="preserve"> </w:t>
      </w:r>
      <w:proofErr w:type="spellStart"/>
      <w:r w:rsidRPr="00BA59C0">
        <w:rPr>
          <w:rFonts w:ascii="Arial" w:hAnsi="Arial"/>
          <w:sz w:val="20"/>
        </w:rPr>
        <w:t>škode</w:t>
      </w:r>
      <w:proofErr w:type="spellEnd"/>
      <w:r w:rsidRPr="00BA59C0">
        <w:rPr>
          <w:rFonts w:ascii="Arial" w:hAnsi="Arial"/>
          <w:sz w:val="20"/>
        </w:rPr>
        <w:t xml:space="preserve"> v </w:t>
      </w:r>
      <w:proofErr w:type="spellStart"/>
      <w:r w:rsidRPr="00BA59C0">
        <w:rPr>
          <w:rFonts w:ascii="Arial" w:hAnsi="Arial"/>
          <w:sz w:val="20"/>
        </w:rPr>
        <w:t>gospodarstvu</w:t>
      </w:r>
      <w:proofErr w:type="spellEnd"/>
      <w:r w:rsidRPr="00BA59C0">
        <w:rPr>
          <w:rFonts w:ascii="Arial" w:hAnsi="Arial"/>
          <w:sz w:val="20"/>
        </w:rPr>
        <w:t xml:space="preserve">. </w:t>
      </w:r>
      <w:proofErr w:type="spellStart"/>
      <w:r w:rsidRPr="00BA59C0">
        <w:rPr>
          <w:rFonts w:ascii="Arial" w:hAnsi="Arial"/>
          <w:sz w:val="20"/>
        </w:rPr>
        <w:t>Odločbo</w:t>
      </w:r>
      <w:proofErr w:type="spellEnd"/>
      <w:r w:rsidRPr="00BA59C0">
        <w:rPr>
          <w:rFonts w:ascii="Arial" w:hAnsi="Arial"/>
          <w:sz w:val="20"/>
        </w:rPr>
        <w:t xml:space="preserve"> o </w:t>
      </w:r>
      <w:proofErr w:type="spellStart"/>
      <w:r w:rsidRPr="00BA59C0">
        <w:rPr>
          <w:rFonts w:ascii="Arial" w:hAnsi="Arial"/>
          <w:sz w:val="20"/>
        </w:rPr>
        <w:t>dodelitvi</w:t>
      </w:r>
      <w:proofErr w:type="spellEnd"/>
      <w:r w:rsidRPr="00BA59C0">
        <w:rPr>
          <w:rFonts w:ascii="Arial" w:hAnsi="Arial"/>
          <w:sz w:val="20"/>
        </w:rPr>
        <w:t xml:space="preserve"> </w:t>
      </w:r>
      <w:proofErr w:type="spellStart"/>
      <w:r w:rsidRPr="00BA59C0">
        <w:rPr>
          <w:rFonts w:ascii="Arial" w:hAnsi="Arial"/>
          <w:sz w:val="20"/>
        </w:rPr>
        <w:t>sredstev</w:t>
      </w:r>
      <w:proofErr w:type="spellEnd"/>
      <w:r w:rsidRPr="00BA59C0">
        <w:rPr>
          <w:rFonts w:ascii="Arial" w:hAnsi="Arial"/>
          <w:sz w:val="20"/>
        </w:rPr>
        <w:t xml:space="preserve"> </w:t>
      </w:r>
      <w:proofErr w:type="spellStart"/>
      <w:r w:rsidRPr="00BA59C0">
        <w:rPr>
          <w:rFonts w:ascii="Arial" w:hAnsi="Arial"/>
          <w:sz w:val="20"/>
        </w:rPr>
        <w:t>izda</w:t>
      </w:r>
      <w:proofErr w:type="spellEnd"/>
      <w:r w:rsidRPr="00BA59C0">
        <w:rPr>
          <w:rFonts w:ascii="Arial" w:hAnsi="Arial"/>
          <w:sz w:val="20"/>
        </w:rPr>
        <w:t xml:space="preserve"> </w:t>
      </w:r>
      <w:proofErr w:type="spellStart"/>
      <w:r w:rsidRPr="00BA59C0">
        <w:rPr>
          <w:rFonts w:ascii="Arial" w:hAnsi="Arial"/>
          <w:sz w:val="20"/>
        </w:rPr>
        <w:t>Ministrstvo</w:t>
      </w:r>
      <w:proofErr w:type="spellEnd"/>
      <w:r w:rsidRPr="00BA59C0">
        <w:rPr>
          <w:rFonts w:ascii="Arial" w:hAnsi="Arial"/>
          <w:sz w:val="20"/>
        </w:rPr>
        <w:t xml:space="preserve"> za </w:t>
      </w:r>
      <w:proofErr w:type="spellStart"/>
      <w:r w:rsidRPr="00BA59C0">
        <w:rPr>
          <w:rFonts w:ascii="Arial" w:hAnsi="Arial"/>
          <w:sz w:val="20"/>
        </w:rPr>
        <w:t>gospodarstvo</w:t>
      </w:r>
      <w:proofErr w:type="spellEnd"/>
      <w:r w:rsidRPr="00BA59C0">
        <w:rPr>
          <w:rFonts w:ascii="Arial" w:hAnsi="Arial"/>
          <w:sz w:val="20"/>
        </w:rPr>
        <w:t xml:space="preserve">, </w:t>
      </w:r>
      <w:proofErr w:type="spellStart"/>
      <w:r w:rsidRPr="00BA59C0">
        <w:rPr>
          <w:rFonts w:ascii="Arial" w:hAnsi="Arial"/>
          <w:sz w:val="20"/>
        </w:rPr>
        <w:t>turizem</w:t>
      </w:r>
      <w:proofErr w:type="spellEnd"/>
      <w:r w:rsidRPr="00BA59C0">
        <w:rPr>
          <w:rFonts w:ascii="Arial" w:hAnsi="Arial"/>
          <w:sz w:val="20"/>
        </w:rPr>
        <w:t xml:space="preserve"> in </w:t>
      </w:r>
      <w:proofErr w:type="spellStart"/>
      <w:r w:rsidRPr="00BA59C0">
        <w:rPr>
          <w:rFonts w:ascii="Arial" w:hAnsi="Arial"/>
          <w:sz w:val="20"/>
        </w:rPr>
        <w:t>šport</w:t>
      </w:r>
      <w:proofErr w:type="spellEnd"/>
      <w:r w:rsidRPr="00BA59C0">
        <w:rPr>
          <w:rFonts w:ascii="Arial" w:hAnsi="Arial"/>
          <w:sz w:val="20"/>
        </w:rPr>
        <w:t>.</w:t>
      </w:r>
    </w:p>
    <w:p w14:paraId="061C249D" w14:textId="77777777" w:rsidR="00100845" w:rsidRPr="00BA59C0" w:rsidRDefault="00100845" w:rsidP="00BA59C0">
      <w:pPr>
        <w:autoSpaceDE w:val="0"/>
        <w:autoSpaceDN w:val="0"/>
        <w:adjustRightInd w:val="0"/>
        <w:spacing w:line="260" w:lineRule="exact"/>
        <w:ind w:right="540"/>
        <w:jc w:val="both"/>
        <w:rPr>
          <w:rFonts w:ascii="Arial" w:hAnsi="Arial"/>
          <w:sz w:val="20"/>
        </w:rPr>
      </w:pPr>
    </w:p>
    <w:p w14:paraId="00B561FF" w14:textId="6C83DAE3" w:rsidR="00100845" w:rsidRPr="00BA59C0" w:rsidRDefault="00100845" w:rsidP="00BA59C0">
      <w:pPr>
        <w:autoSpaceDE w:val="0"/>
        <w:autoSpaceDN w:val="0"/>
        <w:adjustRightInd w:val="0"/>
        <w:spacing w:line="260" w:lineRule="exact"/>
        <w:ind w:right="540"/>
        <w:jc w:val="both"/>
        <w:rPr>
          <w:rFonts w:ascii="Arial" w:hAnsi="Arial"/>
          <w:sz w:val="20"/>
        </w:rPr>
      </w:pPr>
      <w:proofErr w:type="spellStart"/>
      <w:r w:rsidRPr="00BA59C0">
        <w:rPr>
          <w:rFonts w:ascii="Arial" w:hAnsi="Arial"/>
          <w:sz w:val="20"/>
        </w:rPr>
        <w:t>Če</w:t>
      </w:r>
      <w:proofErr w:type="spellEnd"/>
      <w:r w:rsidRPr="00BA59C0">
        <w:rPr>
          <w:rFonts w:ascii="Arial" w:hAnsi="Arial"/>
          <w:sz w:val="20"/>
        </w:rPr>
        <w:t xml:space="preserve"> </w:t>
      </w:r>
      <w:proofErr w:type="spellStart"/>
      <w:r w:rsidRPr="00BA59C0">
        <w:rPr>
          <w:rFonts w:ascii="Arial" w:hAnsi="Arial"/>
          <w:sz w:val="20"/>
        </w:rPr>
        <w:t>izračunana</w:t>
      </w:r>
      <w:proofErr w:type="spellEnd"/>
      <w:r w:rsidRPr="00BA59C0">
        <w:rPr>
          <w:rFonts w:ascii="Arial" w:hAnsi="Arial"/>
          <w:sz w:val="20"/>
        </w:rPr>
        <w:t xml:space="preserve"> </w:t>
      </w:r>
      <w:proofErr w:type="spellStart"/>
      <w:r w:rsidRPr="00BA59C0">
        <w:rPr>
          <w:rFonts w:ascii="Arial" w:hAnsi="Arial"/>
          <w:sz w:val="20"/>
        </w:rPr>
        <w:t>višina</w:t>
      </w:r>
      <w:proofErr w:type="spellEnd"/>
      <w:r w:rsidRPr="00BA59C0">
        <w:rPr>
          <w:rFonts w:ascii="Arial" w:hAnsi="Arial"/>
          <w:sz w:val="20"/>
        </w:rPr>
        <w:t xml:space="preserve"> </w:t>
      </w:r>
      <w:proofErr w:type="spellStart"/>
      <w:r w:rsidRPr="00BA59C0">
        <w:rPr>
          <w:rFonts w:ascii="Arial" w:hAnsi="Arial"/>
          <w:sz w:val="20"/>
        </w:rPr>
        <w:t>pomoči</w:t>
      </w:r>
      <w:proofErr w:type="spellEnd"/>
      <w:r w:rsidRPr="00BA59C0">
        <w:rPr>
          <w:rFonts w:ascii="Arial" w:hAnsi="Arial"/>
          <w:sz w:val="20"/>
        </w:rPr>
        <w:t xml:space="preserve"> po </w:t>
      </w:r>
      <w:proofErr w:type="spellStart"/>
      <w:r w:rsidRPr="00BA59C0">
        <w:rPr>
          <w:rFonts w:ascii="Arial" w:hAnsi="Arial"/>
          <w:sz w:val="20"/>
        </w:rPr>
        <w:t>vseh</w:t>
      </w:r>
      <w:proofErr w:type="spellEnd"/>
      <w:r w:rsidRPr="00BA59C0">
        <w:rPr>
          <w:rFonts w:ascii="Arial" w:hAnsi="Arial"/>
          <w:sz w:val="20"/>
        </w:rPr>
        <w:t xml:space="preserve"> </w:t>
      </w:r>
      <w:proofErr w:type="spellStart"/>
      <w:r w:rsidRPr="00BA59C0">
        <w:rPr>
          <w:rFonts w:ascii="Arial" w:hAnsi="Arial"/>
          <w:sz w:val="20"/>
        </w:rPr>
        <w:t>merilih</w:t>
      </w:r>
      <w:proofErr w:type="spellEnd"/>
      <w:r w:rsidRPr="00BA59C0">
        <w:rPr>
          <w:rFonts w:ascii="Arial" w:hAnsi="Arial"/>
          <w:sz w:val="20"/>
        </w:rPr>
        <w:t xml:space="preserve"> </w:t>
      </w:r>
      <w:proofErr w:type="spellStart"/>
      <w:r w:rsidRPr="00BA59C0">
        <w:rPr>
          <w:rFonts w:ascii="Arial" w:hAnsi="Arial"/>
          <w:sz w:val="20"/>
        </w:rPr>
        <w:t>preseže</w:t>
      </w:r>
      <w:proofErr w:type="spellEnd"/>
      <w:r w:rsidRPr="00BA59C0">
        <w:rPr>
          <w:rFonts w:ascii="Arial" w:hAnsi="Arial"/>
          <w:sz w:val="20"/>
        </w:rPr>
        <w:t xml:space="preserve"> </w:t>
      </w:r>
      <w:proofErr w:type="spellStart"/>
      <w:r w:rsidRPr="00BA59C0">
        <w:rPr>
          <w:rFonts w:ascii="Arial" w:hAnsi="Arial"/>
          <w:sz w:val="20"/>
        </w:rPr>
        <w:t>sredstva</w:t>
      </w:r>
      <w:proofErr w:type="spellEnd"/>
      <w:r w:rsidRPr="00BA59C0">
        <w:rPr>
          <w:rFonts w:ascii="Arial" w:hAnsi="Arial"/>
          <w:sz w:val="20"/>
        </w:rPr>
        <w:t xml:space="preserve"> v </w:t>
      </w:r>
      <w:proofErr w:type="spellStart"/>
      <w:r w:rsidR="00E27F6D">
        <w:rPr>
          <w:rFonts w:ascii="Arial" w:hAnsi="Arial" w:cs="Arial"/>
          <w:sz w:val="20"/>
          <w:szCs w:val="20"/>
          <w:lang w:eastAsia="sl-SI"/>
        </w:rPr>
        <w:t>višini</w:t>
      </w:r>
      <w:proofErr w:type="spellEnd"/>
      <w:r w:rsidR="00E27F6D">
        <w:rPr>
          <w:rFonts w:ascii="Arial" w:hAnsi="Arial" w:cs="Arial"/>
          <w:sz w:val="20"/>
          <w:szCs w:val="20"/>
          <w:lang w:eastAsia="sl-SI"/>
        </w:rPr>
        <w:t xml:space="preserve"> </w:t>
      </w:r>
      <w:r w:rsidR="00E27F6D" w:rsidRPr="00BA59C0">
        <w:rPr>
          <w:rFonts w:ascii="Arial" w:hAnsi="Arial"/>
          <w:sz w:val="20"/>
        </w:rPr>
        <w:t xml:space="preserve">150.000,00 </w:t>
      </w:r>
      <w:proofErr w:type="spellStart"/>
      <w:r w:rsidR="00E27F6D">
        <w:rPr>
          <w:rFonts w:ascii="Arial" w:hAnsi="Arial" w:cs="Arial"/>
          <w:sz w:val="20"/>
          <w:szCs w:val="20"/>
          <w:lang w:eastAsia="sl-SI"/>
        </w:rPr>
        <w:t>evra</w:t>
      </w:r>
      <w:proofErr w:type="spellEnd"/>
      <w:r w:rsidRPr="00BA59C0">
        <w:rPr>
          <w:rFonts w:ascii="Arial" w:hAnsi="Arial"/>
          <w:sz w:val="20"/>
        </w:rPr>
        <w:t xml:space="preserve">, se </w:t>
      </w:r>
      <w:proofErr w:type="spellStart"/>
      <w:r w:rsidRPr="00BA59C0">
        <w:rPr>
          <w:rFonts w:ascii="Arial" w:hAnsi="Arial"/>
          <w:sz w:val="20"/>
        </w:rPr>
        <w:t>višina</w:t>
      </w:r>
      <w:proofErr w:type="spellEnd"/>
      <w:r w:rsidRPr="00BA59C0">
        <w:rPr>
          <w:rFonts w:ascii="Arial" w:hAnsi="Arial"/>
          <w:sz w:val="20"/>
        </w:rPr>
        <w:t xml:space="preserve"> </w:t>
      </w:r>
      <w:proofErr w:type="spellStart"/>
      <w:r w:rsidRPr="00BA59C0">
        <w:rPr>
          <w:rFonts w:ascii="Arial" w:hAnsi="Arial"/>
          <w:sz w:val="20"/>
        </w:rPr>
        <w:t>pomoči</w:t>
      </w:r>
      <w:proofErr w:type="spellEnd"/>
      <w:r w:rsidRPr="00BA59C0">
        <w:rPr>
          <w:rFonts w:ascii="Arial" w:hAnsi="Arial"/>
          <w:sz w:val="20"/>
        </w:rPr>
        <w:t xml:space="preserve"> </w:t>
      </w:r>
      <w:proofErr w:type="spellStart"/>
      <w:r w:rsidRPr="00BA59C0">
        <w:rPr>
          <w:rFonts w:ascii="Arial" w:hAnsi="Arial"/>
          <w:sz w:val="20"/>
        </w:rPr>
        <w:t>posameznemu</w:t>
      </w:r>
      <w:proofErr w:type="spellEnd"/>
      <w:r w:rsidRPr="00BA59C0">
        <w:rPr>
          <w:rFonts w:ascii="Arial" w:hAnsi="Arial"/>
          <w:sz w:val="20"/>
        </w:rPr>
        <w:t xml:space="preserve"> </w:t>
      </w:r>
      <w:proofErr w:type="spellStart"/>
      <w:r w:rsidRPr="00BA59C0">
        <w:rPr>
          <w:rFonts w:ascii="Arial" w:hAnsi="Arial"/>
          <w:sz w:val="20"/>
        </w:rPr>
        <w:t>upravičencu</w:t>
      </w:r>
      <w:proofErr w:type="spellEnd"/>
      <w:r w:rsidRPr="00BA59C0">
        <w:rPr>
          <w:rFonts w:ascii="Arial" w:hAnsi="Arial"/>
          <w:sz w:val="20"/>
        </w:rPr>
        <w:t xml:space="preserve"> </w:t>
      </w:r>
      <w:proofErr w:type="spellStart"/>
      <w:r w:rsidRPr="00BA59C0">
        <w:rPr>
          <w:rFonts w:ascii="Arial" w:hAnsi="Arial"/>
          <w:sz w:val="20"/>
        </w:rPr>
        <w:t>sorazmerno</w:t>
      </w:r>
      <w:proofErr w:type="spellEnd"/>
      <w:r w:rsidRPr="00BA59C0">
        <w:rPr>
          <w:rFonts w:ascii="Arial" w:hAnsi="Arial"/>
          <w:sz w:val="20"/>
        </w:rPr>
        <w:t xml:space="preserve"> </w:t>
      </w:r>
      <w:proofErr w:type="spellStart"/>
      <w:r w:rsidRPr="00BA59C0">
        <w:rPr>
          <w:rFonts w:ascii="Arial" w:hAnsi="Arial"/>
          <w:sz w:val="20"/>
        </w:rPr>
        <w:t>zniža</w:t>
      </w:r>
      <w:proofErr w:type="spellEnd"/>
      <w:r w:rsidRPr="00BA59C0">
        <w:rPr>
          <w:rFonts w:ascii="Arial" w:hAnsi="Arial"/>
          <w:sz w:val="20"/>
        </w:rPr>
        <w:t xml:space="preserve"> </w:t>
      </w:r>
      <w:proofErr w:type="spellStart"/>
      <w:r w:rsidRPr="00BA59C0">
        <w:rPr>
          <w:rFonts w:ascii="Arial" w:hAnsi="Arial"/>
          <w:sz w:val="20"/>
        </w:rPr>
        <w:t>tako</w:t>
      </w:r>
      <w:proofErr w:type="spellEnd"/>
      <w:r w:rsidRPr="00BA59C0">
        <w:rPr>
          <w:rFonts w:ascii="Arial" w:hAnsi="Arial"/>
          <w:sz w:val="20"/>
        </w:rPr>
        <w:t xml:space="preserve">, da se </w:t>
      </w:r>
      <w:proofErr w:type="spellStart"/>
      <w:r w:rsidRPr="00BA59C0">
        <w:rPr>
          <w:rFonts w:ascii="Arial" w:hAnsi="Arial"/>
          <w:sz w:val="20"/>
        </w:rPr>
        <w:t>upošteva</w:t>
      </w:r>
      <w:proofErr w:type="spellEnd"/>
      <w:r w:rsidRPr="00BA59C0">
        <w:rPr>
          <w:rFonts w:ascii="Arial" w:hAnsi="Arial"/>
          <w:sz w:val="20"/>
        </w:rPr>
        <w:t xml:space="preserve"> </w:t>
      </w:r>
      <w:proofErr w:type="spellStart"/>
      <w:r w:rsidRPr="00BA59C0">
        <w:rPr>
          <w:rFonts w:ascii="Arial" w:hAnsi="Arial"/>
          <w:sz w:val="20"/>
        </w:rPr>
        <w:t>korekcijski</w:t>
      </w:r>
      <w:proofErr w:type="spellEnd"/>
      <w:r w:rsidRPr="00BA59C0">
        <w:rPr>
          <w:rFonts w:ascii="Arial" w:hAnsi="Arial"/>
          <w:sz w:val="20"/>
        </w:rPr>
        <w:t xml:space="preserve"> </w:t>
      </w:r>
      <w:proofErr w:type="spellStart"/>
      <w:r w:rsidRPr="00BA59C0">
        <w:rPr>
          <w:rFonts w:ascii="Arial" w:hAnsi="Arial"/>
          <w:sz w:val="20"/>
        </w:rPr>
        <w:t>faktor</w:t>
      </w:r>
      <w:proofErr w:type="spellEnd"/>
      <w:r w:rsidRPr="00BA59C0">
        <w:rPr>
          <w:rFonts w:ascii="Arial" w:hAnsi="Arial"/>
          <w:sz w:val="20"/>
        </w:rPr>
        <w:t xml:space="preserve">, ki se </w:t>
      </w:r>
      <w:proofErr w:type="spellStart"/>
      <w:r w:rsidRPr="00BA59C0">
        <w:rPr>
          <w:rFonts w:ascii="Arial" w:hAnsi="Arial"/>
          <w:sz w:val="20"/>
        </w:rPr>
        <w:t>izračuna</w:t>
      </w:r>
      <w:proofErr w:type="spellEnd"/>
      <w:r w:rsidRPr="00BA59C0">
        <w:rPr>
          <w:rFonts w:ascii="Arial" w:hAnsi="Arial"/>
          <w:sz w:val="20"/>
        </w:rPr>
        <w:t xml:space="preserve"> </w:t>
      </w:r>
      <w:proofErr w:type="spellStart"/>
      <w:r w:rsidRPr="00BA59C0">
        <w:rPr>
          <w:rFonts w:ascii="Arial" w:hAnsi="Arial"/>
          <w:sz w:val="20"/>
        </w:rPr>
        <w:t>kot</w:t>
      </w:r>
      <w:proofErr w:type="spellEnd"/>
      <w:r w:rsidRPr="00BA59C0">
        <w:rPr>
          <w:rFonts w:ascii="Arial" w:hAnsi="Arial"/>
          <w:sz w:val="20"/>
        </w:rPr>
        <w:t xml:space="preserve"> </w:t>
      </w:r>
      <w:proofErr w:type="spellStart"/>
      <w:r w:rsidRPr="00BA59C0">
        <w:rPr>
          <w:rFonts w:ascii="Arial" w:hAnsi="Arial"/>
          <w:sz w:val="20"/>
        </w:rPr>
        <w:t>količnik</w:t>
      </w:r>
      <w:proofErr w:type="spellEnd"/>
      <w:r w:rsidRPr="00BA59C0">
        <w:rPr>
          <w:rFonts w:ascii="Arial" w:hAnsi="Arial"/>
          <w:sz w:val="20"/>
        </w:rPr>
        <w:t xml:space="preserve"> </w:t>
      </w:r>
      <w:proofErr w:type="spellStart"/>
      <w:r w:rsidRPr="00BA59C0">
        <w:rPr>
          <w:rFonts w:ascii="Arial" w:hAnsi="Arial"/>
          <w:sz w:val="20"/>
        </w:rPr>
        <w:t>razpoložljivih</w:t>
      </w:r>
      <w:proofErr w:type="spellEnd"/>
      <w:r w:rsidRPr="00BA59C0">
        <w:rPr>
          <w:rFonts w:ascii="Arial" w:hAnsi="Arial"/>
          <w:sz w:val="20"/>
        </w:rPr>
        <w:t xml:space="preserve"> </w:t>
      </w:r>
      <w:proofErr w:type="spellStart"/>
      <w:r w:rsidRPr="00BA59C0">
        <w:rPr>
          <w:rFonts w:ascii="Arial" w:hAnsi="Arial"/>
          <w:sz w:val="20"/>
        </w:rPr>
        <w:t>sredstev</w:t>
      </w:r>
      <w:proofErr w:type="spellEnd"/>
      <w:r w:rsidRPr="00BA59C0">
        <w:rPr>
          <w:rFonts w:ascii="Arial" w:hAnsi="Arial"/>
          <w:sz w:val="20"/>
        </w:rPr>
        <w:t xml:space="preserve"> za </w:t>
      </w:r>
      <w:proofErr w:type="spellStart"/>
      <w:r w:rsidRPr="00BA59C0">
        <w:rPr>
          <w:rFonts w:ascii="Arial" w:hAnsi="Arial"/>
          <w:sz w:val="20"/>
        </w:rPr>
        <w:t>odpravo</w:t>
      </w:r>
      <w:proofErr w:type="spellEnd"/>
      <w:r w:rsidRPr="00BA59C0">
        <w:rPr>
          <w:rFonts w:ascii="Arial" w:hAnsi="Arial"/>
          <w:sz w:val="20"/>
        </w:rPr>
        <w:t xml:space="preserve"> </w:t>
      </w:r>
      <w:proofErr w:type="spellStart"/>
      <w:r w:rsidRPr="00BA59C0">
        <w:rPr>
          <w:rFonts w:ascii="Arial" w:hAnsi="Arial"/>
          <w:sz w:val="20"/>
        </w:rPr>
        <w:t>posledic</w:t>
      </w:r>
      <w:proofErr w:type="spellEnd"/>
      <w:r w:rsidRPr="00BA59C0">
        <w:rPr>
          <w:rFonts w:ascii="Arial" w:hAnsi="Arial"/>
          <w:sz w:val="20"/>
        </w:rPr>
        <w:t xml:space="preserve"> </w:t>
      </w:r>
      <w:proofErr w:type="spellStart"/>
      <w:r w:rsidRPr="00BA59C0">
        <w:rPr>
          <w:rFonts w:ascii="Arial" w:hAnsi="Arial"/>
          <w:sz w:val="20"/>
        </w:rPr>
        <w:t>škode</w:t>
      </w:r>
      <w:proofErr w:type="spellEnd"/>
      <w:r w:rsidRPr="00BA59C0">
        <w:rPr>
          <w:rFonts w:ascii="Arial" w:hAnsi="Arial"/>
          <w:sz w:val="20"/>
        </w:rPr>
        <w:t xml:space="preserve"> in </w:t>
      </w:r>
      <w:proofErr w:type="spellStart"/>
      <w:r w:rsidRPr="00BA59C0">
        <w:rPr>
          <w:rFonts w:ascii="Arial" w:hAnsi="Arial"/>
          <w:sz w:val="20"/>
        </w:rPr>
        <w:t>vsote</w:t>
      </w:r>
      <w:proofErr w:type="spellEnd"/>
      <w:r w:rsidRPr="00BA59C0">
        <w:rPr>
          <w:rFonts w:ascii="Arial" w:hAnsi="Arial"/>
          <w:sz w:val="20"/>
        </w:rPr>
        <w:t xml:space="preserve"> </w:t>
      </w:r>
      <w:proofErr w:type="spellStart"/>
      <w:r w:rsidRPr="00BA59C0">
        <w:rPr>
          <w:rFonts w:ascii="Arial" w:hAnsi="Arial"/>
          <w:sz w:val="20"/>
        </w:rPr>
        <w:t>maksimalnih</w:t>
      </w:r>
      <w:proofErr w:type="spellEnd"/>
      <w:r w:rsidRPr="00BA59C0">
        <w:rPr>
          <w:rFonts w:ascii="Arial" w:hAnsi="Arial"/>
          <w:sz w:val="20"/>
        </w:rPr>
        <w:t xml:space="preserve"> </w:t>
      </w:r>
      <w:proofErr w:type="spellStart"/>
      <w:r w:rsidRPr="00BA59C0">
        <w:rPr>
          <w:rFonts w:ascii="Arial" w:hAnsi="Arial"/>
          <w:sz w:val="20"/>
        </w:rPr>
        <w:t>zneskov</w:t>
      </w:r>
      <w:proofErr w:type="spellEnd"/>
      <w:r w:rsidRPr="00BA59C0">
        <w:rPr>
          <w:rFonts w:ascii="Arial" w:hAnsi="Arial"/>
          <w:sz w:val="20"/>
        </w:rPr>
        <w:t xml:space="preserve"> </w:t>
      </w:r>
      <w:proofErr w:type="spellStart"/>
      <w:r w:rsidRPr="00BA59C0">
        <w:rPr>
          <w:rFonts w:ascii="Arial" w:hAnsi="Arial"/>
          <w:sz w:val="20"/>
        </w:rPr>
        <w:t>po</w:t>
      </w:r>
      <w:r w:rsidR="00E27F6D" w:rsidRPr="00BA59C0">
        <w:rPr>
          <w:rFonts w:ascii="Arial" w:hAnsi="Arial"/>
          <w:sz w:val="20"/>
        </w:rPr>
        <w:t>moči</w:t>
      </w:r>
      <w:proofErr w:type="spellEnd"/>
      <w:r w:rsidR="00E27F6D" w:rsidRPr="00BA59C0">
        <w:rPr>
          <w:rFonts w:ascii="Arial" w:hAnsi="Arial"/>
          <w:sz w:val="20"/>
        </w:rPr>
        <w:t xml:space="preserve">, </w:t>
      </w:r>
      <w:proofErr w:type="spellStart"/>
      <w:r w:rsidR="00E27F6D" w:rsidRPr="00BA59C0">
        <w:rPr>
          <w:rFonts w:ascii="Arial" w:hAnsi="Arial"/>
          <w:sz w:val="20"/>
        </w:rPr>
        <w:t>kot</w:t>
      </w:r>
      <w:proofErr w:type="spellEnd"/>
      <w:r w:rsidR="00E27F6D" w:rsidRPr="00BA59C0">
        <w:rPr>
          <w:rFonts w:ascii="Arial" w:hAnsi="Arial"/>
          <w:sz w:val="20"/>
        </w:rPr>
        <w:t xml:space="preserve"> so </w:t>
      </w:r>
      <w:proofErr w:type="spellStart"/>
      <w:r w:rsidR="00E27F6D" w:rsidRPr="00BA59C0">
        <w:rPr>
          <w:rFonts w:ascii="Arial" w:hAnsi="Arial"/>
          <w:sz w:val="20"/>
        </w:rPr>
        <w:t>določeni</w:t>
      </w:r>
      <w:proofErr w:type="spellEnd"/>
      <w:r w:rsidR="00E27F6D" w:rsidRPr="00BA59C0">
        <w:rPr>
          <w:rFonts w:ascii="Arial" w:hAnsi="Arial"/>
          <w:sz w:val="20"/>
        </w:rPr>
        <w:t xml:space="preserve"> v </w:t>
      </w:r>
      <w:proofErr w:type="spellStart"/>
      <w:r w:rsidR="00E27F6D">
        <w:rPr>
          <w:rFonts w:ascii="Arial" w:hAnsi="Arial" w:cs="Arial"/>
          <w:sz w:val="20"/>
          <w:szCs w:val="20"/>
          <w:lang w:eastAsia="sl-SI"/>
        </w:rPr>
        <w:t>poglavjih</w:t>
      </w:r>
      <w:proofErr w:type="spellEnd"/>
      <w:r w:rsidRPr="00BA59C0">
        <w:rPr>
          <w:rFonts w:ascii="Arial" w:hAnsi="Arial"/>
          <w:sz w:val="20"/>
        </w:rPr>
        <w:t xml:space="preserve"> 4.4 in 4.7.</w:t>
      </w:r>
    </w:p>
    <w:p w14:paraId="497D27A3" w14:textId="77777777" w:rsidR="00100845" w:rsidRPr="00BA59C0" w:rsidRDefault="00100845" w:rsidP="00BA59C0">
      <w:pPr>
        <w:autoSpaceDE w:val="0"/>
        <w:autoSpaceDN w:val="0"/>
        <w:adjustRightInd w:val="0"/>
        <w:spacing w:line="260" w:lineRule="exact"/>
        <w:ind w:right="425"/>
        <w:jc w:val="both"/>
        <w:rPr>
          <w:rFonts w:ascii="Arial" w:hAnsi="Arial"/>
          <w:sz w:val="20"/>
        </w:rPr>
      </w:pPr>
    </w:p>
    <w:p w14:paraId="6166744D" w14:textId="77777777" w:rsidR="00100845" w:rsidRPr="00BA59C0" w:rsidRDefault="00100845" w:rsidP="00BA59C0">
      <w:pPr>
        <w:pStyle w:val="Naslov2"/>
        <w:numPr>
          <w:ilvl w:val="0"/>
          <w:numId w:val="0"/>
        </w:numPr>
        <w:spacing w:after="0" w:line="260" w:lineRule="exact"/>
        <w:jc w:val="left"/>
        <w:rPr>
          <w:rFonts w:ascii="Arial" w:hAnsi="Arial"/>
          <w:sz w:val="20"/>
        </w:rPr>
      </w:pPr>
      <w:bookmarkStart w:id="36" w:name="_Toc421190380"/>
      <w:bookmarkStart w:id="37" w:name="_Toc149205019"/>
      <w:bookmarkStart w:id="38" w:name="_Toc144385044"/>
      <w:r w:rsidRPr="00BA59C0">
        <w:rPr>
          <w:rFonts w:ascii="Arial" w:hAnsi="Arial"/>
          <w:sz w:val="20"/>
        </w:rPr>
        <w:t xml:space="preserve">4.9 </w:t>
      </w:r>
      <w:proofErr w:type="spellStart"/>
      <w:r w:rsidRPr="00BA59C0">
        <w:rPr>
          <w:rFonts w:ascii="Arial" w:hAnsi="Arial"/>
          <w:sz w:val="20"/>
        </w:rPr>
        <w:t>Poročanje</w:t>
      </w:r>
      <w:proofErr w:type="spellEnd"/>
      <w:r w:rsidRPr="00BA59C0">
        <w:rPr>
          <w:rFonts w:ascii="Arial" w:hAnsi="Arial"/>
          <w:sz w:val="20"/>
        </w:rPr>
        <w:t xml:space="preserve"> </w:t>
      </w:r>
      <w:proofErr w:type="spellStart"/>
      <w:r w:rsidRPr="00BA59C0">
        <w:rPr>
          <w:rFonts w:ascii="Arial" w:hAnsi="Arial"/>
          <w:sz w:val="20"/>
        </w:rPr>
        <w:t>upravičencev</w:t>
      </w:r>
      <w:proofErr w:type="spellEnd"/>
      <w:r w:rsidRPr="00BA59C0">
        <w:rPr>
          <w:rFonts w:ascii="Arial" w:hAnsi="Arial"/>
          <w:sz w:val="20"/>
        </w:rPr>
        <w:t xml:space="preserve"> o </w:t>
      </w:r>
      <w:proofErr w:type="spellStart"/>
      <w:r w:rsidRPr="00BA59C0">
        <w:rPr>
          <w:rFonts w:ascii="Arial" w:hAnsi="Arial"/>
          <w:sz w:val="20"/>
        </w:rPr>
        <w:t>porabljenih</w:t>
      </w:r>
      <w:proofErr w:type="spellEnd"/>
      <w:r w:rsidRPr="00BA59C0">
        <w:rPr>
          <w:rFonts w:ascii="Arial" w:hAnsi="Arial"/>
          <w:sz w:val="20"/>
        </w:rPr>
        <w:t xml:space="preserve"> </w:t>
      </w:r>
      <w:proofErr w:type="spellStart"/>
      <w:r w:rsidRPr="00BA59C0">
        <w:rPr>
          <w:rFonts w:ascii="Arial" w:hAnsi="Arial"/>
          <w:sz w:val="20"/>
        </w:rPr>
        <w:t>sredstvih</w:t>
      </w:r>
      <w:bookmarkEnd w:id="36"/>
      <w:bookmarkEnd w:id="37"/>
      <w:bookmarkEnd w:id="38"/>
      <w:proofErr w:type="spellEnd"/>
    </w:p>
    <w:p w14:paraId="25AEE169" w14:textId="77777777" w:rsidR="005E69DB" w:rsidRDefault="005E69DB" w:rsidP="006C0B1E">
      <w:pPr>
        <w:spacing w:line="260" w:lineRule="exact"/>
        <w:ind w:right="283"/>
        <w:jc w:val="both"/>
        <w:rPr>
          <w:rFonts w:ascii="Arial" w:hAnsi="Arial" w:cs="Arial"/>
          <w:sz w:val="20"/>
          <w:szCs w:val="20"/>
        </w:rPr>
      </w:pPr>
    </w:p>
    <w:p w14:paraId="32889C58" w14:textId="77777777" w:rsidR="00100845" w:rsidRPr="00BA59C0" w:rsidRDefault="00100845" w:rsidP="00BA59C0">
      <w:pPr>
        <w:tabs>
          <w:tab w:val="left" w:pos="9214"/>
        </w:tabs>
        <w:spacing w:line="260" w:lineRule="exact"/>
        <w:ind w:right="540"/>
        <w:jc w:val="both"/>
        <w:rPr>
          <w:rFonts w:ascii="Arial" w:hAnsi="Arial"/>
          <w:sz w:val="20"/>
        </w:rPr>
      </w:pPr>
      <w:proofErr w:type="spellStart"/>
      <w:r w:rsidRPr="00BA59C0">
        <w:rPr>
          <w:rFonts w:ascii="Arial" w:hAnsi="Arial"/>
          <w:sz w:val="20"/>
        </w:rPr>
        <w:t>Upravičenci</w:t>
      </w:r>
      <w:proofErr w:type="spellEnd"/>
      <w:r w:rsidRPr="00BA59C0">
        <w:rPr>
          <w:rFonts w:ascii="Arial" w:hAnsi="Arial"/>
          <w:sz w:val="20"/>
        </w:rPr>
        <w:t xml:space="preserve">, ki so </w:t>
      </w:r>
      <w:proofErr w:type="spellStart"/>
      <w:r w:rsidRPr="00BA59C0">
        <w:rPr>
          <w:rFonts w:ascii="Arial" w:hAnsi="Arial"/>
          <w:sz w:val="20"/>
        </w:rPr>
        <w:t>jim</w:t>
      </w:r>
      <w:proofErr w:type="spellEnd"/>
      <w:r w:rsidRPr="00BA59C0">
        <w:rPr>
          <w:rFonts w:ascii="Arial" w:hAnsi="Arial"/>
          <w:sz w:val="20"/>
        </w:rPr>
        <w:t xml:space="preserve"> </w:t>
      </w:r>
      <w:proofErr w:type="spellStart"/>
      <w:r w:rsidRPr="00BA59C0">
        <w:rPr>
          <w:rFonts w:ascii="Arial" w:hAnsi="Arial"/>
          <w:sz w:val="20"/>
        </w:rPr>
        <w:t>bila</w:t>
      </w:r>
      <w:proofErr w:type="spellEnd"/>
      <w:r w:rsidRPr="00BA59C0">
        <w:rPr>
          <w:rFonts w:ascii="Arial" w:hAnsi="Arial"/>
          <w:sz w:val="20"/>
        </w:rPr>
        <w:t xml:space="preserve"> </w:t>
      </w:r>
      <w:proofErr w:type="spellStart"/>
      <w:r w:rsidRPr="00BA59C0">
        <w:rPr>
          <w:rFonts w:ascii="Arial" w:hAnsi="Arial"/>
          <w:sz w:val="20"/>
        </w:rPr>
        <w:t>dodeljena</w:t>
      </w:r>
      <w:proofErr w:type="spellEnd"/>
      <w:r w:rsidRPr="00BA59C0">
        <w:rPr>
          <w:rFonts w:ascii="Arial" w:hAnsi="Arial"/>
          <w:sz w:val="20"/>
        </w:rPr>
        <w:t xml:space="preserve"> </w:t>
      </w:r>
      <w:proofErr w:type="spellStart"/>
      <w:r w:rsidRPr="00BA59C0">
        <w:rPr>
          <w:rFonts w:ascii="Arial" w:hAnsi="Arial"/>
          <w:sz w:val="20"/>
        </w:rPr>
        <w:t>sredstva</w:t>
      </w:r>
      <w:proofErr w:type="spellEnd"/>
      <w:r w:rsidRPr="00BA59C0">
        <w:rPr>
          <w:rFonts w:ascii="Arial" w:hAnsi="Arial"/>
          <w:sz w:val="20"/>
        </w:rPr>
        <w:t xml:space="preserve"> za </w:t>
      </w:r>
      <w:proofErr w:type="spellStart"/>
      <w:r w:rsidRPr="00BA59C0">
        <w:rPr>
          <w:rFonts w:ascii="Arial" w:hAnsi="Arial"/>
          <w:sz w:val="20"/>
        </w:rPr>
        <w:t>odpravo</w:t>
      </w:r>
      <w:proofErr w:type="spellEnd"/>
      <w:r w:rsidRPr="00BA59C0">
        <w:rPr>
          <w:rFonts w:ascii="Arial" w:hAnsi="Arial"/>
          <w:sz w:val="20"/>
        </w:rPr>
        <w:t xml:space="preserve"> </w:t>
      </w:r>
      <w:proofErr w:type="spellStart"/>
      <w:r w:rsidRPr="00BA59C0">
        <w:rPr>
          <w:rFonts w:ascii="Arial" w:hAnsi="Arial"/>
          <w:sz w:val="20"/>
        </w:rPr>
        <w:t>posledic</w:t>
      </w:r>
      <w:proofErr w:type="spellEnd"/>
      <w:r w:rsidRPr="00BA59C0">
        <w:rPr>
          <w:rFonts w:ascii="Arial" w:hAnsi="Arial"/>
          <w:sz w:val="20"/>
        </w:rPr>
        <w:t xml:space="preserve"> </w:t>
      </w:r>
      <w:proofErr w:type="spellStart"/>
      <w:r w:rsidRPr="00BA59C0">
        <w:rPr>
          <w:rFonts w:ascii="Arial" w:hAnsi="Arial"/>
          <w:sz w:val="20"/>
        </w:rPr>
        <w:t>škode</w:t>
      </w:r>
      <w:proofErr w:type="spellEnd"/>
      <w:r w:rsidRPr="00BA59C0">
        <w:rPr>
          <w:rFonts w:ascii="Arial" w:hAnsi="Arial"/>
          <w:sz w:val="20"/>
        </w:rPr>
        <w:t xml:space="preserve"> </w:t>
      </w:r>
      <w:proofErr w:type="spellStart"/>
      <w:r w:rsidRPr="00BA59C0">
        <w:rPr>
          <w:rFonts w:ascii="Arial" w:hAnsi="Arial"/>
          <w:sz w:val="20"/>
        </w:rPr>
        <w:t>na</w:t>
      </w:r>
      <w:proofErr w:type="spellEnd"/>
      <w:r w:rsidRPr="00BA59C0">
        <w:rPr>
          <w:rFonts w:ascii="Arial" w:hAnsi="Arial"/>
          <w:sz w:val="20"/>
        </w:rPr>
        <w:t xml:space="preserve"> </w:t>
      </w:r>
      <w:proofErr w:type="spellStart"/>
      <w:r w:rsidRPr="00BA59C0">
        <w:rPr>
          <w:rFonts w:ascii="Arial" w:hAnsi="Arial"/>
          <w:sz w:val="20"/>
        </w:rPr>
        <w:t>strojih</w:t>
      </w:r>
      <w:proofErr w:type="spellEnd"/>
      <w:r w:rsidRPr="00BA59C0">
        <w:rPr>
          <w:rFonts w:ascii="Arial" w:hAnsi="Arial"/>
          <w:sz w:val="20"/>
        </w:rPr>
        <w:t xml:space="preserve"> in </w:t>
      </w:r>
      <w:proofErr w:type="spellStart"/>
      <w:r w:rsidRPr="00BA59C0">
        <w:rPr>
          <w:rFonts w:ascii="Arial" w:hAnsi="Arial"/>
          <w:sz w:val="20"/>
        </w:rPr>
        <w:t>opremi</w:t>
      </w:r>
      <w:proofErr w:type="spellEnd"/>
      <w:r w:rsidRPr="00BA59C0">
        <w:rPr>
          <w:rFonts w:ascii="Arial" w:hAnsi="Arial"/>
          <w:sz w:val="20"/>
        </w:rPr>
        <w:t xml:space="preserve">, </w:t>
      </w:r>
      <w:proofErr w:type="spellStart"/>
      <w:r w:rsidRPr="00BA59C0">
        <w:rPr>
          <w:rFonts w:ascii="Arial" w:hAnsi="Arial"/>
          <w:sz w:val="20"/>
        </w:rPr>
        <w:t>bodo</w:t>
      </w:r>
      <w:proofErr w:type="spellEnd"/>
      <w:r w:rsidRPr="00BA59C0">
        <w:rPr>
          <w:rFonts w:ascii="Arial" w:hAnsi="Arial"/>
          <w:sz w:val="20"/>
        </w:rPr>
        <w:t xml:space="preserve"> </w:t>
      </w:r>
      <w:proofErr w:type="spellStart"/>
      <w:r w:rsidRPr="00BA59C0">
        <w:rPr>
          <w:rFonts w:ascii="Arial" w:hAnsi="Arial"/>
          <w:sz w:val="20"/>
        </w:rPr>
        <w:t>morali</w:t>
      </w:r>
      <w:proofErr w:type="spellEnd"/>
      <w:r w:rsidRPr="00BA59C0">
        <w:rPr>
          <w:rFonts w:ascii="Arial" w:hAnsi="Arial"/>
          <w:sz w:val="20"/>
        </w:rPr>
        <w:t xml:space="preserve"> v </w:t>
      </w:r>
      <w:proofErr w:type="spellStart"/>
      <w:r w:rsidRPr="00BA59C0">
        <w:rPr>
          <w:rFonts w:ascii="Arial" w:hAnsi="Arial"/>
          <w:sz w:val="20"/>
        </w:rPr>
        <w:t>enem</w:t>
      </w:r>
      <w:proofErr w:type="spellEnd"/>
      <w:r w:rsidRPr="00BA59C0">
        <w:rPr>
          <w:rFonts w:ascii="Arial" w:hAnsi="Arial"/>
          <w:sz w:val="20"/>
        </w:rPr>
        <w:t xml:space="preserve"> </w:t>
      </w:r>
      <w:proofErr w:type="spellStart"/>
      <w:r w:rsidRPr="00BA59C0">
        <w:rPr>
          <w:rFonts w:ascii="Arial" w:hAnsi="Arial"/>
          <w:sz w:val="20"/>
        </w:rPr>
        <w:t>letu</w:t>
      </w:r>
      <w:proofErr w:type="spellEnd"/>
      <w:r w:rsidRPr="00BA59C0">
        <w:rPr>
          <w:rFonts w:ascii="Arial" w:hAnsi="Arial"/>
          <w:sz w:val="20"/>
        </w:rPr>
        <w:t xml:space="preserve"> </w:t>
      </w:r>
      <w:proofErr w:type="spellStart"/>
      <w:r w:rsidRPr="00BA59C0">
        <w:rPr>
          <w:rFonts w:ascii="Arial" w:hAnsi="Arial"/>
          <w:sz w:val="20"/>
        </w:rPr>
        <w:t>od</w:t>
      </w:r>
      <w:proofErr w:type="spellEnd"/>
      <w:r w:rsidRPr="00BA59C0">
        <w:rPr>
          <w:rFonts w:ascii="Arial" w:hAnsi="Arial"/>
          <w:sz w:val="20"/>
        </w:rPr>
        <w:t xml:space="preserve"> </w:t>
      </w:r>
      <w:proofErr w:type="spellStart"/>
      <w:r w:rsidRPr="00BA59C0">
        <w:rPr>
          <w:rFonts w:ascii="Arial" w:hAnsi="Arial"/>
          <w:sz w:val="20"/>
        </w:rPr>
        <w:t>prejema</w:t>
      </w:r>
      <w:proofErr w:type="spellEnd"/>
      <w:r w:rsidRPr="00BA59C0">
        <w:rPr>
          <w:rFonts w:ascii="Arial" w:hAnsi="Arial"/>
          <w:sz w:val="20"/>
        </w:rPr>
        <w:t xml:space="preserve"> </w:t>
      </w:r>
      <w:proofErr w:type="spellStart"/>
      <w:r w:rsidRPr="00BA59C0">
        <w:rPr>
          <w:rFonts w:ascii="Arial" w:hAnsi="Arial"/>
          <w:sz w:val="20"/>
        </w:rPr>
        <w:t>sredstev</w:t>
      </w:r>
      <w:proofErr w:type="spellEnd"/>
      <w:r w:rsidRPr="00BA59C0">
        <w:rPr>
          <w:rFonts w:ascii="Arial" w:hAnsi="Arial"/>
          <w:sz w:val="20"/>
        </w:rPr>
        <w:t xml:space="preserve"> </w:t>
      </w:r>
      <w:proofErr w:type="spellStart"/>
      <w:r w:rsidRPr="00BA59C0">
        <w:rPr>
          <w:rFonts w:ascii="Arial" w:hAnsi="Arial"/>
          <w:sz w:val="20"/>
        </w:rPr>
        <w:t>podati</w:t>
      </w:r>
      <w:proofErr w:type="spellEnd"/>
      <w:r w:rsidRPr="00BA59C0">
        <w:rPr>
          <w:rFonts w:ascii="Arial" w:hAnsi="Arial"/>
          <w:sz w:val="20"/>
        </w:rPr>
        <w:t xml:space="preserve"> </w:t>
      </w:r>
      <w:proofErr w:type="spellStart"/>
      <w:r w:rsidRPr="00BA59C0">
        <w:rPr>
          <w:rFonts w:ascii="Arial" w:hAnsi="Arial"/>
          <w:sz w:val="20"/>
        </w:rPr>
        <w:t>poročilo</w:t>
      </w:r>
      <w:proofErr w:type="spellEnd"/>
      <w:r w:rsidRPr="00BA59C0">
        <w:rPr>
          <w:rFonts w:ascii="Arial" w:hAnsi="Arial"/>
          <w:sz w:val="20"/>
        </w:rPr>
        <w:t xml:space="preserve"> o </w:t>
      </w:r>
      <w:proofErr w:type="spellStart"/>
      <w:r w:rsidRPr="00BA59C0">
        <w:rPr>
          <w:rFonts w:ascii="Arial" w:hAnsi="Arial"/>
          <w:sz w:val="20"/>
        </w:rPr>
        <w:t>porabljenih</w:t>
      </w:r>
      <w:proofErr w:type="spellEnd"/>
      <w:r w:rsidRPr="00BA59C0">
        <w:rPr>
          <w:rFonts w:ascii="Arial" w:hAnsi="Arial"/>
          <w:sz w:val="20"/>
        </w:rPr>
        <w:t xml:space="preserve"> </w:t>
      </w:r>
      <w:proofErr w:type="spellStart"/>
      <w:r w:rsidRPr="00BA59C0">
        <w:rPr>
          <w:rFonts w:ascii="Arial" w:hAnsi="Arial"/>
          <w:sz w:val="20"/>
        </w:rPr>
        <w:t>sredstvih</w:t>
      </w:r>
      <w:proofErr w:type="spellEnd"/>
      <w:r w:rsidRPr="00BA59C0">
        <w:rPr>
          <w:rFonts w:ascii="Arial" w:hAnsi="Arial"/>
          <w:sz w:val="20"/>
        </w:rPr>
        <w:t xml:space="preserve"> z </w:t>
      </w:r>
      <w:proofErr w:type="spellStart"/>
      <w:r w:rsidRPr="00BA59C0">
        <w:rPr>
          <w:rFonts w:ascii="Arial" w:hAnsi="Arial"/>
          <w:sz w:val="20"/>
        </w:rPr>
        <w:t>dokaznimi</w:t>
      </w:r>
      <w:proofErr w:type="spellEnd"/>
      <w:r w:rsidRPr="00BA59C0">
        <w:rPr>
          <w:rFonts w:ascii="Arial" w:hAnsi="Arial"/>
          <w:sz w:val="20"/>
        </w:rPr>
        <w:t xml:space="preserve"> </w:t>
      </w:r>
      <w:proofErr w:type="spellStart"/>
      <w:r w:rsidRPr="00BA59C0">
        <w:rPr>
          <w:rFonts w:ascii="Arial" w:hAnsi="Arial"/>
          <w:sz w:val="20"/>
        </w:rPr>
        <w:t>listinami</w:t>
      </w:r>
      <w:proofErr w:type="spellEnd"/>
      <w:r w:rsidRPr="00BA59C0">
        <w:rPr>
          <w:rFonts w:ascii="Arial" w:hAnsi="Arial"/>
          <w:sz w:val="20"/>
        </w:rPr>
        <w:t xml:space="preserve"> (</w:t>
      </w:r>
      <w:proofErr w:type="spellStart"/>
      <w:r w:rsidRPr="00BA59C0">
        <w:rPr>
          <w:rFonts w:ascii="Arial" w:hAnsi="Arial"/>
          <w:sz w:val="20"/>
        </w:rPr>
        <w:t>račun</w:t>
      </w:r>
      <w:proofErr w:type="spellEnd"/>
      <w:r w:rsidRPr="00BA59C0">
        <w:rPr>
          <w:rFonts w:ascii="Arial" w:hAnsi="Arial"/>
          <w:sz w:val="20"/>
        </w:rPr>
        <w:t xml:space="preserve"> oz. </w:t>
      </w:r>
      <w:proofErr w:type="spellStart"/>
      <w:r w:rsidRPr="00BA59C0">
        <w:rPr>
          <w:rFonts w:ascii="Arial" w:hAnsi="Arial"/>
          <w:sz w:val="20"/>
        </w:rPr>
        <w:t>dokument</w:t>
      </w:r>
      <w:proofErr w:type="spellEnd"/>
      <w:r w:rsidRPr="00BA59C0">
        <w:rPr>
          <w:rFonts w:ascii="Arial" w:hAnsi="Arial"/>
          <w:sz w:val="20"/>
        </w:rPr>
        <w:t xml:space="preserve"> </w:t>
      </w:r>
      <w:proofErr w:type="spellStart"/>
      <w:r w:rsidRPr="00BA59C0">
        <w:rPr>
          <w:rFonts w:ascii="Arial" w:hAnsi="Arial"/>
          <w:sz w:val="20"/>
        </w:rPr>
        <w:t>primerljive</w:t>
      </w:r>
      <w:proofErr w:type="spellEnd"/>
      <w:r w:rsidRPr="00BA59C0">
        <w:rPr>
          <w:rFonts w:ascii="Arial" w:hAnsi="Arial"/>
          <w:sz w:val="20"/>
        </w:rPr>
        <w:t xml:space="preserve"> </w:t>
      </w:r>
      <w:proofErr w:type="spellStart"/>
      <w:r w:rsidRPr="00BA59C0">
        <w:rPr>
          <w:rFonts w:ascii="Arial" w:hAnsi="Arial"/>
          <w:sz w:val="20"/>
        </w:rPr>
        <w:t>vrednosti</w:t>
      </w:r>
      <w:proofErr w:type="spellEnd"/>
      <w:r w:rsidRPr="00BA59C0">
        <w:rPr>
          <w:rFonts w:ascii="Arial" w:hAnsi="Arial"/>
          <w:sz w:val="20"/>
        </w:rPr>
        <w:t xml:space="preserve">, </w:t>
      </w:r>
      <w:proofErr w:type="spellStart"/>
      <w:r w:rsidRPr="00BA59C0">
        <w:rPr>
          <w:rFonts w:ascii="Arial" w:hAnsi="Arial"/>
          <w:sz w:val="20"/>
        </w:rPr>
        <w:t>fotografije</w:t>
      </w:r>
      <w:proofErr w:type="spellEnd"/>
      <w:r w:rsidRPr="00BA59C0">
        <w:rPr>
          <w:rFonts w:ascii="Arial" w:hAnsi="Arial"/>
          <w:sz w:val="20"/>
        </w:rPr>
        <w:t xml:space="preserve"> </w:t>
      </w:r>
      <w:proofErr w:type="spellStart"/>
      <w:r w:rsidRPr="00BA59C0">
        <w:rPr>
          <w:rFonts w:ascii="Arial" w:hAnsi="Arial"/>
          <w:sz w:val="20"/>
        </w:rPr>
        <w:t>ob</w:t>
      </w:r>
      <w:proofErr w:type="spellEnd"/>
      <w:r w:rsidRPr="00BA59C0">
        <w:rPr>
          <w:rFonts w:ascii="Arial" w:hAnsi="Arial"/>
          <w:sz w:val="20"/>
        </w:rPr>
        <w:t xml:space="preserve"> </w:t>
      </w:r>
      <w:proofErr w:type="spellStart"/>
      <w:r w:rsidRPr="00BA59C0">
        <w:rPr>
          <w:rFonts w:ascii="Arial" w:hAnsi="Arial"/>
          <w:sz w:val="20"/>
        </w:rPr>
        <w:t>nastanku</w:t>
      </w:r>
      <w:proofErr w:type="spellEnd"/>
      <w:r w:rsidRPr="00BA59C0">
        <w:rPr>
          <w:rFonts w:ascii="Arial" w:hAnsi="Arial"/>
          <w:sz w:val="20"/>
        </w:rPr>
        <w:t xml:space="preserve"> </w:t>
      </w:r>
      <w:proofErr w:type="spellStart"/>
      <w:r w:rsidRPr="00BA59C0">
        <w:rPr>
          <w:rFonts w:ascii="Arial" w:hAnsi="Arial"/>
          <w:sz w:val="20"/>
        </w:rPr>
        <w:t>škode</w:t>
      </w:r>
      <w:proofErr w:type="spellEnd"/>
      <w:r w:rsidRPr="00BA59C0">
        <w:rPr>
          <w:rFonts w:ascii="Arial" w:hAnsi="Arial"/>
          <w:sz w:val="20"/>
        </w:rPr>
        <w:t xml:space="preserve"> in po </w:t>
      </w:r>
      <w:proofErr w:type="spellStart"/>
      <w:r w:rsidRPr="00BA59C0">
        <w:rPr>
          <w:rFonts w:ascii="Arial" w:hAnsi="Arial"/>
          <w:sz w:val="20"/>
        </w:rPr>
        <w:t>odpravljenih</w:t>
      </w:r>
      <w:proofErr w:type="spellEnd"/>
      <w:r w:rsidRPr="00BA59C0">
        <w:rPr>
          <w:rFonts w:ascii="Arial" w:hAnsi="Arial"/>
          <w:sz w:val="20"/>
        </w:rPr>
        <w:t xml:space="preserve"> </w:t>
      </w:r>
      <w:proofErr w:type="spellStart"/>
      <w:r w:rsidRPr="00BA59C0">
        <w:rPr>
          <w:rFonts w:ascii="Arial" w:hAnsi="Arial"/>
          <w:sz w:val="20"/>
        </w:rPr>
        <w:t>posledicah</w:t>
      </w:r>
      <w:proofErr w:type="spellEnd"/>
      <w:r w:rsidRPr="00BA59C0">
        <w:rPr>
          <w:rFonts w:ascii="Arial" w:hAnsi="Arial"/>
          <w:sz w:val="20"/>
        </w:rPr>
        <w:t xml:space="preserve"> </w:t>
      </w:r>
      <w:proofErr w:type="spellStart"/>
      <w:r w:rsidRPr="00BA59C0">
        <w:rPr>
          <w:rFonts w:ascii="Arial" w:hAnsi="Arial"/>
          <w:sz w:val="20"/>
        </w:rPr>
        <w:t>itd</w:t>
      </w:r>
      <w:proofErr w:type="spellEnd"/>
      <w:r w:rsidRPr="00BA59C0">
        <w:rPr>
          <w:rFonts w:ascii="Arial" w:hAnsi="Arial"/>
          <w:sz w:val="20"/>
        </w:rPr>
        <w:t>.).</w:t>
      </w:r>
    </w:p>
    <w:p w14:paraId="3DE2A4CD" w14:textId="77777777" w:rsidR="00100845" w:rsidRPr="00BA59C0" w:rsidRDefault="00100845" w:rsidP="00BA59C0">
      <w:pPr>
        <w:autoSpaceDE w:val="0"/>
        <w:autoSpaceDN w:val="0"/>
        <w:adjustRightInd w:val="0"/>
        <w:spacing w:line="260" w:lineRule="exact"/>
        <w:ind w:right="425"/>
        <w:jc w:val="both"/>
        <w:rPr>
          <w:rFonts w:ascii="Arial" w:hAnsi="Arial"/>
          <w:sz w:val="20"/>
        </w:rPr>
      </w:pPr>
    </w:p>
    <w:p w14:paraId="3AD9153B" w14:textId="77777777" w:rsidR="00100845" w:rsidRPr="00BA59C0" w:rsidRDefault="00100845" w:rsidP="00BA59C0">
      <w:pPr>
        <w:autoSpaceDE w:val="0"/>
        <w:autoSpaceDN w:val="0"/>
        <w:adjustRightInd w:val="0"/>
        <w:spacing w:line="260" w:lineRule="exact"/>
        <w:ind w:right="425"/>
        <w:jc w:val="both"/>
        <w:rPr>
          <w:rFonts w:ascii="Arial" w:hAnsi="Arial"/>
          <w:sz w:val="20"/>
        </w:rPr>
      </w:pPr>
    </w:p>
    <w:p w14:paraId="35103A39" w14:textId="77777777" w:rsidR="00100845" w:rsidRPr="00BA59C0" w:rsidRDefault="00100845" w:rsidP="00BA59C0">
      <w:pPr>
        <w:pStyle w:val="Naslov1"/>
        <w:numPr>
          <w:ilvl w:val="0"/>
          <w:numId w:val="0"/>
        </w:numPr>
        <w:spacing w:after="0" w:line="260" w:lineRule="exact"/>
        <w:jc w:val="left"/>
        <w:rPr>
          <w:rFonts w:ascii="Arial" w:hAnsi="Arial"/>
          <w:sz w:val="20"/>
        </w:rPr>
      </w:pPr>
      <w:bookmarkStart w:id="39" w:name="_Toc149205020"/>
      <w:bookmarkStart w:id="40" w:name="_Toc144385045"/>
      <w:r w:rsidRPr="00BA59C0">
        <w:rPr>
          <w:rFonts w:ascii="Arial" w:hAnsi="Arial"/>
          <w:sz w:val="20"/>
        </w:rPr>
        <w:t xml:space="preserve">5. </w:t>
      </w:r>
      <w:proofErr w:type="spellStart"/>
      <w:r w:rsidRPr="00BA59C0">
        <w:rPr>
          <w:rFonts w:ascii="Arial" w:hAnsi="Arial"/>
          <w:sz w:val="20"/>
        </w:rPr>
        <w:t>Varovanje</w:t>
      </w:r>
      <w:proofErr w:type="spellEnd"/>
      <w:r w:rsidRPr="00BA59C0">
        <w:rPr>
          <w:rFonts w:ascii="Arial" w:hAnsi="Arial"/>
          <w:sz w:val="20"/>
        </w:rPr>
        <w:t xml:space="preserve"> </w:t>
      </w:r>
      <w:proofErr w:type="spellStart"/>
      <w:r w:rsidRPr="00BA59C0">
        <w:rPr>
          <w:rFonts w:ascii="Arial" w:hAnsi="Arial"/>
          <w:sz w:val="20"/>
        </w:rPr>
        <w:t>osebnih</w:t>
      </w:r>
      <w:proofErr w:type="spellEnd"/>
      <w:r w:rsidRPr="00BA59C0">
        <w:rPr>
          <w:rFonts w:ascii="Arial" w:hAnsi="Arial"/>
          <w:sz w:val="20"/>
        </w:rPr>
        <w:t xml:space="preserve"> </w:t>
      </w:r>
      <w:proofErr w:type="spellStart"/>
      <w:r w:rsidRPr="00BA59C0">
        <w:rPr>
          <w:rFonts w:ascii="Arial" w:hAnsi="Arial"/>
          <w:sz w:val="20"/>
        </w:rPr>
        <w:t>podatkov</w:t>
      </w:r>
      <w:proofErr w:type="spellEnd"/>
      <w:r w:rsidRPr="00BA59C0">
        <w:rPr>
          <w:rFonts w:ascii="Arial" w:hAnsi="Arial"/>
          <w:sz w:val="20"/>
        </w:rPr>
        <w:t xml:space="preserve"> in </w:t>
      </w:r>
      <w:proofErr w:type="spellStart"/>
      <w:r w:rsidRPr="00BA59C0">
        <w:rPr>
          <w:rFonts w:ascii="Arial" w:hAnsi="Arial"/>
          <w:sz w:val="20"/>
        </w:rPr>
        <w:t>poslovna</w:t>
      </w:r>
      <w:proofErr w:type="spellEnd"/>
      <w:r w:rsidRPr="00BA59C0">
        <w:rPr>
          <w:rFonts w:ascii="Arial" w:hAnsi="Arial"/>
          <w:sz w:val="20"/>
        </w:rPr>
        <w:t xml:space="preserve"> </w:t>
      </w:r>
      <w:proofErr w:type="spellStart"/>
      <w:r w:rsidRPr="00BA59C0">
        <w:rPr>
          <w:rFonts w:ascii="Arial" w:hAnsi="Arial"/>
          <w:sz w:val="20"/>
        </w:rPr>
        <w:t>skrivnost</w:t>
      </w:r>
      <w:bookmarkEnd w:id="39"/>
      <w:bookmarkEnd w:id="40"/>
      <w:proofErr w:type="spellEnd"/>
    </w:p>
    <w:p w14:paraId="149F81B6" w14:textId="77777777" w:rsidR="00261477" w:rsidRPr="00261477" w:rsidRDefault="00261477" w:rsidP="00261477"/>
    <w:p w14:paraId="4A96629D" w14:textId="77777777" w:rsidR="00100845" w:rsidRPr="00BA59C0" w:rsidRDefault="00100845" w:rsidP="00BA59C0">
      <w:pPr>
        <w:pStyle w:val="TEKST"/>
        <w:tabs>
          <w:tab w:val="left" w:pos="9214"/>
        </w:tabs>
        <w:spacing w:line="260" w:lineRule="exact"/>
        <w:ind w:right="540"/>
        <w:rPr>
          <w:rFonts w:ascii="Arial" w:eastAsia="MS Mincho" w:hAnsi="Arial"/>
          <w:sz w:val="20"/>
        </w:rPr>
      </w:pPr>
      <w:r w:rsidRPr="00BA59C0">
        <w:rPr>
          <w:rFonts w:ascii="Arial" w:eastAsia="MS Mincho" w:hAnsi="Arial"/>
          <w:sz w:val="20"/>
        </w:rPr>
        <w:t>Varovanje osebnih podatkov bo zagotovljeno v skladu z veljavno zakonodajo, ki ureja varovanje osebnih podatkov, vključno z Uredbo (EU) 2016/679 Evropskega parlamenta in Sveta z dne 27. aprila 2016 o varstvu posameznikov pri obdelavi osebnih podatkov in o prostem pretoku takih podatkov ter o razveljavitvi Direktive 95/46/ES (Splošna uredba o varstvu podatkov)</w:t>
      </w:r>
      <w:r w:rsidRPr="00BA59C0">
        <w:rPr>
          <w:rFonts w:ascii="Arial" w:hAnsi="Arial"/>
          <w:sz w:val="20"/>
        </w:rPr>
        <w:t xml:space="preserve"> (</w:t>
      </w:r>
      <w:r w:rsidRPr="00BA59C0">
        <w:rPr>
          <w:rFonts w:ascii="Arial" w:eastAsia="MS Mincho" w:hAnsi="Arial"/>
          <w:sz w:val="20"/>
        </w:rPr>
        <w:t>UL L št. 119 z dne 4. 5. 2016, str. 1) in Zakonom o varstvu osebnih podatkov (Uradni list RS, št. 163/22).</w:t>
      </w:r>
    </w:p>
    <w:p w14:paraId="06520CF0" w14:textId="77777777" w:rsidR="00100845" w:rsidRPr="00BA59C0" w:rsidRDefault="00100845" w:rsidP="00BA59C0">
      <w:pPr>
        <w:pStyle w:val="TEKST"/>
        <w:tabs>
          <w:tab w:val="left" w:pos="9214"/>
        </w:tabs>
        <w:spacing w:line="260" w:lineRule="exact"/>
        <w:ind w:right="540"/>
        <w:rPr>
          <w:rFonts w:ascii="Arial" w:eastAsia="MS Mincho" w:hAnsi="Arial"/>
          <w:sz w:val="20"/>
        </w:rPr>
      </w:pPr>
    </w:p>
    <w:p w14:paraId="14C6F5E2" w14:textId="57E73BC5" w:rsidR="00100845" w:rsidRPr="00BA59C0" w:rsidRDefault="00100845" w:rsidP="00BA59C0">
      <w:pPr>
        <w:pStyle w:val="TEKST"/>
        <w:tabs>
          <w:tab w:val="left" w:pos="9214"/>
        </w:tabs>
        <w:spacing w:line="260" w:lineRule="exact"/>
        <w:ind w:right="540"/>
        <w:rPr>
          <w:rFonts w:ascii="Arial" w:eastAsia="MS Mincho" w:hAnsi="Arial"/>
          <w:sz w:val="20"/>
        </w:rPr>
      </w:pPr>
      <w:r w:rsidRPr="00BA59C0">
        <w:rPr>
          <w:rFonts w:ascii="Arial" w:eastAsia="MS Mincho" w:hAnsi="Arial"/>
          <w:sz w:val="20"/>
        </w:rPr>
        <w:t>Vsi podatki iz vlog oškodovancev, ki se odprejo, so informacije javnega značaja, razen tistih podatkov, ki jih oškodovanec posebej označi, in si</w:t>
      </w:r>
      <w:r w:rsidR="00261477" w:rsidRPr="00BA59C0">
        <w:rPr>
          <w:rFonts w:ascii="Arial" w:eastAsia="MS Mincho" w:hAnsi="Arial"/>
          <w:sz w:val="20"/>
        </w:rPr>
        <w:t xml:space="preserve">cer poslovne skrivnosti, </w:t>
      </w:r>
      <w:r w:rsidR="00261477">
        <w:rPr>
          <w:rFonts w:ascii="Arial" w:eastAsia="MS Mincho" w:hAnsi="Arial" w:cs="Arial"/>
          <w:sz w:val="20"/>
          <w:szCs w:val="20"/>
          <w:lang w:eastAsia="en-US"/>
        </w:rPr>
        <w:t>osebni podatki</w:t>
      </w:r>
      <w:r w:rsidR="00261477" w:rsidRPr="00BA59C0">
        <w:rPr>
          <w:rFonts w:ascii="Arial" w:eastAsia="MS Mincho" w:hAnsi="Arial"/>
          <w:sz w:val="20"/>
        </w:rPr>
        <w:t xml:space="preserve"> in </w:t>
      </w:r>
      <w:r w:rsidR="00261477">
        <w:rPr>
          <w:rFonts w:ascii="Arial" w:eastAsia="MS Mincho" w:hAnsi="Arial" w:cs="Arial"/>
          <w:sz w:val="20"/>
          <w:szCs w:val="20"/>
          <w:lang w:eastAsia="en-US"/>
        </w:rPr>
        <w:t>druge</w:t>
      </w:r>
      <w:r w:rsidRPr="006C0B1E">
        <w:rPr>
          <w:rFonts w:ascii="Arial" w:eastAsia="MS Mincho" w:hAnsi="Arial" w:cs="Arial"/>
          <w:sz w:val="20"/>
          <w:szCs w:val="20"/>
          <w:lang w:eastAsia="en-US"/>
        </w:rPr>
        <w:t xml:space="preserve"> izjem</w:t>
      </w:r>
      <w:r w:rsidR="00261477">
        <w:rPr>
          <w:rFonts w:ascii="Arial" w:eastAsia="MS Mincho" w:hAnsi="Arial" w:cs="Arial"/>
          <w:sz w:val="20"/>
          <w:szCs w:val="20"/>
          <w:lang w:eastAsia="en-US"/>
        </w:rPr>
        <w:t>e</w:t>
      </w:r>
      <w:r w:rsidRPr="00BA59C0">
        <w:rPr>
          <w:rFonts w:ascii="Arial" w:eastAsia="MS Mincho" w:hAnsi="Arial"/>
          <w:sz w:val="20"/>
        </w:rPr>
        <w:t xml:space="preserve"> iz 6. člena Zakona o dostopu do informacij javnega značaja (Uradni list RS, št. 51/06 – uradno prečiščeno besedilo, </w:t>
      </w:r>
      <w:r w:rsidR="00261477">
        <w:rPr>
          <w:rFonts w:ascii="Arial" w:eastAsia="MS Mincho" w:hAnsi="Arial" w:cs="Arial"/>
          <w:sz w:val="20"/>
          <w:szCs w:val="20"/>
          <w:lang w:eastAsia="en-US"/>
        </w:rPr>
        <w:br/>
      </w:r>
      <w:r w:rsidRPr="00BA59C0">
        <w:rPr>
          <w:rFonts w:ascii="Arial" w:eastAsia="MS Mincho" w:hAnsi="Arial"/>
          <w:sz w:val="20"/>
        </w:rPr>
        <w:t>117/06 – ZdavP-2, 2</w:t>
      </w:r>
      <w:r w:rsidR="00261477" w:rsidRPr="00BA59C0">
        <w:rPr>
          <w:rFonts w:ascii="Arial" w:eastAsia="MS Mincho" w:hAnsi="Arial"/>
          <w:sz w:val="20"/>
        </w:rPr>
        <w:t xml:space="preserve">3/14, 50/14, </w:t>
      </w:r>
      <w:r w:rsidR="00261477">
        <w:rPr>
          <w:rFonts w:ascii="Arial" w:eastAsia="MS Mincho" w:hAnsi="Arial" w:cs="Arial"/>
          <w:sz w:val="20"/>
          <w:szCs w:val="20"/>
          <w:lang w:eastAsia="en-US"/>
        </w:rPr>
        <w:t>19</w:t>
      </w:r>
      <w:r w:rsidRPr="00BA59C0">
        <w:rPr>
          <w:rFonts w:ascii="Arial" w:eastAsia="MS Mincho" w:hAnsi="Arial"/>
          <w:sz w:val="20"/>
        </w:rPr>
        <w:t xml:space="preserve">/15 – </w:t>
      </w:r>
      <w:proofErr w:type="spellStart"/>
      <w:r w:rsidR="00261477" w:rsidRPr="00BA59C0">
        <w:rPr>
          <w:rFonts w:ascii="Arial" w:eastAsia="MS Mincho" w:hAnsi="Arial"/>
          <w:sz w:val="20"/>
        </w:rPr>
        <w:t>odl</w:t>
      </w:r>
      <w:proofErr w:type="spellEnd"/>
      <w:r w:rsidR="00261477" w:rsidRPr="00BA59C0">
        <w:rPr>
          <w:rFonts w:ascii="Arial" w:eastAsia="MS Mincho" w:hAnsi="Arial"/>
          <w:sz w:val="20"/>
        </w:rPr>
        <w:t>. US, 102/15, 7/18 in 141/22</w:t>
      </w:r>
      <w:r w:rsidR="00261477">
        <w:rPr>
          <w:rFonts w:ascii="Arial" w:eastAsia="MS Mincho" w:hAnsi="Arial" w:cs="Arial"/>
          <w:sz w:val="20"/>
          <w:szCs w:val="20"/>
          <w:lang w:eastAsia="en-US"/>
        </w:rPr>
        <w:t>;</w:t>
      </w:r>
      <w:r w:rsidRPr="00BA59C0">
        <w:rPr>
          <w:rFonts w:ascii="Arial" w:eastAsia="MS Mincho" w:hAnsi="Arial"/>
          <w:sz w:val="20"/>
        </w:rPr>
        <w:t xml:space="preserve"> v nadaljnjem besedilu: ZDIJZ), ki niso javno dostopne in tako ne smejo biti razkrite oz. dostopne javnosti. Poslovna skrivnost se lahko nanaša na posamezen podatek ali na del vloge, ne more pa se nanašati na celotno vlogo. Oškodovanec mora pojasniti, zakaj posamezen podatek ne sme biti dostopen javnosti kot informacija javnega značaja. </w:t>
      </w:r>
      <w:r w:rsidRPr="00BA59C0">
        <w:rPr>
          <w:rFonts w:ascii="Arial" w:eastAsia="MS Mincho" w:hAnsi="Arial"/>
          <w:sz w:val="20"/>
        </w:rPr>
        <w:lastRenderedPageBreak/>
        <w:t xml:space="preserve">Če oškodovanec ne označi in razloži takšnih podatkov v vlogi, bo ministrstvo lahko domnevalo, da vloga po stališču oškodovanca ne vsebuje poslovnih skrivnosti in drugih izjem iz 6. člena ZDIJZ. </w:t>
      </w:r>
    </w:p>
    <w:p w14:paraId="2FD39666" w14:textId="77777777" w:rsidR="00100845" w:rsidRPr="00BA59C0" w:rsidRDefault="00100845" w:rsidP="00BA59C0">
      <w:pPr>
        <w:pStyle w:val="TEKST"/>
        <w:tabs>
          <w:tab w:val="left" w:pos="9214"/>
        </w:tabs>
        <w:spacing w:line="260" w:lineRule="exact"/>
        <w:ind w:right="540"/>
        <w:rPr>
          <w:rFonts w:ascii="Arial" w:eastAsia="MS Mincho" w:hAnsi="Arial"/>
          <w:sz w:val="20"/>
        </w:rPr>
      </w:pPr>
    </w:p>
    <w:p w14:paraId="633DA2D7" w14:textId="72B2A359" w:rsidR="00100845" w:rsidRPr="00BA59C0" w:rsidRDefault="00100845" w:rsidP="00BA59C0">
      <w:pPr>
        <w:pStyle w:val="TEKST"/>
        <w:tabs>
          <w:tab w:val="left" w:pos="9214"/>
        </w:tabs>
        <w:spacing w:line="260" w:lineRule="exact"/>
        <w:ind w:right="540"/>
        <w:rPr>
          <w:rFonts w:ascii="Arial" w:eastAsia="MS Mincho" w:hAnsi="Arial"/>
          <w:sz w:val="20"/>
        </w:rPr>
      </w:pPr>
      <w:r w:rsidRPr="00BA59C0">
        <w:rPr>
          <w:rFonts w:ascii="Arial" w:eastAsia="MS Mincho" w:hAnsi="Arial"/>
          <w:sz w:val="20"/>
        </w:rPr>
        <w:t>Namen obdelave osebnih podatkov, ki jih Ministrstvu za gospodarstvo, turizem in šport posredujejo oškodovanci, je izvedba programa odprave posledic škode v gospodarstvu, vodenje podatkov, evidenc, analiz in drugih zbirk za ministrstvo in nadzorne organe</w:t>
      </w:r>
      <w:r w:rsidR="00261477">
        <w:rPr>
          <w:rFonts w:ascii="Arial" w:eastAsia="MS Mincho" w:hAnsi="Arial" w:cs="Arial"/>
          <w:sz w:val="20"/>
          <w:szCs w:val="20"/>
          <w:lang w:eastAsia="en-US"/>
        </w:rPr>
        <w:t>,</w:t>
      </w:r>
      <w:r w:rsidRPr="00BA59C0">
        <w:rPr>
          <w:rFonts w:ascii="Arial" w:eastAsia="MS Mincho" w:hAnsi="Arial"/>
          <w:sz w:val="20"/>
        </w:rPr>
        <w:t xml:space="preserve"> in sicer o izvedbi tega programa in o izvajanju odločbe/sklepa. Nadalje je namen obdelave osebnih podatkov tudi izdelava študij in vrednotenj, sodelovanje in priprava oziroma izdelava vlog v postopkih pred pristojnimi organi (postopki pred sodnimi, preiskovalnimi ali drugimi pristojnimi organi). Osebni podatki se bodo obdelovali tudi za namene učinkovitega delovanja informacijskih sistemov ali pripomočkov, ki jih uporablja ali jih je dolžno uporabljati ministrstvo.</w:t>
      </w:r>
    </w:p>
    <w:p w14:paraId="4E9CFF80" w14:textId="77777777" w:rsidR="00100845" w:rsidRPr="00BA59C0" w:rsidRDefault="00100845" w:rsidP="00BA59C0">
      <w:pPr>
        <w:pStyle w:val="TEKST"/>
        <w:tabs>
          <w:tab w:val="left" w:pos="9214"/>
        </w:tabs>
        <w:spacing w:line="260" w:lineRule="exact"/>
        <w:ind w:right="540"/>
        <w:rPr>
          <w:rFonts w:ascii="Arial" w:eastAsia="MS Mincho" w:hAnsi="Arial"/>
          <w:sz w:val="20"/>
        </w:rPr>
      </w:pPr>
    </w:p>
    <w:p w14:paraId="7802B2D4" w14:textId="5CECD3A6" w:rsidR="00100845" w:rsidRPr="00BA59C0" w:rsidRDefault="00100845" w:rsidP="00BA59C0">
      <w:pPr>
        <w:pStyle w:val="TEKST"/>
        <w:tabs>
          <w:tab w:val="left" w:pos="9214"/>
        </w:tabs>
        <w:spacing w:line="260" w:lineRule="exact"/>
        <w:ind w:right="540"/>
        <w:rPr>
          <w:rFonts w:ascii="Arial" w:eastAsia="MS Mincho" w:hAnsi="Arial"/>
          <w:sz w:val="20"/>
        </w:rPr>
      </w:pPr>
      <w:r w:rsidRPr="00BA59C0">
        <w:rPr>
          <w:rFonts w:ascii="Arial" w:eastAsia="MS Mincho" w:hAnsi="Arial"/>
          <w:sz w:val="20"/>
        </w:rPr>
        <w:t xml:space="preserve">Podatki o odločbah o odobritvi sredstev, za katere </w:t>
      </w:r>
      <w:r w:rsidR="00261477" w:rsidRPr="00BA59C0">
        <w:rPr>
          <w:rFonts w:ascii="Arial" w:eastAsia="MS Mincho" w:hAnsi="Arial"/>
          <w:sz w:val="20"/>
        </w:rPr>
        <w:t>je tako določeno s predpisi ali</w:t>
      </w:r>
      <w:r w:rsidRPr="00BA59C0">
        <w:rPr>
          <w:rFonts w:ascii="Arial" w:eastAsia="MS Mincho" w:hAnsi="Arial"/>
          <w:sz w:val="20"/>
        </w:rPr>
        <w:t xml:space="preserve"> ki so javnega značaja, se bodo objavili. Objavljeni bodo podatki o upravičencu, ki bodo obsegali navedbo upravičenca, vrsto in čas naravne nesreče, občino upravičenca in znesek javnih virov za odpravo posledic škode. Objave podatkov o naravni nesreči in upravičencih do sredstev bodo izvedene v skladu z ZDIJZ.</w:t>
      </w:r>
    </w:p>
    <w:p w14:paraId="1A936D59" w14:textId="3952BF29" w:rsidR="00100845" w:rsidRPr="00BA59C0" w:rsidRDefault="00100845" w:rsidP="00BA59C0">
      <w:pPr>
        <w:tabs>
          <w:tab w:val="left" w:pos="9356"/>
        </w:tabs>
        <w:spacing w:line="260" w:lineRule="exact"/>
        <w:ind w:right="398"/>
        <w:rPr>
          <w:rFonts w:ascii="Arial" w:hAnsi="Arial"/>
          <w:b/>
          <w:kern w:val="32"/>
          <w:sz w:val="20"/>
          <w:lang w:val="sl-SI"/>
        </w:rPr>
      </w:pPr>
      <w:r w:rsidRPr="00BA59C0">
        <w:rPr>
          <w:rFonts w:ascii="Arial" w:hAnsi="Arial"/>
          <w:b/>
          <w:kern w:val="32"/>
          <w:sz w:val="20"/>
          <w:lang w:val="sl-SI"/>
        </w:rPr>
        <w:br w:type="page"/>
      </w:r>
    </w:p>
    <w:p w14:paraId="24D6AC67" w14:textId="23180799" w:rsidR="00100845" w:rsidRPr="00BA59C0" w:rsidRDefault="00100845" w:rsidP="00BA59C0">
      <w:pPr>
        <w:pStyle w:val="Naslov1"/>
        <w:numPr>
          <w:ilvl w:val="0"/>
          <w:numId w:val="0"/>
        </w:numPr>
        <w:spacing w:after="0" w:line="240" w:lineRule="exact"/>
        <w:jc w:val="left"/>
        <w:rPr>
          <w:rFonts w:ascii="Arial" w:hAnsi="Arial"/>
          <w:sz w:val="20"/>
          <w:lang w:val="sl-SI"/>
        </w:rPr>
      </w:pPr>
      <w:bookmarkStart w:id="41" w:name="_Toc149205021"/>
      <w:bookmarkStart w:id="42" w:name="_Toc144385046"/>
      <w:r w:rsidRPr="00BA59C0">
        <w:rPr>
          <w:rFonts w:ascii="Arial" w:hAnsi="Arial"/>
          <w:sz w:val="20"/>
          <w:lang w:val="sl-SI"/>
        </w:rPr>
        <w:lastRenderedPageBreak/>
        <w:t>6. OBRAZCI ZA VLOGE UPRAVIČENCEV</w:t>
      </w:r>
      <w:bookmarkEnd w:id="41"/>
      <w:bookmarkEnd w:id="42"/>
    </w:p>
    <w:p w14:paraId="7AEB2187" w14:textId="77777777" w:rsidR="00FE2402" w:rsidRPr="008B692E" w:rsidRDefault="00FE2402" w:rsidP="00681549">
      <w:pPr>
        <w:spacing w:line="240" w:lineRule="exact"/>
        <w:rPr>
          <w:sz w:val="20"/>
          <w:szCs w:val="20"/>
          <w:lang w:val="sl-SI"/>
        </w:rPr>
      </w:pPr>
    </w:p>
    <w:p w14:paraId="5AA0A051" w14:textId="77777777" w:rsidR="00100845" w:rsidRPr="00BA59C0" w:rsidRDefault="00100845" w:rsidP="00BA59C0">
      <w:pPr>
        <w:pStyle w:val="Naslov2"/>
        <w:numPr>
          <w:ilvl w:val="0"/>
          <w:numId w:val="0"/>
        </w:numPr>
        <w:spacing w:after="0" w:line="240" w:lineRule="exact"/>
        <w:jc w:val="left"/>
        <w:rPr>
          <w:rFonts w:ascii="Arial" w:hAnsi="Arial"/>
          <w:sz w:val="20"/>
          <w:lang w:val="sl-SI"/>
        </w:rPr>
      </w:pPr>
      <w:bookmarkStart w:id="43" w:name="_Toc149205022"/>
      <w:bookmarkStart w:id="44" w:name="_Toc144385047"/>
      <w:r w:rsidRPr="00BA59C0">
        <w:rPr>
          <w:rFonts w:ascii="Arial" w:hAnsi="Arial"/>
          <w:sz w:val="20"/>
          <w:lang w:val="sl-SI"/>
        </w:rPr>
        <w:t>6.1 Obrazec št. 1: Prijavni list za odpravo posledic škode na strojih in opremi</w:t>
      </w:r>
      <w:bookmarkEnd w:id="43"/>
      <w:bookmarkEnd w:id="44"/>
    </w:p>
    <w:p w14:paraId="40AEE6B1" w14:textId="77777777" w:rsidR="00FE2402" w:rsidRPr="008B692E" w:rsidRDefault="00FE2402" w:rsidP="00681549">
      <w:pPr>
        <w:spacing w:line="240" w:lineRule="exact"/>
        <w:rPr>
          <w:rFonts w:eastAsia="Calibri"/>
          <w:sz w:val="20"/>
          <w:szCs w:val="20"/>
          <w:lang w:val="sl-SI" w:eastAsia="sl-SI"/>
        </w:rPr>
      </w:pPr>
    </w:p>
    <w:p w14:paraId="5F332668" w14:textId="12EA0E3E" w:rsidR="00100845" w:rsidRPr="00BA59C0" w:rsidRDefault="00100845" w:rsidP="00BA59C0">
      <w:pPr>
        <w:autoSpaceDE w:val="0"/>
        <w:autoSpaceDN w:val="0"/>
        <w:adjustRightInd w:val="0"/>
        <w:spacing w:line="240" w:lineRule="exact"/>
        <w:ind w:right="425"/>
        <w:jc w:val="both"/>
        <w:rPr>
          <w:rFonts w:ascii="Arial" w:hAnsi="Arial"/>
          <w:b/>
          <w:sz w:val="20"/>
          <w:lang w:val="sl-SI"/>
        </w:rPr>
      </w:pPr>
      <w:r w:rsidRPr="00BA59C0">
        <w:rPr>
          <w:rFonts w:ascii="Arial" w:hAnsi="Arial"/>
          <w:b/>
          <w:sz w:val="20"/>
          <w:lang w:val="sl-SI"/>
        </w:rPr>
        <w:t>I. PODJETJE</w:t>
      </w:r>
      <w:r w:rsidR="00FE2402" w:rsidRPr="008B692E">
        <w:rPr>
          <w:rFonts w:ascii="Arial" w:hAnsi="Arial" w:cs="Arial"/>
          <w:b/>
          <w:bCs/>
          <w:sz w:val="20"/>
          <w:szCs w:val="20"/>
          <w:lang w:val="sl-SI" w:eastAsia="sl-SI"/>
        </w:rPr>
        <w:t xml:space="preserve"> ‒ </w:t>
      </w:r>
      <w:r w:rsidRPr="00BA59C0">
        <w:rPr>
          <w:rFonts w:ascii="Arial" w:hAnsi="Arial"/>
          <w:b/>
          <w:sz w:val="20"/>
          <w:lang w:val="sl-SI"/>
        </w:rPr>
        <w:t>UPRAVIČENEC</w:t>
      </w:r>
    </w:p>
    <w:p w14:paraId="48553B99" w14:textId="77777777" w:rsidR="00100845" w:rsidRPr="00F834A4" w:rsidRDefault="00100845" w:rsidP="00BA59C0">
      <w:pPr>
        <w:autoSpaceDE w:val="0"/>
        <w:autoSpaceDN w:val="0"/>
        <w:adjustRightInd w:val="0"/>
        <w:spacing w:line="240" w:lineRule="exact"/>
        <w:ind w:right="425"/>
        <w:jc w:val="both"/>
        <w:rPr>
          <w:rFonts w:ascii="Arial" w:hAnsi="Arial" w:cs="Arial"/>
          <w:sz w:val="18"/>
          <w:szCs w:val="18"/>
          <w:lang w:val="sl-SI" w:eastAsia="sl-SI"/>
        </w:rPr>
      </w:pPr>
    </w:p>
    <w:p w14:paraId="08DC31EE" w14:textId="77777777" w:rsidR="00100845" w:rsidRPr="00F834A4" w:rsidRDefault="00100845" w:rsidP="00BA59C0">
      <w:pPr>
        <w:autoSpaceDE w:val="0"/>
        <w:autoSpaceDN w:val="0"/>
        <w:adjustRightInd w:val="0"/>
        <w:spacing w:line="240" w:lineRule="exact"/>
        <w:ind w:right="425"/>
        <w:jc w:val="both"/>
        <w:rPr>
          <w:rFonts w:ascii="Arial" w:hAnsi="Arial" w:cs="Arial"/>
          <w:sz w:val="18"/>
          <w:szCs w:val="18"/>
          <w:lang w:val="sl-SI" w:eastAsia="sl-SI"/>
        </w:rPr>
      </w:pPr>
      <w:r w:rsidRPr="00F834A4">
        <w:rPr>
          <w:rFonts w:ascii="Arial" w:hAnsi="Arial" w:cs="Arial"/>
          <w:sz w:val="18"/>
          <w:szCs w:val="18"/>
          <w:lang w:val="sl-SI" w:eastAsia="sl-SI"/>
        </w:rPr>
        <w:t>I.1. PODJETJE (enako kot registracija):</w:t>
      </w:r>
    </w:p>
    <w:p w14:paraId="027426AB" w14:textId="06A46D84" w:rsidR="00100845" w:rsidRPr="00F834A4" w:rsidRDefault="00100845" w:rsidP="00681549">
      <w:pPr>
        <w:tabs>
          <w:tab w:val="left" w:pos="8080"/>
        </w:tabs>
        <w:autoSpaceDE w:val="0"/>
        <w:autoSpaceDN w:val="0"/>
        <w:adjustRightInd w:val="0"/>
        <w:spacing w:line="240" w:lineRule="exact"/>
        <w:ind w:right="425"/>
        <w:jc w:val="both"/>
        <w:rPr>
          <w:rFonts w:ascii="Arial" w:hAnsi="Arial" w:cs="Arial"/>
          <w:sz w:val="18"/>
          <w:szCs w:val="18"/>
          <w:lang w:val="it-IT" w:eastAsia="sl-SI"/>
        </w:rPr>
      </w:pPr>
      <w:proofErr w:type="spellStart"/>
      <w:r w:rsidRPr="00F834A4">
        <w:rPr>
          <w:rFonts w:ascii="Arial" w:hAnsi="Arial" w:cs="Arial"/>
          <w:sz w:val="18"/>
          <w:szCs w:val="18"/>
          <w:lang w:val="it-IT" w:eastAsia="sl-SI"/>
        </w:rPr>
        <w:t>dolgi</w:t>
      </w:r>
      <w:proofErr w:type="spellEnd"/>
      <w:r w:rsidRPr="00F834A4">
        <w:rPr>
          <w:rFonts w:ascii="Arial" w:hAnsi="Arial" w:cs="Arial"/>
          <w:sz w:val="18"/>
          <w:szCs w:val="18"/>
          <w:lang w:val="it-IT" w:eastAsia="sl-SI"/>
        </w:rPr>
        <w:t xml:space="preserve"> </w:t>
      </w:r>
      <w:proofErr w:type="spellStart"/>
      <w:r w:rsidRPr="00F834A4">
        <w:rPr>
          <w:rFonts w:ascii="Arial" w:hAnsi="Arial" w:cs="Arial"/>
          <w:sz w:val="18"/>
          <w:szCs w:val="18"/>
          <w:lang w:val="it-IT" w:eastAsia="sl-SI"/>
        </w:rPr>
        <w:t>naziv</w:t>
      </w:r>
      <w:proofErr w:type="spellEnd"/>
      <w:r w:rsidRPr="00F834A4">
        <w:rPr>
          <w:rFonts w:ascii="Arial" w:hAnsi="Arial" w:cs="Arial"/>
          <w:sz w:val="18"/>
          <w:szCs w:val="18"/>
          <w:lang w:val="it-IT" w:eastAsia="sl-SI"/>
        </w:rPr>
        <w:t>:</w:t>
      </w:r>
      <w:r w:rsidR="00FE2402">
        <w:rPr>
          <w:rFonts w:ascii="Arial" w:hAnsi="Arial" w:cs="Arial"/>
          <w:sz w:val="18"/>
          <w:szCs w:val="18"/>
          <w:lang w:val="it-IT" w:eastAsia="sl-SI"/>
        </w:rPr>
        <w:t xml:space="preserve"> </w:t>
      </w:r>
      <w:r w:rsidRPr="00F834A4">
        <w:rPr>
          <w:rFonts w:ascii="Arial" w:hAnsi="Arial" w:cs="Arial"/>
          <w:sz w:val="18"/>
          <w:szCs w:val="18"/>
          <w:lang w:val="it-IT" w:eastAsia="sl-SI"/>
        </w:rPr>
        <w:t>________________________________________</w:t>
      </w:r>
      <w:r w:rsidR="00FE2402">
        <w:rPr>
          <w:rFonts w:ascii="Arial" w:hAnsi="Arial" w:cs="Arial"/>
          <w:sz w:val="18"/>
          <w:szCs w:val="18"/>
          <w:lang w:val="it-IT" w:eastAsia="sl-SI"/>
        </w:rPr>
        <w:t>_______________________________</w:t>
      </w:r>
    </w:p>
    <w:p w14:paraId="3CFC323B" w14:textId="59AD985B" w:rsidR="00100845" w:rsidRPr="00F834A4" w:rsidRDefault="00100845" w:rsidP="00BA59C0">
      <w:pPr>
        <w:tabs>
          <w:tab w:val="left" w:pos="7938"/>
        </w:tabs>
        <w:autoSpaceDE w:val="0"/>
        <w:autoSpaceDN w:val="0"/>
        <w:adjustRightInd w:val="0"/>
        <w:spacing w:line="240" w:lineRule="exact"/>
        <w:ind w:right="425"/>
        <w:jc w:val="both"/>
        <w:rPr>
          <w:rFonts w:ascii="Arial" w:hAnsi="Arial" w:cs="Arial"/>
          <w:sz w:val="18"/>
          <w:szCs w:val="18"/>
          <w:lang w:val="it-IT" w:eastAsia="sl-SI"/>
        </w:rPr>
      </w:pPr>
      <w:proofErr w:type="spellStart"/>
      <w:r w:rsidRPr="00F834A4">
        <w:rPr>
          <w:rFonts w:ascii="Arial" w:hAnsi="Arial" w:cs="Arial"/>
          <w:sz w:val="18"/>
          <w:szCs w:val="18"/>
          <w:lang w:val="it-IT" w:eastAsia="sl-SI"/>
        </w:rPr>
        <w:t>naslov</w:t>
      </w:r>
      <w:proofErr w:type="spellEnd"/>
      <w:r w:rsidRPr="00F834A4">
        <w:rPr>
          <w:rFonts w:ascii="Arial" w:hAnsi="Arial" w:cs="Arial"/>
          <w:sz w:val="18"/>
          <w:szCs w:val="18"/>
          <w:lang w:val="it-IT" w:eastAsia="sl-SI"/>
        </w:rPr>
        <w:t>:</w:t>
      </w:r>
      <w:r w:rsidR="00FE2402">
        <w:rPr>
          <w:rFonts w:ascii="Arial" w:hAnsi="Arial" w:cs="Arial"/>
          <w:sz w:val="18"/>
          <w:szCs w:val="18"/>
          <w:lang w:val="it-IT" w:eastAsia="sl-SI"/>
        </w:rPr>
        <w:t xml:space="preserve"> </w:t>
      </w:r>
      <w:r w:rsidRPr="00F834A4">
        <w:rPr>
          <w:rFonts w:ascii="Arial" w:hAnsi="Arial" w:cs="Arial"/>
          <w:sz w:val="18"/>
          <w:szCs w:val="18"/>
          <w:lang w:val="it-IT" w:eastAsia="sl-SI"/>
        </w:rPr>
        <w:t>____________________________________________</w:t>
      </w:r>
      <w:r w:rsidR="00FE2402">
        <w:rPr>
          <w:rFonts w:ascii="Arial" w:hAnsi="Arial" w:cs="Arial"/>
          <w:sz w:val="18"/>
          <w:szCs w:val="18"/>
          <w:lang w:val="it-IT" w:eastAsia="sl-SI"/>
        </w:rPr>
        <w:t>__</w:t>
      </w:r>
      <w:r w:rsidRPr="00F834A4">
        <w:rPr>
          <w:rFonts w:ascii="Arial" w:hAnsi="Arial" w:cs="Arial"/>
          <w:sz w:val="18"/>
          <w:szCs w:val="18"/>
          <w:lang w:val="it-IT" w:eastAsia="sl-SI"/>
        </w:rPr>
        <w:t xml:space="preserve">__ </w:t>
      </w:r>
      <w:proofErr w:type="spellStart"/>
      <w:r w:rsidRPr="00F834A4">
        <w:rPr>
          <w:rFonts w:ascii="Arial" w:hAnsi="Arial" w:cs="Arial"/>
          <w:sz w:val="18"/>
          <w:szCs w:val="18"/>
          <w:lang w:val="it-IT" w:eastAsia="sl-SI"/>
        </w:rPr>
        <w:t>občina</w:t>
      </w:r>
      <w:proofErr w:type="spellEnd"/>
      <w:r w:rsidRPr="00F834A4">
        <w:rPr>
          <w:rFonts w:ascii="Arial" w:hAnsi="Arial" w:cs="Arial"/>
          <w:sz w:val="18"/>
          <w:szCs w:val="18"/>
          <w:lang w:val="it-IT" w:eastAsia="sl-SI"/>
        </w:rPr>
        <w:t>:</w:t>
      </w:r>
      <w:r w:rsidR="00FE2402">
        <w:rPr>
          <w:rFonts w:ascii="Arial" w:hAnsi="Arial" w:cs="Arial"/>
          <w:sz w:val="18"/>
          <w:szCs w:val="18"/>
          <w:lang w:val="it-IT" w:eastAsia="sl-SI"/>
        </w:rPr>
        <w:t xml:space="preserve"> </w:t>
      </w:r>
      <w:r w:rsidRPr="00F834A4">
        <w:rPr>
          <w:rFonts w:ascii="Arial" w:hAnsi="Arial" w:cs="Arial"/>
          <w:sz w:val="18"/>
          <w:szCs w:val="18"/>
          <w:lang w:val="it-IT" w:eastAsia="sl-SI"/>
        </w:rPr>
        <w:t>____________</w:t>
      </w:r>
      <w:r w:rsidR="00FE2402">
        <w:rPr>
          <w:rFonts w:ascii="Arial" w:hAnsi="Arial" w:cs="Arial"/>
          <w:sz w:val="18"/>
          <w:szCs w:val="18"/>
          <w:lang w:val="it-IT" w:eastAsia="sl-SI"/>
        </w:rPr>
        <w:t>_______</w:t>
      </w:r>
    </w:p>
    <w:p w14:paraId="321FDF8C" w14:textId="0A7476D3" w:rsidR="00100845" w:rsidRPr="00F834A4" w:rsidRDefault="00100845" w:rsidP="00BA59C0">
      <w:pPr>
        <w:tabs>
          <w:tab w:val="left" w:pos="8080"/>
          <w:tab w:val="left" w:pos="8222"/>
          <w:tab w:val="left" w:pos="8505"/>
          <w:tab w:val="left" w:pos="8647"/>
        </w:tabs>
        <w:autoSpaceDE w:val="0"/>
        <w:autoSpaceDN w:val="0"/>
        <w:adjustRightInd w:val="0"/>
        <w:spacing w:line="240" w:lineRule="exact"/>
        <w:ind w:right="425"/>
        <w:jc w:val="both"/>
        <w:rPr>
          <w:rFonts w:ascii="Arial" w:hAnsi="Arial" w:cs="Arial"/>
          <w:sz w:val="18"/>
          <w:szCs w:val="18"/>
          <w:lang w:val="it-IT" w:eastAsia="sl-SI"/>
        </w:rPr>
      </w:pPr>
      <w:proofErr w:type="spellStart"/>
      <w:r w:rsidRPr="00F834A4">
        <w:rPr>
          <w:rFonts w:ascii="Arial" w:hAnsi="Arial" w:cs="Arial"/>
          <w:sz w:val="18"/>
          <w:szCs w:val="18"/>
          <w:lang w:val="it-IT" w:eastAsia="sl-SI"/>
        </w:rPr>
        <w:t>telefon</w:t>
      </w:r>
      <w:proofErr w:type="spellEnd"/>
      <w:r w:rsidRPr="00F834A4">
        <w:rPr>
          <w:rFonts w:ascii="Arial" w:hAnsi="Arial" w:cs="Arial"/>
          <w:sz w:val="18"/>
          <w:szCs w:val="18"/>
          <w:lang w:val="it-IT" w:eastAsia="sl-SI"/>
        </w:rPr>
        <w:t>:</w:t>
      </w:r>
      <w:r w:rsidR="00FE2402">
        <w:rPr>
          <w:rFonts w:ascii="Arial" w:hAnsi="Arial" w:cs="Arial"/>
          <w:sz w:val="18"/>
          <w:szCs w:val="18"/>
          <w:lang w:val="it-IT" w:eastAsia="sl-SI"/>
        </w:rPr>
        <w:t xml:space="preserve"> </w:t>
      </w:r>
      <w:r w:rsidRPr="00F834A4">
        <w:rPr>
          <w:rFonts w:ascii="Arial" w:hAnsi="Arial" w:cs="Arial"/>
          <w:sz w:val="18"/>
          <w:szCs w:val="18"/>
          <w:lang w:val="it-IT" w:eastAsia="sl-SI"/>
        </w:rPr>
        <w:t>____________________</w:t>
      </w:r>
      <w:r w:rsidR="00FE2402">
        <w:rPr>
          <w:rFonts w:ascii="Arial" w:hAnsi="Arial" w:cs="Arial"/>
          <w:sz w:val="18"/>
          <w:szCs w:val="18"/>
          <w:lang w:val="it-IT" w:eastAsia="sl-SI"/>
        </w:rPr>
        <w:t>_</w:t>
      </w:r>
      <w:r w:rsidRPr="00F834A4">
        <w:rPr>
          <w:rFonts w:ascii="Arial" w:hAnsi="Arial" w:cs="Arial"/>
          <w:sz w:val="18"/>
          <w:szCs w:val="18"/>
          <w:lang w:val="it-IT" w:eastAsia="sl-SI"/>
        </w:rPr>
        <w:t>__ GSM:</w:t>
      </w:r>
      <w:r w:rsidR="00FE2402">
        <w:rPr>
          <w:rFonts w:ascii="Arial" w:hAnsi="Arial" w:cs="Arial"/>
          <w:sz w:val="18"/>
          <w:szCs w:val="18"/>
          <w:lang w:val="it-IT" w:eastAsia="sl-SI"/>
        </w:rPr>
        <w:t xml:space="preserve"> </w:t>
      </w:r>
      <w:r w:rsidRPr="00F834A4">
        <w:rPr>
          <w:rFonts w:ascii="Arial" w:hAnsi="Arial" w:cs="Arial"/>
          <w:sz w:val="18"/>
          <w:szCs w:val="18"/>
          <w:lang w:val="it-IT" w:eastAsia="sl-SI"/>
        </w:rPr>
        <w:t>__________</w:t>
      </w:r>
      <w:r w:rsidR="00FE2402">
        <w:rPr>
          <w:rFonts w:ascii="Arial" w:hAnsi="Arial" w:cs="Arial"/>
          <w:sz w:val="18"/>
          <w:szCs w:val="18"/>
          <w:lang w:val="it-IT" w:eastAsia="sl-SI"/>
        </w:rPr>
        <w:t>_</w:t>
      </w:r>
      <w:r w:rsidR="004939CD">
        <w:rPr>
          <w:rFonts w:ascii="Arial" w:hAnsi="Arial" w:cs="Arial"/>
          <w:sz w:val="18"/>
          <w:szCs w:val="18"/>
          <w:lang w:val="it-IT" w:eastAsia="sl-SI"/>
        </w:rPr>
        <w:t>__________</w:t>
      </w:r>
      <w:r w:rsidRPr="00F834A4">
        <w:rPr>
          <w:rFonts w:ascii="Arial" w:hAnsi="Arial" w:cs="Arial"/>
          <w:sz w:val="18"/>
          <w:szCs w:val="18"/>
          <w:lang w:val="it-IT" w:eastAsia="sl-SI"/>
        </w:rPr>
        <w:t xml:space="preserve"> fax:</w:t>
      </w:r>
      <w:r w:rsidR="00FE2402">
        <w:rPr>
          <w:rFonts w:ascii="Arial" w:hAnsi="Arial" w:cs="Arial"/>
          <w:sz w:val="18"/>
          <w:szCs w:val="18"/>
          <w:lang w:val="it-IT" w:eastAsia="sl-SI"/>
        </w:rPr>
        <w:t xml:space="preserve"> </w:t>
      </w:r>
      <w:r w:rsidRPr="00F834A4">
        <w:rPr>
          <w:rFonts w:ascii="Arial" w:hAnsi="Arial" w:cs="Arial"/>
          <w:sz w:val="18"/>
          <w:szCs w:val="18"/>
          <w:lang w:val="it-IT" w:eastAsia="sl-SI"/>
        </w:rPr>
        <w:t>__________</w:t>
      </w:r>
      <w:r w:rsidR="00FE2402">
        <w:rPr>
          <w:rFonts w:ascii="Arial" w:hAnsi="Arial" w:cs="Arial"/>
          <w:sz w:val="18"/>
          <w:szCs w:val="18"/>
          <w:lang w:val="it-IT" w:eastAsia="sl-SI"/>
        </w:rPr>
        <w:t>_</w:t>
      </w:r>
      <w:r w:rsidRPr="00F834A4">
        <w:rPr>
          <w:rFonts w:ascii="Arial" w:hAnsi="Arial" w:cs="Arial"/>
          <w:sz w:val="18"/>
          <w:szCs w:val="18"/>
          <w:lang w:val="it-IT" w:eastAsia="sl-SI"/>
        </w:rPr>
        <w:t>__</w:t>
      </w:r>
      <w:r w:rsidR="00FE2402">
        <w:rPr>
          <w:rFonts w:ascii="Arial" w:hAnsi="Arial" w:cs="Arial"/>
          <w:sz w:val="18"/>
          <w:szCs w:val="18"/>
          <w:lang w:val="it-IT" w:eastAsia="sl-SI"/>
        </w:rPr>
        <w:t>_______</w:t>
      </w:r>
    </w:p>
    <w:p w14:paraId="0BCFCDBD" w14:textId="2CB23871" w:rsidR="00100845" w:rsidRPr="00F834A4" w:rsidRDefault="00100845" w:rsidP="00BA59C0">
      <w:pPr>
        <w:tabs>
          <w:tab w:val="left" w:pos="8080"/>
        </w:tabs>
        <w:autoSpaceDE w:val="0"/>
        <w:autoSpaceDN w:val="0"/>
        <w:adjustRightInd w:val="0"/>
        <w:spacing w:line="240" w:lineRule="exact"/>
        <w:ind w:right="425"/>
        <w:jc w:val="both"/>
        <w:rPr>
          <w:rFonts w:ascii="Arial" w:hAnsi="Arial" w:cs="Arial"/>
          <w:sz w:val="18"/>
          <w:szCs w:val="18"/>
          <w:lang w:val="it-IT" w:eastAsia="sl-SI"/>
        </w:rPr>
      </w:pPr>
      <w:r w:rsidRPr="00F834A4">
        <w:rPr>
          <w:rFonts w:ascii="Arial" w:hAnsi="Arial" w:cs="Arial"/>
          <w:sz w:val="18"/>
          <w:szCs w:val="18"/>
          <w:lang w:val="it-IT" w:eastAsia="sl-SI"/>
        </w:rPr>
        <w:t>e-mail:</w:t>
      </w:r>
      <w:r w:rsidR="00FE2402">
        <w:rPr>
          <w:rFonts w:ascii="Arial" w:hAnsi="Arial" w:cs="Arial"/>
          <w:sz w:val="18"/>
          <w:szCs w:val="18"/>
          <w:lang w:val="it-IT" w:eastAsia="sl-SI"/>
        </w:rPr>
        <w:t xml:space="preserve"> </w:t>
      </w:r>
      <w:r w:rsidRPr="00F834A4">
        <w:rPr>
          <w:rFonts w:ascii="Arial" w:hAnsi="Arial" w:cs="Arial"/>
          <w:sz w:val="18"/>
          <w:szCs w:val="18"/>
          <w:lang w:val="it-IT" w:eastAsia="sl-SI"/>
        </w:rPr>
        <w:t>__</w:t>
      </w:r>
      <w:r w:rsidR="00FE2402">
        <w:rPr>
          <w:rFonts w:ascii="Arial" w:hAnsi="Arial" w:cs="Arial"/>
          <w:sz w:val="18"/>
          <w:szCs w:val="18"/>
          <w:lang w:val="it-IT" w:eastAsia="sl-SI"/>
        </w:rPr>
        <w:t>_______________________________</w:t>
      </w:r>
      <w:r w:rsidRPr="00F834A4">
        <w:rPr>
          <w:rFonts w:ascii="Arial" w:hAnsi="Arial" w:cs="Arial"/>
          <w:sz w:val="18"/>
          <w:szCs w:val="18"/>
          <w:lang w:val="it-IT" w:eastAsia="sl-SI"/>
        </w:rPr>
        <w:t xml:space="preserve">___ </w:t>
      </w:r>
      <w:proofErr w:type="spellStart"/>
      <w:r w:rsidRPr="00F834A4">
        <w:rPr>
          <w:rFonts w:ascii="Arial" w:hAnsi="Arial" w:cs="Arial"/>
          <w:sz w:val="18"/>
          <w:szCs w:val="18"/>
          <w:lang w:val="it-IT" w:eastAsia="sl-SI"/>
        </w:rPr>
        <w:t>spletna</w:t>
      </w:r>
      <w:proofErr w:type="spellEnd"/>
      <w:r w:rsidRPr="00F834A4">
        <w:rPr>
          <w:rFonts w:ascii="Arial" w:hAnsi="Arial" w:cs="Arial"/>
          <w:sz w:val="18"/>
          <w:szCs w:val="18"/>
          <w:lang w:val="it-IT" w:eastAsia="sl-SI"/>
        </w:rPr>
        <w:t xml:space="preserve"> </w:t>
      </w:r>
      <w:proofErr w:type="spellStart"/>
      <w:proofErr w:type="gramStart"/>
      <w:r w:rsidRPr="00F834A4">
        <w:rPr>
          <w:rFonts w:ascii="Arial" w:hAnsi="Arial" w:cs="Arial"/>
          <w:sz w:val="18"/>
          <w:szCs w:val="18"/>
          <w:lang w:val="it-IT" w:eastAsia="sl-SI"/>
        </w:rPr>
        <w:t>stran</w:t>
      </w:r>
      <w:proofErr w:type="spellEnd"/>
      <w:r w:rsidRPr="00F834A4">
        <w:rPr>
          <w:rFonts w:ascii="Arial" w:hAnsi="Arial" w:cs="Arial"/>
          <w:sz w:val="18"/>
          <w:szCs w:val="18"/>
          <w:lang w:val="it-IT" w:eastAsia="sl-SI"/>
        </w:rPr>
        <w:t>:_</w:t>
      </w:r>
      <w:proofErr w:type="gramEnd"/>
      <w:r w:rsidRPr="00F834A4">
        <w:rPr>
          <w:rFonts w:ascii="Arial" w:hAnsi="Arial" w:cs="Arial"/>
          <w:sz w:val="18"/>
          <w:szCs w:val="18"/>
          <w:lang w:val="it-IT" w:eastAsia="sl-SI"/>
        </w:rPr>
        <w:t>_____________</w:t>
      </w:r>
      <w:r w:rsidR="00FE2402">
        <w:rPr>
          <w:rFonts w:ascii="Arial" w:hAnsi="Arial" w:cs="Arial"/>
          <w:sz w:val="18"/>
          <w:szCs w:val="18"/>
          <w:lang w:val="it-IT" w:eastAsia="sl-SI"/>
        </w:rPr>
        <w:t>____</w:t>
      </w:r>
      <w:r w:rsidRPr="00F834A4">
        <w:rPr>
          <w:rFonts w:ascii="Arial" w:hAnsi="Arial" w:cs="Arial"/>
          <w:sz w:val="18"/>
          <w:szCs w:val="18"/>
          <w:lang w:val="it-IT" w:eastAsia="sl-SI"/>
        </w:rPr>
        <w:t>_________</w:t>
      </w:r>
    </w:p>
    <w:p w14:paraId="3E1470E6" w14:textId="77777777" w:rsidR="00100845" w:rsidRPr="00F834A4" w:rsidRDefault="00100845" w:rsidP="00BA59C0">
      <w:pPr>
        <w:autoSpaceDE w:val="0"/>
        <w:autoSpaceDN w:val="0"/>
        <w:adjustRightInd w:val="0"/>
        <w:spacing w:line="240" w:lineRule="exact"/>
        <w:ind w:right="425"/>
        <w:jc w:val="both"/>
        <w:rPr>
          <w:rFonts w:ascii="Arial" w:hAnsi="Arial" w:cs="Arial"/>
          <w:sz w:val="18"/>
          <w:szCs w:val="18"/>
          <w:lang w:val="it-IT" w:eastAsia="sl-SI"/>
        </w:rPr>
      </w:pPr>
    </w:p>
    <w:p w14:paraId="313C0BF6" w14:textId="4C2C1307" w:rsidR="00100845" w:rsidRPr="00F834A4" w:rsidRDefault="00100845" w:rsidP="00BA59C0">
      <w:pPr>
        <w:autoSpaceDE w:val="0"/>
        <w:autoSpaceDN w:val="0"/>
        <w:adjustRightInd w:val="0"/>
        <w:spacing w:line="240" w:lineRule="exact"/>
        <w:ind w:right="425"/>
        <w:jc w:val="both"/>
        <w:rPr>
          <w:rFonts w:ascii="Arial" w:hAnsi="Arial" w:cs="Arial"/>
          <w:sz w:val="18"/>
          <w:szCs w:val="18"/>
          <w:lang w:val="it-IT" w:eastAsia="sl-SI"/>
        </w:rPr>
      </w:pPr>
      <w:r w:rsidRPr="00F834A4">
        <w:rPr>
          <w:rFonts w:ascii="Arial" w:hAnsi="Arial" w:cs="Arial"/>
          <w:sz w:val="18"/>
          <w:szCs w:val="18"/>
          <w:lang w:val="it-IT" w:eastAsia="sl-SI"/>
        </w:rPr>
        <w:t>I. 2. DIREKTOR:</w:t>
      </w:r>
      <w:r w:rsidR="00FE2402">
        <w:rPr>
          <w:rFonts w:ascii="Arial" w:hAnsi="Arial" w:cs="Arial"/>
          <w:sz w:val="18"/>
          <w:szCs w:val="18"/>
          <w:lang w:val="it-IT" w:eastAsia="sl-SI"/>
        </w:rPr>
        <w:t xml:space="preserve"> </w:t>
      </w:r>
      <w:r w:rsidRPr="00F834A4">
        <w:rPr>
          <w:rFonts w:ascii="Arial" w:hAnsi="Arial" w:cs="Arial"/>
          <w:sz w:val="18"/>
          <w:szCs w:val="18"/>
          <w:lang w:val="it-IT" w:eastAsia="sl-SI"/>
        </w:rPr>
        <w:t>____________________________</w:t>
      </w:r>
      <w:r w:rsidR="00FE2402">
        <w:rPr>
          <w:rFonts w:ascii="Arial" w:hAnsi="Arial" w:cs="Arial"/>
          <w:sz w:val="18"/>
          <w:szCs w:val="18"/>
          <w:lang w:val="it-IT" w:eastAsia="sl-SI"/>
        </w:rPr>
        <w:t>__</w:t>
      </w:r>
      <w:r w:rsidRPr="00F834A4">
        <w:rPr>
          <w:rFonts w:ascii="Arial" w:hAnsi="Arial" w:cs="Arial"/>
          <w:sz w:val="18"/>
          <w:szCs w:val="18"/>
          <w:lang w:val="it-IT" w:eastAsia="sl-SI"/>
        </w:rPr>
        <w:t>__ KONTAKTNA OSEBA: _____</w:t>
      </w:r>
      <w:r w:rsidR="00FE2402">
        <w:rPr>
          <w:rFonts w:ascii="Arial" w:hAnsi="Arial" w:cs="Arial"/>
          <w:sz w:val="18"/>
          <w:szCs w:val="18"/>
          <w:lang w:val="it-IT" w:eastAsia="sl-SI"/>
        </w:rPr>
        <w:t>_</w:t>
      </w:r>
      <w:r w:rsidR="00681549">
        <w:rPr>
          <w:rFonts w:ascii="Arial" w:hAnsi="Arial" w:cs="Arial"/>
          <w:sz w:val="18"/>
          <w:szCs w:val="18"/>
          <w:lang w:val="it-IT" w:eastAsia="sl-SI"/>
        </w:rPr>
        <w:t>________</w:t>
      </w:r>
      <w:r w:rsidRPr="00F834A4">
        <w:rPr>
          <w:rFonts w:ascii="Arial" w:hAnsi="Arial" w:cs="Arial"/>
          <w:sz w:val="18"/>
          <w:szCs w:val="18"/>
          <w:lang w:val="it-IT" w:eastAsia="sl-SI"/>
        </w:rPr>
        <w:t>_</w:t>
      </w:r>
    </w:p>
    <w:p w14:paraId="67A39F20" w14:textId="51E2D46D" w:rsidR="00100845" w:rsidRPr="00F834A4" w:rsidRDefault="00100845" w:rsidP="00BA59C0">
      <w:pPr>
        <w:autoSpaceDE w:val="0"/>
        <w:autoSpaceDN w:val="0"/>
        <w:adjustRightInd w:val="0"/>
        <w:spacing w:line="240" w:lineRule="exact"/>
        <w:ind w:right="425"/>
        <w:jc w:val="both"/>
        <w:rPr>
          <w:rFonts w:ascii="Arial" w:hAnsi="Arial" w:cs="Arial"/>
          <w:sz w:val="18"/>
          <w:szCs w:val="18"/>
          <w:lang w:val="it-IT" w:eastAsia="sl-SI"/>
        </w:rPr>
      </w:pPr>
      <w:r w:rsidRPr="00F834A4">
        <w:rPr>
          <w:rFonts w:ascii="Arial" w:hAnsi="Arial" w:cs="Arial"/>
          <w:sz w:val="18"/>
          <w:szCs w:val="18"/>
          <w:lang w:val="it-IT" w:eastAsia="sl-SI"/>
        </w:rPr>
        <w:t>I. 3. MATIČNA ŠTEVILKA PODJETJA:</w:t>
      </w:r>
      <w:r w:rsidR="00FE2402">
        <w:rPr>
          <w:rFonts w:ascii="Arial" w:hAnsi="Arial" w:cs="Arial"/>
          <w:sz w:val="18"/>
          <w:szCs w:val="18"/>
          <w:lang w:val="it-IT" w:eastAsia="sl-SI"/>
        </w:rPr>
        <w:t xml:space="preserve"> </w:t>
      </w:r>
      <w:r w:rsidRPr="00F834A4">
        <w:rPr>
          <w:rFonts w:ascii="Arial" w:hAnsi="Arial" w:cs="Arial"/>
          <w:sz w:val="18"/>
          <w:szCs w:val="18"/>
          <w:lang w:val="it-IT" w:eastAsia="sl-SI"/>
        </w:rPr>
        <w:t>___________________________________________</w:t>
      </w:r>
      <w:r w:rsidR="00681549">
        <w:rPr>
          <w:rFonts w:ascii="Arial" w:hAnsi="Arial" w:cs="Arial"/>
          <w:sz w:val="18"/>
          <w:szCs w:val="18"/>
          <w:lang w:val="it-IT" w:eastAsia="sl-SI"/>
        </w:rPr>
        <w:t>__</w:t>
      </w:r>
      <w:r w:rsidR="00681549">
        <w:rPr>
          <w:rFonts w:ascii="Arial" w:hAnsi="Arial" w:cs="Arial"/>
          <w:sz w:val="18"/>
          <w:szCs w:val="18"/>
          <w:lang w:val="it-IT" w:eastAsia="sl-SI"/>
        </w:rPr>
        <w:softHyphen/>
      </w:r>
      <w:r w:rsidR="00681549">
        <w:rPr>
          <w:rFonts w:ascii="Arial" w:hAnsi="Arial" w:cs="Arial"/>
          <w:sz w:val="18"/>
          <w:szCs w:val="18"/>
          <w:lang w:val="it-IT" w:eastAsia="sl-SI"/>
        </w:rPr>
        <w:softHyphen/>
      </w:r>
      <w:r w:rsidR="00681549">
        <w:rPr>
          <w:rFonts w:ascii="Arial" w:hAnsi="Arial" w:cs="Arial"/>
          <w:sz w:val="18"/>
          <w:szCs w:val="18"/>
          <w:lang w:val="it-IT" w:eastAsia="sl-SI"/>
        </w:rPr>
        <w:softHyphen/>
      </w:r>
      <w:r w:rsidR="00681549">
        <w:rPr>
          <w:rFonts w:ascii="Arial" w:hAnsi="Arial" w:cs="Arial"/>
          <w:sz w:val="18"/>
          <w:szCs w:val="18"/>
          <w:lang w:val="it-IT" w:eastAsia="sl-SI"/>
        </w:rPr>
        <w:softHyphen/>
      </w:r>
      <w:r w:rsidR="00681549">
        <w:rPr>
          <w:rFonts w:ascii="Arial" w:hAnsi="Arial" w:cs="Arial"/>
          <w:sz w:val="18"/>
          <w:szCs w:val="18"/>
          <w:lang w:val="it-IT" w:eastAsia="sl-SI"/>
        </w:rPr>
        <w:softHyphen/>
      </w:r>
      <w:r w:rsidR="00681549">
        <w:rPr>
          <w:rFonts w:ascii="Arial" w:hAnsi="Arial" w:cs="Arial"/>
          <w:sz w:val="18"/>
          <w:szCs w:val="18"/>
          <w:lang w:val="it-IT" w:eastAsia="sl-SI"/>
        </w:rPr>
        <w:softHyphen/>
      </w:r>
      <w:r w:rsidR="00681549">
        <w:rPr>
          <w:rFonts w:ascii="Arial" w:hAnsi="Arial" w:cs="Arial"/>
          <w:sz w:val="18"/>
          <w:szCs w:val="18"/>
          <w:lang w:val="it-IT" w:eastAsia="sl-SI"/>
        </w:rPr>
        <w:softHyphen/>
      </w:r>
      <w:r w:rsidR="00681549">
        <w:rPr>
          <w:rFonts w:ascii="Arial" w:hAnsi="Arial" w:cs="Arial"/>
          <w:sz w:val="18"/>
          <w:szCs w:val="18"/>
          <w:lang w:val="it-IT" w:eastAsia="sl-SI"/>
        </w:rPr>
        <w:softHyphen/>
      </w:r>
      <w:r w:rsidR="00681549">
        <w:rPr>
          <w:rFonts w:ascii="Arial" w:hAnsi="Arial" w:cs="Arial"/>
          <w:sz w:val="18"/>
          <w:szCs w:val="18"/>
          <w:lang w:val="it-IT" w:eastAsia="sl-SI"/>
        </w:rPr>
        <w:softHyphen/>
      </w:r>
      <w:r w:rsidR="00681549">
        <w:rPr>
          <w:rFonts w:ascii="Arial" w:hAnsi="Arial" w:cs="Arial"/>
          <w:sz w:val="18"/>
          <w:szCs w:val="18"/>
          <w:lang w:val="it-IT" w:eastAsia="sl-SI"/>
        </w:rPr>
        <w:softHyphen/>
      </w:r>
      <w:r w:rsidR="00681549">
        <w:rPr>
          <w:rFonts w:ascii="Arial" w:hAnsi="Arial" w:cs="Arial"/>
          <w:sz w:val="18"/>
          <w:szCs w:val="18"/>
          <w:lang w:val="it-IT" w:eastAsia="sl-SI"/>
        </w:rPr>
        <w:softHyphen/>
      </w:r>
      <w:r w:rsidR="00681549">
        <w:rPr>
          <w:rFonts w:ascii="Arial" w:hAnsi="Arial" w:cs="Arial"/>
          <w:sz w:val="18"/>
          <w:szCs w:val="18"/>
          <w:lang w:val="it-IT" w:eastAsia="sl-SI"/>
        </w:rPr>
        <w:softHyphen/>
      </w:r>
      <w:r w:rsidR="00681549">
        <w:rPr>
          <w:rFonts w:ascii="Arial" w:hAnsi="Arial" w:cs="Arial"/>
          <w:sz w:val="18"/>
          <w:szCs w:val="18"/>
          <w:lang w:val="it-IT" w:eastAsia="sl-SI"/>
        </w:rPr>
        <w:softHyphen/>
      </w:r>
      <w:r w:rsidR="00681549">
        <w:rPr>
          <w:rFonts w:ascii="Arial" w:hAnsi="Arial" w:cs="Arial"/>
          <w:sz w:val="18"/>
          <w:szCs w:val="18"/>
          <w:lang w:val="it-IT" w:eastAsia="sl-SI"/>
        </w:rPr>
        <w:softHyphen/>
      </w:r>
      <w:r w:rsidR="00681549">
        <w:rPr>
          <w:rFonts w:ascii="Arial" w:hAnsi="Arial" w:cs="Arial"/>
          <w:sz w:val="18"/>
          <w:szCs w:val="18"/>
          <w:lang w:val="it-IT" w:eastAsia="sl-SI"/>
        </w:rPr>
        <w:softHyphen/>
      </w:r>
      <w:r w:rsidR="00681549">
        <w:rPr>
          <w:rFonts w:ascii="Arial" w:hAnsi="Arial" w:cs="Arial"/>
          <w:sz w:val="18"/>
          <w:szCs w:val="18"/>
          <w:lang w:val="it-IT" w:eastAsia="sl-SI"/>
        </w:rPr>
        <w:softHyphen/>
      </w:r>
      <w:r w:rsidRPr="00F834A4">
        <w:rPr>
          <w:rFonts w:ascii="Arial" w:hAnsi="Arial" w:cs="Arial"/>
          <w:sz w:val="18"/>
          <w:szCs w:val="18"/>
          <w:lang w:val="it-IT" w:eastAsia="sl-SI"/>
        </w:rPr>
        <w:t>____</w:t>
      </w:r>
    </w:p>
    <w:p w14:paraId="0B1C88C3" w14:textId="36820A8B" w:rsidR="00100845" w:rsidRPr="00F834A4" w:rsidRDefault="001D35AF" w:rsidP="00BA59C0">
      <w:pPr>
        <w:tabs>
          <w:tab w:val="left" w:pos="284"/>
          <w:tab w:val="left" w:pos="426"/>
        </w:tabs>
        <w:autoSpaceDE w:val="0"/>
        <w:autoSpaceDN w:val="0"/>
        <w:adjustRightInd w:val="0"/>
        <w:spacing w:line="240" w:lineRule="exact"/>
        <w:ind w:right="425"/>
        <w:jc w:val="both"/>
        <w:rPr>
          <w:rFonts w:ascii="Arial" w:hAnsi="Arial" w:cs="Arial"/>
          <w:sz w:val="18"/>
          <w:szCs w:val="18"/>
          <w:lang w:val="it-IT" w:eastAsia="sl-SI"/>
        </w:rPr>
      </w:pPr>
      <w:r>
        <w:rPr>
          <w:rFonts w:ascii="Arial" w:hAnsi="Arial" w:cs="Arial"/>
          <w:sz w:val="18"/>
          <w:szCs w:val="18"/>
          <w:lang w:val="it-IT" w:eastAsia="sl-SI"/>
        </w:rPr>
        <w:tab/>
      </w:r>
      <w:r w:rsidR="00100845" w:rsidRPr="00F834A4">
        <w:rPr>
          <w:rFonts w:ascii="Arial" w:hAnsi="Arial" w:cs="Arial"/>
          <w:sz w:val="18"/>
          <w:szCs w:val="18"/>
          <w:lang w:val="it-IT" w:eastAsia="sl-SI"/>
        </w:rPr>
        <w:t>ID ŠTEVILKA ZA DDV ALI DAVČNA ŠTEVILKA PODJETJA:</w:t>
      </w:r>
      <w:r w:rsidR="00FE2402">
        <w:rPr>
          <w:rFonts w:ascii="Arial" w:hAnsi="Arial" w:cs="Arial"/>
          <w:sz w:val="18"/>
          <w:szCs w:val="18"/>
          <w:lang w:val="it-IT" w:eastAsia="sl-SI"/>
        </w:rPr>
        <w:t xml:space="preserve"> </w:t>
      </w:r>
      <w:r w:rsidR="00100845" w:rsidRPr="00F834A4">
        <w:rPr>
          <w:rFonts w:ascii="Arial" w:hAnsi="Arial" w:cs="Arial"/>
          <w:sz w:val="18"/>
          <w:szCs w:val="18"/>
          <w:lang w:val="it-IT" w:eastAsia="sl-SI"/>
        </w:rPr>
        <w:t>__________________________</w:t>
      </w:r>
      <w:r w:rsidR="00681549">
        <w:rPr>
          <w:rFonts w:ascii="Arial" w:hAnsi="Arial" w:cs="Arial"/>
          <w:sz w:val="18"/>
          <w:szCs w:val="18"/>
          <w:lang w:val="it-IT" w:eastAsia="sl-SI"/>
        </w:rPr>
        <w:t>_</w:t>
      </w:r>
      <w:r w:rsidR="00100845" w:rsidRPr="00F834A4">
        <w:rPr>
          <w:rFonts w:ascii="Arial" w:hAnsi="Arial" w:cs="Arial"/>
          <w:sz w:val="18"/>
          <w:szCs w:val="18"/>
          <w:lang w:val="it-IT" w:eastAsia="sl-SI"/>
        </w:rPr>
        <w:t>_</w:t>
      </w:r>
    </w:p>
    <w:p w14:paraId="60B75729" w14:textId="77777777" w:rsidR="00100845" w:rsidRPr="00F834A4" w:rsidRDefault="00100845" w:rsidP="00BA59C0">
      <w:pPr>
        <w:autoSpaceDE w:val="0"/>
        <w:autoSpaceDN w:val="0"/>
        <w:adjustRightInd w:val="0"/>
        <w:spacing w:line="240" w:lineRule="exact"/>
        <w:ind w:right="425"/>
        <w:jc w:val="both"/>
        <w:rPr>
          <w:rFonts w:ascii="Arial" w:hAnsi="Arial" w:cs="Arial"/>
          <w:sz w:val="18"/>
          <w:szCs w:val="18"/>
          <w:lang w:val="it-IT" w:eastAsia="sl-SI"/>
        </w:rPr>
      </w:pPr>
    </w:p>
    <w:p w14:paraId="7497B42E" w14:textId="35DB4193" w:rsidR="00100845" w:rsidRPr="00F834A4" w:rsidRDefault="00100845" w:rsidP="00BA59C0">
      <w:pPr>
        <w:tabs>
          <w:tab w:val="left" w:pos="4536"/>
        </w:tabs>
        <w:autoSpaceDE w:val="0"/>
        <w:autoSpaceDN w:val="0"/>
        <w:adjustRightInd w:val="0"/>
        <w:spacing w:line="240" w:lineRule="exact"/>
        <w:ind w:right="425"/>
        <w:jc w:val="both"/>
        <w:rPr>
          <w:rFonts w:ascii="Arial" w:hAnsi="Arial" w:cs="Arial"/>
          <w:sz w:val="18"/>
          <w:szCs w:val="18"/>
          <w:lang w:val="it-IT" w:eastAsia="sl-SI"/>
        </w:rPr>
      </w:pPr>
      <w:r w:rsidRPr="00F834A4">
        <w:rPr>
          <w:rFonts w:ascii="Arial" w:hAnsi="Arial" w:cs="Arial"/>
          <w:sz w:val="18"/>
          <w:szCs w:val="18"/>
          <w:lang w:val="it-IT" w:eastAsia="sl-SI"/>
        </w:rPr>
        <w:t>I. 4. ŠTEVILKA TRA</w:t>
      </w:r>
      <w:r w:rsidR="001D35AF">
        <w:rPr>
          <w:rFonts w:ascii="Arial" w:hAnsi="Arial" w:cs="Arial"/>
          <w:sz w:val="18"/>
          <w:szCs w:val="18"/>
          <w:lang w:val="it-IT" w:eastAsia="sl-SI"/>
        </w:rPr>
        <w:t xml:space="preserve">NSAKCIJSKEGA RAČUNA: </w:t>
      </w:r>
      <w:r w:rsidR="001D35AF">
        <w:rPr>
          <w:rFonts w:ascii="Arial" w:hAnsi="Arial" w:cs="Arial"/>
          <w:sz w:val="18"/>
          <w:szCs w:val="18"/>
          <w:lang w:val="it-IT" w:eastAsia="sl-SI"/>
        </w:rPr>
        <w:tab/>
      </w:r>
      <w:r w:rsidRPr="00F834A4">
        <w:rPr>
          <w:rFonts w:ascii="Arial" w:hAnsi="Arial" w:cs="Arial"/>
          <w:sz w:val="18"/>
          <w:szCs w:val="18"/>
          <w:lang w:val="it-IT" w:eastAsia="sl-SI"/>
        </w:rPr>
        <w:t>PRI BANKI:</w:t>
      </w:r>
    </w:p>
    <w:p w14:paraId="7AE84550" w14:textId="376F7E64" w:rsidR="00100845" w:rsidRPr="00F834A4" w:rsidRDefault="00100845" w:rsidP="00BA59C0">
      <w:pPr>
        <w:tabs>
          <w:tab w:val="left" w:pos="4395"/>
        </w:tabs>
        <w:autoSpaceDE w:val="0"/>
        <w:autoSpaceDN w:val="0"/>
        <w:adjustRightInd w:val="0"/>
        <w:spacing w:line="240" w:lineRule="exact"/>
        <w:ind w:right="425"/>
        <w:jc w:val="both"/>
        <w:rPr>
          <w:rFonts w:ascii="Arial" w:hAnsi="Arial" w:cs="Arial"/>
          <w:sz w:val="18"/>
          <w:szCs w:val="18"/>
          <w:lang w:val="it-IT" w:eastAsia="sl-SI"/>
        </w:rPr>
      </w:pPr>
      <w:r w:rsidRPr="00F834A4">
        <w:rPr>
          <w:rFonts w:ascii="Arial" w:hAnsi="Arial" w:cs="Arial"/>
          <w:sz w:val="18"/>
          <w:szCs w:val="18"/>
          <w:lang w:val="it-IT" w:eastAsia="sl-SI"/>
        </w:rPr>
        <w:t>_______________</w:t>
      </w:r>
      <w:r w:rsidR="001D35AF">
        <w:rPr>
          <w:rFonts w:ascii="Arial" w:hAnsi="Arial" w:cs="Arial"/>
          <w:sz w:val="18"/>
          <w:szCs w:val="18"/>
          <w:lang w:val="it-IT" w:eastAsia="sl-SI"/>
        </w:rPr>
        <w:t xml:space="preserve">________________________ </w:t>
      </w:r>
      <w:r w:rsidR="001D35AF">
        <w:rPr>
          <w:rFonts w:ascii="Arial" w:hAnsi="Arial" w:cs="Arial"/>
          <w:sz w:val="18"/>
          <w:szCs w:val="18"/>
          <w:lang w:val="it-IT" w:eastAsia="sl-SI"/>
        </w:rPr>
        <w:tab/>
      </w:r>
      <w:r w:rsidRPr="00F834A4">
        <w:rPr>
          <w:rFonts w:ascii="Arial" w:hAnsi="Arial" w:cs="Arial"/>
          <w:sz w:val="18"/>
          <w:szCs w:val="18"/>
          <w:lang w:val="it-IT" w:eastAsia="sl-SI"/>
        </w:rPr>
        <w:t>_______________</w:t>
      </w:r>
    </w:p>
    <w:p w14:paraId="3BB810F6" w14:textId="4B50A1F0" w:rsidR="00100845" w:rsidRPr="00F834A4" w:rsidRDefault="00100845" w:rsidP="00BA59C0">
      <w:pPr>
        <w:tabs>
          <w:tab w:val="left" w:pos="4395"/>
        </w:tabs>
        <w:autoSpaceDE w:val="0"/>
        <w:autoSpaceDN w:val="0"/>
        <w:adjustRightInd w:val="0"/>
        <w:spacing w:line="240" w:lineRule="exact"/>
        <w:ind w:right="425"/>
        <w:jc w:val="both"/>
        <w:rPr>
          <w:rFonts w:ascii="Arial" w:hAnsi="Arial" w:cs="Arial"/>
          <w:sz w:val="18"/>
          <w:szCs w:val="18"/>
          <w:lang w:val="it-IT" w:eastAsia="sl-SI"/>
        </w:rPr>
      </w:pPr>
      <w:r w:rsidRPr="00F834A4">
        <w:rPr>
          <w:rFonts w:ascii="Arial" w:hAnsi="Arial" w:cs="Arial"/>
          <w:sz w:val="18"/>
          <w:szCs w:val="18"/>
          <w:lang w:val="it-IT" w:eastAsia="sl-SI"/>
        </w:rPr>
        <w:t>_______________</w:t>
      </w:r>
      <w:r w:rsidR="001D35AF">
        <w:rPr>
          <w:rFonts w:ascii="Arial" w:hAnsi="Arial" w:cs="Arial"/>
          <w:sz w:val="18"/>
          <w:szCs w:val="18"/>
          <w:lang w:val="it-IT" w:eastAsia="sl-SI"/>
        </w:rPr>
        <w:t xml:space="preserve">________________________ </w:t>
      </w:r>
      <w:r w:rsidR="001D35AF">
        <w:rPr>
          <w:rFonts w:ascii="Arial" w:hAnsi="Arial" w:cs="Arial"/>
          <w:sz w:val="18"/>
          <w:szCs w:val="18"/>
          <w:lang w:val="it-IT" w:eastAsia="sl-SI"/>
        </w:rPr>
        <w:tab/>
      </w:r>
      <w:r w:rsidRPr="00F834A4">
        <w:rPr>
          <w:rFonts w:ascii="Arial" w:hAnsi="Arial" w:cs="Arial"/>
          <w:sz w:val="18"/>
          <w:szCs w:val="18"/>
          <w:lang w:val="it-IT" w:eastAsia="sl-SI"/>
        </w:rPr>
        <w:t>_______________</w:t>
      </w:r>
    </w:p>
    <w:p w14:paraId="1F6F93CC" w14:textId="6F614555" w:rsidR="00100845" w:rsidRPr="00F834A4" w:rsidRDefault="00100845" w:rsidP="00BA59C0">
      <w:pPr>
        <w:tabs>
          <w:tab w:val="left" w:pos="4395"/>
        </w:tabs>
        <w:autoSpaceDE w:val="0"/>
        <w:autoSpaceDN w:val="0"/>
        <w:adjustRightInd w:val="0"/>
        <w:spacing w:line="240" w:lineRule="exact"/>
        <w:ind w:right="425"/>
        <w:jc w:val="both"/>
        <w:rPr>
          <w:rFonts w:ascii="Arial" w:hAnsi="Arial" w:cs="Arial"/>
          <w:sz w:val="18"/>
          <w:szCs w:val="18"/>
          <w:lang w:val="it-IT" w:eastAsia="sl-SI"/>
        </w:rPr>
      </w:pPr>
      <w:r w:rsidRPr="00F834A4">
        <w:rPr>
          <w:rFonts w:ascii="Arial" w:hAnsi="Arial" w:cs="Arial"/>
          <w:sz w:val="18"/>
          <w:szCs w:val="18"/>
          <w:lang w:val="it-IT" w:eastAsia="sl-SI"/>
        </w:rPr>
        <w:t>_______________</w:t>
      </w:r>
      <w:r w:rsidR="001D35AF">
        <w:rPr>
          <w:rFonts w:ascii="Arial" w:hAnsi="Arial" w:cs="Arial"/>
          <w:sz w:val="18"/>
          <w:szCs w:val="18"/>
          <w:lang w:val="it-IT" w:eastAsia="sl-SI"/>
        </w:rPr>
        <w:t xml:space="preserve">________________________ </w:t>
      </w:r>
      <w:r w:rsidR="001D35AF">
        <w:rPr>
          <w:rFonts w:ascii="Arial" w:hAnsi="Arial" w:cs="Arial"/>
          <w:sz w:val="18"/>
          <w:szCs w:val="18"/>
          <w:lang w:val="it-IT" w:eastAsia="sl-SI"/>
        </w:rPr>
        <w:tab/>
      </w:r>
      <w:r w:rsidRPr="00F834A4">
        <w:rPr>
          <w:rFonts w:ascii="Arial" w:hAnsi="Arial" w:cs="Arial"/>
          <w:sz w:val="18"/>
          <w:szCs w:val="18"/>
          <w:lang w:val="it-IT" w:eastAsia="sl-SI"/>
        </w:rPr>
        <w:t>_______________</w:t>
      </w:r>
    </w:p>
    <w:p w14:paraId="1685B834" w14:textId="77777777" w:rsidR="00100845" w:rsidRPr="00F834A4" w:rsidRDefault="00100845" w:rsidP="00BA59C0">
      <w:pPr>
        <w:autoSpaceDE w:val="0"/>
        <w:autoSpaceDN w:val="0"/>
        <w:adjustRightInd w:val="0"/>
        <w:spacing w:line="240" w:lineRule="exact"/>
        <w:ind w:right="425"/>
        <w:jc w:val="both"/>
        <w:rPr>
          <w:rFonts w:ascii="Arial" w:hAnsi="Arial" w:cs="Arial"/>
          <w:sz w:val="18"/>
          <w:szCs w:val="18"/>
          <w:lang w:val="it-IT" w:eastAsia="sl-SI"/>
        </w:rPr>
      </w:pPr>
    </w:p>
    <w:p w14:paraId="22F8541F" w14:textId="77777777" w:rsidR="00100845" w:rsidRPr="00F834A4" w:rsidRDefault="00100845" w:rsidP="00BA59C0">
      <w:pPr>
        <w:autoSpaceDE w:val="0"/>
        <w:autoSpaceDN w:val="0"/>
        <w:adjustRightInd w:val="0"/>
        <w:spacing w:line="240" w:lineRule="exact"/>
        <w:ind w:right="425"/>
        <w:jc w:val="both"/>
        <w:rPr>
          <w:rFonts w:ascii="Arial" w:hAnsi="Arial" w:cs="Arial"/>
          <w:sz w:val="18"/>
          <w:szCs w:val="18"/>
          <w:lang w:val="it-IT" w:eastAsia="sl-SI"/>
        </w:rPr>
      </w:pPr>
      <w:r w:rsidRPr="00F834A4">
        <w:rPr>
          <w:rFonts w:ascii="Arial" w:hAnsi="Arial" w:cs="Arial"/>
          <w:sz w:val="18"/>
          <w:szCs w:val="18"/>
          <w:lang w:val="it-IT" w:eastAsia="sl-SI"/>
        </w:rPr>
        <w:t>I.5 Kraj (</w:t>
      </w:r>
      <w:proofErr w:type="spellStart"/>
      <w:r w:rsidRPr="00F834A4">
        <w:rPr>
          <w:rFonts w:ascii="Arial" w:hAnsi="Arial" w:cs="Arial"/>
          <w:sz w:val="18"/>
          <w:szCs w:val="18"/>
          <w:lang w:val="it-IT" w:eastAsia="sl-SI"/>
        </w:rPr>
        <w:t>naslov</w:t>
      </w:r>
      <w:proofErr w:type="spellEnd"/>
      <w:r w:rsidRPr="00F834A4">
        <w:rPr>
          <w:rFonts w:ascii="Arial" w:hAnsi="Arial" w:cs="Arial"/>
          <w:sz w:val="18"/>
          <w:szCs w:val="18"/>
          <w:lang w:val="it-IT" w:eastAsia="sl-SI"/>
        </w:rPr>
        <w:t xml:space="preserve">, </w:t>
      </w:r>
      <w:proofErr w:type="spellStart"/>
      <w:r w:rsidRPr="00F834A4">
        <w:rPr>
          <w:rFonts w:ascii="Arial" w:hAnsi="Arial" w:cs="Arial"/>
          <w:sz w:val="18"/>
          <w:szCs w:val="18"/>
          <w:lang w:val="it-IT" w:eastAsia="sl-SI"/>
        </w:rPr>
        <w:t>občina</w:t>
      </w:r>
      <w:proofErr w:type="spellEnd"/>
      <w:r w:rsidRPr="00F834A4">
        <w:rPr>
          <w:rFonts w:ascii="Arial" w:hAnsi="Arial" w:cs="Arial"/>
          <w:sz w:val="18"/>
          <w:szCs w:val="18"/>
          <w:lang w:val="it-IT" w:eastAsia="sl-SI"/>
        </w:rPr>
        <w:t xml:space="preserve">) </w:t>
      </w:r>
      <w:proofErr w:type="spellStart"/>
      <w:r w:rsidRPr="00F834A4">
        <w:rPr>
          <w:rFonts w:ascii="Arial" w:hAnsi="Arial" w:cs="Arial"/>
          <w:sz w:val="18"/>
          <w:szCs w:val="18"/>
          <w:lang w:val="it-IT" w:eastAsia="sl-SI"/>
        </w:rPr>
        <w:t>nastanka</w:t>
      </w:r>
      <w:proofErr w:type="spellEnd"/>
      <w:r w:rsidRPr="00F834A4">
        <w:rPr>
          <w:rFonts w:ascii="Arial" w:hAnsi="Arial" w:cs="Arial"/>
          <w:sz w:val="18"/>
          <w:szCs w:val="18"/>
          <w:lang w:val="it-IT" w:eastAsia="sl-SI"/>
        </w:rPr>
        <w:t xml:space="preserve"> </w:t>
      </w:r>
      <w:proofErr w:type="spellStart"/>
      <w:r w:rsidRPr="00F834A4">
        <w:rPr>
          <w:rFonts w:ascii="Arial" w:hAnsi="Arial" w:cs="Arial"/>
          <w:sz w:val="18"/>
          <w:szCs w:val="18"/>
          <w:lang w:val="it-IT" w:eastAsia="sl-SI"/>
        </w:rPr>
        <w:t>nesreče</w:t>
      </w:r>
      <w:proofErr w:type="spellEnd"/>
      <w:r w:rsidRPr="00F834A4">
        <w:rPr>
          <w:rFonts w:ascii="Arial" w:hAnsi="Arial" w:cs="Arial"/>
          <w:sz w:val="18"/>
          <w:szCs w:val="18"/>
          <w:lang w:val="it-IT" w:eastAsia="sl-SI"/>
        </w:rPr>
        <w:t>: ___________________________________________</w:t>
      </w:r>
    </w:p>
    <w:p w14:paraId="2BBFE9B4" w14:textId="77777777" w:rsidR="00100845" w:rsidRPr="00F834A4" w:rsidRDefault="00100845" w:rsidP="00BA59C0">
      <w:pPr>
        <w:autoSpaceDE w:val="0"/>
        <w:autoSpaceDN w:val="0"/>
        <w:adjustRightInd w:val="0"/>
        <w:spacing w:line="240" w:lineRule="exact"/>
        <w:ind w:right="425"/>
        <w:jc w:val="both"/>
        <w:rPr>
          <w:rFonts w:ascii="Arial" w:hAnsi="Arial" w:cs="Arial"/>
          <w:sz w:val="18"/>
          <w:szCs w:val="18"/>
          <w:lang w:val="it-IT" w:eastAsia="sl-SI"/>
        </w:rPr>
      </w:pPr>
      <w:r w:rsidRPr="00F834A4">
        <w:rPr>
          <w:rFonts w:ascii="Arial" w:hAnsi="Arial" w:cs="Arial"/>
          <w:sz w:val="18"/>
          <w:szCs w:val="18"/>
          <w:lang w:val="it-IT" w:eastAsia="sl-SI"/>
        </w:rPr>
        <w:t>(</w:t>
      </w:r>
      <w:proofErr w:type="spellStart"/>
      <w:r w:rsidRPr="00F834A4">
        <w:rPr>
          <w:rFonts w:ascii="Arial" w:hAnsi="Arial" w:cs="Arial"/>
          <w:sz w:val="18"/>
          <w:szCs w:val="18"/>
          <w:lang w:val="it-IT" w:eastAsia="sl-SI"/>
        </w:rPr>
        <w:t>izpolniti</w:t>
      </w:r>
      <w:proofErr w:type="spellEnd"/>
      <w:r w:rsidRPr="00F834A4">
        <w:rPr>
          <w:rFonts w:ascii="Arial" w:hAnsi="Arial" w:cs="Arial"/>
          <w:sz w:val="18"/>
          <w:szCs w:val="18"/>
          <w:lang w:val="it-IT" w:eastAsia="sl-SI"/>
        </w:rPr>
        <w:t xml:space="preserve"> v </w:t>
      </w:r>
      <w:proofErr w:type="spellStart"/>
      <w:r w:rsidRPr="00F834A4">
        <w:rPr>
          <w:rFonts w:ascii="Arial" w:hAnsi="Arial" w:cs="Arial"/>
          <w:sz w:val="18"/>
          <w:szCs w:val="18"/>
          <w:lang w:val="it-IT" w:eastAsia="sl-SI"/>
        </w:rPr>
        <w:t>primeru</w:t>
      </w:r>
      <w:proofErr w:type="spellEnd"/>
      <w:r w:rsidRPr="00F834A4">
        <w:rPr>
          <w:rFonts w:ascii="Arial" w:hAnsi="Arial" w:cs="Arial"/>
          <w:sz w:val="18"/>
          <w:szCs w:val="18"/>
          <w:lang w:val="it-IT" w:eastAsia="sl-SI"/>
        </w:rPr>
        <w:t xml:space="preserve">, </w:t>
      </w:r>
      <w:proofErr w:type="spellStart"/>
      <w:r w:rsidRPr="00F834A4">
        <w:rPr>
          <w:rFonts w:ascii="Arial" w:hAnsi="Arial" w:cs="Arial"/>
          <w:sz w:val="18"/>
          <w:szCs w:val="18"/>
          <w:lang w:val="it-IT" w:eastAsia="sl-SI"/>
        </w:rPr>
        <w:t>če</w:t>
      </w:r>
      <w:proofErr w:type="spellEnd"/>
      <w:r w:rsidRPr="00F834A4">
        <w:rPr>
          <w:rFonts w:ascii="Arial" w:hAnsi="Arial" w:cs="Arial"/>
          <w:sz w:val="18"/>
          <w:szCs w:val="18"/>
          <w:lang w:val="it-IT" w:eastAsia="sl-SI"/>
        </w:rPr>
        <w:t xml:space="preserve"> se </w:t>
      </w:r>
      <w:proofErr w:type="spellStart"/>
      <w:r w:rsidRPr="00F834A4">
        <w:rPr>
          <w:rFonts w:ascii="Arial" w:hAnsi="Arial" w:cs="Arial"/>
          <w:sz w:val="18"/>
          <w:szCs w:val="18"/>
          <w:lang w:val="it-IT" w:eastAsia="sl-SI"/>
        </w:rPr>
        <w:t>kraj</w:t>
      </w:r>
      <w:proofErr w:type="spellEnd"/>
      <w:r w:rsidRPr="00F834A4">
        <w:rPr>
          <w:rFonts w:ascii="Arial" w:hAnsi="Arial" w:cs="Arial"/>
          <w:sz w:val="18"/>
          <w:szCs w:val="18"/>
          <w:lang w:val="it-IT" w:eastAsia="sl-SI"/>
        </w:rPr>
        <w:t xml:space="preserve"> </w:t>
      </w:r>
      <w:proofErr w:type="spellStart"/>
      <w:r w:rsidRPr="00F834A4">
        <w:rPr>
          <w:rFonts w:ascii="Arial" w:hAnsi="Arial" w:cs="Arial"/>
          <w:sz w:val="18"/>
          <w:szCs w:val="18"/>
          <w:lang w:val="it-IT" w:eastAsia="sl-SI"/>
        </w:rPr>
        <w:t>nastanka</w:t>
      </w:r>
      <w:proofErr w:type="spellEnd"/>
      <w:r w:rsidRPr="00F834A4">
        <w:rPr>
          <w:rFonts w:ascii="Arial" w:hAnsi="Arial" w:cs="Arial"/>
          <w:sz w:val="18"/>
          <w:szCs w:val="18"/>
          <w:lang w:val="it-IT" w:eastAsia="sl-SI"/>
        </w:rPr>
        <w:t xml:space="preserve"> </w:t>
      </w:r>
      <w:proofErr w:type="spellStart"/>
      <w:r w:rsidRPr="00F834A4">
        <w:rPr>
          <w:rFonts w:ascii="Arial" w:hAnsi="Arial" w:cs="Arial"/>
          <w:sz w:val="18"/>
          <w:szCs w:val="18"/>
          <w:lang w:val="it-IT" w:eastAsia="sl-SI"/>
        </w:rPr>
        <w:t>nesreče</w:t>
      </w:r>
      <w:proofErr w:type="spellEnd"/>
      <w:r w:rsidRPr="00F834A4">
        <w:rPr>
          <w:rFonts w:ascii="Arial" w:hAnsi="Arial" w:cs="Arial"/>
          <w:sz w:val="18"/>
          <w:szCs w:val="18"/>
          <w:lang w:val="it-IT" w:eastAsia="sl-SI"/>
        </w:rPr>
        <w:t xml:space="preserve"> </w:t>
      </w:r>
      <w:proofErr w:type="spellStart"/>
      <w:r w:rsidRPr="00F834A4">
        <w:rPr>
          <w:rFonts w:ascii="Arial" w:hAnsi="Arial" w:cs="Arial"/>
          <w:sz w:val="18"/>
          <w:szCs w:val="18"/>
          <w:lang w:val="it-IT" w:eastAsia="sl-SI"/>
        </w:rPr>
        <w:t>razlikuje</w:t>
      </w:r>
      <w:proofErr w:type="spellEnd"/>
      <w:r w:rsidRPr="00F834A4">
        <w:rPr>
          <w:rFonts w:ascii="Arial" w:hAnsi="Arial" w:cs="Arial"/>
          <w:sz w:val="18"/>
          <w:szCs w:val="18"/>
          <w:lang w:val="it-IT" w:eastAsia="sl-SI"/>
        </w:rPr>
        <w:t xml:space="preserve"> </w:t>
      </w:r>
      <w:proofErr w:type="gramStart"/>
      <w:r w:rsidRPr="00F834A4">
        <w:rPr>
          <w:rFonts w:ascii="Arial" w:hAnsi="Arial" w:cs="Arial"/>
          <w:sz w:val="18"/>
          <w:szCs w:val="18"/>
          <w:lang w:val="it-IT" w:eastAsia="sl-SI"/>
        </w:rPr>
        <w:t>od</w:t>
      </w:r>
      <w:proofErr w:type="gramEnd"/>
      <w:r w:rsidRPr="00F834A4">
        <w:rPr>
          <w:rFonts w:ascii="Arial" w:hAnsi="Arial" w:cs="Arial"/>
          <w:sz w:val="18"/>
          <w:szCs w:val="18"/>
          <w:lang w:val="it-IT" w:eastAsia="sl-SI"/>
        </w:rPr>
        <w:t xml:space="preserve"> </w:t>
      </w:r>
      <w:proofErr w:type="spellStart"/>
      <w:r w:rsidRPr="00F834A4">
        <w:rPr>
          <w:rFonts w:ascii="Arial" w:hAnsi="Arial" w:cs="Arial"/>
          <w:sz w:val="18"/>
          <w:szCs w:val="18"/>
          <w:lang w:val="it-IT" w:eastAsia="sl-SI"/>
        </w:rPr>
        <w:t>sedeža</w:t>
      </w:r>
      <w:proofErr w:type="spellEnd"/>
      <w:r w:rsidRPr="00F834A4">
        <w:rPr>
          <w:rFonts w:ascii="Arial" w:hAnsi="Arial" w:cs="Arial"/>
          <w:sz w:val="18"/>
          <w:szCs w:val="18"/>
          <w:lang w:val="it-IT" w:eastAsia="sl-SI"/>
        </w:rPr>
        <w:t xml:space="preserve"> </w:t>
      </w:r>
      <w:proofErr w:type="spellStart"/>
      <w:r w:rsidRPr="00F834A4">
        <w:rPr>
          <w:rFonts w:ascii="Arial" w:hAnsi="Arial" w:cs="Arial"/>
          <w:sz w:val="18"/>
          <w:szCs w:val="18"/>
          <w:lang w:val="it-IT" w:eastAsia="sl-SI"/>
        </w:rPr>
        <w:t>podjetja</w:t>
      </w:r>
      <w:proofErr w:type="spellEnd"/>
      <w:r w:rsidRPr="00F834A4">
        <w:rPr>
          <w:rFonts w:ascii="Arial" w:hAnsi="Arial" w:cs="Arial"/>
          <w:sz w:val="18"/>
          <w:szCs w:val="18"/>
          <w:lang w:val="it-IT" w:eastAsia="sl-SI"/>
        </w:rPr>
        <w:t>)</w:t>
      </w:r>
    </w:p>
    <w:p w14:paraId="7C7559F5" w14:textId="77777777" w:rsidR="00100845" w:rsidRDefault="00100845" w:rsidP="00681549">
      <w:pPr>
        <w:autoSpaceDE w:val="0"/>
        <w:autoSpaceDN w:val="0"/>
        <w:adjustRightInd w:val="0"/>
        <w:spacing w:line="240" w:lineRule="exact"/>
        <w:ind w:right="425"/>
        <w:jc w:val="both"/>
        <w:rPr>
          <w:rFonts w:ascii="Arial" w:hAnsi="Arial" w:cs="Arial"/>
          <w:sz w:val="18"/>
          <w:szCs w:val="18"/>
          <w:lang w:val="it-IT" w:eastAsia="sl-SI"/>
        </w:rPr>
      </w:pPr>
    </w:p>
    <w:p w14:paraId="37A4CE69" w14:textId="77777777" w:rsidR="00681549" w:rsidRPr="00F834A4" w:rsidRDefault="00681549" w:rsidP="00BA59C0">
      <w:pPr>
        <w:autoSpaceDE w:val="0"/>
        <w:autoSpaceDN w:val="0"/>
        <w:adjustRightInd w:val="0"/>
        <w:spacing w:line="240" w:lineRule="exact"/>
        <w:ind w:right="425"/>
        <w:jc w:val="both"/>
        <w:rPr>
          <w:rFonts w:ascii="Arial" w:hAnsi="Arial" w:cs="Arial"/>
          <w:sz w:val="18"/>
          <w:szCs w:val="18"/>
          <w:lang w:val="it-IT" w:eastAsia="sl-SI"/>
        </w:rPr>
      </w:pPr>
    </w:p>
    <w:p w14:paraId="3D08F55B" w14:textId="77777777" w:rsidR="00100845" w:rsidRPr="00F834A4" w:rsidRDefault="00100845" w:rsidP="00BA59C0">
      <w:pPr>
        <w:autoSpaceDE w:val="0"/>
        <w:autoSpaceDN w:val="0"/>
        <w:adjustRightInd w:val="0"/>
        <w:spacing w:line="240" w:lineRule="exact"/>
        <w:ind w:right="425"/>
        <w:jc w:val="both"/>
        <w:rPr>
          <w:rFonts w:ascii="Arial" w:hAnsi="Arial" w:cs="Arial"/>
          <w:sz w:val="18"/>
          <w:szCs w:val="18"/>
          <w:lang w:eastAsia="sl-SI"/>
        </w:rPr>
      </w:pPr>
      <w:r w:rsidRPr="00F834A4">
        <w:rPr>
          <w:rFonts w:ascii="Arial" w:hAnsi="Arial" w:cs="Arial"/>
          <w:sz w:val="18"/>
          <w:szCs w:val="18"/>
          <w:lang w:eastAsia="sl-SI"/>
        </w:rPr>
        <w:t>(1) ŠKODA NA STROJIH IN OPREMI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63"/>
        <w:gridCol w:w="1351"/>
        <w:gridCol w:w="1276"/>
        <w:gridCol w:w="1484"/>
        <w:gridCol w:w="1418"/>
        <w:gridCol w:w="1275"/>
      </w:tblGrid>
      <w:tr w:rsidR="002D504B" w:rsidRPr="00F834A4" w14:paraId="35811676" w14:textId="77777777" w:rsidTr="00FE2402">
        <w:tc>
          <w:tcPr>
            <w:tcW w:w="2263" w:type="dxa"/>
            <w:shd w:val="clear" w:color="auto" w:fill="C0C0C0"/>
          </w:tcPr>
          <w:p w14:paraId="1BB96686" w14:textId="77777777" w:rsidR="00100845" w:rsidRPr="00F834A4" w:rsidRDefault="00100845" w:rsidP="00BA59C0">
            <w:pPr>
              <w:autoSpaceDE w:val="0"/>
              <w:autoSpaceDN w:val="0"/>
              <w:adjustRightInd w:val="0"/>
              <w:spacing w:line="240" w:lineRule="exact"/>
              <w:ind w:right="425"/>
              <w:jc w:val="both"/>
              <w:rPr>
                <w:rFonts w:ascii="Arial" w:hAnsi="Arial" w:cs="Arial"/>
                <w:b/>
                <w:sz w:val="18"/>
                <w:szCs w:val="18"/>
                <w:lang w:val="it-IT" w:eastAsia="sl-SI"/>
              </w:rPr>
            </w:pPr>
            <w:proofErr w:type="spellStart"/>
            <w:r w:rsidRPr="00F834A4">
              <w:rPr>
                <w:rFonts w:ascii="Arial" w:hAnsi="Arial" w:cs="Arial"/>
                <w:b/>
                <w:sz w:val="18"/>
                <w:szCs w:val="18"/>
                <w:lang w:val="it-IT" w:eastAsia="sl-SI"/>
              </w:rPr>
              <w:t>Opis</w:t>
            </w:r>
            <w:proofErr w:type="spellEnd"/>
            <w:r w:rsidRPr="00F834A4">
              <w:rPr>
                <w:rFonts w:ascii="Arial" w:hAnsi="Arial" w:cs="Arial"/>
                <w:b/>
                <w:sz w:val="18"/>
                <w:szCs w:val="18"/>
                <w:lang w:val="it-IT" w:eastAsia="sl-SI"/>
              </w:rPr>
              <w:t xml:space="preserve"> </w:t>
            </w:r>
            <w:proofErr w:type="spellStart"/>
            <w:r w:rsidRPr="00F834A4">
              <w:rPr>
                <w:rFonts w:ascii="Arial" w:hAnsi="Arial" w:cs="Arial"/>
                <w:b/>
                <w:sz w:val="18"/>
                <w:szCs w:val="18"/>
                <w:lang w:val="it-IT" w:eastAsia="sl-SI"/>
              </w:rPr>
              <w:t>poškodovanega</w:t>
            </w:r>
            <w:proofErr w:type="spellEnd"/>
            <w:r w:rsidRPr="00F834A4">
              <w:rPr>
                <w:rFonts w:ascii="Arial" w:hAnsi="Arial" w:cs="Arial"/>
                <w:b/>
                <w:sz w:val="18"/>
                <w:szCs w:val="18"/>
                <w:lang w:val="it-IT" w:eastAsia="sl-SI"/>
              </w:rPr>
              <w:t xml:space="preserve"> </w:t>
            </w:r>
            <w:proofErr w:type="spellStart"/>
            <w:r w:rsidRPr="00F834A4">
              <w:rPr>
                <w:rFonts w:ascii="Arial" w:hAnsi="Arial" w:cs="Arial"/>
                <w:b/>
                <w:sz w:val="18"/>
                <w:szCs w:val="18"/>
                <w:lang w:val="it-IT" w:eastAsia="sl-SI"/>
              </w:rPr>
              <w:t>stroja</w:t>
            </w:r>
            <w:proofErr w:type="spellEnd"/>
            <w:r w:rsidRPr="00F834A4">
              <w:rPr>
                <w:rFonts w:ascii="Arial" w:hAnsi="Arial" w:cs="Arial"/>
                <w:b/>
                <w:sz w:val="18"/>
                <w:szCs w:val="18"/>
                <w:lang w:val="it-IT" w:eastAsia="sl-SI"/>
              </w:rPr>
              <w:t xml:space="preserve"> ali </w:t>
            </w:r>
            <w:proofErr w:type="spellStart"/>
            <w:r w:rsidRPr="00F834A4">
              <w:rPr>
                <w:rFonts w:ascii="Arial" w:hAnsi="Arial" w:cs="Arial"/>
                <w:b/>
                <w:sz w:val="18"/>
                <w:szCs w:val="18"/>
                <w:lang w:val="it-IT" w:eastAsia="sl-SI"/>
              </w:rPr>
              <w:t>opreme</w:t>
            </w:r>
            <w:proofErr w:type="spellEnd"/>
            <w:r w:rsidRPr="00F834A4">
              <w:rPr>
                <w:rFonts w:ascii="Arial" w:hAnsi="Arial" w:cs="Arial"/>
                <w:b/>
                <w:sz w:val="18"/>
                <w:szCs w:val="18"/>
                <w:lang w:val="it-IT" w:eastAsia="sl-SI"/>
              </w:rPr>
              <w:t xml:space="preserve"> </w:t>
            </w:r>
          </w:p>
        </w:tc>
        <w:tc>
          <w:tcPr>
            <w:tcW w:w="1351" w:type="dxa"/>
            <w:shd w:val="clear" w:color="auto" w:fill="C0C0C0"/>
          </w:tcPr>
          <w:p w14:paraId="329EDA94" w14:textId="77777777" w:rsidR="00100845" w:rsidRPr="00F834A4" w:rsidRDefault="00100845" w:rsidP="00BA59C0">
            <w:pPr>
              <w:autoSpaceDE w:val="0"/>
              <w:autoSpaceDN w:val="0"/>
              <w:adjustRightInd w:val="0"/>
              <w:spacing w:line="240" w:lineRule="exact"/>
              <w:ind w:right="425"/>
              <w:jc w:val="both"/>
              <w:rPr>
                <w:rFonts w:ascii="Arial" w:hAnsi="Arial" w:cs="Arial"/>
                <w:b/>
                <w:sz w:val="18"/>
                <w:szCs w:val="18"/>
                <w:lang w:eastAsia="sl-SI"/>
              </w:rPr>
            </w:pPr>
            <w:proofErr w:type="spellStart"/>
            <w:r w:rsidRPr="00F834A4">
              <w:rPr>
                <w:rFonts w:ascii="Arial" w:hAnsi="Arial" w:cs="Arial"/>
                <w:b/>
                <w:sz w:val="18"/>
                <w:szCs w:val="18"/>
                <w:lang w:eastAsia="sl-SI"/>
              </w:rPr>
              <w:t>Nabavna</w:t>
            </w:r>
            <w:proofErr w:type="spellEnd"/>
            <w:r w:rsidRPr="00F834A4">
              <w:rPr>
                <w:rFonts w:ascii="Arial" w:hAnsi="Arial" w:cs="Arial"/>
                <w:b/>
                <w:sz w:val="18"/>
                <w:szCs w:val="18"/>
                <w:lang w:eastAsia="sl-SI"/>
              </w:rPr>
              <w:t xml:space="preserve"> </w:t>
            </w:r>
            <w:proofErr w:type="spellStart"/>
            <w:r w:rsidRPr="00F834A4">
              <w:rPr>
                <w:rFonts w:ascii="Arial" w:hAnsi="Arial" w:cs="Arial"/>
                <w:b/>
                <w:sz w:val="18"/>
                <w:szCs w:val="18"/>
                <w:lang w:eastAsia="sl-SI"/>
              </w:rPr>
              <w:t>cena</w:t>
            </w:r>
            <w:proofErr w:type="spellEnd"/>
            <w:r w:rsidRPr="00F834A4">
              <w:rPr>
                <w:rFonts w:ascii="Arial" w:hAnsi="Arial" w:cs="Arial"/>
                <w:b/>
                <w:sz w:val="18"/>
                <w:szCs w:val="18"/>
                <w:lang w:eastAsia="sl-SI"/>
              </w:rPr>
              <w:t xml:space="preserve"> </w:t>
            </w:r>
          </w:p>
          <w:p w14:paraId="13342693" w14:textId="77777777" w:rsidR="00100845" w:rsidRPr="00F834A4" w:rsidRDefault="00100845" w:rsidP="00BA59C0">
            <w:pPr>
              <w:autoSpaceDE w:val="0"/>
              <w:autoSpaceDN w:val="0"/>
              <w:adjustRightInd w:val="0"/>
              <w:spacing w:line="240" w:lineRule="exact"/>
              <w:ind w:right="425"/>
              <w:jc w:val="both"/>
              <w:rPr>
                <w:rFonts w:ascii="Arial" w:hAnsi="Arial" w:cs="Arial"/>
                <w:b/>
                <w:sz w:val="18"/>
                <w:szCs w:val="18"/>
                <w:lang w:eastAsia="sl-SI"/>
              </w:rPr>
            </w:pPr>
            <w:r w:rsidRPr="00F834A4">
              <w:rPr>
                <w:rFonts w:ascii="Arial" w:hAnsi="Arial" w:cs="Arial"/>
                <w:b/>
                <w:sz w:val="18"/>
                <w:szCs w:val="18"/>
                <w:lang w:eastAsia="sl-SI"/>
              </w:rPr>
              <w:t>EUR</w:t>
            </w:r>
          </w:p>
        </w:tc>
        <w:tc>
          <w:tcPr>
            <w:tcW w:w="1276" w:type="dxa"/>
            <w:shd w:val="clear" w:color="auto" w:fill="C0C0C0"/>
          </w:tcPr>
          <w:p w14:paraId="52B8A1D4" w14:textId="77777777" w:rsidR="00100845" w:rsidRPr="00F834A4" w:rsidRDefault="00100845" w:rsidP="00BA59C0">
            <w:pPr>
              <w:autoSpaceDE w:val="0"/>
              <w:autoSpaceDN w:val="0"/>
              <w:adjustRightInd w:val="0"/>
              <w:spacing w:line="240" w:lineRule="exact"/>
              <w:ind w:right="425"/>
              <w:jc w:val="both"/>
              <w:rPr>
                <w:rFonts w:ascii="Arial" w:hAnsi="Arial" w:cs="Arial"/>
                <w:b/>
                <w:sz w:val="18"/>
                <w:szCs w:val="18"/>
                <w:lang w:eastAsia="sl-SI"/>
              </w:rPr>
            </w:pPr>
            <w:proofErr w:type="spellStart"/>
            <w:r w:rsidRPr="00F834A4">
              <w:rPr>
                <w:rFonts w:ascii="Arial" w:hAnsi="Arial" w:cs="Arial"/>
                <w:b/>
                <w:sz w:val="18"/>
                <w:szCs w:val="18"/>
                <w:lang w:eastAsia="sl-SI"/>
              </w:rPr>
              <w:t>Odbitek</w:t>
            </w:r>
            <w:proofErr w:type="spellEnd"/>
            <w:r w:rsidRPr="00F834A4">
              <w:rPr>
                <w:rFonts w:ascii="Arial" w:hAnsi="Arial" w:cs="Arial"/>
                <w:b/>
                <w:sz w:val="18"/>
                <w:szCs w:val="18"/>
                <w:lang w:eastAsia="sl-SI"/>
              </w:rPr>
              <w:t xml:space="preserve"> za </w:t>
            </w:r>
            <w:proofErr w:type="spellStart"/>
            <w:r w:rsidRPr="00F834A4">
              <w:rPr>
                <w:rFonts w:ascii="Arial" w:hAnsi="Arial" w:cs="Arial"/>
                <w:b/>
                <w:sz w:val="18"/>
                <w:szCs w:val="18"/>
                <w:lang w:eastAsia="sl-SI"/>
              </w:rPr>
              <w:t>obrabo</w:t>
            </w:r>
            <w:proofErr w:type="spellEnd"/>
            <w:r w:rsidRPr="00F834A4">
              <w:rPr>
                <w:rFonts w:ascii="Arial" w:hAnsi="Arial" w:cs="Arial"/>
                <w:b/>
                <w:sz w:val="18"/>
                <w:szCs w:val="18"/>
                <w:lang w:eastAsia="sl-SI"/>
              </w:rPr>
              <w:t xml:space="preserve"> (Amort</w:t>
            </w:r>
            <w:proofErr w:type="gramStart"/>
            <w:r w:rsidRPr="00F834A4">
              <w:rPr>
                <w:rFonts w:ascii="Arial" w:hAnsi="Arial" w:cs="Arial"/>
                <w:b/>
                <w:sz w:val="18"/>
                <w:szCs w:val="18"/>
                <w:lang w:eastAsia="sl-SI"/>
              </w:rPr>
              <w:t>.)*</w:t>
            </w:r>
            <w:proofErr w:type="gramEnd"/>
          </w:p>
          <w:p w14:paraId="10252659" w14:textId="77777777" w:rsidR="00100845" w:rsidRPr="00F834A4" w:rsidRDefault="00100845" w:rsidP="00BA59C0">
            <w:pPr>
              <w:autoSpaceDE w:val="0"/>
              <w:autoSpaceDN w:val="0"/>
              <w:adjustRightInd w:val="0"/>
              <w:spacing w:line="240" w:lineRule="exact"/>
              <w:ind w:right="425"/>
              <w:jc w:val="both"/>
              <w:rPr>
                <w:rFonts w:ascii="Arial" w:hAnsi="Arial" w:cs="Arial"/>
                <w:b/>
                <w:sz w:val="18"/>
                <w:szCs w:val="18"/>
                <w:lang w:eastAsia="sl-SI"/>
              </w:rPr>
            </w:pPr>
            <w:r w:rsidRPr="00F834A4">
              <w:rPr>
                <w:rFonts w:ascii="Arial" w:hAnsi="Arial" w:cs="Arial"/>
                <w:b/>
                <w:sz w:val="18"/>
                <w:szCs w:val="18"/>
                <w:lang w:eastAsia="sl-SI"/>
              </w:rPr>
              <w:t>EUR</w:t>
            </w:r>
          </w:p>
        </w:tc>
        <w:tc>
          <w:tcPr>
            <w:tcW w:w="1484" w:type="dxa"/>
            <w:shd w:val="clear" w:color="auto" w:fill="C0C0C0"/>
          </w:tcPr>
          <w:p w14:paraId="7C3CE01F" w14:textId="77777777" w:rsidR="00100845" w:rsidRPr="00F834A4" w:rsidRDefault="00100845" w:rsidP="00BA59C0">
            <w:pPr>
              <w:autoSpaceDE w:val="0"/>
              <w:autoSpaceDN w:val="0"/>
              <w:adjustRightInd w:val="0"/>
              <w:spacing w:line="240" w:lineRule="exact"/>
              <w:ind w:right="425"/>
              <w:jc w:val="both"/>
              <w:rPr>
                <w:rFonts w:ascii="Arial" w:hAnsi="Arial" w:cs="Arial"/>
                <w:b/>
                <w:sz w:val="18"/>
                <w:szCs w:val="18"/>
                <w:lang w:eastAsia="sl-SI"/>
              </w:rPr>
            </w:pPr>
            <w:proofErr w:type="spellStart"/>
            <w:r w:rsidRPr="00F834A4">
              <w:rPr>
                <w:rFonts w:ascii="Arial" w:hAnsi="Arial" w:cs="Arial"/>
                <w:b/>
                <w:sz w:val="18"/>
                <w:szCs w:val="18"/>
                <w:lang w:eastAsia="sl-SI"/>
              </w:rPr>
              <w:t>Dejanska</w:t>
            </w:r>
            <w:proofErr w:type="spellEnd"/>
            <w:r w:rsidRPr="00F834A4">
              <w:rPr>
                <w:rFonts w:ascii="Arial" w:hAnsi="Arial" w:cs="Arial"/>
                <w:b/>
                <w:sz w:val="18"/>
                <w:szCs w:val="18"/>
                <w:lang w:eastAsia="sl-SI"/>
              </w:rPr>
              <w:t xml:space="preserve"> </w:t>
            </w:r>
            <w:proofErr w:type="spellStart"/>
            <w:r w:rsidRPr="00F834A4">
              <w:rPr>
                <w:rFonts w:ascii="Arial" w:hAnsi="Arial" w:cs="Arial"/>
                <w:b/>
                <w:sz w:val="18"/>
                <w:szCs w:val="18"/>
                <w:lang w:eastAsia="sl-SI"/>
              </w:rPr>
              <w:t>vrednost</w:t>
            </w:r>
            <w:proofErr w:type="spellEnd"/>
            <w:r w:rsidRPr="00F834A4">
              <w:rPr>
                <w:rFonts w:ascii="Arial" w:hAnsi="Arial" w:cs="Arial"/>
                <w:b/>
                <w:sz w:val="18"/>
                <w:szCs w:val="18"/>
                <w:lang w:eastAsia="sl-SI"/>
              </w:rPr>
              <w:t xml:space="preserve"> </w:t>
            </w:r>
          </w:p>
          <w:p w14:paraId="466F0384" w14:textId="77777777" w:rsidR="00100845" w:rsidRPr="00F834A4" w:rsidRDefault="00100845" w:rsidP="00BA59C0">
            <w:pPr>
              <w:autoSpaceDE w:val="0"/>
              <w:autoSpaceDN w:val="0"/>
              <w:adjustRightInd w:val="0"/>
              <w:spacing w:line="240" w:lineRule="exact"/>
              <w:ind w:right="425"/>
              <w:jc w:val="both"/>
              <w:rPr>
                <w:rFonts w:ascii="Arial" w:hAnsi="Arial" w:cs="Arial"/>
                <w:b/>
                <w:sz w:val="18"/>
                <w:szCs w:val="18"/>
                <w:lang w:eastAsia="sl-SI"/>
              </w:rPr>
            </w:pPr>
            <w:r w:rsidRPr="00F834A4">
              <w:rPr>
                <w:rFonts w:ascii="Arial" w:hAnsi="Arial" w:cs="Arial"/>
                <w:b/>
                <w:sz w:val="18"/>
                <w:szCs w:val="18"/>
                <w:lang w:eastAsia="sl-SI"/>
              </w:rPr>
              <w:t>EUR</w:t>
            </w:r>
          </w:p>
        </w:tc>
        <w:tc>
          <w:tcPr>
            <w:tcW w:w="1418" w:type="dxa"/>
            <w:shd w:val="clear" w:color="auto" w:fill="C0C0C0"/>
          </w:tcPr>
          <w:p w14:paraId="2BE6BB57" w14:textId="77777777" w:rsidR="00100845" w:rsidRPr="00F834A4" w:rsidRDefault="00100845" w:rsidP="00BA59C0">
            <w:pPr>
              <w:autoSpaceDE w:val="0"/>
              <w:autoSpaceDN w:val="0"/>
              <w:adjustRightInd w:val="0"/>
              <w:spacing w:line="240" w:lineRule="exact"/>
              <w:ind w:right="425"/>
              <w:jc w:val="both"/>
              <w:rPr>
                <w:rFonts w:ascii="Arial" w:hAnsi="Arial" w:cs="Arial"/>
                <w:b/>
                <w:sz w:val="18"/>
                <w:szCs w:val="18"/>
                <w:lang w:eastAsia="sl-SI"/>
              </w:rPr>
            </w:pPr>
            <w:proofErr w:type="spellStart"/>
            <w:r w:rsidRPr="00F834A4">
              <w:rPr>
                <w:rFonts w:ascii="Arial" w:hAnsi="Arial" w:cs="Arial"/>
                <w:b/>
                <w:sz w:val="18"/>
                <w:szCs w:val="18"/>
                <w:lang w:eastAsia="sl-SI"/>
              </w:rPr>
              <w:t>Vrednost</w:t>
            </w:r>
            <w:proofErr w:type="spellEnd"/>
            <w:r w:rsidRPr="00F834A4">
              <w:rPr>
                <w:rFonts w:ascii="Arial" w:hAnsi="Arial" w:cs="Arial"/>
                <w:b/>
                <w:sz w:val="18"/>
                <w:szCs w:val="18"/>
                <w:lang w:eastAsia="sl-SI"/>
              </w:rPr>
              <w:t xml:space="preserve"> </w:t>
            </w:r>
            <w:proofErr w:type="spellStart"/>
            <w:r w:rsidRPr="00F834A4">
              <w:rPr>
                <w:rFonts w:ascii="Arial" w:hAnsi="Arial" w:cs="Arial"/>
                <w:b/>
                <w:sz w:val="18"/>
                <w:szCs w:val="18"/>
                <w:lang w:eastAsia="sl-SI"/>
              </w:rPr>
              <w:t>rešenih</w:t>
            </w:r>
            <w:proofErr w:type="spellEnd"/>
            <w:r w:rsidRPr="00F834A4">
              <w:rPr>
                <w:rFonts w:ascii="Arial" w:hAnsi="Arial" w:cs="Arial"/>
                <w:b/>
                <w:sz w:val="18"/>
                <w:szCs w:val="18"/>
                <w:lang w:eastAsia="sl-SI"/>
              </w:rPr>
              <w:t xml:space="preserve"> </w:t>
            </w:r>
            <w:proofErr w:type="spellStart"/>
            <w:r w:rsidRPr="00F834A4">
              <w:rPr>
                <w:rFonts w:ascii="Arial" w:hAnsi="Arial" w:cs="Arial"/>
                <w:b/>
                <w:sz w:val="18"/>
                <w:szCs w:val="18"/>
                <w:lang w:eastAsia="sl-SI"/>
              </w:rPr>
              <w:t>delov</w:t>
            </w:r>
            <w:proofErr w:type="spellEnd"/>
            <w:r w:rsidRPr="00F834A4">
              <w:rPr>
                <w:rFonts w:ascii="Arial" w:hAnsi="Arial" w:cs="Arial"/>
                <w:b/>
                <w:sz w:val="18"/>
                <w:szCs w:val="18"/>
                <w:lang w:eastAsia="sl-SI"/>
              </w:rPr>
              <w:t xml:space="preserve"> EUR</w:t>
            </w:r>
          </w:p>
        </w:tc>
        <w:tc>
          <w:tcPr>
            <w:tcW w:w="1275" w:type="dxa"/>
            <w:shd w:val="clear" w:color="auto" w:fill="C0C0C0"/>
          </w:tcPr>
          <w:p w14:paraId="4DADD105" w14:textId="77777777" w:rsidR="00100845" w:rsidRPr="00F834A4" w:rsidRDefault="00100845" w:rsidP="00BA59C0">
            <w:pPr>
              <w:autoSpaceDE w:val="0"/>
              <w:autoSpaceDN w:val="0"/>
              <w:adjustRightInd w:val="0"/>
              <w:spacing w:line="240" w:lineRule="exact"/>
              <w:ind w:right="425"/>
              <w:jc w:val="both"/>
              <w:rPr>
                <w:rFonts w:ascii="Arial" w:hAnsi="Arial" w:cs="Arial"/>
                <w:b/>
                <w:sz w:val="18"/>
                <w:szCs w:val="18"/>
                <w:lang w:eastAsia="sl-SI"/>
              </w:rPr>
            </w:pPr>
            <w:proofErr w:type="spellStart"/>
            <w:r w:rsidRPr="00F834A4">
              <w:rPr>
                <w:rFonts w:ascii="Arial" w:hAnsi="Arial" w:cs="Arial"/>
                <w:b/>
                <w:sz w:val="18"/>
                <w:szCs w:val="18"/>
                <w:lang w:eastAsia="sl-SI"/>
              </w:rPr>
              <w:t>Škoda</w:t>
            </w:r>
            <w:proofErr w:type="spellEnd"/>
          </w:p>
          <w:p w14:paraId="2038938C" w14:textId="77777777" w:rsidR="00100845" w:rsidRPr="00F834A4" w:rsidRDefault="00100845" w:rsidP="00BA59C0">
            <w:pPr>
              <w:autoSpaceDE w:val="0"/>
              <w:autoSpaceDN w:val="0"/>
              <w:adjustRightInd w:val="0"/>
              <w:spacing w:line="240" w:lineRule="exact"/>
              <w:ind w:right="425"/>
              <w:jc w:val="both"/>
              <w:rPr>
                <w:rFonts w:ascii="Arial" w:hAnsi="Arial" w:cs="Arial"/>
                <w:b/>
                <w:sz w:val="18"/>
                <w:szCs w:val="18"/>
                <w:lang w:eastAsia="sl-SI"/>
              </w:rPr>
            </w:pPr>
            <w:r w:rsidRPr="00F834A4">
              <w:rPr>
                <w:rFonts w:ascii="Arial" w:hAnsi="Arial" w:cs="Arial"/>
                <w:b/>
                <w:sz w:val="18"/>
                <w:szCs w:val="18"/>
                <w:lang w:eastAsia="sl-SI"/>
              </w:rPr>
              <w:t>EUR</w:t>
            </w:r>
          </w:p>
        </w:tc>
      </w:tr>
      <w:tr w:rsidR="002D504B" w:rsidRPr="00F834A4" w14:paraId="6A07994E" w14:textId="77777777" w:rsidTr="00FE2402">
        <w:tc>
          <w:tcPr>
            <w:tcW w:w="2263" w:type="dxa"/>
            <w:shd w:val="clear" w:color="auto" w:fill="C0C0C0"/>
          </w:tcPr>
          <w:p w14:paraId="344773FA" w14:textId="77777777" w:rsidR="00100845" w:rsidRPr="00F834A4" w:rsidRDefault="00100845" w:rsidP="00BA59C0">
            <w:pPr>
              <w:autoSpaceDE w:val="0"/>
              <w:autoSpaceDN w:val="0"/>
              <w:adjustRightInd w:val="0"/>
              <w:spacing w:line="240" w:lineRule="exact"/>
              <w:ind w:right="425"/>
              <w:jc w:val="both"/>
              <w:rPr>
                <w:rFonts w:ascii="Arial" w:hAnsi="Arial" w:cs="Arial"/>
                <w:sz w:val="18"/>
                <w:szCs w:val="18"/>
                <w:lang w:eastAsia="sl-SI"/>
              </w:rPr>
            </w:pPr>
            <w:r w:rsidRPr="00F834A4">
              <w:rPr>
                <w:rFonts w:ascii="Arial" w:hAnsi="Arial" w:cs="Arial"/>
                <w:sz w:val="18"/>
                <w:szCs w:val="18"/>
                <w:lang w:eastAsia="sl-SI"/>
              </w:rPr>
              <w:t>A</w:t>
            </w:r>
          </w:p>
        </w:tc>
        <w:tc>
          <w:tcPr>
            <w:tcW w:w="1351" w:type="dxa"/>
            <w:shd w:val="clear" w:color="auto" w:fill="C0C0C0"/>
          </w:tcPr>
          <w:p w14:paraId="3438FFC2" w14:textId="77777777" w:rsidR="00100845" w:rsidRPr="00F834A4" w:rsidRDefault="00100845" w:rsidP="00BA59C0">
            <w:pPr>
              <w:autoSpaceDE w:val="0"/>
              <w:autoSpaceDN w:val="0"/>
              <w:adjustRightInd w:val="0"/>
              <w:spacing w:line="240" w:lineRule="exact"/>
              <w:ind w:right="425"/>
              <w:jc w:val="both"/>
              <w:rPr>
                <w:rFonts w:ascii="Arial" w:hAnsi="Arial" w:cs="Arial"/>
                <w:sz w:val="18"/>
                <w:szCs w:val="18"/>
                <w:lang w:eastAsia="sl-SI"/>
              </w:rPr>
            </w:pPr>
            <w:r w:rsidRPr="00F834A4">
              <w:rPr>
                <w:rFonts w:ascii="Arial" w:hAnsi="Arial" w:cs="Arial"/>
                <w:sz w:val="18"/>
                <w:szCs w:val="18"/>
                <w:lang w:eastAsia="sl-SI"/>
              </w:rPr>
              <w:t>B</w:t>
            </w:r>
          </w:p>
        </w:tc>
        <w:tc>
          <w:tcPr>
            <w:tcW w:w="1276" w:type="dxa"/>
            <w:shd w:val="clear" w:color="auto" w:fill="C0C0C0"/>
          </w:tcPr>
          <w:p w14:paraId="09B88953" w14:textId="77777777" w:rsidR="00100845" w:rsidRPr="00F834A4" w:rsidRDefault="00100845" w:rsidP="00BA59C0">
            <w:pPr>
              <w:autoSpaceDE w:val="0"/>
              <w:autoSpaceDN w:val="0"/>
              <w:adjustRightInd w:val="0"/>
              <w:spacing w:line="240" w:lineRule="exact"/>
              <w:ind w:right="425"/>
              <w:jc w:val="both"/>
              <w:rPr>
                <w:rFonts w:ascii="Arial" w:hAnsi="Arial" w:cs="Arial"/>
                <w:sz w:val="18"/>
                <w:szCs w:val="18"/>
                <w:lang w:eastAsia="sl-SI"/>
              </w:rPr>
            </w:pPr>
            <w:r w:rsidRPr="00F834A4">
              <w:rPr>
                <w:rFonts w:ascii="Arial" w:hAnsi="Arial" w:cs="Arial"/>
                <w:sz w:val="18"/>
                <w:szCs w:val="18"/>
                <w:lang w:eastAsia="sl-SI"/>
              </w:rPr>
              <w:t>C**</w:t>
            </w:r>
          </w:p>
        </w:tc>
        <w:tc>
          <w:tcPr>
            <w:tcW w:w="1484" w:type="dxa"/>
            <w:shd w:val="clear" w:color="auto" w:fill="C0C0C0"/>
          </w:tcPr>
          <w:p w14:paraId="0778F273" w14:textId="02270035" w:rsidR="00100845" w:rsidRPr="00F834A4" w:rsidRDefault="00100845" w:rsidP="00BA59C0">
            <w:pPr>
              <w:autoSpaceDE w:val="0"/>
              <w:autoSpaceDN w:val="0"/>
              <w:adjustRightInd w:val="0"/>
              <w:spacing w:line="240" w:lineRule="exact"/>
              <w:ind w:right="425"/>
              <w:jc w:val="both"/>
              <w:rPr>
                <w:rFonts w:ascii="Arial" w:hAnsi="Arial" w:cs="Arial"/>
                <w:sz w:val="18"/>
                <w:szCs w:val="18"/>
                <w:lang w:eastAsia="sl-SI"/>
              </w:rPr>
            </w:pPr>
            <w:r w:rsidRPr="00F834A4">
              <w:rPr>
                <w:rFonts w:ascii="Arial" w:hAnsi="Arial" w:cs="Arial"/>
                <w:sz w:val="18"/>
                <w:szCs w:val="18"/>
                <w:lang w:eastAsia="sl-SI"/>
              </w:rPr>
              <w:t>D</w:t>
            </w:r>
            <w:r w:rsidR="00FE2402">
              <w:rPr>
                <w:rFonts w:ascii="Arial" w:hAnsi="Arial" w:cs="Arial"/>
                <w:sz w:val="18"/>
                <w:szCs w:val="18"/>
                <w:lang w:eastAsia="sl-SI"/>
              </w:rPr>
              <w:t xml:space="preserve"> </w:t>
            </w:r>
            <w:r w:rsidRPr="00F834A4">
              <w:rPr>
                <w:rFonts w:ascii="Arial" w:hAnsi="Arial" w:cs="Arial"/>
                <w:sz w:val="18"/>
                <w:szCs w:val="18"/>
                <w:lang w:eastAsia="sl-SI"/>
              </w:rPr>
              <w:t>=</w:t>
            </w:r>
            <w:r w:rsidR="00FE2402">
              <w:rPr>
                <w:rFonts w:ascii="Arial" w:hAnsi="Arial" w:cs="Arial"/>
                <w:sz w:val="18"/>
                <w:szCs w:val="18"/>
                <w:lang w:eastAsia="sl-SI"/>
              </w:rPr>
              <w:t xml:space="preserve"> </w:t>
            </w:r>
            <w:r w:rsidRPr="00F834A4">
              <w:rPr>
                <w:rFonts w:ascii="Arial" w:hAnsi="Arial" w:cs="Arial"/>
                <w:sz w:val="18"/>
                <w:szCs w:val="18"/>
                <w:lang w:eastAsia="sl-SI"/>
              </w:rPr>
              <w:t>B</w:t>
            </w:r>
            <w:r w:rsidR="00FE2402">
              <w:rPr>
                <w:rFonts w:ascii="Arial" w:hAnsi="Arial" w:cs="Arial"/>
                <w:sz w:val="18"/>
                <w:szCs w:val="18"/>
                <w:lang w:eastAsia="sl-SI"/>
              </w:rPr>
              <w:t xml:space="preserve"> </w:t>
            </w:r>
            <w:r w:rsidRPr="00F834A4">
              <w:rPr>
                <w:rFonts w:ascii="Arial" w:hAnsi="Arial" w:cs="Arial"/>
                <w:sz w:val="18"/>
                <w:szCs w:val="18"/>
                <w:lang w:eastAsia="sl-SI"/>
              </w:rPr>
              <w:t>-</w:t>
            </w:r>
            <w:r w:rsidR="00FE2402">
              <w:rPr>
                <w:rFonts w:ascii="Arial" w:hAnsi="Arial" w:cs="Arial"/>
                <w:sz w:val="18"/>
                <w:szCs w:val="18"/>
                <w:lang w:eastAsia="sl-SI"/>
              </w:rPr>
              <w:t xml:space="preserve"> </w:t>
            </w:r>
            <w:r w:rsidRPr="00F834A4">
              <w:rPr>
                <w:rFonts w:ascii="Arial" w:hAnsi="Arial" w:cs="Arial"/>
                <w:sz w:val="18"/>
                <w:szCs w:val="18"/>
                <w:lang w:eastAsia="sl-SI"/>
              </w:rPr>
              <w:t xml:space="preserve">C </w:t>
            </w:r>
          </w:p>
        </w:tc>
        <w:tc>
          <w:tcPr>
            <w:tcW w:w="1418" w:type="dxa"/>
            <w:shd w:val="clear" w:color="auto" w:fill="C0C0C0"/>
          </w:tcPr>
          <w:p w14:paraId="45F9C938" w14:textId="77777777" w:rsidR="00100845" w:rsidRPr="00F834A4" w:rsidRDefault="00100845" w:rsidP="00BA59C0">
            <w:pPr>
              <w:autoSpaceDE w:val="0"/>
              <w:autoSpaceDN w:val="0"/>
              <w:adjustRightInd w:val="0"/>
              <w:spacing w:line="240" w:lineRule="exact"/>
              <w:ind w:right="425"/>
              <w:jc w:val="both"/>
              <w:rPr>
                <w:rFonts w:ascii="Arial" w:hAnsi="Arial" w:cs="Arial"/>
                <w:sz w:val="18"/>
                <w:szCs w:val="18"/>
                <w:lang w:eastAsia="sl-SI"/>
              </w:rPr>
            </w:pPr>
            <w:r w:rsidRPr="00F834A4">
              <w:rPr>
                <w:rFonts w:ascii="Arial" w:hAnsi="Arial" w:cs="Arial"/>
                <w:sz w:val="18"/>
                <w:szCs w:val="18"/>
                <w:lang w:eastAsia="sl-SI"/>
              </w:rPr>
              <w:t>E</w:t>
            </w:r>
          </w:p>
        </w:tc>
        <w:tc>
          <w:tcPr>
            <w:tcW w:w="1275" w:type="dxa"/>
            <w:shd w:val="clear" w:color="auto" w:fill="C0C0C0"/>
          </w:tcPr>
          <w:p w14:paraId="1AA93FF7" w14:textId="7D352763" w:rsidR="00100845" w:rsidRPr="00F834A4" w:rsidRDefault="00100845" w:rsidP="00BA59C0">
            <w:pPr>
              <w:autoSpaceDE w:val="0"/>
              <w:autoSpaceDN w:val="0"/>
              <w:adjustRightInd w:val="0"/>
              <w:spacing w:line="240" w:lineRule="exact"/>
              <w:ind w:right="425"/>
              <w:jc w:val="both"/>
              <w:rPr>
                <w:rFonts w:ascii="Arial" w:hAnsi="Arial" w:cs="Arial"/>
                <w:sz w:val="18"/>
                <w:szCs w:val="18"/>
                <w:lang w:eastAsia="sl-SI"/>
              </w:rPr>
            </w:pPr>
            <w:r w:rsidRPr="00F834A4">
              <w:rPr>
                <w:rFonts w:ascii="Arial" w:hAnsi="Arial" w:cs="Arial"/>
                <w:sz w:val="18"/>
                <w:szCs w:val="18"/>
                <w:lang w:eastAsia="sl-SI"/>
              </w:rPr>
              <w:t>F</w:t>
            </w:r>
            <w:r w:rsidR="00FE2402">
              <w:rPr>
                <w:rFonts w:ascii="Arial" w:hAnsi="Arial" w:cs="Arial"/>
                <w:sz w:val="18"/>
                <w:szCs w:val="18"/>
                <w:lang w:eastAsia="sl-SI"/>
              </w:rPr>
              <w:t xml:space="preserve"> </w:t>
            </w:r>
            <w:r w:rsidRPr="00F834A4">
              <w:rPr>
                <w:rFonts w:ascii="Arial" w:hAnsi="Arial" w:cs="Arial"/>
                <w:sz w:val="18"/>
                <w:szCs w:val="18"/>
                <w:lang w:eastAsia="sl-SI"/>
              </w:rPr>
              <w:t>=</w:t>
            </w:r>
            <w:r w:rsidR="00FE2402">
              <w:rPr>
                <w:rFonts w:ascii="Arial" w:hAnsi="Arial" w:cs="Arial"/>
                <w:sz w:val="18"/>
                <w:szCs w:val="18"/>
                <w:lang w:eastAsia="sl-SI"/>
              </w:rPr>
              <w:t xml:space="preserve"> </w:t>
            </w:r>
            <w:r w:rsidRPr="00F834A4">
              <w:rPr>
                <w:rFonts w:ascii="Arial" w:hAnsi="Arial" w:cs="Arial"/>
                <w:sz w:val="18"/>
                <w:szCs w:val="18"/>
                <w:lang w:eastAsia="sl-SI"/>
              </w:rPr>
              <w:t>D</w:t>
            </w:r>
            <w:r w:rsidR="00FE2402">
              <w:rPr>
                <w:rFonts w:ascii="Arial" w:hAnsi="Arial" w:cs="Arial"/>
                <w:sz w:val="18"/>
                <w:szCs w:val="18"/>
                <w:lang w:eastAsia="sl-SI"/>
              </w:rPr>
              <w:t xml:space="preserve"> </w:t>
            </w:r>
            <w:r w:rsidRPr="00F834A4">
              <w:rPr>
                <w:rFonts w:ascii="Arial" w:hAnsi="Arial" w:cs="Arial"/>
                <w:sz w:val="18"/>
                <w:szCs w:val="18"/>
                <w:lang w:eastAsia="sl-SI"/>
              </w:rPr>
              <w:t>-</w:t>
            </w:r>
            <w:r w:rsidR="00FE2402">
              <w:rPr>
                <w:rFonts w:ascii="Arial" w:hAnsi="Arial" w:cs="Arial"/>
                <w:sz w:val="18"/>
                <w:szCs w:val="18"/>
                <w:lang w:eastAsia="sl-SI"/>
              </w:rPr>
              <w:t xml:space="preserve"> </w:t>
            </w:r>
            <w:r w:rsidRPr="00F834A4">
              <w:rPr>
                <w:rFonts w:ascii="Arial" w:hAnsi="Arial" w:cs="Arial"/>
                <w:sz w:val="18"/>
                <w:szCs w:val="18"/>
                <w:lang w:eastAsia="sl-SI"/>
              </w:rPr>
              <w:t xml:space="preserve">E </w:t>
            </w:r>
          </w:p>
        </w:tc>
      </w:tr>
      <w:tr w:rsidR="00100845" w:rsidRPr="00F834A4" w14:paraId="77EA13C0" w14:textId="77777777" w:rsidTr="00BA59C0">
        <w:tc>
          <w:tcPr>
            <w:tcW w:w="2263" w:type="dxa"/>
          </w:tcPr>
          <w:p w14:paraId="4091367A" w14:textId="77777777" w:rsidR="00100845" w:rsidRPr="00F834A4" w:rsidRDefault="00100845" w:rsidP="00BA59C0">
            <w:pPr>
              <w:autoSpaceDE w:val="0"/>
              <w:autoSpaceDN w:val="0"/>
              <w:adjustRightInd w:val="0"/>
              <w:spacing w:line="240" w:lineRule="exact"/>
              <w:ind w:right="425"/>
              <w:jc w:val="both"/>
              <w:rPr>
                <w:rFonts w:ascii="Arial" w:hAnsi="Arial" w:cs="Arial"/>
                <w:sz w:val="18"/>
                <w:szCs w:val="18"/>
                <w:lang w:eastAsia="sl-SI"/>
              </w:rPr>
            </w:pPr>
          </w:p>
        </w:tc>
        <w:tc>
          <w:tcPr>
            <w:tcW w:w="1351" w:type="dxa"/>
          </w:tcPr>
          <w:p w14:paraId="1DE3CACD" w14:textId="77777777" w:rsidR="00100845" w:rsidRPr="00F834A4" w:rsidRDefault="00100845" w:rsidP="00BA59C0">
            <w:pPr>
              <w:autoSpaceDE w:val="0"/>
              <w:autoSpaceDN w:val="0"/>
              <w:adjustRightInd w:val="0"/>
              <w:spacing w:line="240" w:lineRule="exact"/>
              <w:ind w:right="425"/>
              <w:jc w:val="both"/>
              <w:rPr>
                <w:rFonts w:ascii="Arial" w:hAnsi="Arial" w:cs="Arial"/>
                <w:sz w:val="18"/>
                <w:szCs w:val="18"/>
                <w:lang w:eastAsia="sl-SI"/>
              </w:rPr>
            </w:pPr>
          </w:p>
        </w:tc>
        <w:tc>
          <w:tcPr>
            <w:tcW w:w="1276" w:type="dxa"/>
          </w:tcPr>
          <w:p w14:paraId="46E7E434" w14:textId="77777777" w:rsidR="00100845" w:rsidRPr="00F834A4" w:rsidRDefault="00100845" w:rsidP="00BA59C0">
            <w:pPr>
              <w:autoSpaceDE w:val="0"/>
              <w:autoSpaceDN w:val="0"/>
              <w:adjustRightInd w:val="0"/>
              <w:spacing w:line="240" w:lineRule="exact"/>
              <w:ind w:right="425"/>
              <w:jc w:val="both"/>
              <w:rPr>
                <w:rFonts w:ascii="Arial" w:hAnsi="Arial" w:cs="Arial"/>
                <w:sz w:val="18"/>
                <w:szCs w:val="18"/>
                <w:lang w:eastAsia="sl-SI"/>
              </w:rPr>
            </w:pPr>
          </w:p>
        </w:tc>
        <w:tc>
          <w:tcPr>
            <w:tcW w:w="1484" w:type="dxa"/>
          </w:tcPr>
          <w:p w14:paraId="492A6E8A" w14:textId="77777777" w:rsidR="00100845" w:rsidRPr="00F834A4" w:rsidRDefault="00100845" w:rsidP="00BA59C0">
            <w:pPr>
              <w:autoSpaceDE w:val="0"/>
              <w:autoSpaceDN w:val="0"/>
              <w:adjustRightInd w:val="0"/>
              <w:spacing w:line="240" w:lineRule="exact"/>
              <w:ind w:right="425"/>
              <w:jc w:val="both"/>
              <w:rPr>
                <w:rFonts w:ascii="Arial" w:hAnsi="Arial" w:cs="Arial"/>
                <w:sz w:val="18"/>
                <w:szCs w:val="18"/>
                <w:lang w:eastAsia="sl-SI"/>
              </w:rPr>
            </w:pPr>
          </w:p>
        </w:tc>
        <w:tc>
          <w:tcPr>
            <w:tcW w:w="1418" w:type="dxa"/>
          </w:tcPr>
          <w:p w14:paraId="7BDF8131" w14:textId="77777777" w:rsidR="00100845" w:rsidRPr="00F834A4" w:rsidRDefault="00100845" w:rsidP="00BA59C0">
            <w:pPr>
              <w:autoSpaceDE w:val="0"/>
              <w:autoSpaceDN w:val="0"/>
              <w:adjustRightInd w:val="0"/>
              <w:spacing w:line="240" w:lineRule="exact"/>
              <w:ind w:right="425"/>
              <w:jc w:val="both"/>
              <w:rPr>
                <w:rFonts w:ascii="Arial" w:hAnsi="Arial" w:cs="Arial"/>
                <w:sz w:val="18"/>
                <w:szCs w:val="18"/>
                <w:lang w:eastAsia="sl-SI"/>
              </w:rPr>
            </w:pPr>
          </w:p>
        </w:tc>
        <w:tc>
          <w:tcPr>
            <w:tcW w:w="1275" w:type="dxa"/>
          </w:tcPr>
          <w:p w14:paraId="486C2591" w14:textId="77777777" w:rsidR="00100845" w:rsidRPr="00F834A4" w:rsidRDefault="00100845" w:rsidP="00BA59C0">
            <w:pPr>
              <w:autoSpaceDE w:val="0"/>
              <w:autoSpaceDN w:val="0"/>
              <w:adjustRightInd w:val="0"/>
              <w:spacing w:line="240" w:lineRule="exact"/>
              <w:ind w:right="425"/>
              <w:jc w:val="both"/>
              <w:rPr>
                <w:rFonts w:ascii="Arial" w:hAnsi="Arial" w:cs="Arial"/>
                <w:sz w:val="18"/>
                <w:szCs w:val="18"/>
                <w:lang w:eastAsia="sl-SI"/>
              </w:rPr>
            </w:pPr>
          </w:p>
        </w:tc>
      </w:tr>
      <w:tr w:rsidR="00100845" w:rsidRPr="00F834A4" w14:paraId="0378B4A1" w14:textId="77777777" w:rsidTr="00BA59C0">
        <w:tc>
          <w:tcPr>
            <w:tcW w:w="2263" w:type="dxa"/>
          </w:tcPr>
          <w:p w14:paraId="6A04920D" w14:textId="77777777" w:rsidR="00100845" w:rsidRPr="00F834A4" w:rsidRDefault="00100845" w:rsidP="00BA59C0">
            <w:pPr>
              <w:autoSpaceDE w:val="0"/>
              <w:autoSpaceDN w:val="0"/>
              <w:adjustRightInd w:val="0"/>
              <w:spacing w:line="240" w:lineRule="exact"/>
              <w:ind w:right="425"/>
              <w:jc w:val="both"/>
              <w:rPr>
                <w:rFonts w:ascii="Arial" w:hAnsi="Arial" w:cs="Arial"/>
                <w:sz w:val="18"/>
                <w:szCs w:val="18"/>
                <w:lang w:eastAsia="sl-SI"/>
              </w:rPr>
            </w:pPr>
          </w:p>
        </w:tc>
        <w:tc>
          <w:tcPr>
            <w:tcW w:w="1351" w:type="dxa"/>
          </w:tcPr>
          <w:p w14:paraId="4C63ECBD" w14:textId="77777777" w:rsidR="00100845" w:rsidRPr="00F834A4" w:rsidRDefault="00100845" w:rsidP="00BA59C0">
            <w:pPr>
              <w:autoSpaceDE w:val="0"/>
              <w:autoSpaceDN w:val="0"/>
              <w:adjustRightInd w:val="0"/>
              <w:spacing w:line="240" w:lineRule="exact"/>
              <w:ind w:right="425"/>
              <w:jc w:val="both"/>
              <w:rPr>
                <w:rFonts w:ascii="Arial" w:hAnsi="Arial" w:cs="Arial"/>
                <w:sz w:val="18"/>
                <w:szCs w:val="18"/>
                <w:lang w:eastAsia="sl-SI"/>
              </w:rPr>
            </w:pPr>
          </w:p>
        </w:tc>
        <w:tc>
          <w:tcPr>
            <w:tcW w:w="1276" w:type="dxa"/>
          </w:tcPr>
          <w:p w14:paraId="307DFDB5" w14:textId="77777777" w:rsidR="00100845" w:rsidRPr="00F834A4" w:rsidRDefault="00100845" w:rsidP="00BA59C0">
            <w:pPr>
              <w:autoSpaceDE w:val="0"/>
              <w:autoSpaceDN w:val="0"/>
              <w:adjustRightInd w:val="0"/>
              <w:spacing w:line="240" w:lineRule="exact"/>
              <w:ind w:right="425"/>
              <w:jc w:val="both"/>
              <w:rPr>
                <w:rFonts w:ascii="Arial" w:hAnsi="Arial" w:cs="Arial"/>
                <w:sz w:val="18"/>
                <w:szCs w:val="18"/>
                <w:lang w:eastAsia="sl-SI"/>
              </w:rPr>
            </w:pPr>
          </w:p>
        </w:tc>
        <w:tc>
          <w:tcPr>
            <w:tcW w:w="1484" w:type="dxa"/>
          </w:tcPr>
          <w:p w14:paraId="6C7AC392" w14:textId="77777777" w:rsidR="00100845" w:rsidRPr="00F834A4" w:rsidRDefault="00100845" w:rsidP="00BA59C0">
            <w:pPr>
              <w:autoSpaceDE w:val="0"/>
              <w:autoSpaceDN w:val="0"/>
              <w:adjustRightInd w:val="0"/>
              <w:spacing w:line="240" w:lineRule="exact"/>
              <w:ind w:right="425"/>
              <w:jc w:val="both"/>
              <w:rPr>
                <w:rFonts w:ascii="Arial" w:hAnsi="Arial" w:cs="Arial"/>
                <w:sz w:val="18"/>
                <w:szCs w:val="18"/>
                <w:lang w:eastAsia="sl-SI"/>
              </w:rPr>
            </w:pPr>
          </w:p>
        </w:tc>
        <w:tc>
          <w:tcPr>
            <w:tcW w:w="1418" w:type="dxa"/>
          </w:tcPr>
          <w:p w14:paraId="3CADA86F" w14:textId="77777777" w:rsidR="00100845" w:rsidRPr="00F834A4" w:rsidRDefault="00100845" w:rsidP="00BA59C0">
            <w:pPr>
              <w:autoSpaceDE w:val="0"/>
              <w:autoSpaceDN w:val="0"/>
              <w:adjustRightInd w:val="0"/>
              <w:spacing w:line="240" w:lineRule="exact"/>
              <w:ind w:right="425"/>
              <w:jc w:val="both"/>
              <w:rPr>
                <w:rFonts w:ascii="Arial" w:hAnsi="Arial" w:cs="Arial"/>
                <w:sz w:val="18"/>
                <w:szCs w:val="18"/>
                <w:lang w:eastAsia="sl-SI"/>
              </w:rPr>
            </w:pPr>
          </w:p>
        </w:tc>
        <w:tc>
          <w:tcPr>
            <w:tcW w:w="1275" w:type="dxa"/>
          </w:tcPr>
          <w:p w14:paraId="6D236F7B" w14:textId="77777777" w:rsidR="00100845" w:rsidRPr="00F834A4" w:rsidRDefault="00100845" w:rsidP="00BA59C0">
            <w:pPr>
              <w:autoSpaceDE w:val="0"/>
              <w:autoSpaceDN w:val="0"/>
              <w:adjustRightInd w:val="0"/>
              <w:spacing w:line="240" w:lineRule="exact"/>
              <w:ind w:right="425"/>
              <w:jc w:val="both"/>
              <w:rPr>
                <w:rFonts w:ascii="Arial" w:hAnsi="Arial" w:cs="Arial"/>
                <w:sz w:val="18"/>
                <w:szCs w:val="18"/>
                <w:lang w:eastAsia="sl-SI"/>
              </w:rPr>
            </w:pPr>
          </w:p>
        </w:tc>
      </w:tr>
      <w:tr w:rsidR="00100845" w:rsidRPr="00F834A4" w14:paraId="4382F2D1" w14:textId="77777777" w:rsidTr="00BA59C0">
        <w:tc>
          <w:tcPr>
            <w:tcW w:w="2263" w:type="dxa"/>
          </w:tcPr>
          <w:p w14:paraId="48B62A2D" w14:textId="77777777" w:rsidR="00100845" w:rsidRPr="00F834A4" w:rsidRDefault="00100845" w:rsidP="00BA59C0">
            <w:pPr>
              <w:autoSpaceDE w:val="0"/>
              <w:autoSpaceDN w:val="0"/>
              <w:adjustRightInd w:val="0"/>
              <w:spacing w:line="240" w:lineRule="exact"/>
              <w:ind w:right="425"/>
              <w:jc w:val="both"/>
              <w:rPr>
                <w:rFonts w:ascii="Arial" w:hAnsi="Arial" w:cs="Arial"/>
                <w:sz w:val="18"/>
                <w:szCs w:val="18"/>
                <w:lang w:eastAsia="sl-SI"/>
              </w:rPr>
            </w:pPr>
          </w:p>
        </w:tc>
        <w:tc>
          <w:tcPr>
            <w:tcW w:w="1351" w:type="dxa"/>
          </w:tcPr>
          <w:p w14:paraId="0F7CE834" w14:textId="77777777" w:rsidR="00100845" w:rsidRPr="00F834A4" w:rsidRDefault="00100845" w:rsidP="00BA59C0">
            <w:pPr>
              <w:autoSpaceDE w:val="0"/>
              <w:autoSpaceDN w:val="0"/>
              <w:adjustRightInd w:val="0"/>
              <w:spacing w:line="240" w:lineRule="exact"/>
              <w:ind w:right="425"/>
              <w:jc w:val="both"/>
              <w:rPr>
                <w:rFonts w:ascii="Arial" w:hAnsi="Arial" w:cs="Arial"/>
                <w:sz w:val="18"/>
                <w:szCs w:val="18"/>
                <w:lang w:eastAsia="sl-SI"/>
              </w:rPr>
            </w:pPr>
          </w:p>
        </w:tc>
        <w:tc>
          <w:tcPr>
            <w:tcW w:w="1276" w:type="dxa"/>
          </w:tcPr>
          <w:p w14:paraId="45E4BCED" w14:textId="77777777" w:rsidR="00100845" w:rsidRPr="00F834A4" w:rsidRDefault="00100845" w:rsidP="00BA59C0">
            <w:pPr>
              <w:autoSpaceDE w:val="0"/>
              <w:autoSpaceDN w:val="0"/>
              <w:adjustRightInd w:val="0"/>
              <w:spacing w:line="240" w:lineRule="exact"/>
              <w:ind w:right="425"/>
              <w:jc w:val="both"/>
              <w:rPr>
                <w:rFonts w:ascii="Arial" w:hAnsi="Arial" w:cs="Arial"/>
                <w:sz w:val="18"/>
                <w:szCs w:val="18"/>
                <w:lang w:eastAsia="sl-SI"/>
              </w:rPr>
            </w:pPr>
          </w:p>
        </w:tc>
        <w:tc>
          <w:tcPr>
            <w:tcW w:w="1484" w:type="dxa"/>
          </w:tcPr>
          <w:p w14:paraId="7330A61D" w14:textId="77777777" w:rsidR="00100845" w:rsidRPr="00F834A4" w:rsidRDefault="00100845" w:rsidP="00BA59C0">
            <w:pPr>
              <w:autoSpaceDE w:val="0"/>
              <w:autoSpaceDN w:val="0"/>
              <w:adjustRightInd w:val="0"/>
              <w:spacing w:line="240" w:lineRule="exact"/>
              <w:ind w:right="425"/>
              <w:jc w:val="both"/>
              <w:rPr>
                <w:rFonts w:ascii="Arial" w:hAnsi="Arial" w:cs="Arial"/>
                <w:sz w:val="18"/>
                <w:szCs w:val="18"/>
                <w:lang w:eastAsia="sl-SI"/>
              </w:rPr>
            </w:pPr>
          </w:p>
        </w:tc>
        <w:tc>
          <w:tcPr>
            <w:tcW w:w="1418" w:type="dxa"/>
          </w:tcPr>
          <w:p w14:paraId="2C619475" w14:textId="77777777" w:rsidR="00100845" w:rsidRPr="00F834A4" w:rsidRDefault="00100845" w:rsidP="00BA59C0">
            <w:pPr>
              <w:autoSpaceDE w:val="0"/>
              <w:autoSpaceDN w:val="0"/>
              <w:adjustRightInd w:val="0"/>
              <w:spacing w:line="240" w:lineRule="exact"/>
              <w:ind w:right="425"/>
              <w:jc w:val="both"/>
              <w:rPr>
                <w:rFonts w:ascii="Arial" w:hAnsi="Arial" w:cs="Arial"/>
                <w:sz w:val="18"/>
                <w:szCs w:val="18"/>
                <w:lang w:eastAsia="sl-SI"/>
              </w:rPr>
            </w:pPr>
          </w:p>
        </w:tc>
        <w:tc>
          <w:tcPr>
            <w:tcW w:w="1275" w:type="dxa"/>
          </w:tcPr>
          <w:p w14:paraId="368911F7" w14:textId="77777777" w:rsidR="00100845" w:rsidRPr="00F834A4" w:rsidRDefault="00100845" w:rsidP="00BA59C0">
            <w:pPr>
              <w:autoSpaceDE w:val="0"/>
              <w:autoSpaceDN w:val="0"/>
              <w:adjustRightInd w:val="0"/>
              <w:spacing w:line="240" w:lineRule="exact"/>
              <w:ind w:right="425"/>
              <w:jc w:val="both"/>
              <w:rPr>
                <w:rFonts w:ascii="Arial" w:hAnsi="Arial" w:cs="Arial"/>
                <w:sz w:val="18"/>
                <w:szCs w:val="18"/>
                <w:lang w:eastAsia="sl-SI"/>
              </w:rPr>
            </w:pPr>
          </w:p>
        </w:tc>
      </w:tr>
      <w:tr w:rsidR="00100845" w:rsidRPr="00F834A4" w14:paraId="0E4334E9" w14:textId="77777777" w:rsidTr="00BA59C0">
        <w:tc>
          <w:tcPr>
            <w:tcW w:w="2263" w:type="dxa"/>
          </w:tcPr>
          <w:p w14:paraId="11AA1DB6" w14:textId="77777777" w:rsidR="00100845" w:rsidRPr="00F834A4" w:rsidRDefault="00100845" w:rsidP="00BA59C0">
            <w:pPr>
              <w:autoSpaceDE w:val="0"/>
              <w:autoSpaceDN w:val="0"/>
              <w:adjustRightInd w:val="0"/>
              <w:spacing w:line="240" w:lineRule="exact"/>
              <w:ind w:right="425"/>
              <w:jc w:val="both"/>
              <w:rPr>
                <w:rFonts w:ascii="Arial" w:hAnsi="Arial" w:cs="Arial"/>
                <w:sz w:val="18"/>
                <w:szCs w:val="18"/>
                <w:lang w:eastAsia="sl-SI"/>
              </w:rPr>
            </w:pPr>
          </w:p>
        </w:tc>
        <w:tc>
          <w:tcPr>
            <w:tcW w:w="1351" w:type="dxa"/>
          </w:tcPr>
          <w:p w14:paraId="4642842B" w14:textId="77777777" w:rsidR="00100845" w:rsidRPr="00F834A4" w:rsidRDefault="00100845" w:rsidP="00BA59C0">
            <w:pPr>
              <w:autoSpaceDE w:val="0"/>
              <w:autoSpaceDN w:val="0"/>
              <w:adjustRightInd w:val="0"/>
              <w:spacing w:line="240" w:lineRule="exact"/>
              <w:ind w:right="425"/>
              <w:jc w:val="both"/>
              <w:rPr>
                <w:rFonts w:ascii="Arial" w:hAnsi="Arial" w:cs="Arial"/>
                <w:sz w:val="18"/>
                <w:szCs w:val="18"/>
                <w:lang w:eastAsia="sl-SI"/>
              </w:rPr>
            </w:pPr>
          </w:p>
        </w:tc>
        <w:tc>
          <w:tcPr>
            <w:tcW w:w="1276" w:type="dxa"/>
          </w:tcPr>
          <w:p w14:paraId="00D5302E" w14:textId="77777777" w:rsidR="00100845" w:rsidRPr="00F834A4" w:rsidRDefault="00100845" w:rsidP="00BA59C0">
            <w:pPr>
              <w:autoSpaceDE w:val="0"/>
              <w:autoSpaceDN w:val="0"/>
              <w:adjustRightInd w:val="0"/>
              <w:spacing w:line="240" w:lineRule="exact"/>
              <w:ind w:right="425"/>
              <w:jc w:val="both"/>
              <w:rPr>
                <w:rFonts w:ascii="Arial" w:hAnsi="Arial" w:cs="Arial"/>
                <w:sz w:val="18"/>
                <w:szCs w:val="18"/>
                <w:lang w:eastAsia="sl-SI"/>
              </w:rPr>
            </w:pPr>
          </w:p>
        </w:tc>
        <w:tc>
          <w:tcPr>
            <w:tcW w:w="1484" w:type="dxa"/>
          </w:tcPr>
          <w:p w14:paraId="0DA5FDED" w14:textId="77777777" w:rsidR="00100845" w:rsidRPr="00F834A4" w:rsidRDefault="00100845" w:rsidP="00BA59C0">
            <w:pPr>
              <w:autoSpaceDE w:val="0"/>
              <w:autoSpaceDN w:val="0"/>
              <w:adjustRightInd w:val="0"/>
              <w:spacing w:line="240" w:lineRule="exact"/>
              <w:ind w:right="425"/>
              <w:jc w:val="both"/>
              <w:rPr>
                <w:rFonts w:ascii="Arial" w:hAnsi="Arial" w:cs="Arial"/>
                <w:sz w:val="18"/>
                <w:szCs w:val="18"/>
                <w:lang w:eastAsia="sl-SI"/>
              </w:rPr>
            </w:pPr>
          </w:p>
        </w:tc>
        <w:tc>
          <w:tcPr>
            <w:tcW w:w="1418" w:type="dxa"/>
          </w:tcPr>
          <w:p w14:paraId="340B1CD4" w14:textId="77777777" w:rsidR="00100845" w:rsidRPr="00F834A4" w:rsidRDefault="00100845" w:rsidP="00BA59C0">
            <w:pPr>
              <w:autoSpaceDE w:val="0"/>
              <w:autoSpaceDN w:val="0"/>
              <w:adjustRightInd w:val="0"/>
              <w:spacing w:line="240" w:lineRule="exact"/>
              <w:ind w:right="425"/>
              <w:jc w:val="both"/>
              <w:rPr>
                <w:rFonts w:ascii="Arial" w:hAnsi="Arial" w:cs="Arial"/>
                <w:sz w:val="18"/>
                <w:szCs w:val="18"/>
                <w:lang w:eastAsia="sl-SI"/>
              </w:rPr>
            </w:pPr>
          </w:p>
        </w:tc>
        <w:tc>
          <w:tcPr>
            <w:tcW w:w="1275" w:type="dxa"/>
          </w:tcPr>
          <w:p w14:paraId="295DCB0B" w14:textId="77777777" w:rsidR="00100845" w:rsidRPr="00F834A4" w:rsidRDefault="00100845" w:rsidP="00BA59C0">
            <w:pPr>
              <w:autoSpaceDE w:val="0"/>
              <w:autoSpaceDN w:val="0"/>
              <w:adjustRightInd w:val="0"/>
              <w:spacing w:line="240" w:lineRule="exact"/>
              <w:ind w:right="425"/>
              <w:jc w:val="both"/>
              <w:rPr>
                <w:rFonts w:ascii="Arial" w:hAnsi="Arial" w:cs="Arial"/>
                <w:sz w:val="18"/>
                <w:szCs w:val="18"/>
                <w:lang w:eastAsia="sl-SI"/>
              </w:rPr>
            </w:pPr>
          </w:p>
        </w:tc>
      </w:tr>
      <w:tr w:rsidR="00100845" w:rsidRPr="00F834A4" w14:paraId="608BCA55" w14:textId="77777777" w:rsidTr="00BA59C0">
        <w:tc>
          <w:tcPr>
            <w:tcW w:w="2263" w:type="dxa"/>
          </w:tcPr>
          <w:p w14:paraId="43518A8D" w14:textId="77777777" w:rsidR="00100845" w:rsidRPr="00F834A4" w:rsidRDefault="00100845" w:rsidP="00BA59C0">
            <w:pPr>
              <w:autoSpaceDE w:val="0"/>
              <w:autoSpaceDN w:val="0"/>
              <w:adjustRightInd w:val="0"/>
              <w:spacing w:line="240" w:lineRule="exact"/>
              <w:ind w:right="425"/>
              <w:jc w:val="both"/>
              <w:rPr>
                <w:rFonts w:ascii="Arial" w:hAnsi="Arial" w:cs="Arial"/>
                <w:sz w:val="18"/>
                <w:szCs w:val="18"/>
                <w:lang w:eastAsia="sl-SI"/>
              </w:rPr>
            </w:pPr>
          </w:p>
        </w:tc>
        <w:tc>
          <w:tcPr>
            <w:tcW w:w="1351" w:type="dxa"/>
          </w:tcPr>
          <w:p w14:paraId="2A3D1263" w14:textId="77777777" w:rsidR="00100845" w:rsidRPr="00F834A4" w:rsidRDefault="00100845" w:rsidP="00BA59C0">
            <w:pPr>
              <w:autoSpaceDE w:val="0"/>
              <w:autoSpaceDN w:val="0"/>
              <w:adjustRightInd w:val="0"/>
              <w:spacing w:line="240" w:lineRule="exact"/>
              <w:ind w:right="425"/>
              <w:jc w:val="both"/>
              <w:rPr>
                <w:rFonts w:ascii="Arial" w:hAnsi="Arial" w:cs="Arial"/>
                <w:sz w:val="18"/>
                <w:szCs w:val="18"/>
                <w:lang w:eastAsia="sl-SI"/>
              </w:rPr>
            </w:pPr>
          </w:p>
        </w:tc>
        <w:tc>
          <w:tcPr>
            <w:tcW w:w="1276" w:type="dxa"/>
          </w:tcPr>
          <w:p w14:paraId="03F722F4" w14:textId="77777777" w:rsidR="00100845" w:rsidRPr="00F834A4" w:rsidRDefault="00100845" w:rsidP="00BA59C0">
            <w:pPr>
              <w:autoSpaceDE w:val="0"/>
              <w:autoSpaceDN w:val="0"/>
              <w:adjustRightInd w:val="0"/>
              <w:spacing w:line="240" w:lineRule="exact"/>
              <w:ind w:right="425"/>
              <w:jc w:val="both"/>
              <w:rPr>
                <w:rFonts w:ascii="Arial" w:hAnsi="Arial" w:cs="Arial"/>
                <w:sz w:val="18"/>
                <w:szCs w:val="18"/>
                <w:lang w:eastAsia="sl-SI"/>
              </w:rPr>
            </w:pPr>
          </w:p>
        </w:tc>
        <w:tc>
          <w:tcPr>
            <w:tcW w:w="1484" w:type="dxa"/>
          </w:tcPr>
          <w:p w14:paraId="3B04ACF4" w14:textId="77777777" w:rsidR="00100845" w:rsidRPr="00F834A4" w:rsidRDefault="00100845" w:rsidP="00BA59C0">
            <w:pPr>
              <w:autoSpaceDE w:val="0"/>
              <w:autoSpaceDN w:val="0"/>
              <w:adjustRightInd w:val="0"/>
              <w:spacing w:line="240" w:lineRule="exact"/>
              <w:ind w:right="425"/>
              <w:jc w:val="both"/>
              <w:rPr>
                <w:rFonts w:ascii="Arial" w:hAnsi="Arial" w:cs="Arial"/>
                <w:sz w:val="18"/>
                <w:szCs w:val="18"/>
                <w:lang w:eastAsia="sl-SI"/>
              </w:rPr>
            </w:pPr>
          </w:p>
        </w:tc>
        <w:tc>
          <w:tcPr>
            <w:tcW w:w="1418" w:type="dxa"/>
          </w:tcPr>
          <w:p w14:paraId="3D6BDCF7" w14:textId="77777777" w:rsidR="00100845" w:rsidRPr="00F834A4" w:rsidRDefault="00100845" w:rsidP="00BA59C0">
            <w:pPr>
              <w:autoSpaceDE w:val="0"/>
              <w:autoSpaceDN w:val="0"/>
              <w:adjustRightInd w:val="0"/>
              <w:spacing w:line="240" w:lineRule="exact"/>
              <w:ind w:right="425"/>
              <w:jc w:val="both"/>
              <w:rPr>
                <w:rFonts w:ascii="Arial" w:hAnsi="Arial" w:cs="Arial"/>
                <w:sz w:val="18"/>
                <w:szCs w:val="18"/>
                <w:lang w:eastAsia="sl-SI"/>
              </w:rPr>
            </w:pPr>
          </w:p>
        </w:tc>
        <w:tc>
          <w:tcPr>
            <w:tcW w:w="1275" w:type="dxa"/>
          </w:tcPr>
          <w:p w14:paraId="6E08BEC7" w14:textId="77777777" w:rsidR="00100845" w:rsidRPr="00F834A4" w:rsidRDefault="00100845" w:rsidP="00BA59C0">
            <w:pPr>
              <w:autoSpaceDE w:val="0"/>
              <w:autoSpaceDN w:val="0"/>
              <w:adjustRightInd w:val="0"/>
              <w:spacing w:line="240" w:lineRule="exact"/>
              <w:ind w:right="425"/>
              <w:jc w:val="both"/>
              <w:rPr>
                <w:rFonts w:ascii="Arial" w:hAnsi="Arial" w:cs="Arial"/>
                <w:sz w:val="18"/>
                <w:szCs w:val="18"/>
                <w:lang w:eastAsia="sl-SI"/>
              </w:rPr>
            </w:pPr>
          </w:p>
        </w:tc>
      </w:tr>
      <w:tr w:rsidR="00100845" w:rsidRPr="00F834A4" w14:paraId="1FDCF59C" w14:textId="77777777" w:rsidTr="00BA59C0">
        <w:tc>
          <w:tcPr>
            <w:tcW w:w="2263" w:type="dxa"/>
          </w:tcPr>
          <w:p w14:paraId="6DDE0A66" w14:textId="77777777" w:rsidR="00100845" w:rsidRPr="00F834A4" w:rsidRDefault="00100845" w:rsidP="00BA59C0">
            <w:pPr>
              <w:autoSpaceDE w:val="0"/>
              <w:autoSpaceDN w:val="0"/>
              <w:adjustRightInd w:val="0"/>
              <w:spacing w:line="240" w:lineRule="exact"/>
              <w:ind w:right="425"/>
              <w:jc w:val="both"/>
              <w:rPr>
                <w:rFonts w:ascii="Arial" w:hAnsi="Arial" w:cs="Arial"/>
                <w:sz w:val="18"/>
                <w:szCs w:val="18"/>
                <w:lang w:eastAsia="sl-SI"/>
              </w:rPr>
            </w:pPr>
          </w:p>
        </w:tc>
        <w:tc>
          <w:tcPr>
            <w:tcW w:w="1351" w:type="dxa"/>
          </w:tcPr>
          <w:p w14:paraId="7A41DDFE" w14:textId="77777777" w:rsidR="00100845" w:rsidRPr="00F834A4" w:rsidRDefault="00100845" w:rsidP="00BA59C0">
            <w:pPr>
              <w:autoSpaceDE w:val="0"/>
              <w:autoSpaceDN w:val="0"/>
              <w:adjustRightInd w:val="0"/>
              <w:spacing w:line="240" w:lineRule="exact"/>
              <w:ind w:right="425"/>
              <w:jc w:val="both"/>
              <w:rPr>
                <w:rFonts w:ascii="Arial" w:hAnsi="Arial" w:cs="Arial"/>
                <w:sz w:val="18"/>
                <w:szCs w:val="18"/>
                <w:lang w:eastAsia="sl-SI"/>
              </w:rPr>
            </w:pPr>
          </w:p>
        </w:tc>
        <w:tc>
          <w:tcPr>
            <w:tcW w:w="1276" w:type="dxa"/>
          </w:tcPr>
          <w:p w14:paraId="4BEE4BB0" w14:textId="77777777" w:rsidR="00100845" w:rsidRPr="00F834A4" w:rsidRDefault="00100845" w:rsidP="00BA59C0">
            <w:pPr>
              <w:autoSpaceDE w:val="0"/>
              <w:autoSpaceDN w:val="0"/>
              <w:adjustRightInd w:val="0"/>
              <w:spacing w:line="240" w:lineRule="exact"/>
              <w:ind w:right="425"/>
              <w:jc w:val="both"/>
              <w:rPr>
                <w:rFonts w:ascii="Arial" w:hAnsi="Arial" w:cs="Arial"/>
                <w:sz w:val="18"/>
                <w:szCs w:val="18"/>
                <w:lang w:eastAsia="sl-SI"/>
              </w:rPr>
            </w:pPr>
          </w:p>
        </w:tc>
        <w:tc>
          <w:tcPr>
            <w:tcW w:w="1484" w:type="dxa"/>
          </w:tcPr>
          <w:p w14:paraId="0FDA86DE" w14:textId="77777777" w:rsidR="00100845" w:rsidRPr="00F834A4" w:rsidRDefault="00100845" w:rsidP="00BA59C0">
            <w:pPr>
              <w:autoSpaceDE w:val="0"/>
              <w:autoSpaceDN w:val="0"/>
              <w:adjustRightInd w:val="0"/>
              <w:spacing w:line="240" w:lineRule="exact"/>
              <w:ind w:right="425"/>
              <w:jc w:val="both"/>
              <w:rPr>
                <w:rFonts w:ascii="Arial" w:hAnsi="Arial" w:cs="Arial"/>
                <w:sz w:val="18"/>
                <w:szCs w:val="18"/>
                <w:lang w:eastAsia="sl-SI"/>
              </w:rPr>
            </w:pPr>
          </w:p>
        </w:tc>
        <w:tc>
          <w:tcPr>
            <w:tcW w:w="1418" w:type="dxa"/>
          </w:tcPr>
          <w:p w14:paraId="4D74A3A7" w14:textId="77777777" w:rsidR="00100845" w:rsidRPr="00F834A4" w:rsidRDefault="00100845" w:rsidP="00BA59C0">
            <w:pPr>
              <w:autoSpaceDE w:val="0"/>
              <w:autoSpaceDN w:val="0"/>
              <w:adjustRightInd w:val="0"/>
              <w:spacing w:line="240" w:lineRule="exact"/>
              <w:ind w:right="425"/>
              <w:jc w:val="both"/>
              <w:rPr>
                <w:rFonts w:ascii="Arial" w:hAnsi="Arial" w:cs="Arial"/>
                <w:sz w:val="18"/>
                <w:szCs w:val="18"/>
                <w:lang w:eastAsia="sl-SI"/>
              </w:rPr>
            </w:pPr>
          </w:p>
        </w:tc>
        <w:tc>
          <w:tcPr>
            <w:tcW w:w="1275" w:type="dxa"/>
          </w:tcPr>
          <w:p w14:paraId="0EB70F91" w14:textId="77777777" w:rsidR="00100845" w:rsidRPr="00F834A4" w:rsidRDefault="00100845" w:rsidP="00BA59C0">
            <w:pPr>
              <w:autoSpaceDE w:val="0"/>
              <w:autoSpaceDN w:val="0"/>
              <w:adjustRightInd w:val="0"/>
              <w:spacing w:line="240" w:lineRule="exact"/>
              <w:ind w:right="425"/>
              <w:jc w:val="both"/>
              <w:rPr>
                <w:rFonts w:ascii="Arial" w:hAnsi="Arial" w:cs="Arial"/>
                <w:sz w:val="18"/>
                <w:szCs w:val="18"/>
                <w:lang w:eastAsia="sl-SI"/>
              </w:rPr>
            </w:pPr>
          </w:p>
        </w:tc>
      </w:tr>
      <w:tr w:rsidR="00100845" w:rsidRPr="00F834A4" w14:paraId="68927900" w14:textId="77777777" w:rsidTr="00BA59C0">
        <w:tc>
          <w:tcPr>
            <w:tcW w:w="2263" w:type="dxa"/>
          </w:tcPr>
          <w:p w14:paraId="7AC72388" w14:textId="77777777" w:rsidR="00100845" w:rsidRPr="00F834A4" w:rsidRDefault="00100845" w:rsidP="00BA59C0">
            <w:pPr>
              <w:autoSpaceDE w:val="0"/>
              <w:autoSpaceDN w:val="0"/>
              <w:adjustRightInd w:val="0"/>
              <w:spacing w:line="240" w:lineRule="exact"/>
              <w:ind w:right="425"/>
              <w:jc w:val="both"/>
              <w:rPr>
                <w:rFonts w:ascii="Arial" w:hAnsi="Arial" w:cs="Arial"/>
                <w:sz w:val="18"/>
                <w:szCs w:val="18"/>
                <w:lang w:eastAsia="sl-SI"/>
              </w:rPr>
            </w:pPr>
          </w:p>
        </w:tc>
        <w:tc>
          <w:tcPr>
            <w:tcW w:w="1351" w:type="dxa"/>
          </w:tcPr>
          <w:p w14:paraId="44AB0BA5" w14:textId="77777777" w:rsidR="00100845" w:rsidRPr="00F834A4" w:rsidRDefault="00100845" w:rsidP="00BA59C0">
            <w:pPr>
              <w:autoSpaceDE w:val="0"/>
              <w:autoSpaceDN w:val="0"/>
              <w:adjustRightInd w:val="0"/>
              <w:spacing w:line="240" w:lineRule="exact"/>
              <w:ind w:right="425"/>
              <w:jc w:val="both"/>
              <w:rPr>
                <w:rFonts w:ascii="Arial" w:hAnsi="Arial" w:cs="Arial"/>
                <w:sz w:val="18"/>
                <w:szCs w:val="18"/>
                <w:lang w:eastAsia="sl-SI"/>
              </w:rPr>
            </w:pPr>
          </w:p>
        </w:tc>
        <w:tc>
          <w:tcPr>
            <w:tcW w:w="1276" w:type="dxa"/>
          </w:tcPr>
          <w:p w14:paraId="70EAA0DD" w14:textId="77777777" w:rsidR="00100845" w:rsidRPr="00F834A4" w:rsidRDefault="00100845" w:rsidP="00BA59C0">
            <w:pPr>
              <w:autoSpaceDE w:val="0"/>
              <w:autoSpaceDN w:val="0"/>
              <w:adjustRightInd w:val="0"/>
              <w:spacing w:line="240" w:lineRule="exact"/>
              <w:ind w:right="425"/>
              <w:jc w:val="both"/>
              <w:rPr>
                <w:rFonts w:ascii="Arial" w:hAnsi="Arial" w:cs="Arial"/>
                <w:sz w:val="18"/>
                <w:szCs w:val="18"/>
                <w:lang w:eastAsia="sl-SI"/>
              </w:rPr>
            </w:pPr>
          </w:p>
        </w:tc>
        <w:tc>
          <w:tcPr>
            <w:tcW w:w="1484" w:type="dxa"/>
          </w:tcPr>
          <w:p w14:paraId="742A3C03" w14:textId="77777777" w:rsidR="00100845" w:rsidRPr="00F834A4" w:rsidRDefault="00100845" w:rsidP="00BA59C0">
            <w:pPr>
              <w:autoSpaceDE w:val="0"/>
              <w:autoSpaceDN w:val="0"/>
              <w:adjustRightInd w:val="0"/>
              <w:spacing w:line="240" w:lineRule="exact"/>
              <w:ind w:right="425"/>
              <w:jc w:val="both"/>
              <w:rPr>
                <w:rFonts w:ascii="Arial" w:hAnsi="Arial" w:cs="Arial"/>
                <w:sz w:val="18"/>
                <w:szCs w:val="18"/>
                <w:lang w:eastAsia="sl-SI"/>
              </w:rPr>
            </w:pPr>
          </w:p>
        </w:tc>
        <w:tc>
          <w:tcPr>
            <w:tcW w:w="1418" w:type="dxa"/>
          </w:tcPr>
          <w:p w14:paraId="134D3781" w14:textId="77777777" w:rsidR="00100845" w:rsidRPr="00F834A4" w:rsidRDefault="00100845" w:rsidP="00BA59C0">
            <w:pPr>
              <w:autoSpaceDE w:val="0"/>
              <w:autoSpaceDN w:val="0"/>
              <w:adjustRightInd w:val="0"/>
              <w:spacing w:line="240" w:lineRule="exact"/>
              <w:ind w:right="425"/>
              <w:jc w:val="both"/>
              <w:rPr>
                <w:rFonts w:ascii="Arial" w:hAnsi="Arial" w:cs="Arial"/>
                <w:sz w:val="18"/>
                <w:szCs w:val="18"/>
                <w:lang w:eastAsia="sl-SI"/>
              </w:rPr>
            </w:pPr>
          </w:p>
        </w:tc>
        <w:tc>
          <w:tcPr>
            <w:tcW w:w="1275" w:type="dxa"/>
          </w:tcPr>
          <w:p w14:paraId="1456FF72" w14:textId="77777777" w:rsidR="00100845" w:rsidRPr="00F834A4" w:rsidRDefault="00100845" w:rsidP="00BA59C0">
            <w:pPr>
              <w:autoSpaceDE w:val="0"/>
              <w:autoSpaceDN w:val="0"/>
              <w:adjustRightInd w:val="0"/>
              <w:spacing w:line="240" w:lineRule="exact"/>
              <w:ind w:right="425"/>
              <w:jc w:val="both"/>
              <w:rPr>
                <w:rFonts w:ascii="Arial" w:hAnsi="Arial" w:cs="Arial"/>
                <w:sz w:val="18"/>
                <w:szCs w:val="18"/>
                <w:lang w:eastAsia="sl-SI"/>
              </w:rPr>
            </w:pPr>
          </w:p>
        </w:tc>
      </w:tr>
      <w:tr w:rsidR="00100845" w:rsidRPr="00F834A4" w14:paraId="62F598A6" w14:textId="77777777" w:rsidTr="00BA59C0">
        <w:tc>
          <w:tcPr>
            <w:tcW w:w="2263" w:type="dxa"/>
            <w:tcBorders>
              <w:bottom w:val="single" w:sz="4" w:space="0" w:color="auto"/>
            </w:tcBorders>
          </w:tcPr>
          <w:p w14:paraId="5638E4DE" w14:textId="77777777" w:rsidR="00100845" w:rsidRPr="00F834A4" w:rsidRDefault="00100845" w:rsidP="00BA59C0">
            <w:pPr>
              <w:autoSpaceDE w:val="0"/>
              <w:autoSpaceDN w:val="0"/>
              <w:adjustRightInd w:val="0"/>
              <w:spacing w:line="240" w:lineRule="exact"/>
              <w:ind w:right="425"/>
              <w:jc w:val="both"/>
              <w:rPr>
                <w:rFonts w:ascii="Arial" w:hAnsi="Arial" w:cs="Arial"/>
                <w:sz w:val="18"/>
                <w:szCs w:val="18"/>
                <w:lang w:eastAsia="sl-SI"/>
              </w:rPr>
            </w:pPr>
          </w:p>
        </w:tc>
        <w:tc>
          <w:tcPr>
            <w:tcW w:w="1351" w:type="dxa"/>
            <w:tcBorders>
              <w:bottom w:val="single" w:sz="4" w:space="0" w:color="auto"/>
            </w:tcBorders>
          </w:tcPr>
          <w:p w14:paraId="5FB0F9C1" w14:textId="77777777" w:rsidR="00100845" w:rsidRPr="00F834A4" w:rsidRDefault="00100845" w:rsidP="00BA59C0">
            <w:pPr>
              <w:autoSpaceDE w:val="0"/>
              <w:autoSpaceDN w:val="0"/>
              <w:adjustRightInd w:val="0"/>
              <w:spacing w:line="240" w:lineRule="exact"/>
              <w:ind w:right="425"/>
              <w:jc w:val="both"/>
              <w:rPr>
                <w:rFonts w:ascii="Arial" w:hAnsi="Arial" w:cs="Arial"/>
                <w:sz w:val="18"/>
                <w:szCs w:val="18"/>
                <w:lang w:eastAsia="sl-SI"/>
              </w:rPr>
            </w:pPr>
          </w:p>
        </w:tc>
        <w:tc>
          <w:tcPr>
            <w:tcW w:w="1276" w:type="dxa"/>
            <w:tcBorders>
              <w:bottom w:val="single" w:sz="4" w:space="0" w:color="auto"/>
            </w:tcBorders>
          </w:tcPr>
          <w:p w14:paraId="236A4A8A" w14:textId="77777777" w:rsidR="00100845" w:rsidRPr="00F834A4" w:rsidRDefault="00100845" w:rsidP="00BA59C0">
            <w:pPr>
              <w:autoSpaceDE w:val="0"/>
              <w:autoSpaceDN w:val="0"/>
              <w:adjustRightInd w:val="0"/>
              <w:spacing w:line="240" w:lineRule="exact"/>
              <w:ind w:right="425"/>
              <w:jc w:val="both"/>
              <w:rPr>
                <w:rFonts w:ascii="Arial" w:hAnsi="Arial" w:cs="Arial"/>
                <w:sz w:val="18"/>
                <w:szCs w:val="18"/>
                <w:lang w:eastAsia="sl-SI"/>
              </w:rPr>
            </w:pPr>
          </w:p>
        </w:tc>
        <w:tc>
          <w:tcPr>
            <w:tcW w:w="1484" w:type="dxa"/>
            <w:tcBorders>
              <w:bottom w:val="single" w:sz="4" w:space="0" w:color="auto"/>
            </w:tcBorders>
          </w:tcPr>
          <w:p w14:paraId="3FBA596A" w14:textId="77777777" w:rsidR="00100845" w:rsidRPr="00F834A4" w:rsidRDefault="00100845" w:rsidP="00BA59C0">
            <w:pPr>
              <w:autoSpaceDE w:val="0"/>
              <w:autoSpaceDN w:val="0"/>
              <w:adjustRightInd w:val="0"/>
              <w:spacing w:line="240" w:lineRule="exact"/>
              <w:ind w:right="425"/>
              <w:jc w:val="both"/>
              <w:rPr>
                <w:rFonts w:ascii="Arial" w:hAnsi="Arial" w:cs="Arial"/>
                <w:sz w:val="18"/>
                <w:szCs w:val="18"/>
                <w:lang w:eastAsia="sl-SI"/>
              </w:rPr>
            </w:pPr>
          </w:p>
        </w:tc>
        <w:tc>
          <w:tcPr>
            <w:tcW w:w="1418" w:type="dxa"/>
            <w:tcBorders>
              <w:bottom w:val="single" w:sz="4" w:space="0" w:color="auto"/>
            </w:tcBorders>
          </w:tcPr>
          <w:p w14:paraId="6B0503B5" w14:textId="77777777" w:rsidR="00100845" w:rsidRPr="00F834A4" w:rsidRDefault="00100845" w:rsidP="00BA59C0">
            <w:pPr>
              <w:autoSpaceDE w:val="0"/>
              <w:autoSpaceDN w:val="0"/>
              <w:adjustRightInd w:val="0"/>
              <w:spacing w:line="240" w:lineRule="exact"/>
              <w:ind w:right="425"/>
              <w:jc w:val="both"/>
              <w:rPr>
                <w:rFonts w:ascii="Arial" w:hAnsi="Arial" w:cs="Arial"/>
                <w:sz w:val="18"/>
                <w:szCs w:val="18"/>
                <w:lang w:eastAsia="sl-SI"/>
              </w:rPr>
            </w:pPr>
          </w:p>
        </w:tc>
        <w:tc>
          <w:tcPr>
            <w:tcW w:w="1275" w:type="dxa"/>
            <w:tcBorders>
              <w:bottom w:val="single" w:sz="4" w:space="0" w:color="auto"/>
            </w:tcBorders>
          </w:tcPr>
          <w:p w14:paraId="3A6C2C8B" w14:textId="77777777" w:rsidR="00100845" w:rsidRPr="00F834A4" w:rsidRDefault="00100845" w:rsidP="00BA59C0">
            <w:pPr>
              <w:autoSpaceDE w:val="0"/>
              <w:autoSpaceDN w:val="0"/>
              <w:adjustRightInd w:val="0"/>
              <w:spacing w:line="240" w:lineRule="exact"/>
              <w:ind w:right="425"/>
              <w:jc w:val="both"/>
              <w:rPr>
                <w:rFonts w:ascii="Arial" w:hAnsi="Arial" w:cs="Arial"/>
                <w:sz w:val="18"/>
                <w:szCs w:val="18"/>
                <w:lang w:eastAsia="sl-SI"/>
              </w:rPr>
            </w:pPr>
          </w:p>
        </w:tc>
      </w:tr>
      <w:tr w:rsidR="002D504B" w:rsidRPr="00F834A4" w14:paraId="19675E7F" w14:textId="77777777" w:rsidTr="00FE2402">
        <w:tc>
          <w:tcPr>
            <w:tcW w:w="2263" w:type="dxa"/>
            <w:shd w:val="clear" w:color="auto" w:fill="C0C0C0"/>
          </w:tcPr>
          <w:p w14:paraId="02EE1570" w14:textId="77777777" w:rsidR="00100845" w:rsidRPr="00F834A4" w:rsidRDefault="00100845" w:rsidP="00BA59C0">
            <w:pPr>
              <w:autoSpaceDE w:val="0"/>
              <w:autoSpaceDN w:val="0"/>
              <w:adjustRightInd w:val="0"/>
              <w:spacing w:line="240" w:lineRule="exact"/>
              <w:ind w:right="425"/>
              <w:jc w:val="both"/>
              <w:rPr>
                <w:rFonts w:ascii="Arial" w:hAnsi="Arial" w:cs="Arial"/>
                <w:b/>
                <w:bCs/>
                <w:sz w:val="18"/>
                <w:szCs w:val="18"/>
                <w:lang w:eastAsia="sl-SI"/>
              </w:rPr>
            </w:pPr>
            <w:r w:rsidRPr="00F834A4">
              <w:rPr>
                <w:rFonts w:ascii="Arial" w:hAnsi="Arial" w:cs="Arial"/>
                <w:b/>
                <w:bCs/>
                <w:sz w:val="18"/>
                <w:szCs w:val="18"/>
                <w:lang w:eastAsia="sl-SI"/>
              </w:rPr>
              <w:t>X: SKUPAJ</w:t>
            </w:r>
          </w:p>
        </w:tc>
        <w:tc>
          <w:tcPr>
            <w:tcW w:w="1351" w:type="dxa"/>
            <w:shd w:val="clear" w:color="auto" w:fill="C0C0C0"/>
          </w:tcPr>
          <w:p w14:paraId="02B92A34" w14:textId="77777777" w:rsidR="00100845" w:rsidRPr="00F834A4" w:rsidRDefault="00100845" w:rsidP="00BA59C0">
            <w:pPr>
              <w:autoSpaceDE w:val="0"/>
              <w:autoSpaceDN w:val="0"/>
              <w:adjustRightInd w:val="0"/>
              <w:spacing w:line="240" w:lineRule="exact"/>
              <w:ind w:right="425"/>
              <w:jc w:val="both"/>
              <w:rPr>
                <w:rFonts w:ascii="Arial" w:hAnsi="Arial" w:cs="Arial"/>
                <w:sz w:val="18"/>
                <w:szCs w:val="18"/>
                <w:lang w:eastAsia="sl-SI"/>
              </w:rPr>
            </w:pPr>
          </w:p>
        </w:tc>
        <w:tc>
          <w:tcPr>
            <w:tcW w:w="1276" w:type="dxa"/>
            <w:shd w:val="clear" w:color="auto" w:fill="C0C0C0"/>
          </w:tcPr>
          <w:p w14:paraId="1494CF6F" w14:textId="77777777" w:rsidR="00100845" w:rsidRPr="00F834A4" w:rsidRDefault="00100845" w:rsidP="00BA59C0">
            <w:pPr>
              <w:autoSpaceDE w:val="0"/>
              <w:autoSpaceDN w:val="0"/>
              <w:adjustRightInd w:val="0"/>
              <w:spacing w:line="240" w:lineRule="exact"/>
              <w:ind w:right="425"/>
              <w:jc w:val="both"/>
              <w:rPr>
                <w:rFonts w:ascii="Arial" w:hAnsi="Arial" w:cs="Arial"/>
                <w:sz w:val="18"/>
                <w:szCs w:val="18"/>
                <w:lang w:eastAsia="sl-SI"/>
              </w:rPr>
            </w:pPr>
          </w:p>
        </w:tc>
        <w:tc>
          <w:tcPr>
            <w:tcW w:w="1484" w:type="dxa"/>
            <w:shd w:val="clear" w:color="auto" w:fill="C0C0C0"/>
          </w:tcPr>
          <w:p w14:paraId="2BE684D3" w14:textId="77777777" w:rsidR="00100845" w:rsidRPr="00F834A4" w:rsidRDefault="00100845" w:rsidP="00BA59C0">
            <w:pPr>
              <w:autoSpaceDE w:val="0"/>
              <w:autoSpaceDN w:val="0"/>
              <w:adjustRightInd w:val="0"/>
              <w:spacing w:line="240" w:lineRule="exact"/>
              <w:ind w:right="425"/>
              <w:jc w:val="both"/>
              <w:rPr>
                <w:rFonts w:ascii="Arial" w:hAnsi="Arial" w:cs="Arial"/>
                <w:sz w:val="18"/>
                <w:szCs w:val="18"/>
                <w:lang w:eastAsia="sl-SI"/>
              </w:rPr>
            </w:pPr>
          </w:p>
        </w:tc>
        <w:tc>
          <w:tcPr>
            <w:tcW w:w="1418" w:type="dxa"/>
            <w:shd w:val="clear" w:color="auto" w:fill="C0C0C0"/>
          </w:tcPr>
          <w:p w14:paraId="45826B03" w14:textId="77777777" w:rsidR="00100845" w:rsidRPr="00F834A4" w:rsidRDefault="00100845" w:rsidP="00BA59C0">
            <w:pPr>
              <w:autoSpaceDE w:val="0"/>
              <w:autoSpaceDN w:val="0"/>
              <w:adjustRightInd w:val="0"/>
              <w:spacing w:line="240" w:lineRule="exact"/>
              <w:ind w:right="425"/>
              <w:jc w:val="both"/>
              <w:rPr>
                <w:rFonts w:ascii="Arial" w:hAnsi="Arial" w:cs="Arial"/>
                <w:sz w:val="18"/>
                <w:szCs w:val="18"/>
                <w:lang w:eastAsia="sl-SI"/>
              </w:rPr>
            </w:pPr>
          </w:p>
        </w:tc>
        <w:tc>
          <w:tcPr>
            <w:tcW w:w="1275" w:type="dxa"/>
            <w:shd w:val="clear" w:color="auto" w:fill="C0C0C0"/>
          </w:tcPr>
          <w:p w14:paraId="375029FB" w14:textId="77777777" w:rsidR="00100845" w:rsidRPr="00F834A4" w:rsidRDefault="00100845" w:rsidP="00BA59C0">
            <w:pPr>
              <w:autoSpaceDE w:val="0"/>
              <w:autoSpaceDN w:val="0"/>
              <w:adjustRightInd w:val="0"/>
              <w:spacing w:line="240" w:lineRule="exact"/>
              <w:ind w:right="425"/>
              <w:jc w:val="both"/>
              <w:rPr>
                <w:rFonts w:ascii="Arial" w:hAnsi="Arial" w:cs="Arial"/>
                <w:sz w:val="18"/>
                <w:szCs w:val="18"/>
                <w:lang w:eastAsia="sl-SI"/>
              </w:rPr>
            </w:pPr>
          </w:p>
        </w:tc>
      </w:tr>
    </w:tbl>
    <w:p w14:paraId="2DA0FF96" w14:textId="77777777" w:rsidR="00100845" w:rsidRPr="00F834A4" w:rsidRDefault="00100845" w:rsidP="00BA59C0">
      <w:pPr>
        <w:autoSpaceDE w:val="0"/>
        <w:autoSpaceDN w:val="0"/>
        <w:adjustRightInd w:val="0"/>
        <w:spacing w:line="240" w:lineRule="exact"/>
        <w:ind w:right="425"/>
        <w:jc w:val="both"/>
        <w:rPr>
          <w:rFonts w:ascii="Arial" w:hAnsi="Arial" w:cs="Arial"/>
          <w:sz w:val="18"/>
          <w:szCs w:val="18"/>
          <w:lang w:eastAsia="sl-SI"/>
        </w:rPr>
      </w:pPr>
    </w:p>
    <w:p w14:paraId="1479E1FB" w14:textId="7B34EF08" w:rsidR="00100845" w:rsidRPr="00F834A4" w:rsidRDefault="00CD2650" w:rsidP="00BA59C0">
      <w:pPr>
        <w:autoSpaceDE w:val="0"/>
        <w:autoSpaceDN w:val="0"/>
        <w:adjustRightInd w:val="0"/>
        <w:spacing w:line="240" w:lineRule="exact"/>
        <w:ind w:right="425"/>
        <w:jc w:val="both"/>
        <w:rPr>
          <w:rFonts w:ascii="Arial" w:hAnsi="Arial" w:cs="Arial"/>
          <w:sz w:val="18"/>
          <w:szCs w:val="18"/>
          <w:lang w:val="it-IT" w:eastAsia="sl-SI"/>
        </w:rPr>
      </w:pPr>
      <w:r>
        <w:rPr>
          <w:rFonts w:ascii="Arial" w:hAnsi="Arial" w:cs="Arial"/>
          <w:sz w:val="18"/>
          <w:szCs w:val="18"/>
          <w:lang w:val="it-IT" w:eastAsia="sl-SI"/>
        </w:rPr>
        <w:t>*</w:t>
      </w:r>
      <w:proofErr w:type="spellStart"/>
      <w:r w:rsidR="00100845" w:rsidRPr="00F834A4">
        <w:rPr>
          <w:rFonts w:ascii="Arial" w:hAnsi="Arial" w:cs="Arial"/>
          <w:sz w:val="18"/>
          <w:szCs w:val="18"/>
          <w:lang w:val="it-IT" w:eastAsia="sl-SI"/>
        </w:rPr>
        <w:t>Odbitek</w:t>
      </w:r>
      <w:proofErr w:type="spellEnd"/>
      <w:r w:rsidR="00100845" w:rsidRPr="00F834A4">
        <w:rPr>
          <w:rFonts w:ascii="Arial" w:hAnsi="Arial" w:cs="Arial"/>
          <w:sz w:val="18"/>
          <w:szCs w:val="18"/>
          <w:lang w:val="it-IT" w:eastAsia="sl-SI"/>
        </w:rPr>
        <w:t xml:space="preserve"> za </w:t>
      </w:r>
      <w:proofErr w:type="spellStart"/>
      <w:r w:rsidR="00100845" w:rsidRPr="00F834A4">
        <w:rPr>
          <w:rFonts w:ascii="Arial" w:hAnsi="Arial" w:cs="Arial"/>
          <w:sz w:val="18"/>
          <w:szCs w:val="18"/>
          <w:lang w:val="it-IT" w:eastAsia="sl-SI"/>
        </w:rPr>
        <w:t>obrabo</w:t>
      </w:r>
      <w:proofErr w:type="spellEnd"/>
      <w:r w:rsidR="00100845" w:rsidRPr="00F834A4">
        <w:rPr>
          <w:rFonts w:ascii="Arial" w:hAnsi="Arial" w:cs="Arial"/>
          <w:sz w:val="18"/>
          <w:szCs w:val="18"/>
          <w:lang w:val="it-IT" w:eastAsia="sl-SI"/>
        </w:rPr>
        <w:t xml:space="preserve"> </w:t>
      </w:r>
      <w:proofErr w:type="spellStart"/>
      <w:r w:rsidR="00100845" w:rsidRPr="00F834A4">
        <w:rPr>
          <w:rFonts w:ascii="Arial" w:hAnsi="Arial" w:cs="Arial"/>
          <w:sz w:val="18"/>
          <w:szCs w:val="18"/>
          <w:lang w:val="it-IT" w:eastAsia="sl-SI"/>
        </w:rPr>
        <w:t>pomeni</w:t>
      </w:r>
      <w:proofErr w:type="spellEnd"/>
      <w:r w:rsidR="00100845" w:rsidRPr="00F834A4">
        <w:rPr>
          <w:rFonts w:ascii="Arial" w:hAnsi="Arial" w:cs="Arial"/>
          <w:sz w:val="18"/>
          <w:szCs w:val="18"/>
          <w:lang w:val="it-IT" w:eastAsia="sl-SI"/>
        </w:rPr>
        <w:t xml:space="preserve"> </w:t>
      </w:r>
      <w:proofErr w:type="spellStart"/>
      <w:r w:rsidR="00100845" w:rsidRPr="00F834A4">
        <w:rPr>
          <w:rFonts w:ascii="Arial" w:hAnsi="Arial" w:cs="Arial"/>
          <w:sz w:val="18"/>
          <w:szCs w:val="18"/>
          <w:lang w:val="it-IT" w:eastAsia="sl-SI"/>
        </w:rPr>
        <w:t>že</w:t>
      </w:r>
      <w:proofErr w:type="spellEnd"/>
      <w:r w:rsidR="00100845" w:rsidRPr="00F834A4">
        <w:rPr>
          <w:rFonts w:ascii="Arial" w:hAnsi="Arial" w:cs="Arial"/>
          <w:sz w:val="18"/>
          <w:szCs w:val="18"/>
          <w:lang w:val="it-IT" w:eastAsia="sl-SI"/>
        </w:rPr>
        <w:t xml:space="preserve"> </w:t>
      </w:r>
      <w:proofErr w:type="spellStart"/>
      <w:r w:rsidR="00100845" w:rsidRPr="00F834A4">
        <w:rPr>
          <w:rFonts w:ascii="Arial" w:hAnsi="Arial" w:cs="Arial"/>
          <w:sz w:val="18"/>
          <w:szCs w:val="18"/>
          <w:lang w:val="it-IT" w:eastAsia="sl-SI"/>
        </w:rPr>
        <w:t>amortizirano</w:t>
      </w:r>
      <w:proofErr w:type="spellEnd"/>
      <w:r w:rsidR="00100845" w:rsidRPr="00F834A4">
        <w:rPr>
          <w:rFonts w:ascii="Arial" w:hAnsi="Arial" w:cs="Arial"/>
          <w:sz w:val="18"/>
          <w:szCs w:val="18"/>
          <w:lang w:val="it-IT" w:eastAsia="sl-SI"/>
        </w:rPr>
        <w:t xml:space="preserve"> </w:t>
      </w:r>
      <w:proofErr w:type="spellStart"/>
      <w:r w:rsidR="00100845" w:rsidRPr="00F834A4">
        <w:rPr>
          <w:rFonts w:ascii="Arial" w:hAnsi="Arial" w:cs="Arial"/>
          <w:sz w:val="18"/>
          <w:szCs w:val="18"/>
          <w:lang w:val="it-IT" w:eastAsia="sl-SI"/>
        </w:rPr>
        <w:t>vrednost</w:t>
      </w:r>
      <w:proofErr w:type="spellEnd"/>
      <w:r w:rsidR="00100845" w:rsidRPr="00F834A4">
        <w:rPr>
          <w:rFonts w:ascii="Arial" w:hAnsi="Arial" w:cs="Arial"/>
          <w:sz w:val="18"/>
          <w:szCs w:val="18"/>
          <w:lang w:val="it-IT" w:eastAsia="sl-SI"/>
        </w:rPr>
        <w:t xml:space="preserve">. </w:t>
      </w:r>
      <w:proofErr w:type="spellStart"/>
      <w:r w:rsidR="00100845" w:rsidRPr="00F834A4">
        <w:rPr>
          <w:rFonts w:ascii="Arial" w:hAnsi="Arial" w:cs="Arial"/>
          <w:sz w:val="18"/>
          <w:szCs w:val="18"/>
          <w:lang w:val="it-IT" w:eastAsia="sl-SI"/>
        </w:rPr>
        <w:t>Amortizacijske</w:t>
      </w:r>
      <w:proofErr w:type="spellEnd"/>
      <w:r w:rsidR="00100845" w:rsidRPr="00F834A4">
        <w:rPr>
          <w:rFonts w:ascii="Arial" w:hAnsi="Arial" w:cs="Arial"/>
          <w:sz w:val="18"/>
          <w:szCs w:val="18"/>
          <w:lang w:val="it-IT" w:eastAsia="sl-SI"/>
        </w:rPr>
        <w:t xml:space="preserve"> </w:t>
      </w:r>
      <w:proofErr w:type="spellStart"/>
      <w:r w:rsidR="00100845" w:rsidRPr="00F834A4">
        <w:rPr>
          <w:rFonts w:ascii="Arial" w:hAnsi="Arial" w:cs="Arial"/>
          <w:sz w:val="18"/>
          <w:szCs w:val="18"/>
          <w:lang w:val="it-IT" w:eastAsia="sl-SI"/>
        </w:rPr>
        <w:t>stopnje</w:t>
      </w:r>
      <w:proofErr w:type="spellEnd"/>
      <w:r w:rsidR="00100845" w:rsidRPr="00F834A4">
        <w:rPr>
          <w:rFonts w:ascii="Arial" w:hAnsi="Arial" w:cs="Arial"/>
          <w:sz w:val="18"/>
          <w:szCs w:val="18"/>
          <w:lang w:val="it-IT" w:eastAsia="sl-SI"/>
        </w:rPr>
        <w:t xml:space="preserve"> se </w:t>
      </w:r>
      <w:proofErr w:type="spellStart"/>
      <w:r w:rsidR="00100845" w:rsidRPr="00F834A4">
        <w:rPr>
          <w:rFonts w:ascii="Arial" w:hAnsi="Arial" w:cs="Arial"/>
          <w:sz w:val="18"/>
          <w:szCs w:val="18"/>
          <w:lang w:val="it-IT" w:eastAsia="sl-SI"/>
        </w:rPr>
        <w:t>obračunajo</w:t>
      </w:r>
      <w:proofErr w:type="spellEnd"/>
      <w:r w:rsidR="00100845" w:rsidRPr="00F834A4">
        <w:rPr>
          <w:rFonts w:ascii="Arial" w:hAnsi="Arial" w:cs="Arial"/>
          <w:sz w:val="18"/>
          <w:szCs w:val="18"/>
          <w:lang w:val="it-IT" w:eastAsia="sl-SI"/>
        </w:rPr>
        <w:t xml:space="preserve"> v </w:t>
      </w:r>
      <w:proofErr w:type="spellStart"/>
      <w:r w:rsidR="00100845" w:rsidRPr="00F834A4">
        <w:rPr>
          <w:rFonts w:ascii="Arial" w:hAnsi="Arial" w:cs="Arial"/>
          <w:sz w:val="18"/>
          <w:szCs w:val="18"/>
          <w:lang w:val="it-IT" w:eastAsia="sl-SI"/>
        </w:rPr>
        <w:t>skladu</w:t>
      </w:r>
      <w:proofErr w:type="spellEnd"/>
      <w:r w:rsidR="00100845" w:rsidRPr="00F834A4">
        <w:rPr>
          <w:rFonts w:ascii="Arial" w:hAnsi="Arial" w:cs="Arial"/>
          <w:sz w:val="18"/>
          <w:szCs w:val="18"/>
          <w:lang w:val="it-IT" w:eastAsia="sl-SI"/>
        </w:rPr>
        <w:t xml:space="preserve"> z </w:t>
      </w:r>
      <w:proofErr w:type="spellStart"/>
      <w:r w:rsidR="00100845" w:rsidRPr="00F834A4">
        <w:rPr>
          <w:rFonts w:ascii="Arial" w:hAnsi="Arial" w:cs="Arial"/>
          <w:sz w:val="18"/>
          <w:szCs w:val="18"/>
          <w:lang w:val="it-IT" w:eastAsia="sl-SI"/>
        </w:rPr>
        <w:t>veljavnimi</w:t>
      </w:r>
      <w:proofErr w:type="spellEnd"/>
      <w:r w:rsidR="00100845" w:rsidRPr="00F834A4">
        <w:rPr>
          <w:rFonts w:ascii="Arial" w:hAnsi="Arial" w:cs="Arial"/>
          <w:sz w:val="18"/>
          <w:szCs w:val="18"/>
          <w:lang w:val="it-IT" w:eastAsia="sl-SI"/>
        </w:rPr>
        <w:t xml:space="preserve"> </w:t>
      </w:r>
      <w:proofErr w:type="spellStart"/>
      <w:r w:rsidR="00100845" w:rsidRPr="00F834A4">
        <w:rPr>
          <w:rFonts w:ascii="Arial" w:hAnsi="Arial" w:cs="Arial"/>
          <w:sz w:val="18"/>
          <w:szCs w:val="18"/>
          <w:lang w:val="it-IT" w:eastAsia="sl-SI"/>
        </w:rPr>
        <w:t>predpisi</w:t>
      </w:r>
      <w:proofErr w:type="spellEnd"/>
      <w:r w:rsidR="00100845" w:rsidRPr="00F834A4">
        <w:rPr>
          <w:rFonts w:ascii="Arial" w:hAnsi="Arial" w:cs="Arial"/>
          <w:sz w:val="18"/>
          <w:szCs w:val="18"/>
          <w:lang w:val="it-IT" w:eastAsia="sl-SI"/>
        </w:rPr>
        <w:t xml:space="preserve"> FURS.</w:t>
      </w:r>
    </w:p>
    <w:p w14:paraId="22DF0E69" w14:textId="77777777" w:rsidR="00100845" w:rsidRPr="00F834A4" w:rsidRDefault="00100845" w:rsidP="00BA59C0">
      <w:pPr>
        <w:autoSpaceDE w:val="0"/>
        <w:autoSpaceDN w:val="0"/>
        <w:adjustRightInd w:val="0"/>
        <w:spacing w:line="240" w:lineRule="exact"/>
        <w:ind w:right="425"/>
        <w:jc w:val="both"/>
        <w:rPr>
          <w:rFonts w:ascii="Arial" w:hAnsi="Arial" w:cs="Arial"/>
          <w:sz w:val="18"/>
          <w:szCs w:val="18"/>
          <w:lang w:val="it-IT" w:eastAsia="sl-SI"/>
        </w:rPr>
      </w:pPr>
      <w:r w:rsidRPr="00F834A4">
        <w:rPr>
          <w:rFonts w:ascii="Arial" w:hAnsi="Arial" w:cs="Arial"/>
          <w:sz w:val="18"/>
          <w:szCs w:val="18"/>
          <w:lang w:val="it-IT" w:eastAsia="sl-SI"/>
        </w:rPr>
        <w:t>**</w:t>
      </w:r>
      <w:proofErr w:type="spellStart"/>
      <w:r w:rsidRPr="00F834A4">
        <w:rPr>
          <w:rFonts w:ascii="Arial" w:hAnsi="Arial" w:cs="Arial"/>
          <w:sz w:val="18"/>
          <w:szCs w:val="18"/>
          <w:lang w:val="it-IT" w:eastAsia="sl-SI"/>
        </w:rPr>
        <w:t>Izračun</w:t>
      </w:r>
      <w:proofErr w:type="spellEnd"/>
      <w:r w:rsidRPr="00F834A4">
        <w:rPr>
          <w:rFonts w:ascii="Arial" w:hAnsi="Arial" w:cs="Arial"/>
          <w:sz w:val="18"/>
          <w:szCs w:val="18"/>
          <w:lang w:val="it-IT" w:eastAsia="sl-SI"/>
        </w:rPr>
        <w:t xml:space="preserve"> za C: </w:t>
      </w:r>
      <w:proofErr w:type="spellStart"/>
      <w:r w:rsidRPr="00F834A4">
        <w:rPr>
          <w:rFonts w:ascii="Arial" w:hAnsi="Arial" w:cs="Arial"/>
          <w:sz w:val="18"/>
          <w:szCs w:val="18"/>
          <w:lang w:val="it-IT" w:eastAsia="sl-SI"/>
        </w:rPr>
        <w:t>Odbitek</w:t>
      </w:r>
      <w:proofErr w:type="spellEnd"/>
      <w:r w:rsidRPr="00F834A4">
        <w:rPr>
          <w:rFonts w:ascii="Arial" w:hAnsi="Arial" w:cs="Arial"/>
          <w:sz w:val="18"/>
          <w:szCs w:val="18"/>
          <w:lang w:val="it-IT" w:eastAsia="sl-SI"/>
        </w:rPr>
        <w:t xml:space="preserve"> za </w:t>
      </w:r>
      <w:proofErr w:type="spellStart"/>
      <w:r w:rsidRPr="00F834A4">
        <w:rPr>
          <w:rFonts w:ascii="Arial" w:hAnsi="Arial" w:cs="Arial"/>
          <w:sz w:val="18"/>
          <w:szCs w:val="18"/>
          <w:lang w:val="it-IT" w:eastAsia="sl-SI"/>
        </w:rPr>
        <w:t>obrabo</w:t>
      </w:r>
      <w:proofErr w:type="spellEnd"/>
      <w:r w:rsidRPr="00F834A4">
        <w:rPr>
          <w:rFonts w:ascii="Arial" w:hAnsi="Arial" w:cs="Arial"/>
          <w:sz w:val="18"/>
          <w:szCs w:val="18"/>
          <w:lang w:val="it-IT" w:eastAsia="sl-SI"/>
        </w:rPr>
        <w:t xml:space="preserve"> (</w:t>
      </w:r>
      <w:proofErr w:type="spellStart"/>
      <w:r w:rsidRPr="00F834A4">
        <w:rPr>
          <w:rFonts w:ascii="Arial" w:hAnsi="Arial" w:cs="Arial"/>
          <w:sz w:val="18"/>
          <w:szCs w:val="18"/>
          <w:lang w:val="it-IT" w:eastAsia="sl-SI"/>
        </w:rPr>
        <w:t>amortizacija</w:t>
      </w:r>
      <w:proofErr w:type="spellEnd"/>
      <w:r w:rsidRPr="00F834A4">
        <w:rPr>
          <w:rFonts w:ascii="Arial" w:hAnsi="Arial" w:cs="Arial"/>
          <w:sz w:val="18"/>
          <w:szCs w:val="18"/>
          <w:lang w:val="it-IT" w:eastAsia="sl-SI"/>
        </w:rPr>
        <w:t xml:space="preserve">) – </w:t>
      </w:r>
      <w:proofErr w:type="spellStart"/>
      <w:r w:rsidRPr="00F834A4">
        <w:rPr>
          <w:rFonts w:ascii="Arial" w:hAnsi="Arial" w:cs="Arial"/>
          <w:sz w:val="18"/>
          <w:szCs w:val="18"/>
          <w:lang w:val="it-IT" w:eastAsia="sl-SI"/>
        </w:rPr>
        <w:t>Preostala</w:t>
      </w:r>
      <w:proofErr w:type="spellEnd"/>
      <w:r w:rsidRPr="00F834A4">
        <w:rPr>
          <w:rFonts w:ascii="Arial" w:hAnsi="Arial" w:cs="Arial"/>
          <w:sz w:val="18"/>
          <w:szCs w:val="18"/>
          <w:lang w:val="it-IT" w:eastAsia="sl-SI"/>
        </w:rPr>
        <w:t xml:space="preserve"> </w:t>
      </w:r>
      <w:proofErr w:type="spellStart"/>
      <w:r w:rsidRPr="00F834A4">
        <w:rPr>
          <w:rFonts w:ascii="Arial" w:hAnsi="Arial" w:cs="Arial"/>
          <w:sz w:val="18"/>
          <w:szCs w:val="18"/>
          <w:lang w:val="it-IT" w:eastAsia="sl-SI"/>
        </w:rPr>
        <w:t>vrednost</w:t>
      </w:r>
      <w:proofErr w:type="spellEnd"/>
      <w:r w:rsidRPr="00F834A4">
        <w:rPr>
          <w:rFonts w:ascii="Arial" w:hAnsi="Arial" w:cs="Arial"/>
          <w:sz w:val="18"/>
          <w:szCs w:val="18"/>
          <w:lang w:val="it-IT" w:eastAsia="sl-SI"/>
        </w:rPr>
        <w:t xml:space="preserve"> = C (max do </w:t>
      </w:r>
      <w:proofErr w:type="spellStart"/>
      <w:r w:rsidRPr="00F834A4">
        <w:rPr>
          <w:rFonts w:ascii="Arial" w:hAnsi="Arial" w:cs="Arial"/>
          <w:sz w:val="18"/>
          <w:szCs w:val="18"/>
          <w:lang w:val="it-IT" w:eastAsia="sl-SI"/>
        </w:rPr>
        <w:t>vrednosti</w:t>
      </w:r>
      <w:proofErr w:type="spellEnd"/>
      <w:r w:rsidRPr="00F834A4">
        <w:rPr>
          <w:rFonts w:ascii="Arial" w:hAnsi="Arial" w:cs="Arial"/>
          <w:sz w:val="18"/>
          <w:szCs w:val="18"/>
          <w:lang w:val="it-IT" w:eastAsia="sl-SI"/>
        </w:rPr>
        <w:t xml:space="preserve"> 0). </w:t>
      </w:r>
      <w:proofErr w:type="gramStart"/>
      <w:r w:rsidRPr="00F834A4">
        <w:rPr>
          <w:rFonts w:ascii="Arial" w:hAnsi="Arial" w:cs="Arial"/>
          <w:sz w:val="18"/>
          <w:szCs w:val="18"/>
          <w:lang w:val="it-IT" w:eastAsia="sl-SI"/>
        </w:rPr>
        <w:t>»</w:t>
      </w:r>
      <w:proofErr w:type="spellStart"/>
      <w:r w:rsidRPr="00F834A4">
        <w:rPr>
          <w:rFonts w:ascii="Arial" w:hAnsi="Arial" w:cs="Arial"/>
          <w:sz w:val="18"/>
          <w:szCs w:val="18"/>
          <w:lang w:val="it-IT" w:eastAsia="sl-SI"/>
        </w:rPr>
        <w:t>Preostala</w:t>
      </w:r>
      <w:proofErr w:type="spellEnd"/>
      <w:proofErr w:type="gramEnd"/>
      <w:r w:rsidRPr="00F834A4">
        <w:rPr>
          <w:rFonts w:ascii="Arial" w:hAnsi="Arial" w:cs="Arial"/>
          <w:sz w:val="18"/>
          <w:szCs w:val="18"/>
          <w:lang w:val="it-IT" w:eastAsia="sl-SI"/>
        </w:rPr>
        <w:t xml:space="preserve"> </w:t>
      </w:r>
      <w:proofErr w:type="spellStart"/>
      <w:r w:rsidRPr="00F834A4">
        <w:rPr>
          <w:rFonts w:ascii="Arial" w:hAnsi="Arial" w:cs="Arial"/>
          <w:sz w:val="18"/>
          <w:szCs w:val="18"/>
          <w:lang w:val="it-IT" w:eastAsia="sl-SI"/>
        </w:rPr>
        <w:t>vrednost</w:t>
      </w:r>
      <w:proofErr w:type="spellEnd"/>
      <w:r w:rsidRPr="00F834A4">
        <w:rPr>
          <w:rFonts w:ascii="Arial" w:hAnsi="Arial" w:cs="Arial"/>
          <w:sz w:val="18"/>
          <w:szCs w:val="18"/>
          <w:lang w:val="it-IT" w:eastAsia="sl-SI"/>
        </w:rPr>
        <w:t xml:space="preserve">«: </w:t>
      </w:r>
      <w:proofErr w:type="spellStart"/>
      <w:r w:rsidRPr="00F834A4">
        <w:rPr>
          <w:rFonts w:ascii="Arial" w:hAnsi="Arial" w:cs="Arial"/>
          <w:sz w:val="18"/>
          <w:szCs w:val="18"/>
          <w:lang w:val="it-IT" w:eastAsia="sl-SI"/>
        </w:rPr>
        <w:t>opredeljeno</w:t>
      </w:r>
      <w:proofErr w:type="spellEnd"/>
      <w:r w:rsidRPr="00F834A4">
        <w:rPr>
          <w:rFonts w:ascii="Arial" w:hAnsi="Arial" w:cs="Arial"/>
          <w:sz w:val="18"/>
          <w:szCs w:val="18"/>
          <w:lang w:val="it-IT" w:eastAsia="sl-SI"/>
        </w:rPr>
        <w:t xml:space="preserve"> v SRS1 (</w:t>
      </w:r>
      <w:proofErr w:type="spellStart"/>
      <w:r w:rsidRPr="00F834A4">
        <w:rPr>
          <w:rFonts w:ascii="Arial" w:hAnsi="Arial" w:cs="Arial"/>
          <w:sz w:val="18"/>
          <w:szCs w:val="18"/>
          <w:lang w:val="it-IT" w:eastAsia="sl-SI"/>
        </w:rPr>
        <w:t>Slovenski</w:t>
      </w:r>
      <w:proofErr w:type="spellEnd"/>
      <w:r w:rsidRPr="00F834A4">
        <w:rPr>
          <w:rFonts w:ascii="Arial" w:hAnsi="Arial" w:cs="Arial"/>
          <w:sz w:val="18"/>
          <w:szCs w:val="18"/>
          <w:lang w:val="it-IT" w:eastAsia="sl-SI"/>
        </w:rPr>
        <w:t xml:space="preserve"> </w:t>
      </w:r>
      <w:proofErr w:type="spellStart"/>
      <w:r w:rsidRPr="00F834A4">
        <w:rPr>
          <w:rFonts w:ascii="Arial" w:hAnsi="Arial" w:cs="Arial"/>
          <w:sz w:val="18"/>
          <w:szCs w:val="18"/>
          <w:lang w:val="it-IT" w:eastAsia="sl-SI"/>
        </w:rPr>
        <w:t>računovodski</w:t>
      </w:r>
      <w:proofErr w:type="spellEnd"/>
      <w:r w:rsidRPr="00F834A4">
        <w:rPr>
          <w:rFonts w:ascii="Arial" w:hAnsi="Arial" w:cs="Arial"/>
          <w:sz w:val="18"/>
          <w:szCs w:val="18"/>
          <w:lang w:val="it-IT" w:eastAsia="sl-SI"/>
        </w:rPr>
        <w:t xml:space="preserve"> standard 1). </w:t>
      </w:r>
      <w:proofErr w:type="spellStart"/>
      <w:r w:rsidRPr="00F834A4">
        <w:rPr>
          <w:rFonts w:ascii="Arial" w:hAnsi="Arial" w:cs="Arial"/>
          <w:sz w:val="18"/>
          <w:szCs w:val="18"/>
          <w:lang w:val="it-IT" w:eastAsia="sl-SI"/>
        </w:rPr>
        <w:t>Njeno</w:t>
      </w:r>
      <w:proofErr w:type="spellEnd"/>
      <w:r w:rsidRPr="00F834A4">
        <w:rPr>
          <w:rFonts w:ascii="Arial" w:hAnsi="Arial" w:cs="Arial"/>
          <w:sz w:val="18"/>
          <w:szCs w:val="18"/>
          <w:lang w:val="it-IT" w:eastAsia="sl-SI"/>
        </w:rPr>
        <w:t xml:space="preserve"> </w:t>
      </w:r>
      <w:proofErr w:type="spellStart"/>
      <w:r w:rsidRPr="00F834A4">
        <w:rPr>
          <w:rFonts w:ascii="Arial" w:hAnsi="Arial" w:cs="Arial"/>
          <w:sz w:val="18"/>
          <w:szCs w:val="18"/>
          <w:lang w:val="it-IT" w:eastAsia="sl-SI"/>
        </w:rPr>
        <w:t>vrednost</w:t>
      </w:r>
      <w:proofErr w:type="spellEnd"/>
      <w:r w:rsidRPr="00F834A4">
        <w:rPr>
          <w:rFonts w:ascii="Arial" w:hAnsi="Arial" w:cs="Arial"/>
          <w:sz w:val="18"/>
          <w:szCs w:val="18"/>
          <w:lang w:val="it-IT" w:eastAsia="sl-SI"/>
        </w:rPr>
        <w:t xml:space="preserve"> </w:t>
      </w:r>
      <w:proofErr w:type="spellStart"/>
      <w:r w:rsidRPr="00F834A4">
        <w:rPr>
          <w:rFonts w:ascii="Arial" w:hAnsi="Arial" w:cs="Arial"/>
          <w:sz w:val="18"/>
          <w:szCs w:val="18"/>
          <w:lang w:val="it-IT" w:eastAsia="sl-SI"/>
        </w:rPr>
        <w:t>določi</w:t>
      </w:r>
      <w:proofErr w:type="spellEnd"/>
      <w:r w:rsidRPr="00F834A4">
        <w:rPr>
          <w:rFonts w:ascii="Arial" w:hAnsi="Arial" w:cs="Arial"/>
          <w:sz w:val="18"/>
          <w:szCs w:val="18"/>
          <w:lang w:val="it-IT" w:eastAsia="sl-SI"/>
        </w:rPr>
        <w:t xml:space="preserve"> </w:t>
      </w:r>
      <w:proofErr w:type="spellStart"/>
      <w:r w:rsidRPr="00F834A4">
        <w:rPr>
          <w:rFonts w:ascii="Arial" w:hAnsi="Arial" w:cs="Arial"/>
          <w:sz w:val="18"/>
          <w:szCs w:val="18"/>
          <w:lang w:val="it-IT" w:eastAsia="sl-SI"/>
        </w:rPr>
        <w:t>vsak</w:t>
      </w:r>
      <w:proofErr w:type="spellEnd"/>
      <w:r w:rsidRPr="00F834A4">
        <w:rPr>
          <w:rFonts w:ascii="Arial" w:hAnsi="Arial" w:cs="Arial"/>
          <w:sz w:val="18"/>
          <w:szCs w:val="18"/>
          <w:lang w:val="it-IT" w:eastAsia="sl-SI"/>
        </w:rPr>
        <w:t xml:space="preserve"> </w:t>
      </w:r>
      <w:proofErr w:type="spellStart"/>
      <w:r w:rsidRPr="00F834A4">
        <w:rPr>
          <w:rFonts w:ascii="Arial" w:hAnsi="Arial" w:cs="Arial"/>
          <w:sz w:val="18"/>
          <w:szCs w:val="18"/>
          <w:lang w:val="it-IT" w:eastAsia="sl-SI"/>
        </w:rPr>
        <w:t>gospodarski</w:t>
      </w:r>
      <w:proofErr w:type="spellEnd"/>
      <w:r w:rsidRPr="00F834A4">
        <w:rPr>
          <w:rFonts w:ascii="Arial" w:hAnsi="Arial" w:cs="Arial"/>
          <w:sz w:val="18"/>
          <w:szCs w:val="18"/>
          <w:lang w:val="it-IT" w:eastAsia="sl-SI"/>
        </w:rPr>
        <w:t xml:space="preserve"> </w:t>
      </w:r>
      <w:proofErr w:type="spellStart"/>
      <w:r w:rsidRPr="00F834A4">
        <w:rPr>
          <w:rFonts w:ascii="Arial" w:hAnsi="Arial" w:cs="Arial"/>
          <w:sz w:val="18"/>
          <w:szCs w:val="18"/>
          <w:lang w:val="it-IT" w:eastAsia="sl-SI"/>
        </w:rPr>
        <w:t>subjekt</w:t>
      </w:r>
      <w:proofErr w:type="spellEnd"/>
      <w:r w:rsidRPr="00F834A4">
        <w:rPr>
          <w:rFonts w:ascii="Arial" w:hAnsi="Arial" w:cs="Arial"/>
          <w:sz w:val="18"/>
          <w:szCs w:val="18"/>
          <w:lang w:val="it-IT" w:eastAsia="sl-SI"/>
        </w:rPr>
        <w:t xml:space="preserve">, </w:t>
      </w:r>
      <w:proofErr w:type="spellStart"/>
      <w:r w:rsidRPr="00F834A4">
        <w:rPr>
          <w:rFonts w:ascii="Arial" w:hAnsi="Arial" w:cs="Arial"/>
          <w:sz w:val="18"/>
          <w:szCs w:val="18"/>
          <w:lang w:val="it-IT" w:eastAsia="sl-SI"/>
        </w:rPr>
        <w:t>vendar</w:t>
      </w:r>
      <w:proofErr w:type="spellEnd"/>
      <w:r w:rsidRPr="00F834A4">
        <w:rPr>
          <w:rFonts w:ascii="Arial" w:hAnsi="Arial" w:cs="Arial"/>
          <w:sz w:val="18"/>
          <w:szCs w:val="18"/>
          <w:lang w:val="it-IT" w:eastAsia="sl-SI"/>
        </w:rPr>
        <w:t xml:space="preserve"> ne </w:t>
      </w:r>
      <w:proofErr w:type="spellStart"/>
      <w:r w:rsidRPr="00F834A4">
        <w:rPr>
          <w:rFonts w:ascii="Arial" w:hAnsi="Arial" w:cs="Arial"/>
          <w:sz w:val="18"/>
          <w:szCs w:val="18"/>
          <w:lang w:val="it-IT" w:eastAsia="sl-SI"/>
        </w:rPr>
        <w:t>sme</w:t>
      </w:r>
      <w:proofErr w:type="spellEnd"/>
      <w:r w:rsidRPr="00F834A4">
        <w:rPr>
          <w:rFonts w:ascii="Arial" w:hAnsi="Arial" w:cs="Arial"/>
          <w:sz w:val="18"/>
          <w:szCs w:val="18"/>
          <w:lang w:val="it-IT" w:eastAsia="sl-SI"/>
        </w:rPr>
        <w:t xml:space="preserve"> </w:t>
      </w:r>
      <w:proofErr w:type="spellStart"/>
      <w:r w:rsidRPr="00F834A4">
        <w:rPr>
          <w:rFonts w:ascii="Arial" w:hAnsi="Arial" w:cs="Arial"/>
          <w:sz w:val="18"/>
          <w:szCs w:val="18"/>
          <w:lang w:val="it-IT" w:eastAsia="sl-SI"/>
        </w:rPr>
        <w:t>biti</w:t>
      </w:r>
      <w:proofErr w:type="spellEnd"/>
      <w:r w:rsidRPr="00F834A4">
        <w:rPr>
          <w:rFonts w:ascii="Arial" w:hAnsi="Arial" w:cs="Arial"/>
          <w:sz w:val="18"/>
          <w:szCs w:val="18"/>
          <w:lang w:val="it-IT" w:eastAsia="sl-SI"/>
        </w:rPr>
        <w:t xml:space="preserve"> </w:t>
      </w:r>
      <w:proofErr w:type="spellStart"/>
      <w:r w:rsidRPr="00F834A4">
        <w:rPr>
          <w:rFonts w:ascii="Arial" w:hAnsi="Arial" w:cs="Arial"/>
          <w:sz w:val="18"/>
          <w:szCs w:val="18"/>
          <w:lang w:val="it-IT" w:eastAsia="sl-SI"/>
        </w:rPr>
        <w:t>višja</w:t>
      </w:r>
      <w:proofErr w:type="spellEnd"/>
      <w:r w:rsidRPr="00F834A4">
        <w:rPr>
          <w:rFonts w:ascii="Arial" w:hAnsi="Arial" w:cs="Arial"/>
          <w:sz w:val="18"/>
          <w:szCs w:val="18"/>
          <w:lang w:val="it-IT" w:eastAsia="sl-SI"/>
        </w:rPr>
        <w:t xml:space="preserve"> </w:t>
      </w:r>
      <w:proofErr w:type="gramStart"/>
      <w:r w:rsidRPr="00F834A4">
        <w:rPr>
          <w:rFonts w:ascii="Arial" w:hAnsi="Arial" w:cs="Arial"/>
          <w:sz w:val="18"/>
          <w:szCs w:val="18"/>
          <w:lang w:val="it-IT" w:eastAsia="sl-SI"/>
        </w:rPr>
        <w:t>od</w:t>
      </w:r>
      <w:proofErr w:type="gramEnd"/>
      <w:r w:rsidRPr="00F834A4">
        <w:rPr>
          <w:rFonts w:ascii="Arial" w:hAnsi="Arial" w:cs="Arial"/>
          <w:sz w:val="18"/>
          <w:szCs w:val="18"/>
          <w:lang w:val="it-IT" w:eastAsia="sl-SI"/>
        </w:rPr>
        <w:t xml:space="preserve"> 25% </w:t>
      </w:r>
      <w:proofErr w:type="spellStart"/>
      <w:r w:rsidRPr="00F834A4">
        <w:rPr>
          <w:rFonts w:ascii="Arial" w:hAnsi="Arial" w:cs="Arial"/>
          <w:sz w:val="18"/>
          <w:szCs w:val="18"/>
          <w:lang w:val="it-IT" w:eastAsia="sl-SI"/>
        </w:rPr>
        <w:t>nabavne</w:t>
      </w:r>
      <w:proofErr w:type="spellEnd"/>
      <w:r w:rsidRPr="00F834A4">
        <w:rPr>
          <w:rFonts w:ascii="Arial" w:hAnsi="Arial" w:cs="Arial"/>
          <w:sz w:val="18"/>
          <w:szCs w:val="18"/>
          <w:lang w:val="it-IT" w:eastAsia="sl-SI"/>
        </w:rPr>
        <w:t xml:space="preserve"> </w:t>
      </w:r>
      <w:proofErr w:type="spellStart"/>
      <w:r w:rsidRPr="00F834A4">
        <w:rPr>
          <w:rFonts w:ascii="Arial" w:hAnsi="Arial" w:cs="Arial"/>
          <w:sz w:val="18"/>
          <w:szCs w:val="18"/>
          <w:lang w:val="it-IT" w:eastAsia="sl-SI"/>
        </w:rPr>
        <w:t>vrednosti</w:t>
      </w:r>
      <w:proofErr w:type="spellEnd"/>
      <w:r w:rsidRPr="00F834A4">
        <w:rPr>
          <w:rFonts w:ascii="Arial" w:hAnsi="Arial" w:cs="Arial"/>
          <w:sz w:val="18"/>
          <w:szCs w:val="18"/>
          <w:lang w:val="it-IT" w:eastAsia="sl-SI"/>
        </w:rPr>
        <w:t xml:space="preserve"> </w:t>
      </w:r>
      <w:proofErr w:type="spellStart"/>
      <w:r w:rsidRPr="00F834A4">
        <w:rPr>
          <w:rFonts w:ascii="Arial" w:hAnsi="Arial" w:cs="Arial"/>
          <w:sz w:val="18"/>
          <w:szCs w:val="18"/>
          <w:lang w:val="it-IT" w:eastAsia="sl-SI"/>
        </w:rPr>
        <w:t>stroja</w:t>
      </w:r>
      <w:proofErr w:type="spellEnd"/>
      <w:r w:rsidRPr="00F834A4">
        <w:rPr>
          <w:rFonts w:ascii="Arial" w:hAnsi="Arial" w:cs="Arial"/>
          <w:sz w:val="18"/>
          <w:szCs w:val="18"/>
          <w:lang w:val="it-IT" w:eastAsia="sl-SI"/>
        </w:rPr>
        <w:t>.</w:t>
      </w:r>
    </w:p>
    <w:p w14:paraId="62389CC5" w14:textId="77777777" w:rsidR="00100845" w:rsidRDefault="00100845" w:rsidP="00BA59C0">
      <w:pPr>
        <w:autoSpaceDE w:val="0"/>
        <w:autoSpaceDN w:val="0"/>
        <w:adjustRightInd w:val="0"/>
        <w:spacing w:line="240" w:lineRule="exact"/>
        <w:ind w:right="425"/>
        <w:jc w:val="both"/>
        <w:rPr>
          <w:rFonts w:ascii="Arial" w:hAnsi="Arial" w:cs="Arial"/>
          <w:sz w:val="18"/>
          <w:szCs w:val="18"/>
          <w:lang w:val="it-IT" w:eastAsia="sl-SI"/>
        </w:rPr>
      </w:pPr>
      <w:r w:rsidRPr="00F834A4">
        <w:rPr>
          <w:rFonts w:ascii="Arial" w:hAnsi="Arial" w:cs="Arial"/>
          <w:sz w:val="18"/>
          <w:szCs w:val="18"/>
          <w:lang w:val="it-IT" w:eastAsia="sl-SI"/>
        </w:rPr>
        <w:t xml:space="preserve"> </w:t>
      </w:r>
    </w:p>
    <w:p w14:paraId="6A4A8E7B" w14:textId="77777777" w:rsidR="00246F14" w:rsidRDefault="00246F14" w:rsidP="00681549">
      <w:pPr>
        <w:autoSpaceDE w:val="0"/>
        <w:autoSpaceDN w:val="0"/>
        <w:adjustRightInd w:val="0"/>
        <w:spacing w:line="240" w:lineRule="exact"/>
        <w:ind w:right="425"/>
        <w:jc w:val="both"/>
        <w:rPr>
          <w:rFonts w:ascii="Arial" w:hAnsi="Arial" w:cs="Arial"/>
          <w:sz w:val="18"/>
          <w:szCs w:val="18"/>
          <w:lang w:val="it-IT" w:eastAsia="sl-SI"/>
        </w:rPr>
      </w:pPr>
    </w:p>
    <w:p w14:paraId="494903FD" w14:textId="77777777" w:rsidR="00246F14" w:rsidRDefault="00246F14" w:rsidP="00681549">
      <w:pPr>
        <w:autoSpaceDE w:val="0"/>
        <w:autoSpaceDN w:val="0"/>
        <w:adjustRightInd w:val="0"/>
        <w:spacing w:line="240" w:lineRule="exact"/>
        <w:ind w:right="425"/>
        <w:jc w:val="both"/>
        <w:rPr>
          <w:rFonts w:ascii="Arial" w:hAnsi="Arial" w:cs="Arial"/>
          <w:sz w:val="18"/>
          <w:szCs w:val="18"/>
          <w:lang w:val="it-IT" w:eastAsia="sl-SI"/>
        </w:rPr>
      </w:pPr>
    </w:p>
    <w:p w14:paraId="112ACBB1" w14:textId="77777777" w:rsidR="00246F14" w:rsidRDefault="00246F14" w:rsidP="00681549">
      <w:pPr>
        <w:autoSpaceDE w:val="0"/>
        <w:autoSpaceDN w:val="0"/>
        <w:adjustRightInd w:val="0"/>
        <w:spacing w:line="240" w:lineRule="exact"/>
        <w:ind w:right="425"/>
        <w:jc w:val="both"/>
        <w:rPr>
          <w:rFonts w:ascii="Arial" w:hAnsi="Arial" w:cs="Arial"/>
          <w:sz w:val="18"/>
          <w:szCs w:val="18"/>
          <w:lang w:val="it-IT" w:eastAsia="sl-SI"/>
        </w:rPr>
      </w:pPr>
    </w:p>
    <w:p w14:paraId="44DD9240" w14:textId="77777777" w:rsidR="00681549" w:rsidRPr="00F834A4" w:rsidRDefault="00681549" w:rsidP="00681549">
      <w:pPr>
        <w:autoSpaceDE w:val="0"/>
        <w:autoSpaceDN w:val="0"/>
        <w:adjustRightInd w:val="0"/>
        <w:spacing w:line="240" w:lineRule="exact"/>
        <w:ind w:right="425"/>
        <w:jc w:val="both"/>
        <w:rPr>
          <w:rFonts w:ascii="Arial" w:hAnsi="Arial" w:cs="Arial"/>
          <w:sz w:val="18"/>
          <w:szCs w:val="18"/>
          <w:lang w:val="it-IT" w:eastAsia="sl-SI"/>
        </w:rPr>
      </w:pPr>
    </w:p>
    <w:p w14:paraId="30E32E79" w14:textId="77777777" w:rsidR="00100845" w:rsidRPr="00F834A4" w:rsidRDefault="00100845" w:rsidP="00BA59C0">
      <w:pPr>
        <w:autoSpaceDE w:val="0"/>
        <w:autoSpaceDN w:val="0"/>
        <w:adjustRightInd w:val="0"/>
        <w:spacing w:line="240" w:lineRule="exact"/>
        <w:ind w:right="425"/>
        <w:jc w:val="both"/>
        <w:rPr>
          <w:rFonts w:ascii="Arial" w:hAnsi="Arial" w:cs="Arial"/>
          <w:sz w:val="18"/>
          <w:szCs w:val="18"/>
          <w:lang w:val="it-IT" w:eastAsia="sl-SI"/>
        </w:rPr>
      </w:pPr>
      <w:r w:rsidRPr="00F834A4">
        <w:rPr>
          <w:rFonts w:ascii="Arial" w:hAnsi="Arial" w:cs="Arial"/>
          <w:sz w:val="18"/>
          <w:szCs w:val="18"/>
          <w:lang w:val="it-IT" w:eastAsia="sl-SI"/>
        </w:rPr>
        <w:t xml:space="preserve">(2) IZRAČUN MAX. VIŠINE SREDSTEV ZA ODPRAVO POSLEDIC NARAVNE NESREČE </w:t>
      </w:r>
    </w:p>
    <w:tbl>
      <w:tblPr>
        <w:tblW w:w="9545" w:type="dxa"/>
        <w:tblLayout w:type="fixed"/>
        <w:tblCellMar>
          <w:left w:w="0" w:type="dxa"/>
          <w:right w:w="0" w:type="dxa"/>
        </w:tblCellMar>
        <w:tblLook w:val="01E0" w:firstRow="1" w:lastRow="1" w:firstColumn="1" w:lastColumn="1" w:noHBand="0" w:noVBand="0"/>
      </w:tblPr>
      <w:tblGrid>
        <w:gridCol w:w="3605"/>
        <w:gridCol w:w="1980"/>
        <w:gridCol w:w="1980"/>
        <w:gridCol w:w="1980"/>
      </w:tblGrid>
      <w:tr w:rsidR="00100845" w:rsidRPr="00F834A4" w14:paraId="57E01A04" w14:textId="77777777" w:rsidTr="0027479A">
        <w:trPr>
          <w:trHeight w:val="443"/>
        </w:trPr>
        <w:tc>
          <w:tcPr>
            <w:tcW w:w="3605" w:type="dxa"/>
            <w:tcBorders>
              <w:top w:val="single" w:sz="4" w:space="0" w:color="auto"/>
              <w:left w:val="single" w:sz="4" w:space="0" w:color="auto"/>
              <w:bottom w:val="single" w:sz="4" w:space="0" w:color="auto"/>
              <w:right w:val="single" w:sz="4" w:space="0" w:color="auto"/>
            </w:tcBorders>
            <w:shd w:val="clear" w:color="auto" w:fill="auto"/>
          </w:tcPr>
          <w:p w14:paraId="167AA9EE" w14:textId="77777777" w:rsidR="00100845" w:rsidRPr="00F834A4" w:rsidRDefault="00100845" w:rsidP="00BA59C0">
            <w:pPr>
              <w:autoSpaceDE w:val="0"/>
              <w:autoSpaceDN w:val="0"/>
              <w:adjustRightInd w:val="0"/>
              <w:spacing w:line="240" w:lineRule="exact"/>
              <w:ind w:right="425"/>
              <w:jc w:val="both"/>
              <w:rPr>
                <w:rFonts w:ascii="Arial" w:hAnsi="Arial" w:cs="Arial"/>
                <w:b/>
                <w:sz w:val="18"/>
                <w:szCs w:val="18"/>
                <w:lang w:val="it-IT" w:eastAsia="sl-SI"/>
              </w:rPr>
            </w:pP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7AD5DE5B" w14:textId="77777777" w:rsidR="00100845" w:rsidRPr="00F834A4" w:rsidRDefault="00100845" w:rsidP="00BA59C0">
            <w:pPr>
              <w:autoSpaceDE w:val="0"/>
              <w:autoSpaceDN w:val="0"/>
              <w:adjustRightInd w:val="0"/>
              <w:spacing w:line="240" w:lineRule="exact"/>
              <w:ind w:right="425"/>
              <w:jc w:val="both"/>
              <w:rPr>
                <w:rFonts w:ascii="Arial" w:hAnsi="Arial" w:cs="Arial"/>
                <w:b/>
                <w:sz w:val="18"/>
                <w:szCs w:val="18"/>
                <w:lang w:eastAsia="sl-SI"/>
              </w:rPr>
            </w:pPr>
            <w:r w:rsidRPr="00F834A4">
              <w:rPr>
                <w:rFonts w:ascii="Arial" w:hAnsi="Arial" w:cs="Arial"/>
                <w:b/>
                <w:sz w:val="18"/>
                <w:szCs w:val="18"/>
                <w:lang w:eastAsia="sl-SI"/>
              </w:rPr>
              <w:t xml:space="preserve">X: </w:t>
            </w:r>
          </w:p>
          <w:p w14:paraId="79C05386" w14:textId="77777777" w:rsidR="00100845" w:rsidRPr="00F834A4" w:rsidRDefault="00100845" w:rsidP="00BA59C0">
            <w:pPr>
              <w:autoSpaceDE w:val="0"/>
              <w:autoSpaceDN w:val="0"/>
              <w:adjustRightInd w:val="0"/>
              <w:spacing w:line="240" w:lineRule="exact"/>
              <w:ind w:right="425"/>
              <w:jc w:val="both"/>
              <w:rPr>
                <w:rFonts w:ascii="Arial" w:hAnsi="Arial" w:cs="Arial"/>
                <w:b/>
                <w:sz w:val="18"/>
                <w:szCs w:val="18"/>
                <w:lang w:eastAsia="sl-SI"/>
              </w:rPr>
            </w:pPr>
            <w:r w:rsidRPr="00F834A4">
              <w:rPr>
                <w:rFonts w:ascii="Arial" w:hAnsi="Arial" w:cs="Arial"/>
                <w:b/>
                <w:sz w:val="18"/>
                <w:szCs w:val="18"/>
                <w:lang w:eastAsia="sl-SI"/>
              </w:rPr>
              <w:t xml:space="preserve">ZNESEK ŠKODE V EUR </w:t>
            </w:r>
          </w:p>
          <w:p w14:paraId="62512F4B" w14:textId="77777777" w:rsidR="00100845" w:rsidRPr="00F834A4" w:rsidRDefault="00100845" w:rsidP="00BA59C0">
            <w:pPr>
              <w:autoSpaceDE w:val="0"/>
              <w:autoSpaceDN w:val="0"/>
              <w:adjustRightInd w:val="0"/>
              <w:spacing w:line="240" w:lineRule="exact"/>
              <w:ind w:right="425"/>
              <w:jc w:val="both"/>
              <w:rPr>
                <w:rFonts w:ascii="Arial" w:hAnsi="Arial" w:cs="Arial"/>
                <w:b/>
                <w:sz w:val="18"/>
                <w:szCs w:val="18"/>
                <w:lang w:eastAsia="sl-SI"/>
              </w:rPr>
            </w:pPr>
            <w:r w:rsidRPr="00F834A4">
              <w:rPr>
                <w:rFonts w:ascii="Arial" w:hAnsi="Arial" w:cs="Arial"/>
                <w:b/>
                <w:sz w:val="18"/>
                <w:szCs w:val="18"/>
                <w:lang w:eastAsia="sl-SI"/>
              </w:rPr>
              <w:t>(1)</w:t>
            </w:r>
          </w:p>
        </w:tc>
        <w:tc>
          <w:tcPr>
            <w:tcW w:w="1980" w:type="dxa"/>
            <w:tcBorders>
              <w:top w:val="single" w:sz="4" w:space="0" w:color="auto"/>
              <w:left w:val="single" w:sz="4" w:space="0" w:color="auto"/>
              <w:bottom w:val="single" w:sz="4" w:space="0" w:color="auto"/>
              <w:right w:val="single" w:sz="4" w:space="0" w:color="auto"/>
            </w:tcBorders>
            <w:shd w:val="clear" w:color="auto" w:fill="A6A6A6"/>
            <w:vAlign w:val="center"/>
          </w:tcPr>
          <w:p w14:paraId="5F903493" w14:textId="38C2FFAA" w:rsidR="00100845" w:rsidRPr="00F834A4" w:rsidRDefault="00100845" w:rsidP="00BA59C0">
            <w:pPr>
              <w:autoSpaceDE w:val="0"/>
              <w:autoSpaceDN w:val="0"/>
              <w:adjustRightInd w:val="0"/>
              <w:spacing w:line="240" w:lineRule="exact"/>
              <w:ind w:right="425"/>
              <w:jc w:val="both"/>
              <w:rPr>
                <w:rFonts w:ascii="Arial" w:hAnsi="Arial" w:cs="Arial"/>
                <w:b/>
                <w:sz w:val="18"/>
                <w:szCs w:val="18"/>
                <w:lang w:eastAsia="sl-SI"/>
              </w:rPr>
            </w:pPr>
            <w:r w:rsidRPr="00F834A4">
              <w:rPr>
                <w:rFonts w:ascii="Arial" w:hAnsi="Arial" w:cs="Arial"/>
                <w:b/>
                <w:sz w:val="18"/>
                <w:szCs w:val="18"/>
                <w:lang w:eastAsia="sl-SI"/>
              </w:rPr>
              <w:t>VIŠINA P</w:t>
            </w:r>
            <w:r w:rsidR="001D35AF">
              <w:rPr>
                <w:rFonts w:ascii="Arial" w:hAnsi="Arial" w:cs="Arial"/>
                <w:b/>
                <w:sz w:val="18"/>
                <w:szCs w:val="18"/>
                <w:lang w:eastAsia="sl-SI"/>
              </w:rPr>
              <w:t>OMOČI v %</w:t>
            </w:r>
          </w:p>
          <w:p w14:paraId="3A3DCD8F" w14:textId="2BD6FD0B" w:rsidR="00100845" w:rsidRPr="00F834A4" w:rsidRDefault="00100845" w:rsidP="00BA59C0">
            <w:pPr>
              <w:autoSpaceDE w:val="0"/>
              <w:autoSpaceDN w:val="0"/>
              <w:adjustRightInd w:val="0"/>
              <w:spacing w:line="240" w:lineRule="exact"/>
              <w:ind w:right="425"/>
              <w:jc w:val="both"/>
              <w:rPr>
                <w:rFonts w:ascii="Arial" w:hAnsi="Arial" w:cs="Arial"/>
                <w:b/>
                <w:sz w:val="18"/>
                <w:szCs w:val="18"/>
                <w:lang w:eastAsia="sl-SI"/>
              </w:rPr>
            </w:pPr>
            <w:r w:rsidRPr="00F834A4">
              <w:rPr>
                <w:rFonts w:ascii="Arial" w:hAnsi="Arial" w:cs="Arial"/>
                <w:b/>
                <w:sz w:val="18"/>
                <w:szCs w:val="18"/>
                <w:lang w:eastAsia="sl-SI"/>
              </w:rPr>
              <w:t>(2)</w:t>
            </w:r>
          </w:p>
        </w:tc>
        <w:tc>
          <w:tcPr>
            <w:tcW w:w="1980" w:type="dxa"/>
            <w:tcBorders>
              <w:top w:val="single" w:sz="4" w:space="0" w:color="auto"/>
              <w:left w:val="single" w:sz="4" w:space="0" w:color="auto"/>
              <w:bottom w:val="single" w:sz="4" w:space="0" w:color="auto"/>
              <w:right w:val="single" w:sz="4" w:space="0" w:color="auto"/>
            </w:tcBorders>
            <w:shd w:val="clear" w:color="auto" w:fill="E6E6E6"/>
            <w:vAlign w:val="center"/>
          </w:tcPr>
          <w:p w14:paraId="7003BED6" w14:textId="77777777" w:rsidR="00100845" w:rsidRPr="00F834A4" w:rsidRDefault="00100845" w:rsidP="00BA59C0">
            <w:pPr>
              <w:autoSpaceDE w:val="0"/>
              <w:autoSpaceDN w:val="0"/>
              <w:adjustRightInd w:val="0"/>
              <w:spacing w:line="240" w:lineRule="exact"/>
              <w:ind w:right="425"/>
              <w:jc w:val="both"/>
              <w:rPr>
                <w:rFonts w:ascii="Arial" w:hAnsi="Arial" w:cs="Arial"/>
                <w:b/>
                <w:sz w:val="18"/>
                <w:szCs w:val="18"/>
                <w:lang w:eastAsia="sl-SI"/>
              </w:rPr>
            </w:pPr>
            <w:r w:rsidRPr="00F834A4">
              <w:rPr>
                <w:rFonts w:ascii="Arial" w:hAnsi="Arial" w:cs="Arial"/>
                <w:b/>
                <w:sz w:val="18"/>
                <w:szCs w:val="18"/>
                <w:lang w:eastAsia="sl-SI"/>
              </w:rPr>
              <w:t xml:space="preserve"> Z: </w:t>
            </w:r>
          </w:p>
          <w:p w14:paraId="5ABD1A6A" w14:textId="77777777" w:rsidR="00100845" w:rsidRPr="00F834A4" w:rsidRDefault="00100845" w:rsidP="00BA59C0">
            <w:pPr>
              <w:autoSpaceDE w:val="0"/>
              <w:autoSpaceDN w:val="0"/>
              <w:adjustRightInd w:val="0"/>
              <w:spacing w:line="240" w:lineRule="exact"/>
              <w:ind w:right="425"/>
              <w:jc w:val="both"/>
              <w:rPr>
                <w:rFonts w:ascii="Arial" w:hAnsi="Arial" w:cs="Arial"/>
                <w:b/>
                <w:sz w:val="18"/>
                <w:szCs w:val="18"/>
                <w:lang w:eastAsia="sl-SI"/>
              </w:rPr>
            </w:pPr>
            <w:r w:rsidRPr="00F834A4">
              <w:rPr>
                <w:rFonts w:ascii="Arial" w:hAnsi="Arial" w:cs="Arial"/>
                <w:b/>
                <w:sz w:val="18"/>
                <w:szCs w:val="18"/>
                <w:lang w:eastAsia="sl-SI"/>
              </w:rPr>
              <w:t>MAX. DRŽAVNA</w:t>
            </w:r>
          </w:p>
          <w:p w14:paraId="23AB4C52" w14:textId="77777777" w:rsidR="00100845" w:rsidRPr="00F834A4" w:rsidRDefault="00100845" w:rsidP="00BA59C0">
            <w:pPr>
              <w:autoSpaceDE w:val="0"/>
              <w:autoSpaceDN w:val="0"/>
              <w:adjustRightInd w:val="0"/>
              <w:spacing w:line="240" w:lineRule="exact"/>
              <w:ind w:right="425"/>
              <w:jc w:val="both"/>
              <w:rPr>
                <w:rFonts w:ascii="Arial" w:hAnsi="Arial" w:cs="Arial"/>
                <w:b/>
                <w:sz w:val="18"/>
                <w:szCs w:val="18"/>
                <w:lang w:eastAsia="sl-SI"/>
              </w:rPr>
            </w:pPr>
            <w:r w:rsidRPr="00F834A4">
              <w:rPr>
                <w:rFonts w:ascii="Arial" w:hAnsi="Arial" w:cs="Arial"/>
                <w:b/>
                <w:sz w:val="18"/>
                <w:szCs w:val="18"/>
                <w:lang w:eastAsia="sl-SI"/>
              </w:rPr>
              <w:t>POMOČ v</w:t>
            </w:r>
          </w:p>
          <w:p w14:paraId="7D9BAA45" w14:textId="77777777" w:rsidR="00100845" w:rsidRPr="00F834A4" w:rsidRDefault="00100845" w:rsidP="00BA59C0">
            <w:pPr>
              <w:autoSpaceDE w:val="0"/>
              <w:autoSpaceDN w:val="0"/>
              <w:adjustRightInd w:val="0"/>
              <w:spacing w:line="240" w:lineRule="exact"/>
              <w:ind w:right="425"/>
              <w:jc w:val="both"/>
              <w:rPr>
                <w:rFonts w:ascii="Arial" w:hAnsi="Arial" w:cs="Arial"/>
                <w:b/>
                <w:sz w:val="18"/>
                <w:szCs w:val="18"/>
                <w:lang w:eastAsia="sl-SI"/>
              </w:rPr>
            </w:pPr>
            <w:r w:rsidRPr="00F834A4">
              <w:rPr>
                <w:rFonts w:ascii="Arial" w:hAnsi="Arial" w:cs="Arial"/>
                <w:b/>
                <w:sz w:val="18"/>
                <w:szCs w:val="18"/>
                <w:lang w:eastAsia="sl-SI"/>
              </w:rPr>
              <w:t>EUR = (1) x (2)</w:t>
            </w:r>
          </w:p>
        </w:tc>
      </w:tr>
      <w:tr w:rsidR="00100845" w:rsidRPr="00F834A4" w14:paraId="56E77A51" w14:textId="77777777" w:rsidTr="0027479A">
        <w:trPr>
          <w:trHeight w:val="488"/>
        </w:trPr>
        <w:tc>
          <w:tcPr>
            <w:tcW w:w="3605" w:type="dxa"/>
            <w:tcBorders>
              <w:left w:val="single" w:sz="4" w:space="0" w:color="auto"/>
              <w:bottom w:val="single" w:sz="4" w:space="0" w:color="auto"/>
              <w:right w:val="single" w:sz="4" w:space="0" w:color="auto"/>
            </w:tcBorders>
            <w:shd w:val="clear" w:color="auto" w:fill="auto"/>
          </w:tcPr>
          <w:p w14:paraId="4B52FC85" w14:textId="77777777" w:rsidR="00100845" w:rsidRPr="00F834A4" w:rsidRDefault="00100845" w:rsidP="00BA59C0">
            <w:pPr>
              <w:autoSpaceDE w:val="0"/>
              <w:autoSpaceDN w:val="0"/>
              <w:adjustRightInd w:val="0"/>
              <w:spacing w:line="240" w:lineRule="exact"/>
              <w:ind w:right="425"/>
              <w:jc w:val="both"/>
              <w:rPr>
                <w:rFonts w:ascii="Arial" w:hAnsi="Arial" w:cs="Arial"/>
                <w:sz w:val="18"/>
                <w:szCs w:val="18"/>
                <w:lang w:val="it-IT" w:eastAsia="sl-SI"/>
              </w:rPr>
            </w:pPr>
            <w:r w:rsidRPr="00F834A4">
              <w:rPr>
                <w:rFonts w:ascii="Arial" w:hAnsi="Arial" w:cs="Arial"/>
                <w:sz w:val="18"/>
                <w:szCs w:val="18"/>
                <w:lang w:val="it-IT" w:eastAsia="sl-SI"/>
              </w:rPr>
              <w:t xml:space="preserve">v </w:t>
            </w:r>
            <w:proofErr w:type="spellStart"/>
            <w:r w:rsidRPr="00F834A4">
              <w:rPr>
                <w:rFonts w:ascii="Arial" w:hAnsi="Arial" w:cs="Arial"/>
                <w:sz w:val="18"/>
                <w:szCs w:val="18"/>
                <w:lang w:val="it-IT" w:eastAsia="sl-SI"/>
              </w:rPr>
              <w:t>primeru</w:t>
            </w:r>
            <w:proofErr w:type="spellEnd"/>
            <w:r w:rsidRPr="00F834A4">
              <w:rPr>
                <w:rFonts w:ascii="Arial" w:hAnsi="Arial" w:cs="Arial"/>
                <w:sz w:val="18"/>
                <w:szCs w:val="18"/>
                <w:lang w:val="it-IT" w:eastAsia="sl-SI"/>
              </w:rPr>
              <w:t xml:space="preserve">, da </w:t>
            </w:r>
            <w:proofErr w:type="spellStart"/>
            <w:r w:rsidRPr="00F834A4">
              <w:rPr>
                <w:rFonts w:ascii="Arial" w:hAnsi="Arial" w:cs="Arial"/>
                <w:sz w:val="18"/>
                <w:szCs w:val="18"/>
                <w:lang w:val="it-IT" w:eastAsia="sl-SI"/>
              </w:rPr>
              <w:t>prijavitelj</w:t>
            </w:r>
            <w:proofErr w:type="spellEnd"/>
            <w:r w:rsidRPr="00F834A4">
              <w:rPr>
                <w:rFonts w:ascii="Arial" w:hAnsi="Arial" w:cs="Arial"/>
                <w:sz w:val="18"/>
                <w:szCs w:val="18"/>
                <w:lang w:val="it-IT" w:eastAsia="sl-SI"/>
              </w:rPr>
              <w:t xml:space="preserve"> ni </w:t>
            </w:r>
            <w:proofErr w:type="spellStart"/>
            <w:r w:rsidRPr="00F834A4">
              <w:rPr>
                <w:rFonts w:ascii="Arial" w:hAnsi="Arial" w:cs="Arial"/>
                <w:sz w:val="18"/>
                <w:szCs w:val="18"/>
                <w:lang w:val="it-IT" w:eastAsia="sl-SI"/>
              </w:rPr>
              <w:t>zavaroval</w:t>
            </w:r>
            <w:proofErr w:type="spellEnd"/>
            <w:r w:rsidRPr="00F834A4">
              <w:rPr>
                <w:rFonts w:ascii="Arial" w:hAnsi="Arial" w:cs="Arial"/>
                <w:sz w:val="18"/>
                <w:szCs w:val="18"/>
                <w:lang w:val="it-IT" w:eastAsia="sl-SI"/>
              </w:rPr>
              <w:t xml:space="preserve"> </w:t>
            </w:r>
            <w:proofErr w:type="spellStart"/>
            <w:r w:rsidRPr="00F834A4">
              <w:rPr>
                <w:rFonts w:ascii="Arial" w:hAnsi="Arial" w:cs="Arial"/>
                <w:sz w:val="18"/>
                <w:szCs w:val="18"/>
                <w:lang w:val="it-IT" w:eastAsia="sl-SI"/>
              </w:rPr>
              <w:t>strojev</w:t>
            </w:r>
            <w:proofErr w:type="spellEnd"/>
            <w:r w:rsidRPr="00F834A4">
              <w:rPr>
                <w:rFonts w:ascii="Arial" w:hAnsi="Arial" w:cs="Arial"/>
                <w:sz w:val="18"/>
                <w:szCs w:val="18"/>
                <w:lang w:val="it-IT" w:eastAsia="sl-SI"/>
              </w:rPr>
              <w:t xml:space="preserve"> in </w:t>
            </w:r>
            <w:proofErr w:type="spellStart"/>
            <w:r w:rsidRPr="00F834A4">
              <w:rPr>
                <w:rFonts w:ascii="Arial" w:hAnsi="Arial" w:cs="Arial"/>
                <w:sz w:val="18"/>
                <w:szCs w:val="18"/>
                <w:lang w:val="it-IT" w:eastAsia="sl-SI"/>
              </w:rPr>
              <w:t>opreme</w:t>
            </w:r>
            <w:proofErr w:type="spellEnd"/>
          </w:p>
        </w:tc>
        <w:tc>
          <w:tcPr>
            <w:tcW w:w="1980" w:type="dxa"/>
            <w:tcBorders>
              <w:left w:val="single" w:sz="4" w:space="0" w:color="auto"/>
              <w:bottom w:val="single" w:sz="4" w:space="0" w:color="auto"/>
              <w:right w:val="single" w:sz="4" w:space="0" w:color="auto"/>
            </w:tcBorders>
            <w:shd w:val="clear" w:color="auto" w:fill="auto"/>
          </w:tcPr>
          <w:p w14:paraId="49AE57D4" w14:textId="77777777" w:rsidR="00100845" w:rsidRPr="00F834A4" w:rsidRDefault="00100845" w:rsidP="00BA59C0">
            <w:pPr>
              <w:autoSpaceDE w:val="0"/>
              <w:autoSpaceDN w:val="0"/>
              <w:adjustRightInd w:val="0"/>
              <w:spacing w:line="240" w:lineRule="exact"/>
              <w:ind w:right="425"/>
              <w:jc w:val="both"/>
              <w:rPr>
                <w:rFonts w:ascii="Arial" w:hAnsi="Arial" w:cs="Arial"/>
                <w:sz w:val="18"/>
                <w:szCs w:val="18"/>
                <w:lang w:val="it-IT" w:eastAsia="sl-SI"/>
              </w:rPr>
            </w:pPr>
          </w:p>
        </w:tc>
        <w:tc>
          <w:tcPr>
            <w:tcW w:w="1980" w:type="dxa"/>
            <w:tcBorders>
              <w:left w:val="single" w:sz="4" w:space="0" w:color="auto"/>
              <w:bottom w:val="single" w:sz="4" w:space="0" w:color="auto"/>
              <w:right w:val="single" w:sz="4" w:space="0" w:color="auto"/>
            </w:tcBorders>
            <w:shd w:val="clear" w:color="auto" w:fill="A6A6A6"/>
            <w:vAlign w:val="center"/>
          </w:tcPr>
          <w:p w14:paraId="406C2DDE" w14:textId="77777777" w:rsidR="00100845" w:rsidRPr="00F834A4" w:rsidRDefault="00100845" w:rsidP="00BA59C0">
            <w:pPr>
              <w:autoSpaceDE w:val="0"/>
              <w:autoSpaceDN w:val="0"/>
              <w:adjustRightInd w:val="0"/>
              <w:spacing w:line="240" w:lineRule="exact"/>
              <w:ind w:right="425"/>
              <w:jc w:val="both"/>
              <w:rPr>
                <w:rFonts w:ascii="Arial" w:hAnsi="Arial" w:cs="Arial"/>
                <w:b/>
                <w:sz w:val="18"/>
                <w:szCs w:val="18"/>
                <w:lang w:eastAsia="sl-SI"/>
              </w:rPr>
            </w:pPr>
            <w:r w:rsidRPr="00F834A4">
              <w:rPr>
                <w:rFonts w:ascii="Arial" w:hAnsi="Arial" w:cs="Arial"/>
                <w:b/>
                <w:sz w:val="18"/>
                <w:szCs w:val="18"/>
                <w:lang w:eastAsia="sl-SI"/>
              </w:rPr>
              <w:t>50 %</w:t>
            </w:r>
          </w:p>
        </w:tc>
        <w:tc>
          <w:tcPr>
            <w:tcW w:w="1980" w:type="dxa"/>
            <w:tcBorders>
              <w:left w:val="single" w:sz="4" w:space="0" w:color="auto"/>
              <w:bottom w:val="single" w:sz="4" w:space="0" w:color="auto"/>
              <w:right w:val="single" w:sz="4" w:space="0" w:color="auto"/>
            </w:tcBorders>
            <w:shd w:val="clear" w:color="auto" w:fill="E6E6E6"/>
          </w:tcPr>
          <w:p w14:paraId="11286CED" w14:textId="77777777" w:rsidR="00100845" w:rsidRPr="00F834A4" w:rsidRDefault="00100845" w:rsidP="00BA59C0">
            <w:pPr>
              <w:autoSpaceDE w:val="0"/>
              <w:autoSpaceDN w:val="0"/>
              <w:adjustRightInd w:val="0"/>
              <w:spacing w:line="240" w:lineRule="exact"/>
              <w:ind w:right="425"/>
              <w:jc w:val="both"/>
              <w:rPr>
                <w:rFonts w:ascii="Arial" w:hAnsi="Arial" w:cs="Arial"/>
                <w:sz w:val="18"/>
                <w:szCs w:val="18"/>
                <w:lang w:eastAsia="sl-SI"/>
              </w:rPr>
            </w:pPr>
          </w:p>
        </w:tc>
      </w:tr>
      <w:tr w:rsidR="00100845" w:rsidRPr="00F834A4" w14:paraId="1F5F6DAD" w14:textId="77777777" w:rsidTr="0027479A">
        <w:trPr>
          <w:trHeight w:val="521"/>
        </w:trPr>
        <w:tc>
          <w:tcPr>
            <w:tcW w:w="3605" w:type="dxa"/>
            <w:tcBorders>
              <w:top w:val="single" w:sz="4" w:space="0" w:color="auto"/>
              <w:left w:val="single" w:sz="4" w:space="0" w:color="auto"/>
              <w:bottom w:val="single" w:sz="4" w:space="0" w:color="auto"/>
              <w:right w:val="single" w:sz="4" w:space="0" w:color="auto"/>
            </w:tcBorders>
            <w:shd w:val="clear" w:color="auto" w:fill="auto"/>
          </w:tcPr>
          <w:p w14:paraId="094C5470" w14:textId="77777777" w:rsidR="00100845" w:rsidRPr="00F834A4" w:rsidRDefault="00100845" w:rsidP="00BA59C0">
            <w:pPr>
              <w:autoSpaceDE w:val="0"/>
              <w:autoSpaceDN w:val="0"/>
              <w:adjustRightInd w:val="0"/>
              <w:spacing w:line="240" w:lineRule="exact"/>
              <w:ind w:right="425"/>
              <w:jc w:val="both"/>
              <w:rPr>
                <w:rFonts w:ascii="Arial" w:hAnsi="Arial" w:cs="Arial"/>
                <w:sz w:val="18"/>
                <w:szCs w:val="18"/>
                <w:lang w:eastAsia="sl-SI"/>
              </w:rPr>
            </w:pPr>
            <w:r w:rsidRPr="00F834A4">
              <w:rPr>
                <w:rFonts w:ascii="Arial" w:hAnsi="Arial" w:cs="Arial"/>
                <w:sz w:val="18"/>
                <w:szCs w:val="18"/>
                <w:lang w:eastAsia="sl-SI"/>
              </w:rPr>
              <w:t xml:space="preserve">v </w:t>
            </w:r>
            <w:proofErr w:type="spellStart"/>
            <w:r w:rsidRPr="00F834A4">
              <w:rPr>
                <w:rFonts w:ascii="Arial" w:hAnsi="Arial" w:cs="Arial"/>
                <w:sz w:val="18"/>
                <w:szCs w:val="18"/>
                <w:lang w:eastAsia="sl-SI"/>
              </w:rPr>
              <w:t>primeru</w:t>
            </w:r>
            <w:proofErr w:type="spellEnd"/>
            <w:r w:rsidRPr="00F834A4">
              <w:rPr>
                <w:rFonts w:ascii="Arial" w:hAnsi="Arial" w:cs="Arial"/>
                <w:sz w:val="18"/>
                <w:szCs w:val="18"/>
                <w:lang w:eastAsia="sl-SI"/>
              </w:rPr>
              <w:t xml:space="preserve">, da je </w:t>
            </w:r>
            <w:proofErr w:type="spellStart"/>
            <w:r w:rsidRPr="00F834A4">
              <w:rPr>
                <w:rFonts w:ascii="Arial" w:hAnsi="Arial" w:cs="Arial"/>
                <w:sz w:val="18"/>
                <w:szCs w:val="18"/>
                <w:lang w:eastAsia="sl-SI"/>
              </w:rPr>
              <w:t>prijavitelj</w:t>
            </w:r>
            <w:proofErr w:type="spellEnd"/>
            <w:r w:rsidRPr="00F834A4">
              <w:rPr>
                <w:rFonts w:ascii="Arial" w:hAnsi="Arial" w:cs="Arial"/>
                <w:sz w:val="18"/>
                <w:szCs w:val="18"/>
                <w:lang w:eastAsia="sl-SI"/>
              </w:rPr>
              <w:t xml:space="preserve"> </w:t>
            </w:r>
            <w:proofErr w:type="spellStart"/>
            <w:r w:rsidRPr="00F834A4">
              <w:rPr>
                <w:rFonts w:ascii="Arial" w:hAnsi="Arial" w:cs="Arial"/>
                <w:sz w:val="18"/>
                <w:szCs w:val="18"/>
                <w:lang w:eastAsia="sl-SI"/>
              </w:rPr>
              <w:t>zavaroval</w:t>
            </w:r>
            <w:proofErr w:type="spellEnd"/>
            <w:r w:rsidRPr="00F834A4">
              <w:rPr>
                <w:rFonts w:ascii="Arial" w:hAnsi="Arial" w:cs="Arial"/>
                <w:sz w:val="18"/>
                <w:szCs w:val="18"/>
                <w:lang w:eastAsia="sl-SI"/>
              </w:rPr>
              <w:t xml:space="preserve"> </w:t>
            </w:r>
            <w:proofErr w:type="spellStart"/>
            <w:r w:rsidRPr="00F834A4">
              <w:rPr>
                <w:rFonts w:ascii="Arial" w:hAnsi="Arial" w:cs="Arial"/>
                <w:sz w:val="18"/>
                <w:szCs w:val="18"/>
                <w:lang w:eastAsia="sl-SI"/>
              </w:rPr>
              <w:t>stroje</w:t>
            </w:r>
            <w:proofErr w:type="spellEnd"/>
            <w:r w:rsidRPr="00F834A4">
              <w:rPr>
                <w:rFonts w:ascii="Arial" w:hAnsi="Arial" w:cs="Arial"/>
                <w:sz w:val="18"/>
                <w:szCs w:val="18"/>
                <w:lang w:eastAsia="sl-SI"/>
              </w:rPr>
              <w:t xml:space="preserve"> in </w:t>
            </w:r>
            <w:proofErr w:type="spellStart"/>
            <w:r w:rsidRPr="00F834A4">
              <w:rPr>
                <w:rFonts w:ascii="Arial" w:hAnsi="Arial" w:cs="Arial"/>
                <w:sz w:val="18"/>
                <w:szCs w:val="18"/>
                <w:lang w:eastAsia="sl-SI"/>
              </w:rPr>
              <w:t>opremo</w:t>
            </w:r>
            <w:proofErr w:type="spellEnd"/>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50500C73" w14:textId="77777777" w:rsidR="00100845" w:rsidRPr="00F834A4" w:rsidRDefault="00100845" w:rsidP="00BA59C0">
            <w:pPr>
              <w:autoSpaceDE w:val="0"/>
              <w:autoSpaceDN w:val="0"/>
              <w:adjustRightInd w:val="0"/>
              <w:spacing w:line="240" w:lineRule="exact"/>
              <w:ind w:right="425"/>
              <w:jc w:val="both"/>
              <w:rPr>
                <w:rFonts w:ascii="Arial" w:hAnsi="Arial" w:cs="Arial"/>
                <w:sz w:val="18"/>
                <w:szCs w:val="18"/>
                <w:lang w:eastAsia="sl-SI"/>
              </w:rPr>
            </w:pPr>
          </w:p>
        </w:tc>
        <w:tc>
          <w:tcPr>
            <w:tcW w:w="1980" w:type="dxa"/>
            <w:tcBorders>
              <w:top w:val="single" w:sz="4" w:space="0" w:color="auto"/>
              <w:left w:val="single" w:sz="4" w:space="0" w:color="auto"/>
              <w:bottom w:val="single" w:sz="4" w:space="0" w:color="auto"/>
              <w:right w:val="single" w:sz="4" w:space="0" w:color="auto"/>
            </w:tcBorders>
            <w:shd w:val="clear" w:color="auto" w:fill="A6A6A6"/>
            <w:vAlign w:val="center"/>
          </w:tcPr>
          <w:p w14:paraId="29FA87B9" w14:textId="77777777" w:rsidR="00100845" w:rsidRPr="00F834A4" w:rsidRDefault="00100845" w:rsidP="00BA59C0">
            <w:pPr>
              <w:autoSpaceDE w:val="0"/>
              <w:autoSpaceDN w:val="0"/>
              <w:adjustRightInd w:val="0"/>
              <w:spacing w:line="240" w:lineRule="exact"/>
              <w:ind w:right="425"/>
              <w:jc w:val="both"/>
              <w:rPr>
                <w:rFonts w:ascii="Arial" w:hAnsi="Arial" w:cs="Arial"/>
                <w:b/>
                <w:sz w:val="18"/>
                <w:szCs w:val="18"/>
                <w:lang w:eastAsia="sl-SI"/>
              </w:rPr>
            </w:pPr>
            <w:r w:rsidRPr="00F834A4">
              <w:rPr>
                <w:rFonts w:ascii="Arial" w:hAnsi="Arial" w:cs="Arial"/>
                <w:b/>
                <w:sz w:val="18"/>
                <w:szCs w:val="18"/>
                <w:lang w:eastAsia="sl-SI"/>
              </w:rPr>
              <w:t>60 %</w:t>
            </w:r>
          </w:p>
        </w:tc>
        <w:tc>
          <w:tcPr>
            <w:tcW w:w="1980" w:type="dxa"/>
            <w:tcBorders>
              <w:top w:val="single" w:sz="4" w:space="0" w:color="auto"/>
              <w:left w:val="single" w:sz="4" w:space="0" w:color="auto"/>
              <w:bottom w:val="single" w:sz="4" w:space="0" w:color="auto"/>
              <w:right w:val="single" w:sz="4" w:space="0" w:color="auto"/>
            </w:tcBorders>
            <w:shd w:val="clear" w:color="auto" w:fill="E6E6E6"/>
          </w:tcPr>
          <w:p w14:paraId="0B3585EC" w14:textId="77777777" w:rsidR="00100845" w:rsidRPr="00F834A4" w:rsidRDefault="00100845" w:rsidP="00BA59C0">
            <w:pPr>
              <w:autoSpaceDE w:val="0"/>
              <w:autoSpaceDN w:val="0"/>
              <w:adjustRightInd w:val="0"/>
              <w:spacing w:line="240" w:lineRule="exact"/>
              <w:ind w:right="425"/>
              <w:jc w:val="both"/>
              <w:rPr>
                <w:rFonts w:ascii="Arial" w:hAnsi="Arial" w:cs="Arial"/>
                <w:sz w:val="18"/>
                <w:szCs w:val="18"/>
                <w:lang w:eastAsia="sl-SI"/>
              </w:rPr>
            </w:pPr>
          </w:p>
        </w:tc>
      </w:tr>
      <w:tr w:rsidR="00100845" w:rsidRPr="00F834A4" w14:paraId="309B85AF" w14:textId="77777777" w:rsidTr="00BA59C0">
        <w:trPr>
          <w:trHeight w:val="297"/>
        </w:trPr>
        <w:tc>
          <w:tcPr>
            <w:tcW w:w="3605" w:type="dxa"/>
            <w:tcBorders>
              <w:top w:val="single" w:sz="4" w:space="0" w:color="auto"/>
              <w:left w:val="single" w:sz="4" w:space="0" w:color="auto"/>
              <w:bottom w:val="single" w:sz="4" w:space="0" w:color="auto"/>
              <w:right w:val="single" w:sz="4" w:space="0" w:color="auto"/>
            </w:tcBorders>
            <w:shd w:val="clear" w:color="auto" w:fill="C0C0C0"/>
            <w:vAlign w:val="center"/>
          </w:tcPr>
          <w:p w14:paraId="2AFF4F81" w14:textId="77777777" w:rsidR="00100845" w:rsidRPr="00F834A4" w:rsidRDefault="00100845" w:rsidP="00BA59C0">
            <w:pPr>
              <w:autoSpaceDE w:val="0"/>
              <w:autoSpaceDN w:val="0"/>
              <w:adjustRightInd w:val="0"/>
              <w:spacing w:line="240" w:lineRule="exact"/>
              <w:ind w:right="425"/>
              <w:jc w:val="both"/>
              <w:rPr>
                <w:rFonts w:ascii="Arial" w:hAnsi="Arial" w:cs="Arial"/>
                <w:b/>
                <w:sz w:val="18"/>
                <w:szCs w:val="18"/>
                <w:lang w:eastAsia="sl-SI"/>
              </w:rPr>
            </w:pPr>
            <w:r w:rsidRPr="00F834A4">
              <w:rPr>
                <w:rFonts w:ascii="Arial" w:hAnsi="Arial" w:cs="Arial"/>
                <w:b/>
                <w:sz w:val="18"/>
                <w:szCs w:val="18"/>
                <w:lang w:eastAsia="sl-SI"/>
              </w:rPr>
              <w:t>SKUPAJ</w:t>
            </w:r>
          </w:p>
        </w:tc>
        <w:tc>
          <w:tcPr>
            <w:tcW w:w="1980" w:type="dxa"/>
            <w:tcBorders>
              <w:top w:val="single" w:sz="4" w:space="0" w:color="auto"/>
              <w:left w:val="single" w:sz="4" w:space="0" w:color="auto"/>
              <w:bottom w:val="single" w:sz="4" w:space="0" w:color="auto"/>
              <w:right w:val="single" w:sz="4" w:space="0" w:color="auto"/>
            </w:tcBorders>
            <w:shd w:val="clear" w:color="auto" w:fill="C0C0C0"/>
            <w:vAlign w:val="center"/>
          </w:tcPr>
          <w:p w14:paraId="1F99D08C" w14:textId="77777777" w:rsidR="00100845" w:rsidRPr="00F834A4" w:rsidRDefault="00100845" w:rsidP="00BA59C0">
            <w:pPr>
              <w:autoSpaceDE w:val="0"/>
              <w:autoSpaceDN w:val="0"/>
              <w:adjustRightInd w:val="0"/>
              <w:spacing w:line="240" w:lineRule="exact"/>
              <w:ind w:right="425"/>
              <w:jc w:val="both"/>
              <w:rPr>
                <w:rFonts w:ascii="Arial" w:hAnsi="Arial" w:cs="Arial"/>
                <w:sz w:val="18"/>
                <w:szCs w:val="18"/>
                <w:lang w:eastAsia="sl-SI"/>
              </w:rPr>
            </w:pPr>
          </w:p>
        </w:tc>
        <w:tc>
          <w:tcPr>
            <w:tcW w:w="1980" w:type="dxa"/>
            <w:tcBorders>
              <w:top w:val="single" w:sz="4" w:space="0" w:color="auto"/>
              <w:left w:val="single" w:sz="4" w:space="0" w:color="auto"/>
              <w:bottom w:val="single" w:sz="4" w:space="0" w:color="auto"/>
              <w:right w:val="single" w:sz="4" w:space="0" w:color="auto"/>
            </w:tcBorders>
            <w:shd w:val="clear" w:color="auto" w:fill="C0C0C0"/>
            <w:vAlign w:val="center"/>
          </w:tcPr>
          <w:p w14:paraId="6AE245AD" w14:textId="77777777" w:rsidR="00100845" w:rsidRPr="00F834A4" w:rsidRDefault="00100845" w:rsidP="00BA59C0">
            <w:pPr>
              <w:autoSpaceDE w:val="0"/>
              <w:autoSpaceDN w:val="0"/>
              <w:adjustRightInd w:val="0"/>
              <w:spacing w:line="240" w:lineRule="exact"/>
              <w:ind w:right="425"/>
              <w:jc w:val="both"/>
              <w:rPr>
                <w:rFonts w:ascii="Arial" w:hAnsi="Arial" w:cs="Arial"/>
                <w:b/>
                <w:sz w:val="18"/>
                <w:szCs w:val="18"/>
                <w:lang w:eastAsia="sl-SI"/>
              </w:rPr>
            </w:pPr>
          </w:p>
        </w:tc>
        <w:tc>
          <w:tcPr>
            <w:tcW w:w="1980" w:type="dxa"/>
            <w:tcBorders>
              <w:top w:val="single" w:sz="4" w:space="0" w:color="auto"/>
              <w:left w:val="single" w:sz="4" w:space="0" w:color="auto"/>
              <w:bottom w:val="single" w:sz="4" w:space="0" w:color="auto"/>
              <w:right w:val="single" w:sz="4" w:space="0" w:color="auto"/>
            </w:tcBorders>
            <w:shd w:val="clear" w:color="auto" w:fill="C0C0C0"/>
            <w:vAlign w:val="center"/>
          </w:tcPr>
          <w:p w14:paraId="0597EE3E" w14:textId="77777777" w:rsidR="00100845" w:rsidRPr="00F834A4" w:rsidRDefault="00100845" w:rsidP="00BA59C0">
            <w:pPr>
              <w:autoSpaceDE w:val="0"/>
              <w:autoSpaceDN w:val="0"/>
              <w:adjustRightInd w:val="0"/>
              <w:spacing w:line="240" w:lineRule="exact"/>
              <w:ind w:right="425"/>
              <w:jc w:val="both"/>
              <w:rPr>
                <w:rFonts w:ascii="Arial" w:hAnsi="Arial" w:cs="Arial"/>
                <w:sz w:val="18"/>
                <w:szCs w:val="18"/>
                <w:lang w:eastAsia="sl-SI"/>
              </w:rPr>
            </w:pPr>
          </w:p>
        </w:tc>
      </w:tr>
    </w:tbl>
    <w:p w14:paraId="59645726" w14:textId="77777777" w:rsidR="00100845" w:rsidRDefault="00100845" w:rsidP="00BA59C0">
      <w:pPr>
        <w:autoSpaceDE w:val="0"/>
        <w:autoSpaceDN w:val="0"/>
        <w:adjustRightInd w:val="0"/>
        <w:spacing w:line="240" w:lineRule="exact"/>
        <w:ind w:right="425"/>
        <w:jc w:val="both"/>
        <w:rPr>
          <w:rFonts w:ascii="Arial" w:hAnsi="Arial" w:cs="Arial"/>
          <w:sz w:val="18"/>
          <w:szCs w:val="18"/>
          <w:lang w:eastAsia="sl-SI"/>
        </w:rPr>
      </w:pPr>
    </w:p>
    <w:p w14:paraId="468A52FD" w14:textId="77777777" w:rsidR="00681549" w:rsidRPr="00F834A4" w:rsidRDefault="00681549" w:rsidP="00681549">
      <w:pPr>
        <w:autoSpaceDE w:val="0"/>
        <w:autoSpaceDN w:val="0"/>
        <w:adjustRightInd w:val="0"/>
        <w:spacing w:line="240" w:lineRule="exact"/>
        <w:ind w:right="425"/>
        <w:jc w:val="both"/>
        <w:rPr>
          <w:rFonts w:ascii="Arial" w:hAnsi="Arial" w:cs="Arial"/>
          <w:sz w:val="18"/>
          <w:szCs w:val="18"/>
          <w:lang w:eastAsia="sl-SI"/>
        </w:rPr>
      </w:pPr>
    </w:p>
    <w:p w14:paraId="79703F11" w14:textId="77777777" w:rsidR="00100845" w:rsidRPr="00F834A4" w:rsidRDefault="00100845" w:rsidP="00BA59C0">
      <w:pPr>
        <w:autoSpaceDE w:val="0"/>
        <w:autoSpaceDN w:val="0"/>
        <w:adjustRightInd w:val="0"/>
        <w:spacing w:line="240" w:lineRule="exact"/>
        <w:ind w:right="425"/>
        <w:jc w:val="both"/>
        <w:rPr>
          <w:rFonts w:ascii="Arial" w:hAnsi="Arial" w:cs="Arial"/>
          <w:sz w:val="18"/>
          <w:szCs w:val="18"/>
          <w:lang w:eastAsia="sl-SI"/>
        </w:rPr>
      </w:pPr>
      <w:r w:rsidRPr="00F834A4" w:rsidDel="00846A15">
        <w:rPr>
          <w:rFonts w:ascii="Arial" w:hAnsi="Arial" w:cs="Arial"/>
          <w:sz w:val="18"/>
          <w:szCs w:val="18"/>
          <w:lang w:eastAsia="sl-SI"/>
        </w:rPr>
        <w:t xml:space="preserve"> </w:t>
      </w:r>
      <w:r w:rsidRPr="00F834A4">
        <w:rPr>
          <w:rFonts w:ascii="Arial" w:hAnsi="Arial" w:cs="Arial"/>
          <w:sz w:val="18"/>
          <w:szCs w:val="18"/>
          <w:lang w:eastAsia="sl-SI"/>
        </w:rPr>
        <w:t>(3) POKRITJE OCENJENE ŠKODE S STRANI ZAVAROVALNIC IN DRUGIH JAVNIH VIROV</w:t>
      </w:r>
    </w:p>
    <w:tbl>
      <w:tblPr>
        <w:tblW w:w="9453" w:type="dxa"/>
        <w:tblInd w:w="40" w:type="dxa"/>
        <w:tblLayout w:type="fixed"/>
        <w:tblCellMar>
          <w:left w:w="0" w:type="dxa"/>
          <w:right w:w="0" w:type="dxa"/>
        </w:tblCellMar>
        <w:tblLook w:val="01E0" w:firstRow="1" w:lastRow="1" w:firstColumn="1" w:lastColumn="1" w:noHBand="0" w:noVBand="0"/>
      </w:tblPr>
      <w:tblGrid>
        <w:gridCol w:w="968"/>
        <w:gridCol w:w="5801"/>
        <w:gridCol w:w="2684"/>
      </w:tblGrid>
      <w:tr w:rsidR="00100845" w:rsidRPr="00F834A4" w14:paraId="746280D8" w14:textId="77777777" w:rsidTr="0027479A">
        <w:trPr>
          <w:trHeight w:val="282"/>
        </w:trPr>
        <w:tc>
          <w:tcPr>
            <w:tcW w:w="6769" w:type="dxa"/>
            <w:gridSpan w:val="2"/>
            <w:tcBorders>
              <w:top w:val="single" w:sz="4" w:space="0" w:color="auto"/>
              <w:left w:val="single" w:sz="4" w:space="0" w:color="auto"/>
              <w:bottom w:val="single" w:sz="4" w:space="0" w:color="auto"/>
              <w:right w:val="single" w:sz="4" w:space="0" w:color="auto"/>
            </w:tcBorders>
            <w:shd w:val="clear" w:color="auto" w:fill="auto"/>
          </w:tcPr>
          <w:p w14:paraId="62306F74" w14:textId="77777777" w:rsidR="00100845" w:rsidRPr="00F834A4" w:rsidRDefault="00100845" w:rsidP="00BA59C0">
            <w:pPr>
              <w:autoSpaceDE w:val="0"/>
              <w:autoSpaceDN w:val="0"/>
              <w:adjustRightInd w:val="0"/>
              <w:spacing w:line="240" w:lineRule="exact"/>
              <w:ind w:right="425"/>
              <w:jc w:val="both"/>
              <w:rPr>
                <w:rFonts w:ascii="Arial" w:hAnsi="Arial" w:cs="Arial"/>
                <w:b/>
                <w:sz w:val="18"/>
                <w:szCs w:val="18"/>
                <w:lang w:eastAsia="sl-SI"/>
              </w:rPr>
            </w:pPr>
          </w:p>
        </w:tc>
        <w:tc>
          <w:tcPr>
            <w:tcW w:w="2684" w:type="dxa"/>
            <w:tcBorders>
              <w:top w:val="single" w:sz="4" w:space="0" w:color="auto"/>
              <w:left w:val="single" w:sz="4" w:space="0" w:color="auto"/>
              <w:bottom w:val="single" w:sz="4" w:space="0" w:color="auto"/>
              <w:right w:val="single" w:sz="4" w:space="0" w:color="auto"/>
            </w:tcBorders>
            <w:shd w:val="clear" w:color="auto" w:fill="auto"/>
          </w:tcPr>
          <w:p w14:paraId="77308DC7" w14:textId="77777777" w:rsidR="00100845" w:rsidRPr="00F834A4" w:rsidRDefault="00100845" w:rsidP="00BA59C0">
            <w:pPr>
              <w:autoSpaceDE w:val="0"/>
              <w:autoSpaceDN w:val="0"/>
              <w:adjustRightInd w:val="0"/>
              <w:spacing w:line="240" w:lineRule="exact"/>
              <w:ind w:right="425"/>
              <w:jc w:val="both"/>
              <w:rPr>
                <w:rFonts w:ascii="Arial" w:hAnsi="Arial" w:cs="Arial"/>
                <w:sz w:val="18"/>
                <w:szCs w:val="18"/>
                <w:lang w:eastAsia="sl-SI"/>
              </w:rPr>
            </w:pPr>
            <w:proofErr w:type="spellStart"/>
            <w:r w:rsidRPr="00F834A4">
              <w:rPr>
                <w:rFonts w:ascii="Arial" w:hAnsi="Arial" w:cs="Arial"/>
                <w:sz w:val="18"/>
                <w:szCs w:val="18"/>
                <w:lang w:eastAsia="sl-SI"/>
              </w:rPr>
              <w:t>Znesek</w:t>
            </w:r>
            <w:proofErr w:type="spellEnd"/>
            <w:r w:rsidRPr="00F834A4">
              <w:rPr>
                <w:rFonts w:ascii="Arial" w:hAnsi="Arial" w:cs="Arial"/>
                <w:sz w:val="18"/>
                <w:szCs w:val="18"/>
                <w:lang w:eastAsia="sl-SI"/>
              </w:rPr>
              <w:t xml:space="preserve"> v EUR</w:t>
            </w:r>
          </w:p>
          <w:p w14:paraId="1CBC06ED" w14:textId="77777777" w:rsidR="00100845" w:rsidRPr="00F834A4" w:rsidRDefault="00100845" w:rsidP="00BA59C0">
            <w:pPr>
              <w:autoSpaceDE w:val="0"/>
              <w:autoSpaceDN w:val="0"/>
              <w:adjustRightInd w:val="0"/>
              <w:spacing w:line="240" w:lineRule="exact"/>
              <w:ind w:right="425"/>
              <w:jc w:val="both"/>
              <w:rPr>
                <w:rFonts w:ascii="Arial" w:hAnsi="Arial" w:cs="Arial"/>
                <w:sz w:val="18"/>
                <w:szCs w:val="18"/>
                <w:lang w:eastAsia="sl-SI"/>
              </w:rPr>
            </w:pPr>
          </w:p>
        </w:tc>
      </w:tr>
      <w:tr w:rsidR="00100845" w:rsidRPr="00F834A4" w14:paraId="37682CBE" w14:textId="77777777" w:rsidTr="0027479A">
        <w:trPr>
          <w:trHeight w:val="611"/>
        </w:trPr>
        <w:tc>
          <w:tcPr>
            <w:tcW w:w="968" w:type="dxa"/>
            <w:tcBorders>
              <w:top w:val="single" w:sz="4" w:space="0" w:color="auto"/>
              <w:left w:val="single" w:sz="4" w:space="0" w:color="auto"/>
              <w:bottom w:val="single" w:sz="4" w:space="0" w:color="auto"/>
              <w:right w:val="single" w:sz="4" w:space="0" w:color="auto"/>
            </w:tcBorders>
            <w:shd w:val="clear" w:color="auto" w:fill="auto"/>
          </w:tcPr>
          <w:p w14:paraId="01F5DB01" w14:textId="77777777" w:rsidR="00100845" w:rsidRPr="00F834A4" w:rsidRDefault="00100845" w:rsidP="00BA59C0">
            <w:pPr>
              <w:autoSpaceDE w:val="0"/>
              <w:autoSpaceDN w:val="0"/>
              <w:adjustRightInd w:val="0"/>
              <w:spacing w:line="240" w:lineRule="exact"/>
              <w:ind w:right="425"/>
              <w:jc w:val="both"/>
              <w:rPr>
                <w:rFonts w:ascii="Arial" w:hAnsi="Arial" w:cs="Arial"/>
                <w:sz w:val="18"/>
                <w:szCs w:val="18"/>
                <w:lang w:eastAsia="sl-SI"/>
              </w:rPr>
            </w:pPr>
          </w:p>
        </w:tc>
        <w:tc>
          <w:tcPr>
            <w:tcW w:w="5801" w:type="dxa"/>
            <w:tcBorders>
              <w:top w:val="single" w:sz="4" w:space="0" w:color="auto"/>
              <w:left w:val="single" w:sz="4" w:space="0" w:color="auto"/>
              <w:bottom w:val="single" w:sz="4" w:space="0" w:color="auto"/>
              <w:right w:val="single" w:sz="4" w:space="0" w:color="auto"/>
            </w:tcBorders>
            <w:shd w:val="clear" w:color="auto" w:fill="auto"/>
          </w:tcPr>
          <w:p w14:paraId="4FDF64A4" w14:textId="77777777" w:rsidR="00100845" w:rsidRPr="00F834A4" w:rsidRDefault="00100845" w:rsidP="00BA59C0">
            <w:pPr>
              <w:autoSpaceDE w:val="0"/>
              <w:autoSpaceDN w:val="0"/>
              <w:adjustRightInd w:val="0"/>
              <w:spacing w:line="240" w:lineRule="exact"/>
              <w:ind w:right="425"/>
              <w:jc w:val="both"/>
              <w:rPr>
                <w:rFonts w:ascii="Arial" w:hAnsi="Arial" w:cs="Arial"/>
                <w:sz w:val="18"/>
                <w:szCs w:val="18"/>
                <w:lang w:val="it-IT" w:eastAsia="sl-SI"/>
              </w:rPr>
            </w:pPr>
            <w:r w:rsidRPr="00F834A4">
              <w:rPr>
                <w:rFonts w:ascii="Arial" w:hAnsi="Arial" w:cs="Arial"/>
                <w:sz w:val="18"/>
                <w:szCs w:val="18"/>
                <w:lang w:val="it-IT" w:eastAsia="sl-SI"/>
              </w:rPr>
              <w:t>POVRNJENA ŠKODA S STRANI ZAVAROVALNICE:</w:t>
            </w:r>
          </w:p>
          <w:p w14:paraId="4824D906" w14:textId="77777777" w:rsidR="00100845" w:rsidRPr="00F834A4" w:rsidRDefault="00100845" w:rsidP="00BA59C0">
            <w:pPr>
              <w:autoSpaceDE w:val="0"/>
              <w:autoSpaceDN w:val="0"/>
              <w:adjustRightInd w:val="0"/>
              <w:spacing w:line="240" w:lineRule="exact"/>
              <w:ind w:right="425"/>
              <w:jc w:val="both"/>
              <w:rPr>
                <w:rFonts w:ascii="Arial" w:hAnsi="Arial" w:cs="Arial"/>
                <w:sz w:val="18"/>
                <w:szCs w:val="18"/>
                <w:lang w:eastAsia="sl-SI"/>
              </w:rPr>
            </w:pPr>
            <w:proofErr w:type="spellStart"/>
            <w:r w:rsidRPr="00F834A4">
              <w:rPr>
                <w:rFonts w:ascii="Arial" w:hAnsi="Arial" w:cs="Arial"/>
                <w:sz w:val="18"/>
                <w:szCs w:val="18"/>
                <w:lang w:eastAsia="sl-SI"/>
              </w:rPr>
              <w:t>vpišite</w:t>
            </w:r>
            <w:proofErr w:type="spellEnd"/>
            <w:r w:rsidRPr="00F834A4">
              <w:rPr>
                <w:rFonts w:ascii="Arial" w:hAnsi="Arial" w:cs="Arial"/>
                <w:sz w:val="18"/>
                <w:szCs w:val="18"/>
                <w:lang w:eastAsia="sl-SI"/>
              </w:rPr>
              <w:t xml:space="preserve"> </w:t>
            </w:r>
            <w:proofErr w:type="spellStart"/>
            <w:r w:rsidRPr="00F834A4">
              <w:rPr>
                <w:rFonts w:ascii="Arial" w:hAnsi="Arial" w:cs="Arial"/>
                <w:sz w:val="18"/>
                <w:szCs w:val="18"/>
                <w:lang w:eastAsia="sl-SI"/>
              </w:rPr>
              <w:t>naziv</w:t>
            </w:r>
            <w:proofErr w:type="spellEnd"/>
            <w:r w:rsidRPr="00F834A4">
              <w:rPr>
                <w:rFonts w:ascii="Arial" w:hAnsi="Arial" w:cs="Arial"/>
                <w:sz w:val="18"/>
                <w:szCs w:val="18"/>
                <w:lang w:eastAsia="sl-SI"/>
              </w:rPr>
              <w:t xml:space="preserve"> </w:t>
            </w:r>
            <w:proofErr w:type="spellStart"/>
            <w:r w:rsidRPr="00F834A4">
              <w:rPr>
                <w:rFonts w:ascii="Arial" w:hAnsi="Arial" w:cs="Arial"/>
                <w:sz w:val="18"/>
                <w:szCs w:val="18"/>
                <w:lang w:eastAsia="sl-SI"/>
              </w:rPr>
              <w:t>zavarovalnice</w:t>
            </w:r>
            <w:proofErr w:type="spellEnd"/>
          </w:p>
        </w:tc>
        <w:tc>
          <w:tcPr>
            <w:tcW w:w="2684" w:type="dxa"/>
            <w:tcBorders>
              <w:top w:val="single" w:sz="4" w:space="0" w:color="auto"/>
              <w:left w:val="single" w:sz="4" w:space="0" w:color="auto"/>
              <w:bottom w:val="single" w:sz="4" w:space="0" w:color="auto"/>
              <w:right w:val="single" w:sz="4" w:space="0" w:color="auto"/>
            </w:tcBorders>
            <w:shd w:val="clear" w:color="auto" w:fill="auto"/>
          </w:tcPr>
          <w:p w14:paraId="48A685CF" w14:textId="77777777" w:rsidR="00100845" w:rsidRPr="00F834A4" w:rsidRDefault="00100845" w:rsidP="00BA59C0">
            <w:pPr>
              <w:autoSpaceDE w:val="0"/>
              <w:autoSpaceDN w:val="0"/>
              <w:adjustRightInd w:val="0"/>
              <w:spacing w:line="240" w:lineRule="exact"/>
              <w:ind w:right="425"/>
              <w:jc w:val="both"/>
              <w:rPr>
                <w:rFonts w:ascii="Arial" w:hAnsi="Arial" w:cs="Arial"/>
                <w:sz w:val="18"/>
                <w:szCs w:val="18"/>
                <w:lang w:eastAsia="sl-SI"/>
              </w:rPr>
            </w:pPr>
          </w:p>
        </w:tc>
      </w:tr>
      <w:tr w:rsidR="00100845" w:rsidRPr="00F834A4" w14:paraId="6B504660" w14:textId="77777777" w:rsidTr="0027479A">
        <w:trPr>
          <w:trHeight w:val="538"/>
        </w:trPr>
        <w:tc>
          <w:tcPr>
            <w:tcW w:w="968" w:type="dxa"/>
            <w:tcBorders>
              <w:top w:val="single" w:sz="4" w:space="0" w:color="auto"/>
              <w:left w:val="single" w:sz="4" w:space="0" w:color="auto"/>
              <w:bottom w:val="single" w:sz="4" w:space="0" w:color="auto"/>
              <w:right w:val="single" w:sz="4" w:space="0" w:color="auto"/>
            </w:tcBorders>
            <w:shd w:val="clear" w:color="auto" w:fill="auto"/>
          </w:tcPr>
          <w:p w14:paraId="328946FF" w14:textId="77777777" w:rsidR="00100845" w:rsidRPr="00F834A4" w:rsidRDefault="00100845" w:rsidP="00BA59C0">
            <w:pPr>
              <w:autoSpaceDE w:val="0"/>
              <w:autoSpaceDN w:val="0"/>
              <w:adjustRightInd w:val="0"/>
              <w:spacing w:line="240" w:lineRule="exact"/>
              <w:ind w:right="425"/>
              <w:jc w:val="both"/>
              <w:rPr>
                <w:rFonts w:ascii="Arial" w:hAnsi="Arial" w:cs="Arial"/>
                <w:sz w:val="18"/>
                <w:szCs w:val="18"/>
                <w:lang w:eastAsia="sl-SI"/>
              </w:rPr>
            </w:pPr>
            <w:r w:rsidRPr="00F834A4">
              <w:rPr>
                <w:rFonts w:ascii="Arial" w:hAnsi="Arial" w:cs="Arial"/>
                <w:sz w:val="18"/>
                <w:szCs w:val="18"/>
                <w:lang w:eastAsia="sl-SI"/>
              </w:rPr>
              <w:t>f</w:t>
            </w:r>
          </w:p>
        </w:tc>
        <w:tc>
          <w:tcPr>
            <w:tcW w:w="5801" w:type="dxa"/>
            <w:tcBorders>
              <w:top w:val="single" w:sz="4" w:space="0" w:color="auto"/>
              <w:left w:val="single" w:sz="4" w:space="0" w:color="auto"/>
              <w:bottom w:val="single" w:sz="4" w:space="0" w:color="auto"/>
              <w:right w:val="single" w:sz="4" w:space="0" w:color="auto"/>
            </w:tcBorders>
            <w:shd w:val="clear" w:color="auto" w:fill="auto"/>
          </w:tcPr>
          <w:p w14:paraId="57757389" w14:textId="77777777" w:rsidR="00100845" w:rsidRPr="00F834A4" w:rsidRDefault="00100845" w:rsidP="00BA59C0">
            <w:pPr>
              <w:autoSpaceDE w:val="0"/>
              <w:autoSpaceDN w:val="0"/>
              <w:adjustRightInd w:val="0"/>
              <w:spacing w:line="240" w:lineRule="exact"/>
              <w:ind w:right="425"/>
              <w:jc w:val="both"/>
              <w:rPr>
                <w:rFonts w:ascii="Arial" w:hAnsi="Arial" w:cs="Arial"/>
                <w:sz w:val="18"/>
                <w:szCs w:val="18"/>
                <w:lang w:val="it-IT" w:eastAsia="sl-SI"/>
              </w:rPr>
            </w:pPr>
            <w:r w:rsidRPr="00F834A4">
              <w:rPr>
                <w:rFonts w:ascii="Arial" w:hAnsi="Arial" w:cs="Arial"/>
                <w:sz w:val="18"/>
                <w:szCs w:val="18"/>
                <w:lang w:val="it-IT" w:eastAsia="sl-SI"/>
              </w:rPr>
              <w:t>POVRNJENA ŠKODA S STRANI ZAVAROVALNICE:</w:t>
            </w:r>
          </w:p>
          <w:p w14:paraId="4FDE32E0" w14:textId="77777777" w:rsidR="00100845" w:rsidRPr="00F834A4" w:rsidRDefault="00100845" w:rsidP="00BA59C0">
            <w:pPr>
              <w:autoSpaceDE w:val="0"/>
              <w:autoSpaceDN w:val="0"/>
              <w:adjustRightInd w:val="0"/>
              <w:spacing w:line="240" w:lineRule="exact"/>
              <w:ind w:right="425"/>
              <w:jc w:val="both"/>
              <w:rPr>
                <w:rFonts w:ascii="Arial" w:hAnsi="Arial" w:cs="Arial"/>
                <w:sz w:val="18"/>
                <w:szCs w:val="18"/>
                <w:lang w:eastAsia="sl-SI"/>
              </w:rPr>
            </w:pPr>
            <w:proofErr w:type="spellStart"/>
            <w:r w:rsidRPr="00F834A4">
              <w:rPr>
                <w:rFonts w:ascii="Arial" w:hAnsi="Arial" w:cs="Arial"/>
                <w:sz w:val="18"/>
                <w:szCs w:val="18"/>
                <w:lang w:eastAsia="sl-SI"/>
              </w:rPr>
              <w:t>vpišite</w:t>
            </w:r>
            <w:proofErr w:type="spellEnd"/>
            <w:r w:rsidRPr="00F834A4">
              <w:rPr>
                <w:rFonts w:ascii="Arial" w:hAnsi="Arial" w:cs="Arial"/>
                <w:sz w:val="18"/>
                <w:szCs w:val="18"/>
                <w:lang w:eastAsia="sl-SI"/>
              </w:rPr>
              <w:t xml:space="preserve"> </w:t>
            </w:r>
            <w:proofErr w:type="spellStart"/>
            <w:r w:rsidRPr="00F834A4">
              <w:rPr>
                <w:rFonts w:ascii="Arial" w:hAnsi="Arial" w:cs="Arial"/>
                <w:sz w:val="18"/>
                <w:szCs w:val="18"/>
                <w:lang w:eastAsia="sl-SI"/>
              </w:rPr>
              <w:t>naziv</w:t>
            </w:r>
            <w:proofErr w:type="spellEnd"/>
            <w:r w:rsidRPr="00F834A4">
              <w:rPr>
                <w:rFonts w:ascii="Arial" w:hAnsi="Arial" w:cs="Arial"/>
                <w:sz w:val="18"/>
                <w:szCs w:val="18"/>
                <w:lang w:eastAsia="sl-SI"/>
              </w:rPr>
              <w:t xml:space="preserve"> </w:t>
            </w:r>
            <w:proofErr w:type="spellStart"/>
            <w:r w:rsidRPr="00F834A4">
              <w:rPr>
                <w:rFonts w:ascii="Arial" w:hAnsi="Arial" w:cs="Arial"/>
                <w:sz w:val="18"/>
                <w:szCs w:val="18"/>
                <w:lang w:eastAsia="sl-SI"/>
              </w:rPr>
              <w:t>zavarovalnice</w:t>
            </w:r>
            <w:proofErr w:type="spellEnd"/>
          </w:p>
        </w:tc>
        <w:tc>
          <w:tcPr>
            <w:tcW w:w="2684" w:type="dxa"/>
            <w:tcBorders>
              <w:top w:val="single" w:sz="4" w:space="0" w:color="auto"/>
              <w:left w:val="single" w:sz="4" w:space="0" w:color="auto"/>
              <w:bottom w:val="single" w:sz="4" w:space="0" w:color="auto"/>
              <w:right w:val="single" w:sz="4" w:space="0" w:color="auto"/>
            </w:tcBorders>
            <w:shd w:val="clear" w:color="auto" w:fill="auto"/>
          </w:tcPr>
          <w:p w14:paraId="1A5288A1" w14:textId="77777777" w:rsidR="00100845" w:rsidRPr="00F834A4" w:rsidRDefault="00100845" w:rsidP="00BA59C0">
            <w:pPr>
              <w:autoSpaceDE w:val="0"/>
              <w:autoSpaceDN w:val="0"/>
              <w:adjustRightInd w:val="0"/>
              <w:spacing w:line="240" w:lineRule="exact"/>
              <w:ind w:right="425"/>
              <w:jc w:val="both"/>
              <w:rPr>
                <w:rFonts w:ascii="Arial" w:hAnsi="Arial" w:cs="Arial"/>
                <w:sz w:val="18"/>
                <w:szCs w:val="18"/>
                <w:lang w:eastAsia="sl-SI"/>
              </w:rPr>
            </w:pPr>
          </w:p>
        </w:tc>
      </w:tr>
      <w:tr w:rsidR="00100845" w:rsidRPr="00F834A4" w14:paraId="70194D15" w14:textId="77777777" w:rsidTr="0027479A">
        <w:trPr>
          <w:trHeight w:val="538"/>
        </w:trPr>
        <w:tc>
          <w:tcPr>
            <w:tcW w:w="968" w:type="dxa"/>
            <w:tcBorders>
              <w:top w:val="single" w:sz="4" w:space="0" w:color="auto"/>
              <w:left w:val="single" w:sz="4" w:space="0" w:color="auto"/>
              <w:bottom w:val="single" w:sz="4" w:space="0" w:color="auto"/>
              <w:right w:val="single" w:sz="4" w:space="0" w:color="auto"/>
            </w:tcBorders>
            <w:shd w:val="clear" w:color="auto" w:fill="C0C0C0"/>
          </w:tcPr>
          <w:p w14:paraId="01A8D26E" w14:textId="77777777" w:rsidR="00100845" w:rsidRPr="00F834A4" w:rsidRDefault="00100845" w:rsidP="00BA59C0">
            <w:pPr>
              <w:autoSpaceDE w:val="0"/>
              <w:autoSpaceDN w:val="0"/>
              <w:adjustRightInd w:val="0"/>
              <w:spacing w:line="240" w:lineRule="exact"/>
              <w:ind w:right="425"/>
              <w:jc w:val="both"/>
              <w:rPr>
                <w:rFonts w:ascii="Arial" w:hAnsi="Arial" w:cs="Arial"/>
                <w:b/>
                <w:sz w:val="18"/>
                <w:szCs w:val="18"/>
                <w:lang w:eastAsia="sl-SI"/>
              </w:rPr>
            </w:pPr>
            <w:r w:rsidRPr="00F834A4">
              <w:rPr>
                <w:rFonts w:ascii="Arial" w:hAnsi="Arial" w:cs="Arial"/>
                <w:b/>
                <w:sz w:val="18"/>
                <w:szCs w:val="18"/>
                <w:lang w:eastAsia="sl-SI"/>
              </w:rPr>
              <w:t>Y</w:t>
            </w:r>
            <w:r w:rsidRPr="00F834A4">
              <w:rPr>
                <w:rFonts w:ascii="Arial" w:hAnsi="Arial" w:cs="Arial"/>
                <w:b/>
                <w:sz w:val="18"/>
                <w:szCs w:val="18"/>
                <w:vertAlign w:val="subscript"/>
                <w:lang w:eastAsia="sl-SI"/>
              </w:rPr>
              <w:t>1</w:t>
            </w:r>
          </w:p>
          <w:p w14:paraId="449D7BAF" w14:textId="77777777" w:rsidR="00100845" w:rsidRPr="00F834A4" w:rsidRDefault="00100845" w:rsidP="00BA59C0">
            <w:pPr>
              <w:autoSpaceDE w:val="0"/>
              <w:autoSpaceDN w:val="0"/>
              <w:adjustRightInd w:val="0"/>
              <w:spacing w:line="240" w:lineRule="exact"/>
              <w:ind w:right="425"/>
              <w:jc w:val="both"/>
              <w:rPr>
                <w:rFonts w:ascii="Arial" w:hAnsi="Arial" w:cs="Arial"/>
                <w:sz w:val="18"/>
                <w:szCs w:val="18"/>
                <w:lang w:eastAsia="sl-SI"/>
              </w:rPr>
            </w:pPr>
            <w:r w:rsidRPr="00F834A4">
              <w:rPr>
                <w:rFonts w:ascii="Arial" w:hAnsi="Arial" w:cs="Arial"/>
                <w:b/>
                <w:sz w:val="18"/>
                <w:szCs w:val="18"/>
                <w:lang w:eastAsia="sl-SI"/>
              </w:rPr>
              <w:t>(</w:t>
            </w:r>
            <w:proofErr w:type="spellStart"/>
            <w:r w:rsidRPr="00F834A4">
              <w:rPr>
                <w:rFonts w:ascii="Arial" w:hAnsi="Arial" w:cs="Arial"/>
                <w:b/>
                <w:sz w:val="18"/>
                <w:szCs w:val="18"/>
                <w:lang w:eastAsia="sl-SI"/>
              </w:rPr>
              <w:t>e+f</w:t>
            </w:r>
            <w:proofErr w:type="spellEnd"/>
            <w:r w:rsidRPr="00F834A4">
              <w:rPr>
                <w:rFonts w:ascii="Arial" w:hAnsi="Arial" w:cs="Arial"/>
                <w:b/>
                <w:sz w:val="18"/>
                <w:szCs w:val="18"/>
                <w:lang w:eastAsia="sl-SI"/>
              </w:rPr>
              <w:t>)</w:t>
            </w:r>
          </w:p>
        </w:tc>
        <w:tc>
          <w:tcPr>
            <w:tcW w:w="5801" w:type="dxa"/>
            <w:tcBorders>
              <w:top w:val="single" w:sz="4" w:space="0" w:color="auto"/>
              <w:left w:val="single" w:sz="4" w:space="0" w:color="auto"/>
              <w:bottom w:val="single" w:sz="4" w:space="0" w:color="auto"/>
              <w:right w:val="single" w:sz="4" w:space="0" w:color="auto"/>
            </w:tcBorders>
            <w:shd w:val="clear" w:color="auto" w:fill="C0C0C0"/>
          </w:tcPr>
          <w:p w14:paraId="689ECB7B" w14:textId="77777777" w:rsidR="00100845" w:rsidRPr="00F834A4" w:rsidRDefault="00100845" w:rsidP="00BA59C0">
            <w:pPr>
              <w:autoSpaceDE w:val="0"/>
              <w:autoSpaceDN w:val="0"/>
              <w:adjustRightInd w:val="0"/>
              <w:spacing w:line="240" w:lineRule="exact"/>
              <w:ind w:right="425"/>
              <w:jc w:val="both"/>
              <w:rPr>
                <w:rFonts w:ascii="Arial" w:hAnsi="Arial" w:cs="Arial"/>
                <w:sz w:val="18"/>
                <w:szCs w:val="18"/>
                <w:lang w:eastAsia="sl-SI"/>
              </w:rPr>
            </w:pPr>
            <w:r w:rsidRPr="00F834A4">
              <w:rPr>
                <w:rFonts w:ascii="Arial" w:hAnsi="Arial" w:cs="Arial"/>
                <w:b/>
                <w:sz w:val="18"/>
                <w:szCs w:val="18"/>
                <w:lang w:eastAsia="sl-SI"/>
              </w:rPr>
              <w:t>SKUPAJ ŠKODA, POKRITA S STRANI ZAVAROVALNIC</w:t>
            </w:r>
          </w:p>
        </w:tc>
        <w:tc>
          <w:tcPr>
            <w:tcW w:w="2684" w:type="dxa"/>
            <w:tcBorders>
              <w:top w:val="single" w:sz="4" w:space="0" w:color="auto"/>
              <w:left w:val="single" w:sz="4" w:space="0" w:color="auto"/>
              <w:bottom w:val="single" w:sz="4" w:space="0" w:color="auto"/>
              <w:right w:val="single" w:sz="4" w:space="0" w:color="auto"/>
            </w:tcBorders>
            <w:shd w:val="clear" w:color="auto" w:fill="C0C0C0"/>
          </w:tcPr>
          <w:p w14:paraId="2EF109FF" w14:textId="77777777" w:rsidR="00100845" w:rsidRPr="00F834A4" w:rsidRDefault="00100845" w:rsidP="00BA59C0">
            <w:pPr>
              <w:autoSpaceDE w:val="0"/>
              <w:autoSpaceDN w:val="0"/>
              <w:adjustRightInd w:val="0"/>
              <w:spacing w:line="240" w:lineRule="exact"/>
              <w:ind w:right="425"/>
              <w:jc w:val="both"/>
              <w:rPr>
                <w:rFonts w:ascii="Arial" w:hAnsi="Arial" w:cs="Arial"/>
                <w:sz w:val="18"/>
                <w:szCs w:val="18"/>
                <w:lang w:eastAsia="sl-SI"/>
              </w:rPr>
            </w:pPr>
          </w:p>
        </w:tc>
      </w:tr>
      <w:tr w:rsidR="00100845" w:rsidRPr="00F834A4" w14:paraId="28D5C7E8" w14:textId="77777777" w:rsidTr="0027479A">
        <w:trPr>
          <w:trHeight w:val="538"/>
        </w:trPr>
        <w:tc>
          <w:tcPr>
            <w:tcW w:w="968" w:type="dxa"/>
            <w:tcBorders>
              <w:top w:val="single" w:sz="4" w:space="0" w:color="auto"/>
              <w:left w:val="single" w:sz="4" w:space="0" w:color="auto"/>
              <w:bottom w:val="single" w:sz="4" w:space="0" w:color="auto"/>
              <w:right w:val="single" w:sz="4" w:space="0" w:color="auto"/>
            </w:tcBorders>
            <w:shd w:val="clear" w:color="auto" w:fill="auto"/>
          </w:tcPr>
          <w:p w14:paraId="15AF097B" w14:textId="77777777" w:rsidR="00100845" w:rsidRPr="00F834A4" w:rsidRDefault="00100845" w:rsidP="00BA59C0">
            <w:pPr>
              <w:autoSpaceDE w:val="0"/>
              <w:autoSpaceDN w:val="0"/>
              <w:adjustRightInd w:val="0"/>
              <w:spacing w:line="240" w:lineRule="exact"/>
              <w:ind w:right="425"/>
              <w:jc w:val="both"/>
              <w:rPr>
                <w:rFonts w:ascii="Arial" w:hAnsi="Arial" w:cs="Arial"/>
                <w:sz w:val="18"/>
                <w:szCs w:val="18"/>
                <w:lang w:eastAsia="sl-SI"/>
              </w:rPr>
            </w:pPr>
            <w:r w:rsidRPr="00F834A4">
              <w:rPr>
                <w:rFonts w:ascii="Arial" w:hAnsi="Arial" w:cs="Arial"/>
                <w:sz w:val="18"/>
                <w:szCs w:val="18"/>
                <w:lang w:eastAsia="sl-SI"/>
              </w:rPr>
              <w:t>g</w:t>
            </w:r>
          </w:p>
        </w:tc>
        <w:tc>
          <w:tcPr>
            <w:tcW w:w="5801" w:type="dxa"/>
            <w:tcBorders>
              <w:top w:val="single" w:sz="4" w:space="0" w:color="auto"/>
              <w:left w:val="single" w:sz="4" w:space="0" w:color="auto"/>
              <w:bottom w:val="single" w:sz="4" w:space="0" w:color="auto"/>
              <w:right w:val="single" w:sz="4" w:space="0" w:color="auto"/>
            </w:tcBorders>
            <w:shd w:val="clear" w:color="auto" w:fill="auto"/>
          </w:tcPr>
          <w:p w14:paraId="770B680E" w14:textId="77777777" w:rsidR="00100845" w:rsidRPr="00F834A4" w:rsidRDefault="00100845" w:rsidP="00BA59C0">
            <w:pPr>
              <w:autoSpaceDE w:val="0"/>
              <w:autoSpaceDN w:val="0"/>
              <w:adjustRightInd w:val="0"/>
              <w:spacing w:line="240" w:lineRule="exact"/>
              <w:ind w:right="425"/>
              <w:jc w:val="both"/>
              <w:rPr>
                <w:rFonts w:ascii="Arial" w:hAnsi="Arial" w:cs="Arial"/>
                <w:sz w:val="18"/>
                <w:szCs w:val="18"/>
                <w:lang w:eastAsia="sl-SI"/>
              </w:rPr>
            </w:pPr>
          </w:p>
        </w:tc>
        <w:tc>
          <w:tcPr>
            <w:tcW w:w="2684" w:type="dxa"/>
            <w:tcBorders>
              <w:top w:val="single" w:sz="4" w:space="0" w:color="auto"/>
              <w:left w:val="single" w:sz="4" w:space="0" w:color="auto"/>
              <w:bottom w:val="single" w:sz="4" w:space="0" w:color="auto"/>
              <w:right w:val="single" w:sz="4" w:space="0" w:color="auto"/>
            </w:tcBorders>
            <w:shd w:val="clear" w:color="auto" w:fill="auto"/>
          </w:tcPr>
          <w:p w14:paraId="0BA3E005" w14:textId="77777777" w:rsidR="00100845" w:rsidRPr="00F834A4" w:rsidRDefault="00100845" w:rsidP="00BA59C0">
            <w:pPr>
              <w:autoSpaceDE w:val="0"/>
              <w:autoSpaceDN w:val="0"/>
              <w:adjustRightInd w:val="0"/>
              <w:spacing w:line="240" w:lineRule="exact"/>
              <w:ind w:right="425"/>
              <w:jc w:val="both"/>
              <w:rPr>
                <w:rFonts w:ascii="Arial" w:hAnsi="Arial" w:cs="Arial"/>
                <w:sz w:val="18"/>
                <w:szCs w:val="18"/>
                <w:lang w:eastAsia="sl-SI"/>
              </w:rPr>
            </w:pPr>
          </w:p>
        </w:tc>
      </w:tr>
      <w:tr w:rsidR="00100845" w:rsidRPr="00F834A4" w14:paraId="5DBDEBA8" w14:textId="77777777" w:rsidTr="0027479A">
        <w:trPr>
          <w:trHeight w:val="538"/>
        </w:trPr>
        <w:tc>
          <w:tcPr>
            <w:tcW w:w="968" w:type="dxa"/>
            <w:tcBorders>
              <w:top w:val="single" w:sz="4" w:space="0" w:color="auto"/>
              <w:left w:val="single" w:sz="4" w:space="0" w:color="auto"/>
              <w:bottom w:val="single" w:sz="4" w:space="0" w:color="auto"/>
              <w:right w:val="single" w:sz="4" w:space="0" w:color="auto"/>
            </w:tcBorders>
            <w:shd w:val="clear" w:color="auto" w:fill="auto"/>
          </w:tcPr>
          <w:p w14:paraId="2C62C994" w14:textId="77777777" w:rsidR="00100845" w:rsidRPr="00F834A4" w:rsidRDefault="00100845" w:rsidP="00BA59C0">
            <w:pPr>
              <w:autoSpaceDE w:val="0"/>
              <w:autoSpaceDN w:val="0"/>
              <w:adjustRightInd w:val="0"/>
              <w:spacing w:line="240" w:lineRule="exact"/>
              <w:ind w:right="425"/>
              <w:jc w:val="both"/>
              <w:rPr>
                <w:rFonts w:ascii="Arial" w:hAnsi="Arial" w:cs="Arial"/>
                <w:sz w:val="18"/>
                <w:szCs w:val="18"/>
                <w:lang w:eastAsia="sl-SI"/>
              </w:rPr>
            </w:pPr>
            <w:r w:rsidRPr="00F834A4">
              <w:rPr>
                <w:rFonts w:ascii="Arial" w:hAnsi="Arial" w:cs="Arial"/>
                <w:sz w:val="18"/>
                <w:szCs w:val="18"/>
                <w:lang w:eastAsia="sl-SI"/>
              </w:rPr>
              <w:t>h</w:t>
            </w:r>
          </w:p>
        </w:tc>
        <w:tc>
          <w:tcPr>
            <w:tcW w:w="5801" w:type="dxa"/>
            <w:tcBorders>
              <w:top w:val="single" w:sz="4" w:space="0" w:color="auto"/>
              <w:left w:val="single" w:sz="4" w:space="0" w:color="auto"/>
              <w:bottom w:val="single" w:sz="4" w:space="0" w:color="auto"/>
              <w:right w:val="single" w:sz="4" w:space="0" w:color="auto"/>
            </w:tcBorders>
            <w:shd w:val="clear" w:color="auto" w:fill="auto"/>
          </w:tcPr>
          <w:p w14:paraId="64DBF261" w14:textId="77777777" w:rsidR="00100845" w:rsidRPr="00F834A4" w:rsidRDefault="00100845" w:rsidP="00BA59C0">
            <w:pPr>
              <w:autoSpaceDE w:val="0"/>
              <w:autoSpaceDN w:val="0"/>
              <w:adjustRightInd w:val="0"/>
              <w:spacing w:line="240" w:lineRule="exact"/>
              <w:ind w:right="425"/>
              <w:jc w:val="both"/>
              <w:rPr>
                <w:rFonts w:ascii="Arial" w:hAnsi="Arial" w:cs="Arial"/>
                <w:sz w:val="18"/>
                <w:szCs w:val="18"/>
                <w:lang w:eastAsia="sl-SI"/>
              </w:rPr>
            </w:pPr>
            <w:r w:rsidRPr="00F834A4">
              <w:rPr>
                <w:rFonts w:ascii="Arial" w:hAnsi="Arial" w:cs="Arial"/>
                <w:sz w:val="18"/>
                <w:szCs w:val="18"/>
                <w:lang w:eastAsia="sl-SI"/>
              </w:rPr>
              <w:t>POVRNJENA ŠKODA IZ DRUGIH JAVNIH VIROV:</w:t>
            </w:r>
          </w:p>
          <w:p w14:paraId="64EE553E" w14:textId="77777777" w:rsidR="00100845" w:rsidRPr="00F834A4" w:rsidRDefault="00100845" w:rsidP="00BA59C0">
            <w:pPr>
              <w:autoSpaceDE w:val="0"/>
              <w:autoSpaceDN w:val="0"/>
              <w:adjustRightInd w:val="0"/>
              <w:spacing w:line="240" w:lineRule="exact"/>
              <w:ind w:right="425"/>
              <w:jc w:val="both"/>
              <w:rPr>
                <w:rFonts w:ascii="Arial" w:hAnsi="Arial" w:cs="Arial"/>
                <w:sz w:val="18"/>
                <w:szCs w:val="18"/>
                <w:lang w:eastAsia="sl-SI"/>
              </w:rPr>
            </w:pPr>
            <w:proofErr w:type="spellStart"/>
            <w:r w:rsidRPr="00F834A4">
              <w:rPr>
                <w:rFonts w:ascii="Arial" w:hAnsi="Arial" w:cs="Arial"/>
                <w:sz w:val="18"/>
                <w:szCs w:val="18"/>
                <w:lang w:eastAsia="sl-SI"/>
              </w:rPr>
              <w:t>vpišite</w:t>
            </w:r>
            <w:proofErr w:type="spellEnd"/>
            <w:r w:rsidRPr="00F834A4">
              <w:rPr>
                <w:rFonts w:ascii="Arial" w:hAnsi="Arial" w:cs="Arial"/>
                <w:sz w:val="18"/>
                <w:szCs w:val="18"/>
                <w:lang w:eastAsia="sl-SI"/>
              </w:rPr>
              <w:t xml:space="preserve"> </w:t>
            </w:r>
            <w:proofErr w:type="spellStart"/>
            <w:r w:rsidRPr="00F834A4">
              <w:rPr>
                <w:rFonts w:ascii="Arial" w:hAnsi="Arial" w:cs="Arial"/>
                <w:sz w:val="18"/>
                <w:szCs w:val="18"/>
                <w:lang w:eastAsia="sl-SI"/>
              </w:rPr>
              <w:t>naziv</w:t>
            </w:r>
            <w:proofErr w:type="spellEnd"/>
            <w:r w:rsidRPr="00F834A4">
              <w:rPr>
                <w:rFonts w:ascii="Arial" w:hAnsi="Arial" w:cs="Arial"/>
                <w:sz w:val="18"/>
                <w:szCs w:val="18"/>
                <w:lang w:eastAsia="sl-SI"/>
              </w:rPr>
              <w:t xml:space="preserve"> </w:t>
            </w:r>
            <w:proofErr w:type="spellStart"/>
            <w:r w:rsidRPr="00F834A4">
              <w:rPr>
                <w:rFonts w:ascii="Arial" w:hAnsi="Arial" w:cs="Arial"/>
                <w:sz w:val="18"/>
                <w:szCs w:val="18"/>
                <w:lang w:eastAsia="sl-SI"/>
              </w:rPr>
              <w:t>institucije</w:t>
            </w:r>
            <w:proofErr w:type="spellEnd"/>
          </w:p>
        </w:tc>
        <w:tc>
          <w:tcPr>
            <w:tcW w:w="2684" w:type="dxa"/>
            <w:tcBorders>
              <w:top w:val="single" w:sz="4" w:space="0" w:color="auto"/>
              <w:left w:val="single" w:sz="4" w:space="0" w:color="auto"/>
              <w:bottom w:val="single" w:sz="4" w:space="0" w:color="auto"/>
              <w:right w:val="single" w:sz="4" w:space="0" w:color="auto"/>
            </w:tcBorders>
            <w:shd w:val="clear" w:color="auto" w:fill="auto"/>
          </w:tcPr>
          <w:p w14:paraId="26491BD8" w14:textId="77777777" w:rsidR="00100845" w:rsidRPr="00F834A4" w:rsidRDefault="00100845" w:rsidP="00BA59C0">
            <w:pPr>
              <w:autoSpaceDE w:val="0"/>
              <w:autoSpaceDN w:val="0"/>
              <w:adjustRightInd w:val="0"/>
              <w:spacing w:line="240" w:lineRule="exact"/>
              <w:ind w:right="425"/>
              <w:jc w:val="both"/>
              <w:rPr>
                <w:rFonts w:ascii="Arial" w:hAnsi="Arial" w:cs="Arial"/>
                <w:sz w:val="18"/>
                <w:szCs w:val="18"/>
                <w:lang w:eastAsia="sl-SI"/>
              </w:rPr>
            </w:pPr>
          </w:p>
        </w:tc>
      </w:tr>
      <w:tr w:rsidR="00100845" w:rsidRPr="00F834A4" w14:paraId="5EF24CAA" w14:textId="77777777" w:rsidTr="0027479A">
        <w:trPr>
          <w:trHeight w:val="917"/>
        </w:trPr>
        <w:tc>
          <w:tcPr>
            <w:tcW w:w="968" w:type="dxa"/>
            <w:tcBorders>
              <w:top w:val="single" w:sz="12" w:space="0" w:color="auto"/>
              <w:left w:val="single" w:sz="12" w:space="0" w:color="auto"/>
              <w:bottom w:val="single" w:sz="12" w:space="0" w:color="auto"/>
              <w:right w:val="single" w:sz="4" w:space="0" w:color="auto"/>
            </w:tcBorders>
            <w:shd w:val="clear" w:color="auto" w:fill="E6E6E6"/>
            <w:vAlign w:val="center"/>
          </w:tcPr>
          <w:p w14:paraId="5A068317" w14:textId="77777777" w:rsidR="00100845" w:rsidRPr="00F834A4" w:rsidRDefault="00100845" w:rsidP="00BA59C0">
            <w:pPr>
              <w:autoSpaceDE w:val="0"/>
              <w:autoSpaceDN w:val="0"/>
              <w:adjustRightInd w:val="0"/>
              <w:spacing w:line="240" w:lineRule="exact"/>
              <w:ind w:right="425"/>
              <w:jc w:val="both"/>
              <w:rPr>
                <w:rFonts w:ascii="Arial" w:hAnsi="Arial" w:cs="Arial"/>
                <w:b/>
                <w:sz w:val="18"/>
                <w:szCs w:val="18"/>
                <w:lang w:eastAsia="sl-SI"/>
              </w:rPr>
            </w:pPr>
            <w:r w:rsidRPr="00F834A4">
              <w:rPr>
                <w:rFonts w:ascii="Arial" w:hAnsi="Arial" w:cs="Arial"/>
                <w:b/>
                <w:sz w:val="18"/>
                <w:szCs w:val="18"/>
                <w:lang w:eastAsia="sl-SI"/>
              </w:rPr>
              <w:t>Y</w:t>
            </w:r>
            <w:r w:rsidRPr="00F834A4">
              <w:rPr>
                <w:rFonts w:ascii="Arial" w:hAnsi="Arial" w:cs="Arial"/>
                <w:b/>
                <w:sz w:val="18"/>
                <w:szCs w:val="18"/>
                <w:vertAlign w:val="subscript"/>
                <w:lang w:eastAsia="sl-SI"/>
              </w:rPr>
              <w:t>2</w:t>
            </w:r>
          </w:p>
          <w:p w14:paraId="46DFFB3F" w14:textId="77777777" w:rsidR="00100845" w:rsidRPr="00F834A4" w:rsidRDefault="00100845" w:rsidP="00BA59C0">
            <w:pPr>
              <w:autoSpaceDE w:val="0"/>
              <w:autoSpaceDN w:val="0"/>
              <w:adjustRightInd w:val="0"/>
              <w:spacing w:line="240" w:lineRule="exact"/>
              <w:ind w:right="425"/>
              <w:jc w:val="both"/>
              <w:rPr>
                <w:rFonts w:ascii="Arial" w:hAnsi="Arial" w:cs="Arial"/>
                <w:b/>
                <w:sz w:val="18"/>
                <w:szCs w:val="18"/>
                <w:lang w:eastAsia="sl-SI"/>
              </w:rPr>
            </w:pPr>
            <w:r w:rsidRPr="00F834A4">
              <w:rPr>
                <w:rFonts w:ascii="Arial" w:hAnsi="Arial" w:cs="Arial"/>
                <w:b/>
                <w:sz w:val="18"/>
                <w:szCs w:val="18"/>
                <w:lang w:eastAsia="sl-SI"/>
              </w:rPr>
              <w:t>(</w:t>
            </w:r>
            <w:proofErr w:type="spellStart"/>
            <w:r w:rsidRPr="00F834A4">
              <w:rPr>
                <w:rFonts w:ascii="Arial" w:hAnsi="Arial" w:cs="Arial"/>
                <w:b/>
                <w:sz w:val="18"/>
                <w:szCs w:val="18"/>
                <w:lang w:eastAsia="sl-SI"/>
              </w:rPr>
              <w:t>g+h</w:t>
            </w:r>
            <w:proofErr w:type="spellEnd"/>
            <w:r w:rsidRPr="00F834A4">
              <w:rPr>
                <w:rFonts w:ascii="Arial" w:hAnsi="Arial" w:cs="Arial"/>
                <w:b/>
                <w:sz w:val="18"/>
                <w:szCs w:val="18"/>
                <w:lang w:eastAsia="sl-SI"/>
              </w:rPr>
              <w:t>)</w:t>
            </w:r>
          </w:p>
        </w:tc>
        <w:tc>
          <w:tcPr>
            <w:tcW w:w="5801" w:type="dxa"/>
            <w:tcBorders>
              <w:top w:val="single" w:sz="12" w:space="0" w:color="auto"/>
              <w:left w:val="single" w:sz="4" w:space="0" w:color="auto"/>
              <w:bottom w:val="single" w:sz="12" w:space="0" w:color="auto"/>
              <w:right w:val="single" w:sz="4" w:space="0" w:color="auto"/>
            </w:tcBorders>
            <w:shd w:val="clear" w:color="auto" w:fill="E6E6E6"/>
            <w:vAlign w:val="center"/>
          </w:tcPr>
          <w:p w14:paraId="19B67D53" w14:textId="71B65221" w:rsidR="00100845" w:rsidRPr="00F834A4" w:rsidRDefault="00393491" w:rsidP="00BA59C0">
            <w:pPr>
              <w:autoSpaceDE w:val="0"/>
              <w:autoSpaceDN w:val="0"/>
              <w:adjustRightInd w:val="0"/>
              <w:spacing w:line="240" w:lineRule="exact"/>
              <w:ind w:right="425"/>
              <w:jc w:val="both"/>
              <w:rPr>
                <w:rFonts w:ascii="Arial" w:hAnsi="Arial" w:cs="Arial"/>
                <w:b/>
                <w:sz w:val="18"/>
                <w:szCs w:val="18"/>
                <w:lang w:eastAsia="sl-SI"/>
              </w:rPr>
            </w:pPr>
            <w:r>
              <w:rPr>
                <w:rFonts w:ascii="Arial" w:hAnsi="Arial" w:cs="Arial"/>
                <w:b/>
                <w:sz w:val="18"/>
                <w:szCs w:val="18"/>
                <w:lang w:eastAsia="sl-SI"/>
              </w:rPr>
              <w:t>SKUPAJ ŠKODA, POKRITA IZ</w:t>
            </w:r>
            <w:r w:rsidR="00100845" w:rsidRPr="00F834A4">
              <w:rPr>
                <w:rFonts w:ascii="Arial" w:hAnsi="Arial" w:cs="Arial"/>
                <w:b/>
                <w:sz w:val="18"/>
                <w:szCs w:val="18"/>
                <w:lang w:eastAsia="sl-SI"/>
              </w:rPr>
              <w:t xml:space="preserve"> JAVNIH VIROV</w:t>
            </w:r>
          </w:p>
        </w:tc>
        <w:tc>
          <w:tcPr>
            <w:tcW w:w="2684" w:type="dxa"/>
            <w:tcBorders>
              <w:top w:val="single" w:sz="12" w:space="0" w:color="auto"/>
              <w:left w:val="single" w:sz="4" w:space="0" w:color="auto"/>
              <w:bottom w:val="single" w:sz="12" w:space="0" w:color="auto"/>
              <w:right w:val="single" w:sz="12" w:space="0" w:color="auto"/>
            </w:tcBorders>
            <w:shd w:val="clear" w:color="auto" w:fill="E6E6E6"/>
          </w:tcPr>
          <w:p w14:paraId="08F2A00A" w14:textId="77777777" w:rsidR="00100845" w:rsidRPr="00F834A4" w:rsidRDefault="00100845" w:rsidP="00BA59C0">
            <w:pPr>
              <w:autoSpaceDE w:val="0"/>
              <w:autoSpaceDN w:val="0"/>
              <w:adjustRightInd w:val="0"/>
              <w:spacing w:line="240" w:lineRule="exact"/>
              <w:ind w:right="425"/>
              <w:jc w:val="both"/>
              <w:rPr>
                <w:rFonts w:ascii="Arial" w:hAnsi="Arial" w:cs="Arial"/>
                <w:sz w:val="18"/>
                <w:szCs w:val="18"/>
                <w:lang w:eastAsia="sl-SI"/>
              </w:rPr>
            </w:pPr>
          </w:p>
        </w:tc>
      </w:tr>
    </w:tbl>
    <w:p w14:paraId="1073F5F8" w14:textId="77777777" w:rsidR="00100845" w:rsidRDefault="00100845" w:rsidP="00681549">
      <w:pPr>
        <w:autoSpaceDE w:val="0"/>
        <w:autoSpaceDN w:val="0"/>
        <w:adjustRightInd w:val="0"/>
        <w:spacing w:line="240" w:lineRule="exact"/>
        <w:ind w:right="425"/>
        <w:jc w:val="both"/>
        <w:rPr>
          <w:rFonts w:ascii="Arial" w:hAnsi="Arial" w:cs="Arial"/>
          <w:b/>
          <w:sz w:val="18"/>
          <w:szCs w:val="18"/>
          <w:lang w:eastAsia="sl-SI"/>
        </w:rPr>
      </w:pPr>
    </w:p>
    <w:p w14:paraId="439EA175" w14:textId="77777777" w:rsidR="00681549" w:rsidRPr="00F834A4" w:rsidRDefault="00681549" w:rsidP="00BA59C0">
      <w:pPr>
        <w:autoSpaceDE w:val="0"/>
        <w:autoSpaceDN w:val="0"/>
        <w:adjustRightInd w:val="0"/>
        <w:spacing w:line="240" w:lineRule="exact"/>
        <w:ind w:right="425"/>
        <w:jc w:val="both"/>
        <w:rPr>
          <w:rFonts w:ascii="Arial" w:hAnsi="Arial" w:cs="Arial"/>
          <w:b/>
          <w:sz w:val="18"/>
          <w:szCs w:val="18"/>
          <w:lang w:eastAsia="sl-SI"/>
        </w:rPr>
      </w:pPr>
    </w:p>
    <w:p w14:paraId="4BAFE743" w14:textId="77777777" w:rsidR="00100845" w:rsidRPr="00F834A4" w:rsidRDefault="00100845" w:rsidP="00BA59C0">
      <w:pPr>
        <w:autoSpaceDE w:val="0"/>
        <w:autoSpaceDN w:val="0"/>
        <w:adjustRightInd w:val="0"/>
        <w:spacing w:line="240" w:lineRule="exact"/>
        <w:ind w:right="425"/>
        <w:jc w:val="both"/>
        <w:rPr>
          <w:rFonts w:ascii="Arial" w:hAnsi="Arial" w:cs="Arial"/>
          <w:sz w:val="18"/>
          <w:szCs w:val="18"/>
          <w:lang w:eastAsia="sl-SI"/>
        </w:rPr>
      </w:pPr>
      <w:r w:rsidRPr="00F834A4">
        <w:rPr>
          <w:rFonts w:ascii="Arial" w:hAnsi="Arial" w:cs="Arial"/>
          <w:sz w:val="18"/>
          <w:szCs w:val="18"/>
          <w:lang w:eastAsia="sl-SI"/>
        </w:rPr>
        <w:t xml:space="preserve">(4) IZRAČUN VREDNOSTI ŠKODE, KI SE POVRNE UPRAVIČENCU </w:t>
      </w:r>
    </w:p>
    <w:tbl>
      <w:tblPr>
        <w:tblW w:w="9498" w:type="dxa"/>
        <w:tblInd w:w="-5" w:type="dxa"/>
        <w:tblLayout w:type="fixed"/>
        <w:tblCellMar>
          <w:left w:w="0" w:type="dxa"/>
          <w:right w:w="0" w:type="dxa"/>
        </w:tblCellMar>
        <w:tblLook w:val="01E0" w:firstRow="1" w:lastRow="1" w:firstColumn="1" w:lastColumn="1" w:noHBand="0" w:noVBand="0"/>
      </w:tblPr>
      <w:tblGrid>
        <w:gridCol w:w="993"/>
        <w:gridCol w:w="5831"/>
        <w:gridCol w:w="2674"/>
      </w:tblGrid>
      <w:tr w:rsidR="00100845" w:rsidRPr="00F834A4" w14:paraId="7F68FBF8" w14:textId="77777777" w:rsidTr="00BA59C0">
        <w:trPr>
          <w:trHeight w:val="456"/>
        </w:trPr>
        <w:tc>
          <w:tcPr>
            <w:tcW w:w="6824" w:type="dxa"/>
            <w:gridSpan w:val="2"/>
            <w:tcBorders>
              <w:top w:val="single" w:sz="4" w:space="0" w:color="auto"/>
              <w:left w:val="single" w:sz="4" w:space="0" w:color="auto"/>
              <w:bottom w:val="single" w:sz="4" w:space="0" w:color="auto"/>
              <w:right w:val="single" w:sz="4" w:space="0" w:color="auto"/>
            </w:tcBorders>
            <w:shd w:val="clear" w:color="auto" w:fill="auto"/>
          </w:tcPr>
          <w:p w14:paraId="3647C9B6" w14:textId="77777777" w:rsidR="00100845" w:rsidRPr="00F834A4" w:rsidRDefault="00100845" w:rsidP="00BA59C0">
            <w:pPr>
              <w:autoSpaceDE w:val="0"/>
              <w:autoSpaceDN w:val="0"/>
              <w:adjustRightInd w:val="0"/>
              <w:spacing w:line="240" w:lineRule="exact"/>
              <w:ind w:right="425"/>
              <w:jc w:val="both"/>
              <w:rPr>
                <w:rFonts w:ascii="Arial" w:hAnsi="Arial" w:cs="Arial"/>
                <w:b/>
                <w:sz w:val="18"/>
                <w:szCs w:val="18"/>
                <w:lang w:eastAsia="sl-SI"/>
              </w:rPr>
            </w:pPr>
          </w:p>
        </w:tc>
        <w:tc>
          <w:tcPr>
            <w:tcW w:w="2674" w:type="dxa"/>
            <w:tcBorders>
              <w:top w:val="single" w:sz="4" w:space="0" w:color="auto"/>
              <w:left w:val="single" w:sz="4" w:space="0" w:color="auto"/>
              <w:bottom w:val="single" w:sz="4" w:space="0" w:color="auto"/>
              <w:right w:val="single" w:sz="4" w:space="0" w:color="auto"/>
            </w:tcBorders>
            <w:shd w:val="clear" w:color="auto" w:fill="auto"/>
          </w:tcPr>
          <w:p w14:paraId="7B1212D2" w14:textId="77777777" w:rsidR="00100845" w:rsidRPr="00F834A4" w:rsidRDefault="00100845" w:rsidP="00BA59C0">
            <w:pPr>
              <w:autoSpaceDE w:val="0"/>
              <w:autoSpaceDN w:val="0"/>
              <w:adjustRightInd w:val="0"/>
              <w:spacing w:line="240" w:lineRule="exact"/>
              <w:ind w:right="425"/>
              <w:jc w:val="both"/>
              <w:rPr>
                <w:rFonts w:ascii="Arial" w:hAnsi="Arial" w:cs="Arial"/>
                <w:sz w:val="18"/>
                <w:szCs w:val="18"/>
                <w:lang w:eastAsia="sl-SI"/>
              </w:rPr>
            </w:pPr>
            <w:proofErr w:type="spellStart"/>
            <w:r w:rsidRPr="00F834A4">
              <w:rPr>
                <w:rFonts w:ascii="Arial" w:hAnsi="Arial" w:cs="Arial"/>
                <w:sz w:val="18"/>
                <w:szCs w:val="18"/>
                <w:lang w:eastAsia="sl-SI"/>
              </w:rPr>
              <w:t>Znesek</w:t>
            </w:r>
            <w:proofErr w:type="spellEnd"/>
            <w:r w:rsidRPr="00F834A4">
              <w:rPr>
                <w:rFonts w:ascii="Arial" w:hAnsi="Arial" w:cs="Arial"/>
                <w:sz w:val="18"/>
                <w:szCs w:val="18"/>
                <w:lang w:eastAsia="sl-SI"/>
              </w:rPr>
              <w:t xml:space="preserve"> v EUR</w:t>
            </w:r>
          </w:p>
        </w:tc>
      </w:tr>
      <w:tr w:rsidR="00100845" w:rsidRPr="00F834A4" w14:paraId="71702239" w14:textId="77777777" w:rsidTr="00BA59C0">
        <w:trPr>
          <w:trHeight w:val="507"/>
        </w:trPr>
        <w:tc>
          <w:tcPr>
            <w:tcW w:w="993" w:type="dxa"/>
            <w:tcBorders>
              <w:left w:val="single" w:sz="4" w:space="0" w:color="auto"/>
              <w:bottom w:val="single" w:sz="4" w:space="0" w:color="auto"/>
              <w:right w:val="single" w:sz="4" w:space="0" w:color="auto"/>
            </w:tcBorders>
            <w:shd w:val="clear" w:color="auto" w:fill="auto"/>
          </w:tcPr>
          <w:p w14:paraId="799758B2" w14:textId="77777777" w:rsidR="00100845" w:rsidRPr="00F834A4" w:rsidRDefault="00100845" w:rsidP="00BA59C0">
            <w:pPr>
              <w:autoSpaceDE w:val="0"/>
              <w:autoSpaceDN w:val="0"/>
              <w:adjustRightInd w:val="0"/>
              <w:spacing w:line="240" w:lineRule="exact"/>
              <w:ind w:right="425"/>
              <w:jc w:val="both"/>
              <w:rPr>
                <w:rFonts w:ascii="Arial" w:hAnsi="Arial" w:cs="Arial"/>
                <w:sz w:val="18"/>
                <w:szCs w:val="18"/>
                <w:lang w:eastAsia="sl-SI"/>
              </w:rPr>
            </w:pPr>
            <w:r w:rsidRPr="00F834A4">
              <w:rPr>
                <w:rFonts w:ascii="Arial" w:hAnsi="Arial" w:cs="Arial"/>
                <w:sz w:val="18"/>
                <w:szCs w:val="18"/>
                <w:lang w:eastAsia="sl-SI"/>
              </w:rPr>
              <w:t>Z</w:t>
            </w:r>
          </w:p>
        </w:tc>
        <w:tc>
          <w:tcPr>
            <w:tcW w:w="5831" w:type="dxa"/>
            <w:tcBorders>
              <w:left w:val="single" w:sz="4" w:space="0" w:color="auto"/>
              <w:bottom w:val="single" w:sz="4" w:space="0" w:color="auto"/>
              <w:right w:val="single" w:sz="4" w:space="0" w:color="auto"/>
            </w:tcBorders>
            <w:shd w:val="clear" w:color="auto" w:fill="auto"/>
          </w:tcPr>
          <w:p w14:paraId="3E328B64" w14:textId="77777777" w:rsidR="00100845" w:rsidRPr="00F834A4" w:rsidRDefault="00100845" w:rsidP="00BA59C0">
            <w:pPr>
              <w:autoSpaceDE w:val="0"/>
              <w:autoSpaceDN w:val="0"/>
              <w:adjustRightInd w:val="0"/>
              <w:spacing w:line="240" w:lineRule="exact"/>
              <w:ind w:right="425"/>
              <w:jc w:val="both"/>
              <w:rPr>
                <w:rFonts w:ascii="Arial" w:hAnsi="Arial" w:cs="Arial"/>
                <w:sz w:val="18"/>
                <w:szCs w:val="18"/>
                <w:lang w:eastAsia="sl-SI"/>
              </w:rPr>
            </w:pPr>
            <w:r w:rsidRPr="00F834A4">
              <w:rPr>
                <w:rFonts w:ascii="Arial" w:hAnsi="Arial" w:cs="Arial"/>
                <w:sz w:val="18"/>
                <w:szCs w:val="18"/>
                <w:lang w:eastAsia="sl-SI"/>
              </w:rPr>
              <w:t>MAX. SREDSTVA ZA ODPRAVO POSLEDIC NARAVNE NESREČE</w:t>
            </w:r>
          </w:p>
        </w:tc>
        <w:tc>
          <w:tcPr>
            <w:tcW w:w="2674" w:type="dxa"/>
            <w:tcBorders>
              <w:left w:val="single" w:sz="4" w:space="0" w:color="auto"/>
              <w:bottom w:val="single" w:sz="4" w:space="0" w:color="auto"/>
              <w:right w:val="single" w:sz="4" w:space="0" w:color="auto"/>
            </w:tcBorders>
            <w:shd w:val="clear" w:color="auto" w:fill="auto"/>
          </w:tcPr>
          <w:p w14:paraId="341A565E" w14:textId="77777777" w:rsidR="00100845" w:rsidRPr="00F834A4" w:rsidRDefault="00100845" w:rsidP="00BA59C0">
            <w:pPr>
              <w:autoSpaceDE w:val="0"/>
              <w:autoSpaceDN w:val="0"/>
              <w:adjustRightInd w:val="0"/>
              <w:spacing w:line="240" w:lineRule="exact"/>
              <w:ind w:right="425"/>
              <w:jc w:val="both"/>
              <w:rPr>
                <w:rFonts w:ascii="Arial" w:hAnsi="Arial" w:cs="Arial"/>
                <w:sz w:val="18"/>
                <w:szCs w:val="18"/>
                <w:lang w:eastAsia="sl-SI"/>
              </w:rPr>
            </w:pPr>
          </w:p>
        </w:tc>
      </w:tr>
      <w:tr w:rsidR="00100845" w:rsidRPr="00F834A4" w14:paraId="4DCE0602" w14:textId="77777777" w:rsidTr="00BA59C0">
        <w:trPr>
          <w:trHeight w:val="521"/>
        </w:trPr>
        <w:tc>
          <w:tcPr>
            <w:tcW w:w="993" w:type="dxa"/>
            <w:tcBorders>
              <w:top w:val="single" w:sz="4" w:space="0" w:color="auto"/>
              <w:left w:val="single" w:sz="4" w:space="0" w:color="auto"/>
              <w:bottom w:val="single" w:sz="12" w:space="0" w:color="auto"/>
              <w:right w:val="single" w:sz="4" w:space="0" w:color="auto"/>
            </w:tcBorders>
            <w:shd w:val="clear" w:color="auto" w:fill="auto"/>
          </w:tcPr>
          <w:p w14:paraId="75DDC8E2" w14:textId="77777777" w:rsidR="00100845" w:rsidRPr="00F834A4" w:rsidRDefault="00100845" w:rsidP="00BA59C0">
            <w:pPr>
              <w:autoSpaceDE w:val="0"/>
              <w:autoSpaceDN w:val="0"/>
              <w:adjustRightInd w:val="0"/>
              <w:spacing w:line="240" w:lineRule="exact"/>
              <w:ind w:right="425"/>
              <w:jc w:val="both"/>
              <w:rPr>
                <w:rFonts w:ascii="Arial" w:hAnsi="Arial" w:cs="Arial"/>
                <w:sz w:val="18"/>
                <w:szCs w:val="18"/>
                <w:lang w:eastAsia="sl-SI"/>
              </w:rPr>
            </w:pPr>
            <w:r w:rsidRPr="00F834A4">
              <w:rPr>
                <w:rFonts w:ascii="Arial" w:hAnsi="Arial" w:cs="Arial"/>
                <w:sz w:val="18"/>
                <w:szCs w:val="18"/>
                <w:lang w:eastAsia="sl-SI"/>
              </w:rPr>
              <w:t>Y</w:t>
            </w:r>
            <w:r w:rsidRPr="00F834A4">
              <w:rPr>
                <w:rFonts w:ascii="Arial" w:hAnsi="Arial" w:cs="Arial"/>
                <w:sz w:val="18"/>
                <w:szCs w:val="18"/>
                <w:vertAlign w:val="subscript"/>
                <w:lang w:eastAsia="sl-SI"/>
              </w:rPr>
              <w:t>2</w:t>
            </w:r>
          </w:p>
          <w:p w14:paraId="587080C2" w14:textId="77777777" w:rsidR="00100845" w:rsidRPr="00F834A4" w:rsidRDefault="00100845" w:rsidP="00BA59C0">
            <w:pPr>
              <w:autoSpaceDE w:val="0"/>
              <w:autoSpaceDN w:val="0"/>
              <w:adjustRightInd w:val="0"/>
              <w:spacing w:line="240" w:lineRule="exact"/>
              <w:ind w:right="425"/>
              <w:jc w:val="both"/>
              <w:rPr>
                <w:rFonts w:ascii="Arial" w:hAnsi="Arial" w:cs="Arial"/>
                <w:sz w:val="18"/>
                <w:szCs w:val="18"/>
                <w:lang w:eastAsia="sl-SI"/>
              </w:rPr>
            </w:pPr>
            <w:r w:rsidRPr="00F834A4">
              <w:rPr>
                <w:rFonts w:ascii="Arial" w:hAnsi="Arial" w:cs="Arial"/>
                <w:sz w:val="18"/>
                <w:szCs w:val="18"/>
                <w:lang w:eastAsia="sl-SI"/>
              </w:rPr>
              <w:t>(</w:t>
            </w:r>
            <w:proofErr w:type="spellStart"/>
            <w:r w:rsidRPr="00F834A4">
              <w:rPr>
                <w:rFonts w:ascii="Arial" w:hAnsi="Arial" w:cs="Arial"/>
                <w:sz w:val="18"/>
                <w:szCs w:val="18"/>
                <w:lang w:eastAsia="sl-SI"/>
              </w:rPr>
              <w:t>g+h</w:t>
            </w:r>
            <w:proofErr w:type="spellEnd"/>
            <w:r w:rsidRPr="00F834A4">
              <w:rPr>
                <w:rFonts w:ascii="Arial" w:hAnsi="Arial" w:cs="Arial"/>
                <w:sz w:val="18"/>
                <w:szCs w:val="18"/>
                <w:lang w:eastAsia="sl-SI"/>
              </w:rPr>
              <w:t>)</w:t>
            </w:r>
          </w:p>
        </w:tc>
        <w:tc>
          <w:tcPr>
            <w:tcW w:w="5831" w:type="dxa"/>
            <w:tcBorders>
              <w:top w:val="single" w:sz="4" w:space="0" w:color="auto"/>
              <w:left w:val="single" w:sz="4" w:space="0" w:color="auto"/>
              <w:bottom w:val="single" w:sz="12" w:space="0" w:color="auto"/>
              <w:right w:val="single" w:sz="4" w:space="0" w:color="auto"/>
            </w:tcBorders>
            <w:shd w:val="clear" w:color="auto" w:fill="auto"/>
          </w:tcPr>
          <w:p w14:paraId="6F0879A6" w14:textId="77777777" w:rsidR="00100845" w:rsidRPr="00F834A4" w:rsidRDefault="00100845" w:rsidP="00BA59C0">
            <w:pPr>
              <w:autoSpaceDE w:val="0"/>
              <w:autoSpaceDN w:val="0"/>
              <w:adjustRightInd w:val="0"/>
              <w:spacing w:line="240" w:lineRule="exact"/>
              <w:ind w:right="425"/>
              <w:jc w:val="both"/>
              <w:rPr>
                <w:rFonts w:ascii="Arial" w:hAnsi="Arial" w:cs="Arial"/>
                <w:sz w:val="18"/>
                <w:szCs w:val="18"/>
                <w:lang w:eastAsia="sl-SI"/>
              </w:rPr>
            </w:pPr>
            <w:r w:rsidRPr="00F834A4">
              <w:rPr>
                <w:rFonts w:ascii="Arial" w:hAnsi="Arial" w:cs="Arial"/>
                <w:sz w:val="18"/>
                <w:szCs w:val="18"/>
                <w:lang w:eastAsia="sl-SI"/>
              </w:rPr>
              <w:t>SKUPAJ ŠKODA, POKRITA JAVNIH VIROV</w:t>
            </w:r>
          </w:p>
        </w:tc>
        <w:tc>
          <w:tcPr>
            <w:tcW w:w="2674" w:type="dxa"/>
            <w:tcBorders>
              <w:top w:val="single" w:sz="4" w:space="0" w:color="auto"/>
              <w:left w:val="single" w:sz="4" w:space="0" w:color="auto"/>
              <w:bottom w:val="single" w:sz="12" w:space="0" w:color="auto"/>
              <w:right w:val="single" w:sz="4" w:space="0" w:color="auto"/>
            </w:tcBorders>
            <w:shd w:val="clear" w:color="auto" w:fill="auto"/>
          </w:tcPr>
          <w:p w14:paraId="332FDA14" w14:textId="77777777" w:rsidR="00100845" w:rsidRPr="00F834A4" w:rsidRDefault="00100845" w:rsidP="00BA59C0">
            <w:pPr>
              <w:autoSpaceDE w:val="0"/>
              <w:autoSpaceDN w:val="0"/>
              <w:adjustRightInd w:val="0"/>
              <w:spacing w:line="240" w:lineRule="exact"/>
              <w:ind w:right="425"/>
              <w:jc w:val="both"/>
              <w:rPr>
                <w:rFonts w:ascii="Arial" w:hAnsi="Arial" w:cs="Arial"/>
                <w:sz w:val="18"/>
                <w:szCs w:val="18"/>
                <w:lang w:eastAsia="sl-SI"/>
              </w:rPr>
            </w:pPr>
          </w:p>
        </w:tc>
      </w:tr>
      <w:tr w:rsidR="00100845" w:rsidRPr="00F834A4" w14:paraId="271AC110" w14:textId="77777777" w:rsidTr="00BA59C0">
        <w:trPr>
          <w:trHeight w:val="509"/>
        </w:trPr>
        <w:tc>
          <w:tcPr>
            <w:tcW w:w="993" w:type="dxa"/>
            <w:tcBorders>
              <w:top w:val="single" w:sz="12" w:space="0" w:color="auto"/>
              <w:left w:val="single" w:sz="12" w:space="0" w:color="auto"/>
              <w:bottom w:val="single" w:sz="12" w:space="0" w:color="auto"/>
              <w:right w:val="single" w:sz="4" w:space="0" w:color="auto"/>
            </w:tcBorders>
            <w:shd w:val="clear" w:color="auto" w:fill="E6E6E6"/>
          </w:tcPr>
          <w:p w14:paraId="73C96546" w14:textId="77777777" w:rsidR="00100845" w:rsidRPr="00F834A4" w:rsidRDefault="00100845" w:rsidP="00BA59C0">
            <w:pPr>
              <w:autoSpaceDE w:val="0"/>
              <w:autoSpaceDN w:val="0"/>
              <w:adjustRightInd w:val="0"/>
              <w:spacing w:line="240" w:lineRule="exact"/>
              <w:ind w:right="425"/>
              <w:jc w:val="both"/>
              <w:rPr>
                <w:rFonts w:ascii="Arial" w:hAnsi="Arial" w:cs="Arial"/>
                <w:b/>
                <w:sz w:val="18"/>
                <w:szCs w:val="18"/>
                <w:lang w:eastAsia="sl-SI"/>
              </w:rPr>
            </w:pPr>
            <w:r w:rsidRPr="00F834A4">
              <w:rPr>
                <w:rFonts w:ascii="Arial" w:hAnsi="Arial" w:cs="Arial"/>
                <w:b/>
                <w:sz w:val="18"/>
                <w:szCs w:val="18"/>
                <w:lang w:eastAsia="sl-SI"/>
              </w:rPr>
              <w:t>Q = Z - Y</w:t>
            </w:r>
            <w:r w:rsidRPr="00F834A4">
              <w:rPr>
                <w:rFonts w:ascii="Arial" w:hAnsi="Arial" w:cs="Arial"/>
                <w:b/>
                <w:sz w:val="18"/>
                <w:szCs w:val="18"/>
                <w:vertAlign w:val="subscript"/>
                <w:lang w:eastAsia="sl-SI"/>
              </w:rPr>
              <w:t>2</w:t>
            </w:r>
          </w:p>
        </w:tc>
        <w:tc>
          <w:tcPr>
            <w:tcW w:w="5831" w:type="dxa"/>
            <w:tcBorders>
              <w:top w:val="single" w:sz="12" w:space="0" w:color="auto"/>
              <w:left w:val="single" w:sz="4" w:space="0" w:color="auto"/>
              <w:bottom w:val="single" w:sz="12" w:space="0" w:color="auto"/>
              <w:right w:val="single" w:sz="4" w:space="0" w:color="auto"/>
            </w:tcBorders>
            <w:shd w:val="clear" w:color="auto" w:fill="E6E6E6"/>
          </w:tcPr>
          <w:p w14:paraId="103F1383" w14:textId="7A79B299" w:rsidR="00100845" w:rsidRPr="00F834A4" w:rsidRDefault="00100845" w:rsidP="00BA59C0">
            <w:pPr>
              <w:autoSpaceDE w:val="0"/>
              <w:autoSpaceDN w:val="0"/>
              <w:adjustRightInd w:val="0"/>
              <w:spacing w:line="240" w:lineRule="exact"/>
              <w:ind w:right="425"/>
              <w:jc w:val="both"/>
              <w:rPr>
                <w:rFonts w:ascii="Arial" w:hAnsi="Arial" w:cs="Arial"/>
                <w:b/>
                <w:sz w:val="18"/>
                <w:szCs w:val="18"/>
                <w:lang w:val="it-IT" w:eastAsia="sl-SI"/>
              </w:rPr>
            </w:pPr>
            <w:r w:rsidRPr="00F834A4">
              <w:rPr>
                <w:rFonts w:ascii="Arial" w:hAnsi="Arial" w:cs="Arial"/>
                <w:b/>
                <w:sz w:val="18"/>
                <w:szCs w:val="18"/>
                <w:lang w:val="it-IT" w:eastAsia="sl-SI"/>
              </w:rPr>
              <w:t xml:space="preserve">OSNOVNI POGOJ, da </w:t>
            </w:r>
            <w:proofErr w:type="gramStart"/>
            <w:r w:rsidRPr="00F834A4">
              <w:rPr>
                <w:rFonts w:ascii="Arial" w:hAnsi="Arial" w:cs="Arial"/>
                <w:b/>
                <w:sz w:val="18"/>
                <w:szCs w:val="18"/>
                <w:lang w:val="it-IT" w:eastAsia="sl-SI"/>
              </w:rPr>
              <w:t>se</w:t>
            </w:r>
            <w:proofErr w:type="gramEnd"/>
            <w:r w:rsidRPr="00F834A4">
              <w:rPr>
                <w:rFonts w:ascii="Arial" w:hAnsi="Arial" w:cs="Arial"/>
                <w:b/>
                <w:sz w:val="18"/>
                <w:szCs w:val="18"/>
                <w:lang w:val="it-IT" w:eastAsia="sl-SI"/>
              </w:rPr>
              <w:t xml:space="preserve"> </w:t>
            </w:r>
            <w:proofErr w:type="spellStart"/>
            <w:r w:rsidRPr="00F834A4">
              <w:rPr>
                <w:rFonts w:ascii="Arial" w:hAnsi="Arial" w:cs="Arial"/>
                <w:b/>
                <w:sz w:val="18"/>
                <w:szCs w:val="18"/>
                <w:lang w:val="it-IT" w:eastAsia="sl-SI"/>
              </w:rPr>
              <w:t>povrne</w:t>
            </w:r>
            <w:proofErr w:type="spellEnd"/>
            <w:r w:rsidRPr="00F834A4">
              <w:rPr>
                <w:rFonts w:ascii="Arial" w:hAnsi="Arial" w:cs="Arial"/>
                <w:b/>
                <w:sz w:val="18"/>
                <w:szCs w:val="18"/>
                <w:lang w:val="it-IT" w:eastAsia="sl-SI"/>
              </w:rPr>
              <w:t xml:space="preserve"> </w:t>
            </w:r>
            <w:proofErr w:type="spellStart"/>
            <w:r w:rsidRPr="00F834A4">
              <w:rPr>
                <w:rFonts w:ascii="Arial" w:hAnsi="Arial" w:cs="Arial"/>
                <w:b/>
                <w:sz w:val="18"/>
                <w:szCs w:val="18"/>
                <w:lang w:val="it-IT" w:eastAsia="sl-SI"/>
              </w:rPr>
              <w:t>škoda</w:t>
            </w:r>
            <w:proofErr w:type="spellEnd"/>
            <w:r w:rsidRPr="00F834A4">
              <w:rPr>
                <w:rFonts w:ascii="Arial" w:hAnsi="Arial" w:cs="Arial"/>
                <w:b/>
                <w:sz w:val="18"/>
                <w:szCs w:val="18"/>
                <w:lang w:val="it-IT" w:eastAsia="sl-SI"/>
              </w:rPr>
              <w:t xml:space="preserve"> </w:t>
            </w:r>
            <w:proofErr w:type="spellStart"/>
            <w:r w:rsidRPr="00F834A4">
              <w:rPr>
                <w:rFonts w:ascii="Arial" w:hAnsi="Arial" w:cs="Arial"/>
                <w:b/>
                <w:sz w:val="18"/>
                <w:szCs w:val="18"/>
                <w:lang w:val="it-IT" w:eastAsia="sl-SI"/>
              </w:rPr>
              <w:t>upravičencu</w:t>
            </w:r>
            <w:proofErr w:type="spellEnd"/>
            <w:r w:rsidRPr="00F834A4">
              <w:rPr>
                <w:rFonts w:ascii="Arial" w:hAnsi="Arial" w:cs="Arial"/>
                <w:b/>
                <w:sz w:val="18"/>
                <w:szCs w:val="18"/>
                <w:lang w:val="it-IT" w:eastAsia="sl-SI"/>
              </w:rPr>
              <w:t xml:space="preserve">, </w:t>
            </w:r>
            <w:r w:rsidR="001D35AF">
              <w:rPr>
                <w:rFonts w:ascii="Arial" w:hAnsi="Arial" w:cs="Arial"/>
                <w:b/>
                <w:sz w:val="18"/>
                <w:szCs w:val="18"/>
                <w:lang w:val="it-IT" w:eastAsia="sl-SI"/>
              </w:rPr>
              <w:t xml:space="preserve">in mora </w:t>
            </w:r>
            <w:proofErr w:type="spellStart"/>
            <w:r w:rsidR="001D35AF">
              <w:rPr>
                <w:rFonts w:ascii="Arial" w:hAnsi="Arial" w:cs="Arial"/>
                <w:b/>
                <w:sz w:val="18"/>
                <w:szCs w:val="18"/>
                <w:lang w:val="it-IT" w:eastAsia="sl-SI"/>
              </w:rPr>
              <w:t>veljati</w:t>
            </w:r>
            <w:proofErr w:type="spellEnd"/>
            <w:r w:rsidR="001D35AF">
              <w:rPr>
                <w:rFonts w:ascii="Arial" w:hAnsi="Arial" w:cs="Arial"/>
                <w:b/>
                <w:sz w:val="18"/>
                <w:szCs w:val="18"/>
                <w:lang w:val="it-IT" w:eastAsia="sl-SI"/>
              </w:rPr>
              <w:t xml:space="preserve"> v </w:t>
            </w:r>
            <w:proofErr w:type="spellStart"/>
            <w:r w:rsidR="001D35AF">
              <w:rPr>
                <w:rFonts w:ascii="Arial" w:hAnsi="Arial" w:cs="Arial"/>
                <w:b/>
                <w:sz w:val="18"/>
                <w:szCs w:val="18"/>
                <w:lang w:val="it-IT" w:eastAsia="sl-SI"/>
              </w:rPr>
              <w:t>vseh</w:t>
            </w:r>
            <w:proofErr w:type="spellEnd"/>
            <w:r w:rsidR="001D35AF">
              <w:rPr>
                <w:rFonts w:ascii="Arial" w:hAnsi="Arial" w:cs="Arial"/>
                <w:b/>
                <w:sz w:val="18"/>
                <w:szCs w:val="18"/>
                <w:lang w:val="it-IT" w:eastAsia="sl-SI"/>
              </w:rPr>
              <w:t xml:space="preserve"> </w:t>
            </w:r>
            <w:proofErr w:type="spellStart"/>
            <w:r w:rsidR="001D35AF">
              <w:rPr>
                <w:rFonts w:ascii="Arial" w:hAnsi="Arial" w:cs="Arial"/>
                <w:b/>
                <w:sz w:val="18"/>
                <w:szCs w:val="18"/>
                <w:lang w:val="it-IT" w:eastAsia="sl-SI"/>
              </w:rPr>
              <w:t>pogojih</w:t>
            </w:r>
            <w:proofErr w:type="spellEnd"/>
            <w:r w:rsidR="001D35AF">
              <w:rPr>
                <w:rFonts w:ascii="Arial" w:hAnsi="Arial" w:cs="Arial"/>
                <w:b/>
                <w:sz w:val="18"/>
                <w:szCs w:val="18"/>
                <w:lang w:val="it-IT" w:eastAsia="sl-SI"/>
              </w:rPr>
              <w:t>:</w:t>
            </w:r>
            <w:r w:rsidRPr="00F834A4">
              <w:rPr>
                <w:rFonts w:ascii="Arial" w:hAnsi="Arial" w:cs="Arial"/>
                <w:b/>
                <w:sz w:val="18"/>
                <w:szCs w:val="18"/>
                <w:lang w:val="it-IT" w:eastAsia="sl-SI"/>
              </w:rPr>
              <w:t xml:space="preserve"> Q &gt; 0</w:t>
            </w:r>
          </w:p>
          <w:p w14:paraId="5EDC3D6A" w14:textId="77777777" w:rsidR="00100845" w:rsidRPr="00F834A4" w:rsidRDefault="00100845" w:rsidP="00BA59C0">
            <w:pPr>
              <w:autoSpaceDE w:val="0"/>
              <w:autoSpaceDN w:val="0"/>
              <w:adjustRightInd w:val="0"/>
              <w:spacing w:line="240" w:lineRule="exact"/>
              <w:ind w:right="425"/>
              <w:jc w:val="both"/>
              <w:rPr>
                <w:rFonts w:ascii="Arial" w:hAnsi="Arial" w:cs="Arial"/>
                <w:b/>
                <w:sz w:val="18"/>
                <w:szCs w:val="18"/>
                <w:lang w:val="it-IT" w:eastAsia="sl-SI"/>
              </w:rPr>
            </w:pPr>
          </w:p>
          <w:p w14:paraId="422CE785" w14:textId="0618605E" w:rsidR="00100845" w:rsidRPr="00F834A4" w:rsidRDefault="00100845" w:rsidP="00BA59C0">
            <w:pPr>
              <w:autoSpaceDE w:val="0"/>
              <w:autoSpaceDN w:val="0"/>
              <w:adjustRightInd w:val="0"/>
              <w:spacing w:line="240" w:lineRule="exact"/>
              <w:ind w:right="425"/>
              <w:jc w:val="both"/>
              <w:rPr>
                <w:rFonts w:ascii="Arial" w:hAnsi="Arial" w:cs="Arial"/>
                <w:b/>
                <w:sz w:val="18"/>
                <w:szCs w:val="18"/>
                <w:lang w:val="es-ES" w:eastAsia="sl-SI"/>
              </w:rPr>
            </w:pPr>
            <w:r w:rsidRPr="00F834A4">
              <w:rPr>
                <w:rFonts w:ascii="Arial" w:hAnsi="Arial" w:cs="Arial"/>
                <w:b/>
                <w:sz w:val="18"/>
                <w:szCs w:val="18"/>
                <w:lang w:val="es-ES" w:eastAsia="sl-SI"/>
              </w:rPr>
              <w:t xml:space="preserve">a) </w:t>
            </w:r>
            <w:proofErr w:type="spellStart"/>
            <w:r w:rsidRPr="00F834A4">
              <w:rPr>
                <w:rFonts w:ascii="Arial" w:hAnsi="Arial" w:cs="Arial"/>
                <w:b/>
                <w:sz w:val="18"/>
                <w:szCs w:val="18"/>
                <w:lang w:val="es-ES" w:eastAsia="sl-SI"/>
              </w:rPr>
              <w:t>škoda</w:t>
            </w:r>
            <w:proofErr w:type="spellEnd"/>
            <w:r w:rsidRPr="00F834A4">
              <w:rPr>
                <w:rFonts w:ascii="Arial" w:hAnsi="Arial" w:cs="Arial"/>
                <w:b/>
                <w:sz w:val="18"/>
                <w:szCs w:val="18"/>
                <w:lang w:val="es-ES" w:eastAsia="sl-SI"/>
              </w:rPr>
              <w:t xml:space="preserve"> v </w:t>
            </w:r>
            <w:proofErr w:type="spellStart"/>
            <w:r w:rsidRPr="00F834A4">
              <w:rPr>
                <w:rFonts w:ascii="Arial" w:hAnsi="Arial" w:cs="Arial"/>
                <w:b/>
                <w:sz w:val="18"/>
                <w:szCs w:val="18"/>
                <w:lang w:val="es-ES" w:eastAsia="sl-SI"/>
              </w:rPr>
              <w:t>znesku</w:t>
            </w:r>
            <w:proofErr w:type="spellEnd"/>
            <w:r w:rsidRPr="00F834A4">
              <w:rPr>
                <w:rFonts w:ascii="Arial" w:hAnsi="Arial" w:cs="Arial"/>
                <w:b/>
                <w:sz w:val="18"/>
                <w:szCs w:val="18"/>
                <w:lang w:val="es-ES" w:eastAsia="sl-SI"/>
              </w:rPr>
              <w:t xml:space="preserve"> Q = Z – Y</w:t>
            </w:r>
            <w:r w:rsidRPr="00F834A4">
              <w:rPr>
                <w:rFonts w:ascii="Arial" w:hAnsi="Arial" w:cs="Arial"/>
                <w:b/>
                <w:sz w:val="18"/>
                <w:szCs w:val="18"/>
                <w:vertAlign w:val="subscript"/>
                <w:lang w:val="es-ES" w:eastAsia="sl-SI"/>
              </w:rPr>
              <w:t xml:space="preserve">2 </w:t>
            </w:r>
            <w:r w:rsidRPr="00F834A4">
              <w:rPr>
                <w:rFonts w:ascii="Arial" w:hAnsi="Arial" w:cs="Arial"/>
                <w:b/>
                <w:sz w:val="18"/>
                <w:szCs w:val="18"/>
                <w:lang w:val="es-ES" w:eastAsia="sl-SI"/>
              </w:rPr>
              <w:t xml:space="preserve">se </w:t>
            </w:r>
            <w:proofErr w:type="spellStart"/>
            <w:r w:rsidRPr="00F834A4">
              <w:rPr>
                <w:rFonts w:ascii="Arial" w:hAnsi="Arial" w:cs="Arial"/>
                <w:b/>
                <w:sz w:val="18"/>
                <w:szCs w:val="18"/>
                <w:lang w:val="es-ES" w:eastAsia="sl-SI"/>
              </w:rPr>
              <w:t>izplača</w:t>
            </w:r>
            <w:proofErr w:type="spellEnd"/>
            <w:r w:rsidRPr="00F834A4">
              <w:rPr>
                <w:rFonts w:ascii="Arial" w:hAnsi="Arial" w:cs="Arial"/>
                <w:b/>
                <w:sz w:val="18"/>
                <w:szCs w:val="18"/>
                <w:lang w:val="es-ES" w:eastAsia="sl-SI"/>
              </w:rPr>
              <w:t xml:space="preserve"> le v </w:t>
            </w:r>
            <w:proofErr w:type="spellStart"/>
            <w:r w:rsidRPr="00F834A4">
              <w:rPr>
                <w:rFonts w:ascii="Arial" w:hAnsi="Arial" w:cs="Arial"/>
                <w:b/>
                <w:sz w:val="18"/>
                <w:szCs w:val="18"/>
                <w:lang w:val="es-ES" w:eastAsia="sl-SI"/>
              </w:rPr>
              <w:t>prime</w:t>
            </w:r>
            <w:r w:rsidR="001D35AF">
              <w:rPr>
                <w:rFonts w:ascii="Arial" w:hAnsi="Arial" w:cs="Arial"/>
                <w:b/>
                <w:sz w:val="18"/>
                <w:szCs w:val="18"/>
                <w:lang w:val="es-ES" w:eastAsia="sl-SI"/>
              </w:rPr>
              <w:t>ru</w:t>
            </w:r>
            <w:proofErr w:type="spellEnd"/>
            <w:r w:rsidR="001D35AF">
              <w:rPr>
                <w:rFonts w:ascii="Arial" w:hAnsi="Arial" w:cs="Arial"/>
                <w:b/>
                <w:sz w:val="18"/>
                <w:szCs w:val="18"/>
                <w:lang w:val="es-ES" w:eastAsia="sl-SI"/>
              </w:rPr>
              <w:t xml:space="preserve"> </w:t>
            </w:r>
            <w:proofErr w:type="spellStart"/>
            <w:r w:rsidR="001D35AF">
              <w:rPr>
                <w:rFonts w:ascii="Arial" w:hAnsi="Arial" w:cs="Arial"/>
                <w:b/>
                <w:sz w:val="18"/>
                <w:szCs w:val="18"/>
                <w:lang w:val="es-ES" w:eastAsia="sl-SI"/>
              </w:rPr>
              <w:t>izpolnitve</w:t>
            </w:r>
            <w:proofErr w:type="spellEnd"/>
            <w:r w:rsidR="001D35AF">
              <w:rPr>
                <w:rFonts w:ascii="Arial" w:hAnsi="Arial" w:cs="Arial"/>
                <w:b/>
                <w:sz w:val="18"/>
                <w:szCs w:val="18"/>
                <w:lang w:val="es-ES" w:eastAsia="sl-SI"/>
              </w:rPr>
              <w:t xml:space="preserve"> </w:t>
            </w:r>
            <w:proofErr w:type="spellStart"/>
            <w:r w:rsidR="001D35AF">
              <w:rPr>
                <w:rFonts w:ascii="Arial" w:hAnsi="Arial" w:cs="Arial"/>
                <w:b/>
                <w:sz w:val="18"/>
                <w:szCs w:val="18"/>
                <w:lang w:val="es-ES" w:eastAsia="sl-SI"/>
              </w:rPr>
              <w:t>dodatnega</w:t>
            </w:r>
            <w:proofErr w:type="spellEnd"/>
            <w:r w:rsidR="001D35AF">
              <w:rPr>
                <w:rFonts w:ascii="Arial" w:hAnsi="Arial" w:cs="Arial"/>
                <w:b/>
                <w:sz w:val="18"/>
                <w:szCs w:val="18"/>
                <w:lang w:val="es-ES" w:eastAsia="sl-SI"/>
              </w:rPr>
              <w:t xml:space="preserve"> </w:t>
            </w:r>
            <w:proofErr w:type="spellStart"/>
            <w:r w:rsidR="001D35AF">
              <w:rPr>
                <w:rFonts w:ascii="Arial" w:hAnsi="Arial" w:cs="Arial"/>
                <w:b/>
                <w:sz w:val="18"/>
                <w:szCs w:val="18"/>
                <w:lang w:val="es-ES" w:eastAsia="sl-SI"/>
              </w:rPr>
              <w:t>pogoja</w:t>
            </w:r>
            <w:proofErr w:type="spellEnd"/>
            <w:r w:rsidR="001D35AF">
              <w:rPr>
                <w:rFonts w:ascii="Arial" w:hAnsi="Arial" w:cs="Arial"/>
                <w:b/>
                <w:sz w:val="18"/>
                <w:szCs w:val="18"/>
                <w:lang w:val="es-ES" w:eastAsia="sl-SI"/>
              </w:rPr>
              <w:t>:</w:t>
            </w:r>
            <w:r w:rsidRPr="00F834A4">
              <w:rPr>
                <w:rFonts w:ascii="Arial" w:hAnsi="Arial" w:cs="Arial"/>
                <w:b/>
                <w:sz w:val="18"/>
                <w:szCs w:val="18"/>
                <w:lang w:val="es-ES" w:eastAsia="sl-SI"/>
              </w:rPr>
              <w:t xml:space="preserve"> Q + Y</w:t>
            </w:r>
            <w:r w:rsidRPr="00F834A4">
              <w:rPr>
                <w:rFonts w:ascii="Arial" w:hAnsi="Arial" w:cs="Arial"/>
                <w:b/>
                <w:sz w:val="18"/>
                <w:szCs w:val="18"/>
                <w:vertAlign w:val="subscript"/>
                <w:lang w:val="es-ES" w:eastAsia="sl-SI"/>
              </w:rPr>
              <w:t>1</w:t>
            </w:r>
            <w:r w:rsidRPr="00F834A4">
              <w:rPr>
                <w:rFonts w:ascii="Arial" w:hAnsi="Arial" w:cs="Arial"/>
                <w:b/>
                <w:sz w:val="18"/>
                <w:szCs w:val="18"/>
                <w:lang w:val="es-ES" w:eastAsia="sl-SI"/>
              </w:rPr>
              <w:t xml:space="preserve"> + Y</w:t>
            </w:r>
            <w:r w:rsidRPr="00F834A4">
              <w:rPr>
                <w:rFonts w:ascii="Arial" w:hAnsi="Arial" w:cs="Arial"/>
                <w:b/>
                <w:sz w:val="18"/>
                <w:szCs w:val="18"/>
                <w:vertAlign w:val="subscript"/>
                <w:lang w:val="es-ES" w:eastAsia="sl-SI"/>
              </w:rPr>
              <w:t xml:space="preserve">2 </w:t>
            </w:r>
            <w:r w:rsidR="001D35AF">
              <w:rPr>
                <w:rFonts w:ascii="Arial" w:hAnsi="Arial" w:cs="Arial"/>
                <w:b/>
                <w:sz w:val="18"/>
                <w:szCs w:val="18"/>
                <w:lang w:val="es-ES" w:eastAsia="sl-SI"/>
              </w:rPr>
              <w:t>&lt; = X (oz.</w:t>
            </w:r>
            <w:r w:rsidRPr="00F834A4">
              <w:rPr>
                <w:rFonts w:ascii="Arial" w:hAnsi="Arial" w:cs="Arial"/>
                <w:b/>
                <w:sz w:val="18"/>
                <w:szCs w:val="18"/>
                <w:lang w:val="es-ES" w:eastAsia="sl-SI"/>
              </w:rPr>
              <w:t xml:space="preserve"> Z + Y</w:t>
            </w:r>
            <w:r w:rsidRPr="00F834A4">
              <w:rPr>
                <w:rFonts w:ascii="Arial" w:hAnsi="Arial" w:cs="Arial"/>
                <w:b/>
                <w:sz w:val="18"/>
                <w:szCs w:val="18"/>
                <w:vertAlign w:val="subscript"/>
                <w:lang w:val="es-ES" w:eastAsia="sl-SI"/>
              </w:rPr>
              <w:t>1</w:t>
            </w:r>
            <w:r w:rsidRPr="00F834A4">
              <w:rPr>
                <w:rFonts w:ascii="Arial" w:hAnsi="Arial" w:cs="Arial"/>
                <w:b/>
                <w:sz w:val="18"/>
                <w:szCs w:val="18"/>
                <w:lang w:val="es-ES" w:eastAsia="sl-SI"/>
              </w:rPr>
              <w:t xml:space="preserve"> &lt; = X)</w:t>
            </w:r>
          </w:p>
          <w:p w14:paraId="4FBAB541" w14:textId="77777777" w:rsidR="00100845" w:rsidRPr="00F834A4" w:rsidRDefault="00100845" w:rsidP="00BA59C0">
            <w:pPr>
              <w:autoSpaceDE w:val="0"/>
              <w:autoSpaceDN w:val="0"/>
              <w:adjustRightInd w:val="0"/>
              <w:spacing w:line="240" w:lineRule="exact"/>
              <w:ind w:right="425"/>
              <w:jc w:val="both"/>
              <w:rPr>
                <w:rFonts w:ascii="Arial" w:hAnsi="Arial" w:cs="Arial"/>
                <w:b/>
                <w:sz w:val="18"/>
                <w:szCs w:val="18"/>
                <w:lang w:val="es-ES" w:eastAsia="sl-SI"/>
              </w:rPr>
            </w:pPr>
          </w:p>
          <w:p w14:paraId="21502444" w14:textId="7035B490" w:rsidR="001D35AF" w:rsidRDefault="00100845" w:rsidP="00681549">
            <w:pPr>
              <w:autoSpaceDE w:val="0"/>
              <w:autoSpaceDN w:val="0"/>
              <w:adjustRightInd w:val="0"/>
              <w:spacing w:line="240" w:lineRule="exact"/>
              <w:ind w:right="425"/>
              <w:jc w:val="both"/>
              <w:rPr>
                <w:rFonts w:ascii="Arial" w:hAnsi="Arial" w:cs="Arial"/>
                <w:b/>
                <w:sz w:val="18"/>
                <w:szCs w:val="18"/>
                <w:lang w:val="es-ES" w:eastAsia="sl-SI"/>
              </w:rPr>
            </w:pPr>
            <w:r w:rsidRPr="00F834A4">
              <w:rPr>
                <w:rFonts w:ascii="Arial" w:hAnsi="Arial" w:cs="Arial"/>
                <w:b/>
                <w:sz w:val="18"/>
                <w:szCs w:val="18"/>
                <w:lang w:val="es-ES" w:eastAsia="sl-SI"/>
              </w:rPr>
              <w:t xml:space="preserve">b) </w:t>
            </w:r>
            <w:proofErr w:type="spellStart"/>
            <w:r w:rsidRPr="00F834A4">
              <w:rPr>
                <w:rFonts w:ascii="Arial" w:hAnsi="Arial" w:cs="Arial"/>
                <w:b/>
                <w:sz w:val="18"/>
                <w:szCs w:val="18"/>
                <w:lang w:val="es-ES" w:eastAsia="sl-SI"/>
              </w:rPr>
              <w:t>če</w:t>
            </w:r>
            <w:proofErr w:type="spellEnd"/>
            <w:r w:rsidRPr="00F834A4">
              <w:rPr>
                <w:rFonts w:ascii="Arial" w:hAnsi="Arial" w:cs="Arial"/>
                <w:b/>
                <w:sz w:val="18"/>
                <w:szCs w:val="18"/>
                <w:lang w:val="es-ES" w:eastAsia="sl-SI"/>
              </w:rPr>
              <w:t xml:space="preserve"> </w:t>
            </w:r>
            <w:proofErr w:type="spellStart"/>
            <w:r w:rsidRPr="00F834A4">
              <w:rPr>
                <w:rFonts w:ascii="Arial" w:hAnsi="Arial" w:cs="Arial"/>
                <w:b/>
                <w:sz w:val="18"/>
                <w:szCs w:val="18"/>
                <w:lang w:val="es-ES" w:eastAsia="sl-SI"/>
              </w:rPr>
              <w:t>dodatni</w:t>
            </w:r>
            <w:proofErr w:type="spellEnd"/>
            <w:r w:rsidRPr="00F834A4">
              <w:rPr>
                <w:rFonts w:ascii="Arial" w:hAnsi="Arial" w:cs="Arial"/>
                <w:b/>
                <w:sz w:val="18"/>
                <w:szCs w:val="18"/>
                <w:lang w:val="es-ES" w:eastAsia="sl-SI"/>
              </w:rPr>
              <w:t xml:space="preserve"> </w:t>
            </w:r>
            <w:proofErr w:type="spellStart"/>
            <w:r w:rsidRPr="00F834A4">
              <w:rPr>
                <w:rFonts w:ascii="Arial" w:hAnsi="Arial" w:cs="Arial"/>
                <w:b/>
                <w:sz w:val="18"/>
                <w:szCs w:val="18"/>
                <w:lang w:val="es-ES" w:eastAsia="sl-SI"/>
              </w:rPr>
              <w:t>pogoj</w:t>
            </w:r>
            <w:proofErr w:type="spellEnd"/>
            <w:r w:rsidRPr="00F834A4">
              <w:rPr>
                <w:rFonts w:ascii="Arial" w:hAnsi="Arial" w:cs="Arial"/>
                <w:b/>
                <w:sz w:val="18"/>
                <w:szCs w:val="18"/>
                <w:lang w:val="es-ES" w:eastAsia="sl-SI"/>
              </w:rPr>
              <w:t xml:space="preserve"> ni </w:t>
            </w:r>
            <w:proofErr w:type="spellStart"/>
            <w:r w:rsidRPr="00F834A4">
              <w:rPr>
                <w:rFonts w:ascii="Arial" w:hAnsi="Arial" w:cs="Arial"/>
                <w:b/>
                <w:sz w:val="18"/>
                <w:szCs w:val="18"/>
                <w:lang w:val="es-ES" w:eastAsia="sl-SI"/>
              </w:rPr>
              <w:t>izpolnjen</w:t>
            </w:r>
            <w:proofErr w:type="spellEnd"/>
            <w:r w:rsidRPr="00F834A4">
              <w:rPr>
                <w:rFonts w:ascii="Arial" w:hAnsi="Arial" w:cs="Arial"/>
                <w:b/>
                <w:sz w:val="18"/>
                <w:szCs w:val="18"/>
                <w:lang w:val="es-ES" w:eastAsia="sl-SI"/>
              </w:rPr>
              <w:t xml:space="preserve">, se </w:t>
            </w:r>
            <w:proofErr w:type="spellStart"/>
            <w:r w:rsidRPr="00F834A4">
              <w:rPr>
                <w:rFonts w:ascii="Arial" w:hAnsi="Arial" w:cs="Arial"/>
                <w:b/>
                <w:sz w:val="18"/>
                <w:szCs w:val="18"/>
                <w:lang w:val="es-ES" w:eastAsia="sl-SI"/>
              </w:rPr>
              <w:t>znesek</w:t>
            </w:r>
            <w:proofErr w:type="spellEnd"/>
            <w:r w:rsidRPr="00F834A4">
              <w:rPr>
                <w:rFonts w:ascii="Arial" w:hAnsi="Arial" w:cs="Arial"/>
                <w:b/>
                <w:sz w:val="18"/>
                <w:szCs w:val="18"/>
                <w:lang w:val="es-ES" w:eastAsia="sl-SI"/>
              </w:rPr>
              <w:t xml:space="preserve"> </w:t>
            </w:r>
            <w:proofErr w:type="spellStart"/>
            <w:r w:rsidRPr="00F834A4">
              <w:rPr>
                <w:rFonts w:ascii="Arial" w:hAnsi="Arial" w:cs="Arial"/>
                <w:b/>
                <w:sz w:val="18"/>
                <w:szCs w:val="18"/>
                <w:lang w:val="es-ES" w:eastAsia="sl-SI"/>
              </w:rPr>
              <w:t>povrnjene</w:t>
            </w:r>
            <w:proofErr w:type="spellEnd"/>
            <w:r w:rsidRPr="00F834A4">
              <w:rPr>
                <w:rFonts w:ascii="Arial" w:hAnsi="Arial" w:cs="Arial"/>
                <w:b/>
                <w:sz w:val="18"/>
                <w:szCs w:val="18"/>
                <w:lang w:val="es-ES" w:eastAsia="sl-SI"/>
              </w:rPr>
              <w:t xml:space="preserve"> </w:t>
            </w:r>
            <w:proofErr w:type="spellStart"/>
            <w:proofErr w:type="gramStart"/>
            <w:r w:rsidRPr="00F834A4">
              <w:rPr>
                <w:rFonts w:ascii="Arial" w:hAnsi="Arial" w:cs="Arial"/>
                <w:b/>
                <w:sz w:val="18"/>
                <w:szCs w:val="18"/>
                <w:lang w:val="es-ES" w:eastAsia="sl-SI"/>
              </w:rPr>
              <w:t>škode</w:t>
            </w:r>
            <w:proofErr w:type="spellEnd"/>
            <w:r w:rsidRPr="00F834A4">
              <w:rPr>
                <w:rFonts w:ascii="Arial" w:hAnsi="Arial" w:cs="Arial"/>
                <w:b/>
                <w:sz w:val="18"/>
                <w:szCs w:val="18"/>
                <w:lang w:val="es-ES" w:eastAsia="sl-SI"/>
              </w:rPr>
              <w:t xml:space="preserve"> »Q</w:t>
            </w:r>
            <w:proofErr w:type="gramEnd"/>
            <w:r w:rsidRPr="00F834A4">
              <w:rPr>
                <w:rFonts w:ascii="Arial" w:hAnsi="Arial" w:cs="Arial"/>
                <w:b/>
                <w:sz w:val="18"/>
                <w:szCs w:val="18"/>
                <w:lang w:val="es-ES" w:eastAsia="sl-SI"/>
              </w:rPr>
              <w:t xml:space="preserve">« </w:t>
            </w:r>
            <w:proofErr w:type="spellStart"/>
            <w:r w:rsidRPr="00F834A4">
              <w:rPr>
                <w:rFonts w:ascii="Arial" w:hAnsi="Arial" w:cs="Arial"/>
                <w:b/>
                <w:sz w:val="18"/>
                <w:szCs w:val="18"/>
                <w:lang w:val="es-ES" w:eastAsia="sl-SI"/>
              </w:rPr>
              <w:t>zniža</w:t>
            </w:r>
            <w:proofErr w:type="spellEnd"/>
            <w:r w:rsidRPr="00F834A4">
              <w:rPr>
                <w:rFonts w:ascii="Arial" w:hAnsi="Arial" w:cs="Arial"/>
                <w:b/>
                <w:sz w:val="18"/>
                <w:szCs w:val="18"/>
                <w:lang w:val="es-ES" w:eastAsia="sl-SI"/>
              </w:rPr>
              <w:t xml:space="preserve"> </w:t>
            </w:r>
            <w:proofErr w:type="spellStart"/>
            <w:r w:rsidRPr="00F834A4">
              <w:rPr>
                <w:rFonts w:ascii="Arial" w:hAnsi="Arial" w:cs="Arial"/>
                <w:b/>
                <w:sz w:val="18"/>
                <w:szCs w:val="18"/>
                <w:lang w:val="es-ES" w:eastAsia="sl-SI"/>
              </w:rPr>
              <w:t>na</w:t>
            </w:r>
            <w:proofErr w:type="spellEnd"/>
            <w:r w:rsidRPr="00F834A4">
              <w:rPr>
                <w:rFonts w:ascii="Arial" w:hAnsi="Arial" w:cs="Arial"/>
                <w:b/>
                <w:sz w:val="18"/>
                <w:szCs w:val="18"/>
                <w:lang w:val="es-ES" w:eastAsia="sl-SI"/>
              </w:rPr>
              <w:t xml:space="preserve"> </w:t>
            </w:r>
            <w:proofErr w:type="spellStart"/>
            <w:r w:rsidRPr="00F834A4">
              <w:rPr>
                <w:rFonts w:ascii="Arial" w:hAnsi="Arial" w:cs="Arial"/>
                <w:b/>
                <w:sz w:val="18"/>
                <w:szCs w:val="18"/>
                <w:lang w:val="es-ES" w:eastAsia="sl-SI"/>
              </w:rPr>
              <w:t>vrednost</w:t>
            </w:r>
            <w:proofErr w:type="spellEnd"/>
            <w:r w:rsidRPr="00F834A4">
              <w:rPr>
                <w:rFonts w:ascii="Arial" w:hAnsi="Arial" w:cs="Arial"/>
                <w:b/>
                <w:sz w:val="18"/>
                <w:szCs w:val="18"/>
                <w:lang w:val="es-ES" w:eastAsia="sl-SI"/>
              </w:rPr>
              <w:t>, da je le</w:t>
            </w:r>
            <w:r w:rsidRPr="00F834A4">
              <w:rPr>
                <w:rFonts w:ascii="Arial" w:hAnsi="Arial" w:cs="Arial"/>
                <w:b/>
                <w:sz w:val="18"/>
                <w:szCs w:val="18"/>
                <w:lang w:val="es-ES" w:eastAsia="sl-SI"/>
              </w:rPr>
              <w:softHyphen/>
              <w:t>–</w:t>
            </w:r>
            <w:proofErr w:type="spellStart"/>
            <w:r w:rsidRPr="00F834A4">
              <w:rPr>
                <w:rFonts w:ascii="Arial" w:hAnsi="Arial" w:cs="Arial"/>
                <w:b/>
                <w:sz w:val="18"/>
                <w:szCs w:val="18"/>
                <w:lang w:val="es-ES" w:eastAsia="sl-SI"/>
              </w:rPr>
              <w:t>ta</w:t>
            </w:r>
            <w:proofErr w:type="spellEnd"/>
            <w:r w:rsidRPr="00F834A4">
              <w:rPr>
                <w:rFonts w:ascii="Arial" w:hAnsi="Arial" w:cs="Arial"/>
                <w:b/>
                <w:sz w:val="18"/>
                <w:szCs w:val="18"/>
                <w:lang w:val="es-ES" w:eastAsia="sl-SI"/>
              </w:rPr>
              <w:t xml:space="preserve"> </w:t>
            </w:r>
            <w:proofErr w:type="spellStart"/>
            <w:r w:rsidR="001D35AF">
              <w:rPr>
                <w:rFonts w:ascii="Arial" w:hAnsi="Arial" w:cs="Arial"/>
                <w:b/>
                <w:sz w:val="18"/>
                <w:szCs w:val="18"/>
                <w:lang w:val="es-ES" w:eastAsia="sl-SI"/>
              </w:rPr>
              <w:t>izpolnjen</w:t>
            </w:r>
            <w:proofErr w:type="spellEnd"/>
            <w:r w:rsidR="00446852">
              <w:rPr>
                <w:rFonts w:ascii="Arial" w:hAnsi="Arial" w:cs="Arial"/>
                <w:b/>
                <w:sz w:val="18"/>
                <w:szCs w:val="18"/>
                <w:lang w:val="es-ES" w:eastAsia="sl-SI"/>
              </w:rPr>
              <w:t>,</w:t>
            </w:r>
            <w:r w:rsidR="001D35AF">
              <w:rPr>
                <w:rFonts w:ascii="Arial" w:hAnsi="Arial" w:cs="Arial"/>
                <w:b/>
                <w:sz w:val="18"/>
                <w:szCs w:val="18"/>
                <w:lang w:val="es-ES" w:eastAsia="sl-SI"/>
              </w:rPr>
              <w:t xml:space="preserve"> in </w:t>
            </w:r>
            <w:proofErr w:type="spellStart"/>
            <w:r w:rsidR="001D35AF">
              <w:rPr>
                <w:rFonts w:ascii="Arial" w:hAnsi="Arial" w:cs="Arial"/>
                <w:b/>
                <w:sz w:val="18"/>
                <w:szCs w:val="18"/>
                <w:lang w:val="es-ES" w:eastAsia="sl-SI"/>
              </w:rPr>
              <w:t>sicer</w:t>
            </w:r>
            <w:proofErr w:type="spellEnd"/>
            <w:r w:rsidR="001D35AF">
              <w:rPr>
                <w:rFonts w:ascii="Arial" w:hAnsi="Arial" w:cs="Arial"/>
                <w:b/>
                <w:sz w:val="18"/>
                <w:szCs w:val="18"/>
                <w:lang w:val="es-ES" w:eastAsia="sl-SI"/>
              </w:rPr>
              <w:t xml:space="preserve"> </w:t>
            </w:r>
            <w:proofErr w:type="spellStart"/>
            <w:r w:rsidR="001D35AF">
              <w:rPr>
                <w:rFonts w:ascii="Arial" w:hAnsi="Arial" w:cs="Arial"/>
                <w:b/>
                <w:sz w:val="18"/>
                <w:szCs w:val="18"/>
                <w:lang w:val="es-ES" w:eastAsia="sl-SI"/>
              </w:rPr>
              <w:t>po</w:t>
            </w:r>
            <w:proofErr w:type="spellEnd"/>
            <w:r w:rsidR="001D35AF">
              <w:rPr>
                <w:rFonts w:ascii="Arial" w:hAnsi="Arial" w:cs="Arial"/>
                <w:b/>
                <w:sz w:val="18"/>
                <w:szCs w:val="18"/>
                <w:lang w:val="es-ES" w:eastAsia="sl-SI"/>
              </w:rPr>
              <w:t xml:space="preserve"> </w:t>
            </w:r>
            <w:proofErr w:type="spellStart"/>
            <w:r w:rsidR="001D35AF">
              <w:rPr>
                <w:rFonts w:ascii="Arial" w:hAnsi="Arial" w:cs="Arial"/>
                <w:b/>
                <w:sz w:val="18"/>
                <w:szCs w:val="18"/>
                <w:lang w:val="es-ES" w:eastAsia="sl-SI"/>
              </w:rPr>
              <w:t>obrazcu</w:t>
            </w:r>
            <w:proofErr w:type="spellEnd"/>
            <w:r w:rsidR="001D35AF">
              <w:rPr>
                <w:rFonts w:ascii="Arial" w:hAnsi="Arial" w:cs="Arial"/>
                <w:b/>
                <w:sz w:val="18"/>
                <w:szCs w:val="18"/>
                <w:lang w:val="es-ES" w:eastAsia="sl-SI"/>
              </w:rPr>
              <w:t xml:space="preserve">: </w:t>
            </w:r>
            <w:r w:rsidRPr="00F834A4">
              <w:rPr>
                <w:rFonts w:ascii="Arial" w:hAnsi="Arial" w:cs="Arial"/>
                <w:b/>
                <w:sz w:val="18"/>
                <w:szCs w:val="18"/>
                <w:lang w:val="es-ES" w:eastAsia="sl-SI"/>
              </w:rPr>
              <w:t xml:space="preserve">Q </w:t>
            </w:r>
          </w:p>
          <w:p w14:paraId="48C85395" w14:textId="1A8BF8A2" w:rsidR="00100845" w:rsidRPr="00F834A4" w:rsidRDefault="00100845" w:rsidP="00BA59C0">
            <w:pPr>
              <w:autoSpaceDE w:val="0"/>
              <w:autoSpaceDN w:val="0"/>
              <w:adjustRightInd w:val="0"/>
              <w:spacing w:line="240" w:lineRule="exact"/>
              <w:ind w:right="425"/>
              <w:jc w:val="both"/>
              <w:rPr>
                <w:rFonts w:ascii="Arial" w:hAnsi="Arial" w:cs="Arial"/>
                <w:b/>
                <w:sz w:val="18"/>
                <w:szCs w:val="18"/>
                <w:lang w:val="es-ES" w:eastAsia="sl-SI"/>
              </w:rPr>
            </w:pPr>
            <w:r w:rsidRPr="00F834A4">
              <w:rPr>
                <w:rFonts w:ascii="Arial" w:hAnsi="Arial" w:cs="Arial"/>
                <w:b/>
                <w:sz w:val="18"/>
                <w:szCs w:val="18"/>
                <w:lang w:val="es-ES" w:eastAsia="sl-SI"/>
              </w:rPr>
              <w:t>= X - Y</w:t>
            </w:r>
            <w:r w:rsidRPr="00F834A4">
              <w:rPr>
                <w:rFonts w:ascii="Arial" w:hAnsi="Arial" w:cs="Arial"/>
                <w:b/>
                <w:sz w:val="18"/>
                <w:szCs w:val="18"/>
                <w:vertAlign w:val="subscript"/>
                <w:lang w:val="es-ES" w:eastAsia="sl-SI"/>
              </w:rPr>
              <w:t>1</w:t>
            </w:r>
            <w:r w:rsidRPr="00F834A4">
              <w:rPr>
                <w:rFonts w:ascii="Arial" w:hAnsi="Arial" w:cs="Arial"/>
                <w:b/>
                <w:sz w:val="18"/>
                <w:szCs w:val="18"/>
                <w:lang w:val="es-ES" w:eastAsia="sl-SI"/>
              </w:rPr>
              <w:t xml:space="preserve"> - Y</w:t>
            </w:r>
            <w:r w:rsidRPr="00F834A4">
              <w:rPr>
                <w:rFonts w:ascii="Arial" w:hAnsi="Arial" w:cs="Arial"/>
                <w:b/>
                <w:sz w:val="18"/>
                <w:szCs w:val="18"/>
                <w:vertAlign w:val="subscript"/>
                <w:lang w:val="es-ES" w:eastAsia="sl-SI"/>
              </w:rPr>
              <w:t>2</w:t>
            </w:r>
          </w:p>
        </w:tc>
        <w:tc>
          <w:tcPr>
            <w:tcW w:w="2674" w:type="dxa"/>
            <w:tcBorders>
              <w:top w:val="single" w:sz="12" w:space="0" w:color="auto"/>
              <w:left w:val="single" w:sz="4" w:space="0" w:color="auto"/>
              <w:bottom w:val="single" w:sz="12" w:space="0" w:color="auto"/>
              <w:right w:val="single" w:sz="12" w:space="0" w:color="auto"/>
            </w:tcBorders>
            <w:shd w:val="clear" w:color="auto" w:fill="E6E6E6"/>
          </w:tcPr>
          <w:p w14:paraId="483B5438" w14:textId="77777777" w:rsidR="00100845" w:rsidRPr="00F834A4" w:rsidRDefault="00100845" w:rsidP="00BA59C0">
            <w:pPr>
              <w:autoSpaceDE w:val="0"/>
              <w:autoSpaceDN w:val="0"/>
              <w:adjustRightInd w:val="0"/>
              <w:spacing w:line="240" w:lineRule="exact"/>
              <w:ind w:right="425"/>
              <w:jc w:val="both"/>
              <w:rPr>
                <w:rFonts w:ascii="Arial" w:hAnsi="Arial" w:cs="Arial"/>
                <w:b/>
                <w:sz w:val="18"/>
                <w:szCs w:val="18"/>
                <w:lang w:val="es-ES" w:eastAsia="sl-SI"/>
              </w:rPr>
            </w:pPr>
          </w:p>
        </w:tc>
      </w:tr>
      <w:tr w:rsidR="006900AC" w:rsidRPr="00F834A4" w14:paraId="68B519CC" w14:textId="77777777" w:rsidTr="00BA59C0">
        <w:trPr>
          <w:trHeight w:val="509"/>
        </w:trPr>
        <w:tc>
          <w:tcPr>
            <w:tcW w:w="993" w:type="dxa"/>
            <w:tcBorders>
              <w:top w:val="single" w:sz="12" w:space="0" w:color="auto"/>
              <w:left w:val="single" w:sz="12" w:space="0" w:color="auto"/>
              <w:bottom w:val="single" w:sz="12" w:space="0" w:color="auto"/>
              <w:right w:val="single" w:sz="4" w:space="0" w:color="auto"/>
            </w:tcBorders>
            <w:shd w:val="clear" w:color="auto" w:fill="E6E6E6"/>
          </w:tcPr>
          <w:p w14:paraId="4CCA2B2C" w14:textId="77777777" w:rsidR="006900AC" w:rsidRPr="00F834A4" w:rsidRDefault="006900AC" w:rsidP="00BA59C0">
            <w:pPr>
              <w:autoSpaceDE w:val="0"/>
              <w:autoSpaceDN w:val="0"/>
              <w:adjustRightInd w:val="0"/>
              <w:spacing w:line="240" w:lineRule="exact"/>
              <w:ind w:right="425"/>
              <w:jc w:val="both"/>
              <w:rPr>
                <w:rFonts w:ascii="Arial" w:hAnsi="Arial" w:cs="Arial"/>
                <w:b/>
                <w:sz w:val="18"/>
                <w:szCs w:val="18"/>
                <w:lang w:eastAsia="sl-SI"/>
              </w:rPr>
            </w:pPr>
          </w:p>
        </w:tc>
        <w:tc>
          <w:tcPr>
            <w:tcW w:w="5831" w:type="dxa"/>
            <w:tcBorders>
              <w:top w:val="single" w:sz="12" w:space="0" w:color="auto"/>
              <w:left w:val="single" w:sz="4" w:space="0" w:color="auto"/>
              <w:bottom w:val="single" w:sz="12" w:space="0" w:color="auto"/>
              <w:right w:val="single" w:sz="4" w:space="0" w:color="auto"/>
            </w:tcBorders>
            <w:shd w:val="clear" w:color="auto" w:fill="E6E6E6"/>
          </w:tcPr>
          <w:p w14:paraId="02E71B9E" w14:textId="77777777" w:rsidR="006900AC" w:rsidRPr="00F834A4" w:rsidRDefault="006900AC" w:rsidP="00BA59C0">
            <w:pPr>
              <w:autoSpaceDE w:val="0"/>
              <w:autoSpaceDN w:val="0"/>
              <w:adjustRightInd w:val="0"/>
              <w:spacing w:line="240" w:lineRule="exact"/>
              <w:ind w:right="425"/>
              <w:jc w:val="both"/>
              <w:rPr>
                <w:rFonts w:ascii="Arial" w:hAnsi="Arial" w:cs="Arial"/>
                <w:b/>
                <w:sz w:val="18"/>
                <w:szCs w:val="18"/>
                <w:lang w:val="it-IT" w:eastAsia="sl-SI"/>
              </w:rPr>
            </w:pPr>
          </w:p>
        </w:tc>
        <w:tc>
          <w:tcPr>
            <w:tcW w:w="2674" w:type="dxa"/>
            <w:tcBorders>
              <w:top w:val="single" w:sz="12" w:space="0" w:color="auto"/>
              <w:left w:val="single" w:sz="4" w:space="0" w:color="auto"/>
              <w:bottom w:val="single" w:sz="12" w:space="0" w:color="auto"/>
              <w:right w:val="single" w:sz="12" w:space="0" w:color="auto"/>
            </w:tcBorders>
            <w:shd w:val="clear" w:color="auto" w:fill="E6E6E6"/>
          </w:tcPr>
          <w:p w14:paraId="771B2DB3" w14:textId="77777777" w:rsidR="006900AC" w:rsidRPr="00F834A4" w:rsidRDefault="006900AC" w:rsidP="00BA59C0">
            <w:pPr>
              <w:autoSpaceDE w:val="0"/>
              <w:autoSpaceDN w:val="0"/>
              <w:adjustRightInd w:val="0"/>
              <w:spacing w:line="240" w:lineRule="exact"/>
              <w:ind w:right="425"/>
              <w:jc w:val="both"/>
              <w:rPr>
                <w:rFonts w:ascii="Arial" w:hAnsi="Arial" w:cs="Arial"/>
                <w:b/>
                <w:sz w:val="18"/>
                <w:szCs w:val="18"/>
                <w:lang w:val="es-ES" w:eastAsia="sl-SI"/>
              </w:rPr>
            </w:pPr>
          </w:p>
        </w:tc>
      </w:tr>
    </w:tbl>
    <w:p w14:paraId="6A323DCF" w14:textId="77777777" w:rsidR="00246F14" w:rsidRDefault="00246F14" w:rsidP="00681549">
      <w:pPr>
        <w:autoSpaceDE w:val="0"/>
        <w:autoSpaceDN w:val="0"/>
        <w:adjustRightInd w:val="0"/>
        <w:spacing w:line="240" w:lineRule="exact"/>
        <w:ind w:right="425"/>
        <w:jc w:val="both"/>
        <w:rPr>
          <w:rFonts w:ascii="Arial" w:hAnsi="Arial" w:cs="Arial"/>
          <w:sz w:val="18"/>
          <w:szCs w:val="18"/>
          <w:lang w:val="es-ES" w:eastAsia="sl-SI"/>
        </w:rPr>
      </w:pPr>
    </w:p>
    <w:p w14:paraId="5602DAA2" w14:textId="77777777" w:rsidR="00681549" w:rsidRPr="00F834A4" w:rsidRDefault="00681549" w:rsidP="00BA59C0">
      <w:pPr>
        <w:autoSpaceDE w:val="0"/>
        <w:autoSpaceDN w:val="0"/>
        <w:adjustRightInd w:val="0"/>
        <w:spacing w:line="240" w:lineRule="exact"/>
        <w:ind w:right="425"/>
        <w:jc w:val="both"/>
        <w:rPr>
          <w:rFonts w:ascii="Arial" w:hAnsi="Arial" w:cs="Arial"/>
          <w:sz w:val="18"/>
          <w:szCs w:val="18"/>
          <w:lang w:val="es-ES" w:eastAsia="sl-SI"/>
        </w:rPr>
      </w:pPr>
    </w:p>
    <w:p w14:paraId="2124826B" w14:textId="77777777" w:rsidR="00100845" w:rsidRPr="00F834A4" w:rsidRDefault="00100845" w:rsidP="00BA59C0">
      <w:pPr>
        <w:autoSpaceDE w:val="0"/>
        <w:autoSpaceDN w:val="0"/>
        <w:adjustRightInd w:val="0"/>
        <w:spacing w:line="240" w:lineRule="exact"/>
        <w:ind w:right="425"/>
        <w:jc w:val="both"/>
        <w:rPr>
          <w:rFonts w:ascii="Arial" w:hAnsi="Arial" w:cs="Arial"/>
          <w:sz w:val="18"/>
          <w:szCs w:val="18"/>
          <w:lang w:eastAsia="sl-SI"/>
        </w:rPr>
      </w:pPr>
      <w:proofErr w:type="spellStart"/>
      <w:r w:rsidRPr="00F834A4">
        <w:rPr>
          <w:rFonts w:ascii="Arial" w:hAnsi="Arial" w:cs="Arial"/>
          <w:sz w:val="18"/>
          <w:szCs w:val="18"/>
          <w:lang w:eastAsia="sl-SI"/>
        </w:rPr>
        <w:t>Priloge</w:t>
      </w:r>
      <w:proofErr w:type="spellEnd"/>
      <w:r w:rsidRPr="00F834A4">
        <w:rPr>
          <w:rFonts w:ascii="Arial" w:hAnsi="Arial" w:cs="Arial"/>
          <w:sz w:val="18"/>
          <w:szCs w:val="18"/>
          <w:lang w:eastAsia="sl-SI"/>
        </w:rPr>
        <w:t>:</w:t>
      </w:r>
    </w:p>
    <w:p w14:paraId="10AC0B7B" w14:textId="77777777" w:rsidR="00100845" w:rsidRPr="00F834A4" w:rsidRDefault="00100845" w:rsidP="00BA59C0">
      <w:pPr>
        <w:numPr>
          <w:ilvl w:val="0"/>
          <w:numId w:val="27"/>
        </w:numPr>
        <w:tabs>
          <w:tab w:val="clear" w:pos="1080"/>
          <w:tab w:val="num" w:pos="709"/>
        </w:tabs>
        <w:autoSpaceDE w:val="0"/>
        <w:autoSpaceDN w:val="0"/>
        <w:adjustRightInd w:val="0"/>
        <w:spacing w:line="240" w:lineRule="exact"/>
        <w:ind w:left="709" w:right="425" w:hanging="709"/>
        <w:jc w:val="both"/>
        <w:rPr>
          <w:rFonts w:ascii="Arial" w:hAnsi="Arial" w:cs="Arial"/>
          <w:sz w:val="18"/>
          <w:szCs w:val="18"/>
          <w:lang w:eastAsia="sl-SI"/>
        </w:rPr>
      </w:pPr>
      <w:proofErr w:type="spellStart"/>
      <w:r w:rsidRPr="00F834A4">
        <w:rPr>
          <w:rFonts w:ascii="Arial" w:hAnsi="Arial" w:cs="Arial"/>
          <w:sz w:val="18"/>
          <w:szCs w:val="18"/>
          <w:lang w:eastAsia="sl-SI"/>
        </w:rPr>
        <w:t>potrdilo</w:t>
      </w:r>
      <w:proofErr w:type="spellEnd"/>
      <w:r w:rsidRPr="00F834A4">
        <w:rPr>
          <w:rFonts w:ascii="Arial" w:hAnsi="Arial" w:cs="Arial"/>
          <w:sz w:val="18"/>
          <w:szCs w:val="18"/>
          <w:lang w:eastAsia="sl-SI"/>
        </w:rPr>
        <w:t xml:space="preserve"> </w:t>
      </w:r>
      <w:proofErr w:type="spellStart"/>
      <w:r w:rsidRPr="00F834A4">
        <w:rPr>
          <w:rFonts w:ascii="Arial" w:hAnsi="Arial" w:cs="Arial"/>
          <w:sz w:val="18"/>
          <w:szCs w:val="18"/>
          <w:lang w:eastAsia="sl-SI"/>
        </w:rPr>
        <w:t>zapriseženega</w:t>
      </w:r>
      <w:proofErr w:type="spellEnd"/>
      <w:r w:rsidRPr="00F834A4">
        <w:rPr>
          <w:rFonts w:ascii="Arial" w:hAnsi="Arial" w:cs="Arial"/>
          <w:sz w:val="18"/>
          <w:szCs w:val="18"/>
          <w:lang w:eastAsia="sl-SI"/>
        </w:rPr>
        <w:t xml:space="preserve"> </w:t>
      </w:r>
      <w:proofErr w:type="spellStart"/>
      <w:r w:rsidRPr="00F834A4">
        <w:rPr>
          <w:rFonts w:ascii="Arial" w:hAnsi="Arial" w:cs="Arial"/>
          <w:sz w:val="18"/>
          <w:szCs w:val="18"/>
          <w:lang w:eastAsia="sl-SI"/>
        </w:rPr>
        <w:t>sodnega</w:t>
      </w:r>
      <w:proofErr w:type="spellEnd"/>
      <w:r w:rsidRPr="00F834A4">
        <w:rPr>
          <w:rFonts w:ascii="Arial" w:hAnsi="Arial" w:cs="Arial"/>
          <w:sz w:val="18"/>
          <w:szCs w:val="18"/>
          <w:lang w:eastAsia="sl-SI"/>
        </w:rPr>
        <w:t xml:space="preserve"> </w:t>
      </w:r>
      <w:proofErr w:type="spellStart"/>
      <w:r w:rsidRPr="00F834A4">
        <w:rPr>
          <w:rFonts w:ascii="Arial" w:hAnsi="Arial" w:cs="Arial"/>
          <w:sz w:val="18"/>
          <w:szCs w:val="18"/>
          <w:lang w:eastAsia="sl-SI"/>
        </w:rPr>
        <w:t>cenilca</w:t>
      </w:r>
      <w:proofErr w:type="spellEnd"/>
      <w:r w:rsidRPr="00F834A4">
        <w:rPr>
          <w:rFonts w:ascii="Arial" w:hAnsi="Arial" w:cs="Arial"/>
          <w:sz w:val="18"/>
          <w:szCs w:val="18"/>
          <w:lang w:eastAsia="sl-SI"/>
        </w:rPr>
        <w:t xml:space="preserve"> </w:t>
      </w:r>
      <w:proofErr w:type="spellStart"/>
      <w:r w:rsidRPr="00F834A4">
        <w:rPr>
          <w:rFonts w:ascii="Arial" w:hAnsi="Arial" w:cs="Arial"/>
          <w:sz w:val="18"/>
          <w:szCs w:val="18"/>
          <w:lang w:eastAsia="sl-SI"/>
        </w:rPr>
        <w:t>ali</w:t>
      </w:r>
      <w:proofErr w:type="spellEnd"/>
      <w:r w:rsidRPr="00F834A4">
        <w:rPr>
          <w:rFonts w:ascii="Arial" w:hAnsi="Arial" w:cs="Arial"/>
          <w:sz w:val="18"/>
          <w:szCs w:val="18"/>
          <w:lang w:eastAsia="sl-SI"/>
        </w:rPr>
        <w:t xml:space="preserve"> </w:t>
      </w:r>
      <w:proofErr w:type="spellStart"/>
      <w:r w:rsidRPr="00F834A4">
        <w:rPr>
          <w:rFonts w:ascii="Arial" w:hAnsi="Arial" w:cs="Arial"/>
          <w:sz w:val="18"/>
          <w:szCs w:val="18"/>
          <w:lang w:eastAsia="sl-SI"/>
        </w:rPr>
        <w:t>pooblaščenega</w:t>
      </w:r>
      <w:proofErr w:type="spellEnd"/>
      <w:r w:rsidRPr="00F834A4">
        <w:rPr>
          <w:rFonts w:ascii="Arial" w:hAnsi="Arial" w:cs="Arial"/>
          <w:sz w:val="18"/>
          <w:szCs w:val="18"/>
          <w:lang w:eastAsia="sl-SI"/>
        </w:rPr>
        <w:t xml:space="preserve"> </w:t>
      </w:r>
      <w:proofErr w:type="spellStart"/>
      <w:r w:rsidRPr="00F834A4">
        <w:rPr>
          <w:rFonts w:ascii="Arial" w:hAnsi="Arial" w:cs="Arial"/>
          <w:sz w:val="18"/>
          <w:szCs w:val="18"/>
          <w:lang w:eastAsia="sl-SI"/>
        </w:rPr>
        <w:t>ocenjevalca</w:t>
      </w:r>
      <w:proofErr w:type="spellEnd"/>
      <w:r w:rsidRPr="00F834A4">
        <w:rPr>
          <w:rFonts w:ascii="Arial" w:hAnsi="Arial" w:cs="Arial"/>
          <w:sz w:val="18"/>
          <w:szCs w:val="18"/>
          <w:lang w:eastAsia="sl-SI"/>
        </w:rPr>
        <w:t xml:space="preserve"> </w:t>
      </w:r>
      <w:proofErr w:type="spellStart"/>
      <w:r w:rsidRPr="00F834A4">
        <w:rPr>
          <w:rFonts w:ascii="Arial" w:hAnsi="Arial" w:cs="Arial"/>
          <w:sz w:val="18"/>
          <w:szCs w:val="18"/>
          <w:lang w:eastAsia="sl-SI"/>
        </w:rPr>
        <w:t>Slovenskega</w:t>
      </w:r>
      <w:proofErr w:type="spellEnd"/>
      <w:r w:rsidRPr="00F834A4">
        <w:rPr>
          <w:rFonts w:ascii="Arial" w:hAnsi="Arial" w:cs="Arial"/>
          <w:sz w:val="18"/>
          <w:szCs w:val="18"/>
          <w:lang w:eastAsia="sl-SI"/>
        </w:rPr>
        <w:t xml:space="preserve"> </w:t>
      </w:r>
      <w:proofErr w:type="spellStart"/>
      <w:r w:rsidRPr="00F834A4">
        <w:rPr>
          <w:rFonts w:ascii="Arial" w:hAnsi="Arial" w:cs="Arial"/>
          <w:sz w:val="18"/>
          <w:szCs w:val="18"/>
          <w:lang w:eastAsia="sl-SI"/>
        </w:rPr>
        <w:t>inštituta</w:t>
      </w:r>
      <w:proofErr w:type="spellEnd"/>
      <w:r w:rsidRPr="00F834A4">
        <w:rPr>
          <w:rFonts w:ascii="Arial" w:hAnsi="Arial" w:cs="Arial"/>
          <w:sz w:val="18"/>
          <w:szCs w:val="18"/>
          <w:lang w:eastAsia="sl-SI"/>
        </w:rPr>
        <w:t xml:space="preserve"> za </w:t>
      </w:r>
      <w:proofErr w:type="spellStart"/>
      <w:r w:rsidRPr="00F834A4">
        <w:rPr>
          <w:rFonts w:ascii="Arial" w:hAnsi="Arial" w:cs="Arial"/>
          <w:sz w:val="18"/>
          <w:szCs w:val="18"/>
          <w:lang w:eastAsia="sl-SI"/>
        </w:rPr>
        <w:t>revizijo</w:t>
      </w:r>
      <w:proofErr w:type="spellEnd"/>
      <w:r w:rsidRPr="00F834A4">
        <w:rPr>
          <w:rFonts w:ascii="Arial" w:hAnsi="Arial" w:cs="Arial"/>
          <w:sz w:val="18"/>
          <w:szCs w:val="18"/>
          <w:lang w:eastAsia="sl-SI"/>
        </w:rPr>
        <w:t xml:space="preserve"> o </w:t>
      </w:r>
      <w:proofErr w:type="spellStart"/>
      <w:r w:rsidRPr="00F834A4">
        <w:rPr>
          <w:rFonts w:ascii="Arial" w:hAnsi="Arial" w:cs="Arial"/>
          <w:sz w:val="18"/>
          <w:szCs w:val="18"/>
          <w:lang w:eastAsia="sl-SI"/>
        </w:rPr>
        <w:t>pošteni</w:t>
      </w:r>
      <w:proofErr w:type="spellEnd"/>
      <w:r w:rsidRPr="00F834A4">
        <w:rPr>
          <w:rFonts w:ascii="Arial" w:hAnsi="Arial" w:cs="Arial"/>
          <w:sz w:val="18"/>
          <w:szCs w:val="18"/>
          <w:lang w:eastAsia="sl-SI"/>
        </w:rPr>
        <w:t xml:space="preserve"> </w:t>
      </w:r>
      <w:proofErr w:type="spellStart"/>
      <w:r w:rsidRPr="00F834A4">
        <w:rPr>
          <w:rFonts w:ascii="Arial" w:hAnsi="Arial" w:cs="Arial"/>
          <w:sz w:val="18"/>
          <w:szCs w:val="18"/>
          <w:lang w:eastAsia="sl-SI"/>
        </w:rPr>
        <w:t>tržni</w:t>
      </w:r>
      <w:proofErr w:type="spellEnd"/>
      <w:r w:rsidRPr="00F834A4">
        <w:rPr>
          <w:rFonts w:ascii="Arial" w:hAnsi="Arial" w:cs="Arial"/>
          <w:sz w:val="18"/>
          <w:szCs w:val="18"/>
          <w:lang w:eastAsia="sl-SI"/>
        </w:rPr>
        <w:t xml:space="preserve"> </w:t>
      </w:r>
      <w:proofErr w:type="spellStart"/>
      <w:r w:rsidRPr="00F834A4">
        <w:rPr>
          <w:rFonts w:ascii="Arial" w:hAnsi="Arial" w:cs="Arial"/>
          <w:sz w:val="18"/>
          <w:szCs w:val="18"/>
          <w:lang w:eastAsia="sl-SI"/>
        </w:rPr>
        <w:t>vrednosti</w:t>
      </w:r>
      <w:proofErr w:type="spellEnd"/>
      <w:r w:rsidRPr="00F834A4">
        <w:rPr>
          <w:rFonts w:ascii="Arial" w:hAnsi="Arial" w:cs="Arial"/>
          <w:sz w:val="18"/>
          <w:szCs w:val="18"/>
          <w:lang w:eastAsia="sl-SI"/>
        </w:rPr>
        <w:t xml:space="preserve"> </w:t>
      </w:r>
      <w:proofErr w:type="spellStart"/>
      <w:r w:rsidRPr="00F834A4">
        <w:rPr>
          <w:rFonts w:ascii="Arial" w:hAnsi="Arial" w:cs="Arial"/>
          <w:sz w:val="18"/>
          <w:szCs w:val="18"/>
          <w:lang w:eastAsia="sl-SI"/>
        </w:rPr>
        <w:t>stroja</w:t>
      </w:r>
      <w:proofErr w:type="spellEnd"/>
      <w:r w:rsidRPr="00F834A4">
        <w:rPr>
          <w:rFonts w:ascii="Arial" w:hAnsi="Arial" w:cs="Arial"/>
          <w:sz w:val="18"/>
          <w:szCs w:val="18"/>
          <w:lang w:eastAsia="sl-SI"/>
        </w:rPr>
        <w:t xml:space="preserve"> </w:t>
      </w:r>
      <w:proofErr w:type="spellStart"/>
      <w:r w:rsidRPr="00F834A4">
        <w:rPr>
          <w:rFonts w:ascii="Arial" w:hAnsi="Arial" w:cs="Arial"/>
          <w:sz w:val="18"/>
          <w:szCs w:val="18"/>
          <w:lang w:eastAsia="sl-SI"/>
        </w:rPr>
        <w:t>ali</w:t>
      </w:r>
      <w:proofErr w:type="spellEnd"/>
      <w:r w:rsidRPr="00F834A4">
        <w:rPr>
          <w:rFonts w:ascii="Arial" w:hAnsi="Arial" w:cs="Arial"/>
          <w:sz w:val="18"/>
          <w:szCs w:val="18"/>
          <w:lang w:eastAsia="sl-SI"/>
        </w:rPr>
        <w:t xml:space="preserve"> </w:t>
      </w:r>
      <w:proofErr w:type="spellStart"/>
      <w:r w:rsidRPr="00F834A4">
        <w:rPr>
          <w:rFonts w:ascii="Arial" w:hAnsi="Arial" w:cs="Arial"/>
          <w:sz w:val="18"/>
          <w:szCs w:val="18"/>
          <w:lang w:eastAsia="sl-SI"/>
        </w:rPr>
        <w:t>opreme</w:t>
      </w:r>
      <w:proofErr w:type="spellEnd"/>
      <w:r w:rsidRPr="00F834A4">
        <w:rPr>
          <w:rFonts w:ascii="Arial" w:hAnsi="Arial" w:cs="Arial"/>
          <w:sz w:val="18"/>
          <w:szCs w:val="18"/>
          <w:lang w:eastAsia="sl-SI"/>
        </w:rPr>
        <w:t xml:space="preserve"> pred </w:t>
      </w:r>
      <w:proofErr w:type="spellStart"/>
      <w:r w:rsidRPr="00F834A4">
        <w:rPr>
          <w:rFonts w:ascii="Arial" w:hAnsi="Arial" w:cs="Arial"/>
          <w:sz w:val="18"/>
          <w:szCs w:val="18"/>
          <w:lang w:eastAsia="sl-SI"/>
        </w:rPr>
        <w:t>nesrečo</w:t>
      </w:r>
      <w:proofErr w:type="spellEnd"/>
      <w:r w:rsidRPr="00F834A4">
        <w:rPr>
          <w:rFonts w:ascii="Arial" w:hAnsi="Arial" w:cs="Arial"/>
          <w:sz w:val="18"/>
          <w:szCs w:val="18"/>
          <w:lang w:eastAsia="sl-SI"/>
        </w:rPr>
        <w:t xml:space="preserve"> in </w:t>
      </w:r>
      <w:proofErr w:type="spellStart"/>
      <w:r w:rsidRPr="00F834A4">
        <w:rPr>
          <w:rFonts w:ascii="Arial" w:hAnsi="Arial" w:cs="Arial"/>
          <w:sz w:val="18"/>
          <w:szCs w:val="18"/>
          <w:lang w:eastAsia="sl-SI"/>
        </w:rPr>
        <w:t>vrednosti</w:t>
      </w:r>
      <w:proofErr w:type="spellEnd"/>
      <w:r w:rsidRPr="00F834A4">
        <w:rPr>
          <w:rFonts w:ascii="Arial" w:hAnsi="Arial" w:cs="Arial"/>
          <w:sz w:val="18"/>
          <w:szCs w:val="18"/>
          <w:lang w:eastAsia="sl-SI"/>
        </w:rPr>
        <w:t xml:space="preserve"> po </w:t>
      </w:r>
      <w:proofErr w:type="spellStart"/>
      <w:r w:rsidRPr="00F834A4">
        <w:rPr>
          <w:rFonts w:ascii="Arial" w:hAnsi="Arial" w:cs="Arial"/>
          <w:sz w:val="18"/>
          <w:szCs w:val="18"/>
          <w:lang w:eastAsia="sl-SI"/>
        </w:rPr>
        <w:t>nesreči</w:t>
      </w:r>
      <w:proofErr w:type="spellEnd"/>
      <w:r w:rsidRPr="00F834A4">
        <w:rPr>
          <w:rFonts w:ascii="Arial" w:hAnsi="Arial" w:cs="Arial"/>
          <w:sz w:val="18"/>
          <w:szCs w:val="18"/>
          <w:lang w:eastAsia="sl-SI"/>
        </w:rPr>
        <w:t>,</w:t>
      </w:r>
    </w:p>
    <w:p w14:paraId="33412189" w14:textId="575CDDEA" w:rsidR="00100845" w:rsidRPr="00F834A4" w:rsidRDefault="00100845" w:rsidP="00BA59C0">
      <w:pPr>
        <w:numPr>
          <w:ilvl w:val="0"/>
          <w:numId w:val="27"/>
        </w:numPr>
        <w:tabs>
          <w:tab w:val="clear" w:pos="1080"/>
          <w:tab w:val="num" w:pos="709"/>
        </w:tabs>
        <w:autoSpaceDE w:val="0"/>
        <w:autoSpaceDN w:val="0"/>
        <w:adjustRightInd w:val="0"/>
        <w:spacing w:line="240" w:lineRule="exact"/>
        <w:ind w:left="709" w:right="425" w:hanging="709"/>
        <w:jc w:val="both"/>
        <w:rPr>
          <w:rFonts w:ascii="Arial" w:hAnsi="Arial" w:cs="Arial"/>
          <w:sz w:val="18"/>
          <w:szCs w:val="18"/>
          <w:lang w:eastAsia="sl-SI"/>
        </w:rPr>
      </w:pPr>
      <w:proofErr w:type="spellStart"/>
      <w:r w:rsidRPr="00F834A4">
        <w:rPr>
          <w:rFonts w:ascii="Arial" w:hAnsi="Arial" w:cs="Arial"/>
          <w:sz w:val="18"/>
          <w:szCs w:val="18"/>
          <w:lang w:eastAsia="sl-SI"/>
        </w:rPr>
        <w:t>kopije</w:t>
      </w:r>
      <w:proofErr w:type="spellEnd"/>
      <w:r w:rsidRPr="00F834A4">
        <w:rPr>
          <w:rFonts w:ascii="Arial" w:hAnsi="Arial" w:cs="Arial"/>
          <w:sz w:val="18"/>
          <w:szCs w:val="18"/>
          <w:lang w:eastAsia="sl-SI"/>
        </w:rPr>
        <w:t xml:space="preserve"> </w:t>
      </w:r>
      <w:proofErr w:type="spellStart"/>
      <w:r w:rsidRPr="00F834A4">
        <w:rPr>
          <w:rFonts w:ascii="Arial" w:hAnsi="Arial" w:cs="Arial"/>
          <w:sz w:val="18"/>
          <w:szCs w:val="18"/>
          <w:lang w:eastAsia="sl-SI"/>
        </w:rPr>
        <w:t>morebitnih</w:t>
      </w:r>
      <w:proofErr w:type="spellEnd"/>
      <w:r w:rsidRPr="00F834A4">
        <w:rPr>
          <w:rFonts w:ascii="Arial" w:hAnsi="Arial" w:cs="Arial"/>
          <w:sz w:val="18"/>
          <w:szCs w:val="18"/>
          <w:lang w:eastAsia="sl-SI"/>
        </w:rPr>
        <w:t xml:space="preserve"> </w:t>
      </w:r>
      <w:proofErr w:type="spellStart"/>
      <w:r w:rsidRPr="00F834A4">
        <w:rPr>
          <w:rFonts w:ascii="Arial" w:hAnsi="Arial" w:cs="Arial"/>
          <w:sz w:val="18"/>
          <w:szCs w:val="18"/>
          <w:lang w:eastAsia="sl-SI"/>
        </w:rPr>
        <w:t>zavarovalnih</w:t>
      </w:r>
      <w:proofErr w:type="spellEnd"/>
      <w:r w:rsidRPr="00F834A4">
        <w:rPr>
          <w:rFonts w:ascii="Arial" w:hAnsi="Arial" w:cs="Arial"/>
          <w:sz w:val="18"/>
          <w:szCs w:val="18"/>
          <w:lang w:eastAsia="sl-SI"/>
        </w:rPr>
        <w:t xml:space="preserve"> </w:t>
      </w:r>
      <w:proofErr w:type="spellStart"/>
      <w:r w:rsidRPr="00F834A4">
        <w:rPr>
          <w:rFonts w:ascii="Arial" w:hAnsi="Arial" w:cs="Arial"/>
          <w:sz w:val="18"/>
          <w:szCs w:val="18"/>
          <w:lang w:eastAsia="sl-SI"/>
        </w:rPr>
        <w:t>polic</w:t>
      </w:r>
      <w:proofErr w:type="spellEnd"/>
      <w:r w:rsidRPr="00F834A4">
        <w:rPr>
          <w:rFonts w:ascii="Arial" w:hAnsi="Arial" w:cs="Arial"/>
          <w:sz w:val="18"/>
          <w:szCs w:val="18"/>
          <w:lang w:eastAsia="sl-SI"/>
        </w:rPr>
        <w:t xml:space="preserve"> za </w:t>
      </w:r>
      <w:proofErr w:type="spellStart"/>
      <w:r w:rsidRPr="00F834A4">
        <w:rPr>
          <w:rFonts w:ascii="Arial" w:hAnsi="Arial" w:cs="Arial"/>
          <w:sz w:val="18"/>
          <w:szCs w:val="18"/>
          <w:lang w:eastAsia="sl-SI"/>
        </w:rPr>
        <w:t>posamezno</w:t>
      </w:r>
      <w:proofErr w:type="spellEnd"/>
      <w:r w:rsidRPr="00F834A4">
        <w:rPr>
          <w:rFonts w:ascii="Arial" w:hAnsi="Arial" w:cs="Arial"/>
          <w:sz w:val="18"/>
          <w:szCs w:val="18"/>
          <w:lang w:eastAsia="sl-SI"/>
        </w:rPr>
        <w:t xml:space="preserve"> </w:t>
      </w:r>
      <w:proofErr w:type="spellStart"/>
      <w:r w:rsidRPr="00F834A4">
        <w:rPr>
          <w:rFonts w:ascii="Arial" w:hAnsi="Arial" w:cs="Arial"/>
          <w:sz w:val="18"/>
          <w:szCs w:val="18"/>
          <w:lang w:eastAsia="sl-SI"/>
        </w:rPr>
        <w:t>vrsto</w:t>
      </w:r>
      <w:proofErr w:type="spellEnd"/>
      <w:r w:rsidRPr="00F834A4">
        <w:rPr>
          <w:rFonts w:ascii="Arial" w:hAnsi="Arial" w:cs="Arial"/>
          <w:sz w:val="18"/>
          <w:szCs w:val="18"/>
          <w:lang w:eastAsia="sl-SI"/>
        </w:rPr>
        <w:t xml:space="preserve"> </w:t>
      </w:r>
      <w:proofErr w:type="spellStart"/>
      <w:r w:rsidRPr="00F834A4">
        <w:rPr>
          <w:rFonts w:ascii="Arial" w:hAnsi="Arial" w:cs="Arial"/>
          <w:sz w:val="18"/>
          <w:szCs w:val="18"/>
          <w:lang w:eastAsia="sl-SI"/>
        </w:rPr>
        <w:t>stroja</w:t>
      </w:r>
      <w:proofErr w:type="spellEnd"/>
      <w:r w:rsidRPr="00F834A4">
        <w:rPr>
          <w:rFonts w:ascii="Arial" w:hAnsi="Arial" w:cs="Arial"/>
          <w:sz w:val="18"/>
          <w:szCs w:val="18"/>
          <w:lang w:eastAsia="sl-SI"/>
        </w:rPr>
        <w:t xml:space="preserve"> in/</w:t>
      </w:r>
      <w:proofErr w:type="spellStart"/>
      <w:r w:rsidRPr="00F834A4">
        <w:rPr>
          <w:rFonts w:ascii="Arial" w:hAnsi="Arial" w:cs="Arial"/>
          <w:sz w:val="18"/>
          <w:szCs w:val="18"/>
          <w:lang w:eastAsia="sl-SI"/>
        </w:rPr>
        <w:t>ali</w:t>
      </w:r>
      <w:proofErr w:type="spellEnd"/>
      <w:r w:rsidRPr="00F834A4">
        <w:rPr>
          <w:rFonts w:ascii="Arial" w:hAnsi="Arial" w:cs="Arial"/>
          <w:sz w:val="18"/>
          <w:szCs w:val="18"/>
          <w:lang w:eastAsia="sl-SI"/>
        </w:rPr>
        <w:t xml:space="preserve"> </w:t>
      </w:r>
      <w:proofErr w:type="spellStart"/>
      <w:r w:rsidRPr="00F834A4">
        <w:rPr>
          <w:rFonts w:ascii="Arial" w:hAnsi="Arial" w:cs="Arial"/>
          <w:sz w:val="18"/>
          <w:szCs w:val="18"/>
          <w:lang w:eastAsia="sl-SI"/>
        </w:rPr>
        <w:t>opreme</w:t>
      </w:r>
      <w:proofErr w:type="spellEnd"/>
      <w:r w:rsidRPr="00F834A4">
        <w:rPr>
          <w:rFonts w:ascii="Arial" w:hAnsi="Arial" w:cs="Arial"/>
          <w:sz w:val="18"/>
          <w:szCs w:val="18"/>
          <w:lang w:eastAsia="sl-SI"/>
        </w:rPr>
        <w:t xml:space="preserve"> in v </w:t>
      </w:r>
      <w:proofErr w:type="spellStart"/>
      <w:r w:rsidRPr="00F834A4">
        <w:rPr>
          <w:rFonts w:ascii="Arial" w:hAnsi="Arial" w:cs="Arial"/>
          <w:sz w:val="18"/>
          <w:szCs w:val="18"/>
          <w:lang w:eastAsia="sl-SI"/>
        </w:rPr>
        <w:t>primeru</w:t>
      </w:r>
      <w:proofErr w:type="spellEnd"/>
      <w:r w:rsidRPr="00F834A4">
        <w:rPr>
          <w:rFonts w:ascii="Arial" w:hAnsi="Arial" w:cs="Arial"/>
          <w:sz w:val="18"/>
          <w:szCs w:val="18"/>
          <w:lang w:eastAsia="sl-SI"/>
        </w:rPr>
        <w:t xml:space="preserve"> </w:t>
      </w:r>
      <w:proofErr w:type="spellStart"/>
      <w:r w:rsidRPr="00F834A4">
        <w:rPr>
          <w:rFonts w:ascii="Arial" w:hAnsi="Arial" w:cs="Arial"/>
          <w:sz w:val="18"/>
          <w:szCs w:val="18"/>
          <w:lang w:eastAsia="sl-SI"/>
        </w:rPr>
        <w:t>zavarovanja</w:t>
      </w:r>
      <w:proofErr w:type="spellEnd"/>
      <w:r w:rsidRPr="00F834A4">
        <w:rPr>
          <w:rFonts w:ascii="Arial" w:hAnsi="Arial" w:cs="Arial"/>
          <w:sz w:val="18"/>
          <w:szCs w:val="18"/>
          <w:lang w:eastAsia="sl-SI"/>
        </w:rPr>
        <w:t xml:space="preserve"> </w:t>
      </w:r>
      <w:proofErr w:type="spellStart"/>
      <w:r w:rsidRPr="00F834A4">
        <w:rPr>
          <w:rFonts w:ascii="Arial" w:hAnsi="Arial" w:cs="Arial"/>
          <w:sz w:val="18"/>
          <w:szCs w:val="18"/>
          <w:lang w:eastAsia="sl-SI"/>
        </w:rPr>
        <w:t>tudi</w:t>
      </w:r>
      <w:proofErr w:type="spellEnd"/>
      <w:r w:rsidRPr="00F834A4">
        <w:rPr>
          <w:rFonts w:ascii="Arial" w:hAnsi="Arial" w:cs="Arial"/>
          <w:sz w:val="18"/>
          <w:szCs w:val="18"/>
          <w:lang w:eastAsia="sl-SI"/>
        </w:rPr>
        <w:t xml:space="preserve"> </w:t>
      </w:r>
      <w:proofErr w:type="spellStart"/>
      <w:r w:rsidRPr="00F834A4">
        <w:rPr>
          <w:rFonts w:ascii="Arial" w:hAnsi="Arial" w:cs="Arial"/>
          <w:sz w:val="18"/>
          <w:szCs w:val="18"/>
          <w:lang w:eastAsia="sl-SI"/>
        </w:rPr>
        <w:t>pot</w:t>
      </w:r>
      <w:r w:rsidR="00D45491">
        <w:rPr>
          <w:rFonts w:ascii="Arial" w:hAnsi="Arial" w:cs="Arial"/>
          <w:sz w:val="18"/>
          <w:szCs w:val="18"/>
          <w:lang w:eastAsia="sl-SI"/>
        </w:rPr>
        <w:t>rdila</w:t>
      </w:r>
      <w:proofErr w:type="spellEnd"/>
      <w:r w:rsidR="00D45491">
        <w:rPr>
          <w:rFonts w:ascii="Arial" w:hAnsi="Arial" w:cs="Arial"/>
          <w:sz w:val="18"/>
          <w:szCs w:val="18"/>
          <w:lang w:eastAsia="sl-SI"/>
        </w:rPr>
        <w:t xml:space="preserve"> o </w:t>
      </w:r>
      <w:proofErr w:type="spellStart"/>
      <w:r w:rsidR="00D45491">
        <w:rPr>
          <w:rFonts w:ascii="Arial" w:hAnsi="Arial" w:cs="Arial"/>
          <w:sz w:val="18"/>
          <w:szCs w:val="18"/>
          <w:lang w:eastAsia="sl-SI"/>
        </w:rPr>
        <w:t>izplačilu</w:t>
      </w:r>
      <w:proofErr w:type="spellEnd"/>
      <w:r w:rsidR="00D45491">
        <w:rPr>
          <w:rFonts w:ascii="Arial" w:hAnsi="Arial" w:cs="Arial"/>
          <w:sz w:val="18"/>
          <w:szCs w:val="18"/>
          <w:lang w:eastAsia="sl-SI"/>
        </w:rPr>
        <w:t xml:space="preserve"> </w:t>
      </w:r>
      <w:proofErr w:type="spellStart"/>
      <w:r w:rsidR="00D45491">
        <w:rPr>
          <w:rFonts w:ascii="Arial" w:hAnsi="Arial" w:cs="Arial"/>
          <w:sz w:val="18"/>
          <w:szCs w:val="18"/>
          <w:lang w:eastAsia="sl-SI"/>
        </w:rPr>
        <w:t>zavarovalnine</w:t>
      </w:r>
      <w:proofErr w:type="spellEnd"/>
      <w:r w:rsidR="00D45491">
        <w:rPr>
          <w:rFonts w:ascii="Arial" w:hAnsi="Arial" w:cs="Arial"/>
          <w:sz w:val="18"/>
          <w:szCs w:val="18"/>
          <w:lang w:eastAsia="sl-SI"/>
        </w:rPr>
        <w:t>,</w:t>
      </w:r>
    </w:p>
    <w:p w14:paraId="64B052EB" w14:textId="20BA3F8A" w:rsidR="00100845" w:rsidRPr="00F834A4" w:rsidRDefault="00D45491" w:rsidP="00BA59C0">
      <w:pPr>
        <w:numPr>
          <w:ilvl w:val="0"/>
          <w:numId w:val="27"/>
        </w:numPr>
        <w:tabs>
          <w:tab w:val="clear" w:pos="1080"/>
          <w:tab w:val="num" w:pos="709"/>
        </w:tabs>
        <w:autoSpaceDE w:val="0"/>
        <w:autoSpaceDN w:val="0"/>
        <w:adjustRightInd w:val="0"/>
        <w:spacing w:line="240" w:lineRule="exact"/>
        <w:ind w:left="709" w:right="425" w:hanging="709"/>
        <w:jc w:val="both"/>
        <w:rPr>
          <w:rFonts w:ascii="Arial" w:hAnsi="Arial" w:cs="Arial"/>
          <w:sz w:val="18"/>
          <w:szCs w:val="18"/>
          <w:lang w:eastAsia="sl-SI"/>
        </w:rPr>
      </w:pPr>
      <w:proofErr w:type="spellStart"/>
      <w:r>
        <w:rPr>
          <w:rFonts w:ascii="Arial" w:hAnsi="Arial" w:cs="Arial"/>
          <w:sz w:val="18"/>
          <w:szCs w:val="18"/>
          <w:lang w:eastAsia="sl-SI"/>
        </w:rPr>
        <w:t>i</w:t>
      </w:r>
      <w:r w:rsidR="00100845" w:rsidRPr="00F834A4">
        <w:rPr>
          <w:rFonts w:ascii="Arial" w:hAnsi="Arial" w:cs="Arial"/>
          <w:sz w:val="18"/>
          <w:szCs w:val="18"/>
          <w:lang w:eastAsia="sl-SI"/>
        </w:rPr>
        <w:t>zjava</w:t>
      </w:r>
      <w:proofErr w:type="spellEnd"/>
      <w:r w:rsidR="00100845" w:rsidRPr="00F834A4">
        <w:rPr>
          <w:rFonts w:ascii="Arial" w:hAnsi="Arial" w:cs="Arial"/>
          <w:sz w:val="18"/>
          <w:szCs w:val="18"/>
          <w:lang w:eastAsia="sl-SI"/>
        </w:rPr>
        <w:t xml:space="preserve"> </w:t>
      </w:r>
      <w:proofErr w:type="spellStart"/>
      <w:r w:rsidR="00100845" w:rsidRPr="00F834A4">
        <w:rPr>
          <w:rFonts w:ascii="Arial" w:hAnsi="Arial" w:cs="Arial"/>
          <w:sz w:val="18"/>
          <w:szCs w:val="18"/>
          <w:lang w:eastAsia="sl-SI"/>
        </w:rPr>
        <w:t>odgovorne</w:t>
      </w:r>
      <w:proofErr w:type="spellEnd"/>
      <w:r w:rsidR="00100845" w:rsidRPr="00F834A4">
        <w:rPr>
          <w:rFonts w:ascii="Arial" w:hAnsi="Arial" w:cs="Arial"/>
          <w:sz w:val="18"/>
          <w:szCs w:val="18"/>
          <w:lang w:eastAsia="sl-SI"/>
        </w:rPr>
        <w:t xml:space="preserve"> </w:t>
      </w:r>
      <w:proofErr w:type="spellStart"/>
      <w:r w:rsidR="00100845" w:rsidRPr="00F834A4">
        <w:rPr>
          <w:rFonts w:ascii="Arial" w:hAnsi="Arial" w:cs="Arial"/>
          <w:sz w:val="18"/>
          <w:szCs w:val="18"/>
          <w:lang w:eastAsia="sl-SI"/>
        </w:rPr>
        <w:t>osebe</w:t>
      </w:r>
      <w:proofErr w:type="spellEnd"/>
      <w:r w:rsidR="00100845" w:rsidRPr="00F834A4">
        <w:rPr>
          <w:rFonts w:ascii="Arial" w:hAnsi="Arial" w:cs="Arial"/>
          <w:sz w:val="18"/>
          <w:szCs w:val="18"/>
          <w:lang w:eastAsia="sl-SI"/>
        </w:rPr>
        <w:t xml:space="preserve"> </w:t>
      </w:r>
      <w:proofErr w:type="spellStart"/>
      <w:r w:rsidR="00100845" w:rsidRPr="00F834A4">
        <w:rPr>
          <w:rFonts w:ascii="Arial" w:hAnsi="Arial" w:cs="Arial"/>
          <w:sz w:val="18"/>
          <w:szCs w:val="18"/>
          <w:lang w:eastAsia="sl-SI"/>
        </w:rPr>
        <w:t>upravičenca</w:t>
      </w:r>
      <w:proofErr w:type="spellEnd"/>
      <w:r>
        <w:rPr>
          <w:rFonts w:ascii="Arial" w:hAnsi="Arial" w:cs="Arial"/>
          <w:sz w:val="18"/>
          <w:szCs w:val="18"/>
          <w:lang w:eastAsia="sl-SI"/>
        </w:rPr>
        <w:t>,</w:t>
      </w:r>
      <w:r w:rsidR="00100845" w:rsidRPr="00F834A4">
        <w:rPr>
          <w:rFonts w:ascii="Arial" w:hAnsi="Arial" w:cs="Arial"/>
          <w:sz w:val="18"/>
          <w:szCs w:val="18"/>
          <w:lang w:eastAsia="sl-SI"/>
        </w:rPr>
        <w:t xml:space="preserve"> s </w:t>
      </w:r>
      <w:proofErr w:type="spellStart"/>
      <w:r w:rsidR="00100845" w:rsidRPr="00F834A4">
        <w:rPr>
          <w:rFonts w:ascii="Arial" w:hAnsi="Arial" w:cs="Arial"/>
          <w:sz w:val="18"/>
          <w:szCs w:val="18"/>
          <w:lang w:eastAsia="sl-SI"/>
        </w:rPr>
        <w:t>katero</w:t>
      </w:r>
      <w:proofErr w:type="spellEnd"/>
      <w:r w:rsidR="00100845" w:rsidRPr="00F834A4">
        <w:rPr>
          <w:rFonts w:ascii="Arial" w:hAnsi="Arial" w:cs="Arial"/>
          <w:sz w:val="18"/>
          <w:szCs w:val="18"/>
          <w:lang w:eastAsia="sl-SI"/>
        </w:rPr>
        <w:t>:</w:t>
      </w:r>
    </w:p>
    <w:p w14:paraId="5B69EC84" w14:textId="77777777" w:rsidR="00100845" w:rsidRPr="00F834A4" w:rsidRDefault="00100845" w:rsidP="00BA59C0">
      <w:pPr>
        <w:numPr>
          <w:ilvl w:val="0"/>
          <w:numId w:val="26"/>
        </w:numPr>
        <w:tabs>
          <w:tab w:val="clear" w:pos="1440"/>
          <w:tab w:val="num" w:pos="1276"/>
        </w:tabs>
        <w:autoSpaceDE w:val="0"/>
        <w:autoSpaceDN w:val="0"/>
        <w:adjustRightInd w:val="0"/>
        <w:spacing w:line="240" w:lineRule="exact"/>
        <w:ind w:left="1276" w:right="425" w:hanging="567"/>
        <w:jc w:val="both"/>
        <w:rPr>
          <w:rFonts w:ascii="Arial" w:hAnsi="Arial" w:cs="Arial"/>
          <w:sz w:val="18"/>
          <w:szCs w:val="18"/>
          <w:lang w:val="it-IT" w:eastAsia="sl-SI"/>
        </w:rPr>
      </w:pPr>
      <w:proofErr w:type="spellStart"/>
      <w:r w:rsidRPr="00F834A4">
        <w:rPr>
          <w:rFonts w:ascii="Arial" w:hAnsi="Arial" w:cs="Arial"/>
          <w:sz w:val="18"/>
          <w:szCs w:val="18"/>
          <w:lang w:val="it-IT" w:eastAsia="sl-SI"/>
        </w:rPr>
        <w:t>jamči</w:t>
      </w:r>
      <w:proofErr w:type="spellEnd"/>
      <w:r w:rsidRPr="00F834A4">
        <w:rPr>
          <w:rFonts w:ascii="Arial" w:hAnsi="Arial" w:cs="Arial"/>
          <w:sz w:val="18"/>
          <w:szCs w:val="18"/>
          <w:lang w:val="it-IT" w:eastAsia="sl-SI"/>
        </w:rPr>
        <w:t xml:space="preserve">, da so </w:t>
      </w:r>
      <w:proofErr w:type="spellStart"/>
      <w:r w:rsidRPr="00F834A4">
        <w:rPr>
          <w:rFonts w:ascii="Arial" w:hAnsi="Arial" w:cs="Arial"/>
          <w:sz w:val="18"/>
          <w:szCs w:val="18"/>
          <w:lang w:val="it-IT" w:eastAsia="sl-SI"/>
        </w:rPr>
        <w:t>vsi</w:t>
      </w:r>
      <w:proofErr w:type="spellEnd"/>
      <w:r w:rsidRPr="00F834A4">
        <w:rPr>
          <w:rFonts w:ascii="Arial" w:hAnsi="Arial" w:cs="Arial"/>
          <w:sz w:val="18"/>
          <w:szCs w:val="18"/>
          <w:lang w:val="it-IT" w:eastAsia="sl-SI"/>
        </w:rPr>
        <w:t xml:space="preserve"> </w:t>
      </w:r>
      <w:proofErr w:type="spellStart"/>
      <w:r w:rsidRPr="00F834A4">
        <w:rPr>
          <w:rFonts w:ascii="Arial" w:hAnsi="Arial" w:cs="Arial"/>
          <w:sz w:val="18"/>
          <w:szCs w:val="18"/>
          <w:lang w:val="it-IT" w:eastAsia="sl-SI"/>
        </w:rPr>
        <w:t>podatki</w:t>
      </w:r>
      <w:proofErr w:type="spellEnd"/>
      <w:r w:rsidRPr="00F834A4">
        <w:rPr>
          <w:rFonts w:ascii="Arial" w:hAnsi="Arial" w:cs="Arial"/>
          <w:sz w:val="18"/>
          <w:szCs w:val="18"/>
          <w:lang w:val="it-IT" w:eastAsia="sl-SI"/>
        </w:rPr>
        <w:t xml:space="preserve">, </w:t>
      </w:r>
      <w:proofErr w:type="spellStart"/>
      <w:r w:rsidRPr="00F834A4">
        <w:rPr>
          <w:rFonts w:ascii="Arial" w:hAnsi="Arial" w:cs="Arial"/>
          <w:sz w:val="18"/>
          <w:szCs w:val="18"/>
          <w:lang w:val="it-IT" w:eastAsia="sl-SI"/>
        </w:rPr>
        <w:t>navedeni</w:t>
      </w:r>
      <w:proofErr w:type="spellEnd"/>
      <w:r w:rsidRPr="00F834A4">
        <w:rPr>
          <w:rFonts w:ascii="Arial" w:hAnsi="Arial" w:cs="Arial"/>
          <w:sz w:val="18"/>
          <w:szCs w:val="18"/>
          <w:lang w:val="it-IT" w:eastAsia="sl-SI"/>
        </w:rPr>
        <w:t xml:space="preserve"> v </w:t>
      </w:r>
      <w:proofErr w:type="spellStart"/>
      <w:r w:rsidRPr="00F834A4">
        <w:rPr>
          <w:rFonts w:ascii="Arial" w:hAnsi="Arial" w:cs="Arial"/>
          <w:sz w:val="18"/>
          <w:szCs w:val="18"/>
          <w:lang w:val="it-IT" w:eastAsia="sl-SI"/>
        </w:rPr>
        <w:t>obrazcu</w:t>
      </w:r>
      <w:proofErr w:type="spellEnd"/>
      <w:r w:rsidRPr="00F834A4">
        <w:rPr>
          <w:rFonts w:ascii="Arial" w:hAnsi="Arial" w:cs="Arial"/>
          <w:sz w:val="18"/>
          <w:szCs w:val="18"/>
          <w:lang w:val="it-IT" w:eastAsia="sl-SI"/>
        </w:rPr>
        <w:t xml:space="preserve">, </w:t>
      </w:r>
      <w:proofErr w:type="spellStart"/>
      <w:r w:rsidRPr="00F834A4">
        <w:rPr>
          <w:rFonts w:ascii="Arial" w:hAnsi="Arial" w:cs="Arial"/>
          <w:sz w:val="18"/>
          <w:szCs w:val="18"/>
          <w:lang w:val="it-IT" w:eastAsia="sl-SI"/>
        </w:rPr>
        <w:t>resnični</w:t>
      </w:r>
      <w:proofErr w:type="spellEnd"/>
      <w:r w:rsidRPr="00F834A4">
        <w:rPr>
          <w:rFonts w:ascii="Arial" w:hAnsi="Arial" w:cs="Arial"/>
          <w:sz w:val="18"/>
          <w:szCs w:val="18"/>
          <w:lang w:val="it-IT" w:eastAsia="sl-SI"/>
        </w:rPr>
        <w:t xml:space="preserve"> in </w:t>
      </w:r>
      <w:proofErr w:type="spellStart"/>
      <w:r w:rsidRPr="00F834A4">
        <w:rPr>
          <w:rFonts w:ascii="Arial" w:hAnsi="Arial" w:cs="Arial"/>
          <w:sz w:val="18"/>
          <w:szCs w:val="18"/>
          <w:lang w:val="it-IT" w:eastAsia="sl-SI"/>
        </w:rPr>
        <w:t>točni</w:t>
      </w:r>
      <w:proofErr w:type="spellEnd"/>
    </w:p>
    <w:p w14:paraId="09A37A6B" w14:textId="77777777" w:rsidR="00100845" w:rsidRPr="00F834A4" w:rsidRDefault="00100845" w:rsidP="00BA59C0">
      <w:pPr>
        <w:numPr>
          <w:ilvl w:val="0"/>
          <w:numId w:val="26"/>
        </w:numPr>
        <w:tabs>
          <w:tab w:val="clear" w:pos="1440"/>
          <w:tab w:val="num" w:pos="1276"/>
        </w:tabs>
        <w:autoSpaceDE w:val="0"/>
        <w:autoSpaceDN w:val="0"/>
        <w:adjustRightInd w:val="0"/>
        <w:spacing w:line="240" w:lineRule="exact"/>
        <w:ind w:left="1276" w:right="425" w:hanging="567"/>
        <w:jc w:val="both"/>
        <w:rPr>
          <w:rFonts w:ascii="Arial" w:hAnsi="Arial" w:cs="Arial"/>
          <w:sz w:val="18"/>
          <w:szCs w:val="18"/>
          <w:lang w:val="it-IT" w:eastAsia="sl-SI"/>
        </w:rPr>
      </w:pPr>
      <w:proofErr w:type="spellStart"/>
      <w:r w:rsidRPr="00F834A4">
        <w:rPr>
          <w:rFonts w:ascii="Arial" w:hAnsi="Arial" w:cs="Arial"/>
          <w:sz w:val="18"/>
          <w:szCs w:val="18"/>
          <w:lang w:val="it-IT" w:eastAsia="sl-SI"/>
        </w:rPr>
        <w:t>dovoljuje</w:t>
      </w:r>
      <w:proofErr w:type="spellEnd"/>
      <w:r w:rsidRPr="00F834A4">
        <w:rPr>
          <w:rFonts w:ascii="Arial" w:hAnsi="Arial" w:cs="Arial"/>
          <w:sz w:val="18"/>
          <w:szCs w:val="18"/>
          <w:lang w:val="it-IT" w:eastAsia="sl-SI"/>
        </w:rPr>
        <w:t xml:space="preserve"> </w:t>
      </w:r>
      <w:proofErr w:type="spellStart"/>
      <w:r w:rsidRPr="00F834A4">
        <w:rPr>
          <w:rFonts w:ascii="Arial" w:hAnsi="Arial" w:cs="Arial"/>
          <w:sz w:val="18"/>
          <w:szCs w:val="18"/>
          <w:lang w:val="it-IT" w:eastAsia="sl-SI"/>
        </w:rPr>
        <w:t>uporabo</w:t>
      </w:r>
      <w:proofErr w:type="spellEnd"/>
      <w:r w:rsidRPr="00F834A4">
        <w:rPr>
          <w:rFonts w:ascii="Arial" w:hAnsi="Arial" w:cs="Arial"/>
          <w:sz w:val="18"/>
          <w:szCs w:val="18"/>
          <w:lang w:val="it-IT" w:eastAsia="sl-SI"/>
        </w:rPr>
        <w:t xml:space="preserve"> </w:t>
      </w:r>
      <w:proofErr w:type="spellStart"/>
      <w:r w:rsidRPr="00F834A4">
        <w:rPr>
          <w:rFonts w:ascii="Arial" w:hAnsi="Arial" w:cs="Arial"/>
          <w:sz w:val="18"/>
          <w:szCs w:val="18"/>
          <w:lang w:val="it-IT" w:eastAsia="sl-SI"/>
        </w:rPr>
        <w:t>osebnih</w:t>
      </w:r>
      <w:proofErr w:type="spellEnd"/>
      <w:r w:rsidRPr="00F834A4">
        <w:rPr>
          <w:rFonts w:ascii="Arial" w:hAnsi="Arial" w:cs="Arial"/>
          <w:sz w:val="18"/>
          <w:szCs w:val="18"/>
          <w:lang w:val="it-IT" w:eastAsia="sl-SI"/>
        </w:rPr>
        <w:t xml:space="preserve"> </w:t>
      </w:r>
      <w:proofErr w:type="spellStart"/>
      <w:r w:rsidRPr="00F834A4">
        <w:rPr>
          <w:rFonts w:ascii="Arial" w:hAnsi="Arial" w:cs="Arial"/>
          <w:sz w:val="18"/>
          <w:szCs w:val="18"/>
          <w:lang w:val="it-IT" w:eastAsia="sl-SI"/>
        </w:rPr>
        <w:t>podatkov</w:t>
      </w:r>
      <w:proofErr w:type="spellEnd"/>
      <w:r w:rsidRPr="00F834A4">
        <w:rPr>
          <w:rFonts w:ascii="Arial" w:hAnsi="Arial" w:cs="Arial"/>
          <w:sz w:val="18"/>
          <w:szCs w:val="18"/>
          <w:lang w:val="it-IT" w:eastAsia="sl-SI"/>
        </w:rPr>
        <w:t xml:space="preserve">, </w:t>
      </w:r>
      <w:proofErr w:type="spellStart"/>
      <w:r w:rsidRPr="00F834A4">
        <w:rPr>
          <w:rFonts w:ascii="Arial" w:hAnsi="Arial" w:cs="Arial"/>
          <w:sz w:val="18"/>
          <w:szCs w:val="18"/>
          <w:lang w:val="it-IT" w:eastAsia="sl-SI"/>
        </w:rPr>
        <w:t>navedenih</w:t>
      </w:r>
      <w:proofErr w:type="spellEnd"/>
      <w:r w:rsidRPr="00F834A4">
        <w:rPr>
          <w:rFonts w:ascii="Arial" w:hAnsi="Arial" w:cs="Arial"/>
          <w:sz w:val="18"/>
          <w:szCs w:val="18"/>
          <w:lang w:val="it-IT" w:eastAsia="sl-SI"/>
        </w:rPr>
        <w:t xml:space="preserve"> v </w:t>
      </w:r>
      <w:proofErr w:type="spellStart"/>
      <w:r w:rsidRPr="00F834A4">
        <w:rPr>
          <w:rFonts w:ascii="Arial" w:hAnsi="Arial" w:cs="Arial"/>
          <w:sz w:val="18"/>
          <w:szCs w:val="18"/>
          <w:lang w:val="it-IT" w:eastAsia="sl-SI"/>
        </w:rPr>
        <w:t>obrazcu</w:t>
      </w:r>
      <w:proofErr w:type="spellEnd"/>
      <w:r w:rsidRPr="00F834A4">
        <w:rPr>
          <w:rFonts w:ascii="Arial" w:hAnsi="Arial" w:cs="Arial"/>
          <w:sz w:val="18"/>
          <w:szCs w:val="18"/>
          <w:lang w:val="it-IT" w:eastAsia="sl-SI"/>
        </w:rPr>
        <w:t xml:space="preserve">, za </w:t>
      </w:r>
      <w:proofErr w:type="spellStart"/>
      <w:r w:rsidRPr="00F834A4">
        <w:rPr>
          <w:rFonts w:ascii="Arial" w:hAnsi="Arial" w:cs="Arial"/>
          <w:sz w:val="18"/>
          <w:szCs w:val="18"/>
          <w:lang w:val="it-IT" w:eastAsia="sl-SI"/>
        </w:rPr>
        <w:t>namene</w:t>
      </w:r>
      <w:proofErr w:type="spellEnd"/>
      <w:r w:rsidRPr="00F834A4">
        <w:rPr>
          <w:rFonts w:ascii="Arial" w:hAnsi="Arial" w:cs="Arial"/>
          <w:sz w:val="18"/>
          <w:szCs w:val="18"/>
          <w:lang w:val="it-IT" w:eastAsia="sl-SI"/>
        </w:rPr>
        <w:t xml:space="preserve"> </w:t>
      </w:r>
      <w:proofErr w:type="spellStart"/>
      <w:r w:rsidRPr="00F834A4">
        <w:rPr>
          <w:rFonts w:ascii="Arial" w:hAnsi="Arial" w:cs="Arial"/>
          <w:sz w:val="18"/>
          <w:szCs w:val="18"/>
          <w:lang w:val="it-IT" w:eastAsia="sl-SI"/>
        </w:rPr>
        <w:t>pridobitve</w:t>
      </w:r>
      <w:proofErr w:type="spellEnd"/>
      <w:r w:rsidRPr="00F834A4">
        <w:rPr>
          <w:rFonts w:ascii="Arial" w:hAnsi="Arial" w:cs="Arial"/>
          <w:sz w:val="18"/>
          <w:szCs w:val="18"/>
          <w:lang w:val="it-IT" w:eastAsia="sl-SI"/>
        </w:rPr>
        <w:t xml:space="preserve"> </w:t>
      </w:r>
      <w:proofErr w:type="spellStart"/>
      <w:r w:rsidRPr="00F834A4">
        <w:rPr>
          <w:rFonts w:ascii="Arial" w:hAnsi="Arial" w:cs="Arial"/>
          <w:sz w:val="18"/>
          <w:szCs w:val="18"/>
          <w:lang w:val="it-IT" w:eastAsia="sl-SI"/>
        </w:rPr>
        <w:t>sredstev</w:t>
      </w:r>
      <w:proofErr w:type="spellEnd"/>
      <w:r w:rsidRPr="00F834A4">
        <w:rPr>
          <w:rFonts w:ascii="Arial" w:hAnsi="Arial" w:cs="Arial"/>
          <w:sz w:val="18"/>
          <w:szCs w:val="18"/>
          <w:lang w:val="it-IT" w:eastAsia="sl-SI"/>
        </w:rPr>
        <w:t xml:space="preserve"> za </w:t>
      </w:r>
      <w:proofErr w:type="spellStart"/>
      <w:r w:rsidRPr="00F834A4">
        <w:rPr>
          <w:rFonts w:ascii="Arial" w:hAnsi="Arial" w:cs="Arial"/>
          <w:sz w:val="18"/>
          <w:szCs w:val="18"/>
          <w:lang w:val="it-IT" w:eastAsia="sl-SI"/>
        </w:rPr>
        <w:t>odpravo</w:t>
      </w:r>
      <w:proofErr w:type="spellEnd"/>
      <w:r w:rsidRPr="00F834A4">
        <w:rPr>
          <w:rFonts w:ascii="Arial" w:hAnsi="Arial" w:cs="Arial"/>
          <w:sz w:val="18"/>
          <w:szCs w:val="18"/>
          <w:lang w:val="it-IT" w:eastAsia="sl-SI"/>
        </w:rPr>
        <w:t xml:space="preserve"> </w:t>
      </w:r>
      <w:proofErr w:type="spellStart"/>
      <w:r w:rsidRPr="00F834A4">
        <w:rPr>
          <w:rFonts w:ascii="Arial" w:hAnsi="Arial" w:cs="Arial"/>
          <w:sz w:val="18"/>
          <w:szCs w:val="18"/>
          <w:lang w:val="it-IT" w:eastAsia="sl-SI"/>
        </w:rPr>
        <w:t>posledic</w:t>
      </w:r>
      <w:proofErr w:type="spellEnd"/>
      <w:r w:rsidRPr="00F834A4">
        <w:rPr>
          <w:rFonts w:ascii="Arial" w:hAnsi="Arial" w:cs="Arial"/>
          <w:sz w:val="18"/>
          <w:szCs w:val="18"/>
          <w:lang w:val="it-IT" w:eastAsia="sl-SI"/>
        </w:rPr>
        <w:t xml:space="preserve"> </w:t>
      </w:r>
      <w:proofErr w:type="spellStart"/>
      <w:r w:rsidRPr="00F834A4">
        <w:rPr>
          <w:rFonts w:ascii="Arial" w:hAnsi="Arial" w:cs="Arial"/>
          <w:sz w:val="18"/>
          <w:szCs w:val="18"/>
          <w:lang w:val="it-IT" w:eastAsia="sl-SI"/>
        </w:rPr>
        <w:t>naravne</w:t>
      </w:r>
      <w:proofErr w:type="spellEnd"/>
      <w:r w:rsidRPr="00F834A4">
        <w:rPr>
          <w:rFonts w:ascii="Arial" w:hAnsi="Arial" w:cs="Arial"/>
          <w:sz w:val="18"/>
          <w:szCs w:val="18"/>
          <w:lang w:val="it-IT" w:eastAsia="sl-SI"/>
        </w:rPr>
        <w:t xml:space="preserve"> </w:t>
      </w:r>
      <w:proofErr w:type="spellStart"/>
      <w:r w:rsidRPr="00F834A4">
        <w:rPr>
          <w:rFonts w:ascii="Arial" w:hAnsi="Arial" w:cs="Arial"/>
          <w:sz w:val="18"/>
          <w:szCs w:val="18"/>
          <w:lang w:val="it-IT" w:eastAsia="sl-SI"/>
        </w:rPr>
        <w:t>nesreče</w:t>
      </w:r>
      <w:proofErr w:type="spellEnd"/>
    </w:p>
    <w:p w14:paraId="5F9C1504" w14:textId="77777777" w:rsidR="00100845" w:rsidRPr="00F834A4" w:rsidRDefault="00100845" w:rsidP="00BA59C0">
      <w:pPr>
        <w:numPr>
          <w:ilvl w:val="0"/>
          <w:numId w:val="26"/>
        </w:numPr>
        <w:tabs>
          <w:tab w:val="clear" w:pos="1440"/>
          <w:tab w:val="num" w:pos="1276"/>
        </w:tabs>
        <w:autoSpaceDE w:val="0"/>
        <w:autoSpaceDN w:val="0"/>
        <w:adjustRightInd w:val="0"/>
        <w:spacing w:line="240" w:lineRule="exact"/>
        <w:ind w:left="1276" w:right="425" w:hanging="567"/>
        <w:jc w:val="both"/>
        <w:rPr>
          <w:rFonts w:ascii="Arial" w:hAnsi="Arial" w:cs="Arial"/>
          <w:sz w:val="18"/>
          <w:szCs w:val="18"/>
          <w:lang w:val="it-IT" w:eastAsia="sl-SI"/>
        </w:rPr>
      </w:pPr>
      <w:proofErr w:type="spellStart"/>
      <w:r w:rsidRPr="00F834A4">
        <w:rPr>
          <w:rFonts w:ascii="Arial" w:hAnsi="Arial" w:cs="Arial"/>
          <w:sz w:val="18"/>
          <w:szCs w:val="18"/>
          <w:lang w:val="it-IT" w:eastAsia="sl-SI"/>
        </w:rPr>
        <w:t>dovoljuje</w:t>
      </w:r>
      <w:proofErr w:type="spellEnd"/>
      <w:r w:rsidRPr="00F834A4">
        <w:rPr>
          <w:rFonts w:ascii="Arial" w:hAnsi="Arial" w:cs="Arial"/>
          <w:sz w:val="18"/>
          <w:szCs w:val="18"/>
          <w:lang w:val="it-IT" w:eastAsia="sl-SI"/>
        </w:rPr>
        <w:t xml:space="preserve"> </w:t>
      </w:r>
      <w:proofErr w:type="spellStart"/>
      <w:r w:rsidRPr="00F834A4">
        <w:rPr>
          <w:rFonts w:ascii="Arial" w:hAnsi="Arial" w:cs="Arial"/>
          <w:sz w:val="18"/>
          <w:szCs w:val="18"/>
          <w:lang w:val="it-IT" w:eastAsia="sl-SI"/>
        </w:rPr>
        <w:t>preverjanje</w:t>
      </w:r>
      <w:proofErr w:type="spellEnd"/>
      <w:r w:rsidRPr="00F834A4">
        <w:rPr>
          <w:rFonts w:ascii="Arial" w:hAnsi="Arial" w:cs="Arial"/>
          <w:sz w:val="18"/>
          <w:szCs w:val="18"/>
          <w:lang w:val="it-IT" w:eastAsia="sl-SI"/>
        </w:rPr>
        <w:t xml:space="preserve"> </w:t>
      </w:r>
      <w:proofErr w:type="spellStart"/>
      <w:r w:rsidRPr="00F834A4">
        <w:rPr>
          <w:rFonts w:ascii="Arial" w:hAnsi="Arial" w:cs="Arial"/>
          <w:sz w:val="18"/>
          <w:szCs w:val="18"/>
          <w:lang w:val="it-IT" w:eastAsia="sl-SI"/>
        </w:rPr>
        <w:t>vseh</w:t>
      </w:r>
      <w:proofErr w:type="spellEnd"/>
      <w:r w:rsidRPr="00F834A4">
        <w:rPr>
          <w:rFonts w:ascii="Arial" w:hAnsi="Arial" w:cs="Arial"/>
          <w:sz w:val="18"/>
          <w:szCs w:val="18"/>
          <w:lang w:val="it-IT" w:eastAsia="sl-SI"/>
        </w:rPr>
        <w:t xml:space="preserve"> </w:t>
      </w:r>
      <w:proofErr w:type="spellStart"/>
      <w:r w:rsidRPr="00F834A4">
        <w:rPr>
          <w:rFonts w:ascii="Arial" w:hAnsi="Arial" w:cs="Arial"/>
          <w:sz w:val="18"/>
          <w:szCs w:val="18"/>
          <w:lang w:val="it-IT" w:eastAsia="sl-SI"/>
        </w:rPr>
        <w:t>relevantnih</w:t>
      </w:r>
      <w:proofErr w:type="spellEnd"/>
      <w:r w:rsidRPr="00F834A4">
        <w:rPr>
          <w:rFonts w:ascii="Arial" w:hAnsi="Arial" w:cs="Arial"/>
          <w:sz w:val="18"/>
          <w:szCs w:val="18"/>
          <w:lang w:val="it-IT" w:eastAsia="sl-SI"/>
        </w:rPr>
        <w:t xml:space="preserve"> in </w:t>
      </w:r>
      <w:proofErr w:type="spellStart"/>
      <w:r w:rsidRPr="00F834A4">
        <w:rPr>
          <w:rFonts w:ascii="Arial" w:hAnsi="Arial" w:cs="Arial"/>
          <w:sz w:val="18"/>
          <w:szCs w:val="18"/>
          <w:lang w:val="it-IT" w:eastAsia="sl-SI"/>
        </w:rPr>
        <w:t>tudi</w:t>
      </w:r>
      <w:proofErr w:type="spellEnd"/>
      <w:r w:rsidRPr="00F834A4">
        <w:rPr>
          <w:rFonts w:ascii="Arial" w:hAnsi="Arial" w:cs="Arial"/>
          <w:sz w:val="18"/>
          <w:szCs w:val="18"/>
          <w:lang w:val="it-IT" w:eastAsia="sl-SI"/>
        </w:rPr>
        <w:t xml:space="preserve"> </w:t>
      </w:r>
      <w:proofErr w:type="spellStart"/>
      <w:r w:rsidRPr="00F834A4">
        <w:rPr>
          <w:rFonts w:ascii="Arial" w:hAnsi="Arial" w:cs="Arial"/>
          <w:sz w:val="18"/>
          <w:szCs w:val="18"/>
          <w:lang w:val="it-IT" w:eastAsia="sl-SI"/>
        </w:rPr>
        <w:t>osebnih</w:t>
      </w:r>
      <w:proofErr w:type="spellEnd"/>
      <w:r w:rsidRPr="00F834A4">
        <w:rPr>
          <w:rFonts w:ascii="Arial" w:hAnsi="Arial" w:cs="Arial"/>
          <w:sz w:val="18"/>
          <w:szCs w:val="18"/>
          <w:lang w:val="it-IT" w:eastAsia="sl-SI"/>
        </w:rPr>
        <w:t xml:space="preserve"> </w:t>
      </w:r>
      <w:proofErr w:type="spellStart"/>
      <w:r w:rsidRPr="00F834A4">
        <w:rPr>
          <w:rFonts w:ascii="Arial" w:hAnsi="Arial" w:cs="Arial"/>
          <w:sz w:val="18"/>
          <w:szCs w:val="18"/>
          <w:lang w:val="it-IT" w:eastAsia="sl-SI"/>
        </w:rPr>
        <w:t>podatkov</w:t>
      </w:r>
      <w:proofErr w:type="spellEnd"/>
      <w:r w:rsidRPr="00F834A4">
        <w:rPr>
          <w:rFonts w:ascii="Arial" w:hAnsi="Arial" w:cs="Arial"/>
          <w:sz w:val="18"/>
          <w:szCs w:val="18"/>
          <w:lang w:val="it-IT" w:eastAsia="sl-SI"/>
        </w:rPr>
        <w:t xml:space="preserve"> </w:t>
      </w:r>
      <w:proofErr w:type="spellStart"/>
      <w:r w:rsidRPr="00F834A4">
        <w:rPr>
          <w:rFonts w:ascii="Arial" w:hAnsi="Arial" w:cs="Arial"/>
          <w:sz w:val="18"/>
          <w:szCs w:val="18"/>
          <w:lang w:val="it-IT" w:eastAsia="sl-SI"/>
        </w:rPr>
        <w:t>pri</w:t>
      </w:r>
      <w:proofErr w:type="spellEnd"/>
      <w:r w:rsidRPr="00F834A4">
        <w:rPr>
          <w:rFonts w:ascii="Arial" w:hAnsi="Arial" w:cs="Arial"/>
          <w:sz w:val="18"/>
          <w:szCs w:val="18"/>
          <w:lang w:val="it-IT" w:eastAsia="sl-SI"/>
        </w:rPr>
        <w:t xml:space="preserve"> </w:t>
      </w:r>
      <w:proofErr w:type="spellStart"/>
      <w:r w:rsidRPr="00F834A4">
        <w:rPr>
          <w:rFonts w:ascii="Arial" w:hAnsi="Arial" w:cs="Arial"/>
          <w:sz w:val="18"/>
          <w:szCs w:val="18"/>
          <w:lang w:val="it-IT" w:eastAsia="sl-SI"/>
        </w:rPr>
        <w:t>zavarovalnicah</w:t>
      </w:r>
      <w:proofErr w:type="spellEnd"/>
      <w:r w:rsidRPr="00F834A4">
        <w:rPr>
          <w:rFonts w:ascii="Arial" w:hAnsi="Arial" w:cs="Arial"/>
          <w:sz w:val="18"/>
          <w:szCs w:val="18"/>
          <w:lang w:val="it-IT" w:eastAsia="sl-SI"/>
        </w:rPr>
        <w:t xml:space="preserve"> </w:t>
      </w:r>
    </w:p>
    <w:p w14:paraId="01DF127F" w14:textId="77777777" w:rsidR="00100845" w:rsidRPr="00F834A4" w:rsidRDefault="00100845" w:rsidP="00BA59C0">
      <w:pPr>
        <w:numPr>
          <w:ilvl w:val="0"/>
          <w:numId w:val="26"/>
        </w:numPr>
        <w:tabs>
          <w:tab w:val="clear" w:pos="1440"/>
          <w:tab w:val="num" w:pos="1276"/>
        </w:tabs>
        <w:autoSpaceDE w:val="0"/>
        <w:autoSpaceDN w:val="0"/>
        <w:adjustRightInd w:val="0"/>
        <w:spacing w:line="240" w:lineRule="exact"/>
        <w:ind w:left="1276" w:right="425" w:hanging="567"/>
        <w:jc w:val="both"/>
        <w:rPr>
          <w:rFonts w:ascii="Arial" w:hAnsi="Arial" w:cs="Arial"/>
          <w:sz w:val="18"/>
          <w:szCs w:val="18"/>
          <w:lang w:val="it-IT" w:eastAsia="sl-SI"/>
        </w:rPr>
      </w:pPr>
      <w:proofErr w:type="spellStart"/>
      <w:r w:rsidRPr="00F834A4">
        <w:rPr>
          <w:rFonts w:ascii="Arial" w:hAnsi="Arial" w:cs="Arial"/>
          <w:sz w:val="18"/>
          <w:szCs w:val="18"/>
          <w:lang w:val="it-IT" w:eastAsia="sl-SI"/>
        </w:rPr>
        <w:t>jamči</w:t>
      </w:r>
      <w:proofErr w:type="spellEnd"/>
      <w:r w:rsidRPr="00F834A4">
        <w:rPr>
          <w:rFonts w:ascii="Arial" w:hAnsi="Arial" w:cs="Arial"/>
          <w:sz w:val="18"/>
          <w:szCs w:val="18"/>
          <w:lang w:val="it-IT" w:eastAsia="sl-SI"/>
        </w:rPr>
        <w:t xml:space="preserve">, da bo v </w:t>
      </w:r>
      <w:proofErr w:type="spellStart"/>
      <w:r w:rsidRPr="00F834A4">
        <w:rPr>
          <w:rFonts w:ascii="Arial" w:hAnsi="Arial" w:cs="Arial"/>
          <w:sz w:val="18"/>
          <w:szCs w:val="18"/>
          <w:lang w:val="it-IT" w:eastAsia="sl-SI"/>
        </w:rPr>
        <w:t>primeru</w:t>
      </w:r>
      <w:proofErr w:type="spellEnd"/>
      <w:r w:rsidRPr="00F834A4">
        <w:rPr>
          <w:rFonts w:ascii="Arial" w:hAnsi="Arial" w:cs="Arial"/>
          <w:sz w:val="18"/>
          <w:szCs w:val="18"/>
          <w:lang w:val="it-IT" w:eastAsia="sl-SI"/>
        </w:rPr>
        <w:t xml:space="preserve"> </w:t>
      </w:r>
      <w:proofErr w:type="spellStart"/>
      <w:r w:rsidRPr="00F834A4">
        <w:rPr>
          <w:rFonts w:ascii="Arial" w:hAnsi="Arial" w:cs="Arial"/>
          <w:sz w:val="18"/>
          <w:szCs w:val="18"/>
          <w:lang w:val="it-IT" w:eastAsia="sl-SI"/>
        </w:rPr>
        <w:t>navedbe</w:t>
      </w:r>
      <w:proofErr w:type="spellEnd"/>
      <w:r w:rsidRPr="00F834A4">
        <w:rPr>
          <w:rFonts w:ascii="Arial" w:hAnsi="Arial" w:cs="Arial"/>
          <w:sz w:val="18"/>
          <w:szCs w:val="18"/>
          <w:lang w:val="it-IT" w:eastAsia="sl-SI"/>
        </w:rPr>
        <w:t xml:space="preserve"> </w:t>
      </w:r>
      <w:proofErr w:type="spellStart"/>
      <w:r w:rsidRPr="00F834A4">
        <w:rPr>
          <w:rFonts w:ascii="Arial" w:hAnsi="Arial" w:cs="Arial"/>
          <w:sz w:val="18"/>
          <w:szCs w:val="18"/>
          <w:lang w:val="it-IT" w:eastAsia="sl-SI"/>
        </w:rPr>
        <w:t>neresničnih</w:t>
      </w:r>
      <w:proofErr w:type="spellEnd"/>
      <w:r w:rsidRPr="00F834A4">
        <w:rPr>
          <w:rFonts w:ascii="Arial" w:hAnsi="Arial" w:cs="Arial"/>
          <w:sz w:val="18"/>
          <w:szCs w:val="18"/>
          <w:lang w:val="it-IT" w:eastAsia="sl-SI"/>
        </w:rPr>
        <w:t xml:space="preserve"> </w:t>
      </w:r>
      <w:proofErr w:type="spellStart"/>
      <w:r w:rsidRPr="00F834A4">
        <w:rPr>
          <w:rFonts w:ascii="Arial" w:hAnsi="Arial" w:cs="Arial"/>
          <w:sz w:val="18"/>
          <w:szCs w:val="18"/>
          <w:lang w:val="it-IT" w:eastAsia="sl-SI"/>
        </w:rPr>
        <w:t>podatkov</w:t>
      </w:r>
      <w:proofErr w:type="spellEnd"/>
      <w:r w:rsidRPr="00F834A4">
        <w:rPr>
          <w:rFonts w:ascii="Arial" w:hAnsi="Arial" w:cs="Arial"/>
          <w:sz w:val="18"/>
          <w:szCs w:val="18"/>
          <w:lang w:val="it-IT" w:eastAsia="sl-SI"/>
        </w:rPr>
        <w:t xml:space="preserve">, </w:t>
      </w:r>
      <w:proofErr w:type="spellStart"/>
      <w:r w:rsidRPr="00F834A4">
        <w:rPr>
          <w:rFonts w:ascii="Arial" w:hAnsi="Arial" w:cs="Arial"/>
          <w:sz w:val="18"/>
          <w:szCs w:val="18"/>
          <w:lang w:val="it-IT" w:eastAsia="sl-SI"/>
        </w:rPr>
        <w:t>podvajanja</w:t>
      </w:r>
      <w:proofErr w:type="spellEnd"/>
      <w:r w:rsidRPr="00F834A4">
        <w:rPr>
          <w:rFonts w:ascii="Arial" w:hAnsi="Arial" w:cs="Arial"/>
          <w:sz w:val="18"/>
          <w:szCs w:val="18"/>
          <w:lang w:val="it-IT" w:eastAsia="sl-SI"/>
        </w:rPr>
        <w:t xml:space="preserve"> </w:t>
      </w:r>
      <w:proofErr w:type="spellStart"/>
      <w:r w:rsidRPr="00F834A4">
        <w:rPr>
          <w:rFonts w:ascii="Arial" w:hAnsi="Arial" w:cs="Arial"/>
          <w:sz w:val="18"/>
          <w:szCs w:val="18"/>
          <w:lang w:val="it-IT" w:eastAsia="sl-SI"/>
        </w:rPr>
        <w:t>podatkov</w:t>
      </w:r>
      <w:proofErr w:type="spellEnd"/>
      <w:r w:rsidRPr="00F834A4">
        <w:rPr>
          <w:rFonts w:ascii="Arial" w:hAnsi="Arial" w:cs="Arial"/>
          <w:sz w:val="18"/>
          <w:szCs w:val="18"/>
          <w:lang w:val="it-IT" w:eastAsia="sl-SI"/>
        </w:rPr>
        <w:t xml:space="preserve"> ali </w:t>
      </w:r>
      <w:proofErr w:type="spellStart"/>
      <w:r w:rsidRPr="00F834A4">
        <w:rPr>
          <w:rFonts w:ascii="Arial" w:hAnsi="Arial" w:cs="Arial"/>
          <w:sz w:val="18"/>
          <w:szCs w:val="18"/>
          <w:lang w:val="it-IT" w:eastAsia="sl-SI"/>
        </w:rPr>
        <w:t>namernih</w:t>
      </w:r>
      <w:proofErr w:type="spellEnd"/>
      <w:r w:rsidRPr="00F834A4">
        <w:rPr>
          <w:rFonts w:ascii="Arial" w:hAnsi="Arial" w:cs="Arial"/>
          <w:sz w:val="18"/>
          <w:szCs w:val="18"/>
          <w:lang w:val="it-IT" w:eastAsia="sl-SI"/>
        </w:rPr>
        <w:t xml:space="preserve"> </w:t>
      </w:r>
      <w:proofErr w:type="spellStart"/>
      <w:r w:rsidRPr="00F834A4">
        <w:rPr>
          <w:rFonts w:ascii="Arial" w:hAnsi="Arial" w:cs="Arial"/>
          <w:sz w:val="18"/>
          <w:szCs w:val="18"/>
          <w:lang w:val="it-IT" w:eastAsia="sl-SI"/>
        </w:rPr>
        <w:t>napak</w:t>
      </w:r>
      <w:proofErr w:type="spellEnd"/>
      <w:r w:rsidRPr="00F834A4">
        <w:rPr>
          <w:rFonts w:ascii="Arial" w:hAnsi="Arial" w:cs="Arial"/>
          <w:sz w:val="18"/>
          <w:szCs w:val="18"/>
          <w:lang w:val="it-IT" w:eastAsia="sl-SI"/>
        </w:rPr>
        <w:t xml:space="preserve"> </w:t>
      </w:r>
      <w:proofErr w:type="spellStart"/>
      <w:r w:rsidRPr="00F834A4">
        <w:rPr>
          <w:rFonts w:ascii="Arial" w:hAnsi="Arial" w:cs="Arial"/>
          <w:sz w:val="18"/>
          <w:szCs w:val="18"/>
          <w:lang w:val="it-IT" w:eastAsia="sl-SI"/>
        </w:rPr>
        <w:t>upravičenec</w:t>
      </w:r>
      <w:proofErr w:type="spellEnd"/>
      <w:r w:rsidRPr="00F834A4">
        <w:rPr>
          <w:rFonts w:ascii="Arial" w:hAnsi="Arial" w:cs="Arial"/>
          <w:sz w:val="18"/>
          <w:szCs w:val="18"/>
          <w:lang w:val="it-IT" w:eastAsia="sl-SI"/>
        </w:rPr>
        <w:t xml:space="preserve"> </w:t>
      </w:r>
      <w:proofErr w:type="spellStart"/>
      <w:r w:rsidRPr="00F834A4">
        <w:rPr>
          <w:rFonts w:ascii="Arial" w:hAnsi="Arial" w:cs="Arial"/>
          <w:sz w:val="18"/>
          <w:szCs w:val="18"/>
          <w:lang w:val="it-IT" w:eastAsia="sl-SI"/>
        </w:rPr>
        <w:t>vrnil</w:t>
      </w:r>
      <w:proofErr w:type="spellEnd"/>
      <w:r w:rsidRPr="00F834A4">
        <w:rPr>
          <w:rFonts w:ascii="Arial" w:hAnsi="Arial" w:cs="Arial"/>
          <w:sz w:val="18"/>
          <w:szCs w:val="18"/>
          <w:lang w:val="it-IT" w:eastAsia="sl-SI"/>
        </w:rPr>
        <w:t xml:space="preserve"> </w:t>
      </w:r>
      <w:proofErr w:type="spellStart"/>
      <w:r w:rsidRPr="00F834A4">
        <w:rPr>
          <w:rFonts w:ascii="Arial" w:hAnsi="Arial" w:cs="Arial"/>
          <w:sz w:val="18"/>
          <w:szCs w:val="18"/>
          <w:lang w:val="it-IT" w:eastAsia="sl-SI"/>
        </w:rPr>
        <w:t>pridobljena</w:t>
      </w:r>
      <w:proofErr w:type="spellEnd"/>
      <w:r w:rsidRPr="00F834A4">
        <w:rPr>
          <w:rFonts w:ascii="Arial" w:hAnsi="Arial" w:cs="Arial"/>
          <w:sz w:val="18"/>
          <w:szCs w:val="18"/>
          <w:lang w:val="it-IT" w:eastAsia="sl-SI"/>
        </w:rPr>
        <w:t xml:space="preserve"> </w:t>
      </w:r>
      <w:proofErr w:type="spellStart"/>
      <w:r w:rsidRPr="00F834A4">
        <w:rPr>
          <w:rFonts w:ascii="Arial" w:hAnsi="Arial" w:cs="Arial"/>
          <w:sz w:val="18"/>
          <w:szCs w:val="18"/>
          <w:lang w:val="it-IT" w:eastAsia="sl-SI"/>
        </w:rPr>
        <w:t>sredstva</w:t>
      </w:r>
      <w:proofErr w:type="spellEnd"/>
      <w:r w:rsidRPr="00F834A4">
        <w:rPr>
          <w:rFonts w:ascii="Arial" w:hAnsi="Arial" w:cs="Arial"/>
          <w:sz w:val="18"/>
          <w:szCs w:val="18"/>
          <w:lang w:val="it-IT" w:eastAsia="sl-SI"/>
        </w:rPr>
        <w:t xml:space="preserve"> s </w:t>
      </w:r>
      <w:proofErr w:type="spellStart"/>
      <w:r w:rsidRPr="00F834A4">
        <w:rPr>
          <w:rFonts w:ascii="Arial" w:hAnsi="Arial" w:cs="Arial"/>
          <w:sz w:val="18"/>
          <w:szCs w:val="18"/>
          <w:lang w:val="it-IT" w:eastAsia="sl-SI"/>
        </w:rPr>
        <w:t>pripadajočimi</w:t>
      </w:r>
      <w:proofErr w:type="spellEnd"/>
      <w:r w:rsidRPr="00F834A4">
        <w:rPr>
          <w:rFonts w:ascii="Arial" w:hAnsi="Arial" w:cs="Arial"/>
          <w:sz w:val="18"/>
          <w:szCs w:val="18"/>
          <w:lang w:val="it-IT" w:eastAsia="sl-SI"/>
        </w:rPr>
        <w:t xml:space="preserve"> </w:t>
      </w:r>
      <w:proofErr w:type="spellStart"/>
      <w:r w:rsidRPr="00F834A4">
        <w:rPr>
          <w:rFonts w:ascii="Arial" w:hAnsi="Arial" w:cs="Arial"/>
          <w:sz w:val="18"/>
          <w:szCs w:val="18"/>
          <w:lang w:val="it-IT" w:eastAsia="sl-SI"/>
        </w:rPr>
        <w:t>obrestmi</w:t>
      </w:r>
      <w:proofErr w:type="spellEnd"/>
      <w:r w:rsidRPr="00F834A4">
        <w:rPr>
          <w:rFonts w:ascii="Arial" w:hAnsi="Arial" w:cs="Arial"/>
          <w:sz w:val="18"/>
          <w:szCs w:val="18"/>
          <w:lang w:val="it-IT" w:eastAsia="sl-SI"/>
        </w:rPr>
        <w:t xml:space="preserve"> v </w:t>
      </w:r>
      <w:proofErr w:type="spellStart"/>
      <w:r w:rsidRPr="00F834A4">
        <w:rPr>
          <w:rFonts w:ascii="Arial" w:hAnsi="Arial" w:cs="Arial"/>
          <w:sz w:val="18"/>
          <w:szCs w:val="18"/>
          <w:lang w:val="it-IT" w:eastAsia="sl-SI"/>
        </w:rPr>
        <w:t>zahtevanem</w:t>
      </w:r>
      <w:proofErr w:type="spellEnd"/>
      <w:r w:rsidRPr="00F834A4">
        <w:rPr>
          <w:rFonts w:ascii="Arial" w:hAnsi="Arial" w:cs="Arial"/>
          <w:sz w:val="18"/>
          <w:szCs w:val="18"/>
          <w:lang w:val="it-IT" w:eastAsia="sl-SI"/>
        </w:rPr>
        <w:t xml:space="preserve"> </w:t>
      </w:r>
      <w:proofErr w:type="spellStart"/>
      <w:r w:rsidRPr="00F834A4">
        <w:rPr>
          <w:rFonts w:ascii="Arial" w:hAnsi="Arial" w:cs="Arial"/>
          <w:sz w:val="18"/>
          <w:szCs w:val="18"/>
          <w:lang w:val="it-IT" w:eastAsia="sl-SI"/>
        </w:rPr>
        <w:t>roku</w:t>
      </w:r>
      <w:proofErr w:type="spellEnd"/>
    </w:p>
    <w:p w14:paraId="4451ED63" w14:textId="05AAB588" w:rsidR="00100845" w:rsidRPr="00246F14" w:rsidRDefault="00100845" w:rsidP="00BA59C0">
      <w:pPr>
        <w:pStyle w:val="Odstavekseznama"/>
        <w:numPr>
          <w:ilvl w:val="0"/>
          <w:numId w:val="26"/>
        </w:numPr>
        <w:tabs>
          <w:tab w:val="clear" w:pos="1440"/>
          <w:tab w:val="num" w:pos="1276"/>
        </w:tabs>
        <w:autoSpaceDE w:val="0"/>
        <w:autoSpaceDN w:val="0"/>
        <w:adjustRightInd w:val="0"/>
        <w:spacing w:line="240" w:lineRule="exact"/>
        <w:ind w:left="1276" w:right="425" w:hanging="567"/>
        <w:contextualSpacing/>
        <w:jc w:val="both"/>
        <w:rPr>
          <w:rFonts w:ascii="Arial" w:hAnsi="Arial" w:cs="Arial"/>
          <w:sz w:val="18"/>
          <w:szCs w:val="18"/>
          <w:lang w:val="it-IT"/>
        </w:rPr>
      </w:pPr>
      <w:proofErr w:type="spellStart"/>
      <w:r w:rsidRPr="00F834A4">
        <w:rPr>
          <w:rFonts w:ascii="Arial" w:hAnsi="Arial" w:cs="Arial"/>
          <w:sz w:val="18"/>
          <w:szCs w:val="18"/>
          <w:lang w:val="it-IT"/>
        </w:rPr>
        <w:t>jamči</w:t>
      </w:r>
      <w:proofErr w:type="spellEnd"/>
      <w:r w:rsidRPr="00F834A4">
        <w:rPr>
          <w:rFonts w:ascii="Arial" w:hAnsi="Arial" w:cs="Arial"/>
          <w:sz w:val="18"/>
          <w:szCs w:val="18"/>
          <w:lang w:val="it-IT"/>
        </w:rPr>
        <w:t xml:space="preserve">, da bo </w:t>
      </w:r>
      <w:proofErr w:type="spellStart"/>
      <w:r w:rsidRPr="00F834A4">
        <w:rPr>
          <w:rFonts w:ascii="Arial" w:hAnsi="Arial" w:cs="Arial"/>
          <w:sz w:val="18"/>
          <w:szCs w:val="18"/>
          <w:lang w:val="it-IT"/>
        </w:rPr>
        <w:t>omogočil</w:t>
      </w:r>
      <w:proofErr w:type="spellEnd"/>
      <w:r w:rsidRPr="00F834A4">
        <w:rPr>
          <w:rFonts w:ascii="Arial" w:hAnsi="Arial" w:cs="Arial"/>
          <w:sz w:val="18"/>
          <w:szCs w:val="18"/>
          <w:lang w:val="it-IT"/>
        </w:rPr>
        <w:t xml:space="preserve"> </w:t>
      </w:r>
      <w:proofErr w:type="spellStart"/>
      <w:r w:rsidRPr="00F834A4">
        <w:rPr>
          <w:rFonts w:ascii="Arial" w:hAnsi="Arial" w:cs="Arial"/>
          <w:sz w:val="18"/>
          <w:szCs w:val="18"/>
          <w:lang w:val="it-IT"/>
        </w:rPr>
        <w:t>morebitni</w:t>
      </w:r>
      <w:proofErr w:type="spellEnd"/>
      <w:r w:rsidRPr="00F834A4">
        <w:rPr>
          <w:rFonts w:ascii="Arial" w:hAnsi="Arial" w:cs="Arial"/>
          <w:sz w:val="18"/>
          <w:szCs w:val="18"/>
          <w:lang w:val="it-IT"/>
        </w:rPr>
        <w:t xml:space="preserve"> </w:t>
      </w:r>
      <w:proofErr w:type="spellStart"/>
      <w:r w:rsidRPr="00F834A4">
        <w:rPr>
          <w:rFonts w:ascii="Arial" w:hAnsi="Arial" w:cs="Arial"/>
          <w:sz w:val="18"/>
          <w:szCs w:val="18"/>
          <w:lang w:val="it-IT"/>
        </w:rPr>
        <w:t>kontrolni</w:t>
      </w:r>
      <w:proofErr w:type="spellEnd"/>
      <w:r w:rsidRPr="00F834A4">
        <w:rPr>
          <w:rFonts w:ascii="Arial" w:hAnsi="Arial" w:cs="Arial"/>
          <w:sz w:val="18"/>
          <w:szCs w:val="18"/>
          <w:lang w:val="it-IT"/>
        </w:rPr>
        <w:t xml:space="preserve"> </w:t>
      </w:r>
      <w:proofErr w:type="spellStart"/>
      <w:r w:rsidRPr="00F834A4">
        <w:rPr>
          <w:rFonts w:ascii="Arial" w:hAnsi="Arial" w:cs="Arial"/>
          <w:sz w:val="18"/>
          <w:szCs w:val="18"/>
          <w:lang w:val="it-IT"/>
        </w:rPr>
        <w:t>pregled</w:t>
      </w:r>
      <w:proofErr w:type="spellEnd"/>
      <w:r w:rsidRPr="00F834A4">
        <w:rPr>
          <w:rFonts w:ascii="Arial" w:hAnsi="Arial" w:cs="Arial"/>
          <w:sz w:val="18"/>
          <w:szCs w:val="18"/>
          <w:lang w:val="it-IT"/>
        </w:rPr>
        <w:t xml:space="preserve"> </w:t>
      </w:r>
      <w:proofErr w:type="spellStart"/>
      <w:r w:rsidRPr="00F834A4">
        <w:rPr>
          <w:rFonts w:ascii="Arial" w:hAnsi="Arial" w:cs="Arial"/>
          <w:sz w:val="18"/>
          <w:szCs w:val="18"/>
          <w:lang w:val="it-IT"/>
        </w:rPr>
        <w:t>na</w:t>
      </w:r>
      <w:proofErr w:type="spellEnd"/>
      <w:r w:rsidRPr="00F834A4">
        <w:rPr>
          <w:rFonts w:ascii="Arial" w:hAnsi="Arial" w:cs="Arial"/>
          <w:sz w:val="18"/>
          <w:szCs w:val="18"/>
          <w:lang w:val="it-IT"/>
        </w:rPr>
        <w:t xml:space="preserve"> </w:t>
      </w:r>
      <w:proofErr w:type="spellStart"/>
      <w:r w:rsidRPr="00F834A4">
        <w:rPr>
          <w:rFonts w:ascii="Arial" w:hAnsi="Arial" w:cs="Arial"/>
          <w:sz w:val="18"/>
          <w:szCs w:val="18"/>
          <w:lang w:val="it-IT"/>
        </w:rPr>
        <w:t>osnovi</w:t>
      </w:r>
      <w:proofErr w:type="spellEnd"/>
      <w:r w:rsidRPr="00F834A4">
        <w:rPr>
          <w:rFonts w:ascii="Arial" w:hAnsi="Arial" w:cs="Arial"/>
          <w:sz w:val="18"/>
          <w:szCs w:val="18"/>
          <w:lang w:val="it-IT"/>
        </w:rPr>
        <w:t xml:space="preserve"> </w:t>
      </w:r>
      <w:proofErr w:type="spellStart"/>
      <w:r w:rsidRPr="00F834A4">
        <w:rPr>
          <w:rFonts w:ascii="Arial" w:hAnsi="Arial" w:cs="Arial"/>
          <w:sz w:val="18"/>
          <w:szCs w:val="18"/>
          <w:lang w:val="it-IT"/>
        </w:rPr>
        <w:t>vložene</w:t>
      </w:r>
      <w:proofErr w:type="spellEnd"/>
      <w:r w:rsidRPr="00F834A4">
        <w:rPr>
          <w:rFonts w:ascii="Arial" w:hAnsi="Arial" w:cs="Arial"/>
          <w:sz w:val="18"/>
          <w:szCs w:val="18"/>
          <w:lang w:val="it-IT"/>
        </w:rPr>
        <w:t xml:space="preserve"> </w:t>
      </w:r>
      <w:proofErr w:type="spellStart"/>
      <w:r w:rsidRPr="00F834A4">
        <w:rPr>
          <w:rFonts w:ascii="Arial" w:hAnsi="Arial" w:cs="Arial"/>
          <w:sz w:val="18"/>
          <w:szCs w:val="18"/>
          <w:lang w:val="it-IT"/>
        </w:rPr>
        <w:t>vloge</w:t>
      </w:r>
      <w:proofErr w:type="spellEnd"/>
      <w:r w:rsidRPr="00F834A4">
        <w:rPr>
          <w:rFonts w:ascii="Arial" w:hAnsi="Arial" w:cs="Arial"/>
          <w:sz w:val="18"/>
          <w:szCs w:val="18"/>
          <w:lang w:val="it-IT"/>
        </w:rPr>
        <w:t xml:space="preserve"> </w:t>
      </w:r>
      <w:proofErr w:type="spellStart"/>
      <w:r w:rsidRPr="00F834A4">
        <w:rPr>
          <w:rFonts w:ascii="Arial" w:hAnsi="Arial" w:cs="Arial"/>
          <w:sz w:val="18"/>
          <w:szCs w:val="18"/>
          <w:lang w:val="it-IT"/>
        </w:rPr>
        <w:t>vsem</w:t>
      </w:r>
      <w:proofErr w:type="spellEnd"/>
      <w:r w:rsidRPr="00F834A4">
        <w:rPr>
          <w:rFonts w:ascii="Arial" w:hAnsi="Arial" w:cs="Arial"/>
          <w:sz w:val="18"/>
          <w:szCs w:val="18"/>
          <w:lang w:val="it-IT"/>
        </w:rPr>
        <w:t xml:space="preserve"> </w:t>
      </w:r>
      <w:proofErr w:type="spellStart"/>
      <w:r w:rsidRPr="00F834A4">
        <w:rPr>
          <w:rFonts w:ascii="Arial" w:hAnsi="Arial" w:cs="Arial"/>
          <w:sz w:val="18"/>
          <w:szCs w:val="18"/>
          <w:lang w:val="it-IT"/>
        </w:rPr>
        <w:t>osebam</w:t>
      </w:r>
      <w:proofErr w:type="spellEnd"/>
      <w:r w:rsidRPr="00F834A4">
        <w:rPr>
          <w:rFonts w:ascii="Arial" w:hAnsi="Arial" w:cs="Arial"/>
          <w:sz w:val="18"/>
          <w:szCs w:val="18"/>
          <w:lang w:val="it-IT"/>
        </w:rPr>
        <w:t xml:space="preserve">, </w:t>
      </w:r>
      <w:proofErr w:type="spellStart"/>
      <w:r w:rsidRPr="00F834A4">
        <w:rPr>
          <w:rFonts w:ascii="Arial" w:hAnsi="Arial" w:cs="Arial"/>
          <w:sz w:val="18"/>
          <w:szCs w:val="18"/>
          <w:lang w:val="it-IT"/>
        </w:rPr>
        <w:t>ki</w:t>
      </w:r>
      <w:proofErr w:type="spellEnd"/>
      <w:r w:rsidRPr="00F834A4">
        <w:rPr>
          <w:rFonts w:ascii="Arial" w:hAnsi="Arial" w:cs="Arial"/>
          <w:sz w:val="18"/>
          <w:szCs w:val="18"/>
          <w:lang w:val="it-IT"/>
        </w:rPr>
        <w:t xml:space="preserve"> </w:t>
      </w:r>
      <w:proofErr w:type="spellStart"/>
      <w:r w:rsidRPr="00F834A4">
        <w:rPr>
          <w:rFonts w:ascii="Arial" w:hAnsi="Arial" w:cs="Arial"/>
          <w:sz w:val="18"/>
          <w:szCs w:val="18"/>
          <w:lang w:val="it-IT"/>
        </w:rPr>
        <w:t>jih</w:t>
      </w:r>
      <w:proofErr w:type="spellEnd"/>
      <w:r w:rsidRPr="00F834A4">
        <w:rPr>
          <w:rFonts w:ascii="Arial" w:hAnsi="Arial" w:cs="Arial"/>
          <w:sz w:val="18"/>
          <w:szCs w:val="18"/>
          <w:lang w:val="it-IT"/>
        </w:rPr>
        <w:t xml:space="preserve"> bo </w:t>
      </w:r>
      <w:proofErr w:type="spellStart"/>
      <w:r w:rsidRPr="00F834A4">
        <w:rPr>
          <w:rFonts w:ascii="Arial" w:hAnsi="Arial" w:cs="Arial"/>
          <w:sz w:val="18"/>
          <w:szCs w:val="18"/>
          <w:lang w:val="it-IT"/>
        </w:rPr>
        <w:t>pooblastila</w:t>
      </w:r>
      <w:proofErr w:type="spellEnd"/>
      <w:r w:rsidRPr="00F834A4">
        <w:rPr>
          <w:rFonts w:ascii="Arial" w:hAnsi="Arial" w:cs="Arial"/>
          <w:sz w:val="18"/>
          <w:szCs w:val="18"/>
          <w:lang w:val="it-IT"/>
        </w:rPr>
        <w:t xml:space="preserve"> </w:t>
      </w:r>
      <w:proofErr w:type="spellStart"/>
      <w:r w:rsidRPr="00F834A4">
        <w:rPr>
          <w:rFonts w:ascii="Arial" w:hAnsi="Arial" w:cs="Arial"/>
          <w:sz w:val="18"/>
          <w:szCs w:val="18"/>
          <w:lang w:val="it-IT"/>
        </w:rPr>
        <w:t>Komisija</w:t>
      </w:r>
      <w:proofErr w:type="spellEnd"/>
      <w:r w:rsidRPr="00F834A4">
        <w:rPr>
          <w:rFonts w:ascii="Arial" w:hAnsi="Arial" w:cs="Arial"/>
          <w:sz w:val="18"/>
          <w:szCs w:val="18"/>
          <w:lang w:val="it-IT"/>
        </w:rPr>
        <w:t xml:space="preserve"> za </w:t>
      </w:r>
      <w:proofErr w:type="spellStart"/>
      <w:r w:rsidRPr="00F834A4">
        <w:rPr>
          <w:rFonts w:ascii="Arial" w:hAnsi="Arial" w:cs="Arial"/>
          <w:sz w:val="18"/>
          <w:szCs w:val="18"/>
          <w:lang w:val="it-IT"/>
        </w:rPr>
        <w:t>odpravo</w:t>
      </w:r>
      <w:proofErr w:type="spellEnd"/>
      <w:r w:rsidRPr="00F834A4">
        <w:rPr>
          <w:rFonts w:ascii="Arial" w:hAnsi="Arial" w:cs="Arial"/>
          <w:sz w:val="18"/>
          <w:szCs w:val="18"/>
          <w:lang w:val="it-IT"/>
        </w:rPr>
        <w:t xml:space="preserve"> </w:t>
      </w:r>
      <w:proofErr w:type="spellStart"/>
      <w:r w:rsidRPr="00F834A4">
        <w:rPr>
          <w:rFonts w:ascii="Arial" w:hAnsi="Arial" w:cs="Arial"/>
          <w:sz w:val="18"/>
          <w:szCs w:val="18"/>
          <w:lang w:val="it-IT"/>
        </w:rPr>
        <w:t>posledic</w:t>
      </w:r>
      <w:proofErr w:type="spellEnd"/>
      <w:r w:rsidRPr="00F834A4">
        <w:rPr>
          <w:rFonts w:ascii="Arial" w:hAnsi="Arial" w:cs="Arial"/>
          <w:sz w:val="18"/>
          <w:szCs w:val="18"/>
          <w:lang w:val="it-IT"/>
        </w:rPr>
        <w:t xml:space="preserve"> </w:t>
      </w:r>
      <w:proofErr w:type="spellStart"/>
      <w:r w:rsidRPr="00F834A4">
        <w:rPr>
          <w:rFonts w:ascii="Arial" w:hAnsi="Arial" w:cs="Arial"/>
          <w:sz w:val="18"/>
          <w:szCs w:val="18"/>
          <w:lang w:val="it-IT"/>
        </w:rPr>
        <w:t>škode</w:t>
      </w:r>
      <w:proofErr w:type="spellEnd"/>
      <w:r w:rsidRPr="00F834A4">
        <w:rPr>
          <w:rFonts w:ascii="Arial" w:hAnsi="Arial" w:cs="Arial"/>
          <w:sz w:val="18"/>
          <w:szCs w:val="18"/>
          <w:lang w:val="it-IT"/>
        </w:rPr>
        <w:t xml:space="preserve"> v </w:t>
      </w:r>
      <w:proofErr w:type="spellStart"/>
      <w:r w:rsidRPr="00F834A4">
        <w:rPr>
          <w:rFonts w:ascii="Arial" w:hAnsi="Arial" w:cs="Arial"/>
          <w:sz w:val="18"/>
          <w:szCs w:val="18"/>
          <w:lang w:val="it-IT"/>
        </w:rPr>
        <w:t>gospodarstvu</w:t>
      </w:r>
      <w:proofErr w:type="spellEnd"/>
    </w:p>
    <w:p w14:paraId="0E5FE9D0" w14:textId="1B7A8C00" w:rsidR="00246F14" w:rsidRPr="00246F14" w:rsidRDefault="00246F14" w:rsidP="00BA59C0">
      <w:pPr>
        <w:tabs>
          <w:tab w:val="left" w:pos="5103"/>
        </w:tabs>
        <w:autoSpaceDE w:val="0"/>
        <w:autoSpaceDN w:val="0"/>
        <w:adjustRightInd w:val="0"/>
        <w:spacing w:line="240" w:lineRule="exact"/>
        <w:ind w:right="425"/>
        <w:contextualSpacing/>
        <w:jc w:val="both"/>
        <w:rPr>
          <w:rFonts w:ascii="Arial" w:hAnsi="Arial" w:cs="Arial"/>
          <w:sz w:val="18"/>
          <w:szCs w:val="18"/>
          <w:lang w:val="it-IT" w:eastAsia="sl-SI"/>
        </w:rPr>
      </w:pPr>
    </w:p>
    <w:p w14:paraId="2AC59855" w14:textId="24244955" w:rsidR="00246F14" w:rsidRDefault="00246F14" w:rsidP="00681549">
      <w:pPr>
        <w:pStyle w:val="Odstavekseznama"/>
        <w:tabs>
          <w:tab w:val="left" w:pos="5103"/>
        </w:tabs>
        <w:autoSpaceDE w:val="0"/>
        <w:autoSpaceDN w:val="0"/>
        <w:adjustRightInd w:val="0"/>
        <w:spacing w:line="240" w:lineRule="exact"/>
        <w:ind w:left="1440" w:right="425"/>
        <w:contextualSpacing/>
        <w:jc w:val="both"/>
        <w:rPr>
          <w:rFonts w:ascii="Arial" w:hAnsi="Arial" w:cs="Arial"/>
          <w:sz w:val="18"/>
          <w:szCs w:val="18"/>
          <w:lang w:val="it-IT" w:eastAsia="sl-SI"/>
        </w:rPr>
      </w:pPr>
    </w:p>
    <w:p w14:paraId="1FC630C7" w14:textId="40416BE6" w:rsidR="00622553" w:rsidRDefault="00246F14" w:rsidP="00681549">
      <w:pPr>
        <w:pStyle w:val="Odstavekseznama"/>
        <w:tabs>
          <w:tab w:val="left" w:pos="5103"/>
        </w:tabs>
        <w:autoSpaceDE w:val="0"/>
        <w:autoSpaceDN w:val="0"/>
        <w:adjustRightInd w:val="0"/>
        <w:spacing w:line="240" w:lineRule="exact"/>
        <w:ind w:left="1440" w:right="425"/>
        <w:contextualSpacing/>
        <w:jc w:val="both"/>
        <w:rPr>
          <w:rFonts w:ascii="Arial" w:hAnsi="Arial" w:cs="Arial"/>
          <w:sz w:val="18"/>
          <w:szCs w:val="18"/>
          <w:lang w:val="it-IT" w:eastAsia="sl-SI"/>
        </w:rPr>
      </w:pPr>
      <w:r>
        <w:rPr>
          <w:rFonts w:ascii="Arial" w:hAnsi="Arial" w:cs="Arial"/>
          <w:sz w:val="18"/>
          <w:szCs w:val="18"/>
          <w:lang w:val="it-IT" w:eastAsia="sl-SI"/>
        </w:rPr>
        <w:tab/>
      </w:r>
      <w:r w:rsidR="00100845" w:rsidRPr="00F834A4">
        <w:rPr>
          <w:rFonts w:ascii="Arial" w:hAnsi="Arial" w:cs="Arial"/>
          <w:sz w:val="18"/>
          <w:szCs w:val="18"/>
          <w:lang w:val="it-IT" w:eastAsia="sl-SI"/>
        </w:rPr>
        <w:t>________</w:t>
      </w:r>
      <w:r w:rsidR="00D45491">
        <w:rPr>
          <w:rFonts w:ascii="Arial" w:hAnsi="Arial" w:cs="Arial"/>
          <w:sz w:val="18"/>
          <w:szCs w:val="18"/>
          <w:lang w:val="it-IT" w:eastAsia="sl-SI"/>
        </w:rPr>
        <w:t>_____________________</w:t>
      </w:r>
      <w:r w:rsidR="00100845" w:rsidRPr="00F834A4">
        <w:rPr>
          <w:rFonts w:ascii="Arial" w:hAnsi="Arial" w:cs="Arial"/>
          <w:sz w:val="18"/>
          <w:szCs w:val="18"/>
          <w:lang w:val="it-IT" w:eastAsia="sl-SI"/>
        </w:rPr>
        <w:t xml:space="preserve"> </w:t>
      </w:r>
      <w:r w:rsidR="00D45491">
        <w:rPr>
          <w:rFonts w:ascii="Arial" w:hAnsi="Arial" w:cs="Arial"/>
          <w:sz w:val="18"/>
          <w:szCs w:val="18"/>
          <w:lang w:val="it-IT" w:eastAsia="sl-SI"/>
        </w:rPr>
        <w:tab/>
      </w:r>
    </w:p>
    <w:p w14:paraId="160CCB34" w14:textId="28D53232" w:rsidR="00100845" w:rsidRPr="00F834A4" w:rsidRDefault="00246F14" w:rsidP="00BA59C0">
      <w:pPr>
        <w:pStyle w:val="Odstavekseznama"/>
        <w:tabs>
          <w:tab w:val="left" w:pos="5103"/>
        </w:tabs>
        <w:autoSpaceDE w:val="0"/>
        <w:autoSpaceDN w:val="0"/>
        <w:adjustRightInd w:val="0"/>
        <w:spacing w:line="240" w:lineRule="exact"/>
        <w:ind w:left="1440" w:right="425"/>
        <w:contextualSpacing/>
        <w:jc w:val="both"/>
        <w:rPr>
          <w:rFonts w:ascii="Arial" w:hAnsi="Arial" w:cs="Arial"/>
          <w:sz w:val="18"/>
          <w:szCs w:val="18"/>
          <w:lang w:val="it-IT"/>
        </w:rPr>
      </w:pPr>
      <w:r>
        <w:rPr>
          <w:rFonts w:ascii="Arial" w:hAnsi="Arial" w:cs="Arial"/>
          <w:sz w:val="18"/>
          <w:szCs w:val="18"/>
          <w:lang w:val="it-IT" w:eastAsia="sl-SI"/>
        </w:rPr>
        <w:tab/>
      </w:r>
      <w:proofErr w:type="spellStart"/>
      <w:r w:rsidR="00100845" w:rsidRPr="00F834A4">
        <w:rPr>
          <w:rFonts w:ascii="Arial" w:hAnsi="Arial" w:cs="Arial"/>
          <w:sz w:val="18"/>
          <w:szCs w:val="18"/>
          <w:lang w:val="it-IT" w:eastAsia="sl-SI"/>
        </w:rPr>
        <w:t>Žig</w:t>
      </w:r>
      <w:proofErr w:type="spellEnd"/>
      <w:r w:rsidR="00100845" w:rsidRPr="00F834A4">
        <w:rPr>
          <w:rFonts w:ascii="Arial" w:hAnsi="Arial" w:cs="Arial"/>
          <w:sz w:val="18"/>
          <w:szCs w:val="18"/>
          <w:lang w:val="it-IT" w:eastAsia="sl-SI"/>
        </w:rPr>
        <w:t xml:space="preserve"> in </w:t>
      </w:r>
      <w:proofErr w:type="spellStart"/>
      <w:r w:rsidR="00100845" w:rsidRPr="00F834A4">
        <w:rPr>
          <w:rFonts w:ascii="Arial" w:hAnsi="Arial" w:cs="Arial"/>
          <w:sz w:val="18"/>
          <w:szCs w:val="18"/>
          <w:lang w:val="it-IT" w:eastAsia="sl-SI"/>
        </w:rPr>
        <w:t>podpis</w:t>
      </w:r>
      <w:proofErr w:type="spellEnd"/>
      <w:r w:rsidR="00100845" w:rsidRPr="00F834A4">
        <w:rPr>
          <w:rFonts w:ascii="Arial" w:hAnsi="Arial" w:cs="Arial"/>
          <w:sz w:val="18"/>
          <w:szCs w:val="18"/>
          <w:lang w:val="it-IT" w:eastAsia="sl-SI"/>
        </w:rPr>
        <w:t xml:space="preserve"> </w:t>
      </w:r>
      <w:proofErr w:type="spellStart"/>
      <w:r w:rsidR="00100845" w:rsidRPr="00F834A4">
        <w:rPr>
          <w:rFonts w:ascii="Arial" w:hAnsi="Arial" w:cs="Arial"/>
          <w:sz w:val="18"/>
          <w:szCs w:val="18"/>
          <w:lang w:val="it-IT" w:eastAsia="sl-SI"/>
        </w:rPr>
        <w:t>odgovorne</w:t>
      </w:r>
      <w:proofErr w:type="spellEnd"/>
      <w:r w:rsidR="00100845" w:rsidRPr="00F834A4">
        <w:rPr>
          <w:rFonts w:ascii="Arial" w:hAnsi="Arial" w:cs="Arial"/>
          <w:sz w:val="18"/>
          <w:szCs w:val="18"/>
          <w:lang w:val="it-IT" w:eastAsia="sl-SI"/>
        </w:rPr>
        <w:t xml:space="preserve"> </w:t>
      </w:r>
      <w:proofErr w:type="spellStart"/>
      <w:r w:rsidR="00100845" w:rsidRPr="00F834A4">
        <w:rPr>
          <w:rFonts w:ascii="Arial" w:hAnsi="Arial" w:cs="Arial"/>
          <w:sz w:val="18"/>
          <w:szCs w:val="18"/>
          <w:lang w:val="it-IT" w:eastAsia="sl-SI"/>
        </w:rPr>
        <w:t>osebe</w:t>
      </w:r>
      <w:proofErr w:type="spellEnd"/>
      <w:r w:rsidR="00100845" w:rsidRPr="00F834A4">
        <w:rPr>
          <w:rFonts w:ascii="Arial" w:hAnsi="Arial" w:cs="Arial"/>
          <w:sz w:val="18"/>
          <w:szCs w:val="18"/>
          <w:lang w:val="it-IT" w:eastAsia="sl-SI"/>
        </w:rPr>
        <w:br w:type="page"/>
      </w:r>
    </w:p>
    <w:p w14:paraId="03DC5460" w14:textId="77777777" w:rsidR="00100845" w:rsidRPr="00BA59C0" w:rsidRDefault="00100845" w:rsidP="00BA59C0">
      <w:pPr>
        <w:pStyle w:val="Naslov2"/>
        <w:numPr>
          <w:ilvl w:val="0"/>
          <w:numId w:val="0"/>
        </w:numPr>
        <w:spacing w:after="0" w:line="240" w:lineRule="exact"/>
        <w:jc w:val="left"/>
        <w:rPr>
          <w:rFonts w:ascii="Arial" w:hAnsi="Arial"/>
          <w:sz w:val="20"/>
          <w:lang w:val="it-IT"/>
        </w:rPr>
      </w:pPr>
      <w:bookmarkStart w:id="45" w:name="_Toc149205023"/>
      <w:bookmarkStart w:id="46" w:name="_Toc144385048"/>
      <w:r w:rsidRPr="00BA59C0">
        <w:rPr>
          <w:rFonts w:ascii="Arial" w:hAnsi="Arial"/>
          <w:sz w:val="20"/>
          <w:lang w:val="it-IT"/>
        </w:rPr>
        <w:lastRenderedPageBreak/>
        <w:t xml:space="preserve">6.2 </w:t>
      </w:r>
      <w:proofErr w:type="spellStart"/>
      <w:r w:rsidRPr="00BA59C0">
        <w:rPr>
          <w:rFonts w:ascii="Arial" w:hAnsi="Arial"/>
          <w:sz w:val="20"/>
          <w:lang w:val="it-IT"/>
        </w:rPr>
        <w:t>Obrazec</w:t>
      </w:r>
      <w:proofErr w:type="spellEnd"/>
      <w:r w:rsidRPr="00BA59C0">
        <w:rPr>
          <w:rFonts w:ascii="Arial" w:hAnsi="Arial"/>
          <w:sz w:val="20"/>
          <w:lang w:val="it-IT"/>
        </w:rPr>
        <w:t xml:space="preserve"> </w:t>
      </w:r>
      <w:proofErr w:type="spellStart"/>
      <w:r w:rsidRPr="00BA59C0">
        <w:rPr>
          <w:rFonts w:ascii="Arial" w:hAnsi="Arial"/>
          <w:sz w:val="20"/>
          <w:lang w:val="it-IT"/>
        </w:rPr>
        <w:t>št</w:t>
      </w:r>
      <w:proofErr w:type="spellEnd"/>
      <w:r w:rsidRPr="00BA59C0">
        <w:rPr>
          <w:rFonts w:ascii="Arial" w:hAnsi="Arial"/>
          <w:sz w:val="20"/>
          <w:lang w:val="it-IT"/>
        </w:rPr>
        <w:t xml:space="preserve">. 2: </w:t>
      </w:r>
      <w:proofErr w:type="spellStart"/>
      <w:r w:rsidRPr="00BA59C0">
        <w:rPr>
          <w:rFonts w:ascii="Arial" w:hAnsi="Arial"/>
          <w:sz w:val="20"/>
          <w:lang w:val="it-IT"/>
        </w:rPr>
        <w:t>Prijavni</w:t>
      </w:r>
      <w:proofErr w:type="spellEnd"/>
      <w:r w:rsidRPr="00BA59C0">
        <w:rPr>
          <w:rFonts w:ascii="Arial" w:hAnsi="Arial"/>
          <w:sz w:val="20"/>
          <w:lang w:val="it-IT"/>
        </w:rPr>
        <w:t xml:space="preserve"> list za </w:t>
      </w:r>
      <w:proofErr w:type="spellStart"/>
      <w:r w:rsidRPr="00BA59C0">
        <w:rPr>
          <w:rFonts w:ascii="Arial" w:hAnsi="Arial"/>
          <w:sz w:val="20"/>
          <w:lang w:val="it-IT"/>
        </w:rPr>
        <w:t>odpravo</w:t>
      </w:r>
      <w:proofErr w:type="spellEnd"/>
      <w:r w:rsidRPr="00BA59C0">
        <w:rPr>
          <w:rFonts w:ascii="Arial" w:hAnsi="Arial"/>
          <w:sz w:val="20"/>
          <w:lang w:val="it-IT"/>
        </w:rPr>
        <w:t xml:space="preserve"> </w:t>
      </w:r>
      <w:proofErr w:type="spellStart"/>
      <w:r w:rsidRPr="00BA59C0">
        <w:rPr>
          <w:rFonts w:ascii="Arial" w:hAnsi="Arial"/>
          <w:sz w:val="20"/>
          <w:lang w:val="it-IT"/>
        </w:rPr>
        <w:t>posledic</w:t>
      </w:r>
      <w:proofErr w:type="spellEnd"/>
      <w:r w:rsidRPr="00BA59C0">
        <w:rPr>
          <w:rFonts w:ascii="Arial" w:hAnsi="Arial"/>
          <w:sz w:val="20"/>
          <w:lang w:val="it-IT"/>
        </w:rPr>
        <w:t xml:space="preserve"> </w:t>
      </w:r>
      <w:proofErr w:type="spellStart"/>
      <w:r w:rsidRPr="00BA59C0">
        <w:rPr>
          <w:rFonts w:ascii="Arial" w:hAnsi="Arial"/>
          <w:sz w:val="20"/>
          <w:lang w:val="it-IT"/>
        </w:rPr>
        <w:t>škode</w:t>
      </w:r>
      <w:proofErr w:type="spellEnd"/>
      <w:r w:rsidRPr="00BA59C0">
        <w:rPr>
          <w:rFonts w:ascii="Arial" w:hAnsi="Arial"/>
          <w:sz w:val="20"/>
          <w:lang w:val="it-IT"/>
        </w:rPr>
        <w:t xml:space="preserve"> </w:t>
      </w:r>
      <w:proofErr w:type="spellStart"/>
      <w:r w:rsidRPr="00BA59C0">
        <w:rPr>
          <w:rFonts w:ascii="Arial" w:hAnsi="Arial"/>
          <w:sz w:val="20"/>
          <w:lang w:val="it-IT"/>
        </w:rPr>
        <w:t>na</w:t>
      </w:r>
      <w:proofErr w:type="spellEnd"/>
      <w:r w:rsidRPr="00BA59C0">
        <w:rPr>
          <w:rFonts w:ascii="Arial" w:hAnsi="Arial"/>
          <w:sz w:val="20"/>
          <w:lang w:val="it-IT"/>
        </w:rPr>
        <w:t xml:space="preserve"> </w:t>
      </w:r>
      <w:proofErr w:type="spellStart"/>
      <w:r w:rsidRPr="00BA59C0">
        <w:rPr>
          <w:rFonts w:ascii="Arial" w:hAnsi="Arial"/>
          <w:sz w:val="20"/>
          <w:lang w:val="it-IT"/>
        </w:rPr>
        <w:t>zalogah</w:t>
      </w:r>
      <w:bookmarkEnd w:id="45"/>
      <w:bookmarkEnd w:id="46"/>
      <w:proofErr w:type="spellEnd"/>
    </w:p>
    <w:p w14:paraId="04C59C6D" w14:textId="77777777" w:rsidR="008B692E" w:rsidRPr="008B692E" w:rsidRDefault="008B692E" w:rsidP="00681549">
      <w:pPr>
        <w:spacing w:line="240" w:lineRule="exact"/>
        <w:rPr>
          <w:lang w:val="it-IT" w:eastAsia="sl-SI"/>
        </w:rPr>
      </w:pPr>
    </w:p>
    <w:p w14:paraId="369D891E" w14:textId="619ACF96" w:rsidR="00100845" w:rsidRPr="00BA59C0" w:rsidRDefault="00100845" w:rsidP="00BA59C0">
      <w:pPr>
        <w:autoSpaceDE w:val="0"/>
        <w:autoSpaceDN w:val="0"/>
        <w:adjustRightInd w:val="0"/>
        <w:spacing w:line="240" w:lineRule="exact"/>
        <w:ind w:right="425"/>
        <w:jc w:val="both"/>
        <w:rPr>
          <w:rFonts w:ascii="Arial" w:hAnsi="Arial"/>
          <w:b/>
          <w:sz w:val="20"/>
          <w:lang w:val="it-IT"/>
        </w:rPr>
      </w:pPr>
      <w:r w:rsidRPr="00BA59C0">
        <w:rPr>
          <w:rFonts w:ascii="Arial" w:hAnsi="Arial"/>
          <w:b/>
          <w:sz w:val="20"/>
          <w:lang w:val="it-IT"/>
        </w:rPr>
        <w:t>I. PODJETJE</w:t>
      </w:r>
      <w:r w:rsidR="00D45491" w:rsidRPr="008B692E">
        <w:rPr>
          <w:rFonts w:ascii="Arial" w:hAnsi="Arial" w:cs="Arial"/>
          <w:b/>
          <w:bCs/>
          <w:sz w:val="20"/>
          <w:szCs w:val="20"/>
          <w:lang w:val="it-IT" w:eastAsia="sl-SI"/>
        </w:rPr>
        <w:t xml:space="preserve"> ‒ </w:t>
      </w:r>
      <w:r w:rsidRPr="00BA59C0">
        <w:rPr>
          <w:rFonts w:ascii="Arial" w:hAnsi="Arial"/>
          <w:b/>
          <w:sz w:val="20"/>
          <w:lang w:val="it-IT"/>
        </w:rPr>
        <w:t>UPRAVIČENEC</w:t>
      </w:r>
    </w:p>
    <w:p w14:paraId="54A21E1C" w14:textId="77777777" w:rsidR="00100845" w:rsidRPr="00F834A4" w:rsidRDefault="00100845" w:rsidP="00BA59C0">
      <w:pPr>
        <w:autoSpaceDE w:val="0"/>
        <w:autoSpaceDN w:val="0"/>
        <w:adjustRightInd w:val="0"/>
        <w:spacing w:line="240" w:lineRule="exact"/>
        <w:ind w:right="425"/>
        <w:jc w:val="both"/>
        <w:rPr>
          <w:rFonts w:ascii="Arial" w:hAnsi="Arial" w:cs="Arial"/>
          <w:sz w:val="18"/>
          <w:szCs w:val="18"/>
          <w:lang w:val="it-IT" w:eastAsia="sl-SI"/>
        </w:rPr>
      </w:pPr>
    </w:p>
    <w:p w14:paraId="6A6A0CAF" w14:textId="77777777" w:rsidR="00100845" w:rsidRPr="00F834A4" w:rsidRDefault="00100845" w:rsidP="00BA59C0">
      <w:pPr>
        <w:autoSpaceDE w:val="0"/>
        <w:autoSpaceDN w:val="0"/>
        <w:adjustRightInd w:val="0"/>
        <w:spacing w:line="240" w:lineRule="exact"/>
        <w:ind w:right="425"/>
        <w:jc w:val="both"/>
        <w:rPr>
          <w:rFonts w:ascii="Arial" w:hAnsi="Arial" w:cs="Arial"/>
          <w:sz w:val="18"/>
          <w:szCs w:val="18"/>
          <w:lang w:val="it-IT" w:eastAsia="sl-SI"/>
        </w:rPr>
      </w:pPr>
      <w:r w:rsidRPr="00F834A4">
        <w:rPr>
          <w:rFonts w:ascii="Arial" w:hAnsi="Arial" w:cs="Arial"/>
          <w:sz w:val="18"/>
          <w:szCs w:val="18"/>
          <w:lang w:val="it-IT" w:eastAsia="sl-SI"/>
        </w:rPr>
        <w:t>I.1. PODJETJE (</w:t>
      </w:r>
      <w:proofErr w:type="spellStart"/>
      <w:r w:rsidRPr="00F834A4">
        <w:rPr>
          <w:rFonts w:ascii="Arial" w:hAnsi="Arial" w:cs="Arial"/>
          <w:sz w:val="18"/>
          <w:szCs w:val="18"/>
          <w:lang w:val="it-IT" w:eastAsia="sl-SI"/>
        </w:rPr>
        <w:t>enako</w:t>
      </w:r>
      <w:proofErr w:type="spellEnd"/>
      <w:r w:rsidRPr="00F834A4">
        <w:rPr>
          <w:rFonts w:ascii="Arial" w:hAnsi="Arial" w:cs="Arial"/>
          <w:sz w:val="18"/>
          <w:szCs w:val="18"/>
          <w:lang w:val="it-IT" w:eastAsia="sl-SI"/>
        </w:rPr>
        <w:t xml:space="preserve"> </w:t>
      </w:r>
      <w:proofErr w:type="spellStart"/>
      <w:r w:rsidRPr="00F834A4">
        <w:rPr>
          <w:rFonts w:ascii="Arial" w:hAnsi="Arial" w:cs="Arial"/>
          <w:sz w:val="18"/>
          <w:szCs w:val="18"/>
          <w:lang w:val="it-IT" w:eastAsia="sl-SI"/>
        </w:rPr>
        <w:t>kot</w:t>
      </w:r>
      <w:proofErr w:type="spellEnd"/>
      <w:r w:rsidRPr="00F834A4">
        <w:rPr>
          <w:rFonts w:ascii="Arial" w:hAnsi="Arial" w:cs="Arial"/>
          <w:sz w:val="18"/>
          <w:szCs w:val="18"/>
          <w:lang w:val="it-IT" w:eastAsia="sl-SI"/>
        </w:rPr>
        <w:t xml:space="preserve"> </w:t>
      </w:r>
      <w:proofErr w:type="spellStart"/>
      <w:r w:rsidRPr="00F834A4">
        <w:rPr>
          <w:rFonts w:ascii="Arial" w:hAnsi="Arial" w:cs="Arial"/>
          <w:sz w:val="18"/>
          <w:szCs w:val="18"/>
          <w:lang w:val="it-IT" w:eastAsia="sl-SI"/>
        </w:rPr>
        <w:t>registracija</w:t>
      </w:r>
      <w:proofErr w:type="spellEnd"/>
      <w:r w:rsidRPr="00F834A4">
        <w:rPr>
          <w:rFonts w:ascii="Arial" w:hAnsi="Arial" w:cs="Arial"/>
          <w:sz w:val="18"/>
          <w:szCs w:val="18"/>
          <w:lang w:val="it-IT" w:eastAsia="sl-SI"/>
        </w:rPr>
        <w:t>):</w:t>
      </w:r>
    </w:p>
    <w:p w14:paraId="017580BA" w14:textId="08C0C316" w:rsidR="00100845" w:rsidRPr="00F834A4" w:rsidRDefault="00100845" w:rsidP="00681549">
      <w:pPr>
        <w:autoSpaceDE w:val="0"/>
        <w:autoSpaceDN w:val="0"/>
        <w:adjustRightInd w:val="0"/>
        <w:spacing w:line="240" w:lineRule="exact"/>
        <w:ind w:right="425"/>
        <w:jc w:val="both"/>
        <w:rPr>
          <w:rFonts w:ascii="Arial" w:hAnsi="Arial" w:cs="Arial"/>
          <w:sz w:val="18"/>
          <w:szCs w:val="18"/>
          <w:lang w:val="it-IT" w:eastAsia="sl-SI"/>
        </w:rPr>
      </w:pPr>
      <w:proofErr w:type="spellStart"/>
      <w:r w:rsidRPr="00F834A4">
        <w:rPr>
          <w:rFonts w:ascii="Arial" w:hAnsi="Arial" w:cs="Arial"/>
          <w:sz w:val="18"/>
          <w:szCs w:val="18"/>
          <w:lang w:val="it-IT" w:eastAsia="sl-SI"/>
        </w:rPr>
        <w:t>dolgi</w:t>
      </w:r>
      <w:proofErr w:type="spellEnd"/>
      <w:r w:rsidRPr="00F834A4">
        <w:rPr>
          <w:rFonts w:ascii="Arial" w:hAnsi="Arial" w:cs="Arial"/>
          <w:sz w:val="18"/>
          <w:szCs w:val="18"/>
          <w:lang w:val="it-IT" w:eastAsia="sl-SI"/>
        </w:rPr>
        <w:t xml:space="preserve"> </w:t>
      </w:r>
      <w:proofErr w:type="spellStart"/>
      <w:r w:rsidRPr="00F834A4">
        <w:rPr>
          <w:rFonts w:ascii="Arial" w:hAnsi="Arial" w:cs="Arial"/>
          <w:sz w:val="18"/>
          <w:szCs w:val="18"/>
          <w:lang w:val="it-IT" w:eastAsia="sl-SI"/>
        </w:rPr>
        <w:t>naziv</w:t>
      </w:r>
      <w:proofErr w:type="spellEnd"/>
      <w:r w:rsidRPr="00F834A4">
        <w:rPr>
          <w:rFonts w:ascii="Arial" w:hAnsi="Arial" w:cs="Arial"/>
          <w:sz w:val="18"/>
          <w:szCs w:val="18"/>
          <w:lang w:val="it-IT" w:eastAsia="sl-SI"/>
        </w:rPr>
        <w:t>:</w:t>
      </w:r>
      <w:r w:rsidR="00D45491">
        <w:rPr>
          <w:rFonts w:ascii="Arial" w:hAnsi="Arial" w:cs="Arial"/>
          <w:sz w:val="18"/>
          <w:szCs w:val="18"/>
          <w:lang w:val="it-IT" w:eastAsia="sl-SI"/>
        </w:rPr>
        <w:t xml:space="preserve"> </w:t>
      </w:r>
      <w:r w:rsidRPr="00F834A4">
        <w:rPr>
          <w:rFonts w:ascii="Arial" w:hAnsi="Arial" w:cs="Arial"/>
          <w:sz w:val="18"/>
          <w:szCs w:val="18"/>
          <w:lang w:val="it-IT" w:eastAsia="sl-SI"/>
        </w:rPr>
        <w:t>________________________________________</w:t>
      </w:r>
      <w:r w:rsidR="00D45491">
        <w:rPr>
          <w:rFonts w:ascii="Arial" w:hAnsi="Arial" w:cs="Arial"/>
          <w:sz w:val="18"/>
          <w:szCs w:val="18"/>
          <w:lang w:val="it-IT" w:eastAsia="sl-SI"/>
        </w:rPr>
        <w:t>_______________________________</w:t>
      </w:r>
    </w:p>
    <w:p w14:paraId="13D8094F" w14:textId="13676B32" w:rsidR="00100845" w:rsidRPr="00F834A4" w:rsidRDefault="00100845" w:rsidP="00BA59C0">
      <w:pPr>
        <w:autoSpaceDE w:val="0"/>
        <w:autoSpaceDN w:val="0"/>
        <w:adjustRightInd w:val="0"/>
        <w:spacing w:line="240" w:lineRule="exact"/>
        <w:ind w:right="425"/>
        <w:jc w:val="both"/>
        <w:rPr>
          <w:rFonts w:ascii="Arial" w:hAnsi="Arial" w:cs="Arial"/>
          <w:sz w:val="18"/>
          <w:szCs w:val="18"/>
          <w:lang w:val="it-IT" w:eastAsia="sl-SI"/>
        </w:rPr>
      </w:pPr>
      <w:proofErr w:type="spellStart"/>
      <w:r w:rsidRPr="00F834A4">
        <w:rPr>
          <w:rFonts w:ascii="Arial" w:hAnsi="Arial" w:cs="Arial"/>
          <w:sz w:val="18"/>
          <w:szCs w:val="18"/>
          <w:lang w:val="it-IT" w:eastAsia="sl-SI"/>
        </w:rPr>
        <w:t>naslov</w:t>
      </w:r>
      <w:proofErr w:type="spellEnd"/>
      <w:r w:rsidRPr="00F834A4">
        <w:rPr>
          <w:rFonts w:ascii="Arial" w:hAnsi="Arial" w:cs="Arial"/>
          <w:sz w:val="18"/>
          <w:szCs w:val="18"/>
          <w:lang w:val="it-IT" w:eastAsia="sl-SI"/>
        </w:rPr>
        <w:t>:</w:t>
      </w:r>
      <w:r w:rsidR="00D45491">
        <w:rPr>
          <w:rFonts w:ascii="Arial" w:hAnsi="Arial" w:cs="Arial"/>
          <w:sz w:val="18"/>
          <w:szCs w:val="18"/>
          <w:lang w:val="it-IT" w:eastAsia="sl-SI"/>
        </w:rPr>
        <w:t xml:space="preserve"> </w:t>
      </w:r>
      <w:r w:rsidRPr="00F834A4">
        <w:rPr>
          <w:rFonts w:ascii="Arial" w:hAnsi="Arial" w:cs="Arial"/>
          <w:sz w:val="18"/>
          <w:szCs w:val="18"/>
          <w:lang w:val="it-IT" w:eastAsia="sl-SI"/>
        </w:rPr>
        <w:t xml:space="preserve">______________________________________________ </w:t>
      </w:r>
      <w:proofErr w:type="spellStart"/>
      <w:r w:rsidRPr="00F834A4">
        <w:rPr>
          <w:rFonts w:ascii="Arial" w:hAnsi="Arial" w:cs="Arial"/>
          <w:sz w:val="18"/>
          <w:szCs w:val="18"/>
          <w:lang w:val="it-IT" w:eastAsia="sl-SI"/>
        </w:rPr>
        <w:t>občina</w:t>
      </w:r>
      <w:proofErr w:type="spellEnd"/>
      <w:r w:rsidRPr="00F834A4">
        <w:rPr>
          <w:rFonts w:ascii="Arial" w:hAnsi="Arial" w:cs="Arial"/>
          <w:sz w:val="18"/>
          <w:szCs w:val="18"/>
          <w:lang w:val="it-IT" w:eastAsia="sl-SI"/>
        </w:rPr>
        <w:t>:</w:t>
      </w:r>
      <w:r w:rsidR="00D45491">
        <w:rPr>
          <w:rFonts w:ascii="Arial" w:hAnsi="Arial" w:cs="Arial"/>
          <w:sz w:val="18"/>
          <w:szCs w:val="18"/>
          <w:lang w:val="it-IT" w:eastAsia="sl-SI"/>
        </w:rPr>
        <w:t xml:space="preserve"> </w:t>
      </w:r>
      <w:r w:rsidRPr="00F834A4">
        <w:rPr>
          <w:rFonts w:ascii="Arial" w:hAnsi="Arial" w:cs="Arial"/>
          <w:sz w:val="18"/>
          <w:szCs w:val="18"/>
          <w:lang w:val="it-IT" w:eastAsia="sl-SI"/>
        </w:rPr>
        <w:t>__________________</w:t>
      </w:r>
      <w:r w:rsidR="00D45491">
        <w:rPr>
          <w:rFonts w:ascii="Arial" w:hAnsi="Arial" w:cs="Arial"/>
          <w:sz w:val="18"/>
          <w:szCs w:val="18"/>
          <w:lang w:val="it-IT" w:eastAsia="sl-SI"/>
        </w:rPr>
        <w:t>__</w:t>
      </w:r>
      <w:r w:rsidRPr="00F834A4">
        <w:rPr>
          <w:rFonts w:ascii="Arial" w:hAnsi="Arial" w:cs="Arial"/>
          <w:sz w:val="18"/>
          <w:szCs w:val="18"/>
          <w:lang w:val="it-IT" w:eastAsia="sl-SI"/>
        </w:rPr>
        <w:t>_</w:t>
      </w:r>
    </w:p>
    <w:p w14:paraId="61E9D5D8" w14:textId="29B82399" w:rsidR="00100845" w:rsidRPr="00F834A4" w:rsidRDefault="00100845" w:rsidP="00BA59C0">
      <w:pPr>
        <w:autoSpaceDE w:val="0"/>
        <w:autoSpaceDN w:val="0"/>
        <w:adjustRightInd w:val="0"/>
        <w:spacing w:line="240" w:lineRule="exact"/>
        <w:ind w:right="425"/>
        <w:jc w:val="both"/>
        <w:rPr>
          <w:rFonts w:ascii="Arial" w:hAnsi="Arial" w:cs="Arial"/>
          <w:sz w:val="18"/>
          <w:szCs w:val="18"/>
          <w:lang w:val="it-IT" w:eastAsia="sl-SI"/>
        </w:rPr>
      </w:pPr>
      <w:proofErr w:type="spellStart"/>
      <w:r w:rsidRPr="00F834A4">
        <w:rPr>
          <w:rFonts w:ascii="Arial" w:hAnsi="Arial" w:cs="Arial"/>
          <w:sz w:val="18"/>
          <w:szCs w:val="18"/>
          <w:lang w:val="it-IT" w:eastAsia="sl-SI"/>
        </w:rPr>
        <w:t>telefon</w:t>
      </w:r>
      <w:proofErr w:type="spellEnd"/>
      <w:r w:rsidRPr="00F834A4">
        <w:rPr>
          <w:rFonts w:ascii="Arial" w:hAnsi="Arial" w:cs="Arial"/>
          <w:sz w:val="18"/>
          <w:szCs w:val="18"/>
          <w:lang w:val="it-IT" w:eastAsia="sl-SI"/>
        </w:rPr>
        <w:t>:</w:t>
      </w:r>
      <w:r w:rsidR="00D45491">
        <w:rPr>
          <w:rFonts w:ascii="Arial" w:hAnsi="Arial" w:cs="Arial"/>
          <w:sz w:val="18"/>
          <w:szCs w:val="18"/>
          <w:lang w:val="it-IT" w:eastAsia="sl-SI"/>
        </w:rPr>
        <w:t xml:space="preserve"> </w:t>
      </w:r>
      <w:r w:rsidRPr="00F834A4">
        <w:rPr>
          <w:rFonts w:ascii="Arial" w:hAnsi="Arial" w:cs="Arial"/>
          <w:sz w:val="18"/>
          <w:szCs w:val="18"/>
          <w:lang w:val="it-IT" w:eastAsia="sl-SI"/>
        </w:rPr>
        <w:t>______________________ GSM:</w:t>
      </w:r>
      <w:r w:rsidR="00D45491">
        <w:rPr>
          <w:rFonts w:ascii="Arial" w:hAnsi="Arial" w:cs="Arial"/>
          <w:sz w:val="18"/>
          <w:szCs w:val="18"/>
          <w:lang w:val="it-IT" w:eastAsia="sl-SI"/>
        </w:rPr>
        <w:t xml:space="preserve"> </w:t>
      </w:r>
      <w:r w:rsidRPr="00F834A4">
        <w:rPr>
          <w:rFonts w:ascii="Arial" w:hAnsi="Arial" w:cs="Arial"/>
          <w:sz w:val="18"/>
          <w:szCs w:val="18"/>
          <w:lang w:val="it-IT" w:eastAsia="sl-SI"/>
        </w:rPr>
        <w:t>___________</w:t>
      </w:r>
      <w:r w:rsidR="004939CD">
        <w:rPr>
          <w:rFonts w:ascii="Arial" w:hAnsi="Arial" w:cs="Arial"/>
          <w:sz w:val="18"/>
          <w:szCs w:val="18"/>
          <w:lang w:val="it-IT" w:eastAsia="sl-SI"/>
        </w:rPr>
        <w:t>_________</w:t>
      </w:r>
      <w:r w:rsidRPr="00F834A4">
        <w:rPr>
          <w:rFonts w:ascii="Arial" w:hAnsi="Arial" w:cs="Arial"/>
          <w:sz w:val="18"/>
          <w:szCs w:val="18"/>
          <w:lang w:val="it-IT" w:eastAsia="sl-SI"/>
        </w:rPr>
        <w:t xml:space="preserve"> fax:</w:t>
      </w:r>
      <w:r w:rsidR="00D45491">
        <w:rPr>
          <w:rFonts w:ascii="Arial" w:hAnsi="Arial" w:cs="Arial"/>
          <w:sz w:val="18"/>
          <w:szCs w:val="18"/>
          <w:lang w:val="it-IT" w:eastAsia="sl-SI"/>
        </w:rPr>
        <w:t xml:space="preserve"> </w:t>
      </w:r>
      <w:r w:rsidRPr="00F834A4">
        <w:rPr>
          <w:rFonts w:ascii="Arial" w:hAnsi="Arial" w:cs="Arial"/>
          <w:sz w:val="18"/>
          <w:szCs w:val="18"/>
          <w:lang w:val="it-IT" w:eastAsia="sl-SI"/>
        </w:rPr>
        <w:t>_____</w:t>
      </w:r>
      <w:r w:rsidR="00D45491">
        <w:rPr>
          <w:rFonts w:ascii="Arial" w:hAnsi="Arial" w:cs="Arial"/>
          <w:sz w:val="18"/>
          <w:szCs w:val="18"/>
          <w:lang w:val="it-IT" w:eastAsia="sl-SI"/>
        </w:rPr>
        <w:t>__</w:t>
      </w:r>
      <w:r w:rsidRPr="00F834A4">
        <w:rPr>
          <w:rFonts w:ascii="Arial" w:hAnsi="Arial" w:cs="Arial"/>
          <w:sz w:val="18"/>
          <w:szCs w:val="18"/>
          <w:lang w:val="it-IT" w:eastAsia="sl-SI"/>
        </w:rPr>
        <w:t>_______________</w:t>
      </w:r>
    </w:p>
    <w:p w14:paraId="62BDA302" w14:textId="3972C848" w:rsidR="00100845" w:rsidRPr="00F834A4" w:rsidRDefault="00100845" w:rsidP="00BA59C0">
      <w:pPr>
        <w:autoSpaceDE w:val="0"/>
        <w:autoSpaceDN w:val="0"/>
        <w:adjustRightInd w:val="0"/>
        <w:spacing w:line="240" w:lineRule="exact"/>
        <w:ind w:right="425"/>
        <w:jc w:val="both"/>
        <w:rPr>
          <w:rFonts w:ascii="Arial" w:hAnsi="Arial" w:cs="Arial"/>
          <w:sz w:val="18"/>
          <w:szCs w:val="18"/>
          <w:lang w:val="it-IT" w:eastAsia="sl-SI"/>
        </w:rPr>
      </w:pPr>
      <w:r w:rsidRPr="00F834A4">
        <w:rPr>
          <w:rFonts w:ascii="Arial" w:hAnsi="Arial" w:cs="Arial"/>
          <w:sz w:val="18"/>
          <w:szCs w:val="18"/>
          <w:lang w:val="it-IT" w:eastAsia="sl-SI"/>
        </w:rPr>
        <w:t>e-mail:</w:t>
      </w:r>
      <w:r w:rsidR="00D45491">
        <w:rPr>
          <w:rFonts w:ascii="Arial" w:hAnsi="Arial" w:cs="Arial"/>
          <w:sz w:val="18"/>
          <w:szCs w:val="18"/>
          <w:lang w:val="it-IT" w:eastAsia="sl-SI"/>
        </w:rPr>
        <w:t xml:space="preserve"> </w:t>
      </w:r>
      <w:r w:rsidRPr="00F834A4">
        <w:rPr>
          <w:rFonts w:ascii="Arial" w:hAnsi="Arial" w:cs="Arial"/>
          <w:sz w:val="18"/>
          <w:szCs w:val="18"/>
          <w:lang w:val="it-IT" w:eastAsia="sl-SI"/>
        </w:rPr>
        <w:t xml:space="preserve">_____________________________________ </w:t>
      </w:r>
      <w:proofErr w:type="spellStart"/>
      <w:r w:rsidRPr="00F834A4">
        <w:rPr>
          <w:rFonts w:ascii="Arial" w:hAnsi="Arial" w:cs="Arial"/>
          <w:sz w:val="18"/>
          <w:szCs w:val="18"/>
          <w:lang w:val="it-IT" w:eastAsia="sl-SI"/>
        </w:rPr>
        <w:t>spletna</w:t>
      </w:r>
      <w:proofErr w:type="spellEnd"/>
      <w:r w:rsidRPr="00F834A4">
        <w:rPr>
          <w:rFonts w:ascii="Arial" w:hAnsi="Arial" w:cs="Arial"/>
          <w:sz w:val="18"/>
          <w:szCs w:val="18"/>
          <w:lang w:val="it-IT" w:eastAsia="sl-SI"/>
        </w:rPr>
        <w:t xml:space="preserve"> </w:t>
      </w:r>
      <w:proofErr w:type="spellStart"/>
      <w:r w:rsidRPr="00F834A4">
        <w:rPr>
          <w:rFonts w:ascii="Arial" w:hAnsi="Arial" w:cs="Arial"/>
          <w:sz w:val="18"/>
          <w:szCs w:val="18"/>
          <w:lang w:val="it-IT" w:eastAsia="sl-SI"/>
        </w:rPr>
        <w:t>stran</w:t>
      </w:r>
      <w:proofErr w:type="spellEnd"/>
      <w:r w:rsidRPr="00F834A4">
        <w:rPr>
          <w:rFonts w:ascii="Arial" w:hAnsi="Arial" w:cs="Arial"/>
          <w:sz w:val="18"/>
          <w:szCs w:val="18"/>
          <w:lang w:val="it-IT" w:eastAsia="sl-SI"/>
        </w:rPr>
        <w:t>:</w:t>
      </w:r>
      <w:r w:rsidR="00D45491">
        <w:rPr>
          <w:rFonts w:ascii="Arial" w:hAnsi="Arial" w:cs="Arial"/>
          <w:sz w:val="18"/>
          <w:szCs w:val="18"/>
          <w:lang w:val="it-IT" w:eastAsia="sl-SI"/>
        </w:rPr>
        <w:t xml:space="preserve"> </w:t>
      </w:r>
      <w:r w:rsidRPr="00F834A4">
        <w:rPr>
          <w:rFonts w:ascii="Arial" w:hAnsi="Arial" w:cs="Arial"/>
          <w:sz w:val="18"/>
          <w:szCs w:val="18"/>
          <w:lang w:val="it-IT" w:eastAsia="sl-SI"/>
        </w:rPr>
        <w:t>___</w:t>
      </w:r>
      <w:r w:rsidR="00D45491">
        <w:rPr>
          <w:rFonts w:ascii="Arial" w:hAnsi="Arial" w:cs="Arial"/>
          <w:sz w:val="18"/>
          <w:szCs w:val="18"/>
          <w:lang w:val="it-IT" w:eastAsia="sl-SI"/>
        </w:rPr>
        <w:t>__</w:t>
      </w:r>
      <w:r w:rsidRPr="00F834A4">
        <w:rPr>
          <w:rFonts w:ascii="Arial" w:hAnsi="Arial" w:cs="Arial"/>
          <w:sz w:val="18"/>
          <w:szCs w:val="18"/>
          <w:lang w:val="it-IT" w:eastAsia="sl-SI"/>
        </w:rPr>
        <w:t>____________________</w:t>
      </w:r>
    </w:p>
    <w:p w14:paraId="20237CAA" w14:textId="77777777" w:rsidR="00100845" w:rsidRPr="00F834A4" w:rsidRDefault="00100845" w:rsidP="00BA59C0">
      <w:pPr>
        <w:autoSpaceDE w:val="0"/>
        <w:autoSpaceDN w:val="0"/>
        <w:adjustRightInd w:val="0"/>
        <w:spacing w:line="240" w:lineRule="exact"/>
        <w:ind w:right="425"/>
        <w:jc w:val="both"/>
        <w:rPr>
          <w:rFonts w:ascii="Arial" w:hAnsi="Arial" w:cs="Arial"/>
          <w:sz w:val="18"/>
          <w:szCs w:val="18"/>
          <w:lang w:val="it-IT" w:eastAsia="sl-SI"/>
        </w:rPr>
      </w:pPr>
    </w:p>
    <w:p w14:paraId="0C723FAE" w14:textId="041BBA53" w:rsidR="00100845" w:rsidRPr="00F834A4" w:rsidRDefault="00100845" w:rsidP="00BA59C0">
      <w:pPr>
        <w:autoSpaceDE w:val="0"/>
        <w:autoSpaceDN w:val="0"/>
        <w:adjustRightInd w:val="0"/>
        <w:spacing w:line="240" w:lineRule="exact"/>
        <w:ind w:right="425"/>
        <w:jc w:val="both"/>
        <w:rPr>
          <w:rFonts w:ascii="Arial" w:hAnsi="Arial" w:cs="Arial"/>
          <w:sz w:val="18"/>
          <w:szCs w:val="18"/>
          <w:lang w:val="it-IT" w:eastAsia="sl-SI"/>
        </w:rPr>
      </w:pPr>
      <w:r w:rsidRPr="00F834A4">
        <w:rPr>
          <w:rFonts w:ascii="Arial" w:hAnsi="Arial" w:cs="Arial"/>
          <w:sz w:val="18"/>
          <w:szCs w:val="18"/>
          <w:lang w:val="it-IT" w:eastAsia="sl-SI"/>
        </w:rPr>
        <w:t>I. 2. DIREKTOR:</w:t>
      </w:r>
      <w:r w:rsidR="00D45491">
        <w:rPr>
          <w:rFonts w:ascii="Arial" w:hAnsi="Arial" w:cs="Arial"/>
          <w:sz w:val="18"/>
          <w:szCs w:val="18"/>
          <w:lang w:val="it-IT" w:eastAsia="sl-SI"/>
        </w:rPr>
        <w:t xml:space="preserve"> </w:t>
      </w:r>
      <w:r w:rsidRPr="00F834A4">
        <w:rPr>
          <w:rFonts w:ascii="Arial" w:hAnsi="Arial" w:cs="Arial"/>
          <w:sz w:val="18"/>
          <w:szCs w:val="18"/>
          <w:lang w:val="it-IT" w:eastAsia="sl-SI"/>
        </w:rPr>
        <w:t>______________________________ KONTAKTNA OSEBA: _____</w:t>
      </w:r>
      <w:r w:rsidR="00D45491">
        <w:rPr>
          <w:rFonts w:ascii="Arial" w:hAnsi="Arial" w:cs="Arial"/>
          <w:sz w:val="18"/>
          <w:szCs w:val="18"/>
          <w:lang w:val="it-IT" w:eastAsia="sl-SI"/>
        </w:rPr>
        <w:t>__</w:t>
      </w:r>
      <w:r w:rsidRPr="00F834A4">
        <w:rPr>
          <w:rFonts w:ascii="Arial" w:hAnsi="Arial" w:cs="Arial"/>
          <w:sz w:val="18"/>
          <w:szCs w:val="18"/>
          <w:lang w:val="it-IT" w:eastAsia="sl-SI"/>
        </w:rPr>
        <w:t xml:space="preserve">__________ </w:t>
      </w:r>
    </w:p>
    <w:p w14:paraId="1601B959" w14:textId="36C7AD29" w:rsidR="00100845" w:rsidRPr="00F834A4" w:rsidRDefault="00100845" w:rsidP="00BA59C0">
      <w:pPr>
        <w:autoSpaceDE w:val="0"/>
        <w:autoSpaceDN w:val="0"/>
        <w:adjustRightInd w:val="0"/>
        <w:spacing w:line="240" w:lineRule="exact"/>
        <w:ind w:right="425"/>
        <w:jc w:val="both"/>
        <w:rPr>
          <w:rFonts w:ascii="Arial" w:hAnsi="Arial" w:cs="Arial"/>
          <w:sz w:val="18"/>
          <w:szCs w:val="18"/>
          <w:lang w:val="it-IT" w:eastAsia="sl-SI"/>
        </w:rPr>
      </w:pPr>
      <w:r w:rsidRPr="00F834A4">
        <w:rPr>
          <w:rFonts w:ascii="Arial" w:hAnsi="Arial" w:cs="Arial"/>
          <w:sz w:val="18"/>
          <w:szCs w:val="18"/>
          <w:lang w:val="it-IT" w:eastAsia="sl-SI"/>
        </w:rPr>
        <w:t>I. 3. MATIČNA ŠTEVILKA PODJETJA:</w:t>
      </w:r>
      <w:r w:rsidR="00D45491">
        <w:rPr>
          <w:rFonts w:ascii="Arial" w:hAnsi="Arial" w:cs="Arial"/>
          <w:sz w:val="18"/>
          <w:szCs w:val="18"/>
          <w:lang w:val="it-IT" w:eastAsia="sl-SI"/>
        </w:rPr>
        <w:t xml:space="preserve"> </w:t>
      </w:r>
      <w:r w:rsidRPr="00F834A4">
        <w:rPr>
          <w:rFonts w:ascii="Arial" w:hAnsi="Arial" w:cs="Arial"/>
          <w:sz w:val="18"/>
          <w:szCs w:val="18"/>
          <w:lang w:val="it-IT" w:eastAsia="sl-SI"/>
        </w:rPr>
        <w:t>______________________________________________</w:t>
      </w:r>
      <w:r w:rsidR="00D45491">
        <w:rPr>
          <w:rFonts w:ascii="Arial" w:hAnsi="Arial" w:cs="Arial"/>
          <w:sz w:val="18"/>
          <w:szCs w:val="18"/>
          <w:lang w:val="it-IT" w:eastAsia="sl-SI"/>
        </w:rPr>
        <w:t>_</w:t>
      </w:r>
      <w:r w:rsidRPr="00F834A4">
        <w:rPr>
          <w:rFonts w:ascii="Arial" w:hAnsi="Arial" w:cs="Arial"/>
          <w:sz w:val="18"/>
          <w:szCs w:val="18"/>
          <w:lang w:val="it-IT" w:eastAsia="sl-SI"/>
        </w:rPr>
        <w:t>_</w:t>
      </w:r>
    </w:p>
    <w:p w14:paraId="5B305B94" w14:textId="44C447A4" w:rsidR="00100845" w:rsidRPr="00F834A4" w:rsidRDefault="004939CD" w:rsidP="00BA59C0">
      <w:pPr>
        <w:tabs>
          <w:tab w:val="left" w:pos="284"/>
        </w:tabs>
        <w:autoSpaceDE w:val="0"/>
        <w:autoSpaceDN w:val="0"/>
        <w:adjustRightInd w:val="0"/>
        <w:spacing w:line="240" w:lineRule="exact"/>
        <w:ind w:right="425"/>
        <w:jc w:val="both"/>
        <w:rPr>
          <w:rFonts w:ascii="Arial" w:hAnsi="Arial" w:cs="Arial"/>
          <w:sz w:val="18"/>
          <w:szCs w:val="18"/>
          <w:lang w:val="it-IT" w:eastAsia="sl-SI"/>
        </w:rPr>
      </w:pPr>
      <w:r>
        <w:rPr>
          <w:rFonts w:ascii="Arial" w:hAnsi="Arial" w:cs="Arial"/>
          <w:sz w:val="18"/>
          <w:szCs w:val="18"/>
          <w:lang w:val="it-IT" w:eastAsia="sl-SI"/>
        </w:rPr>
        <w:tab/>
      </w:r>
      <w:r w:rsidR="00100845" w:rsidRPr="00F834A4">
        <w:rPr>
          <w:rFonts w:ascii="Arial" w:hAnsi="Arial" w:cs="Arial"/>
          <w:sz w:val="18"/>
          <w:szCs w:val="18"/>
          <w:lang w:val="it-IT" w:eastAsia="sl-SI"/>
        </w:rPr>
        <w:t xml:space="preserve"> ID ŠTEVILKA ZA DDV ALI DAVČNA ŠTEVILKA PODJETJA:</w:t>
      </w:r>
      <w:r w:rsidR="00D45491">
        <w:rPr>
          <w:rFonts w:ascii="Arial" w:hAnsi="Arial" w:cs="Arial"/>
          <w:sz w:val="18"/>
          <w:szCs w:val="18"/>
          <w:lang w:val="it-IT" w:eastAsia="sl-SI"/>
        </w:rPr>
        <w:t xml:space="preserve"> </w:t>
      </w:r>
      <w:r w:rsidR="00100845" w:rsidRPr="00F834A4">
        <w:rPr>
          <w:rFonts w:ascii="Arial" w:hAnsi="Arial" w:cs="Arial"/>
          <w:sz w:val="18"/>
          <w:szCs w:val="18"/>
          <w:lang w:val="it-IT" w:eastAsia="sl-SI"/>
        </w:rPr>
        <w:t>_______</w:t>
      </w:r>
      <w:r w:rsidR="00D45491">
        <w:rPr>
          <w:rFonts w:ascii="Arial" w:hAnsi="Arial" w:cs="Arial"/>
          <w:sz w:val="18"/>
          <w:szCs w:val="18"/>
          <w:lang w:val="it-IT" w:eastAsia="sl-SI"/>
        </w:rPr>
        <w:t>_</w:t>
      </w:r>
      <w:r w:rsidR="00100845" w:rsidRPr="00F834A4">
        <w:rPr>
          <w:rFonts w:ascii="Arial" w:hAnsi="Arial" w:cs="Arial"/>
          <w:sz w:val="18"/>
          <w:szCs w:val="18"/>
          <w:lang w:val="it-IT" w:eastAsia="sl-SI"/>
        </w:rPr>
        <w:t>____________________</w:t>
      </w:r>
    </w:p>
    <w:p w14:paraId="69362B35" w14:textId="77777777" w:rsidR="00100845" w:rsidRPr="00F834A4" w:rsidRDefault="00100845" w:rsidP="00BA59C0">
      <w:pPr>
        <w:autoSpaceDE w:val="0"/>
        <w:autoSpaceDN w:val="0"/>
        <w:adjustRightInd w:val="0"/>
        <w:spacing w:line="240" w:lineRule="exact"/>
        <w:ind w:right="425"/>
        <w:jc w:val="both"/>
        <w:rPr>
          <w:rFonts w:ascii="Arial" w:hAnsi="Arial" w:cs="Arial"/>
          <w:sz w:val="18"/>
          <w:szCs w:val="18"/>
          <w:lang w:val="it-IT" w:eastAsia="sl-SI"/>
        </w:rPr>
      </w:pPr>
    </w:p>
    <w:p w14:paraId="5E24866A" w14:textId="38FD28D5" w:rsidR="00100845" w:rsidRPr="00F834A4" w:rsidRDefault="00100845" w:rsidP="00BA59C0">
      <w:pPr>
        <w:tabs>
          <w:tab w:val="left" w:pos="4536"/>
        </w:tabs>
        <w:autoSpaceDE w:val="0"/>
        <w:autoSpaceDN w:val="0"/>
        <w:adjustRightInd w:val="0"/>
        <w:spacing w:line="240" w:lineRule="exact"/>
        <w:ind w:right="425"/>
        <w:jc w:val="both"/>
        <w:rPr>
          <w:rFonts w:ascii="Arial" w:hAnsi="Arial" w:cs="Arial"/>
          <w:sz w:val="18"/>
          <w:szCs w:val="18"/>
          <w:lang w:val="it-IT" w:eastAsia="sl-SI"/>
        </w:rPr>
      </w:pPr>
      <w:r w:rsidRPr="00F834A4">
        <w:rPr>
          <w:rFonts w:ascii="Arial" w:hAnsi="Arial" w:cs="Arial"/>
          <w:sz w:val="18"/>
          <w:szCs w:val="18"/>
          <w:lang w:val="it-IT" w:eastAsia="sl-SI"/>
        </w:rPr>
        <w:t>I. 4. ŠTEVILKA TRA</w:t>
      </w:r>
      <w:r w:rsidR="004939CD">
        <w:rPr>
          <w:rFonts w:ascii="Arial" w:hAnsi="Arial" w:cs="Arial"/>
          <w:sz w:val="18"/>
          <w:szCs w:val="18"/>
          <w:lang w:val="it-IT" w:eastAsia="sl-SI"/>
        </w:rPr>
        <w:t>NSAKCIJSKEGA RAČUNA:</w:t>
      </w:r>
      <w:r w:rsidR="004939CD">
        <w:rPr>
          <w:rFonts w:ascii="Arial" w:hAnsi="Arial" w:cs="Arial"/>
          <w:sz w:val="18"/>
          <w:szCs w:val="18"/>
          <w:lang w:val="it-IT" w:eastAsia="sl-SI"/>
        </w:rPr>
        <w:tab/>
      </w:r>
      <w:r w:rsidRPr="00F834A4">
        <w:rPr>
          <w:rFonts w:ascii="Arial" w:hAnsi="Arial" w:cs="Arial"/>
          <w:sz w:val="18"/>
          <w:szCs w:val="18"/>
          <w:lang w:val="it-IT" w:eastAsia="sl-SI"/>
        </w:rPr>
        <w:t>PRI BANKI:</w:t>
      </w:r>
    </w:p>
    <w:p w14:paraId="3A457B82" w14:textId="63144D71" w:rsidR="00100845" w:rsidRPr="00F834A4" w:rsidRDefault="00100845" w:rsidP="00BA59C0">
      <w:pPr>
        <w:tabs>
          <w:tab w:val="left" w:pos="4253"/>
        </w:tabs>
        <w:autoSpaceDE w:val="0"/>
        <w:autoSpaceDN w:val="0"/>
        <w:adjustRightInd w:val="0"/>
        <w:spacing w:line="240" w:lineRule="exact"/>
        <w:ind w:right="425"/>
        <w:jc w:val="both"/>
        <w:rPr>
          <w:rFonts w:ascii="Arial" w:hAnsi="Arial" w:cs="Arial"/>
          <w:sz w:val="18"/>
          <w:szCs w:val="18"/>
          <w:lang w:val="it-IT" w:eastAsia="sl-SI"/>
        </w:rPr>
      </w:pPr>
      <w:r w:rsidRPr="00F834A4">
        <w:rPr>
          <w:rFonts w:ascii="Arial" w:hAnsi="Arial" w:cs="Arial"/>
          <w:sz w:val="18"/>
          <w:szCs w:val="18"/>
          <w:lang w:val="it-IT" w:eastAsia="sl-SI"/>
        </w:rPr>
        <w:t>_______________</w:t>
      </w:r>
      <w:r w:rsidR="004939CD">
        <w:rPr>
          <w:rFonts w:ascii="Arial" w:hAnsi="Arial" w:cs="Arial"/>
          <w:sz w:val="18"/>
          <w:szCs w:val="18"/>
          <w:lang w:val="it-IT" w:eastAsia="sl-SI"/>
        </w:rPr>
        <w:t xml:space="preserve">________________________ </w:t>
      </w:r>
      <w:r w:rsidR="004939CD">
        <w:rPr>
          <w:rFonts w:ascii="Arial" w:hAnsi="Arial" w:cs="Arial"/>
          <w:sz w:val="18"/>
          <w:szCs w:val="18"/>
          <w:lang w:val="it-IT" w:eastAsia="sl-SI"/>
        </w:rPr>
        <w:tab/>
      </w:r>
      <w:r w:rsidRPr="00F834A4">
        <w:rPr>
          <w:rFonts w:ascii="Arial" w:hAnsi="Arial" w:cs="Arial"/>
          <w:sz w:val="18"/>
          <w:szCs w:val="18"/>
          <w:lang w:val="it-IT" w:eastAsia="sl-SI"/>
        </w:rPr>
        <w:t>_______________</w:t>
      </w:r>
    </w:p>
    <w:p w14:paraId="169FEC64" w14:textId="1CEBCEA1" w:rsidR="00100845" w:rsidRPr="00F834A4" w:rsidRDefault="00100845" w:rsidP="00BA59C0">
      <w:pPr>
        <w:tabs>
          <w:tab w:val="left" w:pos="4253"/>
        </w:tabs>
        <w:autoSpaceDE w:val="0"/>
        <w:autoSpaceDN w:val="0"/>
        <w:adjustRightInd w:val="0"/>
        <w:spacing w:line="240" w:lineRule="exact"/>
        <w:ind w:right="425"/>
        <w:jc w:val="both"/>
        <w:rPr>
          <w:rFonts w:ascii="Arial" w:hAnsi="Arial" w:cs="Arial"/>
          <w:sz w:val="18"/>
          <w:szCs w:val="18"/>
          <w:lang w:val="it-IT" w:eastAsia="sl-SI"/>
        </w:rPr>
      </w:pPr>
      <w:r w:rsidRPr="00F834A4">
        <w:rPr>
          <w:rFonts w:ascii="Arial" w:hAnsi="Arial" w:cs="Arial"/>
          <w:sz w:val="18"/>
          <w:szCs w:val="18"/>
          <w:lang w:val="it-IT" w:eastAsia="sl-SI"/>
        </w:rPr>
        <w:t>________________________</w:t>
      </w:r>
      <w:r w:rsidR="004939CD">
        <w:rPr>
          <w:rFonts w:ascii="Arial" w:hAnsi="Arial" w:cs="Arial"/>
          <w:sz w:val="18"/>
          <w:szCs w:val="18"/>
          <w:lang w:val="it-IT" w:eastAsia="sl-SI"/>
        </w:rPr>
        <w:t xml:space="preserve">_______________ </w:t>
      </w:r>
      <w:r w:rsidR="004939CD">
        <w:rPr>
          <w:rFonts w:ascii="Arial" w:hAnsi="Arial" w:cs="Arial"/>
          <w:sz w:val="18"/>
          <w:szCs w:val="18"/>
          <w:lang w:val="it-IT" w:eastAsia="sl-SI"/>
        </w:rPr>
        <w:tab/>
      </w:r>
      <w:r w:rsidRPr="00F834A4">
        <w:rPr>
          <w:rFonts w:ascii="Arial" w:hAnsi="Arial" w:cs="Arial"/>
          <w:sz w:val="18"/>
          <w:szCs w:val="18"/>
          <w:lang w:val="it-IT" w:eastAsia="sl-SI"/>
        </w:rPr>
        <w:t>_______________</w:t>
      </w:r>
    </w:p>
    <w:p w14:paraId="103C7AB8" w14:textId="1D62C384" w:rsidR="00100845" w:rsidRPr="00F834A4" w:rsidRDefault="00100845" w:rsidP="00BA59C0">
      <w:pPr>
        <w:tabs>
          <w:tab w:val="left" w:pos="4253"/>
        </w:tabs>
        <w:autoSpaceDE w:val="0"/>
        <w:autoSpaceDN w:val="0"/>
        <w:adjustRightInd w:val="0"/>
        <w:spacing w:line="240" w:lineRule="exact"/>
        <w:ind w:right="425"/>
        <w:jc w:val="both"/>
        <w:rPr>
          <w:rFonts w:ascii="Arial" w:hAnsi="Arial" w:cs="Arial"/>
          <w:sz w:val="18"/>
          <w:szCs w:val="18"/>
          <w:lang w:val="it-IT" w:eastAsia="sl-SI"/>
        </w:rPr>
      </w:pPr>
      <w:r w:rsidRPr="00F834A4">
        <w:rPr>
          <w:rFonts w:ascii="Arial" w:hAnsi="Arial" w:cs="Arial"/>
          <w:sz w:val="18"/>
          <w:szCs w:val="18"/>
          <w:lang w:val="it-IT" w:eastAsia="sl-SI"/>
        </w:rPr>
        <w:t>_______________</w:t>
      </w:r>
      <w:r w:rsidR="004939CD">
        <w:rPr>
          <w:rFonts w:ascii="Arial" w:hAnsi="Arial" w:cs="Arial"/>
          <w:sz w:val="18"/>
          <w:szCs w:val="18"/>
          <w:lang w:val="it-IT" w:eastAsia="sl-SI"/>
        </w:rPr>
        <w:t xml:space="preserve">________________________ </w:t>
      </w:r>
      <w:r w:rsidR="004939CD">
        <w:rPr>
          <w:rFonts w:ascii="Arial" w:hAnsi="Arial" w:cs="Arial"/>
          <w:sz w:val="18"/>
          <w:szCs w:val="18"/>
          <w:lang w:val="it-IT" w:eastAsia="sl-SI"/>
        </w:rPr>
        <w:tab/>
      </w:r>
      <w:r w:rsidRPr="00F834A4">
        <w:rPr>
          <w:rFonts w:ascii="Arial" w:hAnsi="Arial" w:cs="Arial"/>
          <w:sz w:val="18"/>
          <w:szCs w:val="18"/>
          <w:lang w:val="it-IT" w:eastAsia="sl-SI"/>
        </w:rPr>
        <w:t>_______________</w:t>
      </w:r>
    </w:p>
    <w:p w14:paraId="7B3C95C5" w14:textId="77777777" w:rsidR="00100845" w:rsidRPr="00F834A4" w:rsidRDefault="00100845" w:rsidP="00BA59C0">
      <w:pPr>
        <w:autoSpaceDE w:val="0"/>
        <w:autoSpaceDN w:val="0"/>
        <w:adjustRightInd w:val="0"/>
        <w:spacing w:line="240" w:lineRule="exact"/>
        <w:ind w:right="425"/>
        <w:jc w:val="both"/>
        <w:rPr>
          <w:rFonts w:ascii="Arial" w:hAnsi="Arial" w:cs="Arial"/>
          <w:sz w:val="18"/>
          <w:szCs w:val="18"/>
          <w:lang w:val="it-IT" w:eastAsia="sl-SI"/>
        </w:rPr>
      </w:pPr>
    </w:p>
    <w:p w14:paraId="5E4A97DB" w14:textId="77777777" w:rsidR="00100845" w:rsidRPr="00F834A4" w:rsidRDefault="00100845" w:rsidP="00BA59C0">
      <w:pPr>
        <w:autoSpaceDE w:val="0"/>
        <w:autoSpaceDN w:val="0"/>
        <w:adjustRightInd w:val="0"/>
        <w:spacing w:line="240" w:lineRule="exact"/>
        <w:ind w:right="425"/>
        <w:jc w:val="both"/>
        <w:rPr>
          <w:rFonts w:ascii="Arial" w:hAnsi="Arial" w:cs="Arial"/>
          <w:sz w:val="18"/>
          <w:szCs w:val="18"/>
          <w:lang w:val="it-IT" w:eastAsia="sl-SI"/>
        </w:rPr>
      </w:pPr>
      <w:r w:rsidRPr="00F834A4">
        <w:rPr>
          <w:rFonts w:ascii="Arial" w:hAnsi="Arial" w:cs="Arial"/>
          <w:sz w:val="18"/>
          <w:szCs w:val="18"/>
          <w:lang w:val="it-IT" w:eastAsia="sl-SI"/>
        </w:rPr>
        <w:t>I.5 Kraj (</w:t>
      </w:r>
      <w:proofErr w:type="spellStart"/>
      <w:r w:rsidRPr="00F834A4">
        <w:rPr>
          <w:rFonts w:ascii="Arial" w:hAnsi="Arial" w:cs="Arial"/>
          <w:sz w:val="18"/>
          <w:szCs w:val="18"/>
          <w:lang w:val="it-IT" w:eastAsia="sl-SI"/>
        </w:rPr>
        <w:t>naslov</w:t>
      </w:r>
      <w:proofErr w:type="spellEnd"/>
      <w:r w:rsidRPr="00F834A4">
        <w:rPr>
          <w:rFonts w:ascii="Arial" w:hAnsi="Arial" w:cs="Arial"/>
          <w:sz w:val="18"/>
          <w:szCs w:val="18"/>
          <w:lang w:val="it-IT" w:eastAsia="sl-SI"/>
        </w:rPr>
        <w:t xml:space="preserve">, </w:t>
      </w:r>
      <w:proofErr w:type="spellStart"/>
      <w:r w:rsidRPr="00F834A4">
        <w:rPr>
          <w:rFonts w:ascii="Arial" w:hAnsi="Arial" w:cs="Arial"/>
          <w:sz w:val="18"/>
          <w:szCs w:val="18"/>
          <w:lang w:val="it-IT" w:eastAsia="sl-SI"/>
        </w:rPr>
        <w:t>občina</w:t>
      </w:r>
      <w:proofErr w:type="spellEnd"/>
      <w:r w:rsidRPr="00F834A4">
        <w:rPr>
          <w:rFonts w:ascii="Arial" w:hAnsi="Arial" w:cs="Arial"/>
          <w:sz w:val="18"/>
          <w:szCs w:val="18"/>
          <w:lang w:val="it-IT" w:eastAsia="sl-SI"/>
        </w:rPr>
        <w:t xml:space="preserve">) </w:t>
      </w:r>
      <w:proofErr w:type="spellStart"/>
      <w:r w:rsidRPr="00F834A4">
        <w:rPr>
          <w:rFonts w:ascii="Arial" w:hAnsi="Arial" w:cs="Arial"/>
          <w:sz w:val="18"/>
          <w:szCs w:val="18"/>
          <w:lang w:val="it-IT" w:eastAsia="sl-SI"/>
        </w:rPr>
        <w:t>nastanka</w:t>
      </w:r>
      <w:proofErr w:type="spellEnd"/>
      <w:r w:rsidRPr="00F834A4">
        <w:rPr>
          <w:rFonts w:ascii="Arial" w:hAnsi="Arial" w:cs="Arial"/>
          <w:sz w:val="18"/>
          <w:szCs w:val="18"/>
          <w:lang w:val="it-IT" w:eastAsia="sl-SI"/>
        </w:rPr>
        <w:t xml:space="preserve"> </w:t>
      </w:r>
      <w:proofErr w:type="spellStart"/>
      <w:r w:rsidRPr="00F834A4">
        <w:rPr>
          <w:rFonts w:ascii="Arial" w:hAnsi="Arial" w:cs="Arial"/>
          <w:sz w:val="18"/>
          <w:szCs w:val="18"/>
          <w:lang w:val="it-IT" w:eastAsia="sl-SI"/>
        </w:rPr>
        <w:t>nesreče</w:t>
      </w:r>
      <w:proofErr w:type="spellEnd"/>
      <w:r w:rsidRPr="00F834A4">
        <w:rPr>
          <w:rFonts w:ascii="Arial" w:hAnsi="Arial" w:cs="Arial"/>
          <w:sz w:val="18"/>
          <w:szCs w:val="18"/>
          <w:lang w:val="it-IT" w:eastAsia="sl-SI"/>
        </w:rPr>
        <w:t>: ___________________________________________</w:t>
      </w:r>
    </w:p>
    <w:p w14:paraId="6EB09EF9" w14:textId="77777777" w:rsidR="00100845" w:rsidRPr="00F834A4" w:rsidRDefault="00100845" w:rsidP="00BA59C0">
      <w:pPr>
        <w:autoSpaceDE w:val="0"/>
        <w:autoSpaceDN w:val="0"/>
        <w:adjustRightInd w:val="0"/>
        <w:spacing w:line="240" w:lineRule="exact"/>
        <w:ind w:right="425"/>
        <w:jc w:val="both"/>
        <w:rPr>
          <w:rFonts w:ascii="Arial" w:hAnsi="Arial" w:cs="Arial"/>
          <w:sz w:val="18"/>
          <w:szCs w:val="18"/>
          <w:lang w:val="it-IT" w:eastAsia="sl-SI"/>
        </w:rPr>
      </w:pPr>
      <w:r w:rsidRPr="00F834A4">
        <w:rPr>
          <w:rFonts w:ascii="Arial" w:hAnsi="Arial" w:cs="Arial"/>
          <w:sz w:val="18"/>
          <w:szCs w:val="18"/>
          <w:lang w:val="it-IT" w:eastAsia="sl-SI"/>
        </w:rPr>
        <w:t>(</w:t>
      </w:r>
      <w:proofErr w:type="spellStart"/>
      <w:r w:rsidRPr="00F834A4">
        <w:rPr>
          <w:rFonts w:ascii="Arial" w:hAnsi="Arial" w:cs="Arial"/>
          <w:sz w:val="18"/>
          <w:szCs w:val="18"/>
          <w:lang w:val="it-IT" w:eastAsia="sl-SI"/>
        </w:rPr>
        <w:t>izpolniti</w:t>
      </w:r>
      <w:proofErr w:type="spellEnd"/>
      <w:r w:rsidRPr="00F834A4">
        <w:rPr>
          <w:rFonts w:ascii="Arial" w:hAnsi="Arial" w:cs="Arial"/>
          <w:sz w:val="18"/>
          <w:szCs w:val="18"/>
          <w:lang w:val="it-IT" w:eastAsia="sl-SI"/>
        </w:rPr>
        <w:t xml:space="preserve"> v </w:t>
      </w:r>
      <w:proofErr w:type="spellStart"/>
      <w:r w:rsidRPr="00F834A4">
        <w:rPr>
          <w:rFonts w:ascii="Arial" w:hAnsi="Arial" w:cs="Arial"/>
          <w:sz w:val="18"/>
          <w:szCs w:val="18"/>
          <w:lang w:val="it-IT" w:eastAsia="sl-SI"/>
        </w:rPr>
        <w:t>primeru</w:t>
      </w:r>
      <w:proofErr w:type="spellEnd"/>
      <w:r w:rsidRPr="00F834A4">
        <w:rPr>
          <w:rFonts w:ascii="Arial" w:hAnsi="Arial" w:cs="Arial"/>
          <w:sz w:val="18"/>
          <w:szCs w:val="18"/>
          <w:lang w:val="it-IT" w:eastAsia="sl-SI"/>
        </w:rPr>
        <w:t xml:space="preserve">, </w:t>
      </w:r>
      <w:proofErr w:type="spellStart"/>
      <w:r w:rsidRPr="00F834A4">
        <w:rPr>
          <w:rFonts w:ascii="Arial" w:hAnsi="Arial" w:cs="Arial"/>
          <w:sz w:val="18"/>
          <w:szCs w:val="18"/>
          <w:lang w:val="it-IT" w:eastAsia="sl-SI"/>
        </w:rPr>
        <w:t>če</w:t>
      </w:r>
      <w:proofErr w:type="spellEnd"/>
      <w:r w:rsidRPr="00F834A4">
        <w:rPr>
          <w:rFonts w:ascii="Arial" w:hAnsi="Arial" w:cs="Arial"/>
          <w:sz w:val="18"/>
          <w:szCs w:val="18"/>
          <w:lang w:val="it-IT" w:eastAsia="sl-SI"/>
        </w:rPr>
        <w:t xml:space="preserve"> se </w:t>
      </w:r>
      <w:proofErr w:type="spellStart"/>
      <w:r w:rsidRPr="00F834A4">
        <w:rPr>
          <w:rFonts w:ascii="Arial" w:hAnsi="Arial" w:cs="Arial"/>
          <w:sz w:val="18"/>
          <w:szCs w:val="18"/>
          <w:lang w:val="it-IT" w:eastAsia="sl-SI"/>
        </w:rPr>
        <w:t>kraj</w:t>
      </w:r>
      <w:proofErr w:type="spellEnd"/>
      <w:r w:rsidRPr="00F834A4">
        <w:rPr>
          <w:rFonts w:ascii="Arial" w:hAnsi="Arial" w:cs="Arial"/>
          <w:sz w:val="18"/>
          <w:szCs w:val="18"/>
          <w:lang w:val="it-IT" w:eastAsia="sl-SI"/>
        </w:rPr>
        <w:t xml:space="preserve"> </w:t>
      </w:r>
      <w:proofErr w:type="spellStart"/>
      <w:r w:rsidRPr="00F834A4">
        <w:rPr>
          <w:rFonts w:ascii="Arial" w:hAnsi="Arial" w:cs="Arial"/>
          <w:sz w:val="18"/>
          <w:szCs w:val="18"/>
          <w:lang w:val="it-IT" w:eastAsia="sl-SI"/>
        </w:rPr>
        <w:t>nastanka</w:t>
      </w:r>
      <w:proofErr w:type="spellEnd"/>
      <w:r w:rsidRPr="00F834A4">
        <w:rPr>
          <w:rFonts w:ascii="Arial" w:hAnsi="Arial" w:cs="Arial"/>
          <w:sz w:val="18"/>
          <w:szCs w:val="18"/>
          <w:lang w:val="it-IT" w:eastAsia="sl-SI"/>
        </w:rPr>
        <w:t xml:space="preserve"> </w:t>
      </w:r>
      <w:proofErr w:type="spellStart"/>
      <w:r w:rsidRPr="00F834A4">
        <w:rPr>
          <w:rFonts w:ascii="Arial" w:hAnsi="Arial" w:cs="Arial"/>
          <w:sz w:val="18"/>
          <w:szCs w:val="18"/>
          <w:lang w:val="it-IT" w:eastAsia="sl-SI"/>
        </w:rPr>
        <w:t>nesreče</w:t>
      </w:r>
      <w:proofErr w:type="spellEnd"/>
      <w:r w:rsidRPr="00F834A4">
        <w:rPr>
          <w:rFonts w:ascii="Arial" w:hAnsi="Arial" w:cs="Arial"/>
          <w:sz w:val="18"/>
          <w:szCs w:val="18"/>
          <w:lang w:val="it-IT" w:eastAsia="sl-SI"/>
        </w:rPr>
        <w:t xml:space="preserve"> </w:t>
      </w:r>
      <w:proofErr w:type="spellStart"/>
      <w:r w:rsidRPr="00F834A4">
        <w:rPr>
          <w:rFonts w:ascii="Arial" w:hAnsi="Arial" w:cs="Arial"/>
          <w:sz w:val="18"/>
          <w:szCs w:val="18"/>
          <w:lang w:val="it-IT" w:eastAsia="sl-SI"/>
        </w:rPr>
        <w:t>razlikuje</w:t>
      </w:r>
      <w:proofErr w:type="spellEnd"/>
      <w:r w:rsidRPr="00F834A4">
        <w:rPr>
          <w:rFonts w:ascii="Arial" w:hAnsi="Arial" w:cs="Arial"/>
          <w:sz w:val="18"/>
          <w:szCs w:val="18"/>
          <w:lang w:val="it-IT" w:eastAsia="sl-SI"/>
        </w:rPr>
        <w:t xml:space="preserve"> </w:t>
      </w:r>
      <w:proofErr w:type="gramStart"/>
      <w:r w:rsidRPr="00F834A4">
        <w:rPr>
          <w:rFonts w:ascii="Arial" w:hAnsi="Arial" w:cs="Arial"/>
          <w:sz w:val="18"/>
          <w:szCs w:val="18"/>
          <w:lang w:val="it-IT" w:eastAsia="sl-SI"/>
        </w:rPr>
        <w:t>od</w:t>
      </w:r>
      <w:proofErr w:type="gramEnd"/>
      <w:r w:rsidRPr="00F834A4">
        <w:rPr>
          <w:rFonts w:ascii="Arial" w:hAnsi="Arial" w:cs="Arial"/>
          <w:sz w:val="18"/>
          <w:szCs w:val="18"/>
          <w:lang w:val="it-IT" w:eastAsia="sl-SI"/>
        </w:rPr>
        <w:t xml:space="preserve"> </w:t>
      </w:r>
      <w:proofErr w:type="spellStart"/>
      <w:r w:rsidRPr="00F834A4">
        <w:rPr>
          <w:rFonts w:ascii="Arial" w:hAnsi="Arial" w:cs="Arial"/>
          <w:sz w:val="18"/>
          <w:szCs w:val="18"/>
          <w:lang w:val="it-IT" w:eastAsia="sl-SI"/>
        </w:rPr>
        <w:t>sedeža</w:t>
      </w:r>
      <w:proofErr w:type="spellEnd"/>
      <w:r w:rsidRPr="00F834A4">
        <w:rPr>
          <w:rFonts w:ascii="Arial" w:hAnsi="Arial" w:cs="Arial"/>
          <w:sz w:val="18"/>
          <w:szCs w:val="18"/>
          <w:lang w:val="it-IT" w:eastAsia="sl-SI"/>
        </w:rPr>
        <w:t xml:space="preserve"> </w:t>
      </w:r>
      <w:proofErr w:type="spellStart"/>
      <w:r w:rsidRPr="00F834A4">
        <w:rPr>
          <w:rFonts w:ascii="Arial" w:hAnsi="Arial" w:cs="Arial"/>
          <w:sz w:val="18"/>
          <w:szCs w:val="18"/>
          <w:lang w:val="it-IT" w:eastAsia="sl-SI"/>
        </w:rPr>
        <w:t>podjetja</w:t>
      </w:r>
      <w:proofErr w:type="spellEnd"/>
      <w:r w:rsidRPr="00F834A4">
        <w:rPr>
          <w:rFonts w:ascii="Arial" w:hAnsi="Arial" w:cs="Arial"/>
          <w:sz w:val="18"/>
          <w:szCs w:val="18"/>
          <w:lang w:val="it-IT" w:eastAsia="sl-SI"/>
        </w:rPr>
        <w:t>)</w:t>
      </w:r>
    </w:p>
    <w:p w14:paraId="6B1F5B70" w14:textId="77777777" w:rsidR="00094D1A" w:rsidRPr="00F834A4" w:rsidRDefault="00094D1A" w:rsidP="00BA59C0">
      <w:pPr>
        <w:autoSpaceDE w:val="0"/>
        <w:autoSpaceDN w:val="0"/>
        <w:adjustRightInd w:val="0"/>
        <w:spacing w:line="240" w:lineRule="exact"/>
        <w:ind w:right="425"/>
        <w:jc w:val="both"/>
        <w:rPr>
          <w:rFonts w:ascii="Arial" w:hAnsi="Arial" w:cs="Arial"/>
          <w:sz w:val="18"/>
          <w:szCs w:val="18"/>
          <w:lang w:val="it-IT" w:eastAsia="sl-SI"/>
        </w:rPr>
      </w:pPr>
    </w:p>
    <w:p w14:paraId="1FF90D40" w14:textId="77777777" w:rsidR="00100845" w:rsidRPr="00F834A4" w:rsidRDefault="00100845" w:rsidP="00BA59C0">
      <w:pPr>
        <w:autoSpaceDE w:val="0"/>
        <w:autoSpaceDN w:val="0"/>
        <w:adjustRightInd w:val="0"/>
        <w:spacing w:line="240" w:lineRule="exact"/>
        <w:ind w:right="425"/>
        <w:jc w:val="both"/>
        <w:rPr>
          <w:rFonts w:ascii="Arial" w:hAnsi="Arial" w:cs="Arial"/>
          <w:sz w:val="18"/>
          <w:szCs w:val="18"/>
          <w:lang w:eastAsia="sl-SI"/>
        </w:rPr>
      </w:pPr>
      <w:r w:rsidRPr="00F834A4">
        <w:rPr>
          <w:rFonts w:ascii="Arial" w:hAnsi="Arial" w:cs="Arial"/>
          <w:sz w:val="18"/>
          <w:szCs w:val="18"/>
          <w:lang w:eastAsia="sl-SI"/>
        </w:rPr>
        <w:t>(1) ŠKODA NA ZALOGAH</w:t>
      </w:r>
    </w:p>
    <w:tbl>
      <w:tblPr>
        <w:tblW w:w="99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50"/>
        <w:gridCol w:w="1564"/>
        <w:gridCol w:w="1496"/>
        <w:gridCol w:w="1800"/>
        <w:gridCol w:w="1440"/>
        <w:gridCol w:w="1620"/>
      </w:tblGrid>
      <w:tr w:rsidR="00100845" w:rsidRPr="00F834A4" w14:paraId="41CA9C7C" w14:textId="77777777" w:rsidTr="0027479A">
        <w:tc>
          <w:tcPr>
            <w:tcW w:w="2050" w:type="dxa"/>
            <w:shd w:val="clear" w:color="auto" w:fill="C0C0C0"/>
            <w:vAlign w:val="center"/>
          </w:tcPr>
          <w:p w14:paraId="307E0DD8" w14:textId="77777777" w:rsidR="00100845" w:rsidRPr="00F834A4" w:rsidRDefault="00100845" w:rsidP="00BA59C0">
            <w:pPr>
              <w:autoSpaceDE w:val="0"/>
              <w:autoSpaceDN w:val="0"/>
              <w:adjustRightInd w:val="0"/>
              <w:spacing w:line="240" w:lineRule="exact"/>
              <w:ind w:right="425"/>
              <w:jc w:val="both"/>
              <w:rPr>
                <w:rFonts w:ascii="Arial" w:hAnsi="Arial" w:cs="Arial"/>
                <w:b/>
                <w:sz w:val="18"/>
                <w:szCs w:val="18"/>
                <w:lang w:val="it-IT" w:eastAsia="sl-SI"/>
              </w:rPr>
            </w:pPr>
            <w:proofErr w:type="spellStart"/>
            <w:r w:rsidRPr="00F834A4">
              <w:rPr>
                <w:rFonts w:ascii="Arial" w:hAnsi="Arial" w:cs="Arial"/>
                <w:b/>
                <w:sz w:val="18"/>
                <w:szCs w:val="18"/>
                <w:lang w:val="it-IT" w:eastAsia="sl-SI"/>
              </w:rPr>
              <w:t>Opis</w:t>
            </w:r>
            <w:proofErr w:type="spellEnd"/>
            <w:r w:rsidRPr="00F834A4">
              <w:rPr>
                <w:rFonts w:ascii="Arial" w:hAnsi="Arial" w:cs="Arial"/>
                <w:b/>
                <w:sz w:val="18"/>
                <w:szCs w:val="18"/>
                <w:lang w:val="it-IT" w:eastAsia="sl-SI"/>
              </w:rPr>
              <w:t xml:space="preserve"> </w:t>
            </w:r>
            <w:proofErr w:type="spellStart"/>
            <w:r w:rsidRPr="00F834A4">
              <w:rPr>
                <w:rFonts w:ascii="Arial" w:hAnsi="Arial" w:cs="Arial"/>
                <w:b/>
                <w:sz w:val="18"/>
                <w:szCs w:val="18"/>
                <w:lang w:val="it-IT" w:eastAsia="sl-SI"/>
              </w:rPr>
              <w:t>poškodovane</w:t>
            </w:r>
            <w:proofErr w:type="spellEnd"/>
            <w:r w:rsidRPr="00F834A4">
              <w:rPr>
                <w:rFonts w:ascii="Arial" w:hAnsi="Arial" w:cs="Arial"/>
                <w:b/>
                <w:sz w:val="18"/>
                <w:szCs w:val="18"/>
                <w:lang w:val="it-IT" w:eastAsia="sl-SI"/>
              </w:rPr>
              <w:t xml:space="preserve"> ali </w:t>
            </w:r>
            <w:proofErr w:type="spellStart"/>
            <w:r w:rsidRPr="00F834A4">
              <w:rPr>
                <w:rFonts w:ascii="Arial" w:hAnsi="Arial" w:cs="Arial"/>
                <w:b/>
                <w:sz w:val="18"/>
                <w:szCs w:val="18"/>
                <w:lang w:val="it-IT" w:eastAsia="sl-SI"/>
              </w:rPr>
              <w:t>uničene</w:t>
            </w:r>
            <w:proofErr w:type="spellEnd"/>
            <w:r w:rsidRPr="00F834A4">
              <w:rPr>
                <w:rFonts w:ascii="Arial" w:hAnsi="Arial" w:cs="Arial"/>
                <w:b/>
                <w:sz w:val="18"/>
                <w:szCs w:val="18"/>
                <w:lang w:val="it-IT" w:eastAsia="sl-SI"/>
              </w:rPr>
              <w:t xml:space="preserve"> </w:t>
            </w:r>
            <w:proofErr w:type="spellStart"/>
            <w:r w:rsidRPr="00F834A4">
              <w:rPr>
                <w:rFonts w:ascii="Arial" w:hAnsi="Arial" w:cs="Arial"/>
                <w:b/>
                <w:sz w:val="18"/>
                <w:szCs w:val="18"/>
                <w:lang w:val="it-IT" w:eastAsia="sl-SI"/>
              </w:rPr>
              <w:t>zaloge</w:t>
            </w:r>
            <w:proofErr w:type="spellEnd"/>
          </w:p>
        </w:tc>
        <w:tc>
          <w:tcPr>
            <w:tcW w:w="1564" w:type="dxa"/>
            <w:shd w:val="clear" w:color="auto" w:fill="C0C0C0"/>
            <w:vAlign w:val="center"/>
          </w:tcPr>
          <w:p w14:paraId="6EE5D6C8" w14:textId="77777777" w:rsidR="00100845" w:rsidRPr="00F834A4" w:rsidRDefault="00100845" w:rsidP="00BA59C0">
            <w:pPr>
              <w:autoSpaceDE w:val="0"/>
              <w:autoSpaceDN w:val="0"/>
              <w:adjustRightInd w:val="0"/>
              <w:spacing w:line="240" w:lineRule="exact"/>
              <w:ind w:right="425"/>
              <w:jc w:val="both"/>
              <w:rPr>
                <w:rFonts w:ascii="Arial" w:hAnsi="Arial" w:cs="Arial"/>
                <w:b/>
                <w:sz w:val="18"/>
                <w:szCs w:val="18"/>
                <w:lang w:val="it-IT" w:eastAsia="sl-SI"/>
              </w:rPr>
            </w:pPr>
            <w:proofErr w:type="spellStart"/>
            <w:r w:rsidRPr="00F834A4">
              <w:rPr>
                <w:rFonts w:ascii="Arial" w:hAnsi="Arial" w:cs="Arial"/>
                <w:b/>
                <w:sz w:val="18"/>
                <w:szCs w:val="18"/>
                <w:lang w:val="it-IT" w:eastAsia="sl-SI"/>
              </w:rPr>
              <w:t>Nabavna</w:t>
            </w:r>
            <w:proofErr w:type="spellEnd"/>
            <w:r w:rsidRPr="00F834A4">
              <w:rPr>
                <w:rFonts w:ascii="Arial" w:hAnsi="Arial" w:cs="Arial"/>
                <w:b/>
                <w:sz w:val="18"/>
                <w:szCs w:val="18"/>
                <w:lang w:val="it-IT" w:eastAsia="sl-SI"/>
              </w:rPr>
              <w:t xml:space="preserve"> ali </w:t>
            </w:r>
            <w:proofErr w:type="spellStart"/>
            <w:r w:rsidRPr="00F834A4">
              <w:rPr>
                <w:rFonts w:ascii="Arial" w:hAnsi="Arial" w:cs="Arial"/>
                <w:b/>
                <w:sz w:val="18"/>
                <w:szCs w:val="18"/>
                <w:lang w:val="it-IT" w:eastAsia="sl-SI"/>
              </w:rPr>
              <w:t>lastna</w:t>
            </w:r>
            <w:proofErr w:type="spellEnd"/>
            <w:r w:rsidRPr="00F834A4">
              <w:rPr>
                <w:rFonts w:ascii="Arial" w:hAnsi="Arial" w:cs="Arial"/>
                <w:b/>
                <w:sz w:val="18"/>
                <w:szCs w:val="18"/>
                <w:lang w:val="it-IT" w:eastAsia="sl-SI"/>
              </w:rPr>
              <w:t xml:space="preserve"> cena</w:t>
            </w:r>
          </w:p>
          <w:p w14:paraId="026DA328" w14:textId="77777777" w:rsidR="00100845" w:rsidRPr="00F834A4" w:rsidRDefault="00100845" w:rsidP="00BA59C0">
            <w:pPr>
              <w:autoSpaceDE w:val="0"/>
              <w:autoSpaceDN w:val="0"/>
              <w:adjustRightInd w:val="0"/>
              <w:spacing w:line="240" w:lineRule="exact"/>
              <w:ind w:right="425"/>
              <w:jc w:val="both"/>
              <w:rPr>
                <w:rFonts w:ascii="Arial" w:hAnsi="Arial" w:cs="Arial"/>
                <w:b/>
                <w:sz w:val="18"/>
                <w:szCs w:val="18"/>
                <w:lang w:val="it-IT" w:eastAsia="sl-SI"/>
              </w:rPr>
            </w:pPr>
            <w:r w:rsidRPr="00F834A4">
              <w:rPr>
                <w:rFonts w:ascii="Arial" w:hAnsi="Arial" w:cs="Arial"/>
                <w:b/>
                <w:sz w:val="18"/>
                <w:szCs w:val="18"/>
                <w:lang w:val="it-IT" w:eastAsia="sl-SI"/>
              </w:rPr>
              <w:t>EUR</w:t>
            </w:r>
          </w:p>
        </w:tc>
        <w:tc>
          <w:tcPr>
            <w:tcW w:w="1496" w:type="dxa"/>
            <w:shd w:val="clear" w:color="auto" w:fill="C0C0C0"/>
            <w:vAlign w:val="center"/>
          </w:tcPr>
          <w:p w14:paraId="4318E99B" w14:textId="77777777" w:rsidR="00100845" w:rsidRPr="00F834A4" w:rsidRDefault="00100845" w:rsidP="00BA59C0">
            <w:pPr>
              <w:autoSpaceDE w:val="0"/>
              <w:autoSpaceDN w:val="0"/>
              <w:adjustRightInd w:val="0"/>
              <w:spacing w:line="240" w:lineRule="exact"/>
              <w:ind w:right="425"/>
              <w:jc w:val="both"/>
              <w:rPr>
                <w:rFonts w:ascii="Arial" w:hAnsi="Arial" w:cs="Arial"/>
                <w:b/>
                <w:sz w:val="18"/>
                <w:szCs w:val="18"/>
                <w:lang w:eastAsia="sl-SI"/>
              </w:rPr>
            </w:pPr>
            <w:proofErr w:type="spellStart"/>
            <w:r w:rsidRPr="00F834A4">
              <w:rPr>
                <w:rFonts w:ascii="Arial" w:hAnsi="Arial" w:cs="Arial"/>
                <w:b/>
                <w:sz w:val="18"/>
                <w:szCs w:val="18"/>
                <w:lang w:eastAsia="sl-SI"/>
              </w:rPr>
              <w:t>Tržna</w:t>
            </w:r>
            <w:proofErr w:type="spellEnd"/>
            <w:r w:rsidRPr="00F834A4">
              <w:rPr>
                <w:rFonts w:ascii="Arial" w:hAnsi="Arial" w:cs="Arial"/>
                <w:b/>
                <w:sz w:val="18"/>
                <w:szCs w:val="18"/>
                <w:lang w:eastAsia="sl-SI"/>
              </w:rPr>
              <w:t xml:space="preserve"> </w:t>
            </w:r>
            <w:proofErr w:type="spellStart"/>
            <w:r w:rsidRPr="00F834A4">
              <w:rPr>
                <w:rFonts w:ascii="Arial" w:hAnsi="Arial" w:cs="Arial"/>
                <w:b/>
                <w:sz w:val="18"/>
                <w:szCs w:val="18"/>
                <w:lang w:eastAsia="sl-SI"/>
              </w:rPr>
              <w:t>cena</w:t>
            </w:r>
            <w:proofErr w:type="spellEnd"/>
            <w:r w:rsidRPr="00F834A4">
              <w:rPr>
                <w:rFonts w:ascii="Arial" w:hAnsi="Arial" w:cs="Arial"/>
                <w:b/>
                <w:sz w:val="18"/>
                <w:szCs w:val="18"/>
                <w:lang w:eastAsia="sl-SI"/>
              </w:rPr>
              <w:t xml:space="preserve"> </w:t>
            </w:r>
            <w:proofErr w:type="spellStart"/>
            <w:r w:rsidRPr="00F834A4">
              <w:rPr>
                <w:rFonts w:ascii="Arial" w:hAnsi="Arial" w:cs="Arial"/>
                <w:b/>
                <w:sz w:val="18"/>
                <w:szCs w:val="18"/>
                <w:lang w:eastAsia="sl-SI"/>
              </w:rPr>
              <w:t>ob</w:t>
            </w:r>
            <w:proofErr w:type="spellEnd"/>
            <w:r w:rsidRPr="00F834A4">
              <w:rPr>
                <w:rFonts w:ascii="Arial" w:hAnsi="Arial" w:cs="Arial"/>
                <w:b/>
                <w:sz w:val="18"/>
                <w:szCs w:val="18"/>
                <w:lang w:eastAsia="sl-SI"/>
              </w:rPr>
              <w:t xml:space="preserve"> </w:t>
            </w:r>
            <w:proofErr w:type="spellStart"/>
            <w:r w:rsidRPr="00F834A4">
              <w:rPr>
                <w:rFonts w:ascii="Arial" w:hAnsi="Arial" w:cs="Arial"/>
                <w:b/>
                <w:sz w:val="18"/>
                <w:szCs w:val="18"/>
                <w:lang w:eastAsia="sl-SI"/>
              </w:rPr>
              <w:t>nastanku</w:t>
            </w:r>
            <w:proofErr w:type="spellEnd"/>
            <w:r w:rsidRPr="00F834A4">
              <w:rPr>
                <w:rFonts w:ascii="Arial" w:hAnsi="Arial" w:cs="Arial"/>
                <w:b/>
                <w:sz w:val="18"/>
                <w:szCs w:val="18"/>
                <w:lang w:eastAsia="sl-SI"/>
              </w:rPr>
              <w:t xml:space="preserve"> </w:t>
            </w:r>
            <w:proofErr w:type="spellStart"/>
            <w:r w:rsidRPr="00F834A4">
              <w:rPr>
                <w:rFonts w:ascii="Arial" w:hAnsi="Arial" w:cs="Arial"/>
                <w:b/>
                <w:sz w:val="18"/>
                <w:szCs w:val="18"/>
                <w:lang w:eastAsia="sl-SI"/>
              </w:rPr>
              <w:t>nesreče</w:t>
            </w:r>
            <w:proofErr w:type="spellEnd"/>
            <w:r w:rsidRPr="00F834A4">
              <w:rPr>
                <w:rFonts w:ascii="Arial" w:hAnsi="Arial" w:cs="Arial"/>
                <w:b/>
                <w:sz w:val="18"/>
                <w:szCs w:val="18"/>
                <w:lang w:eastAsia="sl-SI"/>
              </w:rPr>
              <w:t>*</w:t>
            </w:r>
          </w:p>
          <w:p w14:paraId="2DC6C25E" w14:textId="77777777" w:rsidR="00100845" w:rsidRPr="00F834A4" w:rsidRDefault="00100845" w:rsidP="00BA59C0">
            <w:pPr>
              <w:autoSpaceDE w:val="0"/>
              <w:autoSpaceDN w:val="0"/>
              <w:adjustRightInd w:val="0"/>
              <w:spacing w:line="240" w:lineRule="exact"/>
              <w:ind w:right="425"/>
              <w:jc w:val="both"/>
              <w:rPr>
                <w:rFonts w:ascii="Arial" w:hAnsi="Arial" w:cs="Arial"/>
                <w:b/>
                <w:sz w:val="18"/>
                <w:szCs w:val="18"/>
                <w:lang w:eastAsia="sl-SI"/>
              </w:rPr>
            </w:pPr>
            <w:r w:rsidRPr="00F834A4">
              <w:rPr>
                <w:rFonts w:ascii="Arial" w:hAnsi="Arial" w:cs="Arial"/>
                <w:b/>
                <w:sz w:val="18"/>
                <w:szCs w:val="18"/>
                <w:lang w:eastAsia="sl-SI"/>
              </w:rPr>
              <w:t>EUR</w:t>
            </w:r>
          </w:p>
        </w:tc>
        <w:tc>
          <w:tcPr>
            <w:tcW w:w="1800" w:type="dxa"/>
            <w:shd w:val="clear" w:color="auto" w:fill="C0C0C0"/>
            <w:vAlign w:val="center"/>
          </w:tcPr>
          <w:p w14:paraId="3D1B5F93" w14:textId="77777777" w:rsidR="00100845" w:rsidRPr="00F834A4" w:rsidRDefault="00100845" w:rsidP="00BA59C0">
            <w:pPr>
              <w:autoSpaceDE w:val="0"/>
              <w:autoSpaceDN w:val="0"/>
              <w:adjustRightInd w:val="0"/>
              <w:spacing w:line="240" w:lineRule="exact"/>
              <w:ind w:right="425"/>
              <w:jc w:val="both"/>
              <w:rPr>
                <w:rFonts w:ascii="Arial" w:hAnsi="Arial" w:cs="Arial"/>
                <w:b/>
                <w:sz w:val="18"/>
                <w:szCs w:val="18"/>
                <w:lang w:eastAsia="sl-SI"/>
              </w:rPr>
            </w:pPr>
            <w:proofErr w:type="spellStart"/>
            <w:r w:rsidRPr="00F834A4">
              <w:rPr>
                <w:rFonts w:ascii="Arial" w:hAnsi="Arial" w:cs="Arial"/>
                <w:b/>
                <w:sz w:val="18"/>
                <w:szCs w:val="18"/>
                <w:lang w:eastAsia="sl-SI"/>
              </w:rPr>
              <w:t>Razlika</w:t>
            </w:r>
            <w:proofErr w:type="spellEnd"/>
          </w:p>
          <w:p w14:paraId="5E2E528F" w14:textId="77777777" w:rsidR="00100845" w:rsidRPr="00F834A4" w:rsidRDefault="00100845" w:rsidP="00BA59C0">
            <w:pPr>
              <w:autoSpaceDE w:val="0"/>
              <w:autoSpaceDN w:val="0"/>
              <w:adjustRightInd w:val="0"/>
              <w:spacing w:line="240" w:lineRule="exact"/>
              <w:ind w:right="425"/>
              <w:jc w:val="both"/>
              <w:rPr>
                <w:rFonts w:ascii="Arial" w:hAnsi="Arial" w:cs="Arial"/>
                <w:b/>
                <w:sz w:val="18"/>
                <w:szCs w:val="18"/>
                <w:lang w:eastAsia="sl-SI"/>
              </w:rPr>
            </w:pPr>
            <w:r w:rsidRPr="00F834A4">
              <w:rPr>
                <w:rFonts w:ascii="Arial" w:hAnsi="Arial" w:cs="Arial"/>
                <w:b/>
                <w:sz w:val="18"/>
                <w:szCs w:val="18"/>
                <w:lang w:eastAsia="sl-SI"/>
              </w:rPr>
              <w:t>EUR</w:t>
            </w:r>
          </w:p>
        </w:tc>
        <w:tc>
          <w:tcPr>
            <w:tcW w:w="1440" w:type="dxa"/>
            <w:shd w:val="clear" w:color="auto" w:fill="C0C0C0"/>
            <w:vAlign w:val="center"/>
          </w:tcPr>
          <w:p w14:paraId="32220EB8" w14:textId="77777777" w:rsidR="00100845" w:rsidRPr="00F834A4" w:rsidRDefault="00100845" w:rsidP="00BA59C0">
            <w:pPr>
              <w:autoSpaceDE w:val="0"/>
              <w:autoSpaceDN w:val="0"/>
              <w:adjustRightInd w:val="0"/>
              <w:spacing w:line="240" w:lineRule="exact"/>
              <w:ind w:right="425"/>
              <w:jc w:val="both"/>
              <w:rPr>
                <w:rFonts w:ascii="Arial" w:hAnsi="Arial" w:cs="Arial"/>
                <w:b/>
                <w:sz w:val="18"/>
                <w:szCs w:val="18"/>
                <w:lang w:eastAsia="sl-SI"/>
              </w:rPr>
            </w:pPr>
            <w:proofErr w:type="spellStart"/>
            <w:r w:rsidRPr="00F834A4">
              <w:rPr>
                <w:rFonts w:ascii="Arial" w:hAnsi="Arial" w:cs="Arial"/>
                <w:b/>
                <w:sz w:val="18"/>
                <w:szCs w:val="18"/>
                <w:lang w:eastAsia="sl-SI"/>
              </w:rPr>
              <w:t>Vrednost</w:t>
            </w:r>
            <w:proofErr w:type="spellEnd"/>
            <w:r w:rsidRPr="00F834A4">
              <w:rPr>
                <w:rFonts w:ascii="Arial" w:hAnsi="Arial" w:cs="Arial"/>
                <w:b/>
                <w:sz w:val="18"/>
                <w:szCs w:val="18"/>
                <w:lang w:eastAsia="sl-SI"/>
              </w:rPr>
              <w:t xml:space="preserve"> po </w:t>
            </w:r>
            <w:proofErr w:type="spellStart"/>
            <w:r w:rsidRPr="00F834A4">
              <w:rPr>
                <w:rFonts w:ascii="Arial" w:hAnsi="Arial" w:cs="Arial"/>
                <w:b/>
                <w:sz w:val="18"/>
                <w:szCs w:val="18"/>
                <w:lang w:eastAsia="sl-SI"/>
              </w:rPr>
              <w:t>nesreči</w:t>
            </w:r>
            <w:proofErr w:type="spellEnd"/>
            <w:r w:rsidRPr="00F834A4">
              <w:rPr>
                <w:rFonts w:ascii="Arial" w:hAnsi="Arial" w:cs="Arial"/>
                <w:b/>
                <w:sz w:val="18"/>
                <w:szCs w:val="18"/>
                <w:lang w:eastAsia="sl-SI"/>
              </w:rPr>
              <w:t>**</w:t>
            </w:r>
          </w:p>
          <w:p w14:paraId="5F9B695B" w14:textId="77777777" w:rsidR="00100845" w:rsidRPr="00F834A4" w:rsidRDefault="00100845" w:rsidP="00BA59C0">
            <w:pPr>
              <w:autoSpaceDE w:val="0"/>
              <w:autoSpaceDN w:val="0"/>
              <w:adjustRightInd w:val="0"/>
              <w:spacing w:line="240" w:lineRule="exact"/>
              <w:ind w:right="425"/>
              <w:jc w:val="both"/>
              <w:rPr>
                <w:rFonts w:ascii="Arial" w:hAnsi="Arial" w:cs="Arial"/>
                <w:b/>
                <w:sz w:val="18"/>
                <w:szCs w:val="18"/>
                <w:lang w:eastAsia="sl-SI"/>
              </w:rPr>
            </w:pPr>
            <w:r w:rsidRPr="00F834A4">
              <w:rPr>
                <w:rFonts w:ascii="Arial" w:hAnsi="Arial" w:cs="Arial"/>
                <w:b/>
                <w:sz w:val="18"/>
                <w:szCs w:val="18"/>
                <w:lang w:eastAsia="sl-SI"/>
              </w:rPr>
              <w:t>EUR</w:t>
            </w:r>
          </w:p>
        </w:tc>
        <w:tc>
          <w:tcPr>
            <w:tcW w:w="1620" w:type="dxa"/>
            <w:shd w:val="clear" w:color="auto" w:fill="C0C0C0"/>
            <w:vAlign w:val="center"/>
          </w:tcPr>
          <w:p w14:paraId="6825B0F5" w14:textId="77777777" w:rsidR="00100845" w:rsidRPr="00F834A4" w:rsidRDefault="00100845" w:rsidP="00BA59C0">
            <w:pPr>
              <w:autoSpaceDE w:val="0"/>
              <w:autoSpaceDN w:val="0"/>
              <w:adjustRightInd w:val="0"/>
              <w:spacing w:line="240" w:lineRule="exact"/>
              <w:ind w:right="425"/>
              <w:jc w:val="both"/>
              <w:rPr>
                <w:rFonts w:ascii="Arial" w:hAnsi="Arial" w:cs="Arial"/>
                <w:b/>
                <w:sz w:val="18"/>
                <w:szCs w:val="18"/>
                <w:lang w:eastAsia="sl-SI"/>
              </w:rPr>
            </w:pPr>
            <w:proofErr w:type="spellStart"/>
            <w:r w:rsidRPr="00F834A4">
              <w:rPr>
                <w:rFonts w:ascii="Arial" w:hAnsi="Arial" w:cs="Arial"/>
                <w:b/>
                <w:sz w:val="18"/>
                <w:szCs w:val="18"/>
                <w:lang w:eastAsia="sl-SI"/>
              </w:rPr>
              <w:t>Škoda</w:t>
            </w:r>
            <w:proofErr w:type="spellEnd"/>
          </w:p>
          <w:p w14:paraId="09028C3C" w14:textId="77777777" w:rsidR="00100845" w:rsidRPr="00F834A4" w:rsidRDefault="00100845" w:rsidP="00BA59C0">
            <w:pPr>
              <w:autoSpaceDE w:val="0"/>
              <w:autoSpaceDN w:val="0"/>
              <w:adjustRightInd w:val="0"/>
              <w:spacing w:line="240" w:lineRule="exact"/>
              <w:ind w:right="425"/>
              <w:jc w:val="both"/>
              <w:rPr>
                <w:rFonts w:ascii="Arial" w:hAnsi="Arial" w:cs="Arial"/>
                <w:b/>
                <w:sz w:val="18"/>
                <w:szCs w:val="18"/>
                <w:lang w:eastAsia="sl-SI"/>
              </w:rPr>
            </w:pPr>
            <w:r w:rsidRPr="00F834A4">
              <w:rPr>
                <w:rFonts w:ascii="Arial" w:hAnsi="Arial" w:cs="Arial"/>
                <w:b/>
                <w:sz w:val="18"/>
                <w:szCs w:val="18"/>
                <w:lang w:eastAsia="sl-SI"/>
              </w:rPr>
              <w:t>EUR</w:t>
            </w:r>
          </w:p>
        </w:tc>
      </w:tr>
      <w:tr w:rsidR="00100845" w:rsidRPr="00F834A4" w14:paraId="1F975D69" w14:textId="77777777" w:rsidTr="0027479A">
        <w:tc>
          <w:tcPr>
            <w:tcW w:w="2050" w:type="dxa"/>
            <w:shd w:val="clear" w:color="auto" w:fill="C0C0C0"/>
            <w:vAlign w:val="center"/>
          </w:tcPr>
          <w:p w14:paraId="14E20DDA" w14:textId="77777777" w:rsidR="00100845" w:rsidRPr="00F834A4" w:rsidRDefault="00100845" w:rsidP="00BA59C0">
            <w:pPr>
              <w:autoSpaceDE w:val="0"/>
              <w:autoSpaceDN w:val="0"/>
              <w:adjustRightInd w:val="0"/>
              <w:spacing w:line="240" w:lineRule="exact"/>
              <w:ind w:right="425"/>
              <w:jc w:val="both"/>
              <w:rPr>
                <w:rFonts w:ascii="Arial" w:hAnsi="Arial" w:cs="Arial"/>
                <w:sz w:val="18"/>
                <w:szCs w:val="18"/>
                <w:lang w:eastAsia="sl-SI"/>
              </w:rPr>
            </w:pPr>
            <w:r w:rsidRPr="00F834A4">
              <w:rPr>
                <w:rFonts w:ascii="Arial" w:hAnsi="Arial" w:cs="Arial"/>
                <w:sz w:val="18"/>
                <w:szCs w:val="18"/>
                <w:lang w:eastAsia="sl-SI"/>
              </w:rPr>
              <w:t>A</w:t>
            </w:r>
          </w:p>
        </w:tc>
        <w:tc>
          <w:tcPr>
            <w:tcW w:w="1564" w:type="dxa"/>
            <w:shd w:val="clear" w:color="auto" w:fill="C0C0C0"/>
            <w:vAlign w:val="center"/>
          </w:tcPr>
          <w:p w14:paraId="3F3A1EA4" w14:textId="77777777" w:rsidR="00100845" w:rsidRPr="00F834A4" w:rsidRDefault="00100845" w:rsidP="00BA59C0">
            <w:pPr>
              <w:autoSpaceDE w:val="0"/>
              <w:autoSpaceDN w:val="0"/>
              <w:adjustRightInd w:val="0"/>
              <w:spacing w:line="240" w:lineRule="exact"/>
              <w:ind w:right="425"/>
              <w:jc w:val="both"/>
              <w:rPr>
                <w:rFonts w:ascii="Arial" w:hAnsi="Arial" w:cs="Arial"/>
                <w:sz w:val="18"/>
                <w:szCs w:val="18"/>
                <w:lang w:eastAsia="sl-SI"/>
              </w:rPr>
            </w:pPr>
            <w:r w:rsidRPr="00F834A4">
              <w:rPr>
                <w:rFonts w:ascii="Arial" w:hAnsi="Arial" w:cs="Arial"/>
                <w:sz w:val="18"/>
                <w:szCs w:val="18"/>
                <w:lang w:eastAsia="sl-SI"/>
              </w:rPr>
              <w:t>B</w:t>
            </w:r>
          </w:p>
        </w:tc>
        <w:tc>
          <w:tcPr>
            <w:tcW w:w="1496" w:type="dxa"/>
            <w:shd w:val="clear" w:color="auto" w:fill="C0C0C0"/>
            <w:vAlign w:val="center"/>
          </w:tcPr>
          <w:p w14:paraId="33B64721" w14:textId="77777777" w:rsidR="00100845" w:rsidRPr="00F834A4" w:rsidRDefault="00100845" w:rsidP="00BA59C0">
            <w:pPr>
              <w:autoSpaceDE w:val="0"/>
              <w:autoSpaceDN w:val="0"/>
              <w:adjustRightInd w:val="0"/>
              <w:spacing w:line="240" w:lineRule="exact"/>
              <w:ind w:right="425"/>
              <w:jc w:val="both"/>
              <w:rPr>
                <w:rFonts w:ascii="Arial" w:hAnsi="Arial" w:cs="Arial"/>
                <w:sz w:val="18"/>
                <w:szCs w:val="18"/>
                <w:lang w:eastAsia="sl-SI"/>
              </w:rPr>
            </w:pPr>
            <w:r w:rsidRPr="00F834A4">
              <w:rPr>
                <w:rFonts w:ascii="Arial" w:hAnsi="Arial" w:cs="Arial"/>
                <w:sz w:val="18"/>
                <w:szCs w:val="18"/>
                <w:lang w:eastAsia="sl-SI"/>
              </w:rPr>
              <w:t>C</w:t>
            </w:r>
          </w:p>
        </w:tc>
        <w:tc>
          <w:tcPr>
            <w:tcW w:w="1800" w:type="dxa"/>
            <w:shd w:val="clear" w:color="auto" w:fill="C0C0C0"/>
            <w:vAlign w:val="center"/>
          </w:tcPr>
          <w:p w14:paraId="72D396C0" w14:textId="70F36E4D" w:rsidR="00100845" w:rsidRPr="00F834A4" w:rsidRDefault="00100845" w:rsidP="00BA59C0">
            <w:pPr>
              <w:autoSpaceDE w:val="0"/>
              <w:autoSpaceDN w:val="0"/>
              <w:adjustRightInd w:val="0"/>
              <w:spacing w:line="240" w:lineRule="exact"/>
              <w:ind w:right="425"/>
              <w:jc w:val="both"/>
              <w:rPr>
                <w:rFonts w:ascii="Arial" w:hAnsi="Arial" w:cs="Arial"/>
                <w:sz w:val="18"/>
                <w:szCs w:val="18"/>
                <w:lang w:eastAsia="sl-SI"/>
              </w:rPr>
            </w:pPr>
            <w:r w:rsidRPr="00F834A4">
              <w:rPr>
                <w:rFonts w:ascii="Arial" w:hAnsi="Arial" w:cs="Arial"/>
                <w:sz w:val="18"/>
                <w:szCs w:val="18"/>
                <w:lang w:eastAsia="sl-SI"/>
              </w:rPr>
              <w:t xml:space="preserve">D = C </w:t>
            </w:r>
            <w:r w:rsidR="005D626B">
              <w:rPr>
                <w:rFonts w:ascii="Arial" w:hAnsi="Arial" w:cs="Arial"/>
                <w:sz w:val="18"/>
                <w:szCs w:val="18"/>
                <w:lang w:eastAsia="sl-SI"/>
              </w:rPr>
              <w:t>‒</w:t>
            </w:r>
            <w:r w:rsidRPr="00F834A4">
              <w:rPr>
                <w:rFonts w:ascii="Arial" w:hAnsi="Arial" w:cs="Arial"/>
                <w:sz w:val="18"/>
                <w:szCs w:val="18"/>
                <w:lang w:eastAsia="sl-SI"/>
              </w:rPr>
              <w:t xml:space="preserve"> B </w:t>
            </w:r>
          </w:p>
        </w:tc>
        <w:tc>
          <w:tcPr>
            <w:tcW w:w="1440" w:type="dxa"/>
            <w:shd w:val="clear" w:color="auto" w:fill="C0C0C0"/>
            <w:vAlign w:val="center"/>
          </w:tcPr>
          <w:p w14:paraId="3A4B34D1" w14:textId="77777777" w:rsidR="00100845" w:rsidRPr="00F834A4" w:rsidRDefault="00100845" w:rsidP="00BA59C0">
            <w:pPr>
              <w:autoSpaceDE w:val="0"/>
              <w:autoSpaceDN w:val="0"/>
              <w:adjustRightInd w:val="0"/>
              <w:spacing w:line="240" w:lineRule="exact"/>
              <w:ind w:right="425"/>
              <w:jc w:val="both"/>
              <w:rPr>
                <w:rFonts w:ascii="Arial" w:hAnsi="Arial" w:cs="Arial"/>
                <w:sz w:val="18"/>
                <w:szCs w:val="18"/>
                <w:lang w:eastAsia="sl-SI"/>
              </w:rPr>
            </w:pPr>
            <w:r w:rsidRPr="00F834A4">
              <w:rPr>
                <w:rFonts w:ascii="Arial" w:hAnsi="Arial" w:cs="Arial"/>
                <w:sz w:val="18"/>
                <w:szCs w:val="18"/>
                <w:lang w:eastAsia="sl-SI"/>
              </w:rPr>
              <w:t>E</w:t>
            </w:r>
          </w:p>
        </w:tc>
        <w:tc>
          <w:tcPr>
            <w:tcW w:w="1620" w:type="dxa"/>
            <w:shd w:val="clear" w:color="auto" w:fill="C0C0C0"/>
            <w:vAlign w:val="center"/>
          </w:tcPr>
          <w:p w14:paraId="72361382" w14:textId="77777777" w:rsidR="00100845" w:rsidRPr="00F834A4" w:rsidRDefault="00100845" w:rsidP="00BA59C0">
            <w:pPr>
              <w:autoSpaceDE w:val="0"/>
              <w:autoSpaceDN w:val="0"/>
              <w:adjustRightInd w:val="0"/>
              <w:spacing w:line="240" w:lineRule="exact"/>
              <w:ind w:right="425"/>
              <w:jc w:val="both"/>
              <w:rPr>
                <w:rFonts w:ascii="Arial" w:hAnsi="Arial" w:cs="Arial"/>
                <w:sz w:val="18"/>
                <w:szCs w:val="18"/>
                <w:lang w:eastAsia="sl-SI"/>
              </w:rPr>
            </w:pPr>
            <w:r w:rsidRPr="00F834A4">
              <w:rPr>
                <w:rFonts w:ascii="Arial" w:hAnsi="Arial" w:cs="Arial"/>
                <w:sz w:val="18"/>
                <w:szCs w:val="18"/>
                <w:lang w:eastAsia="sl-SI"/>
              </w:rPr>
              <w:t>B + D – E</w:t>
            </w:r>
          </w:p>
        </w:tc>
      </w:tr>
      <w:tr w:rsidR="00100845" w:rsidRPr="00F834A4" w14:paraId="58A3D073" w14:textId="77777777" w:rsidTr="0027479A">
        <w:tc>
          <w:tcPr>
            <w:tcW w:w="2050" w:type="dxa"/>
            <w:vAlign w:val="center"/>
          </w:tcPr>
          <w:p w14:paraId="0CE7504D" w14:textId="77777777" w:rsidR="00100845" w:rsidRPr="00F834A4" w:rsidRDefault="00100845" w:rsidP="00BA59C0">
            <w:pPr>
              <w:autoSpaceDE w:val="0"/>
              <w:autoSpaceDN w:val="0"/>
              <w:adjustRightInd w:val="0"/>
              <w:spacing w:line="240" w:lineRule="exact"/>
              <w:ind w:right="425"/>
              <w:jc w:val="both"/>
              <w:rPr>
                <w:rFonts w:ascii="Arial" w:hAnsi="Arial" w:cs="Arial"/>
                <w:sz w:val="18"/>
                <w:szCs w:val="18"/>
                <w:lang w:eastAsia="sl-SI"/>
              </w:rPr>
            </w:pPr>
          </w:p>
        </w:tc>
        <w:tc>
          <w:tcPr>
            <w:tcW w:w="1564" w:type="dxa"/>
            <w:vAlign w:val="center"/>
          </w:tcPr>
          <w:p w14:paraId="21005492" w14:textId="77777777" w:rsidR="00100845" w:rsidRPr="00F834A4" w:rsidRDefault="00100845" w:rsidP="00BA59C0">
            <w:pPr>
              <w:autoSpaceDE w:val="0"/>
              <w:autoSpaceDN w:val="0"/>
              <w:adjustRightInd w:val="0"/>
              <w:spacing w:line="240" w:lineRule="exact"/>
              <w:ind w:right="425"/>
              <w:jc w:val="both"/>
              <w:rPr>
                <w:rFonts w:ascii="Arial" w:hAnsi="Arial" w:cs="Arial"/>
                <w:sz w:val="18"/>
                <w:szCs w:val="18"/>
                <w:lang w:eastAsia="sl-SI"/>
              </w:rPr>
            </w:pPr>
          </w:p>
        </w:tc>
        <w:tc>
          <w:tcPr>
            <w:tcW w:w="1496" w:type="dxa"/>
            <w:vAlign w:val="center"/>
          </w:tcPr>
          <w:p w14:paraId="24B91A2A" w14:textId="77777777" w:rsidR="00100845" w:rsidRPr="00F834A4" w:rsidRDefault="00100845" w:rsidP="00BA59C0">
            <w:pPr>
              <w:autoSpaceDE w:val="0"/>
              <w:autoSpaceDN w:val="0"/>
              <w:adjustRightInd w:val="0"/>
              <w:spacing w:line="240" w:lineRule="exact"/>
              <w:ind w:right="425"/>
              <w:jc w:val="both"/>
              <w:rPr>
                <w:rFonts w:ascii="Arial" w:hAnsi="Arial" w:cs="Arial"/>
                <w:sz w:val="18"/>
                <w:szCs w:val="18"/>
                <w:lang w:eastAsia="sl-SI"/>
              </w:rPr>
            </w:pPr>
          </w:p>
        </w:tc>
        <w:tc>
          <w:tcPr>
            <w:tcW w:w="1800" w:type="dxa"/>
            <w:vAlign w:val="center"/>
          </w:tcPr>
          <w:p w14:paraId="6C2D8EC7" w14:textId="77777777" w:rsidR="00100845" w:rsidRPr="00F834A4" w:rsidRDefault="00100845" w:rsidP="00BA59C0">
            <w:pPr>
              <w:autoSpaceDE w:val="0"/>
              <w:autoSpaceDN w:val="0"/>
              <w:adjustRightInd w:val="0"/>
              <w:spacing w:line="240" w:lineRule="exact"/>
              <w:ind w:right="425"/>
              <w:jc w:val="both"/>
              <w:rPr>
                <w:rFonts w:ascii="Arial" w:hAnsi="Arial" w:cs="Arial"/>
                <w:sz w:val="18"/>
                <w:szCs w:val="18"/>
                <w:lang w:eastAsia="sl-SI"/>
              </w:rPr>
            </w:pPr>
          </w:p>
        </w:tc>
        <w:tc>
          <w:tcPr>
            <w:tcW w:w="1440" w:type="dxa"/>
            <w:vAlign w:val="center"/>
          </w:tcPr>
          <w:p w14:paraId="2ACB5A1C" w14:textId="77777777" w:rsidR="00100845" w:rsidRPr="00F834A4" w:rsidRDefault="00100845" w:rsidP="00BA59C0">
            <w:pPr>
              <w:autoSpaceDE w:val="0"/>
              <w:autoSpaceDN w:val="0"/>
              <w:adjustRightInd w:val="0"/>
              <w:spacing w:line="240" w:lineRule="exact"/>
              <w:ind w:right="425"/>
              <w:jc w:val="both"/>
              <w:rPr>
                <w:rFonts w:ascii="Arial" w:hAnsi="Arial" w:cs="Arial"/>
                <w:sz w:val="18"/>
                <w:szCs w:val="18"/>
                <w:lang w:eastAsia="sl-SI"/>
              </w:rPr>
            </w:pPr>
          </w:p>
        </w:tc>
        <w:tc>
          <w:tcPr>
            <w:tcW w:w="1620" w:type="dxa"/>
            <w:vAlign w:val="center"/>
          </w:tcPr>
          <w:p w14:paraId="564CBAB7" w14:textId="77777777" w:rsidR="00100845" w:rsidRPr="00F834A4" w:rsidRDefault="00100845" w:rsidP="00BA59C0">
            <w:pPr>
              <w:autoSpaceDE w:val="0"/>
              <w:autoSpaceDN w:val="0"/>
              <w:adjustRightInd w:val="0"/>
              <w:spacing w:line="240" w:lineRule="exact"/>
              <w:ind w:right="425"/>
              <w:jc w:val="both"/>
              <w:rPr>
                <w:rFonts w:ascii="Arial" w:hAnsi="Arial" w:cs="Arial"/>
                <w:sz w:val="18"/>
                <w:szCs w:val="18"/>
                <w:lang w:eastAsia="sl-SI"/>
              </w:rPr>
            </w:pPr>
          </w:p>
        </w:tc>
      </w:tr>
      <w:tr w:rsidR="00100845" w:rsidRPr="00F834A4" w14:paraId="30B44D35" w14:textId="77777777" w:rsidTr="0027479A">
        <w:tc>
          <w:tcPr>
            <w:tcW w:w="2050" w:type="dxa"/>
            <w:vAlign w:val="center"/>
          </w:tcPr>
          <w:p w14:paraId="1F80C10B" w14:textId="77777777" w:rsidR="00100845" w:rsidRPr="00F834A4" w:rsidRDefault="00100845" w:rsidP="00BA59C0">
            <w:pPr>
              <w:autoSpaceDE w:val="0"/>
              <w:autoSpaceDN w:val="0"/>
              <w:adjustRightInd w:val="0"/>
              <w:spacing w:line="240" w:lineRule="exact"/>
              <w:ind w:right="425"/>
              <w:jc w:val="both"/>
              <w:rPr>
                <w:rFonts w:ascii="Arial" w:hAnsi="Arial" w:cs="Arial"/>
                <w:sz w:val="18"/>
                <w:szCs w:val="18"/>
                <w:lang w:eastAsia="sl-SI"/>
              </w:rPr>
            </w:pPr>
          </w:p>
        </w:tc>
        <w:tc>
          <w:tcPr>
            <w:tcW w:w="1564" w:type="dxa"/>
            <w:vAlign w:val="center"/>
          </w:tcPr>
          <w:p w14:paraId="297A80BD" w14:textId="77777777" w:rsidR="00100845" w:rsidRPr="00F834A4" w:rsidRDefault="00100845" w:rsidP="00BA59C0">
            <w:pPr>
              <w:autoSpaceDE w:val="0"/>
              <w:autoSpaceDN w:val="0"/>
              <w:adjustRightInd w:val="0"/>
              <w:spacing w:line="240" w:lineRule="exact"/>
              <w:ind w:right="425"/>
              <w:jc w:val="both"/>
              <w:rPr>
                <w:rFonts w:ascii="Arial" w:hAnsi="Arial" w:cs="Arial"/>
                <w:sz w:val="18"/>
                <w:szCs w:val="18"/>
                <w:lang w:eastAsia="sl-SI"/>
              </w:rPr>
            </w:pPr>
          </w:p>
        </w:tc>
        <w:tc>
          <w:tcPr>
            <w:tcW w:w="1496" w:type="dxa"/>
            <w:vAlign w:val="center"/>
          </w:tcPr>
          <w:p w14:paraId="5BA99FE9" w14:textId="77777777" w:rsidR="00100845" w:rsidRPr="00F834A4" w:rsidRDefault="00100845" w:rsidP="00BA59C0">
            <w:pPr>
              <w:autoSpaceDE w:val="0"/>
              <w:autoSpaceDN w:val="0"/>
              <w:adjustRightInd w:val="0"/>
              <w:spacing w:line="240" w:lineRule="exact"/>
              <w:ind w:right="425"/>
              <w:jc w:val="both"/>
              <w:rPr>
                <w:rFonts w:ascii="Arial" w:hAnsi="Arial" w:cs="Arial"/>
                <w:sz w:val="18"/>
                <w:szCs w:val="18"/>
                <w:lang w:eastAsia="sl-SI"/>
              </w:rPr>
            </w:pPr>
          </w:p>
        </w:tc>
        <w:tc>
          <w:tcPr>
            <w:tcW w:w="1800" w:type="dxa"/>
            <w:vAlign w:val="center"/>
          </w:tcPr>
          <w:p w14:paraId="156891E7" w14:textId="77777777" w:rsidR="00100845" w:rsidRPr="00F834A4" w:rsidRDefault="00100845" w:rsidP="00BA59C0">
            <w:pPr>
              <w:autoSpaceDE w:val="0"/>
              <w:autoSpaceDN w:val="0"/>
              <w:adjustRightInd w:val="0"/>
              <w:spacing w:line="240" w:lineRule="exact"/>
              <w:ind w:right="425"/>
              <w:jc w:val="both"/>
              <w:rPr>
                <w:rFonts w:ascii="Arial" w:hAnsi="Arial" w:cs="Arial"/>
                <w:sz w:val="18"/>
                <w:szCs w:val="18"/>
                <w:lang w:eastAsia="sl-SI"/>
              </w:rPr>
            </w:pPr>
          </w:p>
        </w:tc>
        <w:tc>
          <w:tcPr>
            <w:tcW w:w="1440" w:type="dxa"/>
            <w:vAlign w:val="center"/>
          </w:tcPr>
          <w:p w14:paraId="67B1FFBE" w14:textId="77777777" w:rsidR="00100845" w:rsidRPr="00F834A4" w:rsidRDefault="00100845" w:rsidP="00BA59C0">
            <w:pPr>
              <w:autoSpaceDE w:val="0"/>
              <w:autoSpaceDN w:val="0"/>
              <w:adjustRightInd w:val="0"/>
              <w:spacing w:line="240" w:lineRule="exact"/>
              <w:ind w:right="425"/>
              <w:jc w:val="both"/>
              <w:rPr>
                <w:rFonts w:ascii="Arial" w:hAnsi="Arial" w:cs="Arial"/>
                <w:sz w:val="18"/>
                <w:szCs w:val="18"/>
                <w:lang w:eastAsia="sl-SI"/>
              </w:rPr>
            </w:pPr>
          </w:p>
        </w:tc>
        <w:tc>
          <w:tcPr>
            <w:tcW w:w="1620" w:type="dxa"/>
            <w:vAlign w:val="center"/>
          </w:tcPr>
          <w:p w14:paraId="32ACF809" w14:textId="77777777" w:rsidR="00100845" w:rsidRPr="00F834A4" w:rsidRDefault="00100845" w:rsidP="00BA59C0">
            <w:pPr>
              <w:autoSpaceDE w:val="0"/>
              <w:autoSpaceDN w:val="0"/>
              <w:adjustRightInd w:val="0"/>
              <w:spacing w:line="240" w:lineRule="exact"/>
              <w:ind w:right="425"/>
              <w:jc w:val="both"/>
              <w:rPr>
                <w:rFonts w:ascii="Arial" w:hAnsi="Arial" w:cs="Arial"/>
                <w:sz w:val="18"/>
                <w:szCs w:val="18"/>
                <w:lang w:eastAsia="sl-SI"/>
              </w:rPr>
            </w:pPr>
          </w:p>
        </w:tc>
      </w:tr>
      <w:tr w:rsidR="00100845" w:rsidRPr="00F834A4" w14:paraId="3B9EE4A0" w14:textId="77777777" w:rsidTr="0027479A">
        <w:tc>
          <w:tcPr>
            <w:tcW w:w="2050" w:type="dxa"/>
            <w:vAlign w:val="center"/>
          </w:tcPr>
          <w:p w14:paraId="1002BF3A" w14:textId="77777777" w:rsidR="00100845" w:rsidRPr="00F834A4" w:rsidRDefault="00100845" w:rsidP="00BA59C0">
            <w:pPr>
              <w:autoSpaceDE w:val="0"/>
              <w:autoSpaceDN w:val="0"/>
              <w:adjustRightInd w:val="0"/>
              <w:spacing w:line="240" w:lineRule="exact"/>
              <w:ind w:right="425"/>
              <w:jc w:val="both"/>
              <w:rPr>
                <w:rFonts w:ascii="Arial" w:hAnsi="Arial" w:cs="Arial"/>
                <w:sz w:val="18"/>
                <w:szCs w:val="18"/>
                <w:lang w:eastAsia="sl-SI"/>
              </w:rPr>
            </w:pPr>
          </w:p>
        </w:tc>
        <w:tc>
          <w:tcPr>
            <w:tcW w:w="1564" w:type="dxa"/>
            <w:vAlign w:val="center"/>
          </w:tcPr>
          <w:p w14:paraId="546EC6CC" w14:textId="77777777" w:rsidR="00100845" w:rsidRPr="00F834A4" w:rsidRDefault="00100845" w:rsidP="00BA59C0">
            <w:pPr>
              <w:autoSpaceDE w:val="0"/>
              <w:autoSpaceDN w:val="0"/>
              <w:adjustRightInd w:val="0"/>
              <w:spacing w:line="240" w:lineRule="exact"/>
              <w:ind w:right="425"/>
              <w:jc w:val="both"/>
              <w:rPr>
                <w:rFonts w:ascii="Arial" w:hAnsi="Arial" w:cs="Arial"/>
                <w:sz w:val="18"/>
                <w:szCs w:val="18"/>
                <w:lang w:eastAsia="sl-SI"/>
              </w:rPr>
            </w:pPr>
          </w:p>
        </w:tc>
        <w:tc>
          <w:tcPr>
            <w:tcW w:w="1496" w:type="dxa"/>
            <w:vAlign w:val="center"/>
          </w:tcPr>
          <w:p w14:paraId="38CD58D3" w14:textId="77777777" w:rsidR="00100845" w:rsidRPr="00F834A4" w:rsidRDefault="00100845" w:rsidP="00BA59C0">
            <w:pPr>
              <w:autoSpaceDE w:val="0"/>
              <w:autoSpaceDN w:val="0"/>
              <w:adjustRightInd w:val="0"/>
              <w:spacing w:line="240" w:lineRule="exact"/>
              <w:ind w:right="425"/>
              <w:jc w:val="both"/>
              <w:rPr>
                <w:rFonts w:ascii="Arial" w:hAnsi="Arial" w:cs="Arial"/>
                <w:sz w:val="18"/>
                <w:szCs w:val="18"/>
                <w:lang w:eastAsia="sl-SI"/>
              </w:rPr>
            </w:pPr>
          </w:p>
        </w:tc>
        <w:tc>
          <w:tcPr>
            <w:tcW w:w="1800" w:type="dxa"/>
            <w:vAlign w:val="center"/>
          </w:tcPr>
          <w:p w14:paraId="38D572E4" w14:textId="77777777" w:rsidR="00100845" w:rsidRPr="00F834A4" w:rsidRDefault="00100845" w:rsidP="00BA59C0">
            <w:pPr>
              <w:autoSpaceDE w:val="0"/>
              <w:autoSpaceDN w:val="0"/>
              <w:adjustRightInd w:val="0"/>
              <w:spacing w:line="240" w:lineRule="exact"/>
              <w:ind w:right="425"/>
              <w:jc w:val="both"/>
              <w:rPr>
                <w:rFonts w:ascii="Arial" w:hAnsi="Arial" w:cs="Arial"/>
                <w:sz w:val="18"/>
                <w:szCs w:val="18"/>
                <w:lang w:eastAsia="sl-SI"/>
              </w:rPr>
            </w:pPr>
          </w:p>
        </w:tc>
        <w:tc>
          <w:tcPr>
            <w:tcW w:w="1440" w:type="dxa"/>
            <w:vAlign w:val="center"/>
          </w:tcPr>
          <w:p w14:paraId="6FA55F4E" w14:textId="77777777" w:rsidR="00100845" w:rsidRPr="00F834A4" w:rsidRDefault="00100845" w:rsidP="00BA59C0">
            <w:pPr>
              <w:autoSpaceDE w:val="0"/>
              <w:autoSpaceDN w:val="0"/>
              <w:adjustRightInd w:val="0"/>
              <w:spacing w:line="240" w:lineRule="exact"/>
              <w:ind w:right="425"/>
              <w:jc w:val="both"/>
              <w:rPr>
                <w:rFonts w:ascii="Arial" w:hAnsi="Arial" w:cs="Arial"/>
                <w:sz w:val="18"/>
                <w:szCs w:val="18"/>
                <w:lang w:eastAsia="sl-SI"/>
              </w:rPr>
            </w:pPr>
          </w:p>
        </w:tc>
        <w:tc>
          <w:tcPr>
            <w:tcW w:w="1620" w:type="dxa"/>
            <w:vAlign w:val="center"/>
          </w:tcPr>
          <w:p w14:paraId="3646224E" w14:textId="77777777" w:rsidR="00100845" w:rsidRPr="00F834A4" w:rsidRDefault="00100845" w:rsidP="00BA59C0">
            <w:pPr>
              <w:autoSpaceDE w:val="0"/>
              <w:autoSpaceDN w:val="0"/>
              <w:adjustRightInd w:val="0"/>
              <w:spacing w:line="240" w:lineRule="exact"/>
              <w:ind w:right="425"/>
              <w:jc w:val="both"/>
              <w:rPr>
                <w:rFonts w:ascii="Arial" w:hAnsi="Arial" w:cs="Arial"/>
                <w:sz w:val="18"/>
                <w:szCs w:val="18"/>
                <w:lang w:eastAsia="sl-SI"/>
              </w:rPr>
            </w:pPr>
          </w:p>
        </w:tc>
      </w:tr>
      <w:tr w:rsidR="00100845" w:rsidRPr="00F834A4" w14:paraId="5440D5B6" w14:textId="77777777" w:rsidTr="0027479A">
        <w:tc>
          <w:tcPr>
            <w:tcW w:w="2050" w:type="dxa"/>
            <w:vAlign w:val="center"/>
          </w:tcPr>
          <w:p w14:paraId="59B5A33E" w14:textId="77777777" w:rsidR="00100845" w:rsidRPr="00F834A4" w:rsidRDefault="00100845" w:rsidP="00BA59C0">
            <w:pPr>
              <w:autoSpaceDE w:val="0"/>
              <w:autoSpaceDN w:val="0"/>
              <w:adjustRightInd w:val="0"/>
              <w:spacing w:line="240" w:lineRule="exact"/>
              <w:ind w:right="425"/>
              <w:jc w:val="both"/>
              <w:rPr>
                <w:rFonts w:ascii="Arial" w:hAnsi="Arial" w:cs="Arial"/>
                <w:sz w:val="18"/>
                <w:szCs w:val="18"/>
                <w:lang w:eastAsia="sl-SI"/>
              </w:rPr>
            </w:pPr>
          </w:p>
        </w:tc>
        <w:tc>
          <w:tcPr>
            <w:tcW w:w="1564" w:type="dxa"/>
            <w:vAlign w:val="center"/>
          </w:tcPr>
          <w:p w14:paraId="2844688D" w14:textId="77777777" w:rsidR="00100845" w:rsidRPr="00F834A4" w:rsidRDefault="00100845" w:rsidP="00BA59C0">
            <w:pPr>
              <w:autoSpaceDE w:val="0"/>
              <w:autoSpaceDN w:val="0"/>
              <w:adjustRightInd w:val="0"/>
              <w:spacing w:line="240" w:lineRule="exact"/>
              <w:ind w:right="425"/>
              <w:jc w:val="both"/>
              <w:rPr>
                <w:rFonts w:ascii="Arial" w:hAnsi="Arial" w:cs="Arial"/>
                <w:sz w:val="18"/>
                <w:szCs w:val="18"/>
                <w:lang w:eastAsia="sl-SI"/>
              </w:rPr>
            </w:pPr>
          </w:p>
        </w:tc>
        <w:tc>
          <w:tcPr>
            <w:tcW w:w="1496" w:type="dxa"/>
            <w:vAlign w:val="center"/>
          </w:tcPr>
          <w:p w14:paraId="636BB9B2" w14:textId="77777777" w:rsidR="00100845" w:rsidRPr="00F834A4" w:rsidRDefault="00100845" w:rsidP="00BA59C0">
            <w:pPr>
              <w:autoSpaceDE w:val="0"/>
              <w:autoSpaceDN w:val="0"/>
              <w:adjustRightInd w:val="0"/>
              <w:spacing w:line="240" w:lineRule="exact"/>
              <w:ind w:right="425"/>
              <w:jc w:val="both"/>
              <w:rPr>
                <w:rFonts w:ascii="Arial" w:hAnsi="Arial" w:cs="Arial"/>
                <w:sz w:val="18"/>
                <w:szCs w:val="18"/>
                <w:lang w:eastAsia="sl-SI"/>
              </w:rPr>
            </w:pPr>
          </w:p>
        </w:tc>
        <w:tc>
          <w:tcPr>
            <w:tcW w:w="1800" w:type="dxa"/>
            <w:vAlign w:val="center"/>
          </w:tcPr>
          <w:p w14:paraId="36BFBEA7" w14:textId="77777777" w:rsidR="00100845" w:rsidRPr="00F834A4" w:rsidRDefault="00100845" w:rsidP="00BA59C0">
            <w:pPr>
              <w:autoSpaceDE w:val="0"/>
              <w:autoSpaceDN w:val="0"/>
              <w:adjustRightInd w:val="0"/>
              <w:spacing w:line="240" w:lineRule="exact"/>
              <w:ind w:right="425"/>
              <w:jc w:val="both"/>
              <w:rPr>
                <w:rFonts w:ascii="Arial" w:hAnsi="Arial" w:cs="Arial"/>
                <w:sz w:val="18"/>
                <w:szCs w:val="18"/>
                <w:lang w:eastAsia="sl-SI"/>
              </w:rPr>
            </w:pPr>
          </w:p>
        </w:tc>
        <w:tc>
          <w:tcPr>
            <w:tcW w:w="1440" w:type="dxa"/>
            <w:vAlign w:val="center"/>
          </w:tcPr>
          <w:p w14:paraId="7501D01A" w14:textId="77777777" w:rsidR="00100845" w:rsidRPr="00F834A4" w:rsidRDefault="00100845" w:rsidP="00BA59C0">
            <w:pPr>
              <w:autoSpaceDE w:val="0"/>
              <w:autoSpaceDN w:val="0"/>
              <w:adjustRightInd w:val="0"/>
              <w:spacing w:line="240" w:lineRule="exact"/>
              <w:ind w:right="425"/>
              <w:jc w:val="both"/>
              <w:rPr>
                <w:rFonts w:ascii="Arial" w:hAnsi="Arial" w:cs="Arial"/>
                <w:sz w:val="18"/>
                <w:szCs w:val="18"/>
                <w:lang w:eastAsia="sl-SI"/>
              </w:rPr>
            </w:pPr>
          </w:p>
        </w:tc>
        <w:tc>
          <w:tcPr>
            <w:tcW w:w="1620" w:type="dxa"/>
            <w:vAlign w:val="center"/>
          </w:tcPr>
          <w:p w14:paraId="61996191" w14:textId="77777777" w:rsidR="00100845" w:rsidRPr="00F834A4" w:rsidRDefault="00100845" w:rsidP="00BA59C0">
            <w:pPr>
              <w:autoSpaceDE w:val="0"/>
              <w:autoSpaceDN w:val="0"/>
              <w:adjustRightInd w:val="0"/>
              <w:spacing w:line="240" w:lineRule="exact"/>
              <w:ind w:right="425"/>
              <w:jc w:val="both"/>
              <w:rPr>
                <w:rFonts w:ascii="Arial" w:hAnsi="Arial" w:cs="Arial"/>
                <w:sz w:val="18"/>
                <w:szCs w:val="18"/>
                <w:lang w:eastAsia="sl-SI"/>
              </w:rPr>
            </w:pPr>
          </w:p>
        </w:tc>
      </w:tr>
      <w:tr w:rsidR="00100845" w:rsidRPr="00F834A4" w14:paraId="1556ECEE" w14:textId="77777777" w:rsidTr="0027479A">
        <w:tc>
          <w:tcPr>
            <w:tcW w:w="2050" w:type="dxa"/>
            <w:tcBorders>
              <w:bottom w:val="single" w:sz="4" w:space="0" w:color="auto"/>
            </w:tcBorders>
            <w:vAlign w:val="center"/>
          </w:tcPr>
          <w:p w14:paraId="56537F62" w14:textId="77777777" w:rsidR="00100845" w:rsidRPr="00F834A4" w:rsidRDefault="00100845" w:rsidP="00BA59C0">
            <w:pPr>
              <w:autoSpaceDE w:val="0"/>
              <w:autoSpaceDN w:val="0"/>
              <w:adjustRightInd w:val="0"/>
              <w:spacing w:line="240" w:lineRule="exact"/>
              <w:ind w:right="425"/>
              <w:jc w:val="both"/>
              <w:rPr>
                <w:rFonts w:ascii="Arial" w:hAnsi="Arial" w:cs="Arial"/>
                <w:sz w:val="18"/>
                <w:szCs w:val="18"/>
                <w:lang w:eastAsia="sl-SI"/>
              </w:rPr>
            </w:pPr>
          </w:p>
        </w:tc>
        <w:tc>
          <w:tcPr>
            <w:tcW w:w="1564" w:type="dxa"/>
            <w:tcBorders>
              <w:bottom w:val="single" w:sz="4" w:space="0" w:color="auto"/>
            </w:tcBorders>
            <w:vAlign w:val="center"/>
          </w:tcPr>
          <w:p w14:paraId="5C4AAB64" w14:textId="77777777" w:rsidR="00100845" w:rsidRPr="00F834A4" w:rsidRDefault="00100845" w:rsidP="00BA59C0">
            <w:pPr>
              <w:autoSpaceDE w:val="0"/>
              <w:autoSpaceDN w:val="0"/>
              <w:adjustRightInd w:val="0"/>
              <w:spacing w:line="240" w:lineRule="exact"/>
              <w:ind w:right="425"/>
              <w:jc w:val="both"/>
              <w:rPr>
                <w:rFonts w:ascii="Arial" w:hAnsi="Arial" w:cs="Arial"/>
                <w:sz w:val="18"/>
                <w:szCs w:val="18"/>
                <w:lang w:eastAsia="sl-SI"/>
              </w:rPr>
            </w:pPr>
          </w:p>
        </w:tc>
        <w:tc>
          <w:tcPr>
            <w:tcW w:w="1496" w:type="dxa"/>
            <w:tcBorders>
              <w:bottom w:val="single" w:sz="4" w:space="0" w:color="auto"/>
            </w:tcBorders>
            <w:vAlign w:val="center"/>
          </w:tcPr>
          <w:p w14:paraId="379DFE89" w14:textId="77777777" w:rsidR="00100845" w:rsidRPr="00F834A4" w:rsidRDefault="00100845" w:rsidP="00BA59C0">
            <w:pPr>
              <w:autoSpaceDE w:val="0"/>
              <w:autoSpaceDN w:val="0"/>
              <w:adjustRightInd w:val="0"/>
              <w:spacing w:line="240" w:lineRule="exact"/>
              <w:ind w:right="425"/>
              <w:jc w:val="both"/>
              <w:rPr>
                <w:rFonts w:ascii="Arial" w:hAnsi="Arial" w:cs="Arial"/>
                <w:sz w:val="18"/>
                <w:szCs w:val="18"/>
                <w:lang w:eastAsia="sl-SI"/>
              </w:rPr>
            </w:pPr>
          </w:p>
        </w:tc>
        <w:tc>
          <w:tcPr>
            <w:tcW w:w="1800" w:type="dxa"/>
            <w:tcBorders>
              <w:bottom w:val="single" w:sz="4" w:space="0" w:color="auto"/>
            </w:tcBorders>
            <w:vAlign w:val="center"/>
          </w:tcPr>
          <w:p w14:paraId="433A9421" w14:textId="77777777" w:rsidR="00100845" w:rsidRPr="00F834A4" w:rsidRDefault="00100845" w:rsidP="00BA59C0">
            <w:pPr>
              <w:autoSpaceDE w:val="0"/>
              <w:autoSpaceDN w:val="0"/>
              <w:adjustRightInd w:val="0"/>
              <w:spacing w:line="240" w:lineRule="exact"/>
              <w:ind w:right="425"/>
              <w:jc w:val="both"/>
              <w:rPr>
                <w:rFonts w:ascii="Arial" w:hAnsi="Arial" w:cs="Arial"/>
                <w:sz w:val="18"/>
                <w:szCs w:val="18"/>
                <w:lang w:eastAsia="sl-SI"/>
              </w:rPr>
            </w:pPr>
          </w:p>
        </w:tc>
        <w:tc>
          <w:tcPr>
            <w:tcW w:w="1440" w:type="dxa"/>
            <w:tcBorders>
              <w:bottom w:val="single" w:sz="4" w:space="0" w:color="auto"/>
            </w:tcBorders>
            <w:vAlign w:val="center"/>
          </w:tcPr>
          <w:p w14:paraId="39517EF8" w14:textId="77777777" w:rsidR="00100845" w:rsidRPr="00F834A4" w:rsidRDefault="00100845" w:rsidP="00BA59C0">
            <w:pPr>
              <w:autoSpaceDE w:val="0"/>
              <w:autoSpaceDN w:val="0"/>
              <w:adjustRightInd w:val="0"/>
              <w:spacing w:line="240" w:lineRule="exact"/>
              <w:ind w:right="425"/>
              <w:jc w:val="both"/>
              <w:rPr>
                <w:rFonts w:ascii="Arial" w:hAnsi="Arial" w:cs="Arial"/>
                <w:sz w:val="18"/>
                <w:szCs w:val="18"/>
                <w:lang w:eastAsia="sl-SI"/>
              </w:rPr>
            </w:pPr>
          </w:p>
        </w:tc>
        <w:tc>
          <w:tcPr>
            <w:tcW w:w="1620" w:type="dxa"/>
            <w:tcBorders>
              <w:bottom w:val="single" w:sz="4" w:space="0" w:color="auto"/>
            </w:tcBorders>
            <w:vAlign w:val="center"/>
          </w:tcPr>
          <w:p w14:paraId="0680C6CA" w14:textId="77777777" w:rsidR="00100845" w:rsidRPr="00F834A4" w:rsidRDefault="00100845" w:rsidP="00BA59C0">
            <w:pPr>
              <w:autoSpaceDE w:val="0"/>
              <w:autoSpaceDN w:val="0"/>
              <w:adjustRightInd w:val="0"/>
              <w:spacing w:line="240" w:lineRule="exact"/>
              <w:ind w:right="425"/>
              <w:jc w:val="both"/>
              <w:rPr>
                <w:rFonts w:ascii="Arial" w:hAnsi="Arial" w:cs="Arial"/>
                <w:sz w:val="18"/>
                <w:szCs w:val="18"/>
                <w:lang w:eastAsia="sl-SI"/>
              </w:rPr>
            </w:pPr>
          </w:p>
        </w:tc>
      </w:tr>
      <w:tr w:rsidR="00100845" w:rsidRPr="00F834A4" w14:paraId="5544B839" w14:textId="77777777" w:rsidTr="0027479A">
        <w:tc>
          <w:tcPr>
            <w:tcW w:w="2050" w:type="dxa"/>
            <w:shd w:val="clear" w:color="auto" w:fill="C0C0C0"/>
            <w:vAlign w:val="center"/>
          </w:tcPr>
          <w:p w14:paraId="42CC2D1E" w14:textId="77777777" w:rsidR="00100845" w:rsidRPr="00F834A4" w:rsidRDefault="00100845" w:rsidP="00BA59C0">
            <w:pPr>
              <w:autoSpaceDE w:val="0"/>
              <w:autoSpaceDN w:val="0"/>
              <w:adjustRightInd w:val="0"/>
              <w:spacing w:line="240" w:lineRule="exact"/>
              <w:ind w:right="425"/>
              <w:jc w:val="both"/>
              <w:rPr>
                <w:rFonts w:ascii="Arial" w:hAnsi="Arial" w:cs="Arial"/>
                <w:b/>
                <w:bCs/>
                <w:sz w:val="18"/>
                <w:szCs w:val="18"/>
                <w:lang w:eastAsia="sl-SI"/>
              </w:rPr>
            </w:pPr>
            <w:r w:rsidRPr="00F834A4">
              <w:rPr>
                <w:rFonts w:ascii="Arial" w:hAnsi="Arial" w:cs="Arial"/>
                <w:b/>
                <w:bCs/>
                <w:sz w:val="18"/>
                <w:szCs w:val="18"/>
                <w:lang w:eastAsia="sl-SI"/>
              </w:rPr>
              <w:t>X: SKUPAJ</w:t>
            </w:r>
          </w:p>
        </w:tc>
        <w:tc>
          <w:tcPr>
            <w:tcW w:w="1564" w:type="dxa"/>
            <w:shd w:val="clear" w:color="auto" w:fill="C0C0C0"/>
            <w:vAlign w:val="center"/>
          </w:tcPr>
          <w:p w14:paraId="2DEBBCC1" w14:textId="77777777" w:rsidR="00100845" w:rsidRPr="00F834A4" w:rsidRDefault="00100845" w:rsidP="00BA59C0">
            <w:pPr>
              <w:autoSpaceDE w:val="0"/>
              <w:autoSpaceDN w:val="0"/>
              <w:adjustRightInd w:val="0"/>
              <w:spacing w:line="240" w:lineRule="exact"/>
              <w:ind w:right="425"/>
              <w:jc w:val="both"/>
              <w:rPr>
                <w:rFonts w:ascii="Arial" w:hAnsi="Arial" w:cs="Arial"/>
                <w:sz w:val="18"/>
                <w:szCs w:val="18"/>
                <w:lang w:eastAsia="sl-SI"/>
              </w:rPr>
            </w:pPr>
          </w:p>
        </w:tc>
        <w:tc>
          <w:tcPr>
            <w:tcW w:w="1496" w:type="dxa"/>
            <w:shd w:val="clear" w:color="auto" w:fill="C0C0C0"/>
            <w:vAlign w:val="center"/>
          </w:tcPr>
          <w:p w14:paraId="47B4FE52" w14:textId="77777777" w:rsidR="00100845" w:rsidRPr="00F834A4" w:rsidRDefault="00100845" w:rsidP="00BA59C0">
            <w:pPr>
              <w:autoSpaceDE w:val="0"/>
              <w:autoSpaceDN w:val="0"/>
              <w:adjustRightInd w:val="0"/>
              <w:spacing w:line="240" w:lineRule="exact"/>
              <w:ind w:right="425"/>
              <w:jc w:val="both"/>
              <w:rPr>
                <w:rFonts w:ascii="Arial" w:hAnsi="Arial" w:cs="Arial"/>
                <w:sz w:val="18"/>
                <w:szCs w:val="18"/>
                <w:lang w:eastAsia="sl-SI"/>
              </w:rPr>
            </w:pPr>
          </w:p>
        </w:tc>
        <w:tc>
          <w:tcPr>
            <w:tcW w:w="1800" w:type="dxa"/>
            <w:shd w:val="clear" w:color="auto" w:fill="C0C0C0"/>
            <w:vAlign w:val="center"/>
          </w:tcPr>
          <w:p w14:paraId="058D7133" w14:textId="77777777" w:rsidR="00100845" w:rsidRPr="00F834A4" w:rsidRDefault="00100845" w:rsidP="00BA59C0">
            <w:pPr>
              <w:autoSpaceDE w:val="0"/>
              <w:autoSpaceDN w:val="0"/>
              <w:adjustRightInd w:val="0"/>
              <w:spacing w:line="240" w:lineRule="exact"/>
              <w:ind w:right="425"/>
              <w:jc w:val="both"/>
              <w:rPr>
                <w:rFonts w:ascii="Arial" w:hAnsi="Arial" w:cs="Arial"/>
                <w:sz w:val="18"/>
                <w:szCs w:val="18"/>
                <w:lang w:eastAsia="sl-SI"/>
              </w:rPr>
            </w:pPr>
          </w:p>
        </w:tc>
        <w:tc>
          <w:tcPr>
            <w:tcW w:w="1440" w:type="dxa"/>
            <w:shd w:val="clear" w:color="auto" w:fill="C0C0C0"/>
            <w:vAlign w:val="center"/>
          </w:tcPr>
          <w:p w14:paraId="1E3C6A1A" w14:textId="77777777" w:rsidR="00100845" w:rsidRPr="00F834A4" w:rsidRDefault="00100845" w:rsidP="00BA59C0">
            <w:pPr>
              <w:autoSpaceDE w:val="0"/>
              <w:autoSpaceDN w:val="0"/>
              <w:adjustRightInd w:val="0"/>
              <w:spacing w:line="240" w:lineRule="exact"/>
              <w:ind w:right="425"/>
              <w:jc w:val="both"/>
              <w:rPr>
                <w:rFonts w:ascii="Arial" w:hAnsi="Arial" w:cs="Arial"/>
                <w:sz w:val="18"/>
                <w:szCs w:val="18"/>
                <w:lang w:eastAsia="sl-SI"/>
              </w:rPr>
            </w:pPr>
          </w:p>
        </w:tc>
        <w:tc>
          <w:tcPr>
            <w:tcW w:w="1620" w:type="dxa"/>
            <w:shd w:val="clear" w:color="auto" w:fill="C0C0C0"/>
            <w:vAlign w:val="center"/>
          </w:tcPr>
          <w:p w14:paraId="0EBF203F" w14:textId="77777777" w:rsidR="00100845" w:rsidRPr="00F834A4" w:rsidRDefault="00100845" w:rsidP="00BA59C0">
            <w:pPr>
              <w:autoSpaceDE w:val="0"/>
              <w:autoSpaceDN w:val="0"/>
              <w:adjustRightInd w:val="0"/>
              <w:spacing w:line="240" w:lineRule="exact"/>
              <w:ind w:right="425"/>
              <w:jc w:val="both"/>
              <w:rPr>
                <w:rFonts w:ascii="Arial" w:hAnsi="Arial" w:cs="Arial"/>
                <w:sz w:val="18"/>
                <w:szCs w:val="18"/>
                <w:lang w:eastAsia="sl-SI"/>
              </w:rPr>
            </w:pPr>
          </w:p>
        </w:tc>
      </w:tr>
    </w:tbl>
    <w:p w14:paraId="485C4A68" w14:textId="77777777" w:rsidR="00100845" w:rsidRPr="00F834A4" w:rsidRDefault="00100845" w:rsidP="00BA59C0">
      <w:pPr>
        <w:autoSpaceDE w:val="0"/>
        <w:autoSpaceDN w:val="0"/>
        <w:adjustRightInd w:val="0"/>
        <w:spacing w:line="240" w:lineRule="exact"/>
        <w:ind w:right="425"/>
        <w:jc w:val="both"/>
        <w:rPr>
          <w:rFonts w:ascii="Arial" w:hAnsi="Arial" w:cs="Arial"/>
          <w:sz w:val="18"/>
          <w:szCs w:val="18"/>
          <w:lang w:eastAsia="sl-SI"/>
        </w:rPr>
      </w:pPr>
    </w:p>
    <w:p w14:paraId="179F609C" w14:textId="45DB6786" w:rsidR="00100845" w:rsidRPr="00F834A4" w:rsidRDefault="004939CD" w:rsidP="00BA59C0">
      <w:pPr>
        <w:autoSpaceDE w:val="0"/>
        <w:autoSpaceDN w:val="0"/>
        <w:adjustRightInd w:val="0"/>
        <w:spacing w:line="240" w:lineRule="exact"/>
        <w:ind w:right="425"/>
        <w:jc w:val="both"/>
        <w:rPr>
          <w:rFonts w:ascii="Arial" w:hAnsi="Arial" w:cs="Arial"/>
          <w:sz w:val="18"/>
          <w:szCs w:val="18"/>
          <w:lang w:eastAsia="sl-SI"/>
        </w:rPr>
      </w:pPr>
      <w:r>
        <w:rPr>
          <w:rFonts w:ascii="Arial" w:hAnsi="Arial" w:cs="Arial"/>
          <w:sz w:val="18"/>
          <w:szCs w:val="18"/>
          <w:lang w:eastAsia="sl-SI"/>
        </w:rPr>
        <w:t xml:space="preserve">* </w:t>
      </w:r>
      <w:proofErr w:type="spellStart"/>
      <w:r>
        <w:rPr>
          <w:rFonts w:ascii="Arial" w:hAnsi="Arial" w:cs="Arial"/>
          <w:sz w:val="18"/>
          <w:szCs w:val="18"/>
          <w:lang w:eastAsia="sl-SI"/>
        </w:rPr>
        <w:t>Tržna</w:t>
      </w:r>
      <w:proofErr w:type="spellEnd"/>
      <w:r w:rsidR="00100845" w:rsidRPr="00F834A4">
        <w:rPr>
          <w:rFonts w:ascii="Arial" w:hAnsi="Arial" w:cs="Arial"/>
          <w:sz w:val="18"/>
          <w:szCs w:val="18"/>
          <w:lang w:eastAsia="sl-SI"/>
        </w:rPr>
        <w:t xml:space="preserve"> </w:t>
      </w:r>
      <w:proofErr w:type="spellStart"/>
      <w:r w:rsidR="00100845" w:rsidRPr="00F834A4">
        <w:rPr>
          <w:rFonts w:ascii="Arial" w:hAnsi="Arial" w:cs="Arial"/>
          <w:sz w:val="18"/>
          <w:szCs w:val="18"/>
          <w:lang w:eastAsia="sl-SI"/>
        </w:rPr>
        <w:t>cena</w:t>
      </w:r>
      <w:proofErr w:type="spellEnd"/>
      <w:r w:rsidR="00100845" w:rsidRPr="00F834A4">
        <w:rPr>
          <w:rFonts w:ascii="Arial" w:hAnsi="Arial" w:cs="Arial"/>
          <w:sz w:val="18"/>
          <w:szCs w:val="18"/>
          <w:lang w:eastAsia="sl-SI"/>
        </w:rPr>
        <w:t xml:space="preserve"> </w:t>
      </w:r>
      <w:proofErr w:type="spellStart"/>
      <w:r w:rsidR="00100845" w:rsidRPr="00F834A4">
        <w:rPr>
          <w:rFonts w:ascii="Arial" w:hAnsi="Arial" w:cs="Arial"/>
          <w:sz w:val="18"/>
          <w:szCs w:val="18"/>
          <w:lang w:eastAsia="sl-SI"/>
        </w:rPr>
        <w:t>ob</w:t>
      </w:r>
      <w:proofErr w:type="spellEnd"/>
      <w:r w:rsidR="00100845" w:rsidRPr="00F834A4">
        <w:rPr>
          <w:rFonts w:ascii="Arial" w:hAnsi="Arial" w:cs="Arial"/>
          <w:sz w:val="18"/>
          <w:szCs w:val="18"/>
          <w:lang w:eastAsia="sl-SI"/>
        </w:rPr>
        <w:t xml:space="preserve"> </w:t>
      </w:r>
      <w:proofErr w:type="spellStart"/>
      <w:r w:rsidR="00100845" w:rsidRPr="00F834A4">
        <w:rPr>
          <w:rFonts w:ascii="Arial" w:hAnsi="Arial" w:cs="Arial"/>
          <w:sz w:val="18"/>
          <w:szCs w:val="18"/>
          <w:lang w:eastAsia="sl-SI"/>
        </w:rPr>
        <w:t>nastanku</w:t>
      </w:r>
      <w:proofErr w:type="spellEnd"/>
      <w:r w:rsidR="00100845" w:rsidRPr="00F834A4">
        <w:rPr>
          <w:rFonts w:ascii="Arial" w:hAnsi="Arial" w:cs="Arial"/>
          <w:sz w:val="18"/>
          <w:szCs w:val="18"/>
          <w:lang w:eastAsia="sl-SI"/>
        </w:rPr>
        <w:t xml:space="preserve"> </w:t>
      </w:r>
      <w:proofErr w:type="spellStart"/>
      <w:r w:rsidR="00100845" w:rsidRPr="00F834A4">
        <w:rPr>
          <w:rFonts w:ascii="Arial" w:hAnsi="Arial" w:cs="Arial"/>
          <w:sz w:val="18"/>
          <w:szCs w:val="18"/>
          <w:lang w:eastAsia="sl-SI"/>
        </w:rPr>
        <w:t>nesreče</w:t>
      </w:r>
      <w:proofErr w:type="spellEnd"/>
      <w:r w:rsidR="00100845" w:rsidRPr="00F834A4">
        <w:rPr>
          <w:rFonts w:ascii="Arial" w:hAnsi="Arial" w:cs="Arial"/>
          <w:sz w:val="18"/>
          <w:szCs w:val="18"/>
          <w:lang w:eastAsia="sl-SI"/>
        </w:rPr>
        <w:t xml:space="preserve"> </w:t>
      </w:r>
      <w:proofErr w:type="spellStart"/>
      <w:r w:rsidR="00100845" w:rsidRPr="00F834A4">
        <w:rPr>
          <w:rFonts w:ascii="Arial" w:hAnsi="Arial" w:cs="Arial"/>
          <w:sz w:val="18"/>
          <w:szCs w:val="18"/>
          <w:lang w:eastAsia="sl-SI"/>
        </w:rPr>
        <w:t>pomeni</w:t>
      </w:r>
      <w:proofErr w:type="spellEnd"/>
      <w:r w:rsidR="00100845" w:rsidRPr="00F834A4">
        <w:rPr>
          <w:rFonts w:ascii="Arial" w:hAnsi="Arial" w:cs="Arial"/>
          <w:sz w:val="18"/>
          <w:szCs w:val="18"/>
          <w:lang w:eastAsia="sl-SI"/>
        </w:rPr>
        <w:t xml:space="preserve"> </w:t>
      </w:r>
      <w:proofErr w:type="spellStart"/>
      <w:r w:rsidR="00100845" w:rsidRPr="00F834A4">
        <w:rPr>
          <w:rFonts w:ascii="Arial" w:hAnsi="Arial" w:cs="Arial"/>
          <w:b/>
          <w:sz w:val="18"/>
          <w:szCs w:val="18"/>
          <w:lang w:eastAsia="sl-SI"/>
        </w:rPr>
        <w:t>nabavna</w:t>
      </w:r>
      <w:proofErr w:type="spellEnd"/>
      <w:r w:rsidR="00100845" w:rsidRPr="00F834A4">
        <w:rPr>
          <w:rFonts w:ascii="Arial" w:hAnsi="Arial" w:cs="Arial"/>
          <w:b/>
          <w:sz w:val="18"/>
          <w:szCs w:val="18"/>
          <w:lang w:eastAsia="sl-SI"/>
        </w:rPr>
        <w:t xml:space="preserve"> </w:t>
      </w:r>
      <w:proofErr w:type="spellStart"/>
      <w:r w:rsidR="00100845" w:rsidRPr="00F834A4">
        <w:rPr>
          <w:rFonts w:ascii="Arial" w:hAnsi="Arial" w:cs="Arial"/>
          <w:b/>
          <w:sz w:val="18"/>
          <w:szCs w:val="18"/>
          <w:lang w:eastAsia="sl-SI"/>
        </w:rPr>
        <w:t>cena</w:t>
      </w:r>
      <w:proofErr w:type="spellEnd"/>
      <w:r w:rsidR="00100845" w:rsidRPr="00F834A4">
        <w:rPr>
          <w:rFonts w:ascii="Arial" w:hAnsi="Arial" w:cs="Arial"/>
          <w:b/>
          <w:sz w:val="18"/>
          <w:szCs w:val="18"/>
          <w:lang w:eastAsia="sl-SI"/>
        </w:rPr>
        <w:t xml:space="preserve">, ki je </w:t>
      </w:r>
      <w:proofErr w:type="spellStart"/>
      <w:r w:rsidR="00100845" w:rsidRPr="00F834A4">
        <w:rPr>
          <w:rFonts w:ascii="Arial" w:hAnsi="Arial" w:cs="Arial"/>
          <w:b/>
          <w:sz w:val="18"/>
          <w:szCs w:val="18"/>
          <w:lang w:eastAsia="sl-SI"/>
        </w:rPr>
        <w:t>spremenjena</w:t>
      </w:r>
      <w:proofErr w:type="spellEnd"/>
      <w:r w:rsidR="00100845" w:rsidRPr="00F834A4">
        <w:rPr>
          <w:rFonts w:ascii="Arial" w:hAnsi="Arial" w:cs="Arial"/>
          <w:b/>
          <w:sz w:val="18"/>
          <w:szCs w:val="18"/>
          <w:lang w:eastAsia="sl-SI"/>
        </w:rPr>
        <w:t xml:space="preserve"> </w:t>
      </w:r>
      <w:proofErr w:type="spellStart"/>
      <w:r w:rsidR="00100845" w:rsidRPr="00F834A4">
        <w:rPr>
          <w:rFonts w:ascii="Arial" w:hAnsi="Arial" w:cs="Arial"/>
          <w:b/>
          <w:sz w:val="18"/>
          <w:szCs w:val="18"/>
          <w:lang w:eastAsia="sl-SI"/>
        </w:rPr>
        <w:t>zaradi</w:t>
      </w:r>
      <w:proofErr w:type="spellEnd"/>
      <w:r w:rsidR="00100845" w:rsidRPr="00F834A4">
        <w:rPr>
          <w:rFonts w:ascii="Arial" w:hAnsi="Arial" w:cs="Arial"/>
          <w:b/>
          <w:sz w:val="18"/>
          <w:szCs w:val="18"/>
          <w:lang w:eastAsia="sl-SI"/>
        </w:rPr>
        <w:t xml:space="preserve"> </w:t>
      </w:r>
      <w:proofErr w:type="spellStart"/>
      <w:r w:rsidR="00100845" w:rsidRPr="00F834A4">
        <w:rPr>
          <w:rFonts w:ascii="Arial" w:hAnsi="Arial" w:cs="Arial"/>
          <w:b/>
          <w:sz w:val="18"/>
          <w:szCs w:val="18"/>
          <w:lang w:eastAsia="sl-SI"/>
        </w:rPr>
        <w:t>tržnih</w:t>
      </w:r>
      <w:proofErr w:type="spellEnd"/>
      <w:r w:rsidR="00100845" w:rsidRPr="00F834A4">
        <w:rPr>
          <w:rFonts w:ascii="Arial" w:hAnsi="Arial" w:cs="Arial"/>
          <w:b/>
          <w:sz w:val="18"/>
          <w:szCs w:val="18"/>
          <w:lang w:eastAsia="sl-SI"/>
        </w:rPr>
        <w:t xml:space="preserve"> </w:t>
      </w:r>
      <w:proofErr w:type="spellStart"/>
      <w:r w:rsidR="00100845" w:rsidRPr="00F834A4">
        <w:rPr>
          <w:rFonts w:ascii="Arial" w:hAnsi="Arial" w:cs="Arial"/>
          <w:b/>
          <w:sz w:val="18"/>
          <w:szCs w:val="18"/>
          <w:lang w:eastAsia="sl-SI"/>
        </w:rPr>
        <w:t>razmer</w:t>
      </w:r>
      <w:proofErr w:type="spellEnd"/>
      <w:r w:rsidR="00100845" w:rsidRPr="00F834A4">
        <w:rPr>
          <w:rFonts w:ascii="Arial" w:hAnsi="Arial" w:cs="Arial"/>
          <w:b/>
          <w:sz w:val="18"/>
          <w:szCs w:val="18"/>
          <w:lang w:eastAsia="sl-SI"/>
        </w:rPr>
        <w:t>. Primer:</w:t>
      </w:r>
      <w:r w:rsidR="00100845" w:rsidRPr="00F834A4">
        <w:rPr>
          <w:rFonts w:ascii="Arial" w:hAnsi="Arial" w:cs="Arial"/>
          <w:sz w:val="18"/>
          <w:szCs w:val="18"/>
          <w:lang w:eastAsia="sl-SI"/>
        </w:rPr>
        <w:t xml:space="preserve"> </w:t>
      </w:r>
      <w:proofErr w:type="spellStart"/>
      <w:r w:rsidR="00100845" w:rsidRPr="00F834A4">
        <w:rPr>
          <w:rFonts w:ascii="Arial" w:hAnsi="Arial" w:cs="Arial"/>
          <w:sz w:val="18"/>
          <w:szCs w:val="18"/>
          <w:lang w:eastAsia="sl-SI"/>
        </w:rPr>
        <w:t>nabavna</w:t>
      </w:r>
      <w:proofErr w:type="spellEnd"/>
      <w:r w:rsidR="00100845" w:rsidRPr="00F834A4">
        <w:rPr>
          <w:rFonts w:ascii="Arial" w:hAnsi="Arial" w:cs="Arial"/>
          <w:sz w:val="18"/>
          <w:szCs w:val="18"/>
          <w:lang w:eastAsia="sl-SI"/>
        </w:rPr>
        <w:t xml:space="preserve"> </w:t>
      </w:r>
      <w:proofErr w:type="spellStart"/>
      <w:r w:rsidR="00100845" w:rsidRPr="00F834A4">
        <w:rPr>
          <w:rFonts w:ascii="Arial" w:hAnsi="Arial" w:cs="Arial"/>
          <w:sz w:val="18"/>
          <w:szCs w:val="18"/>
          <w:lang w:eastAsia="sl-SI"/>
        </w:rPr>
        <w:t>vrednost</w:t>
      </w:r>
      <w:proofErr w:type="spellEnd"/>
      <w:r w:rsidR="00100845" w:rsidRPr="00F834A4">
        <w:rPr>
          <w:rFonts w:ascii="Arial" w:hAnsi="Arial" w:cs="Arial"/>
          <w:sz w:val="18"/>
          <w:szCs w:val="18"/>
          <w:lang w:eastAsia="sl-SI"/>
        </w:rPr>
        <w:t xml:space="preserve"> </w:t>
      </w:r>
      <w:proofErr w:type="spellStart"/>
      <w:r w:rsidR="00100845" w:rsidRPr="00F834A4">
        <w:rPr>
          <w:rFonts w:ascii="Arial" w:hAnsi="Arial" w:cs="Arial"/>
          <w:sz w:val="18"/>
          <w:szCs w:val="18"/>
          <w:lang w:eastAsia="sl-SI"/>
        </w:rPr>
        <w:t>kurilnega</w:t>
      </w:r>
      <w:proofErr w:type="spellEnd"/>
      <w:r w:rsidR="00100845" w:rsidRPr="00F834A4">
        <w:rPr>
          <w:rFonts w:ascii="Arial" w:hAnsi="Arial" w:cs="Arial"/>
          <w:sz w:val="18"/>
          <w:szCs w:val="18"/>
          <w:lang w:eastAsia="sl-SI"/>
        </w:rPr>
        <w:t xml:space="preserve"> </w:t>
      </w:r>
      <w:proofErr w:type="spellStart"/>
      <w:r w:rsidR="00100845" w:rsidRPr="00F834A4">
        <w:rPr>
          <w:rFonts w:ascii="Arial" w:hAnsi="Arial" w:cs="Arial"/>
          <w:sz w:val="18"/>
          <w:szCs w:val="18"/>
          <w:lang w:eastAsia="sl-SI"/>
        </w:rPr>
        <w:t>olja</w:t>
      </w:r>
      <w:proofErr w:type="spellEnd"/>
      <w:r w:rsidR="00100845" w:rsidRPr="00F834A4">
        <w:rPr>
          <w:rFonts w:ascii="Arial" w:hAnsi="Arial" w:cs="Arial"/>
          <w:sz w:val="18"/>
          <w:szCs w:val="18"/>
          <w:lang w:eastAsia="sl-SI"/>
        </w:rPr>
        <w:t xml:space="preserve"> je 100 </w:t>
      </w:r>
      <w:proofErr w:type="spellStart"/>
      <w:r w:rsidR="00100845" w:rsidRPr="00F834A4">
        <w:rPr>
          <w:rFonts w:ascii="Arial" w:hAnsi="Arial" w:cs="Arial"/>
          <w:sz w:val="18"/>
          <w:szCs w:val="18"/>
          <w:lang w:eastAsia="sl-SI"/>
        </w:rPr>
        <w:t>enot</w:t>
      </w:r>
      <w:proofErr w:type="spellEnd"/>
      <w:r w:rsidR="00100845" w:rsidRPr="00F834A4">
        <w:rPr>
          <w:rFonts w:ascii="Arial" w:hAnsi="Arial" w:cs="Arial"/>
          <w:sz w:val="18"/>
          <w:szCs w:val="18"/>
          <w:lang w:eastAsia="sl-SI"/>
        </w:rPr>
        <w:t xml:space="preserve"> </w:t>
      </w:r>
      <w:proofErr w:type="spellStart"/>
      <w:r w:rsidR="00100845" w:rsidRPr="00F834A4">
        <w:rPr>
          <w:rFonts w:ascii="Arial" w:hAnsi="Arial" w:cs="Arial"/>
          <w:sz w:val="18"/>
          <w:szCs w:val="18"/>
          <w:lang w:eastAsia="sl-SI"/>
        </w:rPr>
        <w:t>ob</w:t>
      </w:r>
      <w:proofErr w:type="spellEnd"/>
      <w:r w:rsidR="00100845" w:rsidRPr="00F834A4">
        <w:rPr>
          <w:rFonts w:ascii="Arial" w:hAnsi="Arial" w:cs="Arial"/>
          <w:sz w:val="18"/>
          <w:szCs w:val="18"/>
          <w:lang w:eastAsia="sl-SI"/>
        </w:rPr>
        <w:t xml:space="preserve"> </w:t>
      </w:r>
      <w:proofErr w:type="spellStart"/>
      <w:r w:rsidR="00100845" w:rsidRPr="00F834A4">
        <w:rPr>
          <w:rFonts w:ascii="Arial" w:hAnsi="Arial" w:cs="Arial"/>
          <w:sz w:val="18"/>
          <w:szCs w:val="18"/>
          <w:lang w:eastAsia="sl-SI"/>
        </w:rPr>
        <w:t>nabavi</w:t>
      </w:r>
      <w:proofErr w:type="spellEnd"/>
      <w:r w:rsidR="00100845" w:rsidRPr="00F834A4">
        <w:rPr>
          <w:rFonts w:ascii="Arial" w:hAnsi="Arial" w:cs="Arial"/>
          <w:sz w:val="18"/>
          <w:szCs w:val="18"/>
          <w:lang w:eastAsia="sl-SI"/>
        </w:rPr>
        <w:t xml:space="preserve">. </w:t>
      </w:r>
      <w:proofErr w:type="spellStart"/>
      <w:r w:rsidR="00100845" w:rsidRPr="00F834A4">
        <w:rPr>
          <w:rFonts w:ascii="Arial" w:hAnsi="Arial" w:cs="Arial"/>
          <w:sz w:val="18"/>
          <w:szCs w:val="18"/>
          <w:lang w:eastAsia="sl-SI"/>
        </w:rPr>
        <w:t>Zaradi</w:t>
      </w:r>
      <w:proofErr w:type="spellEnd"/>
      <w:r w:rsidR="00100845" w:rsidRPr="00F834A4">
        <w:rPr>
          <w:rFonts w:ascii="Arial" w:hAnsi="Arial" w:cs="Arial"/>
          <w:sz w:val="18"/>
          <w:szCs w:val="18"/>
          <w:lang w:eastAsia="sl-SI"/>
        </w:rPr>
        <w:t xml:space="preserve"> </w:t>
      </w:r>
      <w:proofErr w:type="spellStart"/>
      <w:r w:rsidR="00100845" w:rsidRPr="00F834A4">
        <w:rPr>
          <w:rFonts w:ascii="Arial" w:hAnsi="Arial" w:cs="Arial"/>
          <w:sz w:val="18"/>
          <w:szCs w:val="18"/>
          <w:lang w:eastAsia="sl-SI"/>
        </w:rPr>
        <w:t>sprememb</w:t>
      </w:r>
      <w:proofErr w:type="spellEnd"/>
      <w:r w:rsidR="00100845" w:rsidRPr="00F834A4">
        <w:rPr>
          <w:rFonts w:ascii="Arial" w:hAnsi="Arial" w:cs="Arial"/>
          <w:sz w:val="18"/>
          <w:szCs w:val="18"/>
          <w:lang w:eastAsia="sl-SI"/>
        </w:rPr>
        <w:t xml:space="preserve"> </w:t>
      </w:r>
      <w:proofErr w:type="spellStart"/>
      <w:r w:rsidR="00100845" w:rsidRPr="00F834A4">
        <w:rPr>
          <w:rFonts w:ascii="Arial" w:hAnsi="Arial" w:cs="Arial"/>
          <w:sz w:val="18"/>
          <w:szCs w:val="18"/>
          <w:lang w:eastAsia="sl-SI"/>
        </w:rPr>
        <w:t>tržnih</w:t>
      </w:r>
      <w:proofErr w:type="spellEnd"/>
      <w:r w:rsidR="00100845" w:rsidRPr="00F834A4">
        <w:rPr>
          <w:rFonts w:ascii="Arial" w:hAnsi="Arial" w:cs="Arial"/>
          <w:sz w:val="18"/>
          <w:szCs w:val="18"/>
          <w:lang w:eastAsia="sl-SI"/>
        </w:rPr>
        <w:t xml:space="preserve"> </w:t>
      </w:r>
      <w:proofErr w:type="spellStart"/>
      <w:r w:rsidR="00100845" w:rsidRPr="00F834A4">
        <w:rPr>
          <w:rFonts w:ascii="Arial" w:hAnsi="Arial" w:cs="Arial"/>
          <w:sz w:val="18"/>
          <w:szCs w:val="18"/>
          <w:lang w:eastAsia="sl-SI"/>
        </w:rPr>
        <w:t>razmer</w:t>
      </w:r>
      <w:proofErr w:type="spellEnd"/>
      <w:r w:rsidR="00100845" w:rsidRPr="00F834A4">
        <w:rPr>
          <w:rFonts w:ascii="Arial" w:hAnsi="Arial" w:cs="Arial"/>
          <w:sz w:val="18"/>
          <w:szCs w:val="18"/>
          <w:lang w:eastAsia="sl-SI"/>
        </w:rPr>
        <w:t xml:space="preserve"> (</w:t>
      </w:r>
      <w:proofErr w:type="spellStart"/>
      <w:r w:rsidR="00100845" w:rsidRPr="00F834A4">
        <w:rPr>
          <w:rFonts w:ascii="Arial" w:hAnsi="Arial" w:cs="Arial"/>
          <w:sz w:val="18"/>
          <w:szCs w:val="18"/>
          <w:lang w:eastAsia="sl-SI"/>
        </w:rPr>
        <w:t>npr</w:t>
      </w:r>
      <w:proofErr w:type="spellEnd"/>
      <w:r w:rsidR="00100845" w:rsidRPr="00F834A4">
        <w:rPr>
          <w:rFonts w:ascii="Arial" w:hAnsi="Arial" w:cs="Arial"/>
          <w:sz w:val="18"/>
          <w:szCs w:val="18"/>
          <w:lang w:eastAsia="sl-SI"/>
        </w:rPr>
        <w:t xml:space="preserve">. </w:t>
      </w:r>
      <w:proofErr w:type="spellStart"/>
      <w:r w:rsidR="00100845" w:rsidRPr="00F834A4">
        <w:rPr>
          <w:rFonts w:ascii="Arial" w:hAnsi="Arial" w:cs="Arial"/>
          <w:sz w:val="18"/>
          <w:szCs w:val="18"/>
          <w:lang w:eastAsia="sl-SI"/>
        </w:rPr>
        <w:t>spremembe</w:t>
      </w:r>
      <w:proofErr w:type="spellEnd"/>
      <w:r w:rsidR="00100845" w:rsidRPr="00F834A4">
        <w:rPr>
          <w:rFonts w:ascii="Arial" w:hAnsi="Arial" w:cs="Arial"/>
          <w:sz w:val="18"/>
          <w:szCs w:val="18"/>
          <w:lang w:eastAsia="sl-SI"/>
        </w:rPr>
        <w:t xml:space="preserve"> </w:t>
      </w:r>
      <w:proofErr w:type="spellStart"/>
      <w:r w:rsidR="00100845" w:rsidRPr="00F834A4">
        <w:rPr>
          <w:rFonts w:ascii="Arial" w:hAnsi="Arial" w:cs="Arial"/>
          <w:sz w:val="18"/>
          <w:szCs w:val="18"/>
          <w:lang w:eastAsia="sl-SI"/>
        </w:rPr>
        <w:t>cen</w:t>
      </w:r>
      <w:proofErr w:type="spellEnd"/>
      <w:r w:rsidR="00100845" w:rsidRPr="00F834A4">
        <w:rPr>
          <w:rFonts w:ascii="Arial" w:hAnsi="Arial" w:cs="Arial"/>
          <w:sz w:val="18"/>
          <w:szCs w:val="18"/>
          <w:lang w:eastAsia="sl-SI"/>
        </w:rPr>
        <w:t xml:space="preserve"> </w:t>
      </w:r>
      <w:proofErr w:type="spellStart"/>
      <w:r w:rsidR="00100845" w:rsidRPr="00F834A4">
        <w:rPr>
          <w:rFonts w:ascii="Arial" w:hAnsi="Arial" w:cs="Arial"/>
          <w:sz w:val="18"/>
          <w:szCs w:val="18"/>
          <w:lang w:eastAsia="sl-SI"/>
        </w:rPr>
        <w:t>naftnih</w:t>
      </w:r>
      <w:proofErr w:type="spellEnd"/>
      <w:r w:rsidR="00100845" w:rsidRPr="00F834A4">
        <w:rPr>
          <w:rFonts w:ascii="Arial" w:hAnsi="Arial" w:cs="Arial"/>
          <w:sz w:val="18"/>
          <w:szCs w:val="18"/>
          <w:lang w:eastAsia="sl-SI"/>
        </w:rPr>
        <w:t xml:space="preserve"> </w:t>
      </w:r>
      <w:proofErr w:type="spellStart"/>
      <w:r w:rsidR="00100845" w:rsidRPr="00F834A4">
        <w:rPr>
          <w:rFonts w:ascii="Arial" w:hAnsi="Arial" w:cs="Arial"/>
          <w:sz w:val="18"/>
          <w:szCs w:val="18"/>
          <w:lang w:eastAsia="sl-SI"/>
        </w:rPr>
        <w:t>derivatov</w:t>
      </w:r>
      <w:proofErr w:type="spellEnd"/>
      <w:r w:rsidR="00100845" w:rsidRPr="00F834A4">
        <w:rPr>
          <w:rFonts w:ascii="Arial" w:hAnsi="Arial" w:cs="Arial"/>
          <w:sz w:val="18"/>
          <w:szCs w:val="18"/>
          <w:lang w:eastAsia="sl-SI"/>
        </w:rPr>
        <w:t xml:space="preserve">) bi </w:t>
      </w:r>
      <w:proofErr w:type="spellStart"/>
      <w:r w:rsidR="00100845" w:rsidRPr="00F834A4">
        <w:rPr>
          <w:rFonts w:ascii="Arial" w:hAnsi="Arial" w:cs="Arial"/>
          <w:sz w:val="18"/>
          <w:szCs w:val="18"/>
          <w:lang w:eastAsia="sl-SI"/>
        </w:rPr>
        <w:t>bila</w:t>
      </w:r>
      <w:proofErr w:type="spellEnd"/>
      <w:r w:rsidR="00100845" w:rsidRPr="00F834A4">
        <w:rPr>
          <w:rFonts w:ascii="Arial" w:hAnsi="Arial" w:cs="Arial"/>
          <w:sz w:val="18"/>
          <w:szCs w:val="18"/>
          <w:lang w:eastAsia="sl-SI"/>
        </w:rPr>
        <w:t xml:space="preserve"> v </w:t>
      </w:r>
      <w:proofErr w:type="spellStart"/>
      <w:r w:rsidR="00100845" w:rsidRPr="00F834A4">
        <w:rPr>
          <w:rFonts w:ascii="Arial" w:hAnsi="Arial" w:cs="Arial"/>
          <w:sz w:val="18"/>
          <w:szCs w:val="18"/>
          <w:lang w:eastAsia="sl-SI"/>
        </w:rPr>
        <w:t>trenutku</w:t>
      </w:r>
      <w:proofErr w:type="spellEnd"/>
      <w:r w:rsidR="00100845" w:rsidRPr="00F834A4">
        <w:rPr>
          <w:rFonts w:ascii="Arial" w:hAnsi="Arial" w:cs="Arial"/>
          <w:sz w:val="18"/>
          <w:szCs w:val="18"/>
          <w:lang w:eastAsia="sl-SI"/>
        </w:rPr>
        <w:t xml:space="preserve"> </w:t>
      </w:r>
      <w:proofErr w:type="spellStart"/>
      <w:r w:rsidR="00100845" w:rsidRPr="00F834A4">
        <w:rPr>
          <w:rFonts w:ascii="Arial" w:hAnsi="Arial" w:cs="Arial"/>
          <w:sz w:val="18"/>
          <w:szCs w:val="18"/>
          <w:lang w:eastAsia="sl-SI"/>
        </w:rPr>
        <w:t>naravne</w:t>
      </w:r>
      <w:proofErr w:type="spellEnd"/>
      <w:r w:rsidR="00100845" w:rsidRPr="00F834A4">
        <w:rPr>
          <w:rFonts w:ascii="Arial" w:hAnsi="Arial" w:cs="Arial"/>
          <w:sz w:val="18"/>
          <w:szCs w:val="18"/>
          <w:lang w:eastAsia="sl-SI"/>
        </w:rPr>
        <w:t xml:space="preserve"> </w:t>
      </w:r>
      <w:proofErr w:type="spellStart"/>
      <w:r w:rsidR="00100845" w:rsidRPr="00F834A4">
        <w:rPr>
          <w:rFonts w:ascii="Arial" w:hAnsi="Arial" w:cs="Arial"/>
          <w:sz w:val="18"/>
          <w:szCs w:val="18"/>
          <w:lang w:eastAsia="sl-SI"/>
        </w:rPr>
        <w:t>nesreče</w:t>
      </w:r>
      <w:proofErr w:type="spellEnd"/>
      <w:r w:rsidR="00100845" w:rsidRPr="00F834A4">
        <w:rPr>
          <w:rFonts w:ascii="Arial" w:hAnsi="Arial" w:cs="Arial"/>
          <w:sz w:val="18"/>
          <w:szCs w:val="18"/>
          <w:lang w:eastAsia="sl-SI"/>
        </w:rPr>
        <w:t xml:space="preserve"> </w:t>
      </w:r>
      <w:proofErr w:type="spellStart"/>
      <w:r w:rsidR="00100845" w:rsidRPr="00F834A4">
        <w:rPr>
          <w:rFonts w:ascii="Arial" w:hAnsi="Arial" w:cs="Arial"/>
          <w:sz w:val="18"/>
          <w:szCs w:val="18"/>
          <w:lang w:eastAsia="sl-SI"/>
        </w:rPr>
        <w:t>cena</w:t>
      </w:r>
      <w:proofErr w:type="spellEnd"/>
      <w:r w:rsidR="00100845" w:rsidRPr="00F834A4">
        <w:rPr>
          <w:rFonts w:ascii="Arial" w:hAnsi="Arial" w:cs="Arial"/>
          <w:sz w:val="18"/>
          <w:szCs w:val="18"/>
          <w:lang w:eastAsia="sl-SI"/>
        </w:rPr>
        <w:t xml:space="preserve"> </w:t>
      </w:r>
      <w:proofErr w:type="spellStart"/>
      <w:r w:rsidR="00100845" w:rsidRPr="00F834A4">
        <w:rPr>
          <w:rFonts w:ascii="Arial" w:hAnsi="Arial" w:cs="Arial"/>
          <w:sz w:val="18"/>
          <w:szCs w:val="18"/>
          <w:lang w:eastAsia="sl-SI"/>
        </w:rPr>
        <w:t>kurilnega</w:t>
      </w:r>
      <w:proofErr w:type="spellEnd"/>
      <w:r w:rsidR="00100845" w:rsidRPr="00F834A4">
        <w:rPr>
          <w:rFonts w:ascii="Arial" w:hAnsi="Arial" w:cs="Arial"/>
          <w:sz w:val="18"/>
          <w:szCs w:val="18"/>
          <w:lang w:eastAsia="sl-SI"/>
        </w:rPr>
        <w:t xml:space="preserve"> </w:t>
      </w:r>
      <w:proofErr w:type="spellStart"/>
      <w:r w:rsidR="00100845" w:rsidRPr="00F834A4">
        <w:rPr>
          <w:rFonts w:ascii="Arial" w:hAnsi="Arial" w:cs="Arial"/>
          <w:sz w:val="18"/>
          <w:szCs w:val="18"/>
          <w:lang w:eastAsia="sl-SI"/>
        </w:rPr>
        <w:t>olja</w:t>
      </w:r>
      <w:proofErr w:type="spellEnd"/>
      <w:r w:rsidR="00100845" w:rsidRPr="00F834A4">
        <w:rPr>
          <w:rFonts w:ascii="Arial" w:hAnsi="Arial" w:cs="Arial"/>
          <w:sz w:val="18"/>
          <w:szCs w:val="18"/>
          <w:lang w:eastAsia="sl-SI"/>
        </w:rPr>
        <w:t xml:space="preserve"> </w:t>
      </w:r>
      <w:proofErr w:type="spellStart"/>
      <w:r w:rsidR="00100845" w:rsidRPr="00F834A4">
        <w:rPr>
          <w:rFonts w:ascii="Arial" w:hAnsi="Arial" w:cs="Arial"/>
          <w:sz w:val="18"/>
          <w:szCs w:val="18"/>
          <w:lang w:eastAsia="sl-SI"/>
        </w:rPr>
        <w:t>nižja</w:t>
      </w:r>
      <w:proofErr w:type="spellEnd"/>
      <w:r w:rsidR="00100845" w:rsidRPr="00F834A4">
        <w:rPr>
          <w:rFonts w:ascii="Arial" w:hAnsi="Arial" w:cs="Arial"/>
          <w:sz w:val="18"/>
          <w:szCs w:val="18"/>
          <w:lang w:eastAsia="sl-SI"/>
        </w:rPr>
        <w:t xml:space="preserve"> </w:t>
      </w:r>
      <w:proofErr w:type="spellStart"/>
      <w:r w:rsidR="00100845" w:rsidRPr="00F834A4">
        <w:rPr>
          <w:rFonts w:ascii="Arial" w:hAnsi="Arial" w:cs="Arial"/>
          <w:sz w:val="18"/>
          <w:szCs w:val="18"/>
          <w:lang w:eastAsia="sl-SI"/>
        </w:rPr>
        <w:t>ali</w:t>
      </w:r>
      <w:proofErr w:type="spellEnd"/>
      <w:r w:rsidR="00100845" w:rsidRPr="00F834A4">
        <w:rPr>
          <w:rFonts w:ascii="Arial" w:hAnsi="Arial" w:cs="Arial"/>
          <w:sz w:val="18"/>
          <w:szCs w:val="18"/>
          <w:lang w:eastAsia="sl-SI"/>
        </w:rPr>
        <w:t xml:space="preserve"> </w:t>
      </w:r>
      <w:proofErr w:type="spellStart"/>
      <w:r w:rsidR="00100845" w:rsidRPr="00F834A4">
        <w:rPr>
          <w:rFonts w:ascii="Arial" w:hAnsi="Arial" w:cs="Arial"/>
          <w:sz w:val="18"/>
          <w:szCs w:val="18"/>
          <w:lang w:eastAsia="sl-SI"/>
        </w:rPr>
        <w:t>višja</w:t>
      </w:r>
      <w:proofErr w:type="spellEnd"/>
      <w:r w:rsidR="00100845" w:rsidRPr="00F834A4">
        <w:rPr>
          <w:rFonts w:ascii="Arial" w:hAnsi="Arial" w:cs="Arial"/>
          <w:sz w:val="18"/>
          <w:szCs w:val="18"/>
          <w:lang w:eastAsia="sl-SI"/>
        </w:rPr>
        <w:t>.</w:t>
      </w:r>
    </w:p>
    <w:p w14:paraId="5849F891" w14:textId="77777777" w:rsidR="00100845" w:rsidRPr="00F834A4" w:rsidRDefault="00100845" w:rsidP="00BA59C0">
      <w:pPr>
        <w:autoSpaceDE w:val="0"/>
        <w:autoSpaceDN w:val="0"/>
        <w:adjustRightInd w:val="0"/>
        <w:spacing w:line="240" w:lineRule="exact"/>
        <w:ind w:right="425"/>
        <w:jc w:val="both"/>
        <w:rPr>
          <w:rFonts w:ascii="Arial" w:hAnsi="Arial" w:cs="Arial"/>
          <w:sz w:val="18"/>
          <w:szCs w:val="18"/>
          <w:lang w:val="it-IT" w:eastAsia="sl-SI"/>
        </w:rPr>
      </w:pPr>
      <w:r w:rsidRPr="00F834A4">
        <w:rPr>
          <w:rFonts w:ascii="Arial" w:hAnsi="Arial" w:cs="Arial"/>
          <w:sz w:val="18"/>
          <w:szCs w:val="18"/>
          <w:lang w:val="it-IT" w:eastAsia="sl-SI"/>
        </w:rPr>
        <w:t xml:space="preserve">** </w:t>
      </w:r>
      <w:proofErr w:type="spellStart"/>
      <w:r w:rsidRPr="00F834A4">
        <w:rPr>
          <w:rFonts w:ascii="Arial" w:hAnsi="Arial" w:cs="Arial"/>
          <w:sz w:val="18"/>
          <w:szCs w:val="18"/>
          <w:lang w:val="it-IT" w:eastAsia="sl-SI"/>
        </w:rPr>
        <w:t>Vrednost</w:t>
      </w:r>
      <w:proofErr w:type="spellEnd"/>
      <w:r w:rsidRPr="00F834A4">
        <w:rPr>
          <w:rFonts w:ascii="Arial" w:hAnsi="Arial" w:cs="Arial"/>
          <w:sz w:val="18"/>
          <w:szCs w:val="18"/>
          <w:lang w:val="it-IT" w:eastAsia="sl-SI"/>
        </w:rPr>
        <w:t xml:space="preserve"> </w:t>
      </w:r>
      <w:proofErr w:type="spellStart"/>
      <w:r w:rsidRPr="00F834A4">
        <w:rPr>
          <w:rFonts w:ascii="Arial" w:hAnsi="Arial" w:cs="Arial"/>
          <w:sz w:val="18"/>
          <w:szCs w:val="18"/>
          <w:lang w:val="it-IT" w:eastAsia="sl-SI"/>
        </w:rPr>
        <w:t>po</w:t>
      </w:r>
      <w:proofErr w:type="spellEnd"/>
      <w:r w:rsidRPr="00F834A4">
        <w:rPr>
          <w:rFonts w:ascii="Arial" w:hAnsi="Arial" w:cs="Arial"/>
          <w:sz w:val="18"/>
          <w:szCs w:val="18"/>
          <w:lang w:val="it-IT" w:eastAsia="sl-SI"/>
        </w:rPr>
        <w:t xml:space="preserve"> </w:t>
      </w:r>
      <w:proofErr w:type="spellStart"/>
      <w:r w:rsidRPr="00F834A4">
        <w:rPr>
          <w:rFonts w:ascii="Arial" w:hAnsi="Arial" w:cs="Arial"/>
          <w:sz w:val="18"/>
          <w:szCs w:val="18"/>
          <w:lang w:val="it-IT" w:eastAsia="sl-SI"/>
        </w:rPr>
        <w:t>nesreči</w:t>
      </w:r>
      <w:proofErr w:type="spellEnd"/>
      <w:r w:rsidRPr="00F834A4">
        <w:rPr>
          <w:rFonts w:ascii="Arial" w:hAnsi="Arial" w:cs="Arial"/>
          <w:sz w:val="18"/>
          <w:szCs w:val="18"/>
          <w:lang w:val="it-IT" w:eastAsia="sl-SI"/>
        </w:rPr>
        <w:t xml:space="preserve"> </w:t>
      </w:r>
      <w:proofErr w:type="spellStart"/>
      <w:r w:rsidRPr="00F834A4">
        <w:rPr>
          <w:rFonts w:ascii="Arial" w:hAnsi="Arial" w:cs="Arial"/>
          <w:sz w:val="18"/>
          <w:szCs w:val="18"/>
          <w:lang w:val="it-IT" w:eastAsia="sl-SI"/>
        </w:rPr>
        <w:t>pomeni</w:t>
      </w:r>
      <w:proofErr w:type="spellEnd"/>
      <w:r w:rsidRPr="00F834A4">
        <w:rPr>
          <w:rFonts w:ascii="Arial" w:hAnsi="Arial" w:cs="Arial"/>
          <w:sz w:val="18"/>
          <w:szCs w:val="18"/>
          <w:lang w:val="it-IT" w:eastAsia="sl-SI"/>
        </w:rPr>
        <w:t xml:space="preserve"> </w:t>
      </w:r>
      <w:proofErr w:type="spellStart"/>
      <w:r w:rsidRPr="00F834A4">
        <w:rPr>
          <w:rFonts w:ascii="Arial" w:hAnsi="Arial" w:cs="Arial"/>
          <w:b/>
          <w:sz w:val="18"/>
          <w:szCs w:val="18"/>
          <w:lang w:val="it-IT" w:eastAsia="sl-SI"/>
        </w:rPr>
        <w:t>vrednost</w:t>
      </w:r>
      <w:proofErr w:type="spellEnd"/>
      <w:r w:rsidRPr="00F834A4">
        <w:rPr>
          <w:rFonts w:ascii="Arial" w:hAnsi="Arial" w:cs="Arial"/>
          <w:b/>
          <w:sz w:val="18"/>
          <w:szCs w:val="18"/>
          <w:lang w:val="it-IT" w:eastAsia="sl-SI"/>
        </w:rPr>
        <w:t xml:space="preserve"> </w:t>
      </w:r>
      <w:proofErr w:type="spellStart"/>
      <w:r w:rsidRPr="00F834A4">
        <w:rPr>
          <w:rFonts w:ascii="Arial" w:hAnsi="Arial" w:cs="Arial"/>
          <w:b/>
          <w:sz w:val="18"/>
          <w:szCs w:val="18"/>
          <w:lang w:val="it-IT" w:eastAsia="sl-SI"/>
        </w:rPr>
        <w:t>rešenih</w:t>
      </w:r>
      <w:proofErr w:type="spellEnd"/>
      <w:r w:rsidRPr="00F834A4">
        <w:rPr>
          <w:rFonts w:ascii="Arial" w:hAnsi="Arial" w:cs="Arial"/>
          <w:b/>
          <w:sz w:val="18"/>
          <w:szCs w:val="18"/>
          <w:lang w:val="it-IT" w:eastAsia="sl-SI"/>
        </w:rPr>
        <w:t xml:space="preserve"> </w:t>
      </w:r>
      <w:proofErr w:type="spellStart"/>
      <w:r w:rsidRPr="00F834A4">
        <w:rPr>
          <w:rFonts w:ascii="Arial" w:hAnsi="Arial" w:cs="Arial"/>
          <w:b/>
          <w:sz w:val="18"/>
          <w:szCs w:val="18"/>
          <w:lang w:val="it-IT" w:eastAsia="sl-SI"/>
        </w:rPr>
        <w:t>zalog</w:t>
      </w:r>
      <w:proofErr w:type="spellEnd"/>
      <w:r w:rsidRPr="00F834A4">
        <w:rPr>
          <w:rFonts w:ascii="Arial" w:hAnsi="Arial" w:cs="Arial"/>
          <w:sz w:val="18"/>
          <w:szCs w:val="18"/>
          <w:lang w:val="it-IT" w:eastAsia="sl-SI"/>
        </w:rPr>
        <w:t>.</w:t>
      </w:r>
    </w:p>
    <w:p w14:paraId="0C27AA6D" w14:textId="77777777" w:rsidR="00681549" w:rsidRPr="00F834A4" w:rsidRDefault="00681549" w:rsidP="00BA59C0">
      <w:pPr>
        <w:autoSpaceDE w:val="0"/>
        <w:autoSpaceDN w:val="0"/>
        <w:adjustRightInd w:val="0"/>
        <w:spacing w:line="240" w:lineRule="exact"/>
        <w:ind w:right="425"/>
        <w:jc w:val="both"/>
        <w:rPr>
          <w:rFonts w:ascii="Arial" w:hAnsi="Arial" w:cs="Arial"/>
          <w:sz w:val="18"/>
          <w:szCs w:val="18"/>
          <w:lang w:val="it-IT" w:eastAsia="sl-SI"/>
        </w:rPr>
      </w:pPr>
    </w:p>
    <w:p w14:paraId="11B9B443" w14:textId="77777777" w:rsidR="00100845" w:rsidRPr="00F834A4" w:rsidRDefault="00100845" w:rsidP="00BA59C0">
      <w:pPr>
        <w:autoSpaceDE w:val="0"/>
        <w:autoSpaceDN w:val="0"/>
        <w:adjustRightInd w:val="0"/>
        <w:spacing w:line="240" w:lineRule="exact"/>
        <w:ind w:right="425"/>
        <w:jc w:val="both"/>
        <w:rPr>
          <w:rFonts w:ascii="Arial" w:hAnsi="Arial" w:cs="Arial"/>
          <w:sz w:val="18"/>
          <w:szCs w:val="18"/>
          <w:lang w:val="it-IT" w:eastAsia="sl-SI"/>
        </w:rPr>
      </w:pPr>
      <w:r w:rsidRPr="00F834A4">
        <w:rPr>
          <w:rFonts w:ascii="Arial" w:hAnsi="Arial" w:cs="Arial"/>
          <w:sz w:val="18"/>
          <w:szCs w:val="18"/>
          <w:lang w:val="it-IT" w:eastAsia="sl-SI"/>
        </w:rPr>
        <w:t>(2) IZRAČUN MAX. SREDSTEV ZA ODPRAVO POSLEDIC NARAVNE NESREČE</w:t>
      </w:r>
    </w:p>
    <w:tbl>
      <w:tblPr>
        <w:tblW w:w="9918" w:type="dxa"/>
        <w:tblLayout w:type="fixed"/>
        <w:tblCellMar>
          <w:left w:w="0" w:type="dxa"/>
          <w:right w:w="0" w:type="dxa"/>
        </w:tblCellMar>
        <w:tblLook w:val="01E0" w:firstRow="1" w:lastRow="1" w:firstColumn="1" w:lastColumn="1" w:noHBand="0" w:noVBand="0"/>
      </w:tblPr>
      <w:tblGrid>
        <w:gridCol w:w="3256"/>
        <w:gridCol w:w="1984"/>
        <w:gridCol w:w="1843"/>
        <w:gridCol w:w="2835"/>
      </w:tblGrid>
      <w:tr w:rsidR="00100845" w:rsidRPr="00F834A4" w14:paraId="6C292C2C" w14:textId="77777777" w:rsidTr="0027479A">
        <w:trPr>
          <w:trHeight w:val="443"/>
        </w:trPr>
        <w:tc>
          <w:tcPr>
            <w:tcW w:w="3256" w:type="dxa"/>
            <w:tcBorders>
              <w:top w:val="single" w:sz="4" w:space="0" w:color="auto"/>
              <w:left w:val="single" w:sz="4" w:space="0" w:color="auto"/>
              <w:bottom w:val="single" w:sz="4" w:space="0" w:color="auto"/>
              <w:right w:val="single" w:sz="4" w:space="0" w:color="auto"/>
            </w:tcBorders>
            <w:shd w:val="clear" w:color="auto" w:fill="auto"/>
          </w:tcPr>
          <w:p w14:paraId="1C452C4F" w14:textId="77777777" w:rsidR="00100845" w:rsidRPr="00F834A4" w:rsidRDefault="00100845" w:rsidP="00BA59C0">
            <w:pPr>
              <w:autoSpaceDE w:val="0"/>
              <w:autoSpaceDN w:val="0"/>
              <w:adjustRightInd w:val="0"/>
              <w:spacing w:line="240" w:lineRule="exact"/>
              <w:ind w:right="425"/>
              <w:jc w:val="both"/>
              <w:rPr>
                <w:rFonts w:ascii="Arial" w:hAnsi="Arial" w:cs="Arial"/>
                <w:b/>
                <w:sz w:val="18"/>
                <w:szCs w:val="18"/>
                <w:lang w:val="it-IT" w:eastAsia="sl-SI"/>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24C18E7E" w14:textId="77777777" w:rsidR="00100845" w:rsidRPr="00F834A4" w:rsidRDefault="00100845" w:rsidP="00BA59C0">
            <w:pPr>
              <w:autoSpaceDE w:val="0"/>
              <w:autoSpaceDN w:val="0"/>
              <w:adjustRightInd w:val="0"/>
              <w:spacing w:line="240" w:lineRule="exact"/>
              <w:ind w:right="425"/>
              <w:jc w:val="both"/>
              <w:rPr>
                <w:rFonts w:ascii="Arial" w:hAnsi="Arial" w:cs="Arial"/>
                <w:b/>
                <w:sz w:val="18"/>
                <w:szCs w:val="18"/>
                <w:lang w:eastAsia="sl-SI"/>
              </w:rPr>
            </w:pPr>
            <w:r w:rsidRPr="00F834A4">
              <w:rPr>
                <w:rFonts w:ascii="Arial" w:hAnsi="Arial" w:cs="Arial"/>
                <w:b/>
                <w:sz w:val="18"/>
                <w:szCs w:val="18"/>
                <w:lang w:eastAsia="sl-SI"/>
              </w:rPr>
              <w:t xml:space="preserve">X: </w:t>
            </w:r>
          </w:p>
          <w:p w14:paraId="30844FAA" w14:textId="77777777" w:rsidR="00100845" w:rsidRPr="00F834A4" w:rsidRDefault="00100845" w:rsidP="00BA59C0">
            <w:pPr>
              <w:autoSpaceDE w:val="0"/>
              <w:autoSpaceDN w:val="0"/>
              <w:adjustRightInd w:val="0"/>
              <w:spacing w:line="240" w:lineRule="exact"/>
              <w:ind w:right="425"/>
              <w:jc w:val="both"/>
              <w:rPr>
                <w:rFonts w:ascii="Arial" w:hAnsi="Arial" w:cs="Arial"/>
                <w:b/>
                <w:sz w:val="18"/>
                <w:szCs w:val="18"/>
                <w:lang w:eastAsia="sl-SI"/>
              </w:rPr>
            </w:pPr>
            <w:r w:rsidRPr="00F834A4">
              <w:rPr>
                <w:rFonts w:ascii="Arial" w:hAnsi="Arial" w:cs="Arial"/>
                <w:b/>
                <w:sz w:val="18"/>
                <w:szCs w:val="18"/>
                <w:lang w:eastAsia="sl-SI"/>
              </w:rPr>
              <w:t xml:space="preserve">ZNESEK ŠKODE V EUR </w:t>
            </w:r>
          </w:p>
          <w:p w14:paraId="5EF10911" w14:textId="77777777" w:rsidR="00100845" w:rsidRPr="00F834A4" w:rsidRDefault="00100845" w:rsidP="00BA59C0">
            <w:pPr>
              <w:autoSpaceDE w:val="0"/>
              <w:autoSpaceDN w:val="0"/>
              <w:adjustRightInd w:val="0"/>
              <w:spacing w:line="240" w:lineRule="exact"/>
              <w:ind w:right="425"/>
              <w:jc w:val="both"/>
              <w:rPr>
                <w:rFonts w:ascii="Arial" w:hAnsi="Arial" w:cs="Arial"/>
                <w:b/>
                <w:sz w:val="18"/>
                <w:szCs w:val="18"/>
                <w:lang w:eastAsia="sl-SI"/>
              </w:rPr>
            </w:pPr>
            <w:r w:rsidRPr="00F834A4">
              <w:rPr>
                <w:rFonts w:ascii="Arial" w:hAnsi="Arial" w:cs="Arial"/>
                <w:b/>
                <w:sz w:val="18"/>
                <w:szCs w:val="18"/>
                <w:lang w:eastAsia="sl-SI"/>
              </w:rPr>
              <w:t>(1)</w:t>
            </w:r>
          </w:p>
        </w:tc>
        <w:tc>
          <w:tcPr>
            <w:tcW w:w="1843" w:type="dxa"/>
            <w:tcBorders>
              <w:top w:val="single" w:sz="4" w:space="0" w:color="auto"/>
              <w:left w:val="single" w:sz="4" w:space="0" w:color="auto"/>
              <w:bottom w:val="single" w:sz="4" w:space="0" w:color="auto"/>
              <w:right w:val="single" w:sz="4" w:space="0" w:color="auto"/>
            </w:tcBorders>
            <w:shd w:val="clear" w:color="auto" w:fill="A6A6A6"/>
            <w:vAlign w:val="center"/>
          </w:tcPr>
          <w:p w14:paraId="62CB3E07" w14:textId="0D1F5AB9" w:rsidR="005D626B" w:rsidRDefault="004939CD" w:rsidP="00681549">
            <w:pPr>
              <w:autoSpaceDE w:val="0"/>
              <w:autoSpaceDN w:val="0"/>
              <w:adjustRightInd w:val="0"/>
              <w:spacing w:line="240" w:lineRule="exact"/>
              <w:ind w:right="425"/>
              <w:jc w:val="both"/>
              <w:rPr>
                <w:rFonts w:ascii="Arial" w:hAnsi="Arial" w:cs="Arial"/>
                <w:b/>
                <w:sz w:val="18"/>
                <w:szCs w:val="18"/>
                <w:lang w:eastAsia="sl-SI"/>
              </w:rPr>
            </w:pPr>
            <w:r>
              <w:rPr>
                <w:rFonts w:ascii="Arial" w:hAnsi="Arial" w:cs="Arial"/>
                <w:b/>
                <w:sz w:val="18"/>
                <w:szCs w:val="18"/>
                <w:lang w:eastAsia="sl-SI"/>
              </w:rPr>
              <w:t>VIŠINA POMOČI v %</w:t>
            </w:r>
            <w:r w:rsidR="00100845" w:rsidRPr="00F834A4">
              <w:rPr>
                <w:rFonts w:ascii="Arial" w:hAnsi="Arial" w:cs="Arial"/>
                <w:b/>
                <w:sz w:val="18"/>
                <w:szCs w:val="18"/>
                <w:lang w:eastAsia="sl-SI"/>
              </w:rPr>
              <w:t xml:space="preserve"> </w:t>
            </w:r>
          </w:p>
          <w:p w14:paraId="5FF5C8FC" w14:textId="2A177DB1" w:rsidR="00100845" w:rsidRPr="00F834A4" w:rsidRDefault="00100845" w:rsidP="00BA59C0">
            <w:pPr>
              <w:autoSpaceDE w:val="0"/>
              <w:autoSpaceDN w:val="0"/>
              <w:adjustRightInd w:val="0"/>
              <w:spacing w:line="240" w:lineRule="exact"/>
              <w:ind w:right="425"/>
              <w:jc w:val="both"/>
              <w:rPr>
                <w:rFonts w:ascii="Arial" w:hAnsi="Arial" w:cs="Arial"/>
                <w:b/>
                <w:sz w:val="18"/>
                <w:szCs w:val="18"/>
                <w:lang w:eastAsia="sl-SI"/>
              </w:rPr>
            </w:pPr>
            <w:r w:rsidRPr="00F834A4">
              <w:rPr>
                <w:rFonts w:ascii="Arial" w:hAnsi="Arial" w:cs="Arial"/>
                <w:b/>
                <w:sz w:val="18"/>
                <w:szCs w:val="18"/>
                <w:lang w:eastAsia="sl-SI"/>
              </w:rPr>
              <w:t>(2)</w:t>
            </w:r>
          </w:p>
        </w:tc>
        <w:tc>
          <w:tcPr>
            <w:tcW w:w="2835" w:type="dxa"/>
            <w:tcBorders>
              <w:top w:val="single" w:sz="4" w:space="0" w:color="auto"/>
              <w:left w:val="single" w:sz="4" w:space="0" w:color="auto"/>
              <w:bottom w:val="single" w:sz="4" w:space="0" w:color="auto"/>
              <w:right w:val="single" w:sz="4" w:space="0" w:color="auto"/>
            </w:tcBorders>
            <w:shd w:val="clear" w:color="auto" w:fill="E6E6E6"/>
            <w:vAlign w:val="center"/>
          </w:tcPr>
          <w:p w14:paraId="732C5664" w14:textId="77777777" w:rsidR="00100845" w:rsidRPr="00F834A4" w:rsidRDefault="00100845" w:rsidP="00BA59C0">
            <w:pPr>
              <w:autoSpaceDE w:val="0"/>
              <w:autoSpaceDN w:val="0"/>
              <w:adjustRightInd w:val="0"/>
              <w:spacing w:line="240" w:lineRule="exact"/>
              <w:ind w:right="425"/>
              <w:jc w:val="both"/>
              <w:rPr>
                <w:rFonts w:ascii="Arial" w:hAnsi="Arial" w:cs="Arial"/>
                <w:b/>
                <w:sz w:val="18"/>
                <w:szCs w:val="18"/>
                <w:lang w:eastAsia="sl-SI"/>
              </w:rPr>
            </w:pPr>
            <w:r w:rsidRPr="00F834A4">
              <w:rPr>
                <w:rFonts w:ascii="Arial" w:hAnsi="Arial" w:cs="Arial"/>
                <w:b/>
                <w:sz w:val="18"/>
                <w:szCs w:val="18"/>
                <w:lang w:eastAsia="sl-SI"/>
              </w:rPr>
              <w:t xml:space="preserve"> Z: </w:t>
            </w:r>
          </w:p>
          <w:p w14:paraId="06FB3B49" w14:textId="77777777" w:rsidR="00100845" w:rsidRPr="00F834A4" w:rsidRDefault="00100845" w:rsidP="00BA59C0">
            <w:pPr>
              <w:autoSpaceDE w:val="0"/>
              <w:autoSpaceDN w:val="0"/>
              <w:adjustRightInd w:val="0"/>
              <w:spacing w:line="240" w:lineRule="exact"/>
              <w:ind w:right="425"/>
              <w:jc w:val="both"/>
              <w:rPr>
                <w:rFonts w:ascii="Arial" w:hAnsi="Arial" w:cs="Arial"/>
                <w:b/>
                <w:sz w:val="18"/>
                <w:szCs w:val="18"/>
                <w:lang w:eastAsia="sl-SI"/>
              </w:rPr>
            </w:pPr>
            <w:r w:rsidRPr="00F834A4">
              <w:rPr>
                <w:rFonts w:ascii="Arial" w:hAnsi="Arial" w:cs="Arial"/>
                <w:b/>
                <w:sz w:val="18"/>
                <w:szCs w:val="18"/>
                <w:lang w:eastAsia="sl-SI"/>
              </w:rPr>
              <w:t>MAX. DRŽAVNA</w:t>
            </w:r>
          </w:p>
          <w:p w14:paraId="6F1E03DB" w14:textId="77777777" w:rsidR="00100845" w:rsidRPr="00F834A4" w:rsidRDefault="00100845" w:rsidP="00BA59C0">
            <w:pPr>
              <w:autoSpaceDE w:val="0"/>
              <w:autoSpaceDN w:val="0"/>
              <w:adjustRightInd w:val="0"/>
              <w:spacing w:line="240" w:lineRule="exact"/>
              <w:ind w:right="425"/>
              <w:jc w:val="both"/>
              <w:rPr>
                <w:rFonts w:ascii="Arial" w:hAnsi="Arial" w:cs="Arial"/>
                <w:b/>
                <w:sz w:val="18"/>
                <w:szCs w:val="18"/>
                <w:lang w:eastAsia="sl-SI"/>
              </w:rPr>
            </w:pPr>
            <w:r w:rsidRPr="00F834A4">
              <w:rPr>
                <w:rFonts w:ascii="Arial" w:hAnsi="Arial" w:cs="Arial"/>
                <w:b/>
                <w:sz w:val="18"/>
                <w:szCs w:val="18"/>
                <w:lang w:eastAsia="sl-SI"/>
              </w:rPr>
              <w:t>POMOČ v</w:t>
            </w:r>
          </w:p>
          <w:p w14:paraId="6D86EC6E" w14:textId="77777777" w:rsidR="00100845" w:rsidRPr="00F834A4" w:rsidRDefault="00100845" w:rsidP="00BA59C0">
            <w:pPr>
              <w:autoSpaceDE w:val="0"/>
              <w:autoSpaceDN w:val="0"/>
              <w:adjustRightInd w:val="0"/>
              <w:spacing w:line="240" w:lineRule="exact"/>
              <w:ind w:right="425"/>
              <w:jc w:val="both"/>
              <w:rPr>
                <w:rFonts w:ascii="Arial" w:hAnsi="Arial" w:cs="Arial"/>
                <w:b/>
                <w:sz w:val="18"/>
                <w:szCs w:val="18"/>
                <w:lang w:eastAsia="sl-SI"/>
              </w:rPr>
            </w:pPr>
            <w:r w:rsidRPr="00F834A4">
              <w:rPr>
                <w:rFonts w:ascii="Arial" w:hAnsi="Arial" w:cs="Arial"/>
                <w:b/>
                <w:sz w:val="18"/>
                <w:szCs w:val="18"/>
                <w:lang w:eastAsia="sl-SI"/>
              </w:rPr>
              <w:t>EUR = (1) x (2)</w:t>
            </w:r>
          </w:p>
        </w:tc>
      </w:tr>
      <w:tr w:rsidR="00100845" w:rsidRPr="00F834A4" w14:paraId="68C87A98" w14:textId="77777777" w:rsidTr="0027479A">
        <w:trPr>
          <w:trHeight w:val="488"/>
        </w:trPr>
        <w:tc>
          <w:tcPr>
            <w:tcW w:w="3256" w:type="dxa"/>
            <w:tcBorders>
              <w:left w:val="single" w:sz="4" w:space="0" w:color="auto"/>
              <w:bottom w:val="single" w:sz="4" w:space="0" w:color="auto"/>
              <w:right w:val="single" w:sz="4" w:space="0" w:color="auto"/>
            </w:tcBorders>
            <w:shd w:val="clear" w:color="auto" w:fill="auto"/>
          </w:tcPr>
          <w:p w14:paraId="029089B3" w14:textId="77777777" w:rsidR="00100845" w:rsidRPr="00F834A4" w:rsidRDefault="00100845" w:rsidP="00BA59C0">
            <w:pPr>
              <w:autoSpaceDE w:val="0"/>
              <w:autoSpaceDN w:val="0"/>
              <w:adjustRightInd w:val="0"/>
              <w:spacing w:line="240" w:lineRule="exact"/>
              <w:ind w:right="425"/>
              <w:jc w:val="both"/>
              <w:rPr>
                <w:rFonts w:ascii="Arial" w:hAnsi="Arial" w:cs="Arial"/>
                <w:sz w:val="18"/>
                <w:szCs w:val="18"/>
                <w:lang w:eastAsia="sl-SI"/>
              </w:rPr>
            </w:pPr>
            <w:r w:rsidRPr="00F834A4">
              <w:rPr>
                <w:rFonts w:ascii="Arial" w:hAnsi="Arial" w:cs="Arial"/>
                <w:sz w:val="18"/>
                <w:szCs w:val="18"/>
                <w:lang w:eastAsia="sl-SI"/>
              </w:rPr>
              <w:t xml:space="preserve">v </w:t>
            </w:r>
            <w:proofErr w:type="spellStart"/>
            <w:r w:rsidRPr="00F834A4">
              <w:rPr>
                <w:rFonts w:ascii="Arial" w:hAnsi="Arial" w:cs="Arial"/>
                <w:sz w:val="18"/>
                <w:szCs w:val="18"/>
                <w:lang w:eastAsia="sl-SI"/>
              </w:rPr>
              <w:t>primeru</w:t>
            </w:r>
            <w:proofErr w:type="spellEnd"/>
            <w:r w:rsidRPr="00F834A4">
              <w:rPr>
                <w:rFonts w:ascii="Arial" w:hAnsi="Arial" w:cs="Arial"/>
                <w:sz w:val="18"/>
                <w:szCs w:val="18"/>
                <w:lang w:eastAsia="sl-SI"/>
              </w:rPr>
              <w:t xml:space="preserve">, da </w:t>
            </w:r>
            <w:proofErr w:type="spellStart"/>
            <w:r w:rsidRPr="00F834A4">
              <w:rPr>
                <w:rFonts w:ascii="Arial" w:hAnsi="Arial" w:cs="Arial"/>
                <w:sz w:val="18"/>
                <w:szCs w:val="18"/>
                <w:lang w:eastAsia="sl-SI"/>
              </w:rPr>
              <w:t>prijavitelj</w:t>
            </w:r>
            <w:proofErr w:type="spellEnd"/>
            <w:r w:rsidRPr="00F834A4">
              <w:rPr>
                <w:rFonts w:ascii="Arial" w:hAnsi="Arial" w:cs="Arial"/>
                <w:sz w:val="18"/>
                <w:szCs w:val="18"/>
                <w:lang w:eastAsia="sl-SI"/>
              </w:rPr>
              <w:t xml:space="preserve"> </w:t>
            </w:r>
            <w:proofErr w:type="spellStart"/>
            <w:r w:rsidRPr="00F834A4">
              <w:rPr>
                <w:rFonts w:ascii="Arial" w:hAnsi="Arial" w:cs="Arial"/>
                <w:sz w:val="18"/>
                <w:szCs w:val="18"/>
                <w:lang w:eastAsia="sl-SI"/>
              </w:rPr>
              <w:t>ni</w:t>
            </w:r>
            <w:proofErr w:type="spellEnd"/>
            <w:r w:rsidRPr="00F834A4">
              <w:rPr>
                <w:rFonts w:ascii="Arial" w:hAnsi="Arial" w:cs="Arial"/>
                <w:sz w:val="18"/>
                <w:szCs w:val="18"/>
                <w:lang w:eastAsia="sl-SI"/>
              </w:rPr>
              <w:t xml:space="preserve"> </w:t>
            </w:r>
            <w:proofErr w:type="spellStart"/>
            <w:r w:rsidRPr="00F834A4">
              <w:rPr>
                <w:rFonts w:ascii="Arial" w:hAnsi="Arial" w:cs="Arial"/>
                <w:sz w:val="18"/>
                <w:szCs w:val="18"/>
                <w:lang w:eastAsia="sl-SI"/>
              </w:rPr>
              <w:t>zavaroval</w:t>
            </w:r>
            <w:proofErr w:type="spellEnd"/>
            <w:r w:rsidRPr="00F834A4">
              <w:rPr>
                <w:rFonts w:ascii="Arial" w:hAnsi="Arial" w:cs="Arial"/>
                <w:sz w:val="18"/>
                <w:szCs w:val="18"/>
                <w:lang w:eastAsia="sl-SI"/>
              </w:rPr>
              <w:t xml:space="preserve"> </w:t>
            </w:r>
            <w:proofErr w:type="spellStart"/>
            <w:r w:rsidRPr="00F834A4">
              <w:rPr>
                <w:rFonts w:ascii="Arial" w:hAnsi="Arial" w:cs="Arial"/>
                <w:sz w:val="18"/>
                <w:szCs w:val="18"/>
                <w:lang w:eastAsia="sl-SI"/>
              </w:rPr>
              <w:t>zalog</w:t>
            </w:r>
            <w:proofErr w:type="spellEnd"/>
          </w:p>
        </w:tc>
        <w:tc>
          <w:tcPr>
            <w:tcW w:w="1984" w:type="dxa"/>
            <w:tcBorders>
              <w:left w:val="single" w:sz="4" w:space="0" w:color="auto"/>
              <w:bottom w:val="single" w:sz="4" w:space="0" w:color="auto"/>
              <w:right w:val="single" w:sz="4" w:space="0" w:color="auto"/>
            </w:tcBorders>
            <w:shd w:val="clear" w:color="auto" w:fill="auto"/>
          </w:tcPr>
          <w:p w14:paraId="7DFF5949" w14:textId="77777777" w:rsidR="00100845" w:rsidRPr="00F834A4" w:rsidRDefault="00100845" w:rsidP="00BA59C0">
            <w:pPr>
              <w:autoSpaceDE w:val="0"/>
              <w:autoSpaceDN w:val="0"/>
              <w:adjustRightInd w:val="0"/>
              <w:spacing w:line="240" w:lineRule="exact"/>
              <w:ind w:right="425"/>
              <w:jc w:val="both"/>
              <w:rPr>
                <w:rFonts w:ascii="Arial" w:hAnsi="Arial" w:cs="Arial"/>
                <w:sz w:val="18"/>
                <w:szCs w:val="18"/>
                <w:lang w:eastAsia="sl-SI"/>
              </w:rPr>
            </w:pPr>
          </w:p>
        </w:tc>
        <w:tc>
          <w:tcPr>
            <w:tcW w:w="1843" w:type="dxa"/>
            <w:tcBorders>
              <w:left w:val="single" w:sz="4" w:space="0" w:color="auto"/>
              <w:bottom w:val="single" w:sz="4" w:space="0" w:color="auto"/>
              <w:right w:val="single" w:sz="4" w:space="0" w:color="auto"/>
            </w:tcBorders>
            <w:shd w:val="clear" w:color="auto" w:fill="A6A6A6"/>
            <w:vAlign w:val="center"/>
          </w:tcPr>
          <w:p w14:paraId="48114DBE" w14:textId="77777777" w:rsidR="00100845" w:rsidRPr="00F834A4" w:rsidRDefault="00100845" w:rsidP="00BA59C0">
            <w:pPr>
              <w:autoSpaceDE w:val="0"/>
              <w:autoSpaceDN w:val="0"/>
              <w:adjustRightInd w:val="0"/>
              <w:spacing w:line="240" w:lineRule="exact"/>
              <w:ind w:right="425"/>
              <w:jc w:val="both"/>
              <w:rPr>
                <w:rFonts w:ascii="Arial" w:hAnsi="Arial" w:cs="Arial"/>
                <w:b/>
                <w:sz w:val="18"/>
                <w:szCs w:val="18"/>
                <w:lang w:eastAsia="sl-SI"/>
              </w:rPr>
            </w:pPr>
            <w:r w:rsidRPr="00F834A4">
              <w:rPr>
                <w:rFonts w:ascii="Arial" w:hAnsi="Arial" w:cs="Arial"/>
                <w:b/>
                <w:sz w:val="18"/>
                <w:szCs w:val="18"/>
                <w:lang w:eastAsia="sl-SI"/>
              </w:rPr>
              <w:t>50 %</w:t>
            </w:r>
          </w:p>
        </w:tc>
        <w:tc>
          <w:tcPr>
            <w:tcW w:w="2835" w:type="dxa"/>
            <w:tcBorders>
              <w:left w:val="single" w:sz="4" w:space="0" w:color="auto"/>
              <w:bottom w:val="single" w:sz="4" w:space="0" w:color="auto"/>
              <w:right w:val="single" w:sz="4" w:space="0" w:color="auto"/>
            </w:tcBorders>
            <w:shd w:val="clear" w:color="auto" w:fill="E6E6E6"/>
          </w:tcPr>
          <w:p w14:paraId="5AE0451E" w14:textId="77777777" w:rsidR="00100845" w:rsidRPr="00F834A4" w:rsidRDefault="00100845" w:rsidP="00BA59C0">
            <w:pPr>
              <w:autoSpaceDE w:val="0"/>
              <w:autoSpaceDN w:val="0"/>
              <w:adjustRightInd w:val="0"/>
              <w:spacing w:line="240" w:lineRule="exact"/>
              <w:ind w:right="425"/>
              <w:jc w:val="both"/>
              <w:rPr>
                <w:rFonts w:ascii="Arial" w:hAnsi="Arial" w:cs="Arial"/>
                <w:sz w:val="18"/>
                <w:szCs w:val="18"/>
                <w:lang w:eastAsia="sl-SI"/>
              </w:rPr>
            </w:pPr>
          </w:p>
        </w:tc>
      </w:tr>
      <w:tr w:rsidR="00100845" w:rsidRPr="00F834A4" w14:paraId="667046B5" w14:textId="77777777" w:rsidTr="0027479A">
        <w:trPr>
          <w:trHeight w:val="521"/>
        </w:trPr>
        <w:tc>
          <w:tcPr>
            <w:tcW w:w="3256" w:type="dxa"/>
            <w:tcBorders>
              <w:top w:val="single" w:sz="4" w:space="0" w:color="auto"/>
              <w:left w:val="single" w:sz="4" w:space="0" w:color="auto"/>
              <w:bottom w:val="single" w:sz="4" w:space="0" w:color="auto"/>
              <w:right w:val="single" w:sz="4" w:space="0" w:color="auto"/>
            </w:tcBorders>
            <w:shd w:val="clear" w:color="auto" w:fill="auto"/>
          </w:tcPr>
          <w:p w14:paraId="6E140C3B" w14:textId="77777777" w:rsidR="00100845" w:rsidRPr="00F834A4" w:rsidRDefault="00100845" w:rsidP="00BA59C0">
            <w:pPr>
              <w:autoSpaceDE w:val="0"/>
              <w:autoSpaceDN w:val="0"/>
              <w:adjustRightInd w:val="0"/>
              <w:spacing w:line="240" w:lineRule="exact"/>
              <w:ind w:right="425"/>
              <w:jc w:val="both"/>
              <w:rPr>
                <w:rFonts w:ascii="Arial" w:hAnsi="Arial" w:cs="Arial"/>
                <w:sz w:val="18"/>
                <w:szCs w:val="18"/>
                <w:lang w:val="fr-FR" w:eastAsia="sl-SI"/>
              </w:rPr>
            </w:pPr>
            <w:proofErr w:type="gramStart"/>
            <w:r w:rsidRPr="00F834A4">
              <w:rPr>
                <w:rFonts w:ascii="Arial" w:hAnsi="Arial" w:cs="Arial"/>
                <w:sz w:val="18"/>
                <w:szCs w:val="18"/>
                <w:lang w:val="fr-FR" w:eastAsia="sl-SI"/>
              </w:rPr>
              <w:t>v</w:t>
            </w:r>
            <w:proofErr w:type="gramEnd"/>
            <w:r w:rsidRPr="00F834A4">
              <w:rPr>
                <w:rFonts w:ascii="Arial" w:hAnsi="Arial" w:cs="Arial"/>
                <w:sz w:val="18"/>
                <w:szCs w:val="18"/>
                <w:lang w:val="fr-FR" w:eastAsia="sl-SI"/>
              </w:rPr>
              <w:t xml:space="preserve"> </w:t>
            </w:r>
            <w:proofErr w:type="spellStart"/>
            <w:r w:rsidRPr="00F834A4">
              <w:rPr>
                <w:rFonts w:ascii="Arial" w:hAnsi="Arial" w:cs="Arial"/>
                <w:sz w:val="18"/>
                <w:szCs w:val="18"/>
                <w:lang w:val="fr-FR" w:eastAsia="sl-SI"/>
              </w:rPr>
              <w:t>primeru</w:t>
            </w:r>
            <w:proofErr w:type="spellEnd"/>
            <w:r w:rsidRPr="00F834A4">
              <w:rPr>
                <w:rFonts w:ascii="Arial" w:hAnsi="Arial" w:cs="Arial"/>
                <w:sz w:val="18"/>
                <w:szCs w:val="18"/>
                <w:lang w:val="fr-FR" w:eastAsia="sl-SI"/>
              </w:rPr>
              <w:t xml:space="preserve">, da je </w:t>
            </w:r>
            <w:proofErr w:type="spellStart"/>
            <w:r w:rsidRPr="00F834A4">
              <w:rPr>
                <w:rFonts w:ascii="Arial" w:hAnsi="Arial" w:cs="Arial"/>
                <w:sz w:val="18"/>
                <w:szCs w:val="18"/>
                <w:lang w:val="fr-FR" w:eastAsia="sl-SI"/>
              </w:rPr>
              <w:t>prijavitelj</w:t>
            </w:r>
            <w:proofErr w:type="spellEnd"/>
            <w:r w:rsidRPr="00F834A4">
              <w:rPr>
                <w:rFonts w:ascii="Arial" w:hAnsi="Arial" w:cs="Arial"/>
                <w:sz w:val="18"/>
                <w:szCs w:val="18"/>
                <w:lang w:val="fr-FR" w:eastAsia="sl-SI"/>
              </w:rPr>
              <w:t xml:space="preserve"> </w:t>
            </w:r>
            <w:proofErr w:type="spellStart"/>
            <w:r w:rsidRPr="00F834A4">
              <w:rPr>
                <w:rFonts w:ascii="Arial" w:hAnsi="Arial" w:cs="Arial"/>
                <w:sz w:val="18"/>
                <w:szCs w:val="18"/>
                <w:lang w:val="fr-FR" w:eastAsia="sl-SI"/>
              </w:rPr>
              <w:t>zavaroval</w:t>
            </w:r>
            <w:proofErr w:type="spellEnd"/>
            <w:r w:rsidRPr="00F834A4">
              <w:rPr>
                <w:rFonts w:ascii="Arial" w:hAnsi="Arial" w:cs="Arial"/>
                <w:sz w:val="18"/>
                <w:szCs w:val="18"/>
                <w:lang w:val="fr-FR" w:eastAsia="sl-SI"/>
              </w:rPr>
              <w:t xml:space="preserve"> </w:t>
            </w:r>
            <w:proofErr w:type="spellStart"/>
            <w:r w:rsidRPr="00F834A4">
              <w:rPr>
                <w:rFonts w:ascii="Arial" w:hAnsi="Arial" w:cs="Arial"/>
                <w:sz w:val="18"/>
                <w:szCs w:val="18"/>
                <w:lang w:val="fr-FR" w:eastAsia="sl-SI"/>
              </w:rPr>
              <w:t>zaloge</w:t>
            </w:r>
            <w:proofErr w:type="spellEnd"/>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12262CAC" w14:textId="77777777" w:rsidR="00100845" w:rsidRPr="00F834A4" w:rsidRDefault="00100845" w:rsidP="00BA59C0">
            <w:pPr>
              <w:autoSpaceDE w:val="0"/>
              <w:autoSpaceDN w:val="0"/>
              <w:adjustRightInd w:val="0"/>
              <w:spacing w:line="240" w:lineRule="exact"/>
              <w:ind w:right="425"/>
              <w:jc w:val="both"/>
              <w:rPr>
                <w:rFonts w:ascii="Arial" w:hAnsi="Arial" w:cs="Arial"/>
                <w:sz w:val="18"/>
                <w:szCs w:val="18"/>
                <w:lang w:val="fr-FR" w:eastAsia="sl-SI"/>
              </w:rPr>
            </w:pPr>
          </w:p>
        </w:tc>
        <w:tc>
          <w:tcPr>
            <w:tcW w:w="1843" w:type="dxa"/>
            <w:tcBorders>
              <w:top w:val="single" w:sz="4" w:space="0" w:color="auto"/>
              <w:left w:val="single" w:sz="4" w:space="0" w:color="auto"/>
              <w:bottom w:val="single" w:sz="4" w:space="0" w:color="auto"/>
              <w:right w:val="single" w:sz="4" w:space="0" w:color="auto"/>
            </w:tcBorders>
            <w:shd w:val="clear" w:color="auto" w:fill="A6A6A6"/>
            <w:vAlign w:val="center"/>
          </w:tcPr>
          <w:p w14:paraId="5D8C7210" w14:textId="77777777" w:rsidR="00100845" w:rsidRPr="00F834A4" w:rsidRDefault="00100845" w:rsidP="00BA59C0">
            <w:pPr>
              <w:autoSpaceDE w:val="0"/>
              <w:autoSpaceDN w:val="0"/>
              <w:adjustRightInd w:val="0"/>
              <w:spacing w:line="240" w:lineRule="exact"/>
              <w:ind w:right="425"/>
              <w:jc w:val="both"/>
              <w:rPr>
                <w:rFonts w:ascii="Arial" w:hAnsi="Arial" w:cs="Arial"/>
                <w:b/>
                <w:sz w:val="18"/>
                <w:szCs w:val="18"/>
                <w:lang w:eastAsia="sl-SI"/>
              </w:rPr>
            </w:pPr>
            <w:r w:rsidRPr="00F834A4">
              <w:rPr>
                <w:rFonts w:ascii="Arial" w:hAnsi="Arial" w:cs="Arial"/>
                <w:b/>
                <w:sz w:val="18"/>
                <w:szCs w:val="18"/>
                <w:lang w:eastAsia="sl-SI"/>
              </w:rPr>
              <w:t>60 %</w:t>
            </w:r>
          </w:p>
        </w:tc>
        <w:tc>
          <w:tcPr>
            <w:tcW w:w="2835" w:type="dxa"/>
            <w:tcBorders>
              <w:top w:val="single" w:sz="4" w:space="0" w:color="auto"/>
              <w:left w:val="single" w:sz="4" w:space="0" w:color="auto"/>
              <w:bottom w:val="single" w:sz="4" w:space="0" w:color="auto"/>
              <w:right w:val="single" w:sz="4" w:space="0" w:color="auto"/>
            </w:tcBorders>
            <w:shd w:val="clear" w:color="auto" w:fill="E6E6E6"/>
          </w:tcPr>
          <w:p w14:paraId="7000B6C3" w14:textId="77777777" w:rsidR="00100845" w:rsidRPr="00F834A4" w:rsidRDefault="00100845" w:rsidP="00BA59C0">
            <w:pPr>
              <w:autoSpaceDE w:val="0"/>
              <w:autoSpaceDN w:val="0"/>
              <w:adjustRightInd w:val="0"/>
              <w:spacing w:line="240" w:lineRule="exact"/>
              <w:ind w:right="425"/>
              <w:jc w:val="both"/>
              <w:rPr>
                <w:rFonts w:ascii="Arial" w:hAnsi="Arial" w:cs="Arial"/>
                <w:sz w:val="18"/>
                <w:szCs w:val="18"/>
                <w:lang w:eastAsia="sl-SI"/>
              </w:rPr>
            </w:pPr>
          </w:p>
        </w:tc>
      </w:tr>
      <w:tr w:rsidR="00100845" w:rsidRPr="00F834A4" w14:paraId="07515BE7" w14:textId="77777777" w:rsidTr="0027479A">
        <w:trPr>
          <w:trHeight w:val="521"/>
        </w:trPr>
        <w:tc>
          <w:tcPr>
            <w:tcW w:w="3256" w:type="dxa"/>
            <w:tcBorders>
              <w:top w:val="single" w:sz="4" w:space="0" w:color="auto"/>
              <w:left w:val="single" w:sz="4" w:space="0" w:color="auto"/>
              <w:bottom w:val="single" w:sz="4" w:space="0" w:color="auto"/>
              <w:right w:val="single" w:sz="4" w:space="0" w:color="auto"/>
            </w:tcBorders>
            <w:shd w:val="clear" w:color="auto" w:fill="C0C0C0"/>
            <w:vAlign w:val="center"/>
          </w:tcPr>
          <w:p w14:paraId="7C556EEF" w14:textId="77777777" w:rsidR="00100845" w:rsidRPr="00F834A4" w:rsidRDefault="00100845" w:rsidP="00BA59C0">
            <w:pPr>
              <w:autoSpaceDE w:val="0"/>
              <w:autoSpaceDN w:val="0"/>
              <w:adjustRightInd w:val="0"/>
              <w:spacing w:line="240" w:lineRule="exact"/>
              <w:ind w:right="425"/>
              <w:jc w:val="both"/>
              <w:rPr>
                <w:rFonts w:ascii="Arial" w:hAnsi="Arial" w:cs="Arial"/>
                <w:b/>
                <w:sz w:val="18"/>
                <w:szCs w:val="18"/>
                <w:lang w:eastAsia="sl-SI"/>
              </w:rPr>
            </w:pPr>
            <w:r w:rsidRPr="00F834A4">
              <w:rPr>
                <w:rFonts w:ascii="Arial" w:hAnsi="Arial" w:cs="Arial"/>
                <w:b/>
                <w:sz w:val="18"/>
                <w:szCs w:val="18"/>
                <w:lang w:eastAsia="sl-SI"/>
              </w:rPr>
              <w:t>SKUPAJ</w:t>
            </w:r>
          </w:p>
        </w:tc>
        <w:tc>
          <w:tcPr>
            <w:tcW w:w="1984" w:type="dxa"/>
            <w:tcBorders>
              <w:top w:val="single" w:sz="4" w:space="0" w:color="auto"/>
              <w:left w:val="single" w:sz="4" w:space="0" w:color="auto"/>
              <w:bottom w:val="single" w:sz="4" w:space="0" w:color="auto"/>
              <w:right w:val="single" w:sz="4" w:space="0" w:color="auto"/>
            </w:tcBorders>
            <w:shd w:val="clear" w:color="auto" w:fill="C0C0C0"/>
            <w:vAlign w:val="center"/>
          </w:tcPr>
          <w:p w14:paraId="748DB737" w14:textId="77777777" w:rsidR="00100845" w:rsidRPr="00F834A4" w:rsidRDefault="00100845" w:rsidP="00BA59C0">
            <w:pPr>
              <w:autoSpaceDE w:val="0"/>
              <w:autoSpaceDN w:val="0"/>
              <w:adjustRightInd w:val="0"/>
              <w:spacing w:line="240" w:lineRule="exact"/>
              <w:ind w:right="425"/>
              <w:jc w:val="both"/>
              <w:rPr>
                <w:rFonts w:ascii="Arial" w:hAnsi="Arial" w:cs="Arial"/>
                <w:sz w:val="18"/>
                <w:szCs w:val="18"/>
                <w:lang w:eastAsia="sl-SI"/>
              </w:rPr>
            </w:pPr>
          </w:p>
        </w:tc>
        <w:tc>
          <w:tcPr>
            <w:tcW w:w="1843" w:type="dxa"/>
            <w:tcBorders>
              <w:top w:val="single" w:sz="4" w:space="0" w:color="auto"/>
              <w:left w:val="single" w:sz="4" w:space="0" w:color="auto"/>
              <w:bottom w:val="single" w:sz="4" w:space="0" w:color="auto"/>
              <w:right w:val="single" w:sz="4" w:space="0" w:color="auto"/>
            </w:tcBorders>
            <w:shd w:val="clear" w:color="auto" w:fill="C0C0C0"/>
            <w:vAlign w:val="center"/>
          </w:tcPr>
          <w:p w14:paraId="7BBAA480" w14:textId="77777777" w:rsidR="00100845" w:rsidRPr="00F834A4" w:rsidRDefault="00100845" w:rsidP="00BA59C0">
            <w:pPr>
              <w:autoSpaceDE w:val="0"/>
              <w:autoSpaceDN w:val="0"/>
              <w:adjustRightInd w:val="0"/>
              <w:spacing w:line="240" w:lineRule="exact"/>
              <w:ind w:right="425"/>
              <w:jc w:val="both"/>
              <w:rPr>
                <w:rFonts w:ascii="Arial" w:hAnsi="Arial" w:cs="Arial"/>
                <w:b/>
                <w:sz w:val="18"/>
                <w:szCs w:val="18"/>
                <w:lang w:eastAsia="sl-SI"/>
              </w:rPr>
            </w:pPr>
          </w:p>
        </w:tc>
        <w:tc>
          <w:tcPr>
            <w:tcW w:w="2835" w:type="dxa"/>
            <w:tcBorders>
              <w:top w:val="single" w:sz="4" w:space="0" w:color="auto"/>
              <w:left w:val="single" w:sz="4" w:space="0" w:color="auto"/>
              <w:bottom w:val="single" w:sz="4" w:space="0" w:color="auto"/>
              <w:right w:val="single" w:sz="4" w:space="0" w:color="auto"/>
            </w:tcBorders>
            <w:shd w:val="clear" w:color="auto" w:fill="C0C0C0"/>
            <w:vAlign w:val="center"/>
          </w:tcPr>
          <w:p w14:paraId="4245B584" w14:textId="77777777" w:rsidR="00100845" w:rsidRPr="00F834A4" w:rsidRDefault="00100845" w:rsidP="00BA59C0">
            <w:pPr>
              <w:autoSpaceDE w:val="0"/>
              <w:autoSpaceDN w:val="0"/>
              <w:adjustRightInd w:val="0"/>
              <w:spacing w:line="240" w:lineRule="exact"/>
              <w:ind w:right="425"/>
              <w:jc w:val="both"/>
              <w:rPr>
                <w:rFonts w:ascii="Arial" w:hAnsi="Arial" w:cs="Arial"/>
                <w:sz w:val="18"/>
                <w:szCs w:val="18"/>
                <w:lang w:eastAsia="sl-SI"/>
              </w:rPr>
            </w:pPr>
          </w:p>
        </w:tc>
      </w:tr>
    </w:tbl>
    <w:p w14:paraId="1DD8CE96" w14:textId="77777777" w:rsidR="005D626B" w:rsidRPr="00F834A4" w:rsidRDefault="005D626B" w:rsidP="00BA59C0">
      <w:pPr>
        <w:autoSpaceDE w:val="0"/>
        <w:autoSpaceDN w:val="0"/>
        <w:adjustRightInd w:val="0"/>
        <w:spacing w:line="240" w:lineRule="exact"/>
        <w:ind w:right="425"/>
        <w:jc w:val="both"/>
        <w:rPr>
          <w:rFonts w:ascii="Arial" w:hAnsi="Arial" w:cs="Arial"/>
          <w:sz w:val="18"/>
          <w:szCs w:val="18"/>
          <w:lang w:eastAsia="sl-SI"/>
        </w:rPr>
      </w:pPr>
    </w:p>
    <w:p w14:paraId="35D1EF52" w14:textId="77777777" w:rsidR="00100845" w:rsidRPr="00F834A4" w:rsidRDefault="00100845" w:rsidP="00BA59C0">
      <w:pPr>
        <w:autoSpaceDE w:val="0"/>
        <w:autoSpaceDN w:val="0"/>
        <w:adjustRightInd w:val="0"/>
        <w:spacing w:line="240" w:lineRule="exact"/>
        <w:ind w:right="425"/>
        <w:jc w:val="both"/>
        <w:rPr>
          <w:rFonts w:ascii="Arial" w:hAnsi="Arial" w:cs="Arial"/>
          <w:sz w:val="18"/>
          <w:szCs w:val="18"/>
          <w:lang w:eastAsia="sl-SI"/>
        </w:rPr>
      </w:pPr>
      <w:r w:rsidRPr="00F834A4">
        <w:rPr>
          <w:rFonts w:ascii="Arial" w:hAnsi="Arial" w:cs="Arial"/>
          <w:sz w:val="18"/>
          <w:szCs w:val="18"/>
          <w:lang w:eastAsia="sl-SI"/>
        </w:rPr>
        <w:t>(3) POKRITJE OCENJENE ŠKODE S STRANI ZAVAROVALNIC IN DRUGIH JAVNIH VIROV</w:t>
      </w:r>
    </w:p>
    <w:tbl>
      <w:tblPr>
        <w:tblW w:w="9918" w:type="dxa"/>
        <w:tblLayout w:type="fixed"/>
        <w:tblCellMar>
          <w:left w:w="0" w:type="dxa"/>
          <w:right w:w="0" w:type="dxa"/>
        </w:tblCellMar>
        <w:tblLook w:val="01E0" w:firstRow="1" w:lastRow="1" w:firstColumn="1" w:lastColumn="1" w:noHBand="0" w:noVBand="0"/>
      </w:tblPr>
      <w:tblGrid>
        <w:gridCol w:w="1445"/>
        <w:gridCol w:w="6130"/>
        <w:gridCol w:w="2343"/>
      </w:tblGrid>
      <w:tr w:rsidR="00100845" w:rsidRPr="00F834A4" w14:paraId="5F0C8FDC" w14:textId="77777777" w:rsidTr="0027479A">
        <w:trPr>
          <w:trHeight w:val="282"/>
        </w:trPr>
        <w:tc>
          <w:tcPr>
            <w:tcW w:w="7575" w:type="dxa"/>
            <w:gridSpan w:val="2"/>
            <w:tcBorders>
              <w:top w:val="single" w:sz="4" w:space="0" w:color="auto"/>
              <w:left w:val="single" w:sz="4" w:space="0" w:color="auto"/>
              <w:bottom w:val="single" w:sz="4" w:space="0" w:color="auto"/>
              <w:right w:val="single" w:sz="4" w:space="0" w:color="auto"/>
            </w:tcBorders>
            <w:shd w:val="clear" w:color="auto" w:fill="auto"/>
          </w:tcPr>
          <w:p w14:paraId="51D6EEE9" w14:textId="77777777" w:rsidR="00100845" w:rsidRPr="00F834A4" w:rsidRDefault="00100845" w:rsidP="00BA59C0">
            <w:pPr>
              <w:autoSpaceDE w:val="0"/>
              <w:autoSpaceDN w:val="0"/>
              <w:adjustRightInd w:val="0"/>
              <w:spacing w:line="240" w:lineRule="exact"/>
              <w:ind w:right="425"/>
              <w:jc w:val="both"/>
              <w:rPr>
                <w:rFonts w:ascii="Arial" w:hAnsi="Arial" w:cs="Arial"/>
                <w:b/>
                <w:sz w:val="18"/>
                <w:szCs w:val="18"/>
                <w:lang w:eastAsia="sl-SI"/>
              </w:rPr>
            </w:pPr>
          </w:p>
        </w:tc>
        <w:tc>
          <w:tcPr>
            <w:tcW w:w="2343" w:type="dxa"/>
            <w:tcBorders>
              <w:top w:val="single" w:sz="4" w:space="0" w:color="auto"/>
              <w:left w:val="single" w:sz="4" w:space="0" w:color="auto"/>
              <w:bottom w:val="single" w:sz="4" w:space="0" w:color="auto"/>
              <w:right w:val="single" w:sz="4" w:space="0" w:color="auto"/>
            </w:tcBorders>
            <w:shd w:val="clear" w:color="auto" w:fill="auto"/>
          </w:tcPr>
          <w:p w14:paraId="3D983D7B" w14:textId="77777777" w:rsidR="00100845" w:rsidRPr="00F834A4" w:rsidRDefault="00100845" w:rsidP="00BA59C0">
            <w:pPr>
              <w:autoSpaceDE w:val="0"/>
              <w:autoSpaceDN w:val="0"/>
              <w:adjustRightInd w:val="0"/>
              <w:spacing w:line="240" w:lineRule="exact"/>
              <w:ind w:right="425"/>
              <w:jc w:val="both"/>
              <w:rPr>
                <w:rFonts w:ascii="Arial" w:hAnsi="Arial" w:cs="Arial"/>
                <w:sz w:val="18"/>
                <w:szCs w:val="18"/>
                <w:lang w:eastAsia="sl-SI"/>
              </w:rPr>
            </w:pPr>
            <w:proofErr w:type="spellStart"/>
            <w:r w:rsidRPr="00F834A4">
              <w:rPr>
                <w:rFonts w:ascii="Arial" w:hAnsi="Arial" w:cs="Arial"/>
                <w:sz w:val="18"/>
                <w:szCs w:val="18"/>
                <w:lang w:eastAsia="sl-SI"/>
              </w:rPr>
              <w:t>Znesek</w:t>
            </w:r>
            <w:proofErr w:type="spellEnd"/>
            <w:r w:rsidRPr="00F834A4">
              <w:rPr>
                <w:rFonts w:ascii="Arial" w:hAnsi="Arial" w:cs="Arial"/>
                <w:sz w:val="18"/>
                <w:szCs w:val="18"/>
                <w:lang w:eastAsia="sl-SI"/>
              </w:rPr>
              <w:t xml:space="preserve"> v EUR</w:t>
            </w:r>
          </w:p>
          <w:p w14:paraId="147B738C" w14:textId="77777777" w:rsidR="00100845" w:rsidRPr="00F834A4" w:rsidRDefault="00100845" w:rsidP="00BA59C0">
            <w:pPr>
              <w:autoSpaceDE w:val="0"/>
              <w:autoSpaceDN w:val="0"/>
              <w:adjustRightInd w:val="0"/>
              <w:spacing w:line="240" w:lineRule="exact"/>
              <w:ind w:right="425"/>
              <w:jc w:val="both"/>
              <w:rPr>
                <w:rFonts w:ascii="Arial" w:hAnsi="Arial" w:cs="Arial"/>
                <w:sz w:val="18"/>
                <w:szCs w:val="18"/>
                <w:lang w:eastAsia="sl-SI"/>
              </w:rPr>
            </w:pPr>
          </w:p>
        </w:tc>
      </w:tr>
      <w:tr w:rsidR="00100845" w:rsidRPr="00F834A4" w14:paraId="2432AC65" w14:textId="77777777" w:rsidTr="0027479A">
        <w:trPr>
          <w:trHeight w:val="611"/>
        </w:trPr>
        <w:tc>
          <w:tcPr>
            <w:tcW w:w="1445" w:type="dxa"/>
            <w:tcBorders>
              <w:top w:val="single" w:sz="4" w:space="0" w:color="auto"/>
              <w:left w:val="single" w:sz="4" w:space="0" w:color="auto"/>
              <w:bottom w:val="single" w:sz="4" w:space="0" w:color="auto"/>
              <w:right w:val="single" w:sz="4" w:space="0" w:color="auto"/>
            </w:tcBorders>
            <w:shd w:val="clear" w:color="auto" w:fill="auto"/>
          </w:tcPr>
          <w:p w14:paraId="7FF7C821" w14:textId="77777777" w:rsidR="00100845" w:rsidRPr="00F834A4" w:rsidRDefault="00100845" w:rsidP="00BA59C0">
            <w:pPr>
              <w:autoSpaceDE w:val="0"/>
              <w:autoSpaceDN w:val="0"/>
              <w:adjustRightInd w:val="0"/>
              <w:spacing w:line="240" w:lineRule="exact"/>
              <w:ind w:right="425"/>
              <w:jc w:val="both"/>
              <w:rPr>
                <w:rFonts w:ascii="Arial" w:hAnsi="Arial" w:cs="Arial"/>
                <w:sz w:val="18"/>
                <w:szCs w:val="18"/>
                <w:lang w:eastAsia="sl-SI"/>
              </w:rPr>
            </w:pPr>
            <w:r w:rsidRPr="00F834A4">
              <w:rPr>
                <w:rFonts w:ascii="Arial" w:hAnsi="Arial" w:cs="Arial"/>
                <w:sz w:val="18"/>
                <w:szCs w:val="18"/>
                <w:lang w:eastAsia="sl-SI"/>
              </w:rPr>
              <w:t>e</w:t>
            </w:r>
          </w:p>
        </w:tc>
        <w:tc>
          <w:tcPr>
            <w:tcW w:w="6130" w:type="dxa"/>
            <w:tcBorders>
              <w:top w:val="single" w:sz="4" w:space="0" w:color="auto"/>
              <w:left w:val="single" w:sz="4" w:space="0" w:color="auto"/>
              <w:bottom w:val="single" w:sz="4" w:space="0" w:color="auto"/>
              <w:right w:val="single" w:sz="4" w:space="0" w:color="auto"/>
            </w:tcBorders>
            <w:shd w:val="clear" w:color="auto" w:fill="auto"/>
          </w:tcPr>
          <w:p w14:paraId="5FC598B1" w14:textId="77777777" w:rsidR="00100845" w:rsidRPr="00F834A4" w:rsidRDefault="00100845" w:rsidP="00BA59C0">
            <w:pPr>
              <w:autoSpaceDE w:val="0"/>
              <w:autoSpaceDN w:val="0"/>
              <w:adjustRightInd w:val="0"/>
              <w:spacing w:line="240" w:lineRule="exact"/>
              <w:ind w:right="425"/>
              <w:jc w:val="both"/>
              <w:rPr>
                <w:rFonts w:ascii="Arial" w:hAnsi="Arial" w:cs="Arial"/>
                <w:sz w:val="18"/>
                <w:szCs w:val="18"/>
                <w:lang w:val="it-IT" w:eastAsia="sl-SI"/>
              </w:rPr>
            </w:pPr>
            <w:r w:rsidRPr="00F834A4">
              <w:rPr>
                <w:rFonts w:ascii="Arial" w:hAnsi="Arial" w:cs="Arial"/>
                <w:sz w:val="18"/>
                <w:szCs w:val="18"/>
                <w:lang w:val="it-IT" w:eastAsia="sl-SI"/>
              </w:rPr>
              <w:t>POVRNJENA ŠKODA S STRANI ZAVAROVALNICE:</w:t>
            </w:r>
          </w:p>
          <w:p w14:paraId="3A7F9E22" w14:textId="77777777" w:rsidR="00100845" w:rsidRPr="00F834A4" w:rsidRDefault="00100845" w:rsidP="00BA59C0">
            <w:pPr>
              <w:autoSpaceDE w:val="0"/>
              <w:autoSpaceDN w:val="0"/>
              <w:adjustRightInd w:val="0"/>
              <w:spacing w:line="240" w:lineRule="exact"/>
              <w:ind w:right="425"/>
              <w:jc w:val="both"/>
              <w:rPr>
                <w:rFonts w:ascii="Arial" w:hAnsi="Arial" w:cs="Arial"/>
                <w:sz w:val="18"/>
                <w:szCs w:val="18"/>
                <w:lang w:eastAsia="sl-SI"/>
              </w:rPr>
            </w:pPr>
            <w:proofErr w:type="spellStart"/>
            <w:r w:rsidRPr="00F834A4">
              <w:rPr>
                <w:rFonts w:ascii="Arial" w:hAnsi="Arial" w:cs="Arial"/>
                <w:sz w:val="18"/>
                <w:szCs w:val="18"/>
                <w:lang w:eastAsia="sl-SI"/>
              </w:rPr>
              <w:t>vpišite</w:t>
            </w:r>
            <w:proofErr w:type="spellEnd"/>
            <w:r w:rsidRPr="00F834A4">
              <w:rPr>
                <w:rFonts w:ascii="Arial" w:hAnsi="Arial" w:cs="Arial"/>
                <w:sz w:val="18"/>
                <w:szCs w:val="18"/>
                <w:lang w:eastAsia="sl-SI"/>
              </w:rPr>
              <w:t xml:space="preserve"> </w:t>
            </w:r>
            <w:proofErr w:type="spellStart"/>
            <w:r w:rsidRPr="00F834A4">
              <w:rPr>
                <w:rFonts w:ascii="Arial" w:hAnsi="Arial" w:cs="Arial"/>
                <w:sz w:val="18"/>
                <w:szCs w:val="18"/>
                <w:lang w:eastAsia="sl-SI"/>
              </w:rPr>
              <w:t>naziv</w:t>
            </w:r>
            <w:proofErr w:type="spellEnd"/>
            <w:r w:rsidRPr="00F834A4">
              <w:rPr>
                <w:rFonts w:ascii="Arial" w:hAnsi="Arial" w:cs="Arial"/>
                <w:sz w:val="18"/>
                <w:szCs w:val="18"/>
                <w:lang w:eastAsia="sl-SI"/>
              </w:rPr>
              <w:t xml:space="preserve"> </w:t>
            </w:r>
            <w:proofErr w:type="spellStart"/>
            <w:r w:rsidRPr="00F834A4">
              <w:rPr>
                <w:rFonts w:ascii="Arial" w:hAnsi="Arial" w:cs="Arial"/>
                <w:sz w:val="18"/>
                <w:szCs w:val="18"/>
                <w:lang w:eastAsia="sl-SI"/>
              </w:rPr>
              <w:t>zavarovalnice</w:t>
            </w:r>
            <w:proofErr w:type="spellEnd"/>
          </w:p>
        </w:tc>
        <w:tc>
          <w:tcPr>
            <w:tcW w:w="2343" w:type="dxa"/>
            <w:tcBorders>
              <w:top w:val="single" w:sz="4" w:space="0" w:color="auto"/>
              <w:left w:val="single" w:sz="4" w:space="0" w:color="auto"/>
              <w:bottom w:val="single" w:sz="4" w:space="0" w:color="auto"/>
              <w:right w:val="single" w:sz="4" w:space="0" w:color="auto"/>
            </w:tcBorders>
            <w:shd w:val="clear" w:color="auto" w:fill="auto"/>
          </w:tcPr>
          <w:p w14:paraId="4CE26467" w14:textId="77777777" w:rsidR="00100845" w:rsidRPr="00F834A4" w:rsidRDefault="00100845" w:rsidP="00BA59C0">
            <w:pPr>
              <w:autoSpaceDE w:val="0"/>
              <w:autoSpaceDN w:val="0"/>
              <w:adjustRightInd w:val="0"/>
              <w:spacing w:line="240" w:lineRule="exact"/>
              <w:ind w:right="425"/>
              <w:jc w:val="both"/>
              <w:rPr>
                <w:rFonts w:ascii="Arial" w:hAnsi="Arial" w:cs="Arial"/>
                <w:sz w:val="18"/>
                <w:szCs w:val="18"/>
                <w:lang w:eastAsia="sl-SI"/>
              </w:rPr>
            </w:pPr>
          </w:p>
        </w:tc>
      </w:tr>
      <w:tr w:rsidR="00100845" w:rsidRPr="00F834A4" w14:paraId="5140CE35" w14:textId="77777777" w:rsidTr="0027479A">
        <w:trPr>
          <w:trHeight w:val="538"/>
        </w:trPr>
        <w:tc>
          <w:tcPr>
            <w:tcW w:w="1445" w:type="dxa"/>
            <w:tcBorders>
              <w:top w:val="single" w:sz="4" w:space="0" w:color="auto"/>
              <w:left w:val="single" w:sz="4" w:space="0" w:color="auto"/>
              <w:bottom w:val="single" w:sz="4" w:space="0" w:color="auto"/>
              <w:right w:val="single" w:sz="4" w:space="0" w:color="auto"/>
            </w:tcBorders>
            <w:shd w:val="clear" w:color="auto" w:fill="auto"/>
          </w:tcPr>
          <w:p w14:paraId="470C6486" w14:textId="77777777" w:rsidR="00100845" w:rsidRPr="00F834A4" w:rsidRDefault="00100845" w:rsidP="00BA59C0">
            <w:pPr>
              <w:autoSpaceDE w:val="0"/>
              <w:autoSpaceDN w:val="0"/>
              <w:adjustRightInd w:val="0"/>
              <w:spacing w:line="240" w:lineRule="exact"/>
              <w:ind w:right="425"/>
              <w:jc w:val="both"/>
              <w:rPr>
                <w:rFonts w:ascii="Arial" w:hAnsi="Arial" w:cs="Arial"/>
                <w:sz w:val="18"/>
                <w:szCs w:val="18"/>
                <w:lang w:eastAsia="sl-SI"/>
              </w:rPr>
            </w:pPr>
            <w:r w:rsidRPr="00F834A4">
              <w:rPr>
                <w:rFonts w:ascii="Arial" w:hAnsi="Arial" w:cs="Arial"/>
                <w:sz w:val="18"/>
                <w:szCs w:val="18"/>
                <w:lang w:eastAsia="sl-SI"/>
              </w:rPr>
              <w:t>f</w:t>
            </w:r>
          </w:p>
        </w:tc>
        <w:tc>
          <w:tcPr>
            <w:tcW w:w="6130" w:type="dxa"/>
            <w:tcBorders>
              <w:top w:val="single" w:sz="4" w:space="0" w:color="auto"/>
              <w:left w:val="single" w:sz="4" w:space="0" w:color="auto"/>
              <w:bottom w:val="single" w:sz="4" w:space="0" w:color="auto"/>
              <w:right w:val="single" w:sz="4" w:space="0" w:color="auto"/>
            </w:tcBorders>
            <w:shd w:val="clear" w:color="auto" w:fill="auto"/>
          </w:tcPr>
          <w:p w14:paraId="41794D9C" w14:textId="77777777" w:rsidR="00100845" w:rsidRPr="00F834A4" w:rsidRDefault="00100845" w:rsidP="00BA59C0">
            <w:pPr>
              <w:autoSpaceDE w:val="0"/>
              <w:autoSpaceDN w:val="0"/>
              <w:adjustRightInd w:val="0"/>
              <w:spacing w:line="240" w:lineRule="exact"/>
              <w:ind w:right="425"/>
              <w:jc w:val="both"/>
              <w:rPr>
                <w:rFonts w:ascii="Arial" w:hAnsi="Arial" w:cs="Arial"/>
                <w:sz w:val="18"/>
                <w:szCs w:val="18"/>
                <w:lang w:val="it-IT" w:eastAsia="sl-SI"/>
              </w:rPr>
            </w:pPr>
            <w:r w:rsidRPr="00F834A4">
              <w:rPr>
                <w:rFonts w:ascii="Arial" w:hAnsi="Arial" w:cs="Arial"/>
                <w:sz w:val="18"/>
                <w:szCs w:val="18"/>
                <w:lang w:val="it-IT" w:eastAsia="sl-SI"/>
              </w:rPr>
              <w:t>POVRNJENA ŠKODA S STRANI ZAVAROVALNICE:</w:t>
            </w:r>
          </w:p>
          <w:p w14:paraId="65A326D9" w14:textId="77777777" w:rsidR="00100845" w:rsidRPr="00F834A4" w:rsidRDefault="00100845" w:rsidP="00BA59C0">
            <w:pPr>
              <w:autoSpaceDE w:val="0"/>
              <w:autoSpaceDN w:val="0"/>
              <w:adjustRightInd w:val="0"/>
              <w:spacing w:line="240" w:lineRule="exact"/>
              <w:ind w:right="425"/>
              <w:jc w:val="both"/>
              <w:rPr>
                <w:rFonts w:ascii="Arial" w:hAnsi="Arial" w:cs="Arial"/>
                <w:sz w:val="18"/>
                <w:szCs w:val="18"/>
                <w:lang w:eastAsia="sl-SI"/>
              </w:rPr>
            </w:pPr>
            <w:proofErr w:type="spellStart"/>
            <w:r w:rsidRPr="00F834A4">
              <w:rPr>
                <w:rFonts w:ascii="Arial" w:hAnsi="Arial" w:cs="Arial"/>
                <w:sz w:val="18"/>
                <w:szCs w:val="18"/>
                <w:lang w:eastAsia="sl-SI"/>
              </w:rPr>
              <w:t>vpišite</w:t>
            </w:r>
            <w:proofErr w:type="spellEnd"/>
            <w:r w:rsidRPr="00F834A4">
              <w:rPr>
                <w:rFonts w:ascii="Arial" w:hAnsi="Arial" w:cs="Arial"/>
                <w:sz w:val="18"/>
                <w:szCs w:val="18"/>
                <w:lang w:eastAsia="sl-SI"/>
              </w:rPr>
              <w:t xml:space="preserve"> </w:t>
            </w:r>
            <w:proofErr w:type="spellStart"/>
            <w:r w:rsidRPr="00F834A4">
              <w:rPr>
                <w:rFonts w:ascii="Arial" w:hAnsi="Arial" w:cs="Arial"/>
                <w:sz w:val="18"/>
                <w:szCs w:val="18"/>
                <w:lang w:eastAsia="sl-SI"/>
              </w:rPr>
              <w:t>naziv</w:t>
            </w:r>
            <w:proofErr w:type="spellEnd"/>
            <w:r w:rsidRPr="00F834A4">
              <w:rPr>
                <w:rFonts w:ascii="Arial" w:hAnsi="Arial" w:cs="Arial"/>
                <w:sz w:val="18"/>
                <w:szCs w:val="18"/>
                <w:lang w:eastAsia="sl-SI"/>
              </w:rPr>
              <w:t xml:space="preserve"> </w:t>
            </w:r>
            <w:proofErr w:type="spellStart"/>
            <w:r w:rsidRPr="00F834A4">
              <w:rPr>
                <w:rFonts w:ascii="Arial" w:hAnsi="Arial" w:cs="Arial"/>
                <w:sz w:val="18"/>
                <w:szCs w:val="18"/>
                <w:lang w:eastAsia="sl-SI"/>
              </w:rPr>
              <w:t>zavarovalnice</w:t>
            </w:r>
            <w:proofErr w:type="spellEnd"/>
          </w:p>
        </w:tc>
        <w:tc>
          <w:tcPr>
            <w:tcW w:w="2343" w:type="dxa"/>
            <w:tcBorders>
              <w:top w:val="single" w:sz="4" w:space="0" w:color="auto"/>
              <w:left w:val="single" w:sz="4" w:space="0" w:color="auto"/>
              <w:bottom w:val="single" w:sz="4" w:space="0" w:color="auto"/>
              <w:right w:val="single" w:sz="4" w:space="0" w:color="auto"/>
            </w:tcBorders>
            <w:shd w:val="clear" w:color="auto" w:fill="auto"/>
          </w:tcPr>
          <w:p w14:paraId="3F16301E" w14:textId="77777777" w:rsidR="00100845" w:rsidRPr="00F834A4" w:rsidRDefault="00100845" w:rsidP="00BA59C0">
            <w:pPr>
              <w:autoSpaceDE w:val="0"/>
              <w:autoSpaceDN w:val="0"/>
              <w:adjustRightInd w:val="0"/>
              <w:spacing w:line="240" w:lineRule="exact"/>
              <w:ind w:right="425"/>
              <w:jc w:val="both"/>
              <w:rPr>
                <w:rFonts w:ascii="Arial" w:hAnsi="Arial" w:cs="Arial"/>
                <w:sz w:val="18"/>
                <w:szCs w:val="18"/>
                <w:lang w:eastAsia="sl-SI"/>
              </w:rPr>
            </w:pPr>
          </w:p>
        </w:tc>
      </w:tr>
      <w:tr w:rsidR="00100845" w:rsidRPr="00F834A4" w14:paraId="3C5FAC26" w14:textId="77777777" w:rsidTr="0027479A">
        <w:trPr>
          <w:trHeight w:val="538"/>
        </w:trPr>
        <w:tc>
          <w:tcPr>
            <w:tcW w:w="1445" w:type="dxa"/>
            <w:tcBorders>
              <w:top w:val="single" w:sz="4" w:space="0" w:color="auto"/>
              <w:left w:val="single" w:sz="4" w:space="0" w:color="auto"/>
              <w:bottom w:val="single" w:sz="4" w:space="0" w:color="auto"/>
              <w:right w:val="single" w:sz="4" w:space="0" w:color="auto"/>
            </w:tcBorders>
            <w:shd w:val="clear" w:color="auto" w:fill="C0C0C0"/>
          </w:tcPr>
          <w:p w14:paraId="3E33A2E4" w14:textId="77777777" w:rsidR="00100845" w:rsidRPr="00F834A4" w:rsidRDefault="00100845" w:rsidP="00BA59C0">
            <w:pPr>
              <w:autoSpaceDE w:val="0"/>
              <w:autoSpaceDN w:val="0"/>
              <w:adjustRightInd w:val="0"/>
              <w:spacing w:line="240" w:lineRule="exact"/>
              <w:ind w:right="425"/>
              <w:jc w:val="both"/>
              <w:rPr>
                <w:rFonts w:ascii="Arial" w:hAnsi="Arial" w:cs="Arial"/>
                <w:b/>
                <w:sz w:val="18"/>
                <w:szCs w:val="18"/>
                <w:lang w:eastAsia="sl-SI"/>
              </w:rPr>
            </w:pPr>
            <w:r w:rsidRPr="00F834A4">
              <w:rPr>
                <w:rFonts w:ascii="Arial" w:hAnsi="Arial" w:cs="Arial"/>
                <w:b/>
                <w:sz w:val="18"/>
                <w:szCs w:val="18"/>
                <w:lang w:eastAsia="sl-SI"/>
              </w:rPr>
              <w:t>Y</w:t>
            </w:r>
            <w:r w:rsidRPr="00F834A4">
              <w:rPr>
                <w:rFonts w:ascii="Arial" w:hAnsi="Arial" w:cs="Arial"/>
                <w:b/>
                <w:sz w:val="18"/>
                <w:szCs w:val="18"/>
                <w:vertAlign w:val="subscript"/>
                <w:lang w:eastAsia="sl-SI"/>
              </w:rPr>
              <w:t>1</w:t>
            </w:r>
          </w:p>
          <w:p w14:paraId="5DFCE449" w14:textId="77777777" w:rsidR="00100845" w:rsidRPr="00F834A4" w:rsidRDefault="00100845" w:rsidP="00BA59C0">
            <w:pPr>
              <w:autoSpaceDE w:val="0"/>
              <w:autoSpaceDN w:val="0"/>
              <w:adjustRightInd w:val="0"/>
              <w:spacing w:line="240" w:lineRule="exact"/>
              <w:ind w:right="425"/>
              <w:jc w:val="both"/>
              <w:rPr>
                <w:rFonts w:ascii="Arial" w:hAnsi="Arial" w:cs="Arial"/>
                <w:sz w:val="18"/>
                <w:szCs w:val="18"/>
                <w:lang w:eastAsia="sl-SI"/>
              </w:rPr>
            </w:pPr>
            <w:r w:rsidRPr="00F834A4">
              <w:rPr>
                <w:rFonts w:ascii="Arial" w:hAnsi="Arial" w:cs="Arial"/>
                <w:b/>
                <w:sz w:val="18"/>
                <w:szCs w:val="18"/>
                <w:lang w:eastAsia="sl-SI"/>
              </w:rPr>
              <w:t>(</w:t>
            </w:r>
            <w:proofErr w:type="spellStart"/>
            <w:r w:rsidRPr="00F834A4">
              <w:rPr>
                <w:rFonts w:ascii="Arial" w:hAnsi="Arial" w:cs="Arial"/>
                <w:b/>
                <w:sz w:val="18"/>
                <w:szCs w:val="18"/>
                <w:lang w:eastAsia="sl-SI"/>
              </w:rPr>
              <w:t>e+f</w:t>
            </w:r>
            <w:proofErr w:type="spellEnd"/>
            <w:r w:rsidRPr="00F834A4">
              <w:rPr>
                <w:rFonts w:ascii="Arial" w:hAnsi="Arial" w:cs="Arial"/>
                <w:b/>
                <w:sz w:val="18"/>
                <w:szCs w:val="18"/>
                <w:lang w:eastAsia="sl-SI"/>
              </w:rPr>
              <w:t>)</w:t>
            </w:r>
          </w:p>
        </w:tc>
        <w:tc>
          <w:tcPr>
            <w:tcW w:w="6130" w:type="dxa"/>
            <w:tcBorders>
              <w:top w:val="single" w:sz="4" w:space="0" w:color="auto"/>
              <w:left w:val="single" w:sz="4" w:space="0" w:color="auto"/>
              <w:bottom w:val="single" w:sz="4" w:space="0" w:color="auto"/>
              <w:right w:val="single" w:sz="4" w:space="0" w:color="auto"/>
            </w:tcBorders>
            <w:shd w:val="clear" w:color="auto" w:fill="C0C0C0"/>
          </w:tcPr>
          <w:p w14:paraId="49CEAE18" w14:textId="77777777" w:rsidR="00100845" w:rsidRPr="00F834A4" w:rsidRDefault="00100845" w:rsidP="00BA59C0">
            <w:pPr>
              <w:autoSpaceDE w:val="0"/>
              <w:autoSpaceDN w:val="0"/>
              <w:adjustRightInd w:val="0"/>
              <w:spacing w:line="240" w:lineRule="exact"/>
              <w:ind w:right="425"/>
              <w:jc w:val="both"/>
              <w:rPr>
                <w:rFonts w:ascii="Arial" w:hAnsi="Arial" w:cs="Arial"/>
                <w:sz w:val="18"/>
                <w:szCs w:val="18"/>
                <w:lang w:eastAsia="sl-SI"/>
              </w:rPr>
            </w:pPr>
            <w:r w:rsidRPr="00F834A4">
              <w:rPr>
                <w:rFonts w:ascii="Arial" w:hAnsi="Arial" w:cs="Arial"/>
                <w:b/>
                <w:sz w:val="18"/>
                <w:szCs w:val="18"/>
                <w:lang w:eastAsia="sl-SI"/>
              </w:rPr>
              <w:t>SKUPAJ ŠKODA, POKRITA S STRANI ZAVAROVALNIC</w:t>
            </w:r>
          </w:p>
        </w:tc>
        <w:tc>
          <w:tcPr>
            <w:tcW w:w="2343" w:type="dxa"/>
            <w:tcBorders>
              <w:top w:val="single" w:sz="4" w:space="0" w:color="auto"/>
              <w:left w:val="single" w:sz="4" w:space="0" w:color="auto"/>
              <w:bottom w:val="single" w:sz="4" w:space="0" w:color="auto"/>
              <w:right w:val="single" w:sz="4" w:space="0" w:color="auto"/>
            </w:tcBorders>
            <w:shd w:val="clear" w:color="auto" w:fill="C0C0C0"/>
          </w:tcPr>
          <w:p w14:paraId="18F9A5F0" w14:textId="77777777" w:rsidR="00100845" w:rsidRPr="00F834A4" w:rsidRDefault="00100845" w:rsidP="00BA59C0">
            <w:pPr>
              <w:autoSpaceDE w:val="0"/>
              <w:autoSpaceDN w:val="0"/>
              <w:adjustRightInd w:val="0"/>
              <w:spacing w:line="240" w:lineRule="exact"/>
              <w:ind w:right="425"/>
              <w:jc w:val="both"/>
              <w:rPr>
                <w:rFonts w:ascii="Arial" w:hAnsi="Arial" w:cs="Arial"/>
                <w:sz w:val="18"/>
                <w:szCs w:val="18"/>
                <w:lang w:eastAsia="sl-SI"/>
              </w:rPr>
            </w:pPr>
          </w:p>
        </w:tc>
      </w:tr>
      <w:tr w:rsidR="00100845" w:rsidRPr="00F834A4" w14:paraId="4E7CDFAA" w14:textId="77777777" w:rsidTr="0027479A">
        <w:trPr>
          <w:trHeight w:val="538"/>
        </w:trPr>
        <w:tc>
          <w:tcPr>
            <w:tcW w:w="1445" w:type="dxa"/>
            <w:tcBorders>
              <w:top w:val="single" w:sz="4" w:space="0" w:color="auto"/>
              <w:left w:val="single" w:sz="4" w:space="0" w:color="auto"/>
              <w:bottom w:val="single" w:sz="4" w:space="0" w:color="auto"/>
              <w:right w:val="single" w:sz="4" w:space="0" w:color="auto"/>
            </w:tcBorders>
            <w:shd w:val="clear" w:color="auto" w:fill="auto"/>
          </w:tcPr>
          <w:p w14:paraId="3D5BFDFA" w14:textId="77777777" w:rsidR="00100845" w:rsidRPr="00F834A4" w:rsidRDefault="00100845" w:rsidP="00BA59C0">
            <w:pPr>
              <w:autoSpaceDE w:val="0"/>
              <w:autoSpaceDN w:val="0"/>
              <w:adjustRightInd w:val="0"/>
              <w:spacing w:line="240" w:lineRule="exact"/>
              <w:ind w:right="425"/>
              <w:jc w:val="both"/>
              <w:rPr>
                <w:rFonts w:ascii="Arial" w:hAnsi="Arial" w:cs="Arial"/>
                <w:sz w:val="18"/>
                <w:szCs w:val="18"/>
                <w:lang w:eastAsia="sl-SI"/>
              </w:rPr>
            </w:pPr>
            <w:r w:rsidRPr="00F834A4">
              <w:rPr>
                <w:rFonts w:ascii="Arial" w:hAnsi="Arial" w:cs="Arial"/>
                <w:sz w:val="18"/>
                <w:szCs w:val="18"/>
                <w:lang w:eastAsia="sl-SI"/>
              </w:rPr>
              <w:t>g</w:t>
            </w:r>
          </w:p>
        </w:tc>
        <w:tc>
          <w:tcPr>
            <w:tcW w:w="6130" w:type="dxa"/>
            <w:tcBorders>
              <w:top w:val="single" w:sz="4" w:space="0" w:color="auto"/>
              <w:left w:val="single" w:sz="4" w:space="0" w:color="auto"/>
              <w:bottom w:val="single" w:sz="4" w:space="0" w:color="auto"/>
              <w:right w:val="single" w:sz="4" w:space="0" w:color="auto"/>
            </w:tcBorders>
            <w:shd w:val="clear" w:color="auto" w:fill="auto"/>
          </w:tcPr>
          <w:p w14:paraId="0D2B474D" w14:textId="77777777" w:rsidR="00100845" w:rsidRPr="00F834A4" w:rsidRDefault="00100845" w:rsidP="00BA59C0">
            <w:pPr>
              <w:autoSpaceDE w:val="0"/>
              <w:autoSpaceDN w:val="0"/>
              <w:adjustRightInd w:val="0"/>
              <w:spacing w:line="240" w:lineRule="exact"/>
              <w:ind w:right="425"/>
              <w:jc w:val="both"/>
              <w:rPr>
                <w:rFonts w:ascii="Arial" w:hAnsi="Arial" w:cs="Arial"/>
                <w:sz w:val="18"/>
                <w:szCs w:val="18"/>
                <w:lang w:eastAsia="sl-SI"/>
              </w:rPr>
            </w:pPr>
          </w:p>
        </w:tc>
        <w:tc>
          <w:tcPr>
            <w:tcW w:w="2343" w:type="dxa"/>
            <w:tcBorders>
              <w:top w:val="single" w:sz="4" w:space="0" w:color="auto"/>
              <w:left w:val="single" w:sz="4" w:space="0" w:color="auto"/>
              <w:bottom w:val="single" w:sz="4" w:space="0" w:color="auto"/>
              <w:right w:val="single" w:sz="4" w:space="0" w:color="auto"/>
            </w:tcBorders>
            <w:shd w:val="clear" w:color="auto" w:fill="auto"/>
          </w:tcPr>
          <w:p w14:paraId="505B0287" w14:textId="77777777" w:rsidR="00100845" w:rsidRPr="00F834A4" w:rsidRDefault="00100845" w:rsidP="00BA59C0">
            <w:pPr>
              <w:autoSpaceDE w:val="0"/>
              <w:autoSpaceDN w:val="0"/>
              <w:adjustRightInd w:val="0"/>
              <w:spacing w:line="240" w:lineRule="exact"/>
              <w:ind w:right="425"/>
              <w:jc w:val="both"/>
              <w:rPr>
                <w:rFonts w:ascii="Arial" w:hAnsi="Arial" w:cs="Arial"/>
                <w:sz w:val="18"/>
                <w:szCs w:val="18"/>
                <w:lang w:eastAsia="sl-SI"/>
              </w:rPr>
            </w:pPr>
          </w:p>
        </w:tc>
      </w:tr>
      <w:tr w:rsidR="00100845" w:rsidRPr="00F834A4" w14:paraId="07EBFF47" w14:textId="77777777" w:rsidTr="0027479A">
        <w:trPr>
          <w:trHeight w:val="538"/>
        </w:trPr>
        <w:tc>
          <w:tcPr>
            <w:tcW w:w="1445" w:type="dxa"/>
            <w:tcBorders>
              <w:top w:val="single" w:sz="4" w:space="0" w:color="auto"/>
              <w:left w:val="single" w:sz="4" w:space="0" w:color="auto"/>
              <w:bottom w:val="single" w:sz="4" w:space="0" w:color="auto"/>
              <w:right w:val="single" w:sz="4" w:space="0" w:color="auto"/>
            </w:tcBorders>
            <w:shd w:val="clear" w:color="auto" w:fill="auto"/>
          </w:tcPr>
          <w:p w14:paraId="279D68CE" w14:textId="77777777" w:rsidR="00100845" w:rsidRPr="00F834A4" w:rsidRDefault="00100845" w:rsidP="00BA59C0">
            <w:pPr>
              <w:autoSpaceDE w:val="0"/>
              <w:autoSpaceDN w:val="0"/>
              <w:adjustRightInd w:val="0"/>
              <w:spacing w:line="240" w:lineRule="exact"/>
              <w:ind w:right="425"/>
              <w:jc w:val="both"/>
              <w:rPr>
                <w:rFonts w:ascii="Arial" w:hAnsi="Arial" w:cs="Arial"/>
                <w:sz w:val="18"/>
                <w:szCs w:val="18"/>
                <w:lang w:eastAsia="sl-SI"/>
              </w:rPr>
            </w:pPr>
            <w:r w:rsidRPr="00F834A4">
              <w:rPr>
                <w:rFonts w:ascii="Arial" w:hAnsi="Arial" w:cs="Arial"/>
                <w:sz w:val="18"/>
                <w:szCs w:val="18"/>
                <w:lang w:eastAsia="sl-SI"/>
              </w:rPr>
              <w:t>h</w:t>
            </w:r>
          </w:p>
        </w:tc>
        <w:tc>
          <w:tcPr>
            <w:tcW w:w="6130" w:type="dxa"/>
            <w:tcBorders>
              <w:top w:val="single" w:sz="4" w:space="0" w:color="auto"/>
              <w:left w:val="single" w:sz="4" w:space="0" w:color="auto"/>
              <w:bottom w:val="single" w:sz="4" w:space="0" w:color="auto"/>
              <w:right w:val="single" w:sz="4" w:space="0" w:color="auto"/>
            </w:tcBorders>
            <w:shd w:val="clear" w:color="auto" w:fill="auto"/>
          </w:tcPr>
          <w:p w14:paraId="5CCA7DD4" w14:textId="77777777" w:rsidR="00100845" w:rsidRPr="00F834A4" w:rsidRDefault="00100845" w:rsidP="00BA59C0">
            <w:pPr>
              <w:autoSpaceDE w:val="0"/>
              <w:autoSpaceDN w:val="0"/>
              <w:adjustRightInd w:val="0"/>
              <w:spacing w:line="240" w:lineRule="exact"/>
              <w:ind w:right="425"/>
              <w:jc w:val="both"/>
              <w:rPr>
                <w:rFonts w:ascii="Arial" w:hAnsi="Arial" w:cs="Arial"/>
                <w:sz w:val="18"/>
                <w:szCs w:val="18"/>
                <w:lang w:eastAsia="sl-SI"/>
              </w:rPr>
            </w:pPr>
            <w:r w:rsidRPr="00F834A4">
              <w:rPr>
                <w:rFonts w:ascii="Arial" w:hAnsi="Arial" w:cs="Arial"/>
                <w:sz w:val="18"/>
                <w:szCs w:val="18"/>
                <w:lang w:eastAsia="sl-SI"/>
              </w:rPr>
              <w:t>POVRNJENA ŠKODA IZ DRUGIH JAVNIH VIROV:</w:t>
            </w:r>
          </w:p>
          <w:p w14:paraId="5F4A036F" w14:textId="77777777" w:rsidR="00100845" w:rsidRPr="00F834A4" w:rsidRDefault="00100845" w:rsidP="00BA59C0">
            <w:pPr>
              <w:autoSpaceDE w:val="0"/>
              <w:autoSpaceDN w:val="0"/>
              <w:adjustRightInd w:val="0"/>
              <w:spacing w:line="240" w:lineRule="exact"/>
              <w:ind w:right="425"/>
              <w:jc w:val="both"/>
              <w:rPr>
                <w:rFonts w:ascii="Arial" w:hAnsi="Arial" w:cs="Arial"/>
                <w:sz w:val="18"/>
                <w:szCs w:val="18"/>
                <w:lang w:eastAsia="sl-SI"/>
              </w:rPr>
            </w:pPr>
            <w:proofErr w:type="spellStart"/>
            <w:r w:rsidRPr="00F834A4">
              <w:rPr>
                <w:rFonts w:ascii="Arial" w:hAnsi="Arial" w:cs="Arial"/>
                <w:sz w:val="18"/>
                <w:szCs w:val="18"/>
                <w:lang w:eastAsia="sl-SI"/>
              </w:rPr>
              <w:t>vpišite</w:t>
            </w:r>
            <w:proofErr w:type="spellEnd"/>
            <w:r w:rsidRPr="00F834A4">
              <w:rPr>
                <w:rFonts w:ascii="Arial" w:hAnsi="Arial" w:cs="Arial"/>
                <w:sz w:val="18"/>
                <w:szCs w:val="18"/>
                <w:lang w:eastAsia="sl-SI"/>
              </w:rPr>
              <w:t xml:space="preserve"> </w:t>
            </w:r>
            <w:proofErr w:type="spellStart"/>
            <w:r w:rsidRPr="00F834A4">
              <w:rPr>
                <w:rFonts w:ascii="Arial" w:hAnsi="Arial" w:cs="Arial"/>
                <w:sz w:val="18"/>
                <w:szCs w:val="18"/>
                <w:lang w:eastAsia="sl-SI"/>
              </w:rPr>
              <w:t>naziv</w:t>
            </w:r>
            <w:proofErr w:type="spellEnd"/>
            <w:r w:rsidRPr="00F834A4">
              <w:rPr>
                <w:rFonts w:ascii="Arial" w:hAnsi="Arial" w:cs="Arial"/>
                <w:sz w:val="18"/>
                <w:szCs w:val="18"/>
                <w:lang w:eastAsia="sl-SI"/>
              </w:rPr>
              <w:t xml:space="preserve"> </w:t>
            </w:r>
            <w:proofErr w:type="spellStart"/>
            <w:r w:rsidRPr="00F834A4">
              <w:rPr>
                <w:rFonts w:ascii="Arial" w:hAnsi="Arial" w:cs="Arial"/>
                <w:sz w:val="18"/>
                <w:szCs w:val="18"/>
                <w:lang w:eastAsia="sl-SI"/>
              </w:rPr>
              <w:t>institucije</w:t>
            </w:r>
            <w:proofErr w:type="spellEnd"/>
          </w:p>
        </w:tc>
        <w:tc>
          <w:tcPr>
            <w:tcW w:w="2343" w:type="dxa"/>
            <w:tcBorders>
              <w:top w:val="single" w:sz="4" w:space="0" w:color="auto"/>
              <w:left w:val="single" w:sz="4" w:space="0" w:color="auto"/>
              <w:bottom w:val="single" w:sz="4" w:space="0" w:color="auto"/>
              <w:right w:val="single" w:sz="4" w:space="0" w:color="auto"/>
            </w:tcBorders>
            <w:shd w:val="clear" w:color="auto" w:fill="auto"/>
          </w:tcPr>
          <w:p w14:paraId="357295DD" w14:textId="77777777" w:rsidR="00100845" w:rsidRPr="00F834A4" w:rsidRDefault="00100845" w:rsidP="00BA59C0">
            <w:pPr>
              <w:autoSpaceDE w:val="0"/>
              <w:autoSpaceDN w:val="0"/>
              <w:adjustRightInd w:val="0"/>
              <w:spacing w:line="240" w:lineRule="exact"/>
              <w:ind w:right="425"/>
              <w:jc w:val="both"/>
              <w:rPr>
                <w:rFonts w:ascii="Arial" w:hAnsi="Arial" w:cs="Arial"/>
                <w:sz w:val="18"/>
                <w:szCs w:val="18"/>
                <w:lang w:eastAsia="sl-SI"/>
              </w:rPr>
            </w:pPr>
          </w:p>
        </w:tc>
      </w:tr>
      <w:tr w:rsidR="00100845" w:rsidRPr="00F834A4" w14:paraId="37528CE9" w14:textId="77777777" w:rsidTr="0027479A">
        <w:trPr>
          <w:trHeight w:val="917"/>
        </w:trPr>
        <w:tc>
          <w:tcPr>
            <w:tcW w:w="1445" w:type="dxa"/>
            <w:tcBorders>
              <w:top w:val="single" w:sz="12" w:space="0" w:color="auto"/>
              <w:left w:val="single" w:sz="12" w:space="0" w:color="auto"/>
              <w:bottom w:val="single" w:sz="12" w:space="0" w:color="auto"/>
              <w:right w:val="single" w:sz="4" w:space="0" w:color="auto"/>
            </w:tcBorders>
            <w:shd w:val="clear" w:color="auto" w:fill="E6E6E6"/>
            <w:vAlign w:val="center"/>
          </w:tcPr>
          <w:p w14:paraId="03ACFEEB" w14:textId="77777777" w:rsidR="00100845" w:rsidRPr="00F834A4" w:rsidRDefault="00100845" w:rsidP="00BA59C0">
            <w:pPr>
              <w:autoSpaceDE w:val="0"/>
              <w:autoSpaceDN w:val="0"/>
              <w:adjustRightInd w:val="0"/>
              <w:spacing w:line="240" w:lineRule="exact"/>
              <w:ind w:right="425"/>
              <w:jc w:val="both"/>
              <w:rPr>
                <w:rFonts w:ascii="Arial" w:hAnsi="Arial" w:cs="Arial"/>
                <w:b/>
                <w:sz w:val="18"/>
                <w:szCs w:val="18"/>
                <w:lang w:eastAsia="sl-SI"/>
              </w:rPr>
            </w:pPr>
            <w:r w:rsidRPr="00F834A4">
              <w:rPr>
                <w:rFonts w:ascii="Arial" w:hAnsi="Arial" w:cs="Arial"/>
                <w:b/>
                <w:sz w:val="18"/>
                <w:szCs w:val="18"/>
                <w:lang w:eastAsia="sl-SI"/>
              </w:rPr>
              <w:t>Y</w:t>
            </w:r>
            <w:r w:rsidRPr="00F834A4">
              <w:rPr>
                <w:rFonts w:ascii="Arial" w:hAnsi="Arial" w:cs="Arial"/>
                <w:b/>
                <w:sz w:val="18"/>
                <w:szCs w:val="18"/>
                <w:vertAlign w:val="subscript"/>
                <w:lang w:eastAsia="sl-SI"/>
              </w:rPr>
              <w:t>2</w:t>
            </w:r>
          </w:p>
          <w:p w14:paraId="1EBC32B9" w14:textId="77777777" w:rsidR="00100845" w:rsidRPr="00F834A4" w:rsidRDefault="00100845" w:rsidP="00BA59C0">
            <w:pPr>
              <w:autoSpaceDE w:val="0"/>
              <w:autoSpaceDN w:val="0"/>
              <w:adjustRightInd w:val="0"/>
              <w:spacing w:line="240" w:lineRule="exact"/>
              <w:ind w:right="425"/>
              <w:jc w:val="both"/>
              <w:rPr>
                <w:rFonts w:ascii="Arial" w:hAnsi="Arial" w:cs="Arial"/>
                <w:b/>
                <w:sz w:val="18"/>
                <w:szCs w:val="18"/>
                <w:lang w:eastAsia="sl-SI"/>
              </w:rPr>
            </w:pPr>
            <w:r w:rsidRPr="00F834A4">
              <w:rPr>
                <w:rFonts w:ascii="Arial" w:hAnsi="Arial" w:cs="Arial"/>
                <w:b/>
                <w:sz w:val="18"/>
                <w:szCs w:val="18"/>
                <w:lang w:eastAsia="sl-SI"/>
              </w:rPr>
              <w:t>(</w:t>
            </w:r>
            <w:proofErr w:type="spellStart"/>
            <w:r w:rsidRPr="00F834A4">
              <w:rPr>
                <w:rFonts w:ascii="Arial" w:hAnsi="Arial" w:cs="Arial"/>
                <w:b/>
                <w:sz w:val="18"/>
                <w:szCs w:val="18"/>
                <w:lang w:eastAsia="sl-SI"/>
              </w:rPr>
              <w:t>g+h</w:t>
            </w:r>
            <w:proofErr w:type="spellEnd"/>
            <w:r w:rsidRPr="00F834A4">
              <w:rPr>
                <w:rFonts w:ascii="Arial" w:hAnsi="Arial" w:cs="Arial"/>
                <w:b/>
                <w:sz w:val="18"/>
                <w:szCs w:val="18"/>
                <w:lang w:eastAsia="sl-SI"/>
              </w:rPr>
              <w:t>)</w:t>
            </w:r>
          </w:p>
        </w:tc>
        <w:tc>
          <w:tcPr>
            <w:tcW w:w="6130" w:type="dxa"/>
            <w:tcBorders>
              <w:top w:val="single" w:sz="12" w:space="0" w:color="auto"/>
              <w:left w:val="single" w:sz="4" w:space="0" w:color="auto"/>
              <w:bottom w:val="single" w:sz="12" w:space="0" w:color="auto"/>
              <w:right w:val="single" w:sz="4" w:space="0" w:color="auto"/>
            </w:tcBorders>
            <w:shd w:val="clear" w:color="auto" w:fill="E6E6E6"/>
            <w:vAlign w:val="center"/>
          </w:tcPr>
          <w:p w14:paraId="34F2A346" w14:textId="06E812EC" w:rsidR="00100845" w:rsidRPr="00F834A4" w:rsidRDefault="00446852" w:rsidP="00BA59C0">
            <w:pPr>
              <w:autoSpaceDE w:val="0"/>
              <w:autoSpaceDN w:val="0"/>
              <w:adjustRightInd w:val="0"/>
              <w:spacing w:line="240" w:lineRule="exact"/>
              <w:ind w:right="425"/>
              <w:jc w:val="both"/>
              <w:rPr>
                <w:rFonts w:ascii="Arial" w:hAnsi="Arial" w:cs="Arial"/>
                <w:b/>
                <w:sz w:val="18"/>
                <w:szCs w:val="18"/>
                <w:lang w:eastAsia="sl-SI"/>
              </w:rPr>
            </w:pPr>
            <w:r>
              <w:rPr>
                <w:rFonts w:ascii="Arial" w:hAnsi="Arial" w:cs="Arial"/>
                <w:b/>
                <w:sz w:val="18"/>
                <w:szCs w:val="18"/>
                <w:lang w:eastAsia="sl-SI"/>
              </w:rPr>
              <w:t>SKUPAJ ŠKODA, POKRITA IZ</w:t>
            </w:r>
            <w:r w:rsidR="00100845" w:rsidRPr="00F834A4">
              <w:rPr>
                <w:rFonts w:ascii="Arial" w:hAnsi="Arial" w:cs="Arial"/>
                <w:b/>
                <w:sz w:val="18"/>
                <w:szCs w:val="18"/>
                <w:lang w:eastAsia="sl-SI"/>
              </w:rPr>
              <w:t xml:space="preserve"> JAVNIH VIROV</w:t>
            </w:r>
          </w:p>
        </w:tc>
        <w:tc>
          <w:tcPr>
            <w:tcW w:w="2343" w:type="dxa"/>
            <w:tcBorders>
              <w:top w:val="single" w:sz="12" w:space="0" w:color="auto"/>
              <w:left w:val="single" w:sz="4" w:space="0" w:color="auto"/>
              <w:bottom w:val="single" w:sz="12" w:space="0" w:color="auto"/>
              <w:right w:val="single" w:sz="12" w:space="0" w:color="auto"/>
            </w:tcBorders>
            <w:shd w:val="clear" w:color="auto" w:fill="E6E6E6"/>
          </w:tcPr>
          <w:p w14:paraId="5B6E7385" w14:textId="77777777" w:rsidR="00100845" w:rsidRPr="00F834A4" w:rsidRDefault="00100845" w:rsidP="00BA59C0">
            <w:pPr>
              <w:autoSpaceDE w:val="0"/>
              <w:autoSpaceDN w:val="0"/>
              <w:adjustRightInd w:val="0"/>
              <w:spacing w:line="240" w:lineRule="exact"/>
              <w:ind w:right="425"/>
              <w:jc w:val="both"/>
              <w:rPr>
                <w:rFonts w:ascii="Arial" w:hAnsi="Arial" w:cs="Arial"/>
                <w:sz w:val="18"/>
                <w:szCs w:val="18"/>
                <w:lang w:eastAsia="sl-SI"/>
              </w:rPr>
            </w:pPr>
          </w:p>
        </w:tc>
      </w:tr>
    </w:tbl>
    <w:p w14:paraId="74F48714" w14:textId="77777777" w:rsidR="00100845" w:rsidRDefault="00100845" w:rsidP="00681549">
      <w:pPr>
        <w:autoSpaceDE w:val="0"/>
        <w:autoSpaceDN w:val="0"/>
        <w:adjustRightInd w:val="0"/>
        <w:spacing w:line="240" w:lineRule="exact"/>
        <w:ind w:right="425"/>
        <w:jc w:val="both"/>
        <w:rPr>
          <w:rFonts w:ascii="Arial" w:hAnsi="Arial" w:cs="Arial"/>
          <w:b/>
          <w:sz w:val="18"/>
          <w:szCs w:val="18"/>
          <w:lang w:eastAsia="sl-SI"/>
        </w:rPr>
      </w:pPr>
    </w:p>
    <w:p w14:paraId="415314C9" w14:textId="77777777" w:rsidR="006C5540" w:rsidRPr="00F834A4" w:rsidRDefault="006C5540" w:rsidP="00BA59C0">
      <w:pPr>
        <w:autoSpaceDE w:val="0"/>
        <w:autoSpaceDN w:val="0"/>
        <w:adjustRightInd w:val="0"/>
        <w:spacing w:line="240" w:lineRule="exact"/>
        <w:ind w:right="425"/>
        <w:jc w:val="both"/>
        <w:rPr>
          <w:rFonts w:ascii="Arial" w:hAnsi="Arial" w:cs="Arial"/>
          <w:b/>
          <w:sz w:val="18"/>
          <w:szCs w:val="18"/>
          <w:lang w:eastAsia="sl-SI"/>
        </w:rPr>
      </w:pPr>
    </w:p>
    <w:p w14:paraId="63EF128F" w14:textId="77777777" w:rsidR="00100845" w:rsidRPr="00F834A4" w:rsidRDefault="00100845" w:rsidP="00BA59C0">
      <w:pPr>
        <w:autoSpaceDE w:val="0"/>
        <w:autoSpaceDN w:val="0"/>
        <w:adjustRightInd w:val="0"/>
        <w:spacing w:line="240" w:lineRule="exact"/>
        <w:ind w:right="425"/>
        <w:jc w:val="both"/>
        <w:rPr>
          <w:rFonts w:ascii="Arial" w:hAnsi="Arial" w:cs="Arial"/>
          <w:sz w:val="18"/>
          <w:szCs w:val="18"/>
          <w:lang w:eastAsia="sl-SI"/>
        </w:rPr>
      </w:pPr>
      <w:r w:rsidRPr="00F834A4">
        <w:rPr>
          <w:rFonts w:ascii="Arial" w:hAnsi="Arial" w:cs="Arial"/>
          <w:sz w:val="18"/>
          <w:szCs w:val="18"/>
          <w:lang w:eastAsia="sl-SI"/>
        </w:rPr>
        <w:t xml:space="preserve">(4) IZRAČUN VREDNOSTI ŠKODE, KI SE POVRNE UPRAVIČENCU </w:t>
      </w:r>
    </w:p>
    <w:tbl>
      <w:tblPr>
        <w:tblW w:w="9898" w:type="dxa"/>
        <w:tblInd w:w="20" w:type="dxa"/>
        <w:tblLayout w:type="fixed"/>
        <w:tblCellMar>
          <w:left w:w="0" w:type="dxa"/>
          <w:right w:w="0" w:type="dxa"/>
        </w:tblCellMar>
        <w:tblLook w:val="01E0" w:firstRow="1" w:lastRow="1" w:firstColumn="1" w:lastColumn="1" w:noHBand="0" w:noVBand="0"/>
      </w:tblPr>
      <w:tblGrid>
        <w:gridCol w:w="1275"/>
        <w:gridCol w:w="6223"/>
        <w:gridCol w:w="2400"/>
      </w:tblGrid>
      <w:tr w:rsidR="00100845" w:rsidRPr="00F834A4" w14:paraId="7DD94ECB" w14:textId="77777777" w:rsidTr="0027479A">
        <w:trPr>
          <w:trHeight w:val="443"/>
        </w:trPr>
        <w:tc>
          <w:tcPr>
            <w:tcW w:w="7498" w:type="dxa"/>
            <w:gridSpan w:val="2"/>
            <w:tcBorders>
              <w:top w:val="single" w:sz="4" w:space="0" w:color="auto"/>
              <w:left w:val="single" w:sz="4" w:space="0" w:color="auto"/>
              <w:bottom w:val="single" w:sz="4" w:space="0" w:color="auto"/>
              <w:right w:val="single" w:sz="4" w:space="0" w:color="auto"/>
            </w:tcBorders>
            <w:shd w:val="clear" w:color="auto" w:fill="auto"/>
          </w:tcPr>
          <w:p w14:paraId="65A7E15F" w14:textId="77777777" w:rsidR="00100845" w:rsidRPr="00F834A4" w:rsidRDefault="00100845" w:rsidP="00BA59C0">
            <w:pPr>
              <w:autoSpaceDE w:val="0"/>
              <w:autoSpaceDN w:val="0"/>
              <w:adjustRightInd w:val="0"/>
              <w:spacing w:line="240" w:lineRule="exact"/>
              <w:ind w:right="425"/>
              <w:jc w:val="both"/>
              <w:rPr>
                <w:rFonts w:ascii="Arial" w:hAnsi="Arial" w:cs="Arial"/>
                <w:b/>
                <w:sz w:val="18"/>
                <w:szCs w:val="18"/>
                <w:lang w:eastAsia="sl-SI"/>
              </w:rPr>
            </w:pPr>
          </w:p>
        </w:tc>
        <w:tc>
          <w:tcPr>
            <w:tcW w:w="2400" w:type="dxa"/>
            <w:tcBorders>
              <w:top w:val="single" w:sz="4" w:space="0" w:color="auto"/>
              <w:left w:val="single" w:sz="4" w:space="0" w:color="auto"/>
              <w:bottom w:val="single" w:sz="4" w:space="0" w:color="auto"/>
              <w:right w:val="single" w:sz="4" w:space="0" w:color="auto"/>
            </w:tcBorders>
            <w:shd w:val="clear" w:color="auto" w:fill="auto"/>
          </w:tcPr>
          <w:p w14:paraId="747DE927" w14:textId="77777777" w:rsidR="00100845" w:rsidRPr="00F834A4" w:rsidRDefault="00100845" w:rsidP="00BA59C0">
            <w:pPr>
              <w:autoSpaceDE w:val="0"/>
              <w:autoSpaceDN w:val="0"/>
              <w:adjustRightInd w:val="0"/>
              <w:spacing w:line="240" w:lineRule="exact"/>
              <w:ind w:right="425"/>
              <w:jc w:val="both"/>
              <w:rPr>
                <w:rFonts w:ascii="Arial" w:hAnsi="Arial" w:cs="Arial"/>
                <w:sz w:val="18"/>
                <w:szCs w:val="18"/>
                <w:lang w:eastAsia="sl-SI"/>
              </w:rPr>
            </w:pPr>
            <w:proofErr w:type="spellStart"/>
            <w:r w:rsidRPr="00F834A4">
              <w:rPr>
                <w:rFonts w:ascii="Arial" w:hAnsi="Arial" w:cs="Arial"/>
                <w:sz w:val="18"/>
                <w:szCs w:val="18"/>
                <w:lang w:eastAsia="sl-SI"/>
              </w:rPr>
              <w:t>Znesek</w:t>
            </w:r>
            <w:proofErr w:type="spellEnd"/>
            <w:r w:rsidRPr="00F834A4">
              <w:rPr>
                <w:rFonts w:ascii="Arial" w:hAnsi="Arial" w:cs="Arial"/>
                <w:sz w:val="18"/>
                <w:szCs w:val="18"/>
                <w:lang w:eastAsia="sl-SI"/>
              </w:rPr>
              <w:t xml:space="preserve"> v EUR</w:t>
            </w:r>
          </w:p>
          <w:p w14:paraId="1D666FBC" w14:textId="77777777" w:rsidR="00100845" w:rsidRPr="00F834A4" w:rsidRDefault="00100845" w:rsidP="00BA59C0">
            <w:pPr>
              <w:autoSpaceDE w:val="0"/>
              <w:autoSpaceDN w:val="0"/>
              <w:adjustRightInd w:val="0"/>
              <w:spacing w:line="240" w:lineRule="exact"/>
              <w:ind w:right="425"/>
              <w:jc w:val="both"/>
              <w:rPr>
                <w:rFonts w:ascii="Arial" w:hAnsi="Arial" w:cs="Arial"/>
                <w:sz w:val="18"/>
                <w:szCs w:val="18"/>
                <w:lang w:eastAsia="sl-SI"/>
              </w:rPr>
            </w:pPr>
          </w:p>
        </w:tc>
      </w:tr>
      <w:tr w:rsidR="00100845" w:rsidRPr="00F834A4" w14:paraId="6EB31D64" w14:textId="77777777" w:rsidTr="0027479A">
        <w:trPr>
          <w:trHeight w:val="507"/>
        </w:trPr>
        <w:tc>
          <w:tcPr>
            <w:tcW w:w="1275" w:type="dxa"/>
            <w:tcBorders>
              <w:left w:val="single" w:sz="4" w:space="0" w:color="auto"/>
              <w:bottom w:val="single" w:sz="4" w:space="0" w:color="auto"/>
              <w:right w:val="single" w:sz="4" w:space="0" w:color="auto"/>
            </w:tcBorders>
            <w:shd w:val="clear" w:color="auto" w:fill="auto"/>
          </w:tcPr>
          <w:p w14:paraId="14B0B73D" w14:textId="77777777" w:rsidR="00100845" w:rsidRPr="00F834A4" w:rsidRDefault="00100845" w:rsidP="00BA59C0">
            <w:pPr>
              <w:autoSpaceDE w:val="0"/>
              <w:autoSpaceDN w:val="0"/>
              <w:adjustRightInd w:val="0"/>
              <w:spacing w:line="240" w:lineRule="exact"/>
              <w:ind w:right="425"/>
              <w:jc w:val="both"/>
              <w:rPr>
                <w:rFonts w:ascii="Arial" w:hAnsi="Arial" w:cs="Arial"/>
                <w:sz w:val="18"/>
                <w:szCs w:val="18"/>
                <w:lang w:eastAsia="sl-SI"/>
              </w:rPr>
            </w:pPr>
            <w:r w:rsidRPr="00F834A4">
              <w:rPr>
                <w:rFonts w:ascii="Arial" w:hAnsi="Arial" w:cs="Arial"/>
                <w:sz w:val="18"/>
                <w:szCs w:val="18"/>
                <w:lang w:eastAsia="sl-SI"/>
              </w:rPr>
              <w:t>Z</w:t>
            </w:r>
          </w:p>
        </w:tc>
        <w:tc>
          <w:tcPr>
            <w:tcW w:w="6223" w:type="dxa"/>
            <w:tcBorders>
              <w:left w:val="single" w:sz="4" w:space="0" w:color="auto"/>
              <w:bottom w:val="single" w:sz="4" w:space="0" w:color="auto"/>
              <w:right w:val="single" w:sz="4" w:space="0" w:color="auto"/>
            </w:tcBorders>
            <w:shd w:val="clear" w:color="auto" w:fill="auto"/>
          </w:tcPr>
          <w:p w14:paraId="5A724B71" w14:textId="77777777" w:rsidR="00100845" w:rsidRPr="00F834A4" w:rsidRDefault="00100845" w:rsidP="00BA59C0">
            <w:pPr>
              <w:autoSpaceDE w:val="0"/>
              <w:autoSpaceDN w:val="0"/>
              <w:adjustRightInd w:val="0"/>
              <w:spacing w:line="240" w:lineRule="exact"/>
              <w:ind w:right="425"/>
              <w:jc w:val="both"/>
              <w:rPr>
                <w:rFonts w:ascii="Arial" w:hAnsi="Arial" w:cs="Arial"/>
                <w:sz w:val="18"/>
                <w:szCs w:val="18"/>
                <w:lang w:eastAsia="sl-SI"/>
              </w:rPr>
            </w:pPr>
            <w:r w:rsidRPr="00F834A4">
              <w:rPr>
                <w:rFonts w:ascii="Arial" w:hAnsi="Arial" w:cs="Arial"/>
                <w:sz w:val="18"/>
                <w:szCs w:val="18"/>
                <w:lang w:eastAsia="sl-SI"/>
              </w:rPr>
              <w:t>MAX. SREDSTVA ZA ODPRAVO POSLEDIC NARAVNE NESREČE</w:t>
            </w:r>
          </w:p>
          <w:p w14:paraId="6DC5154D" w14:textId="77777777" w:rsidR="00100845" w:rsidRPr="00F834A4" w:rsidRDefault="00100845" w:rsidP="00BA59C0">
            <w:pPr>
              <w:autoSpaceDE w:val="0"/>
              <w:autoSpaceDN w:val="0"/>
              <w:adjustRightInd w:val="0"/>
              <w:spacing w:line="240" w:lineRule="exact"/>
              <w:ind w:right="425"/>
              <w:jc w:val="both"/>
              <w:rPr>
                <w:rFonts w:ascii="Arial" w:hAnsi="Arial" w:cs="Arial"/>
                <w:sz w:val="18"/>
                <w:szCs w:val="18"/>
                <w:lang w:eastAsia="sl-SI"/>
              </w:rPr>
            </w:pPr>
          </w:p>
        </w:tc>
        <w:tc>
          <w:tcPr>
            <w:tcW w:w="2400" w:type="dxa"/>
            <w:tcBorders>
              <w:left w:val="single" w:sz="4" w:space="0" w:color="auto"/>
              <w:bottom w:val="single" w:sz="4" w:space="0" w:color="auto"/>
              <w:right w:val="single" w:sz="4" w:space="0" w:color="auto"/>
            </w:tcBorders>
            <w:shd w:val="clear" w:color="auto" w:fill="auto"/>
          </w:tcPr>
          <w:p w14:paraId="3CCF105A" w14:textId="77777777" w:rsidR="00100845" w:rsidRPr="00F834A4" w:rsidRDefault="00100845" w:rsidP="00BA59C0">
            <w:pPr>
              <w:autoSpaceDE w:val="0"/>
              <w:autoSpaceDN w:val="0"/>
              <w:adjustRightInd w:val="0"/>
              <w:spacing w:line="240" w:lineRule="exact"/>
              <w:ind w:right="425"/>
              <w:jc w:val="both"/>
              <w:rPr>
                <w:rFonts w:ascii="Arial" w:hAnsi="Arial" w:cs="Arial"/>
                <w:sz w:val="18"/>
                <w:szCs w:val="18"/>
                <w:lang w:eastAsia="sl-SI"/>
              </w:rPr>
            </w:pPr>
          </w:p>
        </w:tc>
      </w:tr>
      <w:tr w:rsidR="00100845" w:rsidRPr="00F834A4" w14:paraId="62E55B40" w14:textId="77777777" w:rsidTr="0027479A">
        <w:trPr>
          <w:trHeight w:val="521"/>
        </w:trPr>
        <w:tc>
          <w:tcPr>
            <w:tcW w:w="1275" w:type="dxa"/>
            <w:tcBorders>
              <w:top w:val="single" w:sz="4" w:space="0" w:color="auto"/>
              <w:left w:val="single" w:sz="4" w:space="0" w:color="auto"/>
              <w:bottom w:val="single" w:sz="12" w:space="0" w:color="auto"/>
              <w:right w:val="single" w:sz="4" w:space="0" w:color="auto"/>
            </w:tcBorders>
            <w:shd w:val="clear" w:color="auto" w:fill="auto"/>
          </w:tcPr>
          <w:p w14:paraId="687B7738" w14:textId="77777777" w:rsidR="00100845" w:rsidRPr="00F834A4" w:rsidRDefault="00100845" w:rsidP="00BA59C0">
            <w:pPr>
              <w:autoSpaceDE w:val="0"/>
              <w:autoSpaceDN w:val="0"/>
              <w:adjustRightInd w:val="0"/>
              <w:spacing w:line="240" w:lineRule="exact"/>
              <w:ind w:right="425"/>
              <w:jc w:val="both"/>
              <w:rPr>
                <w:rFonts w:ascii="Arial" w:hAnsi="Arial" w:cs="Arial"/>
                <w:sz w:val="18"/>
                <w:szCs w:val="18"/>
                <w:lang w:eastAsia="sl-SI"/>
              </w:rPr>
            </w:pPr>
            <w:r w:rsidRPr="00F834A4">
              <w:rPr>
                <w:rFonts w:ascii="Arial" w:hAnsi="Arial" w:cs="Arial"/>
                <w:sz w:val="18"/>
                <w:szCs w:val="18"/>
                <w:lang w:eastAsia="sl-SI"/>
              </w:rPr>
              <w:t>Y</w:t>
            </w:r>
            <w:r w:rsidRPr="00F834A4">
              <w:rPr>
                <w:rFonts w:ascii="Arial" w:hAnsi="Arial" w:cs="Arial"/>
                <w:sz w:val="18"/>
                <w:szCs w:val="18"/>
                <w:vertAlign w:val="subscript"/>
                <w:lang w:eastAsia="sl-SI"/>
              </w:rPr>
              <w:t>2</w:t>
            </w:r>
          </w:p>
          <w:p w14:paraId="63997CC7" w14:textId="77777777" w:rsidR="00100845" w:rsidRPr="00F834A4" w:rsidRDefault="00100845" w:rsidP="00BA59C0">
            <w:pPr>
              <w:autoSpaceDE w:val="0"/>
              <w:autoSpaceDN w:val="0"/>
              <w:adjustRightInd w:val="0"/>
              <w:spacing w:line="240" w:lineRule="exact"/>
              <w:ind w:right="425"/>
              <w:jc w:val="both"/>
              <w:rPr>
                <w:rFonts w:ascii="Arial" w:hAnsi="Arial" w:cs="Arial"/>
                <w:sz w:val="18"/>
                <w:szCs w:val="18"/>
                <w:lang w:eastAsia="sl-SI"/>
              </w:rPr>
            </w:pPr>
            <w:r w:rsidRPr="00F834A4">
              <w:rPr>
                <w:rFonts w:ascii="Arial" w:hAnsi="Arial" w:cs="Arial"/>
                <w:sz w:val="18"/>
                <w:szCs w:val="18"/>
                <w:lang w:eastAsia="sl-SI"/>
              </w:rPr>
              <w:t>(</w:t>
            </w:r>
            <w:proofErr w:type="spellStart"/>
            <w:r w:rsidRPr="00F834A4">
              <w:rPr>
                <w:rFonts w:ascii="Arial" w:hAnsi="Arial" w:cs="Arial"/>
                <w:sz w:val="18"/>
                <w:szCs w:val="18"/>
                <w:lang w:eastAsia="sl-SI"/>
              </w:rPr>
              <w:t>g+h</w:t>
            </w:r>
            <w:proofErr w:type="spellEnd"/>
            <w:r w:rsidRPr="00F834A4">
              <w:rPr>
                <w:rFonts w:ascii="Arial" w:hAnsi="Arial" w:cs="Arial"/>
                <w:sz w:val="18"/>
                <w:szCs w:val="18"/>
                <w:lang w:eastAsia="sl-SI"/>
              </w:rPr>
              <w:t>)</w:t>
            </w:r>
          </w:p>
        </w:tc>
        <w:tc>
          <w:tcPr>
            <w:tcW w:w="6223" w:type="dxa"/>
            <w:tcBorders>
              <w:top w:val="single" w:sz="4" w:space="0" w:color="auto"/>
              <w:left w:val="single" w:sz="4" w:space="0" w:color="auto"/>
              <w:bottom w:val="single" w:sz="12" w:space="0" w:color="auto"/>
              <w:right w:val="single" w:sz="4" w:space="0" w:color="auto"/>
            </w:tcBorders>
            <w:shd w:val="clear" w:color="auto" w:fill="auto"/>
          </w:tcPr>
          <w:p w14:paraId="1254CB8B" w14:textId="77777777" w:rsidR="00100845" w:rsidRPr="00F834A4" w:rsidRDefault="00100845" w:rsidP="00BA59C0">
            <w:pPr>
              <w:autoSpaceDE w:val="0"/>
              <w:autoSpaceDN w:val="0"/>
              <w:adjustRightInd w:val="0"/>
              <w:spacing w:line="240" w:lineRule="exact"/>
              <w:ind w:right="425"/>
              <w:jc w:val="both"/>
              <w:rPr>
                <w:rFonts w:ascii="Arial" w:hAnsi="Arial" w:cs="Arial"/>
                <w:sz w:val="18"/>
                <w:szCs w:val="18"/>
                <w:lang w:eastAsia="sl-SI"/>
              </w:rPr>
            </w:pPr>
            <w:r w:rsidRPr="00F834A4">
              <w:rPr>
                <w:rFonts w:ascii="Arial" w:hAnsi="Arial" w:cs="Arial"/>
                <w:sz w:val="18"/>
                <w:szCs w:val="18"/>
                <w:lang w:eastAsia="sl-SI"/>
              </w:rPr>
              <w:t>SKUPAJ ŠKODA, POKRITA JAVNIH VIROV</w:t>
            </w:r>
          </w:p>
        </w:tc>
        <w:tc>
          <w:tcPr>
            <w:tcW w:w="2400" w:type="dxa"/>
            <w:tcBorders>
              <w:top w:val="single" w:sz="4" w:space="0" w:color="auto"/>
              <w:left w:val="single" w:sz="4" w:space="0" w:color="auto"/>
              <w:bottom w:val="single" w:sz="12" w:space="0" w:color="auto"/>
              <w:right w:val="single" w:sz="4" w:space="0" w:color="auto"/>
            </w:tcBorders>
            <w:shd w:val="clear" w:color="auto" w:fill="auto"/>
          </w:tcPr>
          <w:p w14:paraId="5A114087" w14:textId="77777777" w:rsidR="00100845" w:rsidRPr="00F834A4" w:rsidRDefault="00100845" w:rsidP="00BA59C0">
            <w:pPr>
              <w:autoSpaceDE w:val="0"/>
              <w:autoSpaceDN w:val="0"/>
              <w:adjustRightInd w:val="0"/>
              <w:spacing w:line="240" w:lineRule="exact"/>
              <w:ind w:right="425"/>
              <w:jc w:val="both"/>
              <w:rPr>
                <w:rFonts w:ascii="Arial" w:hAnsi="Arial" w:cs="Arial"/>
                <w:sz w:val="18"/>
                <w:szCs w:val="18"/>
                <w:lang w:eastAsia="sl-SI"/>
              </w:rPr>
            </w:pPr>
          </w:p>
        </w:tc>
      </w:tr>
      <w:tr w:rsidR="00100845" w:rsidRPr="00F834A4" w14:paraId="083CAF39" w14:textId="77777777" w:rsidTr="0027479A">
        <w:trPr>
          <w:trHeight w:val="509"/>
        </w:trPr>
        <w:tc>
          <w:tcPr>
            <w:tcW w:w="1275" w:type="dxa"/>
            <w:tcBorders>
              <w:top w:val="single" w:sz="12" w:space="0" w:color="auto"/>
              <w:left w:val="single" w:sz="12" w:space="0" w:color="auto"/>
              <w:bottom w:val="single" w:sz="12" w:space="0" w:color="auto"/>
              <w:right w:val="single" w:sz="4" w:space="0" w:color="auto"/>
            </w:tcBorders>
            <w:shd w:val="clear" w:color="auto" w:fill="auto"/>
          </w:tcPr>
          <w:p w14:paraId="13EA88C9" w14:textId="77777777" w:rsidR="00100845" w:rsidRPr="00F834A4" w:rsidRDefault="00100845" w:rsidP="00BA59C0">
            <w:pPr>
              <w:autoSpaceDE w:val="0"/>
              <w:autoSpaceDN w:val="0"/>
              <w:adjustRightInd w:val="0"/>
              <w:spacing w:line="240" w:lineRule="exact"/>
              <w:ind w:right="425"/>
              <w:jc w:val="both"/>
              <w:rPr>
                <w:rFonts w:ascii="Arial" w:hAnsi="Arial" w:cs="Arial"/>
                <w:b/>
                <w:sz w:val="18"/>
                <w:szCs w:val="18"/>
                <w:lang w:eastAsia="sl-SI"/>
              </w:rPr>
            </w:pPr>
            <w:r w:rsidRPr="00F834A4">
              <w:rPr>
                <w:rFonts w:ascii="Arial" w:hAnsi="Arial" w:cs="Arial"/>
                <w:b/>
                <w:sz w:val="18"/>
                <w:szCs w:val="18"/>
                <w:lang w:eastAsia="sl-SI"/>
              </w:rPr>
              <w:t>Q = Z - Y</w:t>
            </w:r>
            <w:r w:rsidRPr="00F834A4">
              <w:rPr>
                <w:rFonts w:ascii="Arial" w:hAnsi="Arial" w:cs="Arial"/>
                <w:b/>
                <w:sz w:val="18"/>
                <w:szCs w:val="18"/>
                <w:vertAlign w:val="subscript"/>
                <w:lang w:eastAsia="sl-SI"/>
              </w:rPr>
              <w:t>2</w:t>
            </w:r>
          </w:p>
        </w:tc>
        <w:tc>
          <w:tcPr>
            <w:tcW w:w="6223" w:type="dxa"/>
            <w:tcBorders>
              <w:top w:val="single" w:sz="12" w:space="0" w:color="auto"/>
              <w:left w:val="single" w:sz="4" w:space="0" w:color="auto"/>
              <w:bottom w:val="single" w:sz="12" w:space="0" w:color="auto"/>
              <w:right w:val="single" w:sz="4" w:space="0" w:color="auto"/>
            </w:tcBorders>
            <w:shd w:val="clear" w:color="auto" w:fill="auto"/>
          </w:tcPr>
          <w:p w14:paraId="278E3507" w14:textId="102AA58E" w:rsidR="00100845" w:rsidRPr="00F834A4" w:rsidRDefault="00100845" w:rsidP="00BA59C0">
            <w:pPr>
              <w:autoSpaceDE w:val="0"/>
              <w:autoSpaceDN w:val="0"/>
              <w:adjustRightInd w:val="0"/>
              <w:spacing w:line="240" w:lineRule="exact"/>
              <w:ind w:right="425"/>
              <w:jc w:val="both"/>
              <w:rPr>
                <w:rFonts w:ascii="Arial" w:hAnsi="Arial" w:cs="Arial"/>
                <w:b/>
                <w:sz w:val="18"/>
                <w:szCs w:val="18"/>
                <w:lang w:val="it-IT" w:eastAsia="sl-SI"/>
              </w:rPr>
            </w:pPr>
            <w:r w:rsidRPr="00F834A4">
              <w:rPr>
                <w:rFonts w:ascii="Arial" w:hAnsi="Arial" w:cs="Arial"/>
                <w:b/>
                <w:sz w:val="18"/>
                <w:szCs w:val="18"/>
                <w:lang w:val="it-IT" w:eastAsia="sl-SI"/>
              </w:rPr>
              <w:t xml:space="preserve">OSNOVNI POGOJ, da </w:t>
            </w:r>
            <w:proofErr w:type="gramStart"/>
            <w:r w:rsidRPr="00F834A4">
              <w:rPr>
                <w:rFonts w:ascii="Arial" w:hAnsi="Arial" w:cs="Arial"/>
                <w:b/>
                <w:sz w:val="18"/>
                <w:szCs w:val="18"/>
                <w:lang w:val="it-IT" w:eastAsia="sl-SI"/>
              </w:rPr>
              <w:t>se</w:t>
            </w:r>
            <w:proofErr w:type="gramEnd"/>
            <w:r w:rsidRPr="00F834A4">
              <w:rPr>
                <w:rFonts w:ascii="Arial" w:hAnsi="Arial" w:cs="Arial"/>
                <w:b/>
                <w:sz w:val="18"/>
                <w:szCs w:val="18"/>
                <w:lang w:val="it-IT" w:eastAsia="sl-SI"/>
              </w:rPr>
              <w:t xml:space="preserve"> </w:t>
            </w:r>
            <w:proofErr w:type="spellStart"/>
            <w:r w:rsidRPr="00F834A4">
              <w:rPr>
                <w:rFonts w:ascii="Arial" w:hAnsi="Arial" w:cs="Arial"/>
                <w:b/>
                <w:sz w:val="18"/>
                <w:szCs w:val="18"/>
                <w:lang w:val="it-IT" w:eastAsia="sl-SI"/>
              </w:rPr>
              <w:t>povrne</w:t>
            </w:r>
            <w:proofErr w:type="spellEnd"/>
            <w:r w:rsidRPr="00F834A4">
              <w:rPr>
                <w:rFonts w:ascii="Arial" w:hAnsi="Arial" w:cs="Arial"/>
                <w:b/>
                <w:sz w:val="18"/>
                <w:szCs w:val="18"/>
                <w:lang w:val="it-IT" w:eastAsia="sl-SI"/>
              </w:rPr>
              <w:t xml:space="preserve"> </w:t>
            </w:r>
            <w:proofErr w:type="spellStart"/>
            <w:r w:rsidRPr="00F834A4">
              <w:rPr>
                <w:rFonts w:ascii="Arial" w:hAnsi="Arial" w:cs="Arial"/>
                <w:b/>
                <w:sz w:val="18"/>
                <w:szCs w:val="18"/>
                <w:lang w:val="it-IT" w:eastAsia="sl-SI"/>
              </w:rPr>
              <w:t>škoda</w:t>
            </w:r>
            <w:proofErr w:type="spellEnd"/>
            <w:r w:rsidRPr="00F834A4">
              <w:rPr>
                <w:rFonts w:ascii="Arial" w:hAnsi="Arial" w:cs="Arial"/>
                <w:b/>
                <w:sz w:val="18"/>
                <w:szCs w:val="18"/>
                <w:lang w:val="it-IT" w:eastAsia="sl-SI"/>
              </w:rPr>
              <w:t xml:space="preserve"> </w:t>
            </w:r>
            <w:proofErr w:type="spellStart"/>
            <w:r w:rsidRPr="00F834A4">
              <w:rPr>
                <w:rFonts w:ascii="Arial" w:hAnsi="Arial" w:cs="Arial"/>
                <w:b/>
                <w:sz w:val="18"/>
                <w:szCs w:val="18"/>
                <w:lang w:val="it-IT" w:eastAsia="sl-SI"/>
              </w:rPr>
              <w:t>upravičencu</w:t>
            </w:r>
            <w:proofErr w:type="spellEnd"/>
            <w:r w:rsidRPr="00F834A4">
              <w:rPr>
                <w:rFonts w:ascii="Arial" w:hAnsi="Arial" w:cs="Arial"/>
                <w:b/>
                <w:sz w:val="18"/>
                <w:szCs w:val="18"/>
                <w:lang w:val="it-IT" w:eastAsia="sl-SI"/>
              </w:rPr>
              <w:t xml:space="preserve">, </w:t>
            </w:r>
            <w:r w:rsidR="004939CD">
              <w:rPr>
                <w:rFonts w:ascii="Arial" w:hAnsi="Arial" w:cs="Arial"/>
                <w:b/>
                <w:sz w:val="18"/>
                <w:szCs w:val="18"/>
                <w:lang w:val="it-IT" w:eastAsia="sl-SI"/>
              </w:rPr>
              <w:t xml:space="preserve">in mora </w:t>
            </w:r>
            <w:proofErr w:type="spellStart"/>
            <w:r w:rsidR="004939CD">
              <w:rPr>
                <w:rFonts w:ascii="Arial" w:hAnsi="Arial" w:cs="Arial"/>
                <w:b/>
                <w:sz w:val="18"/>
                <w:szCs w:val="18"/>
                <w:lang w:val="it-IT" w:eastAsia="sl-SI"/>
              </w:rPr>
              <w:t>veljati</w:t>
            </w:r>
            <w:proofErr w:type="spellEnd"/>
            <w:r w:rsidR="004939CD">
              <w:rPr>
                <w:rFonts w:ascii="Arial" w:hAnsi="Arial" w:cs="Arial"/>
                <w:b/>
                <w:sz w:val="18"/>
                <w:szCs w:val="18"/>
                <w:lang w:val="it-IT" w:eastAsia="sl-SI"/>
              </w:rPr>
              <w:t xml:space="preserve"> v </w:t>
            </w:r>
            <w:proofErr w:type="spellStart"/>
            <w:r w:rsidR="004939CD">
              <w:rPr>
                <w:rFonts w:ascii="Arial" w:hAnsi="Arial" w:cs="Arial"/>
                <w:b/>
                <w:sz w:val="18"/>
                <w:szCs w:val="18"/>
                <w:lang w:val="it-IT" w:eastAsia="sl-SI"/>
              </w:rPr>
              <w:t>vseh</w:t>
            </w:r>
            <w:proofErr w:type="spellEnd"/>
            <w:r w:rsidR="004939CD">
              <w:rPr>
                <w:rFonts w:ascii="Arial" w:hAnsi="Arial" w:cs="Arial"/>
                <w:b/>
                <w:sz w:val="18"/>
                <w:szCs w:val="18"/>
                <w:lang w:val="it-IT" w:eastAsia="sl-SI"/>
              </w:rPr>
              <w:t xml:space="preserve"> </w:t>
            </w:r>
            <w:proofErr w:type="spellStart"/>
            <w:r w:rsidR="004939CD">
              <w:rPr>
                <w:rFonts w:ascii="Arial" w:hAnsi="Arial" w:cs="Arial"/>
                <w:b/>
                <w:sz w:val="18"/>
                <w:szCs w:val="18"/>
                <w:lang w:val="it-IT" w:eastAsia="sl-SI"/>
              </w:rPr>
              <w:t>pogojih</w:t>
            </w:r>
            <w:proofErr w:type="spellEnd"/>
            <w:r w:rsidR="004939CD">
              <w:rPr>
                <w:rFonts w:ascii="Arial" w:hAnsi="Arial" w:cs="Arial"/>
                <w:b/>
                <w:sz w:val="18"/>
                <w:szCs w:val="18"/>
                <w:lang w:val="it-IT" w:eastAsia="sl-SI"/>
              </w:rPr>
              <w:t>:</w:t>
            </w:r>
            <w:r w:rsidRPr="00F834A4">
              <w:rPr>
                <w:rFonts w:ascii="Arial" w:hAnsi="Arial" w:cs="Arial"/>
                <w:b/>
                <w:sz w:val="18"/>
                <w:szCs w:val="18"/>
                <w:lang w:val="it-IT" w:eastAsia="sl-SI"/>
              </w:rPr>
              <w:t xml:space="preserve"> Q &gt; 0</w:t>
            </w:r>
          </w:p>
          <w:p w14:paraId="15951541" w14:textId="77777777" w:rsidR="00100845" w:rsidRPr="00F834A4" w:rsidRDefault="00100845" w:rsidP="00BA59C0">
            <w:pPr>
              <w:autoSpaceDE w:val="0"/>
              <w:autoSpaceDN w:val="0"/>
              <w:adjustRightInd w:val="0"/>
              <w:spacing w:line="240" w:lineRule="exact"/>
              <w:ind w:right="425"/>
              <w:jc w:val="both"/>
              <w:rPr>
                <w:rFonts w:ascii="Arial" w:hAnsi="Arial" w:cs="Arial"/>
                <w:b/>
                <w:sz w:val="18"/>
                <w:szCs w:val="18"/>
                <w:lang w:val="it-IT" w:eastAsia="sl-SI"/>
              </w:rPr>
            </w:pPr>
          </w:p>
          <w:p w14:paraId="135D0B93" w14:textId="2CE9AFA3" w:rsidR="00100845" w:rsidRPr="00F834A4" w:rsidRDefault="00100845" w:rsidP="00BA59C0">
            <w:pPr>
              <w:autoSpaceDE w:val="0"/>
              <w:autoSpaceDN w:val="0"/>
              <w:adjustRightInd w:val="0"/>
              <w:spacing w:line="240" w:lineRule="exact"/>
              <w:ind w:right="425"/>
              <w:jc w:val="both"/>
              <w:rPr>
                <w:rFonts w:ascii="Arial" w:hAnsi="Arial" w:cs="Arial"/>
                <w:b/>
                <w:sz w:val="18"/>
                <w:szCs w:val="18"/>
                <w:lang w:val="es-ES" w:eastAsia="sl-SI"/>
              </w:rPr>
            </w:pPr>
            <w:r w:rsidRPr="00F834A4">
              <w:rPr>
                <w:rFonts w:ascii="Arial" w:hAnsi="Arial" w:cs="Arial"/>
                <w:b/>
                <w:sz w:val="18"/>
                <w:szCs w:val="18"/>
                <w:lang w:val="es-ES" w:eastAsia="sl-SI"/>
              </w:rPr>
              <w:t xml:space="preserve">a) </w:t>
            </w:r>
            <w:proofErr w:type="spellStart"/>
            <w:r w:rsidRPr="00F834A4">
              <w:rPr>
                <w:rFonts w:ascii="Arial" w:hAnsi="Arial" w:cs="Arial"/>
                <w:b/>
                <w:sz w:val="18"/>
                <w:szCs w:val="18"/>
                <w:lang w:val="es-ES" w:eastAsia="sl-SI"/>
              </w:rPr>
              <w:t>škoda</w:t>
            </w:r>
            <w:proofErr w:type="spellEnd"/>
            <w:r w:rsidRPr="00F834A4">
              <w:rPr>
                <w:rFonts w:ascii="Arial" w:hAnsi="Arial" w:cs="Arial"/>
                <w:b/>
                <w:sz w:val="18"/>
                <w:szCs w:val="18"/>
                <w:lang w:val="es-ES" w:eastAsia="sl-SI"/>
              </w:rPr>
              <w:t xml:space="preserve"> v </w:t>
            </w:r>
            <w:proofErr w:type="spellStart"/>
            <w:r w:rsidRPr="00F834A4">
              <w:rPr>
                <w:rFonts w:ascii="Arial" w:hAnsi="Arial" w:cs="Arial"/>
                <w:b/>
                <w:sz w:val="18"/>
                <w:szCs w:val="18"/>
                <w:lang w:val="es-ES" w:eastAsia="sl-SI"/>
              </w:rPr>
              <w:t>znesku</w:t>
            </w:r>
            <w:proofErr w:type="spellEnd"/>
            <w:r w:rsidRPr="00F834A4">
              <w:rPr>
                <w:rFonts w:ascii="Arial" w:hAnsi="Arial" w:cs="Arial"/>
                <w:b/>
                <w:sz w:val="18"/>
                <w:szCs w:val="18"/>
                <w:lang w:val="es-ES" w:eastAsia="sl-SI"/>
              </w:rPr>
              <w:t xml:space="preserve"> Q = Z – Y</w:t>
            </w:r>
            <w:r w:rsidRPr="00F834A4">
              <w:rPr>
                <w:rFonts w:ascii="Arial" w:hAnsi="Arial" w:cs="Arial"/>
                <w:b/>
                <w:sz w:val="18"/>
                <w:szCs w:val="18"/>
                <w:vertAlign w:val="subscript"/>
                <w:lang w:val="es-ES" w:eastAsia="sl-SI"/>
              </w:rPr>
              <w:t xml:space="preserve">2 </w:t>
            </w:r>
            <w:r w:rsidRPr="00F834A4">
              <w:rPr>
                <w:rFonts w:ascii="Arial" w:hAnsi="Arial" w:cs="Arial"/>
                <w:b/>
                <w:sz w:val="18"/>
                <w:szCs w:val="18"/>
                <w:lang w:val="es-ES" w:eastAsia="sl-SI"/>
              </w:rPr>
              <w:t xml:space="preserve">se </w:t>
            </w:r>
            <w:proofErr w:type="spellStart"/>
            <w:r w:rsidRPr="00F834A4">
              <w:rPr>
                <w:rFonts w:ascii="Arial" w:hAnsi="Arial" w:cs="Arial"/>
                <w:b/>
                <w:sz w:val="18"/>
                <w:szCs w:val="18"/>
                <w:lang w:val="es-ES" w:eastAsia="sl-SI"/>
              </w:rPr>
              <w:t>izplača</w:t>
            </w:r>
            <w:proofErr w:type="spellEnd"/>
            <w:r w:rsidRPr="00F834A4">
              <w:rPr>
                <w:rFonts w:ascii="Arial" w:hAnsi="Arial" w:cs="Arial"/>
                <w:b/>
                <w:sz w:val="18"/>
                <w:szCs w:val="18"/>
                <w:lang w:val="es-ES" w:eastAsia="sl-SI"/>
              </w:rPr>
              <w:t xml:space="preserve"> le v </w:t>
            </w:r>
            <w:proofErr w:type="spellStart"/>
            <w:r w:rsidRPr="00F834A4">
              <w:rPr>
                <w:rFonts w:ascii="Arial" w:hAnsi="Arial" w:cs="Arial"/>
                <w:b/>
                <w:sz w:val="18"/>
                <w:szCs w:val="18"/>
                <w:lang w:val="es-ES" w:eastAsia="sl-SI"/>
              </w:rPr>
              <w:t>prime</w:t>
            </w:r>
            <w:r w:rsidR="004939CD">
              <w:rPr>
                <w:rFonts w:ascii="Arial" w:hAnsi="Arial" w:cs="Arial"/>
                <w:b/>
                <w:sz w:val="18"/>
                <w:szCs w:val="18"/>
                <w:lang w:val="es-ES" w:eastAsia="sl-SI"/>
              </w:rPr>
              <w:t>ru</w:t>
            </w:r>
            <w:proofErr w:type="spellEnd"/>
            <w:r w:rsidR="004939CD">
              <w:rPr>
                <w:rFonts w:ascii="Arial" w:hAnsi="Arial" w:cs="Arial"/>
                <w:b/>
                <w:sz w:val="18"/>
                <w:szCs w:val="18"/>
                <w:lang w:val="es-ES" w:eastAsia="sl-SI"/>
              </w:rPr>
              <w:t xml:space="preserve"> </w:t>
            </w:r>
            <w:proofErr w:type="spellStart"/>
            <w:r w:rsidR="004939CD">
              <w:rPr>
                <w:rFonts w:ascii="Arial" w:hAnsi="Arial" w:cs="Arial"/>
                <w:b/>
                <w:sz w:val="18"/>
                <w:szCs w:val="18"/>
                <w:lang w:val="es-ES" w:eastAsia="sl-SI"/>
              </w:rPr>
              <w:t>izpolnitve</w:t>
            </w:r>
            <w:proofErr w:type="spellEnd"/>
            <w:r w:rsidR="004939CD">
              <w:rPr>
                <w:rFonts w:ascii="Arial" w:hAnsi="Arial" w:cs="Arial"/>
                <w:b/>
                <w:sz w:val="18"/>
                <w:szCs w:val="18"/>
                <w:lang w:val="es-ES" w:eastAsia="sl-SI"/>
              </w:rPr>
              <w:t xml:space="preserve"> </w:t>
            </w:r>
            <w:proofErr w:type="spellStart"/>
            <w:r w:rsidR="004939CD">
              <w:rPr>
                <w:rFonts w:ascii="Arial" w:hAnsi="Arial" w:cs="Arial"/>
                <w:b/>
                <w:sz w:val="18"/>
                <w:szCs w:val="18"/>
                <w:lang w:val="es-ES" w:eastAsia="sl-SI"/>
              </w:rPr>
              <w:t>dodatnega</w:t>
            </w:r>
            <w:proofErr w:type="spellEnd"/>
            <w:r w:rsidR="004939CD">
              <w:rPr>
                <w:rFonts w:ascii="Arial" w:hAnsi="Arial" w:cs="Arial"/>
                <w:b/>
                <w:sz w:val="18"/>
                <w:szCs w:val="18"/>
                <w:lang w:val="es-ES" w:eastAsia="sl-SI"/>
              </w:rPr>
              <w:t xml:space="preserve"> </w:t>
            </w:r>
            <w:proofErr w:type="spellStart"/>
            <w:r w:rsidR="004939CD">
              <w:rPr>
                <w:rFonts w:ascii="Arial" w:hAnsi="Arial" w:cs="Arial"/>
                <w:b/>
                <w:sz w:val="18"/>
                <w:szCs w:val="18"/>
                <w:lang w:val="es-ES" w:eastAsia="sl-SI"/>
              </w:rPr>
              <w:t>pogoja</w:t>
            </w:r>
            <w:proofErr w:type="spellEnd"/>
            <w:r w:rsidR="004939CD">
              <w:rPr>
                <w:rFonts w:ascii="Arial" w:hAnsi="Arial" w:cs="Arial"/>
                <w:b/>
                <w:sz w:val="18"/>
                <w:szCs w:val="18"/>
                <w:lang w:val="es-ES" w:eastAsia="sl-SI"/>
              </w:rPr>
              <w:t>:</w:t>
            </w:r>
            <w:r w:rsidRPr="00F834A4">
              <w:rPr>
                <w:rFonts w:ascii="Arial" w:hAnsi="Arial" w:cs="Arial"/>
                <w:b/>
                <w:sz w:val="18"/>
                <w:szCs w:val="18"/>
                <w:lang w:val="es-ES" w:eastAsia="sl-SI"/>
              </w:rPr>
              <w:t xml:space="preserve"> Q + Y</w:t>
            </w:r>
            <w:r w:rsidRPr="00F834A4">
              <w:rPr>
                <w:rFonts w:ascii="Arial" w:hAnsi="Arial" w:cs="Arial"/>
                <w:b/>
                <w:sz w:val="18"/>
                <w:szCs w:val="18"/>
                <w:vertAlign w:val="subscript"/>
                <w:lang w:val="es-ES" w:eastAsia="sl-SI"/>
              </w:rPr>
              <w:t>1</w:t>
            </w:r>
            <w:r w:rsidRPr="00F834A4">
              <w:rPr>
                <w:rFonts w:ascii="Arial" w:hAnsi="Arial" w:cs="Arial"/>
                <w:b/>
                <w:sz w:val="18"/>
                <w:szCs w:val="18"/>
                <w:lang w:val="es-ES" w:eastAsia="sl-SI"/>
              </w:rPr>
              <w:t xml:space="preserve"> + Y</w:t>
            </w:r>
            <w:r w:rsidRPr="00F834A4">
              <w:rPr>
                <w:rFonts w:ascii="Arial" w:hAnsi="Arial" w:cs="Arial"/>
                <w:b/>
                <w:sz w:val="18"/>
                <w:szCs w:val="18"/>
                <w:vertAlign w:val="subscript"/>
                <w:lang w:val="es-ES" w:eastAsia="sl-SI"/>
              </w:rPr>
              <w:t xml:space="preserve">2 </w:t>
            </w:r>
            <w:r w:rsidR="004939CD">
              <w:rPr>
                <w:rFonts w:ascii="Arial" w:hAnsi="Arial" w:cs="Arial"/>
                <w:b/>
                <w:sz w:val="18"/>
                <w:szCs w:val="18"/>
                <w:lang w:val="es-ES" w:eastAsia="sl-SI"/>
              </w:rPr>
              <w:t>&lt; = X (oz.</w:t>
            </w:r>
            <w:r w:rsidRPr="00F834A4">
              <w:rPr>
                <w:rFonts w:ascii="Arial" w:hAnsi="Arial" w:cs="Arial"/>
                <w:b/>
                <w:sz w:val="18"/>
                <w:szCs w:val="18"/>
                <w:lang w:val="es-ES" w:eastAsia="sl-SI"/>
              </w:rPr>
              <w:t xml:space="preserve"> Z + Y</w:t>
            </w:r>
            <w:r w:rsidRPr="00F834A4">
              <w:rPr>
                <w:rFonts w:ascii="Arial" w:hAnsi="Arial" w:cs="Arial"/>
                <w:b/>
                <w:sz w:val="18"/>
                <w:szCs w:val="18"/>
                <w:vertAlign w:val="subscript"/>
                <w:lang w:val="es-ES" w:eastAsia="sl-SI"/>
              </w:rPr>
              <w:t>1</w:t>
            </w:r>
            <w:r w:rsidRPr="00F834A4">
              <w:rPr>
                <w:rFonts w:ascii="Arial" w:hAnsi="Arial" w:cs="Arial"/>
                <w:b/>
                <w:sz w:val="18"/>
                <w:szCs w:val="18"/>
                <w:lang w:val="es-ES" w:eastAsia="sl-SI"/>
              </w:rPr>
              <w:t xml:space="preserve"> &lt; = X)</w:t>
            </w:r>
          </w:p>
          <w:p w14:paraId="7391B947" w14:textId="77777777" w:rsidR="00100845" w:rsidRPr="00F834A4" w:rsidRDefault="00100845" w:rsidP="00BA59C0">
            <w:pPr>
              <w:autoSpaceDE w:val="0"/>
              <w:autoSpaceDN w:val="0"/>
              <w:adjustRightInd w:val="0"/>
              <w:spacing w:line="240" w:lineRule="exact"/>
              <w:ind w:right="425"/>
              <w:jc w:val="both"/>
              <w:rPr>
                <w:rFonts w:ascii="Arial" w:hAnsi="Arial" w:cs="Arial"/>
                <w:b/>
                <w:sz w:val="18"/>
                <w:szCs w:val="18"/>
                <w:lang w:val="es-ES" w:eastAsia="sl-SI"/>
              </w:rPr>
            </w:pPr>
          </w:p>
          <w:p w14:paraId="387DBF72" w14:textId="1C03D8B5" w:rsidR="00100845" w:rsidRPr="00F834A4" w:rsidRDefault="00100845" w:rsidP="00BA59C0">
            <w:pPr>
              <w:autoSpaceDE w:val="0"/>
              <w:autoSpaceDN w:val="0"/>
              <w:adjustRightInd w:val="0"/>
              <w:spacing w:line="240" w:lineRule="exact"/>
              <w:ind w:right="425"/>
              <w:jc w:val="both"/>
              <w:rPr>
                <w:rFonts w:ascii="Arial" w:hAnsi="Arial" w:cs="Arial"/>
                <w:b/>
                <w:sz w:val="18"/>
                <w:szCs w:val="18"/>
                <w:lang w:val="es-ES" w:eastAsia="sl-SI"/>
              </w:rPr>
            </w:pPr>
            <w:r w:rsidRPr="00F834A4">
              <w:rPr>
                <w:rFonts w:ascii="Arial" w:hAnsi="Arial" w:cs="Arial"/>
                <w:b/>
                <w:sz w:val="18"/>
                <w:szCs w:val="18"/>
                <w:lang w:val="es-ES" w:eastAsia="sl-SI"/>
              </w:rPr>
              <w:t xml:space="preserve">b) </w:t>
            </w:r>
            <w:proofErr w:type="spellStart"/>
            <w:r w:rsidRPr="00F834A4">
              <w:rPr>
                <w:rFonts w:ascii="Arial" w:hAnsi="Arial" w:cs="Arial"/>
                <w:b/>
                <w:sz w:val="18"/>
                <w:szCs w:val="18"/>
                <w:lang w:val="es-ES" w:eastAsia="sl-SI"/>
              </w:rPr>
              <w:t>če</w:t>
            </w:r>
            <w:proofErr w:type="spellEnd"/>
            <w:r w:rsidRPr="00F834A4">
              <w:rPr>
                <w:rFonts w:ascii="Arial" w:hAnsi="Arial" w:cs="Arial"/>
                <w:b/>
                <w:sz w:val="18"/>
                <w:szCs w:val="18"/>
                <w:lang w:val="es-ES" w:eastAsia="sl-SI"/>
              </w:rPr>
              <w:t xml:space="preserve"> </w:t>
            </w:r>
            <w:proofErr w:type="spellStart"/>
            <w:r w:rsidRPr="00F834A4">
              <w:rPr>
                <w:rFonts w:ascii="Arial" w:hAnsi="Arial" w:cs="Arial"/>
                <w:b/>
                <w:sz w:val="18"/>
                <w:szCs w:val="18"/>
                <w:lang w:val="es-ES" w:eastAsia="sl-SI"/>
              </w:rPr>
              <w:t>dodatni</w:t>
            </w:r>
            <w:proofErr w:type="spellEnd"/>
            <w:r w:rsidRPr="00F834A4">
              <w:rPr>
                <w:rFonts w:ascii="Arial" w:hAnsi="Arial" w:cs="Arial"/>
                <w:b/>
                <w:sz w:val="18"/>
                <w:szCs w:val="18"/>
                <w:lang w:val="es-ES" w:eastAsia="sl-SI"/>
              </w:rPr>
              <w:t xml:space="preserve"> </w:t>
            </w:r>
            <w:proofErr w:type="spellStart"/>
            <w:r w:rsidRPr="00F834A4">
              <w:rPr>
                <w:rFonts w:ascii="Arial" w:hAnsi="Arial" w:cs="Arial"/>
                <w:b/>
                <w:sz w:val="18"/>
                <w:szCs w:val="18"/>
                <w:lang w:val="es-ES" w:eastAsia="sl-SI"/>
              </w:rPr>
              <w:t>pogoj</w:t>
            </w:r>
            <w:proofErr w:type="spellEnd"/>
            <w:r w:rsidRPr="00F834A4">
              <w:rPr>
                <w:rFonts w:ascii="Arial" w:hAnsi="Arial" w:cs="Arial"/>
                <w:b/>
                <w:sz w:val="18"/>
                <w:szCs w:val="18"/>
                <w:lang w:val="es-ES" w:eastAsia="sl-SI"/>
              </w:rPr>
              <w:t xml:space="preserve"> ni </w:t>
            </w:r>
            <w:proofErr w:type="spellStart"/>
            <w:r w:rsidRPr="00F834A4">
              <w:rPr>
                <w:rFonts w:ascii="Arial" w:hAnsi="Arial" w:cs="Arial"/>
                <w:b/>
                <w:sz w:val="18"/>
                <w:szCs w:val="18"/>
                <w:lang w:val="es-ES" w:eastAsia="sl-SI"/>
              </w:rPr>
              <w:t>izpolnjen</w:t>
            </w:r>
            <w:proofErr w:type="spellEnd"/>
            <w:r w:rsidRPr="00F834A4">
              <w:rPr>
                <w:rFonts w:ascii="Arial" w:hAnsi="Arial" w:cs="Arial"/>
                <w:b/>
                <w:sz w:val="18"/>
                <w:szCs w:val="18"/>
                <w:lang w:val="es-ES" w:eastAsia="sl-SI"/>
              </w:rPr>
              <w:t xml:space="preserve">, se </w:t>
            </w:r>
            <w:proofErr w:type="spellStart"/>
            <w:r w:rsidRPr="00F834A4">
              <w:rPr>
                <w:rFonts w:ascii="Arial" w:hAnsi="Arial" w:cs="Arial"/>
                <w:b/>
                <w:sz w:val="18"/>
                <w:szCs w:val="18"/>
                <w:lang w:val="es-ES" w:eastAsia="sl-SI"/>
              </w:rPr>
              <w:t>znesek</w:t>
            </w:r>
            <w:proofErr w:type="spellEnd"/>
            <w:r w:rsidRPr="00F834A4">
              <w:rPr>
                <w:rFonts w:ascii="Arial" w:hAnsi="Arial" w:cs="Arial"/>
                <w:b/>
                <w:sz w:val="18"/>
                <w:szCs w:val="18"/>
                <w:lang w:val="es-ES" w:eastAsia="sl-SI"/>
              </w:rPr>
              <w:t xml:space="preserve"> </w:t>
            </w:r>
            <w:proofErr w:type="spellStart"/>
            <w:r w:rsidRPr="00F834A4">
              <w:rPr>
                <w:rFonts w:ascii="Arial" w:hAnsi="Arial" w:cs="Arial"/>
                <w:b/>
                <w:sz w:val="18"/>
                <w:szCs w:val="18"/>
                <w:lang w:val="es-ES" w:eastAsia="sl-SI"/>
              </w:rPr>
              <w:t>povrnjene</w:t>
            </w:r>
            <w:proofErr w:type="spellEnd"/>
            <w:r w:rsidRPr="00F834A4">
              <w:rPr>
                <w:rFonts w:ascii="Arial" w:hAnsi="Arial" w:cs="Arial"/>
                <w:b/>
                <w:sz w:val="18"/>
                <w:szCs w:val="18"/>
                <w:lang w:val="es-ES" w:eastAsia="sl-SI"/>
              </w:rPr>
              <w:t xml:space="preserve"> </w:t>
            </w:r>
            <w:proofErr w:type="spellStart"/>
            <w:proofErr w:type="gramStart"/>
            <w:r w:rsidRPr="00F834A4">
              <w:rPr>
                <w:rFonts w:ascii="Arial" w:hAnsi="Arial" w:cs="Arial"/>
                <w:b/>
                <w:sz w:val="18"/>
                <w:szCs w:val="18"/>
                <w:lang w:val="es-ES" w:eastAsia="sl-SI"/>
              </w:rPr>
              <w:t>škode</w:t>
            </w:r>
            <w:proofErr w:type="spellEnd"/>
            <w:r w:rsidRPr="00F834A4">
              <w:rPr>
                <w:rFonts w:ascii="Arial" w:hAnsi="Arial" w:cs="Arial"/>
                <w:b/>
                <w:sz w:val="18"/>
                <w:szCs w:val="18"/>
                <w:lang w:val="es-ES" w:eastAsia="sl-SI"/>
              </w:rPr>
              <w:t xml:space="preserve"> »Q</w:t>
            </w:r>
            <w:proofErr w:type="gramEnd"/>
            <w:r w:rsidRPr="00F834A4">
              <w:rPr>
                <w:rFonts w:ascii="Arial" w:hAnsi="Arial" w:cs="Arial"/>
                <w:b/>
                <w:sz w:val="18"/>
                <w:szCs w:val="18"/>
                <w:lang w:val="es-ES" w:eastAsia="sl-SI"/>
              </w:rPr>
              <w:t xml:space="preserve">« </w:t>
            </w:r>
            <w:proofErr w:type="spellStart"/>
            <w:r w:rsidRPr="00F834A4">
              <w:rPr>
                <w:rFonts w:ascii="Arial" w:hAnsi="Arial" w:cs="Arial"/>
                <w:b/>
                <w:sz w:val="18"/>
                <w:szCs w:val="18"/>
                <w:lang w:val="es-ES" w:eastAsia="sl-SI"/>
              </w:rPr>
              <w:t>zniža</w:t>
            </w:r>
            <w:proofErr w:type="spellEnd"/>
            <w:r w:rsidRPr="00F834A4">
              <w:rPr>
                <w:rFonts w:ascii="Arial" w:hAnsi="Arial" w:cs="Arial"/>
                <w:b/>
                <w:sz w:val="18"/>
                <w:szCs w:val="18"/>
                <w:lang w:val="es-ES" w:eastAsia="sl-SI"/>
              </w:rPr>
              <w:t xml:space="preserve"> </w:t>
            </w:r>
            <w:proofErr w:type="spellStart"/>
            <w:r w:rsidRPr="00F834A4">
              <w:rPr>
                <w:rFonts w:ascii="Arial" w:hAnsi="Arial" w:cs="Arial"/>
                <w:b/>
                <w:sz w:val="18"/>
                <w:szCs w:val="18"/>
                <w:lang w:val="es-ES" w:eastAsia="sl-SI"/>
              </w:rPr>
              <w:t>na</w:t>
            </w:r>
            <w:proofErr w:type="spellEnd"/>
            <w:r w:rsidRPr="00F834A4">
              <w:rPr>
                <w:rFonts w:ascii="Arial" w:hAnsi="Arial" w:cs="Arial"/>
                <w:b/>
                <w:sz w:val="18"/>
                <w:szCs w:val="18"/>
                <w:lang w:val="es-ES" w:eastAsia="sl-SI"/>
              </w:rPr>
              <w:t xml:space="preserve"> </w:t>
            </w:r>
            <w:proofErr w:type="spellStart"/>
            <w:r w:rsidRPr="00F834A4">
              <w:rPr>
                <w:rFonts w:ascii="Arial" w:hAnsi="Arial" w:cs="Arial"/>
                <w:b/>
                <w:sz w:val="18"/>
                <w:szCs w:val="18"/>
                <w:lang w:val="es-ES" w:eastAsia="sl-SI"/>
              </w:rPr>
              <w:t>vrednost</w:t>
            </w:r>
            <w:proofErr w:type="spellEnd"/>
            <w:r w:rsidRPr="00F834A4">
              <w:rPr>
                <w:rFonts w:ascii="Arial" w:hAnsi="Arial" w:cs="Arial"/>
                <w:b/>
                <w:sz w:val="18"/>
                <w:szCs w:val="18"/>
                <w:lang w:val="es-ES" w:eastAsia="sl-SI"/>
              </w:rPr>
              <w:t>, da je le</w:t>
            </w:r>
            <w:r w:rsidRPr="00F834A4">
              <w:rPr>
                <w:rFonts w:ascii="Arial" w:hAnsi="Arial" w:cs="Arial"/>
                <w:b/>
                <w:sz w:val="18"/>
                <w:szCs w:val="18"/>
                <w:lang w:val="es-ES" w:eastAsia="sl-SI"/>
              </w:rPr>
              <w:softHyphen/>
              <w:t>–</w:t>
            </w:r>
            <w:proofErr w:type="spellStart"/>
            <w:r w:rsidRPr="00F834A4">
              <w:rPr>
                <w:rFonts w:ascii="Arial" w:hAnsi="Arial" w:cs="Arial"/>
                <w:b/>
                <w:sz w:val="18"/>
                <w:szCs w:val="18"/>
                <w:lang w:val="es-ES" w:eastAsia="sl-SI"/>
              </w:rPr>
              <w:t>ta</w:t>
            </w:r>
            <w:proofErr w:type="spellEnd"/>
            <w:r w:rsidRPr="00F834A4">
              <w:rPr>
                <w:rFonts w:ascii="Arial" w:hAnsi="Arial" w:cs="Arial"/>
                <w:b/>
                <w:sz w:val="18"/>
                <w:szCs w:val="18"/>
                <w:lang w:val="es-ES" w:eastAsia="sl-SI"/>
              </w:rPr>
              <w:t xml:space="preserve"> </w:t>
            </w:r>
            <w:proofErr w:type="spellStart"/>
            <w:r w:rsidR="004939CD">
              <w:rPr>
                <w:rFonts w:ascii="Arial" w:hAnsi="Arial" w:cs="Arial"/>
                <w:b/>
                <w:sz w:val="18"/>
                <w:szCs w:val="18"/>
                <w:lang w:val="es-ES" w:eastAsia="sl-SI"/>
              </w:rPr>
              <w:t>izpolnjen</w:t>
            </w:r>
            <w:proofErr w:type="spellEnd"/>
            <w:r w:rsidR="00446852">
              <w:rPr>
                <w:rFonts w:ascii="Arial" w:hAnsi="Arial" w:cs="Arial"/>
                <w:b/>
                <w:sz w:val="18"/>
                <w:szCs w:val="18"/>
                <w:lang w:val="es-ES" w:eastAsia="sl-SI"/>
              </w:rPr>
              <w:t>,</w:t>
            </w:r>
            <w:r w:rsidR="004939CD">
              <w:rPr>
                <w:rFonts w:ascii="Arial" w:hAnsi="Arial" w:cs="Arial"/>
                <w:b/>
                <w:sz w:val="18"/>
                <w:szCs w:val="18"/>
                <w:lang w:val="es-ES" w:eastAsia="sl-SI"/>
              </w:rPr>
              <w:t xml:space="preserve"> in </w:t>
            </w:r>
            <w:proofErr w:type="spellStart"/>
            <w:r w:rsidR="004939CD">
              <w:rPr>
                <w:rFonts w:ascii="Arial" w:hAnsi="Arial" w:cs="Arial"/>
                <w:b/>
                <w:sz w:val="18"/>
                <w:szCs w:val="18"/>
                <w:lang w:val="es-ES" w:eastAsia="sl-SI"/>
              </w:rPr>
              <w:t>sicer</w:t>
            </w:r>
            <w:proofErr w:type="spellEnd"/>
            <w:r w:rsidR="004939CD">
              <w:rPr>
                <w:rFonts w:ascii="Arial" w:hAnsi="Arial" w:cs="Arial"/>
                <w:b/>
                <w:sz w:val="18"/>
                <w:szCs w:val="18"/>
                <w:lang w:val="es-ES" w:eastAsia="sl-SI"/>
              </w:rPr>
              <w:t xml:space="preserve"> </w:t>
            </w:r>
            <w:proofErr w:type="spellStart"/>
            <w:r w:rsidR="004939CD">
              <w:rPr>
                <w:rFonts w:ascii="Arial" w:hAnsi="Arial" w:cs="Arial"/>
                <w:b/>
                <w:sz w:val="18"/>
                <w:szCs w:val="18"/>
                <w:lang w:val="es-ES" w:eastAsia="sl-SI"/>
              </w:rPr>
              <w:t>po</w:t>
            </w:r>
            <w:proofErr w:type="spellEnd"/>
            <w:r w:rsidR="004939CD">
              <w:rPr>
                <w:rFonts w:ascii="Arial" w:hAnsi="Arial" w:cs="Arial"/>
                <w:b/>
                <w:sz w:val="18"/>
                <w:szCs w:val="18"/>
                <w:lang w:val="es-ES" w:eastAsia="sl-SI"/>
              </w:rPr>
              <w:t xml:space="preserve"> </w:t>
            </w:r>
            <w:proofErr w:type="spellStart"/>
            <w:r w:rsidR="004939CD">
              <w:rPr>
                <w:rFonts w:ascii="Arial" w:hAnsi="Arial" w:cs="Arial"/>
                <w:b/>
                <w:sz w:val="18"/>
                <w:szCs w:val="18"/>
                <w:lang w:val="es-ES" w:eastAsia="sl-SI"/>
              </w:rPr>
              <w:t>obrazcu</w:t>
            </w:r>
            <w:proofErr w:type="spellEnd"/>
            <w:r w:rsidR="004939CD">
              <w:rPr>
                <w:rFonts w:ascii="Arial" w:hAnsi="Arial" w:cs="Arial"/>
                <w:b/>
                <w:sz w:val="18"/>
                <w:szCs w:val="18"/>
                <w:lang w:val="es-ES" w:eastAsia="sl-SI"/>
              </w:rPr>
              <w:t xml:space="preserve">: </w:t>
            </w:r>
            <w:r w:rsidRPr="00F834A4">
              <w:rPr>
                <w:rFonts w:ascii="Arial" w:hAnsi="Arial" w:cs="Arial"/>
                <w:b/>
                <w:sz w:val="18"/>
                <w:szCs w:val="18"/>
                <w:lang w:val="es-ES" w:eastAsia="sl-SI"/>
              </w:rPr>
              <w:t>Q = X - Y</w:t>
            </w:r>
            <w:r w:rsidRPr="00F834A4">
              <w:rPr>
                <w:rFonts w:ascii="Arial" w:hAnsi="Arial" w:cs="Arial"/>
                <w:b/>
                <w:sz w:val="18"/>
                <w:szCs w:val="18"/>
                <w:vertAlign w:val="subscript"/>
                <w:lang w:val="es-ES" w:eastAsia="sl-SI"/>
              </w:rPr>
              <w:t>1</w:t>
            </w:r>
            <w:r w:rsidRPr="00F834A4">
              <w:rPr>
                <w:rFonts w:ascii="Arial" w:hAnsi="Arial" w:cs="Arial"/>
                <w:b/>
                <w:sz w:val="18"/>
                <w:szCs w:val="18"/>
                <w:lang w:val="es-ES" w:eastAsia="sl-SI"/>
              </w:rPr>
              <w:t xml:space="preserve"> - Y</w:t>
            </w:r>
            <w:r w:rsidRPr="00F834A4">
              <w:rPr>
                <w:rFonts w:ascii="Arial" w:hAnsi="Arial" w:cs="Arial"/>
                <w:b/>
                <w:sz w:val="18"/>
                <w:szCs w:val="18"/>
                <w:vertAlign w:val="subscript"/>
                <w:lang w:val="es-ES" w:eastAsia="sl-SI"/>
              </w:rPr>
              <w:t>2</w:t>
            </w:r>
          </w:p>
          <w:p w14:paraId="4B264C8F" w14:textId="77777777" w:rsidR="00100845" w:rsidRPr="00F834A4" w:rsidRDefault="00100845" w:rsidP="00BA59C0">
            <w:pPr>
              <w:autoSpaceDE w:val="0"/>
              <w:autoSpaceDN w:val="0"/>
              <w:adjustRightInd w:val="0"/>
              <w:spacing w:line="240" w:lineRule="exact"/>
              <w:ind w:right="425"/>
              <w:jc w:val="both"/>
              <w:rPr>
                <w:rFonts w:ascii="Arial" w:hAnsi="Arial" w:cs="Arial"/>
                <w:b/>
                <w:sz w:val="18"/>
                <w:szCs w:val="18"/>
                <w:lang w:val="es-ES" w:eastAsia="sl-SI"/>
              </w:rPr>
            </w:pPr>
          </w:p>
        </w:tc>
        <w:tc>
          <w:tcPr>
            <w:tcW w:w="2400" w:type="dxa"/>
            <w:tcBorders>
              <w:top w:val="single" w:sz="12" w:space="0" w:color="auto"/>
              <w:left w:val="single" w:sz="4" w:space="0" w:color="auto"/>
              <w:bottom w:val="single" w:sz="12" w:space="0" w:color="auto"/>
              <w:right w:val="single" w:sz="12" w:space="0" w:color="auto"/>
            </w:tcBorders>
            <w:shd w:val="clear" w:color="auto" w:fill="auto"/>
          </w:tcPr>
          <w:p w14:paraId="1753E31E" w14:textId="77777777" w:rsidR="00100845" w:rsidRPr="00F834A4" w:rsidRDefault="00100845" w:rsidP="00BA59C0">
            <w:pPr>
              <w:autoSpaceDE w:val="0"/>
              <w:autoSpaceDN w:val="0"/>
              <w:adjustRightInd w:val="0"/>
              <w:spacing w:line="240" w:lineRule="exact"/>
              <w:ind w:right="425"/>
              <w:jc w:val="both"/>
              <w:rPr>
                <w:rFonts w:ascii="Arial" w:hAnsi="Arial" w:cs="Arial"/>
                <w:b/>
                <w:sz w:val="18"/>
                <w:szCs w:val="18"/>
                <w:lang w:val="es-ES" w:eastAsia="sl-SI"/>
              </w:rPr>
            </w:pPr>
          </w:p>
        </w:tc>
      </w:tr>
    </w:tbl>
    <w:p w14:paraId="2FF5A440" w14:textId="77777777" w:rsidR="006C5540" w:rsidRDefault="006C5540" w:rsidP="00681549">
      <w:pPr>
        <w:autoSpaceDE w:val="0"/>
        <w:autoSpaceDN w:val="0"/>
        <w:adjustRightInd w:val="0"/>
        <w:spacing w:line="240" w:lineRule="exact"/>
        <w:ind w:right="425"/>
        <w:jc w:val="both"/>
        <w:rPr>
          <w:rFonts w:ascii="Arial" w:hAnsi="Arial" w:cs="Arial"/>
          <w:sz w:val="18"/>
          <w:szCs w:val="18"/>
          <w:lang w:val="es-ES" w:eastAsia="sl-SI"/>
        </w:rPr>
      </w:pPr>
    </w:p>
    <w:p w14:paraId="7DAAECBC" w14:textId="77777777" w:rsidR="006C5540" w:rsidRDefault="006C5540" w:rsidP="00681549">
      <w:pPr>
        <w:autoSpaceDE w:val="0"/>
        <w:autoSpaceDN w:val="0"/>
        <w:adjustRightInd w:val="0"/>
        <w:spacing w:line="240" w:lineRule="exact"/>
        <w:ind w:right="425"/>
        <w:jc w:val="both"/>
        <w:rPr>
          <w:rFonts w:ascii="Arial" w:hAnsi="Arial" w:cs="Arial"/>
          <w:sz w:val="18"/>
          <w:szCs w:val="18"/>
          <w:lang w:val="es-ES" w:eastAsia="sl-SI"/>
        </w:rPr>
      </w:pPr>
    </w:p>
    <w:p w14:paraId="2148DF0F" w14:textId="77777777" w:rsidR="006C5540" w:rsidRDefault="006C5540" w:rsidP="00681549">
      <w:pPr>
        <w:autoSpaceDE w:val="0"/>
        <w:autoSpaceDN w:val="0"/>
        <w:adjustRightInd w:val="0"/>
        <w:spacing w:line="240" w:lineRule="exact"/>
        <w:ind w:right="425"/>
        <w:jc w:val="both"/>
        <w:rPr>
          <w:rFonts w:ascii="Arial" w:hAnsi="Arial" w:cs="Arial"/>
          <w:sz w:val="18"/>
          <w:szCs w:val="18"/>
          <w:lang w:val="es-ES" w:eastAsia="sl-SI"/>
        </w:rPr>
      </w:pPr>
    </w:p>
    <w:p w14:paraId="03A2188C" w14:textId="77777777" w:rsidR="006C5540" w:rsidRDefault="006C5540" w:rsidP="00681549">
      <w:pPr>
        <w:autoSpaceDE w:val="0"/>
        <w:autoSpaceDN w:val="0"/>
        <w:adjustRightInd w:val="0"/>
        <w:spacing w:line="240" w:lineRule="exact"/>
        <w:ind w:right="425"/>
        <w:jc w:val="both"/>
        <w:rPr>
          <w:rFonts w:ascii="Arial" w:hAnsi="Arial" w:cs="Arial"/>
          <w:sz w:val="18"/>
          <w:szCs w:val="18"/>
          <w:lang w:val="es-ES" w:eastAsia="sl-SI"/>
        </w:rPr>
      </w:pPr>
    </w:p>
    <w:p w14:paraId="7C945B04" w14:textId="77777777" w:rsidR="006C5540" w:rsidRDefault="006C5540" w:rsidP="00681549">
      <w:pPr>
        <w:autoSpaceDE w:val="0"/>
        <w:autoSpaceDN w:val="0"/>
        <w:adjustRightInd w:val="0"/>
        <w:spacing w:line="240" w:lineRule="exact"/>
        <w:ind w:right="425"/>
        <w:jc w:val="both"/>
        <w:rPr>
          <w:rFonts w:ascii="Arial" w:hAnsi="Arial" w:cs="Arial"/>
          <w:sz w:val="18"/>
          <w:szCs w:val="18"/>
          <w:lang w:val="es-ES" w:eastAsia="sl-SI"/>
        </w:rPr>
      </w:pPr>
    </w:p>
    <w:p w14:paraId="6274B671" w14:textId="77777777" w:rsidR="006C5540" w:rsidRDefault="006C5540" w:rsidP="00681549">
      <w:pPr>
        <w:autoSpaceDE w:val="0"/>
        <w:autoSpaceDN w:val="0"/>
        <w:adjustRightInd w:val="0"/>
        <w:spacing w:line="240" w:lineRule="exact"/>
        <w:ind w:right="425"/>
        <w:jc w:val="both"/>
        <w:rPr>
          <w:rFonts w:ascii="Arial" w:hAnsi="Arial" w:cs="Arial"/>
          <w:sz w:val="18"/>
          <w:szCs w:val="18"/>
          <w:lang w:val="es-ES" w:eastAsia="sl-SI"/>
        </w:rPr>
      </w:pPr>
    </w:p>
    <w:p w14:paraId="3287EEFC" w14:textId="77777777" w:rsidR="006C5540" w:rsidRDefault="006C5540" w:rsidP="00681549">
      <w:pPr>
        <w:autoSpaceDE w:val="0"/>
        <w:autoSpaceDN w:val="0"/>
        <w:adjustRightInd w:val="0"/>
        <w:spacing w:line="240" w:lineRule="exact"/>
        <w:ind w:right="425"/>
        <w:jc w:val="both"/>
        <w:rPr>
          <w:rFonts w:ascii="Arial" w:hAnsi="Arial" w:cs="Arial"/>
          <w:sz w:val="18"/>
          <w:szCs w:val="18"/>
          <w:lang w:val="es-ES" w:eastAsia="sl-SI"/>
        </w:rPr>
      </w:pPr>
    </w:p>
    <w:p w14:paraId="23E7FC89" w14:textId="77777777" w:rsidR="006C5540" w:rsidRDefault="006C5540" w:rsidP="00681549">
      <w:pPr>
        <w:autoSpaceDE w:val="0"/>
        <w:autoSpaceDN w:val="0"/>
        <w:adjustRightInd w:val="0"/>
        <w:spacing w:line="240" w:lineRule="exact"/>
        <w:ind w:right="425"/>
        <w:jc w:val="both"/>
        <w:rPr>
          <w:rFonts w:ascii="Arial" w:hAnsi="Arial" w:cs="Arial"/>
          <w:sz w:val="18"/>
          <w:szCs w:val="18"/>
          <w:lang w:val="es-ES" w:eastAsia="sl-SI"/>
        </w:rPr>
      </w:pPr>
    </w:p>
    <w:p w14:paraId="15CFD615" w14:textId="77777777" w:rsidR="006C5540" w:rsidRDefault="006C5540" w:rsidP="00681549">
      <w:pPr>
        <w:autoSpaceDE w:val="0"/>
        <w:autoSpaceDN w:val="0"/>
        <w:adjustRightInd w:val="0"/>
        <w:spacing w:line="240" w:lineRule="exact"/>
        <w:ind w:right="425"/>
        <w:jc w:val="both"/>
        <w:rPr>
          <w:rFonts w:ascii="Arial" w:hAnsi="Arial" w:cs="Arial"/>
          <w:sz w:val="18"/>
          <w:szCs w:val="18"/>
          <w:lang w:val="es-ES" w:eastAsia="sl-SI"/>
        </w:rPr>
      </w:pPr>
    </w:p>
    <w:p w14:paraId="6154B3F3" w14:textId="77777777" w:rsidR="006C5540" w:rsidRDefault="006C5540" w:rsidP="00681549">
      <w:pPr>
        <w:autoSpaceDE w:val="0"/>
        <w:autoSpaceDN w:val="0"/>
        <w:adjustRightInd w:val="0"/>
        <w:spacing w:line="240" w:lineRule="exact"/>
        <w:ind w:right="425"/>
        <w:jc w:val="both"/>
        <w:rPr>
          <w:rFonts w:ascii="Arial" w:hAnsi="Arial" w:cs="Arial"/>
          <w:sz w:val="18"/>
          <w:szCs w:val="18"/>
          <w:lang w:val="es-ES" w:eastAsia="sl-SI"/>
        </w:rPr>
      </w:pPr>
    </w:p>
    <w:p w14:paraId="098866B2" w14:textId="77777777" w:rsidR="006C5540" w:rsidRDefault="006C5540" w:rsidP="00681549">
      <w:pPr>
        <w:autoSpaceDE w:val="0"/>
        <w:autoSpaceDN w:val="0"/>
        <w:adjustRightInd w:val="0"/>
        <w:spacing w:line="240" w:lineRule="exact"/>
        <w:ind w:right="425"/>
        <w:jc w:val="both"/>
        <w:rPr>
          <w:rFonts w:ascii="Arial" w:hAnsi="Arial" w:cs="Arial"/>
          <w:sz w:val="18"/>
          <w:szCs w:val="18"/>
          <w:lang w:val="es-ES" w:eastAsia="sl-SI"/>
        </w:rPr>
      </w:pPr>
    </w:p>
    <w:p w14:paraId="0FF36DCF" w14:textId="77777777" w:rsidR="006C5540" w:rsidRDefault="006C5540" w:rsidP="00681549">
      <w:pPr>
        <w:autoSpaceDE w:val="0"/>
        <w:autoSpaceDN w:val="0"/>
        <w:adjustRightInd w:val="0"/>
        <w:spacing w:line="240" w:lineRule="exact"/>
        <w:ind w:right="425"/>
        <w:jc w:val="both"/>
        <w:rPr>
          <w:rFonts w:ascii="Arial" w:hAnsi="Arial" w:cs="Arial"/>
          <w:sz w:val="18"/>
          <w:szCs w:val="18"/>
          <w:lang w:val="es-ES" w:eastAsia="sl-SI"/>
        </w:rPr>
      </w:pPr>
    </w:p>
    <w:p w14:paraId="08C84BFC" w14:textId="77777777" w:rsidR="006C5540" w:rsidRPr="00F834A4" w:rsidRDefault="006C5540" w:rsidP="00BA59C0">
      <w:pPr>
        <w:autoSpaceDE w:val="0"/>
        <w:autoSpaceDN w:val="0"/>
        <w:adjustRightInd w:val="0"/>
        <w:spacing w:line="240" w:lineRule="exact"/>
        <w:ind w:right="425"/>
        <w:jc w:val="both"/>
        <w:rPr>
          <w:rFonts w:ascii="Arial" w:hAnsi="Arial" w:cs="Arial"/>
          <w:sz w:val="18"/>
          <w:szCs w:val="18"/>
          <w:lang w:val="es-ES" w:eastAsia="sl-SI"/>
        </w:rPr>
      </w:pPr>
    </w:p>
    <w:p w14:paraId="6E95ACB8" w14:textId="77777777" w:rsidR="00100845" w:rsidRPr="00F834A4" w:rsidRDefault="00100845" w:rsidP="00BA59C0">
      <w:pPr>
        <w:autoSpaceDE w:val="0"/>
        <w:autoSpaceDN w:val="0"/>
        <w:adjustRightInd w:val="0"/>
        <w:spacing w:line="240" w:lineRule="exact"/>
        <w:ind w:right="425"/>
        <w:jc w:val="both"/>
        <w:rPr>
          <w:rFonts w:ascii="Arial" w:hAnsi="Arial" w:cs="Arial"/>
          <w:sz w:val="18"/>
          <w:szCs w:val="18"/>
          <w:lang w:eastAsia="sl-SI"/>
        </w:rPr>
      </w:pPr>
      <w:proofErr w:type="spellStart"/>
      <w:r w:rsidRPr="00F834A4">
        <w:rPr>
          <w:rFonts w:ascii="Arial" w:hAnsi="Arial" w:cs="Arial"/>
          <w:sz w:val="18"/>
          <w:szCs w:val="18"/>
          <w:lang w:eastAsia="sl-SI"/>
        </w:rPr>
        <w:lastRenderedPageBreak/>
        <w:t>Priloge</w:t>
      </w:r>
      <w:proofErr w:type="spellEnd"/>
      <w:r w:rsidRPr="00F834A4">
        <w:rPr>
          <w:rFonts w:ascii="Arial" w:hAnsi="Arial" w:cs="Arial"/>
          <w:sz w:val="18"/>
          <w:szCs w:val="18"/>
          <w:lang w:eastAsia="sl-SI"/>
        </w:rPr>
        <w:t>:</w:t>
      </w:r>
    </w:p>
    <w:p w14:paraId="7F0FFA4A" w14:textId="77777777" w:rsidR="00100845" w:rsidRPr="00F834A4" w:rsidRDefault="00100845" w:rsidP="00BA59C0">
      <w:pPr>
        <w:numPr>
          <w:ilvl w:val="0"/>
          <w:numId w:val="27"/>
        </w:numPr>
        <w:tabs>
          <w:tab w:val="clear" w:pos="1080"/>
          <w:tab w:val="num" w:pos="709"/>
        </w:tabs>
        <w:autoSpaceDE w:val="0"/>
        <w:autoSpaceDN w:val="0"/>
        <w:adjustRightInd w:val="0"/>
        <w:spacing w:line="240" w:lineRule="exact"/>
        <w:ind w:left="709" w:right="425" w:hanging="709"/>
        <w:jc w:val="both"/>
        <w:rPr>
          <w:rFonts w:ascii="Arial" w:hAnsi="Arial" w:cs="Arial"/>
          <w:sz w:val="18"/>
          <w:szCs w:val="18"/>
          <w:lang w:eastAsia="sl-SI"/>
        </w:rPr>
      </w:pPr>
      <w:proofErr w:type="spellStart"/>
      <w:r w:rsidRPr="00F834A4">
        <w:rPr>
          <w:rFonts w:ascii="Arial" w:hAnsi="Arial" w:cs="Arial"/>
          <w:sz w:val="18"/>
          <w:szCs w:val="18"/>
          <w:lang w:eastAsia="sl-SI"/>
        </w:rPr>
        <w:t>potrdilo</w:t>
      </w:r>
      <w:proofErr w:type="spellEnd"/>
      <w:r w:rsidRPr="00F834A4">
        <w:rPr>
          <w:rFonts w:ascii="Arial" w:hAnsi="Arial" w:cs="Arial"/>
          <w:sz w:val="18"/>
          <w:szCs w:val="18"/>
          <w:lang w:eastAsia="sl-SI"/>
        </w:rPr>
        <w:t xml:space="preserve"> </w:t>
      </w:r>
      <w:proofErr w:type="spellStart"/>
      <w:r w:rsidRPr="00F834A4">
        <w:rPr>
          <w:rFonts w:ascii="Arial" w:hAnsi="Arial" w:cs="Arial"/>
          <w:sz w:val="18"/>
          <w:szCs w:val="18"/>
          <w:lang w:eastAsia="sl-SI"/>
        </w:rPr>
        <w:t>zapriseženega</w:t>
      </w:r>
      <w:proofErr w:type="spellEnd"/>
      <w:r w:rsidRPr="00F834A4">
        <w:rPr>
          <w:rFonts w:ascii="Arial" w:hAnsi="Arial" w:cs="Arial"/>
          <w:sz w:val="18"/>
          <w:szCs w:val="18"/>
          <w:lang w:eastAsia="sl-SI"/>
        </w:rPr>
        <w:t xml:space="preserve"> </w:t>
      </w:r>
      <w:proofErr w:type="spellStart"/>
      <w:r w:rsidRPr="00F834A4">
        <w:rPr>
          <w:rFonts w:ascii="Arial" w:hAnsi="Arial" w:cs="Arial"/>
          <w:sz w:val="18"/>
          <w:szCs w:val="18"/>
          <w:lang w:eastAsia="sl-SI"/>
        </w:rPr>
        <w:t>sodnega</w:t>
      </w:r>
      <w:proofErr w:type="spellEnd"/>
      <w:r w:rsidRPr="00F834A4">
        <w:rPr>
          <w:rFonts w:ascii="Arial" w:hAnsi="Arial" w:cs="Arial"/>
          <w:sz w:val="18"/>
          <w:szCs w:val="18"/>
          <w:lang w:eastAsia="sl-SI"/>
        </w:rPr>
        <w:t xml:space="preserve"> </w:t>
      </w:r>
      <w:proofErr w:type="spellStart"/>
      <w:r w:rsidRPr="00F834A4">
        <w:rPr>
          <w:rFonts w:ascii="Arial" w:hAnsi="Arial" w:cs="Arial"/>
          <w:sz w:val="18"/>
          <w:szCs w:val="18"/>
          <w:lang w:eastAsia="sl-SI"/>
        </w:rPr>
        <w:t>cenilca</w:t>
      </w:r>
      <w:proofErr w:type="spellEnd"/>
      <w:r w:rsidRPr="00F834A4">
        <w:rPr>
          <w:rFonts w:ascii="Arial" w:hAnsi="Arial" w:cs="Arial"/>
          <w:sz w:val="18"/>
          <w:szCs w:val="18"/>
          <w:lang w:eastAsia="sl-SI"/>
        </w:rPr>
        <w:t xml:space="preserve"> </w:t>
      </w:r>
      <w:proofErr w:type="spellStart"/>
      <w:r w:rsidRPr="00F834A4">
        <w:rPr>
          <w:rFonts w:ascii="Arial" w:hAnsi="Arial" w:cs="Arial"/>
          <w:sz w:val="18"/>
          <w:szCs w:val="18"/>
          <w:lang w:eastAsia="sl-SI"/>
        </w:rPr>
        <w:t>ali</w:t>
      </w:r>
      <w:proofErr w:type="spellEnd"/>
      <w:r w:rsidRPr="00F834A4">
        <w:rPr>
          <w:rFonts w:ascii="Arial" w:hAnsi="Arial" w:cs="Arial"/>
          <w:sz w:val="18"/>
          <w:szCs w:val="18"/>
          <w:lang w:eastAsia="sl-SI"/>
        </w:rPr>
        <w:t xml:space="preserve"> </w:t>
      </w:r>
      <w:proofErr w:type="spellStart"/>
      <w:r w:rsidRPr="00F834A4">
        <w:rPr>
          <w:rFonts w:ascii="Arial" w:hAnsi="Arial" w:cs="Arial"/>
          <w:sz w:val="18"/>
          <w:szCs w:val="18"/>
          <w:lang w:eastAsia="sl-SI"/>
        </w:rPr>
        <w:t>pooblaščenega</w:t>
      </w:r>
      <w:proofErr w:type="spellEnd"/>
      <w:r w:rsidRPr="00F834A4">
        <w:rPr>
          <w:rFonts w:ascii="Arial" w:hAnsi="Arial" w:cs="Arial"/>
          <w:sz w:val="18"/>
          <w:szCs w:val="18"/>
          <w:lang w:eastAsia="sl-SI"/>
        </w:rPr>
        <w:t xml:space="preserve"> </w:t>
      </w:r>
      <w:proofErr w:type="spellStart"/>
      <w:r w:rsidRPr="00F834A4">
        <w:rPr>
          <w:rFonts w:ascii="Arial" w:hAnsi="Arial" w:cs="Arial"/>
          <w:sz w:val="18"/>
          <w:szCs w:val="18"/>
          <w:lang w:eastAsia="sl-SI"/>
        </w:rPr>
        <w:t>ocenjevalca</w:t>
      </w:r>
      <w:proofErr w:type="spellEnd"/>
      <w:r w:rsidRPr="00F834A4">
        <w:rPr>
          <w:rFonts w:ascii="Arial" w:hAnsi="Arial" w:cs="Arial"/>
          <w:sz w:val="18"/>
          <w:szCs w:val="18"/>
          <w:lang w:eastAsia="sl-SI"/>
        </w:rPr>
        <w:t xml:space="preserve"> </w:t>
      </w:r>
      <w:proofErr w:type="spellStart"/>
      <w:r w:rsidRPr="00F834A4">
        <w:rPr>
          <w:rFonts w:ascii="Arial" w:hAnsi="Arial" w:cs="Arial"/>
          <w:sz w:val="18"/>
          <w:szCs w:val="18"/>
          <w:lang w:eastAsia="sl-SI"/>
        </w:rPr>
        <w:t>Slovenskega</w:t>
      </w:r>
      <w:proofErr w:type="spellEnd"/>
      <w:r w:rsidRPr="00F834A4">
        <w:rPr>
          <w:rFonts w:ascii="Arial" w:hAnsi="Arial" w:cs="Arial"/>
          <w:sz w:val="18"/>
          <w:szCs w:val="18"/>
          <w:lang w:eastAsia="sl-SI"/>
        </w:rPr>
        <w:t xml:space="preserve"> </w:t>
      </w:r>
      <w:proofErr w:type="spellStart"/>
      <w:r w:rsidRPr="00F834A4">
        <w:rPr>
          <w:rFonts w:ascii="Arial" w:hAnsi="Arial" w:cs="Arial"/>
          <w:sz w:val="18"/>
          <w:szCs w:val="18"/>
          <w:lang w:eastAsia="sl-SI"/>
        </w:rPr>
        <w:t>inštituta</w:t>
      </w:r>
      <w:proofErr w:type="spellEnd"/>
      <w:r w:rsidRPr="00F834A4">
        <w:rPr>
          <w:rFonts w:ascii="Arial" w:hAnsi="Arial" w:cs="Arial"/>
          <w:sz w:val="18"/>
          <w:szCs w:val="18"/>
          <w:lang w:eastAsia="sl-SI"/>
        </w:rPr>
        <w:t xml:space="preserve"> za </w:t>
      </w:r>
      <w:proofErr w:type="spellStart"/>
      <w:r w:rsidRPr="00F834A4">
        <w:rPr>
          <w:rFonts w:ascii="Arial" w:hAnsi="Arial" w:cs="Arial"/>
          <w:sz w:val="18"/>
          <w:szCs w:val="18"/>
          <w:lang w:eastAsia="sl-SI"/>
        </w:rPr>
        <w:t>revizijo</w:t>
      </w:r>
      <w:proofErr w:type="spellEnd"/>
      <w:r w:rsidRPr="00F834A4">
        <w:rPr>
          <w:rFonts w:ascii="Arial" w:hAnsi="Arial" w:cs="Arial"/>
          <w:sz w:val="18"/>
          <w:szCs w:val="18"/>
          <w:lang w:eastAsia="sl-SI"/>
        </w:rPr>
        <w:t xml:space="preserve"> o </w:t>
      </w:r>
      <w:proofErr w:type="spellStart"/>
      <w:r w:rsidRPr="00F834A4">
        <w:rPr>
          <w:rFonts w:ascii="Arial" w:hAnsi="Arial" w:cs="Arial"/>
          <w:sz w:val="18"/>
          <w:szCs w:val="18"/>
          <w:lang w:eastAsia="sl-SI"/>
        </w:rPr>
        <w:t>pošteni</w:t>
      </w:r>
      <w:proofErr w:type="spellEnd"/>
      <w:r w:rsidRPr="00F834A4">
        <w:rPr>
          <w:rFonts w:ascii="Arial" w:hAnsi="Arial" w:cs="Arial"/>
          <w:sz w:val="18"/>
          <w:szCs w:val="18"/>
          <w:lang w:eastAsia="sl-SI"/>
        </w:rPr>
        <w:t xml:space="preserve"> </w:t>
      </w:r>
      <w:proofErr w:type="spellStart"/>
      <w:r w:rsidRPr="00F834A4">
        <w:rPr>
          <w:rFonts w:ascii="Arial" w:hAnsi="Arial" w:cs="Arial"/>
          <w:sz w:val="18"/>
          <w:szCs w:val="18"/>
          <w:lang w:eastAsia="sl-SI"/>
        </w:rPr>
        <w:t>tržni</w:t>
      </w:r>
      <w:proofErr w:type="spellEnd"/>
      <w:r w:rsidRPr="00F834A4">
        <w:rPr>
          <w:rFonts w:ascii="Arial" w:hAnsi="Arial" w:cs="Arial"/>
          <w:sz w:val="18"/>
          <w:szCs w:val="18"/>
          <w:lang w:eastAsia="sl-SI"/>
        </w:rPr>
        <w:t xml:space="preserve"> </w:t>
      </w:r>
      <w:proofErr w:type="spellStart"/>
      <w:r w:rsidRPr="00F834A4">
        <w:rPr>
          <w:rFonts w:ascii="Arial" w:hAnsi="Arial" w:cs="Arial"/>
          <w:sz w:val="18"/>
          <w:szCs w:val="18"/>
          <w:lang w:eastAsia="sl-SI"/>
        </w:rPr>
        <w:t>vrednosti</w:t>
      </w:r>
      <w:proofErr w:type="spellEnd"/>
      <w:r w:rsidRPr="00F834A4">
        <w:rPr>
          <w:rFonts w:ascii="Arial" w:hAnsi="Arial" w:cs="Arial"/>
          <w:sz w:val="18"/>
          <w:szCs w:val="18"/>
          <w:lang w:eastAsia="sl-SI"/>
        </w:rPr>
        <w:t xml:space="preserve"> </w:t>
      </w:r>
      <w:proofErr w:type="spellStart"/>
      <w:r w:rsidRPr="00F834A4">
        <w:rPr>
          <w:rFonts w:ascii="Arial" w:hAnsi="Arial" w:cs="Arial"/>
          <w:sz w:val="18"/>
          <w:szCs w:val="18"/>
          <w:lang w:eastAsia="sl-SI"/>
        </w:rPr>
        <w:t>obsega</w:t>
      </w:r>
      <w:proofErr w:type="spellEnd"/>
      <w:r w:rsidRPr="00F834A4">
        <w:rPr>
          <w:rFonts w:ascii="Arial" w:hAnsi="Arial" w:cs="Arial"/>
          <w:sz w:val="18"/>
          <w:szCs w:val="18"/>
          <w:lang w:eastAsia="sl-SI"/>
        </w:rPr>
        <w:t xml:space="preserve"> </w:t>
      </w:r>
      <w:proofErr w:type="spellStart"/>
      <w:r w:rsidRPr="00F834A4">
        <w:rPr>
          <w:rFonts w:ascii="Arial" w:hAnsi="Arial" w:cs="Arial"/>
          <w:sz w:val="18"/>
          <w:szCs w:val="18"/>
          <w:lang w:eastAsia="sl-SI"/>
        </w:rPr>
        <w:t>zalog</w:t>
      </w:r>
      <w:proofErr w:type="spellEnd"/>
      <w:r w:rsidRPr="00F834A4">
        <w:rPr>
          <w:rFonts w:ascii="Arial" w:hAnsi="Arial" w:cs="Arial"/>
          <w:sz w:val="18"/>
          <w:szCs w:val="18"/>
          <w:lang w:eastAsia="sl-SI"/>
        </w:rPr>
        <w:t xml:space="preserve"> pred </w:t>
      </w:r>
      <w:proofErr w:type="spellStart"/>
      <w:r w:rsidRPr="00F834A4">
        <w:rPr>
          <w:rFonts w:ascii="Arial" w:hAnsi="Arial" w:cs="Arial"/>
          <w:sz w:val="18"/>
          <w:szCs w:val="18"/>
          <w:lang w:eastAsia="sl-SI"/>
        </w:rPr>
        <w:t>nesrečo</w:t>
      </w:r>
      <w:proofErr w:type="spellEnd"/>
      <w:r w:rsidRPr="00F834A4">
        <w:rPr>
          <w:rFonts w:ascii="Arial" w:hAnsi="Arial" w:cs="Arial"/>
          <w:sz w:val="18"/>
          <w:szCs w:val="18"/>
          <w:lang w:eastAsia="sl-SI"/>
        </w:rPr>
        <w:t xml:space="preserve"> in </w:t>
      </w:r>
      <w:proofErr w:type="spellStart"/>
      <w:r w:rsidRPr="00F834A4">
        <w:rPr>
          <w:rFonts w:ascii="Arial" w:hAnsi="Arial" w:cs="Arial"/>
          <w:sz w:val="18"/>
          <w:szCs w:val="18"/>
          <w:lang w:eastAsia="sl-SI"/>
        </w:rPr>
        <w:t>vrednosti</w:t>
      </w:r>
      <w:proofErr w:type="spellEnd"/>
      <w:r w:rsidRPr="00F834A4">
        <w:rPr>
          <w:rFonts w:ascii="Arial" w:hAnsi="Arial" w:cs="Arial"/>
          <w:sz w:val="18"/>
          <w:szCs w:val="18"/>
          <w:lang w:eastAsia="sl-SI"/>
        </w:rPr>
        <w:t xml:space="preserve"> po </w:t>
      </w:r>
      <w:proofErr w:type="spellStart"/>
      <w:r w:rsidRPr="00F834A4">
        <w:rPr>
          <w:rFonts w:ascii="Arial" w:hAnsi="Arial" w:cs="Arial"/>
          <w:sz w:val="18"/>
          <w:szCs w:val="18"/>
          <w:lang w:eastAsia="sl-SI"/>
        </w:rPr>
        <w:t>nesreči</w:t>
      </w:r>
      <w:proofErr w:type="spellEnd"/>
      <w:r w:rsidRPr="00F834A4">
        <w:rPr>
          <w:rFonts w:ascii="Arial" w:hAnsi="Arial" w:cs="Arial"/>
          <w:sz w:val="18"/>
          <w:szCs w:val="18"/>
          <w:lang w:eastAsia="sl-SI"/>
        </w:rPr>
        <w:t>,</w:t>
      </w:r>
    </w:p>
    <w:p w14:paraId="2301D502" w14:textId="5A9D5F16" w:rsidR="00100845" w:rsidRPr="00F834A4" w:rsidRDefault="00100845" w:rsidP="00BA59C0">
      <w:pPr>
        <w:numPr>
          <w:ilvl w:val="0"/>
          <w:numId w:val="27"/>
        </w:numPr>
        <w:tabs>
          <w:tab w:val="clear" w:pos="1080"/>
          <w:tab w:val="num" w:pos="709"/>
        </w:tabs>
        <w:autoSpaceDE w:val="0"/>
        <w:autoSpaceDN w:val="0"/>
        <w:adjustRightInd w:val="0"/>
        <w:spacing w:line="240" w:lineRule="exact"/>
        <w:ind w:left="709" w:right="425" w:hanging="709"/>
        <w:jc w:val="both"/>
        <w:rPr>
          <w:rFonts w:ascii="Arial" w:hAnsi="Arial" w:cs="Arial"/>
          <w:sz w:val="18"/>
          <w:szCs w:val="18"/>
          <w:lang w:eastAsia="sl-SI"/>
        </w:rPr>
      </w:pPr>
      <w:proofErr w:type="spellStart"/>
      <w:r w:rsidRPr="00F834A4">
        <w:rPr>
          <w:rFonts w:ascii="Arial" w:hAnsi="Arial" w:cs="Arial"/>
          <w:sz w:val="18"/>
          <w:szCs w:val="18"/>
          <w:lang w:eastAsia="sl-SI"/>
        </w:rPr>
        <w:t>kopije</w:t>
      </w:r>
      <w:proofErr w:type="spellEnd"/>
      <w:r w:rsidRPr="00F834A4">
        <w:rPr>
          <w:rFonts w:ascii="Arial" w:hAnsi="Arial" w:cs="Arial"/>
          <w:sz w:val="18"/>
          <w:szCs w:val="18"/>
          <w:lang w:eastAsia="sl-SI"/>
        </w:rPr>
        <w:t xml:space="preserve"> </w:t>
      </w:r>
      <w:proofErr w:type="spellStart"/>
      <w:r w:rsidRPr="00F834A4">
        <w:rPr>
          <w:rFonts w:ascii="Arial" w:hAnsi="Arial" w:cs="Arial"/>
          <w:sz w:val="18"/>
          <w:szCs w:val="18"/>
          <w:lang w:eastAsia="sl-SI"/>
        </w:rPr>
        <w:t>morebitnih</w:t>
      </w:r>
      <w:proofErr w:type="spellEnd"/>
      <w:r w:rsidRPr="00F834A4">
        <w:rPr>
          <w:rFonts w:ascii="Arial" w:hAnsi="Arial" w:cs="Arial"/>
          <w:sz w:val="18"/>
          <w:szCs w:val="18"/>
          <w:lang w:eastAsia="sl-SI"/>
        </w:rPr>
        <w:t xml:space="preserve"> </w:t>
      </w:r>
      <w:proofErr w:type="spellStart"/>
      <w:r w:rsidRPr="00F834A4">
        <w:rPr>
          <w:rFonts w:ascii="Arial" w:hAnsi="Arial" w:cs="Arial"/>
          <w:sz w:val="18"/>
          <w:szCs w:val="18"/>
          <w:lang w:eastAsia="sl-SI"/>
        </w:rPr>
        <w:t>zavarovalnih</w:t>
      </w:r>
      <w:proofErr w:type="spellEnd"/>
      <w:r w:rsidRPr="00F834A4">
        <w:rPr>
          <w:rFonts w:ascii="Arial" w:hAnsi="Arial" w:cs="Arial"/>
          <w:sz w:val="18"/>
          <w:szCs w:val="18"/>
          <w:lang w:eastAsia="sl-SI"/>
        </w:rPr>
        <w:t xml:space="preserve"> </w:t>
      </w:r>
      <w:proofErr w:type="spellStart"/>
      <w:r w:rsidRPr="00F834A4">
        <w:rPr>
          <w:rFonts w:ascii="Arial" w:hAnsi="Arial" w:cs="Arial"/>
          <w:sz w:val="18"/>
          <w:szCs w:val="18"/>
          <w:lang w:eastAsia="sl-SI"/>
        </w:rPr>
        <w:t>polic</w:t>
      </w:r>
      <w:proofErr w:type="spellEnd"/>
      <w:r w:rsidRPr="00F834A4">
        <w:rPr>
          <w:rFonts w:ascii="Arial" w:hAnsi="Arial" w:cs="Arial"/>
          <w:sz w:val="18"/>
          <w:szCs w:val="18"/>
          <w:lang w:eastAsia="sl-SI"/>
        </w:rPr>
        <w:t xml:space="preserve"> za </w:t>
      </w:r>
      <w:proofErr w:type="spellStart"/>
      <w:r w:rsidRPr="00F834A4">
        <w:rPr>
          <w:rFonts w:ascii="Arial" w:hAnsi="Arial" w:cs="Arial"/>
          <w:sz w:val="18"/>
          <w:szCs w:val="18"/>
          <w:lang w:eastAsia="sl-SI"/>
        </w:rPr>
        <w:t>posamezno</w:t>
      </w:r>
      <w:proofErr w:type="spellEnd"/>
      <w:r w:rsidRPr="00F834A4">
        <w:rPr>
          <w:rFonts w:ascii="Arial" w:hAnsi="Arial" w:cs="Arial"/>
          <w:sz w:val="18"/>
          <w:szCs w:val="18"/>
          <w:lang w:eastAsia="sl-SI"/>
        </w:rPr>
        <w:t xml:space="preserve"> </w:t>
      </w:r>
      <w:proofErr w:type="spellStart"/>
      <w:r w:rsidRPr="00F834A4">
        <w:rPr>
          <w:rFonts w:ascii="Arial" w:hAnsi="Arial" w:cs="Arial"/>
          <w:sz w:val="18"/>
          <w:szCs w:val="18"/>
          <w:lang w:eastAsia="sl-SI"/>
        </w:rPr>
        <w:t>vrsto</w:t>
      </w:r>
      <w:proofErr w:type="spellEnd"/>
      <w:r w:rsidRPr="00F834A4">
        <w:rPr>
          <w:rFonts w:ascii="Arial" w:hAnsi="Arial" w:cs="Arial"/>
          <w:sz w:val="18"/>
          <w:szCs w:val="18"/>
          <w:lang w:eastAsia="sl-SI"/>
        </w:rPr>
        <w:t xml:space="preserve"> </w:t>
      </w:r>
      <w:proofErr w:type="spellStart"/>
      <w:r w:rsidRPr="00F834A4">
        <w:rPr>
          <w:rFonts w:ascii="Arial" w:hAnsi="Arial" w:cs="Arial"/>
          <w:sz w:val="18"/>
          <w:szCs w:val="18"/>
          <w:lang w:eastAsia="sl-SI"/>
        </w:rPr>
        <w:t>zalog</w:t>
      </w:r>
      <w:proofErr w:type="spellEnd"/>
      <w:r w:rsidRPr="00F834A4">
        <w:rPr>
          <w:rFonts w:ascii="Arial" w:hAnsi="Arial" w:cs="Arial"/>
          <w:sz w:val="18"/>
          <w:szCs w:val="18"/>
          <w:lang w:eastAsia="sl-SI"/>
        </w:rPr>
        <w:t xml:space="preserve"> in v </w:t>
      </w:r>
      <w:proofErr w:type="spellStart"/>
      <w:r w:rsidRPr="00F834A4">
        <w:rPr>
          <w:rFonts w:ascii="Arial" w:hAnsi="Arial" w:cs="Arial"/>
          <w:sz w:val="18"/>
          <w:szCs w:val="18"/>
          <w:lang w:eastAsia="sl-SI"/>
        </w:rPr>
        <w:t>primeru</w:t>
      </w:r>
      <w:proofErr w:type="spellEnd"/>
      <w:r w:rsidRPr="00F834A4">
        <w:rPr>
          <w:rFonts w:ascii="Arial" w:hAnsi="Arial" w:cs="Arial"/>
          <w:sz w:val="18"/>
          <w:szCs w:val="18"/>
          <w:lang w:eastAsia="sl-SI"/>
        </w:rPr>
        <w:t xml:space="preserve"> </w:t>
      </w:r>
      <w:proofErr w:type="spellStart"/>
      <w:r w:rsidRPr="00F834A4">
        <w:rPr>
          <w:rFonts w:ascii="Arial" w:hAnsi="Arial" w:cs="Arial"/>
          <w:sz w:val="18"/>
          <w:szCs w:val="18"/>
          <w:lang w:eastAsia="sl-SI"/>
        </w:rPr>
        <w:t>zavarovanja</w:t>
      </w:r>
      <w:proofErr w:type="spellEnd"/>
      <w:r w:rsidRPr="00F834A4">
        <w:rPr>
          <w:rFonts w:ascii="Arial" w:hAnsi="Arial" w:cs="Arial"/>
          <w:sz w:val="18"/>
          <w:szCs w:val="18"/>
          <w:lang w:eastAsia="sl-SI"/>
        </w:rPr>
        <w:t xml:space="preserve"> </w:t>
      </w:r>
      <w:proofErr w:type="spellStart"/>
      <w:r w:rsidRPr="00F834A4">
        <w:rPr>
          <w:rFonts w:ascii="Arial" w:hAnsi="Arial" w:cs="Arial"/>
          <w:sz w:val="18"/>
          <w:szCs w:val="18"/>
          <w:lang w:eastAsia="sl-SI"/>
        </w:rPr>
        <w:t>tudi</w:t>
      </w:r>
      <w:proofErr w:type="spellEnd"/>
      <w:r w:rsidRPr="00F834A4">
        <w:rPr>
          <w:rFonts w:ascii="Arial" w:hAnsi="Arial" w:cs="Arial"/>
          <w:sz w:val="18"/>
          <w:szCs w:val="18"/>
          <w:lang w:eastAsia="sl-SI"/>
        </w:rPr>
        <w:t xml:space="preserve"> </w:t>
      </w:r>
      <w:proofErr w:type="spellStart"/>
      <w:r w:rsidRPr="00F834A4">
        <w:rPr>
          <w:rFonts w:ascii="Arial" w:hAnsi="Arial" w:cs="Arial"/>
          <w:sz w:val="18"/>
          <w:szCs w:val="18"/>
          <w:lang w:eastAsia="sl-SI"/>
        </w:rPr>
        <w:t>potrdila</w:t>
      </w:r>
      <w:proofErr w:type="spellEnd"/>
      <w:r w:rsidRPr="00F834A4">
        <w:rPr>
          <w:rFonts w:ascii="Arial" w:hAnsi="Arial" w:cs="Arial"/>
          <w:sz w:val="18"/>
          <w:szCs w:val="18"/>
          <w:lang w:eastAsia="sl-SI"/>
        </w:rPr>
        <w:t xml:space="preserve"> o </w:t>
      </w:r>
      <w:proofErr w:type="spellStart"/>
      <w:r w:rsidRPr="00F834A4">
        <w:rPr>
          <w:rFonts w:ascii="Arial" w:hAnsi="Arial" w:cs="Arial"/>
          <w:sz w:val="18"/>
          <w:szCs w:val="18"/>
          <w:lang w:eastAsia="sl-SI"/>
        </w:rPr>
        <w:t>izplačilu</w:t>
      </w:r>
      <w:proofErr w:type="spellEnd"/>
      <w:r w:rsidRPr="00F834A4">
        <w:rPr>
          <w:rFonts w:ascii="Arial" w:hAnsi="Arial" w:cs="Arial"/>
          <w:sz w:val="18"/>
          <w:szCs w:val="18"/>
          <w:lang w:eastAsia="sl-SI"/>
        </w:rPr>
        <w:t xml:space="preserve"> </w:t>
      </w:r>
      <w:proofErr w:type="spellStart"/>
      <w:r w:rsidRPr="00F834A4">
        <w:rPr>
          <w:rFonts w:ascii="Arial" w:hAnsi="Arial" w:cs="Arial"/>
          <w:sz w:val="18"/>
          <w:szCs w:val="18"/>
          <w:lang w:eastAsia="sl-SI"/>
        </w:rPr>
        <w:t>zavaroval</w:t>
      </w:r>
      <w:r w:rsidR="00CD2650">
        <w:rPr>
          <w:rFonts w:ascii="Arial" w:hAnsi="Arial" w:cs="Arial"/>
          <w:sz w:val="18"/>
          <w:szCs w:val="18"/>
          <w:lang w:eastAsia="sl-SI"/>
        </w:rPr>
        <w:t>nine</w:t>
      </w:r>
      <w:proofErr w:type="spellEnd"/>
      <w:r w:rsidR="00CD2650">
        <w:rPr>
          <w:rFonts w:ascii="Arial" w:hAnsi="Arial" w:cs="Arial"/>
          <w:sz w:val="18"/>
          <w:szCs w:val="18"/>
          <w:lang w:eastAsia="sl-SI"/>
        </w:rPr>
        <w:t>,</w:t>
      </w:r>
    </w:p>
    <w:p w14:paraId="18556567" w14:textId="5DFBD81D" w:rsidR="00100845" w:rsidRPr="00F834A4" w:rsidRDefault="00CD2650" w:rsidP="00BA59C0">
      <w:pPr>
        <w:numPr>
          <w:ilvl w:val="0"/>
          <w:numId w:val="27"/>
        </w:numPr>
        <w:tabs>
          <w:tab w:val="clear" w:pos="1080"/>
          <w:tab w:val="num" w:pos="709"/>
        </w:tabs>
        <w:autoSpaceDE w:val="0"/>
        <w:autoSpaceDN w:val="0"/>
        <w:adjustRightInd w:val="0"/>
        <w:spacing w:line="240" w:lineRule="exact"/>
        <w:ind w:left="709" w:right="425" w:hanging="709"/>
        <w:jc w:val="both"/>
        <w:rPr>
          <w:rFonts w:ascii="Arial" w:hAnsi="Arial" w:cs="Arial"/>
          <w:sz w:val="18"/>
          <w:szCs w:val="18"/>
          <w:lang w:eastAsia="sl-SI"/>
        </w:rPr>
      </w:pPr>
      <w:proofErr w:type="spellStart"/>
      <w:r>
        <w:rPr>
          <w:rFonts w:ascii="Arial" w:hAnsi="Arial" w:cs="Arial"/>
          <w:sz w:val="18"/>
          <w:szCs w:val="18"/>
          <w:lang w:eastAsia="sl-SI"/>
        </w:rPr>
        <w:t>i</w:t>
      </w:r>
      <w:r w:rsidR="00100845" w:rsidRPr="00F834A4">
        <w:rPr>
          <w:rFonts w:ascii="Arial" w:hAnsi="Arial" w:cs="Arial"/>
          <w:sz w:val="18"/>
          <w:szCs w:val="18"/>
          <w:lang w:eastAsia="sl-SI"/>
        </w:rPr>
        <w:t>zjava</w:t>
      </w:r>
      <w:proofErr w:type="spellEnd"/>
      <w:r w:rsidR="00100845" w:rsidRPr="00F834A4">
        <w:rPr>
          <w:rFonts w:ascii="Arial" w:hAnsi="Arial" w:cs="Arial"/>
          <w:sz w:val="18"/>
          <w:szCs w:val="18"/>
          <w:lang w:eastAsia="sl-SI"/>
        </w:rPr>
        <w:t xml:space="preserve"> </w:t>
      </w:r>
      <w:proofErr w:type="spellStart"/>
      <w:r w:rsidR="00100845" w:rsidRPr="00F834A4">
        <w:rPr>
          <w:rFonts w:ascii="Arial" w:hAnsi="Arial" w:cs="Arial"/>
          <w:sz w:val="18"/>
          <w:szCs w:val="18"/>
          <w:lang w:eastAsia="sl-SI"/>
        </w:rPr>
        <w:t>odgovorne</w:t>
      </w:r>
      <w:proofErr w:type="spellEnd"/>
      <w:r w:rsidR="00100845" w:rsidRPr="00F834A4">
        <w:rPr>
          <w:rFonts w:ascii="Arial" w:hAnsi="Arial" w:cs="Arial"/>
          <w:sz w:val="18"/>
          <w:szCs w:val="18"/>
          <w:lang w:eastAsia="sl-SI"/>
        </w:rPr>
        <w:t xml:space="preserve"> </w:t>
      </w:r>
      <w:proofErr w:type="spellStart"/>
      <w:r w:rsidR="00100845" w:rsidRPr="00F834A4">
        <w:rPr>
          <w:rFonts w:ascii="Arial" w:hAnsi="Arial" w:cs="Arial"/>
          <w:sz w:val="18"/>
          <w:szCs w:val="18"/>
          <w:lang w:eastAsia="sl-SI"/>
        </w:rPr>
        <w:t>osebe</w:t>
      </w:r>
      <w:proofErr w:type="spellEnd"/>
      <w:r w:rsidR="00100845" w:rsidRPr="00F834A4">
        <w:rPr>
          <w:rFonts w:ascii="Arial" w:hAnsi="Arial" w:cs="Arial"/>
          <w:sz w:val="18"/>
          <w:szCs w:val="18"/>
          <w:lang w:eastAsia="sl-SI"/>
        </w:rPr>
        <w:t xml:space="preserve"> </w:t>
      </w:r>
      <w:proofErr w:type="spellStart"/>
      <w:r w:rsidR="00100845" w:rsidRPr="00F834A4">
        <w:rPr>
          <w:rFonts w:ascii="Arial" w:hAnsi="Arial" w:cs="Arial"/>
          <w:sz w:val="18"/>
          <w:szCs w:val="18"/>
          <w:lang w:eastAsia="sl-SI"/>
        </w:rPr>
        <w:t>upravičenca</w:t>
      </w:r>
      <w:proofErr w:type="spellEnd"/>
      <w:r w:rsidR="00100845" w:rsidRPr="00F834A4">
        <w:rPr>
          <w:rFonts w:ascii="Arial" w:hAnsi="Arial" w:cs="Arial"/>
          <w:sz w:val="18"/>
          <w:szCs w:val="18"/>
          <w:lang w:eastAsia="sl-SI"/>
        </w:rPr>
        <w:t xml:space="preserve"> s </w:t>
      </w:r>
      <w:proofErr w:type="spellStart"/>
      <w:r w:rsidR="00100845" w:rsidRPr="00F834A4">
        <w:rPr>
          <w:rFonts w:ascii="Arial" w:hAnsi="Arial" w:cs="Arial"/>
          <w:sz w:val="18"/>
          <w:szCs w:val="18"/>
          <w:lang w:eastAsia="sl-SI"/>
        </w:rPr>
        <w:t>katero</w:t>
      </w:r>
      <w:proofErr w:type="spellEnd"/>
      <w:r w:rsidR="00100845" w:rsidRPr="00F834A4">
        <w:rPr>
          <w:rFonts w:ascii="Arial" w:hAnsi="Arial" w:cs="Arial"/>
          <w:sz w:val="18"/>
          <w:szCs w:val="18"/>
          <w:lang w:eastAsia="sl-SI"/>
        </w:rPr>
        <w:t>:</w:t>
      </w:r>
    </w:p>
    <w:p w14:paraId="1F1FD253" w14:textId="4F239E7B" w:rsidR="00100845" w:rsidRPr="00F834A4" w:rsidRDefault="00100845" w:rsidP="00BA59C0">
      <w:pPr>
        <w:numPr>
          <w:ilvl w:val="0"/>
          <w:numId w:val="28"/>
        </w:numPr>
        <w:tabs>
          <w:tab w:val="clear" w:pos="1440"/>
          <w:tab w:val="num" w:pos="1276"/>
        </w:tabs>
        <w:autoSpaceDE w:val="0"/>
        <w:autoSpaceDN w:val="0"/>
        <w:adjustRightInd w:val="0"/>
        <w:spacing w:line="240" w:lineRule="exact"/>
        <w:ind w:left="1276" w:right="425" w:hanging="567"/>
        <w:jc w:val="both"/>
        <w:rPr>
          <w:rFonts w:ascii="Arial" w:hAnsi="Arial" w:cs="Arial"/>
          <w:sz w:val="18"/>
          <w:szCs w:val="18"/>
          <w:lang w:val="it-IT" w:eastAsia="sl-SI"/>
        </w:rPr>
      </w:pPr>
      <w:proofErr w:type="spellStart"/>
      <w:r w:rsidRPr="00F834A4">
        <w:rPr>
          <w:rFonts w:ascii="Arial" w:hAnsi="Arial" w:cs="Arial"/>
          <w:sz w:val="18"/>
          <w:szCs w:val="18"/>
          <w:lang w:val="it-IT" w:eastAsia="sl-SI"/>
        </w:rPr>
        <w:t>jamči</w:t>
      </w:r>
      <w:proofErr w:type="spellEnd"/>
      <w:r w:rsidRPr="00F834A4">
        <w:rPr>
          <w:rFonts w:ascii="Arial" w:hAnsi="Arial" w:cs="Arial"/>
          <w:sz w:val="18"/>
          <w:szCs w:val="18"/>
          <w:lang w:val="it-IT" w:eastAsia="sl-SI"/>
        </w:rPr>
        <w:t xml:space="preserve">, da so </w:t>
      </w:r>
      <w:proofErr w:type="spellStart"/>
      <w:r w:rsidRPr="00F834A4">
        <w:rPr>
          <w:rFonts w:ascii="Arial" w:hAnsi="Arial" w:cs="Arial"/>
          <w:sz w:val="18"/>
          <w:szCs w:val="18"/>
          <w:lang w:val="it-IT" w:eastAsia="sl-SI"/>
        </w:rPr>
        <w:t>vsi</w:t>
      </w:r>
      <w:proofErr w:type="spellEnd"/>
      <w:r w:rsidRPr="00F834A4">
        <w:rPr>
          <w:rFonts w:ascii="Arial" w:hAnsi="Arial" w:cs="Arial"/>
          <w:sz w:val="18"/>
          <w:szCs w:val="18"/>
          <w:lang w:val="it-IT" w:eastAsia="sl-SI"/>
        </w:rPr>
        <w:t xml:space="preserve"> </w:t>
      </w:r>
      <w:proofErr w:type="spellStart"/>
      <w:r w:rsidRPr="00F834A4">
        <w:rPr>
          <w:rFonts w:ascii="Arial" w:hAnsi="Arial" w:cs="Arial"/>
          <w:sz w:val="18"/>
          <w:szCs w:val="18"/>
          <w:lang w:val="it-IT" w:eastAsia="sl-SI"/>
        </w:rPr>
        <w:t>podatki</w:t>
      </w:r>
      <w:proofErr w:type="spellEnd"/>
      <w:r w:rsidRPr="00F834A4">
        <w:rPr>
          <w:rFonts w:ascii="Arial" w:hAnsi="Arial" w:cs="Arial"/>
          <w:sz w:val="18"/>
          <w:szCs w:val="18"/>
          <w:lang w:val="it-IT" w:eastAsia="sl-SI"/>
        </w:rPr>
        <w:t xml:space="preserve">, </w:t>
      </w:r>
      <w:proofErr w:type="spellStart"/>
      <w:r w:rsidRPr="00F834A4">
        <w:rPr>
          <w:rFonts w:ascii="Arial" w:hAnsi="Arial" w:cs="Arial"/>
          <w:sz w:val="18"/>
          <w:szCs w:val="18"/>
          <w:lang w:val="it-IT" w:eastAsia="sl-SI"/>
        </w:rPr>
        <w:t>navedeni</w:t>
      </w:r>
      <w:proofErr w:type="spellEnd"/>
      <w:r w:rsidRPr="00F834A4">
        <w:rPr>
          <w:rFonts w:ascii="Arial" w:hAnsi="Arial" w:cs="Arial"/>
          <w:sz w:val="18"/>
          <w:szCs w:val="18"/>
          <w:lang w:val="it-IT" w:eastAsia="sl-SI"/>
        </w:rPr>
        <w:t xml:space="preserve"> v </w:t>
      </w:r>
      <w:proofErr w:type="spellStart"/>
      <w:r w:rsidRPr="00F834A4">
        <w:rPr>
          <w:rFonts w:ascii="Arial" w:hAnsi="Arial" w:cs="Arial"/>
          <w:sz w:val="18"/>
          <w:szCs w:val="18"/>
          <w:lang w:val="it-IT" w:eastAsia="sl-SI"/>
        </w:rPr>
        <w:t>obrazcu</w:t>
      </w:r>
      <w:proofErr w:type="spellEnd"/>
      <w:r w:rsidR="00CD2650">
        <w:rPr>
          <w:rFonts w:ascii="Arial" w:hAnsi="Arial" w:cs="Arial"/>
          <w:sz w:val="18"/>
          <w:szCs w:val="18"/>
          <w:lang w:val="it-IT" w:eastAsia="sl-SI"/>
        </w:rPr>
        <w:t>,</w:t>
      </w:r>
      <w:r w:rsidRPr="00F834A4">
        <w:rPr>
          <w:rFonts w:ascii="Arial" w:hAnsi="Arial" w:cs="Arial"/>
          <w:sz w:val="18"/>
          <w:szCs w:val="18"/>
          <w:lang w:val="it-IT" w:eastAsia="sl-SI"/>
        </w:rPr>
        <w:t xml:space="preserve"> </w:t>
      </w:r>
      <w:proofErr w:type="spellStart"/>
      <w:r w:rsidRPr="00F834A4">
        <w:rPr>
          <w:rFonts w:ascii="Arial" w:hAnsi="Arial" w:cs="Arial"/>
          <w:sz w:val="18"/>
          <w:szCs w:val="18"/>
          <w:lang w:val="it-IT" w:eastAsia="sl-SI"/>
        </w:rPr>
        <w:t>resnični</w:t>
      </w:r>
      <w:proofErr w:type="spellEnd"/>
      <w:r w:rsidRPr="00F834A4">
        <w:rPr>
          <w:rFonts w:ascii="Arial" w:hAnsi="Arial" w:cs="Arial"/>
          <w:sz w:val="18"/>
          <w:szCs w:val="18"/>
          <w:lang w:val="it-IT" w:eastAsia="sl-SI"/>
        </w:rPr>
        <w:t xml:space="preserve"> in </w:t>
      </w:r>
      <w:proofErr w:type="spellStart"/>
      <w:r w:rsidRPr="00F834A4">
        <w:rPr>
          <w:rFonts w:ascii="Arial" w:hAnsi="Arial" w:cs="Arial"/>
          <w:sz w:val="18"/>
          <w:szCs w:val="18"/>
          <w:lang w:val="it-IT" w:eastAsia="sl-SI"/>
        </w:rPr>
        <w:t>točni</w:t>
      </w:r>
      <w:proofErr w:type="spellEnd"/>
    </w:p>
    <w:p w14:paraId="22D46C95" w14:textId="77777777" w:rsidR="00100845" w:rsidRPr="00F834A4" w:rsidRDefault="00100845" w:rsidP="00BA59C0">
      <w:pPr>
        <w:numPr>
          <w:ilvl w:val="0"/>
          <w:numId w:val="28"/>
        </w:numPr>
        <w:tabs>
          <w:tab w:val="clear" w:pos="1440"/>
          <w:tab w:val="num" w:pos="1276"/>
        </w:tabs>
        <w:autoSpaceDE w:val="0"/>
        <w:autoSpaceDN w:val="0"/>
        <w:adjustRightInd w:val="0"/>
        <w:spacing w:line="240" w:lineRule="exact"/>
        <w:ind w:left="1276" w:right="425" w:hanging="567"/>
        <w:jc w:val="both"/>
        <w:rPr>
          <w:rFonts w:ascii="Arial" w:hAnsi="Arial" w:cs="Arial"/>
          <w:sz w:val="18"/>
          <w:szCs w:val="18"/>
          <w:lang w:val="it-IT" w:eastAsia="sl-SI"/>
        </w:rPr>
      </w:pPr>
      <w:proofErr w:type="spellStart"/>
      <w:r w:rsidRPr="00F834A4">
        <w:rPr>
          <w:rFonts w:ascii="Arial" w:hAnsi="Arial" w:cs="Arial"/>
          <w:sz w:val="18"/>
          <w:szCs w:val="18"/>
          <w:lang w:val="it-IT" w:eastAsia="sl-SI"/>
        </w:rPr>
        <w:t>dovoljuje</w:t>
      </w:r>
      <w:proofErr w:type="spellEnd"/>
      <w:r w:rsidRPr="00F834A4">
        <w:rPr>
          <w:rFonts w:ascii="Arial" w:hAnsi="Arial" w:cs="Arial"/>
          <w:sz w:val="18"/>
          <w:szCs w:val="18"/>
          <w:lang w:val="it-IT" w:eastAsia="sl-SI"/>
        </w:rPr>
        <w:t xml:space="preserve"> </w:t>
      </w:r>
      <w:proofErr w:type="spellStart"/>
      <w:r w:rsidRPr="00F834A4">
        <w:rPr>
          <w:rFonts w:ascii="Arial" w:hAnsi="Arial" w:cs="Arial"/>
          <w:sz w:val="18"/>
          <w:szCs w:val="18"/>
          <w:lang w:val="it-IT" w:eastAsia="sl-SI"/>
        </w:rPr>
        <w:t>uporabo</w:t>
      </w:r>
      <w:proofErr w:type="spellEnd"/>
      <w:r w:rsidRPr="00F834A4">
        <w:rPr>
          <w:rFonts w:ascii="Arial" w:hAnsi="Arial" w:cs="Arial"/>
          <w:sz w:val="18"/>
          <w:szCs w:val="18"/>
          <w:lang w:val="it-IT" w:eastAsia="sl-SI"/>
        </w:rPr>
        <w:t xml:space="preserve"> </w:t>
      </w:r>
      <w:proofErr w:type="spellStart"/>
      <w:r w:rsidRPr="00F834A4">
        <w:rPr>
          <w:rFonts w:ascii="Arial" w:hAnsi="Arial" w:cs="Arial"/>
          <w:sz w:val="18"/>
          <w:szCs w:val="18"/>
          <w:lang w:val="it-IT" w:eastAsia="sl-SI"/>
        </w:rPr>
        <w:t>osebnih</w:t>
      </w:r>
      <w:proofErr w:type="spellEnd"/>
      <w:r w:rsidRPr="00F834A4">
        <w:rPr>
          <w:rFonts w:ascii="Arial" w:hAnsi="Arial" w:cs="Arial"/>
          <w:sz w:val="18"/>
          <w:szCs w:val="18"/>
          <w:lang w:val="it-IT" w:eastAsia="sl-SI"/>
        </w:rPr>
        <w:t xml:space="preserve"> </w:t>
      </w:r>
      <w:proofErr w:type="spellStart"/>
      <w:r w:rsidRPr="00F834A4">
        <w:rPr>
          <w:rFonts w:ascii="Arial" w:hAnsi="Arial" w:cs="Arial"/>
          <w:sz w:val="18"/>
          <w:szCs w:val="18"/>
          <w:lang w:val="it-IT" w:eastAsia="sl-SI"/>
        </w:rPr>
        <w:t>podatkov</w:t>
      </w:r>
      <w:proofErr w:type="spellEnd"/>
      <w:r w:rsidRPr="00F834A4">
        <w:rPr>
          <w:rFonts w:ascii="Arial" w:hAnsi="Arial" w:cs="Arial"/>
          <w:sz w:val="18"/>
          <w:szCs w:val="18"/>
          <w:lang w:val="it-IT" w:eastAsia="sl-SI"/>
        </w:rPr>
        <w:t xml:space="preserve">, </w:t>
      </w:r>
      <w:proofErr w:type="spellStart"/>
      <w:r w:rsidRPr="00F834A4">
        <w:rPr>
          <w:rFonts w:ascii="Arial" w:hAnsi="Arial" w:cs="Arial"/>
          <w:sz w:val="18"/>
          <w:szCs w:val="18"/>
          <w:lang w:val="it-IT" w:eastAsia="sl-SI"/>
        </w:rPr>
        <w:t>navedenih</w:t>
      </w:r>
      <w:proofErr w:type="spellEnd"/>
      <w:r w:rsidRPr="00F834A4">
        <w:rPr>
          <w:rFonts w:ascii="Arial" w:hAnsi="Arial" w:cs="Arial"/>
          <w:sz w:val="18"/>
          <w:szCs w:val="18"/>
          <w:lang w:val="it-IT" w:eastAsia="sl-SI"/>
        </w:rPr>
        <w:t xml:space="preserve"> v </w:t>
      </w:r>
      <w:proofErr w:type="spellStart"/>
      <w:r w:rsidRPr="00F834A4">
        <w:rPr>
          <w:rFonts w:ascii="Arial" w:hAnsi="Arial" w:cs="Arial"/>
          <w:sz w:val="18"/>
          <w:szCs w:val="18"/>
          <w:lang w:val="it-IT" w:eastAsia="sl-SI"/>
        </w:rPr>
        <w:t>obrazcu</w:t>
      </w:r>
      <w:proofErr w:type="spellEnd"/>
      <w:r w:rsidRPr="00F834A4">
        <w:rPr>
          <w:rFonts w:ascii="Arial" w:hAnsi="Arial" w:cs="Arial"/>
          <w:sz w:val="18"/>
          <w:szCs w:val="18"/>
          <w:lang w:val="it-IT" w:eastAsia="sl-SI"/>
        </w:rPr>
        <w:t xml:space="preserve">, za </w:t>
      </w:r>
      <w:proofErr w:type="spellStart"/>
      <w:r w:rsidRPr="00F834A4">
        <w:rPr>
          <w:rFonts w:ascii="Arial" w:hAnsi="Arial" w:cs="Arial"/>
          <w:sz w:val="18"/>
          <w:szCs w:val="18"/>
          <w:lang w:val="it-IT" w:eastAsia="sl-SI"/>
        </w:rPr>
        <w:t>namene</w:t>
      </w:r>
      <w:proofErr w:type="spellEnd"/>
      <w:r w:rsidRPr="00F834A4">
        <w:rPr>
          <w:rFonts w:ascii="Arial" w:hAnsi="Arial" w:cs="Arial"/>
          <w:sz w:val="18"/>
          <w:szCs w:val="18"/>
          <w:lang w:val="it-IT" w:eastAsia="sl-SI"/>
        </w:rPr>
        <w:t xml:space="preserve"> </w:t>
      </w:r>
      <w:proofErr w:type="spellStart"/>
      <w:r w:rsidRPr="00F834A4">
        <w:rPr>
          <w:rFonts w:ascii="Arial" w:hAnsi="Arial" w:cs="Arial"/>
          <w:sz w:val="18"/>
          <w:szCs w:val="18"/>
          <w:lang w:val="it-IT" w:eastAsia="sl-SI"/>
        </w:rPr>
        <w:t>pridobitve</w:t>
      </w:r>
      <w:proofErr w:type="spellEnd"/>
      <w:r w:rsidRPr="00F834A4">
        <w:rPr>
          <w:rFonts w:ascii="Arial" w:hAnsi="Arial" w:cs="Arial"/>
          <w:sz w:val="18"/>
          <w:szCs w:val="18"/>
          <w:lang w:val="it-IT" w:eastAsia="sl-SI"/>
        </w:rPr>
        <w:t xml:space="preserve"> </w:t>
      </w:r>
      <w:proofErr w:type="spellStart"/>
      <w:r w:rsidRPr="00F834A4">
        <w:rPr>
          <w:rFonts w:ascii="Arial" w:hAnsi="Arial" w:cs="Arial"/>
          <w:sz w:val="18"/>
          <w:szCs w:val="18"/>
          <w:lang w:val="it-IT" w:eastAsia="sl-SI"/>
        </w:rPr>
        <w:t>državne</w:t>
      </w:r>
      <w:proofErr w:type="spellEnd"/>
      <w:r w:rsidRPr="00F834A4">
        <w:rPr>
          <w:rFonts w:ascii="Arial" w:hAnsi="Arial" w:cs="Arial"/>
          <w:sz w:val="18"/>
          <w:szCs w:val="18"/>
          <w:lang w:val="it-IT" w:eastAsia="sl-SI"/>
        </w:rPr>
        <w:t xml:space="preserve"> </w:t>
      </w:r>
      <w:proofErr w:type="spellStart"/>
      <w:r w:rsidRPr="00F834A4">
        <w:rPr>
          <w:rFonts w:ascii="Arial" w:hAnsi="Arial" w:cs="Arial"/>
          <w:sz w:val="18"/>
          <w:szCs w:val="18"/>
          <w:lang w:val="it-IT" w:eastAsia="sl-SI"/>
        </w:rPr>
        <w:t>pomoči</w:t>
      </w:r>
      <w:proofErr w:type="spellEnd"/>
    </w:p>
    <w:p w14:paraId="4A564CF8" w14:textId="77777777" w:rsidR="00100845" w:rsidRPr="00F834A4" w:rsidRDefault="00100845" w:rsidP="00BA59C0">
      <w:pPr>
        <w:numPr>
          <w:ilvl w:val="0"/>
          <w:numId w:val="28"/>
        </w:numPr>
        <w:tabs>
          <w:tab w:val="clear" w:pos="1440"/>
          <w:tab w:val="num" w:pos="1276"/>
        </w:tabs>
        <w:autoSpaceDE w:val="0"/>
        <w:autoSpaceDN w:val="0"/>
        <w:adjustRightInd w:val="0"/>
        <w:spacing w:line="240" w:lineRule="exact"/>
        <w:ind w:left="1276" w:right="425" w:hanging="567"/>
        <w:jc w:val="both"/>
        <w:rPr>
          <w:rFonts w:ascii="Arial" w:hAnsi="Arial" w:cs="Arial"/>
          <w:sz w:val="18"/>
          <w:szCs w:val="18"/>
          <w:lang w:val="it-IT" w:eastAsia="sl-SI"/>
        </w:rPr>
      </w:pPr>
      <w:proofErr w:type="spellStart"/>
      <w:r w:rsidRPr="00F834A4">
        <w:rPr>
          <w:rFonts w:ascii="Arial" w:hAnsi="Arial" w:cs="Arial"/>
          <w:sz w:val="18"/>
          <w:szCs w:val="18"/>
          <w:lang w:val="it-IT" w:eastAsia="sl-SI"/>
        </w:rPr>
        <w:t>dovoljuje</w:t>
      </w:r>
      <w:proofErr w:type="spellEnd"/>
      <w:r w:rsidRPr="00F834A4">
        <w:rPr>
          <w:rFonts w:ascii="Arial" w:hAnsi="Arial" w:cs="Arial"/>
          <w:sz w:val="18"/>
          <w:szCs w:val="18"/>
          <w:lang w:val="it-IT" w:eastAsia="sl-SI"/>
        </w:rPr>
        <w:t xml:space="preserve"> </w:t>
      </w:r>
      <w:proofErr w:type="spellStart"/>
      <w:r w:rsidRPr="00F834A4">
        <w:rPr>
          <w:rFonts w:ascii="Arial" w:hAnsi="Arial" w:cs="Arial"/>
          <w:sz w:val="18"/>
          <w:szCs w:val="18"/>
          <w:lang w:val="it-IT" w:eastAsia="sl-SI"/>
        </w:rPr>
        <w:t>preverjanje</w:t>
      </w:r>
      <w:proofErr w:type="spellEnd"/>
      <w:r w:rsidRPr="00F834A4">
        <w:rPr>
          <w:rFonts w:ascii="Arial" w:hAnsi="Arial" w:cs="Arial"/>
          <w:sz w:val="18"/>
          <w:szCs w:val="18"/>
          <w:lang w:val="it-IT" w:eastAsia="sl-SI"/>
        </w:rPr>
        <w:t xml:space="preserve"> </w:t>
      </w:r>
      <w:proofErr w:type="spellStart"/>
      <w:r w:rsidRPr="00F834A4">
        <w:rPr>
          <w:rFonts w:ascii="Arial" w:hAnsi="Arial" w:cs="Arial"/>
          <w:sz w:val="18"/>
          <w:szCs w:val="18"/>
          <w:lang w:val="it-IT" w:eastAsia="sl-SI"/>
        </w:rPr>
        <w:t>vseh</w:t>
      </w:r>
      <w:proofErr w:type="spellEnd"/>
      <w:r w:rsidRPr="00F834A4">
        <w:rPr>
          <w:rFonts w:ascii="Arial" w:hAnsi="Arial" w:cs="Arial"/>
          <w:sz w:val="18"/>
          <w:szCs w:val="18"/>
          <w:lang w:val="it-IT" w:eastAsia="sl-SI"/>
        </w:rPr>
        <w:t xml:space="preserve"> </w:t>
      </w:r>
      <w:proofErr w:type="spellStart"/>
      <w:r w:rsidRPr="00F834A4">
        <w:rPr>
          <w:rFonts w:ascii="Arial" w:hAnsi="Arial" w:cs="Arial"/>
          <w:sz w:val="18"/>
          <w:szCs w:val="18"/>
          <w:lang w:val="it-IT" w:eastAsia="sl-SI"/>
        </w:rPr>
        <w:t>relevantnih</w:t>
      </w:r>
      <w:proofErr w:type="spellEnd"/>
      <w:r w:rsidRPr="00F834A4">
        <w:rPr>
          <w:rFonts w:ascii="Arial" w:hAnsi="Arial" w:cs="Arial"/>
          <w:sz w:val="18"/>
          <w:szCs w:val="18"/>
          <w:lang w:val="it-IT" w:eastAsia="sl-SI"/>
        </w:rPr>
        <w:t xml:space="preserve"> in </w:t>
      </w:r>
      <w:proofErr w:type="spellStart"/>
      <w:r w:rsidRPr="00F834A4">
        <w:rPr>
          <w:rFonts w:ascii="Arial" w:hAnsi="Arial" w:cs="Arial"/>
          <w:sz w:val="18"/>
          <w:szCs w:val="18"/>
          <w:lang w:val="it-IT" w:eastAsia="sl-SI"/>
        </w:rPr>
        <w:t>tudi</w:t>
      </w:r>
      <w:proofErr w:type="spellEnd"/>
      <w:r w:rsidRPr="00F834A4">
        <w:rPr>
          <w:rFonts w:ascii="Arial" w:hAnsi="Arial" w:cs="Arial"/>
          <w:sz w:val="18"/>
          <w:szCs w:val="18"/>
          <w:lang w:val="it-IT" w:eastAsia="sl-SI"/>
        </w:rPr>
        <w:t xml:space="preserve"> </w:t>
      </w:r>
      <w:proofErr w:type="spellStart"/>
      <w:r w:rsidRPr="00F834A4">
        <w:rPr>
          <w:rFonts w:ascii="Arial" w:hAnsi="Arial" w:cs="Arial"/>
          <w:sz w:val="18"/>
          <w:szCs w:val="18"/>
          <w:lang w:val="it-IT" w:eastAsia="sl-SI"/>
        </w:rPr>
        <w:t>osebnih</w:t>
      </w:r>
      <w:proofErr w:type="spellEnd"/>
      <w:r w:rsidRPr="00F834A4">
        <w:rPr>
          <w:rFonts w:ascii="Arial" w:hAnsi="Arial" w:cs="Arial"/>
          <w:sz w:val="18"/>
          <w:szCs w:val="18"/>
          <w:lang w:val="it-IT" w:eastAsia="sl-SI"/>
        </w:rPr>
        <w:t xml:space="preserve"> </w:t>
      </w:r>
      <w:proofErr w:type="spellStart"/>
      <w:r w:rsidRPr="00F834A4">
        <w:rPr>
          <w:rFonts w:ascii="Arial" w:hAnsi="Arial" w:cs="Arial"/>
          <w:sz w:val="18"/>
          <w:szCs w:val="18"/>
          <w:lang w:val="it-IT" w:eastAsia="sl-SI"/>
        </w:rPr>
        <w:t>podatkov</w:t>
      </w:r>
      <w:proofErr w:type="spellEnd"/>
      <w:r w:rsidRPr="00F834A4">
        <w:rPr>
          <w:rFonts w:ascii="Arial" w:hAnsi="Arial" w:cs="Arial"/>
          <w:sz w:val="18"/>
          <w:szCs w:val="18"/>
          <w:lang w:val="it-IT" w:eastAsia="sl-SI"/>
        </w:rPr>
        <w:t xml:space="preserve"> </w:t>
      </w:r>
      <w:proofErr w:type="spellStart"/>
      <w:r w:rsidRPr="00F834A4">
        <w:rPr>
          <w:rFonts w:ascii="Arial" w:hAnsi="Arial" w:cs="Arial"/>
          <w:sz w:val="18"/>
          <w:szCs w:val="18"/>
          <w:lang w:val="it-IT" w:eastAsia="sl-SI"/>
        </w:rPr>
        <w:t>pri</w:t>
      </w:r>
      <w:proofErr w:type="spellEnd"/>
      <w:r w:rsidRPr="00F834A4">
        <w:rPr>
          <w:rFonts w:ascii="Arial" w:hAnsi="Arial" w:cs="Arial"/>
          <w:sz w:val="18"/>
          <w:szCs w:val="18"/>
          <w:lang w:val="it-IT" w:eastAsia="sl-SI"/>
        </w:rPr>
        <w:t xml:space="preserve"> </w:t>
      </w:r>
      <w:proofErr w:type="spellStart"/>
      <w:r w:rsidRPr="00F834A4">
        <w:rPr>
          <w:rFonts w:ascii="Arial" w:hAnsi="Arial" w:cs="Arial"/>
          <w:sz w:val="18"/>
          <w:szCs w:val="18"/>
          <w:lang w:val="it-IT" w:eastAsia="sl-SI"/>
        </w:rPr>
        <w:t>zavarovalnicah</w:t>
      </w:r>
      <w:proofErr w:type="spellEnd"/>
      <w:r w:rsidRPr="00F834A4">
        <w:rPr>
          <w:rFonts w:ascii="Arial" w:hAnsi="Arial" w:cs="Arial"/>
          <w:sz w:val="18"/>
          <w:szCs w:val="18"/>
          <w:lang w:val="it-IT" w:eastAsia="sl-SI"/>
        </w:rPr>
        <w:t xml:space="preserve"> </w:t>
      </w:r>
    </w:p>
    <w:p w14:paraId="6BD3B2D0" w14:textId="77777777" w:rsidR="00100845" w:rsidRPr="00F834A4" w:rsidRDefault="00100845" w:rsidP="00BA59C0">
      <w:pPr>
        <w:numPr>
          <w:ilvl w:val="0"/>
          <w:numId w:val="28"/>
        </w:numPr>
        <w:tabs>
          <w:tab w:val="clear" w:pos="1440"/>
          <w:tab w:val="num" w:pos="1276"/>
        </w:tabs>
        <w:autoSpaceDE w:val="0"/>
        <w:autoSpaceDN w:val="0"/>
        <w:adjustRightInd w:val="0"/>
        <w:spacing w:line="240" w:lineRule="exact"/>
        <w:ind w:left="1276" w:right="425" w:hanging="567"/>
        <w:jc w:val="both"/>
        <w:rPr>
          <w:rFonts w:ascii="Arial" w:hAnsi="Arial" w:cs="Arial"/>
          <w:sz w:val="18"/>
          <w:szCs w:val="18"/>
          <w:lang w:val="it-IT" w:eastAsia="sl-SI"/>
        </w:rPr>
      </w:pPr>
      <w:proofErr w:type="spellStart"/>
      <w:r w:rsidRPr="00F834A4">
        <w:rPr>
          <w:rFonts w:ascii="Arial" w:hAnsi="Arial" w:cs="Arial"/>
          <w:sz w:val="18"/>
          <w:szCs w:val="18"/>
          <w:lang w:val="it-IT" w:eastAsia="sl-SI"/>
        </w:rPr>
        <w:t>jamči</w:t>
      </w:r>
      <w:proofErr w:type="spellEnd"/>
      <w:r w:rsidRPr="00F834A4">
        <w:rPr>
          <w:rFonts w:ascii="Arial" w:hAnsi="Arial" w:cs="Arial"/>
          <w:sz w:val="18"/>
          <w:szCs w:val="18"/>
          <w:lang w:val="it-IT" w:eastAsia="sl-SI"/>
        </w:rPr>
        <w:t xml:space="preserve">, da bo v </w:t>
      </w:r>
      <w:proofErr w:type="spellStart"/>
      <w:r w:rsidRPr="00F834A4">
        <w:rPr>
          <w:rFonts w:ascii="Arial" w:hAnsi="Arial" w:cs="Arial"/>
          <w:sz w:val="18"/>
          <w:szCs w:val="18"/>
          <w:lang w:val="it-IT" w:eastAsia="sl-SI"/>
        </w:rPr>
        <w:t>primeru</w:t>
      </w:r>
      <w:proofErr w:type="spellEnd"/>
      <w:r w:rsidRPr="00F834A4">
        <w:rPr>
          <w:rFonts w:ascii="Arial" w:hAnsi="Arial" w:cs="Arial"/>
          <w:sz w:val="18"/>
          <w:szCs w:val="18"/>
          <w:lang w:val="it-IT" w:eastAsia="sl-SI"/>
        </w:rPr>
        <w:t xml:space="preserve"> </w:t>
      </w:r>
      <w:proofErr w:type="spellStart"/>
      <w:r w:rsidRPr="00F834A4">
        <w:rPr>
          <w:rFonts w:ascii="Arial" w:hAnsi="Arial" w:cs="Arial"/>
          <w:sz w:val="18"/>
          <w:szCs w:val="18"/>
          <w:lang w:val="it-IT" w:eastAsia="sl-SI"/>
        </w:rPr>
        <w:t>navedbe</w:t>
      </w:r>
      <w:proofErr w:type="spellEnd"/>
      <w:r w:rsidRPr="00F834A4">
        <w:rPr>
          <w:rFonts w:ascii="Arial" w:hAnsi="Arial" w:cs="Arial"/>
          <w:sz w:val="18"/>
          <w:szCs w:val="18"/>
          <w:lang w:val="it-IT" w:eastAsia="sl-SI"/>
        </w:rPr>
        <w:t xml:space="preserve"> </w:t>
      </w:r>
      <w:proofErr w:type="spellStart"/>
      <w:r w:rsidRPr="00F834A4">
        <w:rPr>
          <w:rFonts w:ascii="Arial" w:hAnsi="Arial" w:cs="Arial"/>
          <w:sz w:val="18"/>
          <w:szCs w:val="18"/>
          <w:lang w:val="it-IT" w:eastAsia="sl-SI"/>
        </w:rPr>
        <w:t>neresničnih</w:t>
      </w:r>
      <w:proofErr w:type="spellEnd"/>
      <w:r w:rsidRPr="00F834A4">
        <w:rPr>
          <w:rFonts w:ascii="Arial" w:hAnsi="Arial" w:cs="Arial"/>
          <w:sz w:val="18"/>
          <w:szCs w:val="18"/>
          <w:lang w:val="it-IT" w:eastAsia="sl-SI"/>
        </w:rPr>
        <w:t xml:space="preserve"> </w:t>
      </w:r>
      <w:proofErr w:type="spellStart"/>
      <w:r w:rsidRPr="00F834A4">
        <w:rPr>
          <w:rFonts w:ascii="Arial" w:hAnsi="Arial" w:cs="Arial"/>
          <w:sz w:val="18"/>
          <w:szCs w:val="18"/>
          <w:lang w:val="it-IT" w:eastAsia="sl-SI"/>
        </w:rPr>
        <w:t>podatkov</w:t>
      </w:r>
      <w:proofErr w:type="spellEnd"/>
      <w:r w:rsidRPr="00F834A4">
        <w:rPr>
          <w:rFonts w:ascii="Arial" w:hAnsi="Arial" w:cs="Arial"/>
          <w:sz w:val="18"/>
          <w:szCs w:val="18"/>
          <w:lang w:val="it-IT" w:eastAsia="sl-SI"/>
        </w:rPr>
        <w:t xml:space="preserve">, </w:t>
      </w:r>
      <w:proofErr w:type="spellStart"/>
      <w:r w:rsidRPr="00F834A4">
        <w:rPr>
          <w:rFonts w:ascii="Arial" w:hAnsi="Arial" w:cs="Arial"/>
          <w:sz w:val="18"/>
          <w:szCs w:val="18"/>
          <w:lang w:val="it-IT" w:eastAsia="sl-SI"/>
        </w:rPr>
        <w:t>podvajanja</w:t>
      </w:r>
      <w:proofErr w:type="spellEnd"/>
      <w:r w:rsidRPr="00F834A4">
        <w:rPr>
          <w:rFonts w:ascii="Arial" w:hAnsi="Arial" w:cs="Arial"/>
          <w:sz w:val="18"/>
          <w:szCs w:val="18"/>
          <w:lang w:val="it-IT" w:eastAsia="sl-SI"/>
        </w:rPr>
        <w:t xml:space="preserve"> </w:t>
      </w:r>
      <w:proofErr w:type="spellStart"/>
      <w:r w:rsidRPr="00F834A4">
        <w:rPr>
          <w:rFonts w:ascii="Arial" w:hAnsi="Arial" w:cs="Arial"/>
          <w:sz w:val="18"/>
          <w:szCs w:val="18"/>
          <w:lang w:val="it-IT" w:eastAsia="sl-SI"/>
        </w:rPr>
        <w:t>podatkov</w:t>
      </w:r>
      <w:proofErr w:type="spellEnd"/>
      <w:r w:rsidRPr="00F834A4">
        <w:rPr>
          <w:rFonts w:ascii="Arial" w:hAnsi="Arial" w:cs="Arial"/>
          <w:sz w:val="18"/>
          <w:szCs w:val="18"/>
          <w:lang w:val="it-IT" w:eastAsia="sl-SI"/>
        </w:rPr>
        <w:t xml:space="preserve"> ali </w:t>
      </w:r>
      <w:proofErr w:type="spellStart"/>
      <w:r w:rsidRPr="00F834A4">
        <w:rPr>
          <w:rFonts w:ascii="Arial" w:hAnsi="Arial" w:cs="Arial"/>
          <w:sz w:val="18"/>
          <w:szCs w:val="18"/>
          <w:lang w:val="it-IT" w:eastAsia="sl-SI"/>
        </w:rPr>
        <w:t>namernih</w:t>
      </w:r>
      <w:proofErr w:type="spellEnd"/>
      <w:r w:rsidRPr="00F834A4">
        <w:rPr>
          <w:rFonts w:ascii="Arial" w:hAnsi="Arial" w:cs="Arial"/>
          <w:sz w:val="18"/>
          <w:szCs w:val="18"/>
          <w:lang w:val="it-IT" w:eastAsia="sl-SI"/>
        </w:rPr>
        <w:t xml:space="preserve"> </w:t>
      </w:r>
      <w:proofErr w:type="spellStart"/>
      <w:r w:rsidRPr="00F834A4">
        <w:rPr>
          <w:rFonts w:ascii="Arial" w:hAnsi="Arial" w:cs="Arial"/>
          <w:sz w:val="18"/>
          <w:szCs w:val="18"/>
          <w:lang w:val="it-IT" w:eastAsia="sl-SI"/>
        </w:rPr>
        <w:t>napak</w:t>
      </w:r>
      <w:proofErr w:type="spellEnd"/>
      <w:r w:rsidRPr="00F834A4">
        <w:rPr>
          <w:rFonts w:ascii="Arial" w:hAnsi="Arial" w:cs="Arial"/>
          <w:sz w:val="18"/>
          <w:szCs w:val="18"/>
          <w:lang w:val="it-IT" w:eastAsia="sl-SI"/>
        </w:rPr>
        <w:t xml:space="preserve"> </w:t>
      </w:r>
      <w:proofErr w:type="spellStart"/>
      <w:r w:rsidRPr="00F834A4">
        <w:rPr>
          <w:rFonts w:ascii="Arial" w:hAnsi="Arial" w:cs="Arial"/>
          <w:sz w:val="18"/>
          <w:szCs w:val="18"/>
          <w:lang w:val="it-IT" w:eastAsia="sl-SI"/>
        </w:rPr>
        <w:t>upravičenec</w:t>
      </w:r>
      <w:proofErr w:type="spellEnd"/>
      <w:r w:rsidRPr="00F834A4">
        <w:rPr>
          <w:rFonts w:ascii="Arial" w:hAnsi="Arial" w:cs="Arial"/>
          <w:sz w:val="18"/>
          <w:szCs w:val="18"/>
          <w:lang w:val="it-IT" w:eastAsia="sl-SI"/>
        </w:rPr>
        <w:t xml:space="preserve"> </w:t>
      </w:r>
      <w:proofErr w:type="spellStart"/>
      <w:r w:rsidRPr="00F834A4">
        <w:rPr>
          <w:rFonts w:ascii="Arial" w:hAnsi="Arial" w:cs="Arial"/>
          <w:sz w:val="18"/>
          <w:szCs w:val="18"/>
          <w:lang w:val="it-IT" w:eastAsia="sl-SI"/>
        </w:rPr>
        <w:t>vrnil</w:t>
      </w:r>
      <w:proofErr w:type="spellEnd"/>
      <w:r w:rsidRPr="00F834A4">
        <w:rPr>
          <w:rFonts w:ascii="Arial" w:hAnsi="Arial" w:cs="Arial"/>
          <w:sz w:val="18"/>
          <w:szCs w:val="18"/>
          <w:lang w:val="it-IT" w:eastAsia="sl-SI"/>
        </w:rPr>
        <w:t xml:space="preserve"> </w:t>
      </w:r>
      <w:proofErr w:type="spellStart"/>
      <w:r w:rsidRPr="00F834A4">
        <w:rPr>
          <w:rFonts w:ascii="Arial" w:hAnsi="Arial" w:cs="Arial"/>
          <w:sz w:val="18"/>
          <w:szCs w:val="18"/>
          <w:lang w:val="it-IT" w:eastAsia="sl-SI"/>
        </w:rPr>
        <w:t>pridobljena</w:t>
      </w:r>
      <w:proofErr w:type="spellEnd"/>
      <w:r w:rsidRPr="00F834A4">
        <w:rPr>
          <w:rFonts w:ascii="Arial" w:hAnsi="Arial" w:cs="Arial"/>
          <w:sz w:val="18"/>
          <w:szCs w:val="18"/>
          <w:lang w:val="it-IT" w:eastAsia="sl-SI"/>
        </w:rPr>
        <w:t xml:space="preserve"> </w:t>
      </w:r>
      <w:proofErr w:type="spellStart"/>
      <w:r w:rsidRPr="00F834A4">
        <w:rPr>
          <w:rFonts w:ascii="Arial" w:hAnsi="Arial" w:cs="Arial"/>
          <w:sz w:val="18"/>
          <w:szCs w:val="18"/>
          <w:lang w:val="it-IT" w:eastAsia="sl-SI"/>
        </w:rPr>
        <w:t>sredstva</w:t>
      </w:r>
      <w:proofErr w:type="spellEnd"/>
      <w:r w:rsidRPr="00F834A4">
        <w:rPr>
          <w:rFonts w:ascii="Arial" w:hAnsi="Arial" w:cs="Arial"/>
          <w:sz w:val="18"/>
          <w:szCs w:val="18"/>
          <w:lang w:val="it-IT" w:eastAsia="sl-SI"/>
        </w:rPr>
        <w:t xml:space="preserve"> s </w:t>
      </w:r>
      <w:proofErr w:type="spellStart"/>
      <w:r w:rsidRPr="00F834A4">
        <w:rPr>
          <w:rFonts w:ascii="Arial" w:hAnsi="Arial" w:cs="Arial"/>
          <w:sz w:val="18"/>
          <w:szCs w:val="18"/>
          <w:lang w:val="it-IT" w:eastAsia="sl-SI"/>
        </w:rPr>
        <w:t>pripadajočimi</w:t>
      </w:r>
      <w:proofErr w:type="spellEnd"/>
      <w:r w:rsidRPr="00F834A4">
        <w:rPr>
          <w:rFonts w:ascii="Arial" w:hAnsi="Arial" w:cs="Arial"/>
          <w:sz w:val="18"/>
          <w:szCs w:val="18"/>
          <w:lang w:val="it-IT" w:eastAsia="sl-SI"/>
        </w:rPr>
        <w:t xml:space="preserve"> </w:t>
      </w:r>
      <w:proofErr w:type="spellStart"/>
      <w:r w:rsidRPr="00F834A4">
        <w:rPr>
          <w:rFonts w:ascii="Arial" w:hAnsi="Arial" w:cs="Arial"/>
          <w:sz w:val="18"/>
          <w:szCs w:val="18"/>
          <w:lang w:val="it-IT" w:eastAsia="sl-SI"/>
        </w:rPr>
        <w:t>obrestmi</w:t>
      </w:r>
      <w:proofErr w:type="spellEnd"/>
      <w:r w:rsidRPr="00F834A4">
        <w:rPr>
          <w:rFonts w:ascii="Arial" w:hAnsi="Arial" w:cs="Arial"/>
          <w:sz w:val="18"/>
          <w:szCs w:val="18"/>
          <w:lang w:val="it-IT" w:eastAsia="sl-SI"/>
        </w:rPr>
        <w:t xml:space="preserve"> v </w:t>
      </w:r>
      <w:proofErr w:type="spellStart"/>
      <w:r w:rsidRPr="00F834A4">
        <w:rPr>
          <w:rFonts w:ascii="Arial" w:hAnsi="Arial" w:cs="Arial"/>
          <w:sz w:val="18"/>
          <w:szCs w:val="18"/>
          <w:lang w:val="it-IT" w:eastAsia="sl-SI"/>
        </w:rPr>
        <w:t>zahtevanem</w:t>
      </w:r>
      <w:proofErr w:type="spellEnd"/>
      <w:r w:rsidRPr="00F834A4">
        <w:rPr>
          <w:rFonts w:ascii="Arial" w:hAnsi="Arial" w:cs="Arial"/>
          <w:sz w:val="18"/>
          <w:szCs w:val="18"/>
          <w:lang w:val="it-IT" w:eastAsia="sl-SI"/>
        </w:rPr>
        <w:t xml:space="preserve"> </w:t>
      </w:r>
      <w:proofErr w:type="spellStart"/>
      <w:r w:rsidRPr="00F834A4">
        <w:rPr>
          <w:rFonts w:ascii="Arial" w:hAnsi="Arial" w:cs="Arial"/>
          <w:sz w:val="18"/>
          <w:szCs w:val="18"/>
          <w:lang w:val="it-IT" w:eastAsia="sl-SI"/>
        </w:rPr>
        <w:t>roku</w:t>
      </w:r>
      <w:proofErr w:type="spellEnd"/>
    </w:p>
    <w:p w14:paraId="337FC4E8" w14:textId="688744AB" w:rsidR="00100845" w:rsidRPr="00F834A4" w:rsidRDefault="00100845" w:rsidP="00BA59C0">
      <w:pPr>
        <w:numPr>
          <w:ilvl w:val="0"/>
          <w:numId w:val="28"/>
        </w:numPr>
        <w:tabs>
          <w:tab w:val="clear" w:pos="1440"/>
          <w:tab w:val="num" w:pos="1276"/>
        </w:tabs>
        <w:autoSpaceDE w:val="0"/>
        <w:autoSpaceDN w:val="0"/>
        <w:adjustRightInd w:val="0"/>
        <w:spacing w:line="240" w:lineRule="exact"/>
        <w:ind w:left="1276" w:right="425" w:hanging="567"/>
        <w:jc w:val="both"/>
        <w:rPr>
          <w:rFonts w:ascii="Arial" w:hAnsi="Arial" w:cs="Arial"/>
          <w:sz w:val="18"/>
          <w:szCs w:val="18"/>
          <w:lang w:val="it-IT" w:eastAsia="sl-SI"/>
        </w:rPr>
      </w:pPr>
      <w:proofErr w:type="spellStart"/>
      <w:r w:rsidRPr="00F834A4">
        <w:rPr>
          <w:rFonts w:ascii="Arial" w:hAnsi="Arial" w:cs="Arial"/>
          <w:sz w:val="18"/>
          <w:szCs w:val="18"/>
          <w:lang w:val="it-IT" w:eastAsia="sl-SI"/>
        </w:rPr>
        <w:t>jamči</w:t>
      </w:r>
      <w:proofErr w:type="spellEnd"/>
      <w:r w:rsidRPr="00F834A4">
        <w:rPr>
          <w:rFonts w:ascii="Arial" w:hAnsi="Arial" w:cs="Arial"/>
          <w:sz w:val="18"/>
          <w:szCs w:val="18"/>
          <w:lang w:val="it-IT" w:eastAsia="sl-SI"/>
        </w:rPr>
        <w:t xml:space="preserve">, da bo </w:t>
      </w:r>
      <w:proofErr w:type="spellStart"/>
      <w:r w:rsidRPr="00F834A4">
        <w:rPr>
          <w:rFonts w:ascii="Arial" w:hAnsi="Arial" w:cs="Arial"/>
          <w:sz w:val="18"/>
          <w:szCs w:val="18"/>
          <w:lang w:val="it-IT" w:eastAsia="sl-SI"/>
        </w:rPr>
        <w:t>omogočil</w:t>
      </w:r>
      <w:proofErr w:type="spellEnd"/>
      <w:r w:rsidRPr="00F834A4">
        <w:rPr>
          <w:rFonts w:ascii="Arial" w:hAnsi="Arial" w:cs="Arial"/>
          <w:sz w:val="18"/>
          <w:szCs w:val="18"/>
          <w:lang w:val="it-IT" w:eastAsia="sl-SI"/>
        </w:rPr>
        <w:t xml:space="preserve"> </w:t>
      </w:r>
      <w:proofErr w:type="spellStart"/>
      <w:r w:rsidRPr="00F834A4">
        <w:rPr>
          <w:rFonts w:ascii="Arial" w:hAnsi="Arial" w:cs="Arial"/>
          <w:sz w:val="18"/>
          <w:szCs w:val="18"/>
          <w:lang w:val="it-IT" w:eastAsia="sl-SI"/>
        </w:rPr>
        <w:t>morebitni</w:t>
      </w:r>
      <w:proofErr w:type="spellEnd"/>
      <w:r w:rsidRPr="00F834A4">
        <w:rPr>
          <w:rFonts w:ascii="Arial" w:hAnsi="Arial" w:cs="Arial"/>
          <w:sz w:val="18"/>
          <w:szCs w:val="18"/>
          <w:lang w:val="it-IT" w:eastAsia="sl-SI"/>
        </w:rPr>
        <w:t xml:space="preserve"> </w:t>
      </w:r>
      <w:proofErr w:type="spellStart"/>
      <w:r w:rsidRPr="00F834A4">
        <w:rPr>
          <w:rFonts w:ascii="Arial" w:hAnsi="Arial" w:cs="Arial"/>
          <w:sz w:val="18"/>
          <w:szCs w:val="18"/>
          <w:lang w:val="it-IT" w:eastAsia="sl-SI"/>
        </w:rPr>
        <w:t>kontrolni</w:t>
      </w:r>
      <w:proofErr w:type="spellEnd"/>
      <w:r w:rsidRPr="00F834A4">
        <w:rPr>
          <w:rFonts w:ascii="Arial" w:hAnsi="Arial" w:cs="Arial"/>
          <w:sz w:val="18"/>
          <w:szCs w:val="18"/>
          <w:lang w:val="it-IT" w:eastAsia="sl-SI"/>
        </w:rPr>
        <w:t xml:space="preserve"> </w:t>
      </w:r>
      <w:proofErr w:type="spellStart"/>
      <w:r w:rsidRPr="00F834A4">
        <w:rPr>
          <w:rFonts w:ascii="Arial" w:hAnsi="Arial" w:cs="Arial"/>
          <w:sz w:val="18"/>
          <w:szCs w:val="18"/>
          <w:lang w:val="it-IT" w:eastAsia="sl-SI"/>
        </w:rPr>
        <w:t>pregled</w:t>
      </w:r>
      <w:proofErr w:type="spellEnd"/>
      <w:r w:rsidRPr="00F834A4">
        <w:rPr>
          <w:rFonts w:ascii="Arial" w:hAnsi="Arial" w:cs="Arial"/>
          <w:sz w:val="18"/>
          <w:szCs w:val="18"/>
          <w:lang w:val="it-IT" w:eastAsia="sl-SI"/>
        </w:rPr>
        <w:t xml:space="preserve"> </w:t>
      </w:r>
      <w:proofErr w:type="spellStart"/>
      <w:r w:rsidRPr="00F834A4">
        <w:rPr>
          <w:rFonts w:ascii="Arial" w:hAnsi="Arial" w:cs="Arial"/>
          <w:sz w:val="18"/>
          <w:szCs w:val="18"/>
          <w:lang w:val="it-IT" w:eastAsia="sl-SI"/>
        </w:rPr>
        <w:t>na</w:t>
      </w:r>
      <w:proofErr w:type="spellEnd"/>
      <w:r w:rsidRPr="00F834A4">
        <w:rPr>
          <w:rFonts w:ascii="Arial" w:hAnsi="Arial" w:cs="Arial"/>
          <w:sz w:val="18"/>
          <w:szCs w:val="18"/>
          <w:lang w:val="it-IT" w:eastAsia="sl-SI"/>
        </w:rPr>
        <w:t xml:space="preserve"> </w:t>
      </w:r>
      <w:proofErr w:type="spellStart"/>
      <w:r w:rsidRPr="00F834A4">
        <w:rPr>
          <w:rFonts w:ascii="Arial" w:hAnsi="Arial" w:cs="Arial"/>
          <w:sz w:val="18"/>
          <w:szCs w:val="18"/>
          <w:lang w:val="it-IT" w:eastAsia="sl-SI"/>
        </w:rPr>
        <w:t>osnovi</w:t>
      </w:r>
      <w:proofErr w:type="spellEnd"/>
      <w:r w:rsidRPr="00F834A4">
        <w:rPr>
          <w:rFonts w:ascii="Arial" w:hAnsi="Arial" w:cs="Arial"/>
          <w:sz w:val="18"/>
          <w:szCs w:val="18"/>
          <w:lang w:val="it-IT" w:eastAsia="sl-SI"/>
        </w:rPr>
        <w:t xml:space="preserve"> </w:t>
      </w:r>
      <w:proofErr w:type="spellStart"/>
      <w:r w:rsidRPr="00F834A4">
        <w:rPr>
          <w:rFonts w:ascii="Arial" w:hAnsi="Arial" w:cs="Arial"/>
          <w:sz w:val="18"/>
          <w:szCs w:val="18"/>
          <w:lang w:val="it-IT" w:eastAsia="sl-SI"/>
        </w:rPr>
        <w:t>vložene</w:t>
      </w:r>
      <w:proofErr w:type="spellEnd"/>
      <w:r w:rsidRPr="00F834A4">
        <w:rPr>
          <w:rFonts w:ascii="Arial" w:hAnsi="Arial" w:cs="Arial"/>
          <w:sz w:val="18"/>
          <w:szCs w:val="18"/>
          <w:lang w:val="it-IT" w:eastAsia="sl-SI"/>
        </w:rPr>
        <w:t xml:space="preserve"> </w:t>
      </w:r>
      <w:proofErr w:type="spellStart"/>
      <w:r w:rsidRPr="00F834A4">
        <w:rPr>
          <w:rFonts w:ascii="Arial" w:hAnsi="Arial" w:cs="Arial"/>
          <w:sz w:val="18"/>
          <w:szCs w:val="18"/>
          <w:lang w:val="it-IT" w:eastAsia="sl-SI"/>
        </w:rPr>
        <w:t>vloge</w:t>
      </w:r>
      <w:proofErr w:type="spellEnd"/>
      <w:r w:rsidRPr="00F834A4">
        <w:rPr>
          <w:rFonts w:ascii="Arial" w:hAnsi="Arial" w:cs="Arial"/>
          <w:sz w:val="18"/>
          <w:szCs w:val="18"/>
          <w:lang w:val="it-IT" w:eastAsia="sl-SI"/>
        </w:rPr>
        <w:t xml:space="preserve"> </w:t>
      </w:r>
      <w:proofErr w:type="spellStart"/>
      <w:r w:rsidRPr="00F834A4">
        <w:rPr>
          <w:rFonts w:ascii="Arial" w:hAnsi="Arial" w:cs="Arial"/>
          <w:sz w:val="18"/>
          <w:szCs w:val="18"/>
          <w:lang w:val="it-IT" w:eastAsia="sl-SI"/>
        </w:rPr>
        <w:t>vsem</w:t>
      </w:r>
      <w:proofErr w:type="spellEnd"/>
      <w:r w:rsidRPr="00F834A4">
        <w:rPr>
          <w:rFonts w:ascii="Arial" w:hAnsi="Arial" w:cs="Arial"/>
          <w:sz w:val="18"/>
          <w:szCs w:val="18"/>
          <w:lang w:val="it-IT" w:eastAsia="sl-SI"/>
        </w:rPr>
        <w:t xml:space="preserve"> </w:t>
      </w:r>
      <w:proofErr w:type="spellStart"/>
      <w:r w:rsidRPr="00F834A4">
        <w:rPr>
          <w:rFonts w:ascii="Arial" w:hAnsi="Arial" w:cs="Arial"/>
          <w:sz w:val="18"/>
          <w:szCs w:val="18"/>
          <w:lang w:val="it-IT" w:eastAsia="sl-SI"/>
        </w:rPr>
        <w:t>osebam</w:t>
      </w:r>
      <w:proofErr w:type="spellEnd"/>
      <w:r w:rsidRPr="00F834A4">
        <w:rPr>
          <w:rFonts w:ascii="Arial" w:hAnsi="Arial" w:cs="Arial"/>
          <w:sz w:val="18"/>
          <w:szCs w:val="18"/>
          <w:lang w:val="it-IT" w:eastAsia="sl-SI"/>
        </w:rPr>
        <w:t xml:space="preserve">, </w:t>
      </w:r>
      <w:proofErr w:type="spellStart"/>
      <w:r w:rsidRPr="00F834A4">
        <w:rPr>
          <w:rFonts w:ascii="Arial" w:hAnsi="Arial" w:cs="Arial"/>
          <w:sz w:val="18"/>
          <w:szCs w:val="18"/>
          <w:lang w:val="it-IT" w:eastAsia="sl-SI"/>
        </w:rPr>
        <w:t>ki</w:t>
      </w:r>
      <w:proofErr w:type="spellEnd"/>
      <w:r w:rsidRPr="00F834A4">
        <w:rPr>
          <w:rFonts w:ascii="Arial" w:hAnsi="Arial" w:cs="Arial"/>
          <w:sz w:val="18"/>
          <w:szCs w:val="18"/>
          <w:lang w:val="it-IT" w:eastAsia="sl-SI"/>
        </w:rPr>
        <w:t xml:space="preserve"> </w:t>
      </w:r>
      <w:proofErr w:type="spellStart"/>
      <w:r w:rsidRPr="00F834A4">
        <w:rPr>
          <w:rFonts w:ascii="Arial" w:hAnsi="Arial" w:cs="Arial"/>
          <w:sz w:val="18"/>
          <w:szCs w:val="18"/>
          <w:lang w:val="it-IT" w:eastAsia="sl-SI"/>
        </w:rPr>
        <w:t>jih</w:t>
      </w:r>
      <w:proofErr w:type="spellEnd"/>
      <w:r w:rsidRPr="00F834A4">
        <w:rPr>
          <w:rFonts w:ascii="Arial" w:hAnsi="Arial" w:cs="Arial"/>
          <w:sz w:val="18"/>
          <w:szCs w:val="18"/>
          <w:lang w:val="it-IT" w:eastAsia="sl-SI"/>
        </w:rPr>
        <w:t xml:space="preserve"> bo </w:t>
      </w:r>
      <w:proofErr w:type="spellStart"/>
      <w:r w:rsidRPr="00F834A4">
        <w:rPr>
          <w:rFonts w:ascii="Arial" w:hAnsi="Arial" w:cs="Arial"/>
          <w:sz w:val="18"/>
          <w:szCs w:val="18"/>
          <w:lang w:val="it-IT" w:eastAsia="sl-SI"/>
        </w:rPr>
        <w:t>pooblastila</w:t>
      </w:r>
      <w:proofErr w:type="spellEnd"/>
      <w:r w:rsidRPr="00F834A4">
        <w:rPr>
          <w:rFonts w:ascii="Arial" w:hAnsi="Arial" w:cs="Arial"/>
          <w:sz w:val="18"/>
          <w:szCs w:val="18"/>
          <w:lang w:val="it-IT" w:eastAsia="sl-SI"/>
        </w:rPr>
        <w:t xml:space="preserve"> </w:t>
      </w:r>
      <w:proofErr w:type="spellStart"/>
      <w:r w:rsidRPr="00F834A4">
        <w:rPr>
          <w:rFonts w:ascii="Arial" w:hAnsi="Arial" w:cs="Arial"/>
          <w:sz w:val="18"/>
          <w:szCs w:val="18"/>
          <w:lang w:val="it-IT" w:eastAsia="sl-SI"/>
        </w:rPr>
        <w:t>Komisija</w:t>
      </w:r>
      <w:proofErr w:type="spellEnd"/>
      <w:r w:rsidRPr="00F834A4">
        <w:rPr>
          <w:rFonts w:ascii="Arial" w:hAnsi="Arial" w:cs="Arial"/>
          <w:sz w:val="18"/>
          <w:szCs w:val="18"/>
          <w:lang w:val="it-IT" w:eastAsia="sl-SI"/>
        </w:rPr>
        <w:t xml:space="preserve"> za </w:t>
      </w:r>
      <w:proofErr w:type="spellStart"/>
      <w:r w:rsidRPr="00F834A4">
        <w:rPr>
          <w:rFonts w:ascii="Arial" w:hAnsi="Arial" w:cs="Arial"/>
          <w:sz w:val="18"/>
          <w:szCs w:val="18"/>
          <w:lang w:val="it-IT" w:eastAsia="sl-SI"/>
        </w:rPr>
        <w:t>odprav</w:t>
      </w:r>
      <w:r w:rsidR="00CD2650">
        <w:rPr>
          <w:rFonts w:ascii="Arial" w:hAnsi="Arial" w:cs="Arial"/>
          <w:sz w:val="18"/>
          <w:szCs w:val="18"/>
          <w:lang w:val="it-IT" w:eastAsia="sl-SI"/>
        </w:rPr>
        <w:t>o</w:t>
      </w:r>
      <w:proofErr w:type="spellEnd"/>
      <w:r w:rsidR="00CD2650">
        <w:rPr>
          <w:rFonts w:ascii="Arial" w:hAnsi="Arial" w:cs="Arial"/>
          <w:sz w:val="18"/>
          <w:szCs w:val="18"/>
          <w:lang w:val="it-IT" w:eastAsia="sl-SI"/>
        </w:rPr>
        <w:t xml:space="preserve"> </w:t>
      </w:r>
      <w:proofErr w:type="spellStart"/>
      <w:r w:rsidR="00CD2650">
        <w:rPr>
          <w:rFonts w:ascii="Arial" w:hAnsi="Arial" w:cs="Arial"/>
          <w:sz w:val="18"/>
          <w:szCs w:val="18"/>
          <w:lang w:val="it-IT" w:eastAsia="sl-SI"/>
        </w:rPr>
        <w:t>posledic</w:t>
      </w:r>
      <w:proofErr w:type="spellEnd"/>
      <w:r w:rsidR="00CD2650">
        <w:rPr>
          <w:rFonts w:ascii="Arial" w:hAnsi="Arial" w:cs="Arial"/>
          <w:sz w:val="18"/>
          <w:szCs w:val="18"/>
          <w:lang w:val="it-IT" w:eastAsia="sl-SI"/>
        </w:rPr>
        <w:t xml:space="preserve"> </w:t>
      </w:r>
      <w:proofErr w:type="spellStart"/>
      <w:r w:rsidR="00CD2650">
        <w:rPr>
          <w:rFonts w:ascii="Arial" w:hAnsi="Arial" w:cs="Arial"/>
          <w:sz w:val="18"/>
          <w:szCs w:val="18"/>
          <w:lang w:val="it-IT" w:eastAsia="sl-SI"/>
        </w:rPr>
        <w:t>škode</w:t>
      </w:r>
      <w:proofErr w:type="spellEnd"/>
      <w:r w:rsidR="00CD2650">
        <w:rPr>
          <w:rFonts w:ascii="Arial" w:hAnsi="Arial" w:cs="Arial"/>
          <w:sz w:val="18"/>
          <w:szCs w:val="18"/>
          <w:lang w:val="it-IT" w:eastAsia="sl-SI"/>
        </w:rPr>
        <w:t xml:space="preserve"> v </w:t>
      </w:r>
      <w:proofErr w:type="spellStart"/>
      <w:r w:rsidR="00CD2650">
        <w:rPr>
          <w:rFonts w:ascii="Arial" w:hAnsi="Arial" w:cs="Arial"/>
          <w:sz w:val="18"/>
          <w:szCs w:val="18"/>
          <w:lang w:val="it-IT" w:eastAsia="sl-SI"/>
        </w:rPr>
        <w:t>gospodarstvu</w:t>
      </w:r>
      <w:proofErr w:type="spellEnd"/>
    </w:p>
    <w:p w14:paraId="401A13A2" w14:textId="77777777" w:rsidR="004939CD" w:rsidRDefault="004939CD" w:rsidP="00BA59C0">
      <w:pPr>
        <w:tabs>
          <w:tab w:val="left" w:pos="4820"/>
        </w:tabs>
        <w:autoSpaceDE w:val="0"/>
        <w:autoSpaceDN w:val="0"/>
        <w:adjustRightInd w:val="0"/>
        <w:spacing w:line="240" w:lineRule="exact"/>
        <w:ind w:right="425"/>
        <w:jc w:val="both"/>
        <w:rPr>
          <w:rFonts w:ascii="Arial" w:hAnsi="Arial" w:cs="Arial"/>
          <w:sz w:val="18"/>
          <w:szCs w:val="18"/>
          <w:lang w:val="it-IT" w:eastAsia="sl-SI"/>
        </w:rPr>
      </w:pPr>
    </w:p>
    <w:p w14:paraId="0B63C61C" w14:textId="5B673292" w:rsidR="00100845" w:rsidRPr="00F834A4" w:rsidRDefault="004939CD" w:rsidP="00681549">
      <w:pPr>
        <w:tabs>
          <w:tab w:val="left" w:pos="4820"/>
          <w:tab w:val="left" w:pos="5103"/>
        </w:tabs>
        <w:autoSpaceDE w:val="0"/>
        <w:autoSpaceDN w:val="0"/>
        <w:adjustRightInd w:val="0"/>
        <w:spacing w:line="240" w:lineRule="exact"/>
        <w:ind w:right="425"/>
        <w:jc w:val="both"/>
        <w:rPr>
          <w:rFonts w:ascii="Arial" w:hAnsi="Arial" w:cs="Arial"/>
          <w:sz w:val="18"/>
          <w:szCs w:val="18"/>
          <w:lang w:val="it-IT" w:eastAsia="sl-SI"/>
        </w:rPr>
      </w:pPr>
      <w:r>
        <w:rPr>
          <w:rFonts w:ascii="Arial" w:hAnsi="Arial" w:cs="Arial"/>
          <w:sz w:val="18"/>
          <w:szCs w:val="18"/>
          <w:lang w:val="it-IT" w:eastAsia="sl-SI"/>
        </w:rPr>
        <w:tab/>
      </w:r>
      <w:r w:rsidR="00100845" w:rsidRPr="00F834A4">
        <w:rPr>
          <w:rFonts w:ascii="Arial" w:hAnsi="Arial" w:cs="Arial"/>
          <w:sz w:val="18"/>
          <w:szCs w:val="18"/>
          <w:lang w:val="it-IT" w:eastAsia="sl-SI"/>
        </w:rPr>
        <w:t xml:space="preserve"> ________________________________</w:t>
      </w:r>
    </w:p>
    <w:p w14:paraId="486F0618" w14:textId="210BEAE0" w:rsidR="00100845" w:rsidRPr="00F834A4" w:rsidRDefault="00622553" w:rsidP="00BA59C0">
      <w:pPr>
        <w:tabs>
          <w:tab w:val="left" w:pos="4820"/>
          <w:tab w:val="left" w:pos="4962"/>
        </w:tabs>
        <w:autoSpaceDE w:val="0"/>
        <w:autoSpaceDN w:val="0"/>
        <w:adjustRightInd w:val="0"/>
        <w:spacing w:line="240" w:lineRule="exact"/>
        <w:ind w:right="425"/>
        <w:jc w:val="both"/>
        <w:rPr>
          <w:rFonts w:ascii="Arial" w:hAnsi="Arial" w:cs="Arial"/>
          <w:sz w:val="18"/>
          <w:szCs w:val="18"/>
          <w:lang w:val="it-IT" w:eastAsia="sl-SI"/>
        </w:rPr>
      </w:pPr>
      <w:r>
        <w:rPr>
          <w:rFonts w:ascii="Arial" w:hAnsi="Arial" w:cs="Arial"/>
          <w:sz w:val="18"/>
          <w:szCs w:val="18"/>
          <w:lang w:val="it-IT" w:eastAsia="sl-SI"/>
        </w:rPr>
        <w:tab/>
      </w:r>
      <w:r>
        <w:rPr>
          <w:rFonts w:ascii="Arial" w:hAnsi="Arial" w:cs="Arial"/>
          <w:sz w:val="18"/>
          <w:szCs w:val="18"/>
          <w:lang w:val="it-IT" w:eastAsia="sl-SI"/>
        </w:rPr>
        <w:tab/>
      </w:r>
      <w:proofErr w:type="spellStart"/>
      <w:r w:rsidR="00100845" w:rsidRPr="00F834A4">
        <w:rPr>
          <w:rFonts w:ascii="Arial" w:hAnsi="Arial" w:cs="Arial"/>
          <w:sz w:val="18"/>
          <w:szCs w:val="18"/>
          <w:lang w:val="it-IT" w:eastAsia="sl-SI"/>
        </w:rPr>
        <w:t>Žig</w:t>
      </w:r>
      <w:proofErr w:type="spellEnd"/>
      <w:r w:rsidR="00100845" w:rsidRPr="00F834A4">
        <w:rPr>
          <w:rFonts w:ascii="Arial" w:hAnsi="Arial" w:cs="Arial"/>
          <w:sz w:val="18"/>
          <w:szCs w:val="18"/>
          <w:lang w:val="it-IT" w:eastAsia="sl-SI"/>
        </w:rPr>
        <w:t xml:space="preserve"> in </w:t>
      </w:r>
      <w:proofErr w:type="spellStart"/>
      <w:r w:rsidR="00100845" w:rsidRPr="00F834A4">
        <w:rPr>
          <w:rFonts w:ascii="Arial" w:hAnsi="Arial" w:cs="Arial"/>
          <w:sz w:val="18"/>
          <w:szCs w:val="18"/>
          <w:lang w:val="it-IT" w:eastAsia="sl-SI"/>
        </w:rPr>
        <w:t>podpis</w:t>
      </w:r>
      <w:proofErr w:type="spellEnd"/>
      <w:r w:rsidR="00100845" w:rsidRPr="00F834A4">
        <w:rPr>
          <w:rFonts w:ascii="Arial" w:hAnsi="Arial" w:cs="Arial"/>
          <w:sz w:val="18"/>
          <w:szCs w:val="18"/>
          <w:lang w:val="it-IT" w:eastAsia="sl-SI"/>
        </w:rPr>
        <w:t xml:space="preserve"> </w:t>
      </w:r>
      <w:proofErr w:type="spellStart"/>
      <w:r w:rsidR="00100845" w:rsidRPr="00F834A4">
        <w:rPr>
          <w:rFonts w:ascii="Arial" w:hAnsi="Arial" w:cs="Arial"/>
          <w:sz w:val="18"/>
          <w:szCs w:val="18"/>
          <w:lang w:val="it-IT" w:eastAsia="sl-SI"/>
        </w:rPr>
        <w:t>odgovorne</w:t>
      </w:r>
      <w:proofErr w:type="spellEnd"/>
      <w:r w:rsidR="00100845" w:rsidRPr="00F834A4">
        <w:rPr>
          <w:rFonts w:ascii="Arial" w:hAnsi="Arial" w:cs="Arial"/>
          <w:sz w:val="18"/>
          <w:szCs w:val="18"/>
          <w:lang w:val="it-IT" w:eastAsia="sl-SI"/>
        </w:rPr>
        <w:t xml:space="preserve"> </w:t>
      </w:r>
      <w:proofErr w:type="spellStart"/>
      <w:r w:rsidR="00100845" w:rsidRPr="00F834A4">
        <w:rPr>
          <w:rFonts w:ascii="Arial" w:hAnsi="Arial" w:cs="Arial"/>
          <w:sz w:val="18"/>
          <w:szCs w:val="18"/>
          <w:lang w:val="it-IT" w:eastAsia="sl-SI"/>
        </w:rPr>
        <w:t>osebe</w:t>
      </w:r>
      <w:proofErr w:type="spellEnd"/>
      <w:r w:rsidR="00100845" w:rsidRPr="00F834A4">
        <w:rPr>
          <w:rFonts w:ascii="Arial" w:hAnsi="Arial" w:cs="Arial"/>
          <w:sz w:val="18"/>
          <w:szCs w:val="18"/>
          <w:lang w:val="it-IT" w:eastAsia="sl-SI"/>
        </w:rPr>
        <w:br w:type="page"/>
      </w:r>
    </w:p>
    <w:p w14:paraId="6649AC3F" w14:textId="613E5310" w:rsidR="00100845" w:rsidRPr="00BA59C0" w:rsidRDefault="00100845" w:rsidP="00BA59C0">
      <w:pPr>
        <w:pStyle w:val="Naslov2"/>
        <w:numPr>
          <w:ilvl w:val="0"/>
          <w:numId w:val="0"/>
        </w:numPr>
        <w:spacing w:after="0" w:line="240" w:lineRule="exact"/>
        <w:jc w:val="left"/>
        <w:rPr>
          <w:rFonts w:ascii="Arial" w:hAnsi="Arial"/>
          <w:sz w:val="20"/>
          <w:lang w:val="it-IT"/>
        </w:rPr>
      </w:pPr>
      <w:bookmarkStart w:id="47" w:name="_Toc149205024"/>
      <w:bookmarkStart w:id="48" w:name="_Toc144385049"/>
      <w:r w:rsidRPr="00BA59C0">
        <w:rPr>
          <w:rFonts w:ascii="Arial" w:hAnsi="Arial"/>
          <w:sz w:val="20"/>
          <w:lang w:val="it-IT"/>
        </w:rPr>
        <w:lastRenderedPageBreak/>
        <w:t xml:space="preserve">6.3 </w:t>
      </w:r>
      <w:proofErr w:type="spellStart"/>
      <w:r w:rsidRPr="00BA59C0">
        <w:rPr>
          <w:rFonts w:ascii="Arial" w:hAnsi="Arial"/>
          <w:sz w:val="20"/>
          <w:lang w:val="it-IT"/>
        </w:rPr>
        <w:t>Obrazec</w:t>
      </w:r>
      <w:proofErr w:type="spellEnd"/>
      <w:r w:rsidRPr="00BA59C0">
        <w:rPr>
          <w:rFonts w:ascii="Arial" w:hAnsi="Arial"/>
          <w:sz w:val="20"/>
          <w:lang w:val="it-IT"/>
        </w:rPr>
        <w:t xml:space="preserve"> </w:t>
      </w:r>
      <w:proofErr w:type="spellStart"/>
      <w:r w:rsidRPr="00BA59C0">
        <w:rPr>
          <w:rFonts w:ascii="Arial" w:hAnsi="Arial"/>
          <w:sz w:val="20"/>
          <w:lang w:val="it-IT"/>
        </w:rPr>
        <w:t>št</w:t>
      </w:r>
      <w:proofErr w:type="spellEnd"/>
      <w:r w:rsidRPr="00BA59C0">
        <w:rPr>
          <w:rFonts w:ascii="Arial" w:hAnsi="Arial"/>
          <w:sz w:val="20"/>
          <w:lang w:val="it-IT"/>
        </w:rPr>
        <w:t xml:space="preserve">. 3: </w:t>
      </w:r>
      <w:proofErr w:type="spellStart"/>
      <w:r w:rsidRPr="00BA59C0">
        <w:rPr>
          <w:rFonts w:ascii="Arial" w:hAnsi="Arial"/>
          <w:sz w:val="20"/>
          <w:lang w:val="it-IT"/>
        </w:rPr>
        <w:t>Prijavni</w:t>
      </w:r>
      <w:proofErr w:type="spellEnd"/>
      <w:r w:rsidRPr="00BA59C0">
        <w:rPr>
          <w:rFonts w:ascii="Arial" w:hAnsi="Arial"/>
          <w:sz w:val="20"/>
          <w:lang w:val="it-IT"/>
        </w:rPr>
        <w:t xml:space="preserve"> list za </w:t>
      </w:r>
      <w:proofErr w:type="spellStart"/>
      <w:r w:rsidRPr="00BA59C0">
        <w:rPr>
          <w:rFonts w:ascii="Arial" w:hAnsi="Arial"/>
          <w:sz w:val="20"/>
          <w:lang w:val="it-IT"/>
        </w:rPr>
        <w:t>odpravo</w:t>
      </w:r>
      <w:proofErr w:type="spellEnd"/>
      <w:r w:rsidRPr="00BA59C0">
        <w:rPr>
          <w:rFonts w:ascii="Arial" w:hAnsi="Arial"/>
          <w:sz w:val="20"/>
          <w:lang w:val="it-IT"/>
        </w:rPr>
        <w:t xml:space="preserve"> </w:t>
      </w:r>
      <w:proofErr w:type="spellStart"/>
      <w:r w:rsidRPr="00BA59C0">
        <w:rPr>
          <w:rFonts w:ascii="Arial" w:hAnsi="Arial"/>
          <w:sz w:val="20"/>
          <w:lang w:val="it-IT"/>
        </w:rPr>
        <w:t>posledic</w:t>
      </w:r>
      <w:proofErr w:type="spellEnd"/>
      <w:r w:rsidRPr="00BA59C0">
        <w:rPr>
          <w:rFonts w:ascii="Arial" w:hAnsi="Arial"/>
          <w:sz w:val="20"/>
          <w:lang w:val="it-IT"/>
        </w:rPr>
        <w:t xml:space="preserve"> </w:t>
      </w:r>
      <w:proofErr w:type="spellStart"/>
      <w:r w:rsidRPr="00BA59C0">
        <w:rPr>
          <w:rFonts w:ascii="Arial" w:hAnsi="Arial"/>
          <w:sz w:val="20"/>
          <w:lang w:val="it-IT"/>
        </w:rPr>
        <w:t>škode</w:t>
      </w:r>
      <w:proofErr w:type="spellEnd"/>
      <w:r w:rsidRPr="00BA59C0">
        <w:rPr>
          <w:rFonts w:ascii="Arial" w:hAnsi="Arial"/>
          <w:sz w:val="20"/>
          <w:lang w:val="it-IT"/>
        </w:rPr>
        <w:t xml:space="preserve"> </w:t>
      </w:r>
      <w:proofErr w:type="spellStart"/>
      <w:r w:rsidR="00CD2650">
        <w:rPr>
          <w:rFonts w:ascii="Arial" w:hAnsi="Arial"/>
          <w:sz w:val="20"/>
          <w:szCs w:val="20"/>
          <w:lang w:val="it-IT" w:eastAsia="sl-SI"/>
        </w:rPr>
        <w:t>zaradi</w:t>
      </w:r>
      <w:proofErr w:type="spellEnd"/>
      <w:r w:rsidR="00CD2650">
        <w:rPr>
          <w:rFonts w:ascii="Arial" w:hAnsi="Arial"/>
          <w:sz w:val="20"/>
          <w:szCs w:val="20"/>
          <w:lang w:val="it-IT" w:eastAsia="sl-SI"/>
        </w:rPr>
        <w:t xml:space="preserve"> </w:t>
      </w:r>
      <w:proofErr w:type="spellStart"/>
      <w:r w:rsidR="00CD2650">
        <w:rPr>
          <w:rFonts w:ascii="Arial" w:hAnsi="Arial"/>
          <w:sz w:val="20"/>
          <w:szCs w:val="20"/>
          <w:lang w:val="it-IT" w:eastAsia="sl-SI"/>
        </w:rPr>
        <w:t>izpada</w:t>
      </w:r>
      <w:proofErr w:type="spellEnd"/>
      <w:r w:rsidRPr="00BA59C0">
        <w:rPr>
          <w:rFonts w:ascii="Arial" w:hAnsi="Arial"/>
          <w:sz w:val="20"/>
          <w:lang w:val="it-IT"/>
        </w:rPr>
        <w:t xml:space="preserve"> </w:t>
      </w:r>
      <w:proofErr w:type="spellStart"/>
      <w:r w:rsidRPr="00BA59C0">
        <w:rPr>
          <w:rFonts w:ascii="Arial" w:hAnsi="Arial"/>
          <w:sz w:val="20"/>
          <w:lang w:val="it-IT"/>
        </w:rPr>
        <w:t>prihodka</w:t>
      </w:r>
      <w:bookmarkEnd w:id="47"/>
      <w:bookmarkEnd w:id="48"/>
      <w:proofErr w:type="spellEnd"/>
    </w:p>
    <w:p w14:paraId="121038DD" w14:textId="77777777" w:rsidR="00622553" w:rsidRPr="00622553" w:rsidRDefault="00622553" w:rsidP="00681549">
      <w:pPr>
        <w:spacing w:line="240" w:lineRule="exact"/>
        <w:rPr>
          <w:lang w:val="it-IT" w:eastAsia="sl-SI"/>
        </w:rPr>
      </w:pPr>
    </w:p>
    <w:p w14:paraId="3361CB73" w14:textId="2F0575CA" w:rsidR="00100845" w:rsidRPr="00BA59C0" w:rsidRDefault="00CD2650" w:rsidP="00BA59C0">
      <w:pPr>
        <w:autoSpaceDE w:val="0"/>
        <w:autoSpaceDN w:val="0"/>
        <w:adjustRightInd w:val="0"/>
        <w:spacing w:line="240" w:lineRule="exact"/>
        <w:ind w:right="425"/>
        <w:jc w:val="both"/>
        <w:rPr>
          <w:rFonts w:ascii="Arial" w:hAnsi="Arial"/>
          <w:b/>
          <w:sz w:val="20"/>
          <w:lang w:val="it-IT"/>
        </w:rPr>
      </w:pPr>
      <w:r w:rsidRPr="00BA59C0">
        <w:rPr>
          <w:rFonts w:ascii="Arial" w:hAnsi="Arial"/>
          <w:b/>
          <w:sz w:val="20"/>
          <w:lang w:val="it-IT"/>
        </w:rPr>
        <w:t>I. PODJETJE</w:t>
      </w:r>
      <w:r>
        <w:rPr>
          <w:rFonts w:ascii="Arial" w:hAnsi="Arial" w:cs="Arial"/>
          <w:b/>
          <w:bCs/>
          <w:sz w:val="20"/>
          <w:szCs w:val="20"/>
          <w:lang w:val="it-IT" w:eastAsia="sl-SI"/>
        </w:rPr>
        <w:t xml:space="preserve"> – </w:t>
      </w:r>
      <w:r w:rsidR="00100845" w:rsidRPr="00BA59C0">
        <w:rPr>
          <w:rFonts w:ascii="Arial" w:hAnsi="Arial"/>
          <w:b/>
          <w:sz w:val="20"/>
          <w:lang w:val="it-IT"/>
        </w:rPr>
        <w:t>UPRAVIČENEC</w:t>
      </w:r>
    </w:p>
    <w:p w14:paraId="49C6B718" w14:textId="77777777" w:rsidR="00100845" w:rsidRPr="00F834A4" w:rsidRDefault="00100845" w:rsidP="00BA59C0">
      <w:pPr>
        <w:autoSpaceDE w:val="0"/>
        <w:autoSpaceDN w:val="0"/>
        <w:adjustRightInd w:val="0"/>
        <w:spacing w:line="240" w:lineRule="exact"/>
        <w:ind w:right="425"/>
        <w:jc w:val="both"/>
        <w:rPr>
          <w:rFonts w:ascii="Arial" w:hAnsi="Arial" w:cs="Arial"/>
          <w:sz w:val="18"/>
          <w:szCs w:val="18"/>
          <w:lang w:val="it-IT" w:eastAsia="sl-SI"/>
        </w:rPr>
      </w:pPr>
    </w:p>
    <w:p w14:paraId="676AF606" w14:textId="77777777" w:rsidR="00100845" w:rsidRPr="00F834A4" w:rsidRDefault="00100845" w:rsidP="00BA59C0">
      <w:pPr>
        <w:autoSpaceDE w:val="0"/>
        <w:autoSpaceDN w:val="0"/>
        <w:adjustRightInd w:val="0"/>
        <w:spacing w:line="240" w:lineRule="exact"/>
        <w:ind w:right="425"/>
        <w:jc w:val="both"/>
        <w:rPr>
          <w:rFonts w:ascii="Arial" w:hAnsi="Arial" w:cs="Arial"/>
          <w:sz w:val="18"/>
          <w:szCs w:val="18"/>
          <w:lang w:val="it-IT" w:eastAsia="sl-SI"/>
        </w:rPr>
      </w:pPr>
      <w:r w:rsidRPr="00F834A4">
        <w:rPr>
          <w:rFonts w:ascii="Arial" w:hAnsi="Arial" w:cs="Arial"/>
          <w:sz w:val="18"/>
          <w:szCs w:val="18"/>
          <w:lang w:val="it-IT" w:eastAsia="sl-SI"/>
        </w:rPr>
        <w:t>I.1. PODJETJE (</w:t>
      </w:r>
      <w:proofErr w:type="spellStart"/>
      <w:r w:rsidRPr="00F834A4">
        <w:rPr>
          <w:rFonts w:ascii="Arial" w:hAnsi="Arial" w:cs="Arial"/>
          <w:sz w:val="18"/>
          <w:szCs w:val="18"/>
          <w:lang w:val="it-IT" w:eastAsia="sl-SI"/>
        </w:rPr>
        <w:t>enako</w:t>
      </w:r>
      <w:proofErr w:type="spellEnd"/>
      <w:r w:rsidRPr="00F834A4">
        <w:rPr>
          <w:rFonts w:ascii="Arial" w:hAnsi="Arial" w:cs="Arial"/>
          <w:sz w:val="18"/>
          <w:szCs w:val="18"/>
          <w:lang w:val="it-IT" w:eastAsia="sl-SI"/>
        </w:rPr>
        <w:t xml:space="preserve"> </w:t>
      </w:r>
      <w:proofErr w:type="spellStart"/>
      <w:r w:rsidRPr="00F834A4">
        <w:rPr>
          <w:rFonts w:ascii="Arial" w:hAnsi="Arial" w:cs="Arial"/>
          <w:sz w:val="18"/>
          <w:szCs w:val="18"/>
          <w:lang w:val="it-IT" w:eastAsia="sl-SI"/>
        </w:rPr>
        <w:t>kot</w:t>
      </w:r>
      <w:proofErr w:type="spellEnd"/>
      <w:r w:rsidRPr="00F834A4">
        <w:rPr>
          <w:rFonts w:ascii="Arial" w:hAnsi="Arial" w:cs="Arial"/>
          <w:sz w:val="18"/>
          <w:szCs w:val="18"/>
          <w:lang w:val="it-IT" w:eastAsia="sl-SI"/>
        </w:rPr>
        <w:t xml:space="preserve"> </w:t>
      </w:r>
      <w:proofErr w:type="spellStart"/>
      <w:r w:rsidRPr="00F834A4">
        <w:rPr>
          <w:rFonts w:ascii="Arial" w:hAnsi="Arial" w:cs="Arial"/>
          <w:sz w:val="18"/>
          <w:szCs w:val="18"/>
          <w:lang w:val="it-IT" w:eastAsia="sl-SI"/>
        </w:rPr>
        <w:t>registracija</w:t>
      </w:r>
      <w:proofErr w:type="spellEnd"/>
      <w:r w:rsidRPr="00F834A4">
        <w:rPr>
          <w:rFonts w:ascii="Arial" w:hAnsi="Arial" w:cs="Arial"/>
          <w:sz w:val="18"/>
          <w:szCs w:val="18"/>
          <w:lang w:val="it-IT" w:eastAsia="sl-SI"/>
        </w:rPr>
        <w:t>):</w:t>
      </w:r>
    </w:p>
    <w:p w14:paraId="0D6D2A03" w14:textId="746879F0" w:rsidR="00100845" w:rsidRPr="00F834A4" w:rsidRDefault="00100845" w:rsidP="00681549">
      <w:pPr>
        <w:autoSpaceDE w:val="0"/>
        <w:autoSpaceDN w:val="0"/>
        <w:adjustRightInd w:val="0"/>
        <w:spacing w:line="240" w:lineRule="exact"/>
        <w:ind w:right="425"/>
        <w:jc w:val="both"/>
        <w:rPr>
          <w:rFonts w:ascii="Arial" w:hAnsi="Arial" w:cs="Arial"/>
          <w:sz w:val="18"/>
          <w:szCs w:val="18"/>
          <w:lang w:val="it-IT" w:eastAsia="sl-SI"/>
        </w:rPr>
      </w:pPr>
      <w:proofErr w:type="spellStart"/>
      <w:r w:rsidRPr="00F834A4">
        <w:rPr>
          <w:rFonts w:ascii="Arial" w:hAnsi="Arial" w:cs="Arial"/>
          <w:sz w:val="18"/>
          <w:szCs w:val="18"/>
          <w:lang w:val="it-IT" w:eastAsia="sl-SI"/>
        </w:rPr>
        <w:t>dolgi</w:t>
      </w:r>
      <w:proofErr w:type="spellEnd"/>
      <w:r w:rsidRPr="00F834A4">
        <w:rPr>
          <w:rFonts w:ascii="Arial" w:hAnsi="Arial" w:cs="Arial"/>
          <w:sz w:val="18"/>
          <w:szCs w:val="18"/>
          <w:lang w:val="it-IT" w:eastAsia="sl-SI"/>
        </w:rPr>
        <w:t xml:space="preserve"> </w:t>
      </w:r>
      <w:proofErr w:type="spellStart"/>
      <w:r w:rsidRPr="00F834A4">
        <w:rPr>
          <w:rFonts w:ascii="Arial" w:hAnsi="Arial" w:cs="Arial"/>
          <w:sz w:val="18"/>
          <w:szCs w:val="18"/>
          <w:lang w:val="it-IT" w:eastAsia="sl-SI"/>
        </w:rPr>
        <w:t>naziv</w:t>
      </w:r>
      <w:proofErr w:type="spellEnd"/>
      <w:r w:rsidRPr="00F834A4">
        <w:rPr>
          <w:rFonts w:ascii="Arial" w:hAnsi="Arial" w:cs="Arial"/>
          <w:sz w:val="18"/>
          <w:szCs w:val="18"/>
          <w:lang w:val="it-IT" w:eastAsia="sl-SI"/>
        </w:rPr>
        <w:t>:</w:t>
      </w:r>
      <w:r w:rsidR="00622553">
        <w:rPr>
          <w:rFonts w:ascii="Arial" w:hAnsi="Arial" w:cs="Arial"/>
          <w:sz w:val="18"/>
          <w:szCs w:val="18"/>
          <w:lang w:val="it-IT" w:eastAsia="sl-SI"/>
        </w:rPr>
        <w:t xml:space="preserve"> </w:t>
      </w:r>
      <w:r w:rsidRPr="00F834A4">
        <w:rPr>
          <w:rFonts w:ascii="Arial" w:hAnsi="Arial" w:cs="Arial"/>
          <w:sz w:val="18"/>
          <w:szCs w:val="18"/>
          <w:lang w:val="it-IT" w:eastAsia="sl-SI"/>
        </w:rPr>
        <w:t>________________________________________________________________________</w:t>
      </w:r>
    </w:p>
    <w:p w14:paraId="2FF162CC" w14:textId="3B571E72" w:rsidR="00100845" w:rsidRPr="00F834A4" w:rsidRDefault="00100845" w:rsidP="00BA59C0">
      <w:pPr>
        <w:autoSpaceDE w:val="0"/>
        <w:autoSpaceDN w:val="0"/>
        <w:adjustRightInd w:val="0"/>
        <w:spacing w:line="240" w:lineRule="exact"/>
        <w:ind w:right="425"/>
        <w:jc w:val="both"/>
        <w:rPr>
          <w:rFonts w:ascii="Arial" w:hAnsi="Arial" w:cs="Arial"/>
          <w:sz w:val="18"/>
          <w:szCs w:val="18"/>
          <w:lang w:val="it-IT" w:eastAsia="sl-SI"/>
        </w:rPr>
      </w:pPr>
      <w:proofErr w:type="spellStart"/>
      <w:r w:rsidRPr="00F834A4">
        <w:rPr>
          <w:rFonts w:ascii="Arial" w:hAnsi="Arial" w:cs="Arial"/>
          <w:sz w:val="18"/>
          <w:szCs w:val="18"/>
          <w:lang w:val="it-IT" w:eastAsia="sl-SI"/>
        </w:rPr>
        <w:t>naslov</w:t>
      </w:r>
      <w:proofErr w:type="spellEnd"/>
      <w:r w:rsidRPr="00F834A4">
        <w:rPr>
          <w:rFonts w:ascii="Arial" w:hAnsi="Arial" w:cs="Arial"/>
          <w:sz w:val="18"/>
          <w:szCs w:val="18"/>
          <w:lang w:val="it-IT" w:eastAsia="sl-SI"/>
        </w:rPr>
        <w:t>:</w:t>
      </w:r>
      <w:r w:rsidR="00622553">
        <w:rPr>
          <w:rFonts w:ascii="Arial" w:hAnsi="Arial" w:cs="Arial"/>
          <w:sz w:val="18"/>
          <w:szCs w:val="18"/>
          <w:lang w:val="it-IT" w:eastAsia="sl-SI"/>
        </w:rPr>
        <w:t xml:space="preserve"> </w:t>
      </w:r>
      <w:r w:rsidRPr="00F834A4">
        <w:rPr>
          <w:rFonts w:ascii="Arial" w:hAnsi="Arial" w:cs="Arial"/>
          <w:sz w:val="18"/>
          <w:szCs w:val="18"/>
          <w:lang w:val="it-IT" w:eastAsia="sl-SI"/>
        </w:rPr>
        <w:t>_______________________________</w:t>
      </w:r>
      <w:r w:rsidR="00622553">
        <w:rPr>
          <w:rFonts w:ascii="Arial" w:hAnsi="Arial" w:cs="Arial"/>
          <w:sz w:val="18"/>
          <w:szCs w:val="18"/>
          <w:lang w:val="it-IT" w:eastAsia="sl-SI"/>
        </w:rPr>
        <w:t>__</w:t>
      </w:r>
      <w:r w:rsidRPr="00F834A4">
        <w:rPr>
          <w:rFonts w:ascii="Arial" w:hAnsi="Arial" w:cs="Arial"/>
          <w:sz w:val="18"/>
          <w:szCs w:val="18"/>
          <w:lang w:val="it-IT" w:eastAsia="sl-SI"/>
        </w:rPr>
        <w:t xml:space="preserve">_______________ </w:t>
      </w:r>
      <w:proofErr w:type="spellStart"/>
      <w:r w:rsidRPr="00F834A4">
        <w:rPr>
          <w:rFonts w:ascii="Arial" w:hAnsi="Arial" w:cs="Arial"/>
          <w:sz w:val="18"/>
          <w:szCs w:val="18"/>
          <w:lang w:val="it-IT" w:eastAsia="sl-SI"/>
        </w:rPr>
        <w:t>občina</w:t>
      </w:r>
      <w:proofErr w:type="spellEnd"/>
      <w:r w:rsidRPr="00F834A4">
        <w:rPr>
          <w:rFonts w:ascii="Arial" w:hAnsi="Arial" w:cs="Arial"/>
          <w:sz w:val="18"/>
          <w:szCs w:val="18"/>
          <w:lang w:val="it-IT" w:eastAsia="sl-SI"/>
        </w:rPr>
        <w:t>:</w:t>
      </w:r>
      <w:r w:rsidR="00622553">
        <w:rPr>
          <w:rFonts w:ascii="Arial" w:hAnsi="Arial" w:cs="Arial"/>
          <w:sz w:val="18"/>
          <w:szCs w:val="18"/>
          <w:lang w:val="it-IT" w:eastAsia="sl-SI"/>
        </w:rPr>
        <w:t xml:space="preserve"> </w:t>
      </w:r>
      <w:r w:rsidRPr="00F834A4">
        <w:rPr>
          <w:rFonts w:ascii="Arial" w:hAnsi="Arial" w:cs="Arial"/>
          <w:sz w:val="18"/>
          <w:szCs w:val="18"/>
          <w:lang w:val="it-IT" w:eastAsia="sl-SI"/>
        </w:rPr>
        <w:t>________________</w:t>
      </w:r>
      <w:r w:rsidR="00622553">
        <w:rPr>
          <w:rFonts w:ascii="Arial" w:hAnsi="Arial" w:cs="Arial"/>
          <w:sz w:val="18"/>
          <w:szCs w:val="18"/>
          <w:lang w:val="it-IT" w:eastAsia="sl-SI"/>
        </w:rPr>
        <w:t>_</w:t>
      </w:r>
      <w:r w:rsidRPr="00F834A4">
        <w:rPr>
          <w:rFonts w:ascii="Arial" w:hAnsi="Arial" w:cs="Arial"/>
          <w:sz w:val="18"/>
          <w:szCs w:val="18"/>
          <w:lang w:val="it-IT" w:eastAsia="sl-SI"/>
        </w:rPr>
        <w:t>___</w:t>
      </w:r>
    </w:p>
    <w:p w14:paraId="5A67FE4E" w14:textId="3130ADF5" w:rsidR="00100845" w:rsidRPr="00F834A4" w:rsidRDefault="00100845" w:rsidP="00BA59C0">
      <w:pPr>
        <w:autoSpaceDE w:val="0"/>
        <w:autoSpaceDN w:val="0"/>
        <w:adjustRightInd w:val="0"/>
        <w:spacing w:line="240" w:lineRule="exact"/>
        <w:ind w:right="425"/>
        <w:jc w:val="both"/>
        <w:rPr>
          <w:rFonts w:ascii="Arial" w:hAnsi="Arial" w:cs="Arial"/>
          <w:sz w:val="18"/>
          <w:szCs w:val="18"/>
          <w:lang w:val="it-IT" w:eastAsia="sl-SI"/>
        </w:rPr>
      </w:pPr>
      <w:proofErr w:type="spellStart"/>
      <w:proofErr w:type="gramStart"/>
      <w:r w:rsidRPr="00F834A4">
        <w:rPr>
          <w:rFonts w:ascii="Arial" w:hAnsi="Arial" w:cs="Arial"/>
          <w:sz w:val="18"/>
          <w:szCs w:val="18"/>
          <w:lang w:val="it-IT" w:eastAsia="sl-SI"/>
        </w:rPr>
        <w:t>telefon</w:t>
      </w:r>
      <w:proofErr w:type="spellEnd"/>
      <w:r w:rsidR="00622553">
        <w:rPr>
          <w:rFonts w:ascii="Arial" w:hAnsi="Arial" w:cs="Arial"/>
          <w:sz w:val="18"/>
          <w:szCs w:val="18"/>
          <w:lang w:val="it-IT" w:eastAsia="sl-SI"/>
        </w:rPr>
        <w:t xml:space="preserve"> </w:t>
      </w:r>
      <w:r w:rsidRPr="00F834A4">
        <w:rPr>
          <w:rFonts w:ascii="Arial" w:hAnsi="Arial" w:cs="Arial"/>
          <w:sz w:val="18"/>
          <w:szCs w:val="18"/>
          <w:lang w:val="it-IT" w:eastAsia="sl-SI"/>
        </w:rPr>
        <w:t>:</w:t>
      </w:r>
      <w:proofErr w:type="gramEnd"/>
      <w:r w:rsidRPr="00F834A4">
        <w:rPr>
          <w:rFonts w:ascii="Arial" w:hAnsi="Arial" w:cs="Arial"/>
          <w:sz w:val="18"/>
          <w:szCs w:val="18"/>
          <w:lang w:val="it-IT" w:eastAsia="sl-SI"/>
        </w:rPr>
        <w:t>______________________ GSM:</w:t>
      </w:r>
      <w:r w:rsidR="00622553">
        <w:rPr>
          <w:rFonts w:ascii="Arial" w:hAnsi="Arial" w:cs="Arial"/>
          <w:sz w:val="18"/>
          <w:szCs w:val="18"/>
          <w:lang w:val="it-IT" w:eastAsia="sl-SI"/>
        </w:rPr>
        <w:t xml:space="preserve"> ____________________ </w:t>
      </w:r>
      <w:r w:rsidRPr="00F834A4">
        <w:rPr>
          <w:rFonts w:ascii="Arial" w:hAnsi="Arial" w:cs="Arial"/>
          <w:sz w:val="18"/>
          <w:szCs w:val="18"/>
          <w:lang w:val="it-IT" w:eastAsia="sl-SI"/>
        </w:rPr>
        <w:t>fax:</w:t>
      </w:r>
      <w:r w:rsidR="00622553">
        <w:rPr>
          <w:rFonts w:ascii="Arial" w:hAnsi="Arial" w:cs="Arial"/>
          <w:sz w:val="18"/>
          <w:szCs w:val="18"/>
          <w:lang w:val="it-IT" w:eastAsia="sl-SI"/>
        </w:rPr>
        <w:t xml:space="preserve"> </w:t>
      </w:r>
      <w:r w:rsidRPr="00F834A4">
        <w:rPr>
          <w:rFonts w:ascii="Arial" w:hAnsi="Arial" w:cs="Arial"/>
          <w:sz w:val="18"/>
          <w:szCs w:val="18"/>
          <w:lang w:val="it-IT" w:eastAsia="sl-SI"/>
        </w:rPr>
        <w:t>____________________</w:t>
      </w:r>
    </w:p>
    <w:p w14:paraId="6293DA23" w14:textId="79CFD184" w:rsidR="00100845" w:rsidRPr="00F834A4" w:rsidRDefault="00100845" w:rsidP="00BA59C0">
      <w:pPr>
        <w:autoSpaceDE w:val="0"/>
        <w:autoSpaceDN w:val="0"/>
        <w:adjustRightInd w:val="0"/>
        <w:spacing w:line="240" w:lineRule="exact"/>
        <w:ind w:right="425"/>
        <w:jc w:val="both"/>
        <w:rPr>
          <w:rFonts w:ascii="Arial" w:hAnsi="Arial" w:cs="Arial"/>
          <w:sz w:val="18"/>
          <w:szCs w:val="18"/>
          <w:lang w:val="it-IT" w:eastAsia="sl-SI"/>
        </w:rPr>
      </w:pPr>
      <w:r w:rsidRPr="00F834A4">
        <w:rPr>
          <w:rFonts w:ascii="Arial" w:hAnsi="Arial" w:cs="Arial"/>
          <w:sz w:val="18"/>
          <w:szCs w:val="18"/>
          <w:lang w:val="it-IT" w:eastAsia="sl-SI"/>
        </w:rPr>
        <w:t>e-mail:</w:t>
      </w:r>
      <w:r w:rsidR="00622553">
        <w:rPr>
          <w:rFonts w:ascii="Arial" w:hAnsi="Arial" w:cs="Arial"/>
          <w:sz w:val="18"/>
          <w:szCs w:val="18"/>
          <w:lang w:val="it-IT" w:eastAsia="sl-SI"/>
        </w:rPr>
        <w:t xml:space="preserve"> </w:t>
      </w:r>
      <w:r w:rsidRPr="00F834A4">
        <w:rPr>
          <w:rFonts w:ascii="Arial" w:hAnsi="Arial" w:cs="Arial"/>
          <w:sz w:val="18"/>
          <w:szCs w:val="18"/>
          <w:lang w:val="it-IT" w:eastAsia="sl-SI"/>
        </w:rPr>
        <w:t xml:space="preserve">_____________________________________ </w:t>
      </w:r>
      <w:proofErr w:type="spellStart"/>
      <w:r w:rsidRPr="00F834A4">
        <w:rPr>
          <w:rFonts w:ascii="Arial" w:hAnsi="Arial" w:cs="Arial"/>
          <w:sz w:val="18"/>
          <w:szCs w:val="18"/>
          <w:lang w:val="it-IT" w:eastAsia="sl-SI"/>
        </w:rPr>
        <w:t>spletna</w:t>
      </w:r>
      <w:proofErr w:type="spellEnd"/>
      <w:r w:rsidRPr="00F834A4">
        <w:rPr>
          <w:rFonts w:ascii="Arial" w:hAnsi="Arial" w:cs="Arial"/>
          <w:sz w:val="18"/>
          <w:szCs w:val="18"/>
          <w:lang w:val="it-IT" w:eastAsia="sl-SI"/>
        </w:rPr>
        <w:t xml:space="preserve"> </w:t>
      </w:r>
      <w:proofErr w:type="spellStart"/>
      <w:proofErr w:type="gramStart"/>
      <w:r w:rsidRPr="00F834A4">
        <w:rPr>
          <w:rFonts w:ascii="Arial" w:hAnsi="Arial" w:cs="Arial"/>
          <w:sz w:val="18"/>
          <w:szCs w:val="18"/>
          <w:lang w:val="it-IT" w:eastAsia="sl-SI"/>
        </w:rPr>
        <w:t>stran</w:t>
      </w:r>
      <w:proofErr w:type="spellEnd"/>
      <w:r w:rsidRPr="00F834A4">
        <w:rPr>
          <w:rFonts w:ascii="Arial" w:hAnsi="Arial" w:cs="Arial"/>
          <w:sz w:val="18"/>
          <w:szCs w:val="18"/>
          <w:lang w:val="it-IT" w:eastAsia="sl-SI"/>
        </w:rPr>
        <w:t>:_</w:t>
      </w:r>
      <w:proofErr w:type="gramEnd"/>
      <w:r w:rsidRPr="00F834A4">
        <w:rPr>
          <w:rFonts w:ascii="Arial" w:hAnsi="Arial" w:cs="Arial"/>
          <w:sz w:val="18"/>
          <w:szCs w:val="18"/>
          <w:lang w:val="it-IT" w:eastAsia="sl-SI"/>
        </w:rPr>
        <w:t>______________________</w:t>
      </w:r>
    </w:p>
    <w:p w14:paraId="5D246ED1" w14:textId="77777777" w:rsidR="00100845" w:rsidRPr="00F834A4" w:rsidRDefault="00100845" w:rsidP="00BA59C0">
      <w:pPr>
        <w:autoSpaceDE w:val="0"/>
        <w:autoSpaceDN w:val="0"/>
        <w:adjustRightInd w:val="0"/>
        <w:spacing w:line="240" w:lineRule="exact"/>
        <w:ind w:right="425"/>
        <w:jc w:val="both"/>
        <w:rPr>
          <w:rFonts w:ascii="Arial" w:hAnsi="Arial" w:cs="Arial"/>
          <w:sz w:val="18"/>
          <w:szCs w:val="18"/>
          <w:lang w:val="it-IT" w:eastAsia="sl-SI"/>
        </w:rPr>
      </w:pPr>
    </w:p>
    <w:p w14:paraId="59BC3CAA" w14:textId="34A5B468" w:rsidR="00100845" w:rsidRPr="00F834A4" w:rsidRDefault="00100845" w:rsidP="00BA59C0">
      <w:pPr>
        <w:autoSpaceDE w:val="0"/>
        <w:autoSpaceDN w:val="0"/>
        <w:adjustRightInd w:val="0"/>
        <w:spacing w:line="240" w:lineRule="exact"/>
        <w:ind w:right="425"/>
        <w:jc w:val="both"/>
        <w:rPr>
          <w:rFonts w:ascii="Arial" w:hAnsi="Arial" w:cs="Arial"/>
          <w:sz w:val="18"/>
          <w:szCs w:val="18"/>
          <w:lang w:val="it-IT" w:eastAsia="sl-SI"/>
        </w:rPr>
      </w:pPr>
      <w:r w:rsidRPr="00F834A4">
        <w:rPr>
          <w:rFonts w:ascii="Arial" w:hAnsi="Arial" w:cs="Arial"/>
          <w:sz w:val="18"/>
          <w:szCs w:val="18"/>
          <w:lang w:val="it-IT" w:eastAsia="sl-SI"/>
        </w:rPr>
        <w:t>I. 2. DIREKTOR:</w:t>
      </w:r>
      <w:r w:rsidR="00622553">
        <w:rPr>
          <w:rFonts w:ascii="Arial" w:hAnsi="Arial" w:cs="Arial"/>
          <w:sz w:val="18"/>
          <w:szCs w:val="18"/>
          <w:lang w:val="it-IT" w:eastAsia="sl-SI"/>
        </w:rPr>
        <w:t xml:space="preserve"> </w:t>
      </w:r>
      <w:r w:rsidRPr="00F834A4">
        <w:rPr>
          <w:rFonts w:ascii="Arial" w:hAnsi="Arial" w:cs="Arial"/>
          <w:sz w:val="18"/>
          <w:szCs w:val="18"/>
          <w:lang w:val="it-IT" w:eastAsia="sl-SI"/>
        </w:rPr>
        <w:t>______________________________ KONTAKTNA OSEBA: _______________</w:t>
      </w:r>
    </w:p>
    <w:p w14:paraId="25701F73" w14:textId="5406D292" w:rsidR="00100845" w:rsidRPr="00F834A4" w:rsidRDefault="00100845" w:rsidP="00BA59C0">
      <w:pPr>
        <w:autoSpaceDE w:val="0"/>
        <w:autoSpaceDN w:val="0"/>
        <w:adjustRightInd w:val="0"/>
        <w:spacing w:line="240" w:lineRule="exact"/>
        <w:ind w:right="425"/>
        <w:jc w:val="both"/>
        <w:rPr>
          <w:rFonts w:ascii="Arial" w:hAnsi="Arial" w:cs="Arial"/>
          <w:sz w:val="18"/>
          <w:szCs w:val="18"/>
          <w:lang w:val="it-IT" w:eastAsia="sl-SI"/>
        </w:rPr>
      </w:pPr>
      <w:r w:rsidRPr="00F834A4">
        <w:rPr>
          <w:rFonts w:ascii="Arial" w:hAnsi="Arial" w:cs="Arial"/>
          <w:sz w:val="18"/>
          <w:szCs w:val="18"/>
          <w:lang w:val="it-IT" w:eastAsia="sl-SI"/>
        </w:rPr>
        <w:t>I. 3. MATIČNA ŠTEVILKA PODJETJA:</w:t>
      </w:r>
      <w:r w:rsidR="00622553">
        <w:rPr>
          <w:rFonts w:ascii="Arial" w:hAnsi="Arial" w:cs="Arial"/>
          <w:sz w:val="18"/>
          <w:szCs w:val="18"/>
          <w:lang w:val="it-IT" w:eastAsia="sl-SI"/>
        </w:rPr>
        <w:t xml:space="preserve"> </w:t>
      </w:r>
      <w:r w:rsidRPr="00F834A4">
        <w:rPr>
          <w:rFonts w:ascii="Arial" w:hAnsi="Arial" w:cs="Arial"/>
          <w:sz w:val="18"/>
          <w:szCs w:val="18"/>
          <w:lang w:val="it-IT" w:eastAsia="sl-SI"/>
        </w:rPr>
        <w:t>_______________________________________________</w:t>
      </w:r>
    </w:p>
    <w:p w14:paraId="59734283" w14:textId="50344D3E" w:rsidR="00100845" w:rsidRPr="00F834A4" w:rsidRDefault="004939CD" w:rsidP="00BA59C0">
      <w:pPr>
        <w:tabs>
          <w:tab w:val="left" w:pos="284"/>
        </w:tabs>
        <w:autoSpaceDE w:val="0"/>
        <w:autoSpaceDN w:val="0"/>
        <w:adjustRightInd w:val="0"/>
        <w:spacing w:line="240" w:lineRule="exact"/>
        <w:ind w:right="425"/>
        <w:jc w:val="both"/>
        <w:rPr>
          <w:rFonts w:ascii="Arial" w:hAnsi="Arial" w:cs="Arial"/>
          <w:sz w:val="18"/>
          <w:szCs w:val="18"/>
          <w:lang w:val="it-IT" w:eastAsia="sl-SI"/>
        </w:rPr>
      </w:pPr>
      <w:r>
        <w:rPr>
          <w:rFonts w:ascii="Arial" w:hAnsi="Arial" w:cs="Arial"/>
          <w:sz w:val="18"/>
          <w:szCs w:val="18"/>
          <w:lang w:val="it-IT" w:eastAsia="sl-SI"/>
        </w:rPr>
        <w:tab/>
      </w:r>
      <w:r w:rsidR="00100845" w:rsidRPr="00F834A4">
        <w:rPr>
          <w:rFonts w:ascii="Arial" w:hAnsi="Arial" w:cs="Arial"/>
          <w:sz w:val="18"/>
          <w:szCs w:val="18"/>
          <w:lang w:val="it-IT" w:eastAsia="sl-SI"/>
        </w:rPr>
        <w:t xml:space="preserve"> ID ŠTEVILKA ZA DDV ALI DAVČNA ŠTEVILKA PODJETJA:</w:t>
      </w:r>
      <w:r w:rsidR="00622553">
        <w:rPr>
          <w:rFonts w:ascii="Arial" w:hAnsi="Arial" w:cs="Arial"/>
          <w:sz w:val="18"/>
          <w:szCs w:val="18"/>
          <w:lang w:val="it-IT" w:eastAsia="sl-SI"/>
        </w:rPr>
        <w:t xml:space="preserve"> </w:t>
      </w:r>
      <w:r w:rsidR="00100845" w:rsidRPr="00F834A4">
        <w:rPr>
          <w:rFonts w:ascii="Arial" w:hAnsi="Arial" w:cs="Arial"/>
          <w:sz w:val="18"/>
          <w:szCs w:val="18"/>
          <w:lang w:val="it-IT" w:eastAsia="sl-SI"/>
        </w:rPr>
        <w:t>___________________________</w:t>
      </w:r>
    </w:p>
    <w:p w14:paraId="35CB7D39" w14:textId="77777777" w:rsidR="00100845" w:rsidRPr="00F834A4" w:rsidRDefault="00100845" w:rsidP="00BA59C0">
      <w:pPr>
        <w:autoSpaceDE w:val="0"/>
        <w:autoSpaceDN w:val="0"/>
        <w:adjustRightInd w:val="0"/>
        <w:spacing w:line="240" w:lineRule="exact"/>
        <w:ind w:right="425"/>
        <w:jc w:val="both"/>
        <w:rPr>
          <w:rFonts w:ascii="Arial" w:hAnsi="Arial" w:cs="Arial"/>
          <w:sz w:val="18"/>
          <w:szCs w:val="18"/>
          <w:lang w:val="it-IT" w:eastAsia="sl-SI"/>
        </w:rPr>
      </w:pPr>
    </w:p>
    <w:p w14:paraId="5A8FC12E" w14:textId="018432DF" w:rsidR="00100845" w:rsidRPr="00F834A4" w:rsidRDefault="00100845" w:rsidP="00BA59C0">
      <w:pPr>
        <w:tabs>
          <w:tab w:val="left" w:pos="4536"/>
        </w:tabs>
        <w:autoSpaceDE w:val="0"/>
        <w:autoSpaceDN w:val="0"/>
        <w:adjustRightInd w:val="0"/>
        <w:spacing w:line="240" w:lineRule="exact"/>
        <w:ind w:right="425"/>
        <w:jc w:val="both"/>
        <w:rPr>
          <w:rFonts w:ascii="Arial" w:hAnsi="Arial" w:cs="Arial"/>
          <w:sz w:val="18"/>
          <w:szCs w:val="18"/>
          <w:lang w:val="it-IT" w:eastAsia="sl-SI"/>
        </w:rPr>
      </w:pPr>
      <w:r w:rsidRPr="00F834A4">
        <w:rPr>
          <w:rFonts w:ascii="Arial" w:hAnsi="Arial" w:cs="Arial"/>
          <w:sz w:val="18"/>
          <w:szCs w:val="18"/>
          <w:lang w:val="it-IT" w:eastAsia="sl-SI"/>
        </w:rPr>
        <w:t>I. 4. ŠTEVILKA TRA</w:t>
      </w:r>
      <w:r w:rsidR="00622553">
        <w:rPr>
          <w:rFonts w:ascii="Arial" w:hAnsi="Arial" w:cs="Arial"/>
          <w:sz w:val="18"/>
          <w:szCs w:val="18"/>
          <w:lang w:val="it-IT" w:eastAsia="sl-SI"/>
        </w:rPr>
        <w:t>NSAKCIJSKEGA RAČUNA:</w:t>
      </w:r>
      <w:r w:rsidR="00622553">
        <w:rPr>
          <w:rFonts w:ascii="Arial" w:hAnsi="Arial" w:cs="Arial"/>
          <w:sz w:val="18"/>
          <w:szCs w:val="18"/>
          <w:lang w:val="it-IT" w:eastAsia="sl-SI"/>
        </w:rPr>
        <w:tab/>
      </w:r>
      <w:r w:rsidRPr="00F834A4">
        <w:rPr>
          <w:rFonts w:ascii="Arial" w:hAnsi="Arial" w:cs="Arial"/>
          <w:sz w:val="18"/>
          <w:szCs w:val="18"/>
          <w:lang w:val="it-IT" w:eastAsia="sl-SI"/>
        </w:rPr>
        <w:t>PRI BANKI:</w:t>
      </w:r>
    </w:p>
    <w:p w14:paraId="57F2FADE" w14:textId="47A04557" w:rsidR="00100845" w:rsidRPr="00F834A4" w:rsidRDefault="00100845" w:rsidP="00BA59C0">
      <w:pPr>
        <w:tabs>
          <w:tab w:val="left" w:pos="4253"/>
        </w:tabs>
        <w:autoSpaceDE w:val="0"/>
        <w:autoSpaceDN w:val="0"/>
        <w:adjustRightInd w:val="0"/>
        <w:spacing w:line="240" w:lineRule="exact"/>
        <w:ind w:right="425"/>
        <w:jc w:val="both"/>
        <w:rPr>
          <w:rFonts w:ascii="Arial" w:hAnsi="Arial" w:cs="Arial"/>
          <w:sz w:val="18"/>
          <w:szCs w:val="18"/>
          <w:lang w:val="it-IT" w:eastAsia="sl-SI"/>
        </w:rPr>
      </w:pPr>
      <w:r w:rsidRPr="00F834A4">
        <w:rPr>
          <w:rFonts w:ascii="Arial" w:hAnsi="Arial" w:cs="Arial"/>
          <w:sz w:val="18"/>
          <w:szCs w:val="18"/>
          <w:lang w:val="it-IT" w:eastAsia="sl-SI"/>
        </w:rPr>
        <w:t>_______________</w:t>
      </w:r>
      <w:r w:rsidR="00622553">
        <w:rPr>
          <w:rFonts w:ascii="Arial" w:hAnsi="Arial" w:cs="Arial"/>
          <w:sz w:val="18"/>
          <w:szCs w:val="18"/>
          <w:lang w:val="it-IT" w:eastAsia="sl-SI"/>
        </w:rPr>
        <w:t xml:space="preserve">________________________ </w:t>
      </w:r>
      <w:r w:rsidR="00622553">
        <w:rPr>
          <w:rFonts w:ascii="Arial" w:hAnsi="Arial" w:cs="Arial"/>
          <w:sz w:val="18"/>
          <w:szCs w:val="18"/>
          <w:lang w:val="it-IT" w:eastAsia="sl-SI"/>
        </w:rPr>
        <w:tab/>
      </w:r>
      <w:r w:rsidRPr="00F834A4">
        <w:rPr>
          <w:rFonts w:ascii="Arial" w:hAnsi="Arial" w:cs="Arial"/>
          <w:sz w:val="18"/>
          <w:szCs w:val="18"/>
          <w:lang w:val="it-IT" w:eastAsia="sl-SI"/>
        </w:rPr>
        <w:t>_______________</w:t>
      </w:r>
    </w:p>
    <w:p w14:paraId="1F8F0BD7" w14:textId="6A90FA83" w:rsidR="00100845" w:rsidRPr="00F834A4" w:rsidRDefault="00100845" w:rsidP="00BA59C0">
      <w:pPr>
        <w:tabs>
          <w:tab w:val="left" w:pos="4253"/>
        </w:tabs>
        <w:autoSpaceDE w:val="0"/>
        <w:autoSpaceDN w:val="0"/>
        <w:adjustRightInd w:val="0"/>
        <w:spacing w:line="240" w:lineRule="exact"/>
        <w:ind w:right="425"/>
        <w:jc w:val="both"/>
        <w:rPr>
          <w:rFonts w:ascii="Arial" w:hAnsi="Arial" w:cs="Arial"/>
          <w:sz w:val="18"/>
          <w:szCs w:val="18"/>
          <w:lang w:val="it-IT" w:eastAsia="sl-SI"/>
        </w:rPr>
      </w:pPr>
      <w:r w:rsidRPr="00F834A4">
        <w:rPr>
          <w:rFonts w:ascii="Arial" w:hAnsi="Arial" w:cs="Arial"/>
          <w:sz w:val="18"/>
          <w:szCs w:val="18"/>
          <w:lang w:val="it-IT" w:eastAsia="sl-SI"/>
        </w:rPr>
        <w:t>_______________</w:t>
      </w:r>
      <w:r w:rsidR="00622553">
        <w:rPr>
          <w:rFonts w:ascii="Arial" w:hAnsi="Arial" w:cs="Arial"/>
          <w:sz w:val="18"/>
          <w:szCs w:val="18"/>
          <w:lang w:val="it-IT" w:eastAsia="sl-SI"/>
        </w:rPr>
        <w:t xml:space="preserve">________________________ </w:t>
      </w:r>
      <w:r w:rsidR="00622553">
        <w:rPr>
          <w:rFonts w:ascii="Arial" w:hAnsi="Arial" w:cs="Arial"/>
          <w:sz w:val="18"/>
          <w:szCs w:val="18"/>
          <w:lang w:val="it-IT" w:eastAsia="sl-SI"/>
        </w:rPr>
        <w:tab/>
      </w:r>
      <w:r w:rsidRPr="00F834A4">
        <w:rPr>
          <w:rFonts w:ascii="Arial" w:hAnsi="Arial" w:cs="Arial"/>
          <w:sz w:val="18"/>
          <w:szCs w:val="18"/>
          <w:lang w:val="it-IT" w:eastAsia="sl-SI"/>
        </w:rPr>
        <w:t>_______________</w:t>
      </w:r>
    </w:p>
    <w:p w14:paraId="4DC5EDE1" w14:textId="56E76C13" w:rsidR="00100845" w:rsidRPr="00F834A4" w:rsidRDefault="00100845" w:rsidP="00BA59C0">
      <w:pPr>
        <w:tabs>
          <w:tab w:val="left" w:pos="4253"/>
        </w:tabs>
        <w:autoSpaceDE w:val="0"/>
        <w:autoSpaceDN w:val="0"/>
        <w:adjustRightInd w:val="0"/>
        <w:spacing w:line="240" w:lineRule="exact"/>
        <w:ind w:right="425"/>
        <w:jc w:val="both"/>
        <w:rPr>
          <w:rFonts w:ascii="Arial" w:hAnsi="Arial" w:cs="Arial"/>
          <w:sz w:val="18"/>
          <w:szCs w:val="18"/>
          <w:lang w:val="it-IT" w:eastAsia="sl-SI"/>
        </w:rPr>
      </w:pPr>
      <w:r w:rsidRPr="00F834A4">
        <w:rPr>
          <w:rFonts w:ascii="Arial" w:hAnsi="Arial" w:cs="Arial"/>
          <w:sz w:val="18"/>
          <w:szCs w:val="18"/>
          <w:lang w:val="it-IT" w:eastAsia="sl-SI"/>
        </w:rPr>
        <w:t>__________________________________</w:t>
      </w:r>
      <w:r w:rsidR="00622553">
        <w:rPr>
          <w:rFonts w:ascii="Arial" w:hAnsi="Arial" w:cs="Arial"/>
          <w:sz w:val="18"/>
          <w:szCs w:val="18"/>
          <w:lang w:val="it-IT" w:eastAsia="sl-SI"/>
        </w:rPr>
        <w:t xml:space="preserve">_____ </w:t>
      </w:r>
      <w:r w:rsidR="00622553">
        <w:rPr>
          <w:rFonts w:ascii="Arial" w:hAnsi="Arial" w:cs="Arial"/>
          <w:sz w:val="18"/>
          <w:szCs w:val="18"/>
          <w:lang w:val="it-IT" w:eastAsia="sl-SI"/>
        </w:rPr>
        <w:tab/>
      </w:r>
      <w:r w:rsidRPr="00F834A4">
        <w:rPr>
          <w:rFonts w:ascii="Arial" w:hAnsi="Arial" w:cs="Arial"/>
          <w:sz w:val="18"/>
          <w:szCs w:val="18"/>
          <w:lang w:val="it-IT" w:eastAsia="sl-SI"/>
        </w:rPr>
        <w:t>_______________</w:t>
      </w:r>
    </w:p>
    <w:p w14:paraId="3D43A21C" w14:textId="77777777" w:rsidR="00100845" w:rsidRPr="00F834A4" w:rsidRDefault="00100845" w:rsidP="00BA59C0">
      <w:pPr>
        <w:autoSpaceDE w:val="0"/>
        <w:autoSpaceDN w:val="0"/>
        <w:adjustRightInd w:val="0"/>
        <w:spacing w:line="240" w:lineRule="exact"/>
        <w:ind w:right="425"/>
        <w:jc w:val="both"/>
        <w:rPr>
          <w:rFonts w:ascii="Arial" w:hAnsi="Arial" w:cs="Arial"/>
          <w:sz w:val="18"/>
          <w:szCs w:val="18"/>
          <w:lang w:val="it-IT" w:eastAsia="sl-SI"/>
        </w:rPr>
      </w:pPr>
    </w:p>
    <w:p w14:paraId="66AEF00D" w14:textId="77777777" w:rsidR="00100845" w:rsidRPr="00F834A4" w:rsidRDefault="00100845" w:rsidP="00BA59C0">
      <w:pPr>
        <w:autoSpaceDE w:val="0"/>
        <w:autoSpaceDN w:val="0"/>
        <w:adjustRightInd w:val="0"/>
        <w:spacing w:line="240" w:lineRule="exact"/>
        <w:ind w:right="425"/>
        <w:jc w:val="both"/>
        <w:rPr>
          <w:rFonts w:ascii="Arial" w:hAnsi="Arial" w:cs="Arial"/>
          <w:sz w:val="18"/>
          <w:szCs w:val="18"/>
          <w:lang w:val="it-IT" w:eastAsia="sl-SI"/>
        </w:rPr>
      </w:pPr>
      <w:r w:rsidRPr="00F834A4">
        <w:rPr>
          <w:rFonts w:ascii="Arial" w:hAnsi="Arial" w:cs="Arial"/>
          <w:sz w:val="18"/>
          <w:szCs w:val="18"/>
          <w:lang w:val="it-IT" w:eastAsia="sl-SI"/>
        </w:rPr>
        <w:t>I.5 Kraj (</w:t>
      </w:r>
      <w:proofErr w:type="spellStart"/>
      <w:r w:rsidRPr="00F834A4">
        <w:rPr>
          <w:rFonts w:ascii="Arial" w:hAnsi="Arial" w:cs="Arial"/>
          <w:sz w:val="18"/>
          <w:szCs w:val="18"/>
          <w:lang w:val="it-IT" w:eastAsia="sl-SI"/>
        </w:rPr>
        <w:t>naslov</w:t>
      </w:r>
      <w:proofErr w:type="spellEnd"/>
      <w:r w:rsidRPr="00F834A4">
        <w:rPr>
          <w:rFonts w:ascii="Arial" w:hAnsi="Arial" w:cs="Arial"/>
          <w:sz w:val="18"/>
          <w:szCs w:val="18"/>
          <w:lang w:val="it-IT" w:eastAsia="sl-SI"/>
        </w:rPr>
        <w:t xml:space="preserve">, </w:t>
      </w:r>
      <w:proofErr w:type="spellStart"/>
      <w:r w:rsidRPr="00F834A4">
        <w:rPr>
          <w:rFonts w:ascii="Arial" w:hAnsi="Arial" w:cs="Arial"/>
          <w:sz w:val="18"/>
          <w:szCs w:val="18"/>
          <w:lang w:val="it-IT" w:eastAsia="sl-SI"/>
        </w:rPr>
        <w:t>občina</w:t>
      </w:r>
      <w:proofErr w:type="spellEnd"/>
      <w:r w:rsidRPr="00F834A4">
        <w:rPr>
          <w:rFonts w:ascii="Arial" w:hAnsi="Arial" w:cs="Arial"/>
          <w:sz w:val="18"/>
          <w:szCs w:val="18"/>
          <w:lang w:val="it-IT" w:eastAsia="sl-SI"/>
        </w:rPr>
        <w:t xml:space="preserve">) </w:t>
      </w:r>
      <w:proofErr w:type="spellStart"/>
      <w:r w:rsidRPr="00F834A4">
        <w:rPr>
          <w:rFonts w:ascii="Arial" w:hAnsi="Arial" w:cs="Arial"/>
          <w:sz w:val="18"/>
          <w:szCs w:val="18"/>
          <w:lang w:val="it-IT" w:eastAsia="sl-SI"/>
        </w:rPr>
        <w:t>nastanka</w:t>
      </w:r>
      <w:proofErr w:type="spellEnd"/>
      <w:r w:rsidRPr="00F834A4">
        <w:rPr>
          <w:rFonts w:ascii="Arial" w:hAnsi="Arial" w:cs="Arial"/>
          <w:sz w:val="18"/>
          <w:szCs w:val="18"/>
          <w:lang w:val="it-IT" w:eastAsia="sl-SI"/>
        </w:rPr>
        <w:t xml:space="preserve"> </w:t>
      </w:r>
      <w:proofErr w:type="spellStart"/>
      <w:r w:rsidRPr="00F834A4">
        <w:rPr>
          <w:rFonts w:ascii="Arial" w:hAnsi="Arial" w:cs="Arial"/>
          <w:sz w:val="18"/>
          <w:szCs w:val="18"/>
          <w:lang w:val="it-IT" w:eastAsia="sl-SI"/>
        </w:rPr>
        <w:t>nesreče</w:t>
      </w:r>
      <w:proofErr w:type="spellEnd"/>
      <w:r w:rsidRPr="00F834A4">
        <w:rPr>
          <w:rFonts w:ascii="Arial" w:hAnsi="Arial" w:cs="Arial"/>
          <w:sz w:val="18"/>
          <w:szCs w:val="18"/>
          <w:lang w:val="it-IT" w:eastAsia="sl-SI"/>
        </w:rPr>
        <w:t>: ___________________________________________</w:t>
      </w:r>
    </w:p>
    <w:p w14:paraId="603C016E" w14:textId="77777777" w:rsidR="00100845" w:rsidRPr="00F834A4" w:rsidRDefault="00100845" w:rsidP="00BA59C0">
      <w:pPr>
        <w:autoSpaceDE w:val="0"/>
        <w:autoSpaceDN w:val="0"/>
        <w:adjustRightInd w:val="0"/>
        <w:spacing w:line="240" w:lineRule="exact"/>
        <w:ind w:right="425"/>
        <w:jc w:val="both"/>
        <w:rPr>
          <w:rFonts w:ascii="Arial" w:hAnsi="Arial" w:cs="Arial"/>
          <w:sz w:val="18"/>
          <w:szCs w:val="18"/>
          <w:lang w:val="it-IT" w:eastAsia="sl-SI"/>
        </w:rPr>
      </w:pPr>
      <w:r w:rsidRPr="00F834A4">
        <w:rPr>
          <w:rFonts w:ascii="Arial" w:hAnsi="Arial" w:cs="Arial"/>
          <w:sz w:val="18"/>
          <w:szCs w:val="18"/>
          <w:lang w:val="it-IT" w:eastAsia="sl-SI"/>
        </w:rPr>
        <w:t>(</w:t>
      </w:r>
      <w:proofErr w:type="spellStart"/>
      <w:r w:rsidRPr="00F834A4">
        <w:rPr>
          <w:rFonts w:ascii="Arial" w:hAnsi="Arial" w:cs="Arial"/>
          <w:sz w:val="18"/>
          <w:szCs w:val="18"/>
          <w:lang w:val="it-IT" w:eastAsia="sl-SI"/>
        </w:rPr>
        <w:t>izpolniti</w:t>
      </w:r>
      <w:proofErr w:type="spellEnd"/>
      <w:r w:rsidRPr="00F834A4">
        <w:rPr>
          <w:rFonts w:ascii="Arial" w:hAnsi="Arial" w:cs="Arial"/>
          <w:sz w:val="18"/>
          <w:szCs w:val="18"/>
          <w:lang w:val="it-IT" w:eastAsia="sl-SI"/>
        </w:rPr>
        <w:t xml:space="preserve"> v </w:t>
      </w:r>
      <w:proofErr w:type="spellStart"/>
      <w:r w:rsidRPr="00F834A4">
        <w:rPr>
          <w:rFonts w:ascii="Arial" w:hAnsi="Arial" w:cs="Arial"/>
          <w:sz w:val="18"/>
          <w:szCs w:val="18"/>
          <w:lang w:val="it-IT" w:eastAsia="sl-SI"/>
        </w:rPr>
        <w:t>primeru</w:t>
      </w:r>
      <w:proofErr w:type="spellEnd"/>
      <w:r w:rsidRPr="00F834A4">
        <w:rPr>
          <w:rFonts w:ascii="Arial" w:hAnsi="Arial" w:cs="Arial"/>
          <w:sz w:val="18"/>
          <w:szCs w:val="18"/>
          <w:lang w:val="it-IT" w:eastAsia="sl-SI"/>
        </w:rPr>
        <w:t xml:space="preserve">, </w:t>
      </w:r>
      <w:proofErr w:type="spellStart"/>
      <w:r w:rsidRPr="00F834A4">
        <w:rPr>
          <w:rFonts w:ascii="Arial" w:hAnsi="Arial" w:cs="Arial"/>
          <w:sz w:val="18"/>
          <w:szCs w:val="18"/>
          <w:lang w:val="it-IT" w:eastAsia="sl-SI"/>
        </w:rPr>
        <w:t>če</w:t>
      </w:r>
      <w:proofErr w:type="spellEnd"/>
      <w:r w:rsidRPr="00F834A4">
        <w:rPr>
          <w:rFonts w:ascii="Arial" w:hAnsi="Arial" w:cs="Arial"/>
          <w:sz w:val="18"/>
          <w:szCs w:val="18"/>
          <w:lang w:val="it-IT" w:eastAsia="sl-SI"/>
        </w:rPr>
        <w:t xml:space="preserve"> se </w:t>
      </w:r>
      <w:proofErr w:type="spellStart"/>
      <w:r w:rsidRPr="00F834A4">
        <w:rPr>
          <w:rFonts w:ascii="Arial" w:hAnsi="Arial" w:cs="Arial"/>
          <w:sz w:val="18"/>
          <w:szCs w:val="18"/>
          <w:lang w:val="it-IT" w:eastAsia="sl-SI"/>
        </w:rPr>
        <w:t>kraj</w:t>
      </w:r>
      <w:proofErr w:type="spellEnd"/>
      <w:r w:rsidRPr="00F834A4">
        <w:rPr>
          <w:rFonts w:ascii="Arial" w:hAnsi="Arial" w:cs="Arial"/>
          <w:sz w:val="18"/>
          <w:szCs w:val="18"/>
          <w:lang w:val="it-IT" w:eastAsia="sl-SI"/>
        </w:rPr>
        <w:t xml:space="preserve"> </w:t>
      </w:r>
      <w:proofErr w:type="spellStart"/>
      <w:r w:rsidRPr="00F834A4">
        <w:rPr>
          <w:rFonts w:ascii="Arial" w:hAnsi="Arial" w:cs="Arial"/>
          <w:sz w:val="18"/>
          <w:szCs w:val="18"/>
          <w:lang w:val="it-IT" w:eastAsia="sl-SI"/>
        </w:rPr>
        <w:t>nastanka</w:t>
      </w:r>
      <w:proofErr w:type="spellEnd"/>
      <w:r w:rsidRPr="00F834A4">
        <w:rPr>
          <w:rFonts w:ascii="Arial" w:hAnsi="Arial" w:cs="Arial"/>
          <w:sz w:val="18"/>
          <w:szCs w:val="18"/>
          <w:lang w:val="it-IT" w:eastAsia="sl-SI"/>
        </w:rPr>
        <w:t xml:space="preserve"> </w:t>
      </w:r>
      <w:proofErr w:type="spellStart"/>
      <w:r w:rsidRPr="00F834A4">
        <w:rPr>
          <w:rFonts w:ascii="Arial" w:hAnsi="Arial" w:cs="Arial"/>
          <w:sz w:val="18"/>
          <w:szCs w:val="18"/>
          <w:lang w:val="it-IT" w:eastAsia="sl-SI"/>
        </w:rPr>
        <w:t>nesreče</w:t>
      </w:r>
      <w:proofErr w:type="spellEnd"/>
      <w:r w:rsidRPr="00F834A4">
        <w:rPr>
          <w:rFonts w:ascii="Arial" w:hAnsi="Arial" w:cs="Arial"/>
          <w:sz w:val="18"/>
          <w:szCs w:val="18"/>
          <w:lang w:val="it-IT" w:eastAsia="sl-SI"/>
        </w:rPr>
        <w:t xml:space="preserve"> </w:t>
      </w:r>
      <w:proofErr w:type="spellStart"/>
      <w:r w:rsidRPr="00F834A4">
        <w:rPr>
          <w:rFonts w:ascii="Arial" w:hAnsi="Arial" w:cs="Arial"/>
          <w:sz w:val="18"/>
          <w:szCs w:val="18"/>
          <w:lang w:val="it-IT" w:eastAsia="sl-SI"/>
        </w:rPr>
        <w:t>razlikuje</w:t>
      </w:r>
      <w:proofErr w:type="spellEnd"/>
      <w:r w:rsidRPr="00F834A4">
        <w:rPr>
          <w:rFonts w:ascii="Arial" w:hAnsi="Arial" w:cs="Arial"/>
          <w:sz w:val="18"/>
          <w:szCs w:val="18"/>
          <w:lang w:val="it-IT" w:eastAsia="sl-SI"/>
        </w:rPr>
        <w:t xml:space="preserve"> </w:t>
      </w:r>
      <w:proofErr w:type="gramStart"/>
      <w:r w:rsidRPr="00F834A4">
        <w:rPr>
          <w:rFonts w:ascii="Arial" w:hAnsi="Arial" w:cs="Arial"/>
          <w:sz w:val="18"/>
          <w:szCs w:val="18"/>
          <w:lang w:val="it-IT" w:eastAsia="sl-SI"/>
        </w:rPr>
        <w:t>od</w:t>
      </w:r>
      <w:proofErr w:type="gramEnd"/>
      <w:r w:rsidRPr="00F834A4">
        <w:rPr>
          <w:rFonts w:ascii="Arial" w:hAnsi="Arial" w:cs="Arial"/>
          <w:sz w:val="18"/>
          <w:szCs w:val="18"/>
          <w:lang w:val="it-IT" w:eastAsia="sl-SI"/>
        </w:rPr>
        <w:t xml:space="preserve"> </w:t>
      </w:r>
      <w:proofErr w:type="spellStart"/>
      <w:r w:rsidRPr="00F834A4">
        <w:rPr>
          <w:rFonts w:ascii="Arial" w:hAnsi="Arial" w:cs="Arial"/>
          <w:sz w:val="18"/>
          <w:szCs w:val="18"/>
          <w:lang w:val="it-IT" w:eastAsia="sl-SI"/>
        </w:rPr>
        <w:t>sedeža</w:t>
      </w:r>
      <w:proofErr w:type="spellEnd"/>
      <w:r w:rsidRPr="00F834A4">
        <w:rPr>
          <w:rFonts w:ascii="Arial" w:hAnsi="Arial" w:cs="Arial"/>
          <w:sz w:val="18"/>
          <w:szCs w:val="18"/>
          <w:lang w:val="it-IT" w:eastAsia="sl-SI"/>
        </w:rPr>
        <w:t xml:space="preserve"> </w:t>
      </w:r>
      <w:proofErr w:type="spellStart"/>
      <w:r w:rsidRPr="00F834A4">
        <w:rPr>
          <w:rFonts w:ascii="Arial" w:hAnsi="Arial" w:cs="Arial"/>
          <w:sz w:val="18"/>
          <w:szCs w:val="18"/>
          <w:lang w:val="it-IT" w:eastAsia="sl-SI"/>
        </w:rPr>
        <w:t>podjetja</w:t>
      </w:r>
      <w:proofErr w:type="spellEnd"/>
      <w:r w:rsidRPr="00F834A4">
        <w:rPr>
          <w:rFonts w:ascii="Arial" w:hAnsi="Arial" w:cs="Arial"/>
          <w:sz w:val="18"/>
          <w:szCs w:val="18"/>
          <w:lang w:val="it-IT" w:eastAsia="sl-SI"/>
        </w:rPr>
        <w:t>)</w:t>
      </w:r>
    </w:p>
    <w:p w14:paraId="790FC993" w14:textId="77777777" w:rsidR="00100845" w:rsidRPr="00F834A4" w:rsidRDefault="00100845" w:rsidP="00BA59C0">
      <w:pPr>
        <w:autoSpaceDE w:val="0"/>
        <w:autoSpaceDN w:val="0"/>
        <w:adjustRightInd w:val="0"/>
        <w:spacing w:line="240" w:lineRule="exact"/>
        <w:ind w:right="425"/>
        <w:jc w:val="both"/>
        <w:rPr>
          <w:rFonts w:ascii="Arial" w:hAnsi="Arial" w:cs="Arial"/>
          <w:sz w:val="18"/>
          <w:szCs w:val="18"/>
          <w:lang w:val="it-IT" w:eastAsia="sl-SI"/>
        </w:rPr>
      </w:pPr>
    </w:p>
    <w:p w14:paraId="6DB50CD4" w14:textId="77777777" w:rsidR="00100845" w:rsidRPr="00F834A4" w:rsidRDefault="00100845" w:rsidP="00BA59C0">
      <w:pPr>
        <w:autoSpaceDE w:val="0"/>
        <w:autoSpaceDN w:val="0"/>
        <w:adjustRightInd w:val="0"/>
        <w:spacing w:line="240" w:lineRule="exact"/>
        <w:ind w:right="425"/>
        <w:jc w:val="both"/>
        <w:rPr>
          <w:rFonts w:ascii="Arial" w:hAnsi="Arial" w:cs="Arial"/>
          <w:sz w:val="18"/>
          <w:szCs w:val="18"/>
          <w:lang w:val="it-IT" w:eastAsia="sl-SI"/>
        </w:rPr>
      </w:pPr>
      <w:r w:rsidRPr="00F834A4">
        <w:rPr>
          <w:rFonts w:ascii="Arial" w:hAnsi="Arial" w:cs="Arial"/>
          <w:sz w:val="18"/>
          <w:szCs w:val="18"/>
          <w:lang w:val="it-IT" w:eastAsia="sl-SI"/>
        </w:rPr>
        <w:t>(1) ŠKODA ZARADI IZPADA PRIHODKA</w:t>
      </w:r>
    </w:p>
    <w:p w14:paraId="55BA07BE" w14:textId="77777777" w:rsidR="00100845" w:rsidRPr="00F834A4" w:rsidRDefault="00100845" w:rsidP="00BA59C0">
      <w:pPr>
        <w:autoSpaceDE w:val="0"/>
        <w:autoSpaceDN w:val="0"/>
        <w:adjustRightInd w:val="0"/>
        <w:spacing w:line="240" w:lineRule="exact"/>
        <w:ind w:right="425"/>
        <w:jc w:val="both"/>
        <w:rPr>
          <w:rFonts w:ascii="Arial" w:hAnsi="Arial" w:cs="Arial"/>
          <w:sz w:val="18"/>
          <w:szCs w:val="18"/>
          <w:lang w:val="it-IT" w:eastAsia="sl-SI"/>
        </w:rPr>
      </w:pPr>
    </w:p>
    <w:p w14:paraId="5CC7DF0F" w14:textId="7BC5D1AD" w:rsidR="00100845" w:rsidRPr="00F834A4" w:rsidRDefault="00100845" w:rsidP="00BA59C0">
      <w:pPr>
        <w:autoSpaceDE w:val="0"/>
        <w:autoSpaceDN w:val="0"/>
        <w:adjustRightInd w:val="0"/>
        <w:spacing w:line="240" w:lineRule="exact"/>
        <w:ind w:right="425"/>
        <w:jc w:val="both"/>
        <w:rPr>
          <w:rFonts w:ascii="Arial" w:hAnsi="Arial" w:cs="Arial"/>
          <w:b/>
          <w:sz w:val="18"/>
          <w:szCs w:val="18"/>
          <w:lang w:val="it-IT" w:eastAsia="sl-SI"/>
        </w:rPr>
      </w:pPr>
      <w:r w:rsidRPr="00F834A4">
        <w:rPr>
          <w:rFonts w:ascii="Arial" w:hAnsi="Arial" w:cs="Arial"/>
          <w:b/>
          <w:sz w:val="18"/>
          <w:szCs w:val="18"/>
          <w:lang w:val="it-IT" w:eastAsia="sl-SI"/>
        </w:rPr>
        <w:t>1a: OBRAZEC ZA GOSPODAR</w:t>
      </w:r>
      <w:r w:rsidR="00622553">
        <w:rPr>
          <w:rFonts w:ascii="Arial" w:hAnsi="Arial" w:cs="Arial"/>
          <w:b/>
          <w:sz w:val="18"/>
          <w:szCs w:val="18"/>
          <w:lang w:val="it-IT" w:eastAsia="sl-SI"/>
        </w:rPr>
        <w:t>SKE DRUŽBE IN</w:t>
      </w:r>
      <w:r w:rsidR="00CD2650">
        <w:rPr>
          <w:rFonts w:ascii="Arial" w:hAnsi="Arial" w:cs="Arial"/>
          <w:b/>
          <w:sz w:val="18"/>
          <w:szCs w:val="18"/>
          <w:lang w:val="it-IT" w:eastAsia="sl-SI"/>
        </w:rPr>
        <w:t xml:space="preserve"> ZADRUGE (v EUR</w:t>
      </w:r>
      <w:r w:rsidRPr="00F834A4">
        <w:rPr>
          <w:rFonts w:ascii="Arial" w:hAnsi="Arial" w:cs="Arial"/>
          <w:b/>
          <w:sz w:val="18"/>
          <w:szCs w:val="18"/>
          <w:lang w:val="it-IT" w:eastAsia="sl-SI"/>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2"/>
        <w:gridCol w:w="1842"/>
        <w:gridCol w:w="1882"/>
        <w:gridCol w:w="1843"/>
        <w:gridCol w:w="1843"/>
      </w:tblGrid>
      <w:tr w:rsidR="00100845" w:rsidRPr="00F834A4" w14:paraId="249A3B75" w14:textId="77777777" w:rsidTr="0027479A">
        <w:tc>
          <w:tcPr>
            <w:tcW w:w="1842" w:type="dxa"/>
            <w:shd w:val="clear" w:color="auto" w:fill="C0C0C0"/>
            <w:vAlign w:val="center"/>
          </w:tcPr>
          <w:p w14:paraId="7AC536E2" w14:textId="77777777" w:rsidR="00100845" w:rsidRPr="00F834A4" w:rsidRDefault="00100845" w:rsidP="00BA59C0">
            <w:pPr>
              <w:autoSpaceDE w:val="0"/>
              <w:autoSpaceDN w:val="0"/>
              <w:adjustRightInd w:val="0"/>
              <w:spacing w:line="240" w:lineRule="exact"/>
              <w:ind w:right="425"/>
              <w:jc w:val="both"/>
              <w:rPr>
                <w:rFonts w:ascii="Arial" w:hAnsi="Arial" w:cs="Arial"/>
                <w:b/>
                <w:sz w:val="18"/>
                <w:szCs w:val="18"/>
                <w:lang w:eastAsia="sl-SI"/>
              </w:rPr>
            </w:pPr>
            <w:proofErr w:type="spellStart"/>
            <w:r w:rsidRPr="00F834A4">
              <w:rPr>
                <w:rFonts w:ascii="Arial" w:hAnsi="Arial" w:cs="Arial"/>
                <w:b/>
                <w:sz w:val="18"/>
                <w:szCs w:val="18"/>
                <w:lang w:eastAsia="sl-SI"/>
              </w:rPr>
              <w:t>Št</w:t>
            </w:r>
            <w:proofErr w:type="spellEnd"/>
            <w:r w:rsidRPr="00F834A4">
              <w:rPr>
                <w:rFonts w:ascii="Arial" w:hAnsi="Arial" w:cs="Arial"/>
                <w:b/>
                <w:sz w:val="18"/>
                <w:szCs w:val="18"/>
                <w:lang w:eastAsia="sl-SI"/>
              </w:rPr>
              <w:t xml:space="preserve">. </w:t>
            </w:r>
            <w:proofErr w:type="spellStart"/>
            <w:r w:rsidRPr="00F834A4">
              <w:rPr>
                <w:rFonts w:ascii="Arial" w:hAnsi="Arial" w:cs="Arial"/>
                <w:b/>
                <w:sz w:val="18"/>
                <w:szCs w:val="18"/>
                <w:lang w:eastAsia="sl-SI"/>
              </w:rPr>
              <w:t>mesecev</w:t>
            </w:r>
            <w:proofErr w:type="spellEnd"/>
            <w:r w:rsidRPr="00F834A4">
              <w:rPr>
                <w:rFonts w:ascii="Arial" w:hAnsi="Arial" w:cs="Arial"/>
                <w:b/>
                <w:sz w:val="18"/>
                <w:szCs w:val="18"/>
                <w:lang w:eastAsia="sl-SI"/>
              </w:rPr>
              <w:t xml:space="preserve"> pred </w:t>
            </w:r>
            <w:proofErr w:type="spellStart"/>
            <w:r w:rsidRPr="00F834A4">
              <w:rPr>
                <w:rFonts w:ascii="Arial" w:hAnsi="Arial" w:cs="Arial"/>
                <w:b/>
                <w:sz w:val="18"/>
                <w:szCs w:val="18"/>
                <w:lang w:eastAsia="sl-SI"/>
              </w:rPr>
              <w:t>nastankom</w:t>
            </w:r>
            <w:proofErr w:type="spellEnd"/>
            <w:r w:rsidRPr="00F834A4">
              <w:rPr>
                <w:rFonts w:ascii="Arial" w:hAnsi="Arial" w:cs="Arial"/>
                <w:b/>
                <w:sz w:val="18"/>
                <w:szCs w:val="18"/>
                <w:lang w:eastAsia="sl-SI"/>
              </w:rPr>
              <w:t xml:space="preserve"> </w:t>
            </w:r>
            <w:proofErr w:type="spellStart"/>
            <w:r w:rsidRPr="00F834A4">
              <w:rPr>
                <w:rFonts w:ascii="Arial" w:hAnsi="Arial" w:cs="Arial"/>
                <w:b/>
                <w:sz w:val="18"/>
                <w:szCs w:val="18"/>
                <w:lang w:eastAsia="sl-SI"/>
              </w:rPr>
              <w:t>škode</w:t>
            </w:r>
            <w:proofErr w:type="spellEnd"/>
          </w:p>
        </w:tc>
        <w:tc>
          <w:tcPr>
            <w:tcW w:w="1842" w:type="dxa"/>
            <w:shd w:val="clear" w:color="auto" w:fill="C0C0C0"/>
            <w:vAlign w:val="center"/>
          </w:tcPr>
          <w:p w14:paraId="7AD786A4" w14:textId="77777777" w:rsidR="00100845" w:rsidRPr="00F834A4" w:rsidRDefault="00100845" w:rsidP="00BA59C0">
            <w:pPr>
              <w:autoSpaceDE w:val="0"/>
              <w:autoSpaceDN w:val="0"/>
              <w:adjustRightInd w:val="0"/>
              <w:spacing w:line="240" w:lineRule="exact"/>
              <w:ind w:right="425"/>
              <w:jc w:val="both"/>
              <w:rPr>
                <w:rFonts w:ascii="Arial" w:hAnsi="Arial" w:cs="Arial"/>
                <w:b/>
                <w:sz w:val="18"/>
                <w:szCs w:val="18"/>
                <w:lang w:eastAsia="sl-SI"/>
              </w:rPr>
            </w:pPr>
            <w:r w:rsidRPr="00F834A4">
              <w:rPr>
                <w:rFonts w:ascii="Arial" w:hAnsi="Arial" w:cs="Arial"/>
                <w:b/>
                <w:sz w:val="18"/>
                <w:szCs w:val="18"/>
                <w:lang w:eastAsia="sl-SI"/>
              </w:rPr>
              <w:t>DODANA VREDNOST</w:t>
            </w:r>
          </w:p>
          <w:p w14:paraId="39553C3D" w14:textId="77777777" w:rsidR="00100845" w:rsidRPr="00F834A4" w:rsidRDefault="00100845" w:rsidP="00BA59C0">
            <w:pPr>
              <w:autoSpaceDE w:val="0"/>
              <w:autoSpaceDN w:val="0"/>
              <w:adjustRightInd w:val="0"/>
              <w:spacing w:line="240" w:lineRule="exact"/>
              <w:ind w:right="425"/>
              <w:jc w:val="both"/>
              <w:rPr>
                <w:rFonts w:ascii="Arial" w:hAnsi="Arial" w:cs="Arial"/>
                <w:b/>
                <w:sz w:val="18"/>
                <w:szCs w:val="18"/>
                <w:lang w:eastAsia="sl-SI"/>
              </w:rPr>
            </w:pPr>
          </w:p>
        </w:tc>
        <w:tc>
          <w:tcPr>
            <w:tcW w:w="1843" w:type="dxa"/>
            <w:shd w:val="clear" w:color="auto" w:fill="C0C0C0"/>
            <w:vAlign w:val="center"/>
          </w:tcPr>
          <w:p w14:paraId="15F4B0FA" w14:textId="77777777" w:rsidR="00100845" w:rsidRPr="00F834A4" w:rsidRDefault="00100845" w:rsidP="00BA59C0">
            <w:pPr>
              <w:autoSpaceDE w:val="0"/>
              <w:autoSpaceDN w:val="0"/>
              <w:adjustRightInd w:val="0"/>
              <w:spacing w:line="240" w:lineRule="exact"/>
              <w:ind w:right="425"/>
              <w:jc w:val="both"/>
              <w:rPr>
                <w:rFonts w:ascii="Arial" w:hAnsi="Arial" w:cs="Arial"/>
                <w:b/>
                <w:sz w:val="18"/>
                <w:szCs w:val="18"/>
                <w:lang w:val="it-IT" w:eastAsia="sl-SI"/>
              </w:rPr>
            </w:pPr>
            <w:r w:rsidRPr="00F834A4">
              <w:rPr>
                <w:rFonts w:ascii="Arial" w:hAnsi="Arial" w:cs="Arial"/>
                <w:b/>
                <w:sz w:val="18"/>
                <w:szCs w:val="18"/>
                <w:lang w:val="it-IT" w:eastAsia="sl-SI"/>
              </w:rPr>
              <w:t>KOSMATI DONOS IZ POSLOVANJA (AOP 126)</w:t>
            </w:r>
          </w:p>
        </w:tc>
        <w:tc>
          <w:tcPr>
            <w:tcW w:w="1843" w:type="dxa"/>
            <w:shd w:val="clear" w:color="auto" w:fill="C0C0C0"/>
            <w:vAlign w:val="center"/>
          </w:tcPr>
          <w:p w14:paraId="67361EDD" w14:textId="77777777" w:rsidR="00100845" w:rsidRPr="00F834A4" w:rsidRDefault="00100845" w:rsidP="00BA59C0">
            <w:pPr>
              <w:autoSpaceDE w:val="0"/>
              <w:autoSpaceDN w:val="0"/>
              <w:adjustRightInd w:val="0"/>
              <w:spacing w:line="240" w:lineRule="exact"/>
              <w:ind w:right="425"/>
              <w:jc w:val="both"/>
              <w:rPr>
                <w:rFonts w:ascii="Arial" w:hAnsi="Arial" w:cs="Arial"/>
                <w:b/>
                <w:sz w:val="18"/>
                <w:szCs w:val="18"/>
                <w:lang w:val="it-IT" w:eastAsia="sl-SI"/>
              </w:rPr>
            </w:pPr>
            <w:r w:rsidRPr="00F834A4">
              <w:rPr>
                <w:rFonts w:ascii="Arial" w:hAnsi="Arial" w:cs="Arial"/>
                <w:b/>
                <w:sz w:val="18"/>
                <w:szCs w:val="18"/>
                <w:lang w:val="it-IT" w:eastAsia="sl-SI"/>
              </w:rPr>
              <w:t>STROŠKI BLAGA, MATERIALA IN STORITEV</w:t>
            </w:r>
          </w:p>
          <w:p w14:paraId="224AFF65" w14:textId="77777777" w:rsidR="00100845" w:rsidRPr="00F834A4" w:rsidRDefault="00100845" w:rsidP="00BA59C0">
            <w:pPr>
              <w:autoSpaceDE w:val="0"/>
              <w:autoSpaceDN w:val="0"/>
              <w:adjustRightInd w:val="0"/>
              <w:spacing w:line="240" w:lineRule="exact"/>
              <w:ind w:right="425"/>
              <w:jc w:val="both"/>
              <w:rPr>
                <w:rFonts w:ascii="Arial" w:hAnsi="Arial" w:cs="Arial"/>
                <w:b/>
                <w:sz w:val="18"/>
                <w:szCs w:val="18"/>
                <w:lang w:val="it-IT" w:eastAsia="sl-SI"/>
              </w:rPr>
            </w:pPr>
            <w:r w:rsidRPr="00F834A4">
              <w:rPr>
                <w:rFonts w:ascii="Arial" w:hAnsi="Arial" w:cs="Arial"/>
                <w:b/>
                <w:sz w:val="18"/>
                <w:szCs w:val="18"/>
                <w:lang w:val="it-IT" w:eastAsia="sl-SI"/>
              </w:rPr>
              <w:t>(AOP 128)</w:t>
            </w:r>
          </w:p>
        </w:tc>
        <w:tc>
          <w:tcPr>
            <w:tcW w:w="1843" w:type="dxa"/>
            <w:shd w:val="clear" w:color="auto" w:fill="C0C0C0"/>
            <w:vAlign w:val="center"/>
          </w:tcPr>
          <w:p w14:paraId="323489E1" w14:textId="77777777" w:rsidR="00100845" w:rsidRPr="00F834A4" w:rsidRDefault="00100845" w:rsidP="00BA59C0">
            <w:pPr>
              <w:autoSpaceDE w:val="0"/>
              <w:autoSpaceDN w:val="0"/>
              <w:adjustRightInd w:val="0"/>
              <w:spacing w:line="240" w:lineRule="exact"/>
              <w:ind w:right="425"/>
              <w:jc w:val="both"/>
              <w:rPr>
                <w:rFonts w:ascii="Arial" w:hAnsi="Arial" w:cs="Arial"/>
                <w:b/>
                <w:sz w:val="18"/>
                <w:szCs w:val="18"/>
                <w:lang w:eastAsia="sl-SI"/>
              </w:rPr>
            </w:pPr>
            <w:r w:rsidRPr="00F834A4">
              <w:rPr>
                <w:rFonts w:ascii="Arial" w:hAnsi="Arial" w:cs="Arial"/>
                <w:b/>
                <w:sz w:val="18"/>
                <w:szCs w:val="18"/>
                <w:lang w:eastAsia="sl-SI"/>
              </w:rPr>
              <w:t>DRUGI POSLOVNI ODHODKI (AOP 148)</w:t>
            </w:r>
          </w:p>
        </w:tc>
      </w:tr>
      <w:tr w:rsidR="00100845" w:rsidRPr="00F834A4" w14:paraId="04CA04CA" w14:textId="77777777" w:rsidTr="0027479A">
        <w:tc>
          <w:tcPr>
            <w:tcW w:w="1842" w:type="dxa"/>
            <w:shd w:val="clear" w:color="auto" w:fill="C0C0C0"/>
            <w:vAlign w:val="center"/>
          </w:tcPr>
          <w:p w14:paraId="4BE7AC41" w14:textId="77777777" w:rsidR="00100845" w:rsidRPr="00F834A4" w:rsidRDefault="00100845" w:rsidP="00BA59C0">
            <w:pPr>
              <w:autoSpaceDE w:val="0"/>
              <w:autoSpaceDN w:val="0"/>
              <w:adjustRightInd w:val="0"/>
              <w:spacing w:line="240" w:lineRule="exact"/>
              <w:ind w:right="425"/>
              <w:jc w:val="both"/>
              <w:rPr>
                <w:rFonts w:ascii="Arial" w:hAnsi="Arial" w:cs="Arial"/>
                <w:b/>
                <w:sz w:val="18"/>
                <w:szCs w:val="18"/>
                <w:lang w:eastAsia="sl-SI"/>
              </w:rPr>
            </w:pPr>
          </w:p>
        </w:tc>
        <w:tc>
          <w:tcPr>
            <w:tcW w:w="1842" w:type="dxa"/>
            <w:shd w:val="clear" w:color="auto" w:fill="C0C0C0"/>
            <w:vAlign w:val="center"/>
          </w:tcPr>
          <w:p w14:paraId="11C80EA9" w14:textId="77777777" w:rsidR="00100845" w:rsidRPr="00F834A4" w:rsidRDefault="00100845" w:rsidP="00BA59C0">
            <w:pPr>
              <w:autoSpaceDE w:val="0"/>
              <w:autoSpaceDN w:val="0"/>
              <w:adjustRightInd w:val="0"/>
              <w:spacing w:line="240" w:lineRule="exact"/>
              <w:ind w:right="425"/>
              <w:jc w:val="both"/>
              <w:rPr>
                <w:rFonts w:ascii="Arial" w:hAnsi="Arial" w:cs="Arial"/>
                <w:b/>
                <w:sz w:val="18"/>
                <w:szCs w:val="18"/>
                <w:lang w:eastAsia="sl-SI"/>
              </w:rPr>
            </w:pPr>
            <w:r w:rsidRPr="00F834A4">
              <w:rPr>
                <w:rFonts w:ascii="Arial" w:hAnsi="Arial" w:cs="Arial"/>
                <w:b/>
                <w:sz w:val="18"/>
                <w:szCs w:val="18"/>
                <w:lang w:eastAsia="sl-SI"/>
              </w:rPr>
              <w:t>A=B-C-D</w:t>
            </w:r>
          </w:p>
        </w:tc>
        <w:tc>
          <w:tcPr>
            <w:tcW w:w="1843" w:type="dxa"/>
            <w:shd w:val="clear" w:color="auto" w:fill="C0C0C0"/>
            <w:vAlign w:val="center"/>
          </w:tcPr>
          <w:p w14:paraId="42E72317" w14:textId="77777777" w:rsidR="00100845" w:rsidRPr="00F834A4" w:rsidRDefault="00100845" w:rsidP="00BA59C0">
            <w:pPr>
              <w:autoSpaceDE w:val="0"/>
              <w:autoSpaceDN w:val="0"/>
              <w:adjustRightInd w:val="0"/>
              <w:spacing w:line="240" w:lineRule="exact"/>
              <w:ind w:right="425"/>
              <w:jc w:val="both"/>
              <w:rPr>
                <w:rFonts w:ascii="Arial" w:hAnsi="Arial" w:cs="Arial"/>
                <w:b/>
                <w:sz w:val="18"/>
                <w:szCs w:val="18"/>
                <w:lang w:eastAsia="sl-SI"/>
              </w:rPr>
            </w:pPr>
            <w:r w:rsidRPr="00F834A4">
              <w:rPr>
                <w:rFonts w:ascii="Arial" w:hAnsi="Arial" w:cs="Arial"/>
                <w:b/>
                <w:sz w:val="18"/>
                <w:szCs w:val="18"/>
                <w:lang w:eastAsia="sl-SI"/>
              </w:rPr>
              <w:t>B</w:t>
            </w:r>
          </w:p>
        </w:tc>
        <w:tc>
          <w:tcPr>
            <w:tcW w:w="1843" w:type="dxa"/>
            <w:shd w:val="clear" w:color="auto" w:fill="C0C0C0"/>
            <w:vAlign w:val="center"/>
          </w:tcPr>
          <w:p w14:paraId="3839FDF3" w14:textId="77777777" w:rsidR="00100845" w:rsidRPr="00F834A4" w:rsidRDefault="00100845" w:rsidP="00BA59C0">
            <w:pPr>
              <w:autoSpaceDE w:val="0"/>
              <w:autoSpaceDN w:val="0"/>
              <w:adjustRightInd w:val="0"/>
              <w:spacing w:line="240" w:lineRule="exact"/>
              <w:ind w:right="425"/>
              <w:jc w:val="both"/>
              <w:rPr>
                <w:rFonts w:ascii="Arial" w:hAnsi="Arial" w:cs="Arial"/>
                <w:b/>
                <w:sz w:val="18"/>
                <w:szCs w:val="18"/>
                <w:lang w:eastAsia="sl-SI"/>
              </w:rPr>
            </w:pPr>
            <w:r w:rsidRPr="00F834A4">
              <w:rPr>
                <w:rFonts w:ascii="Arial" w:hAnsi="Arial" w:cs="Arial"/>
                <w:b/>
                <w:sz w:val="18"/>
                <w:szCs w:val="18"/>
                <w:lang w:eastAsia="sl-SI"/>
              </w:rPr>
              <w:t>C</w:t>
            </w:r>
          </w:p>
        </w:tc>
        <w:tc>
          <w:tcPr>
            <w:tcW w:w="1843" w:type="dxa"/>
            <w:shd w:val="clear" w:color="auto" w:fill="C0C0C0"/>
            <w:vAlign w:val="center"/>
          </w:tcPr>
          <w:p w14:paraId="23D02FE4" w14:textId="77777777" w:rsidR="00100845" w:rsidRPr="00F834A4" w:rsidRDefault="00100845" w:rsidP="00BA59C0">
            <w:pPr>
              <w:autoSpaceDE w:val="0"/>
              <w:autoSpaceDN w:val="0"/>
              <w:adjustRightInd w:val="0"/>
              <w:spacing w:line="240" w:lineRule="exact"/>
              <w:ind w:right="425"/>
              <w:jc w:val="both"/>
              <w:rPr>
                <w:rFonts w:ascii="Arial" w:hAnsi="Arial" w:cs="Arial"/>
                <w:b/>
                <w:sz w:val="18"/>
                <w:szCs w:val="18"/>
                <w:lang w:eastAsia="sl-SI"/>
              </w:rPr>
            </w:pPr>
            <w:r w:rsidRPr="00F834A4">
              <w:rPr>
                <w:rFonts w:ascii="Arial" w:hAnsi="Arial" w:cs="Arial"/>
                <w:b/>
                <w:sz w:val="18"/>
                <w:szCs w:val="18"/>
                <w:lang w:eastAsia="sl-SI"/>
              </w:rPr>
              <w:t>D</w:t>
            </w:r>
          </w:p>
        </w:tc>
      </w:tr>
      <w:tr w:rsidR="00100845" w:rsidRPr="00F834A4" w14:paraId="3E342106" w14:textId="77777777" w:rsidTr="0027479A">
        <w:tc>
          <w:tcPr>
            <w:tcW w:w="1842" w:type="dxa"/>
            <w:shd w:val="clear" w:color="auto" w:fill="auto"/>
            <w:vAlign w:val="center"/>
          </w:tcPr>
          <w:p w14:paraId="55266D62" w14:textId="77777777" w:rsidR="00100845" w:rsidRPr="00F834A4" w:rsidRDefault="00100845" w:rsidP="00BA59C0">
            <w:pPr>
              <w:autoSpaceDE w:val="0"/>
              <w:autoSpaceDN w:val="0"/>
              <w:adjustRightInd w:val="0"/>
              <w:spacing w:line="240" w:lineRule="exact"/>
              <w:ind w:right="425"/>
              <w:jc w:val="both"/>
              <w:rPr>
                <w:rFonts w:ascii="Arial" w:hAnsi="Arial" w:cs="Arial"/>
                <w:b/>
                <w:sz w:val="18"/>
                <w:szCs w:val="18"/>
                <w:lang w:eastAsia="sl-SI"/>
              </w:rPr>
            </w:pPr>
            <w:r w:rsidRPr="00F834A4">
              <w:rPr>
                <w:rFonts w:ascii="Arial" w:hAnsi="Arial" w:cs="Arial"/>
                <w:b/>
                <w:sz w:val="18"/>
                <w:szCs w:val="18"/>
                <w:lang w:eastAsia="sl-SI"/>
              </w:rPr>
              <w:t>1</w:t>
            </w:r>
          </w:p>
        </w:tc>
        <w:tc>
          <w:tcPr>
            <w:tcW w:w="1842" w:type="dxa"/>
            <w:shd w:val="clear" w:color="auto" w:fill="auto"/>
            <w:vAlign w:val="center"/>
          </w:tcPr>
          <w:p w14:paraId="3E3F24B0" w14:textId="77777777" w:rsidR="00100845" w:rsidRPr="00F834A4" w:rsidRDefault="00100845" w:rsidP="00BA59C0">
            <w:pPr>
              <w:autoSpaceDE w:val="0"/>
              <w:autoSpaceDN w:val="0"/>
              <w:adjustRightInd w:val="0"/>
              <w:spacing w:line="240" w:lineRule="exact"/>
              <w:ind w:right="425"/>
              <w:jc w:val="both"/>
              <w:rPr>
                <w:rFonts w:ascii="Arial" w:hAnsi="Arial" w:cs="Arial"/>
                <w:b/>
                <w:sz w:val="18"/>
                <w:szCs w:val="18"/>
                <w:lang w:eastAsia="sl-SI"/>
              </w:rPr>
            </w:pPr>
          </w:p>
        </w:tc>
        <w:tc>
          <w:tcPr>
            <w:tcW w:w="1843" w:type="dxa"/>
            <w:shd w:val="clear" w:color="auto" w:fill="auto"/>
            <w:vAlign w:val="center"/>
          </w:tcPr>
          <w:p w14:paraId="176F56D8" w14:textId="77777777" w:rsidR="00100845" w:rsidRPr="00F834A4" w:rsidRDefault="00100845" w:rsidP="00BA59C0">
            <w:pPr>
              <w:autoSpaceDE w:val="0"/>
              <w:autoSpaceDN w:val="0"/>
              <w:adjustRightInd w:val="0"/>
              <w:spacing w:line="240" w:lineRule="exact"/>
              <w:ind w:right="425"/>
              <w:jc w:val="both"/>
              <w:rPr>
                <w:rFonts w:ascii="Arial" w:hAnsi="Arial" w:cs="Arial"/>
                <w:b/>
                <w:sz w:val="18"/>
                <w:szCs w:val="18"/>
                <w:lang w:eastAsia="sl-SI"/>
              </w:rPr>
            </w:pPr>
          </w:p>
        </w:tc>
        <w:tc>
          <w:tcPr>
            <w:tcW w:w="1843" w:type="dxa"/>
            <w:shd w:val="clear" w:color="auto" w:fill="auto"/>
            <w:vAlign w:val="center"/>
          </w:tcPr>
          <w:p w14:paraId="25636D51" w14:textId="77777777" w:rsidR="00100845" w:rsidRPr="00F834A4" w:rsidRDefault="00100845" w:rsidP="00BA59C0">
            <w:pPr>
              <w:autoSpaceDE w:val="0"/>
              <w:autoSpaceDN w:val="0"/>
              <w:adjustRightInd w:val="0"/>
              <w:spacing w:line="240" w:lineRule="exact"/>
              <w:ind w:right="425"/>
              <w:jc w:val="both"/>
              <w:rPr>
                <w:rFonts w:ascii="Arial" w:hAnsi="Arial" w:cs="Arial"/>
                <w:b/>
                <w:sz w:val="18"/>
                <w:szCs w:val="18"/>
                <w:lang w:eastAsia="sl-SI"/>
              </w:rPr>
            </w:pPr>
          </w:p>
        </w:tc>
        <w:tc>
          <w:tcPr>
            <w:tcW w:w="1843" w:type="dxa"/>
            <w:shd w:val="clear" w:color="auto" w:fill="auto"/>
            <w:vAlign w:val="center"/>
          </w:tcPr>
          <w:p w14:paraId="726595E3" w14:textId="77777777" w:rsidR="00100845" w:rsidRPr="00F834A4" w:rsidRDefault="00100845" w:rsidP="00BA59C0">
            <w:pPr>
              <w:autoSpaceDE w:val="0"/>
              <w:autoSpaceDN w:val="0"/>
              <w:adjustRightInd w:val="0"/>
              <w:spacing w:line="240" w:lineRule="exact"/>
              <w:ind w:right="425"/>
              <w:jc w:val="both"/>
              <w:rPr>
                <w:rFonts w:ascii="Arial" w:hAnsi="Arial" w:cs="Arial"/>
                <w:b/>
                <w:sz w:val="18"/>
                <w:szCs w:val="18"/>
                <w:lang w:eastAsia="sl-SI"/>
              </w:rPr>
            </w:pPr>
          </w:p>
        </w:tc>
      </w:tr>
      <w:tr w:rsidR="00100845" w:rsidRPr="00F834A4" w14:paraId="6CC21F04" w14:textId="77777777" w:rsidTr="0027479A">
        <w:tc>
          <w:tcPr>
            <w:tcW w:w="1842" w:type="dxa"/>
            <w:shd w:val="clear" w:color="auto" w:fill="auto"/>
            <w:vAlign w:val="center"/>
          </w:tcPr>
          <w:p w14:paraId="70E3AAE2" w14:textId="77777777" w:rsidR="00100845" w:rsidRPr="00F834A4" w:rsidRDefault="00100845" w:rsidP="00BA59C0">
            <w:pPr>
              <w:autoSpaceDE w:val="0"/>
              <w:autoSpaceDN w:val="0"/>
              <w:adjustRightInd w:val="0"/>
              <w:spacing w:line="240" w:lineRule="exact"/>
              <w:ind w:right="425"/>
              <w:jc w:val="both"/>
              <w:rPr>
                <w:rFonts w:ascii="Arial" w:hAnsi="Arial" w:cs="Arial"/>
                <w:b/>
                <w:sz w:val="18"/>
                <w:szCs w:val="18"/>
                <w:lang w:eastAsia="sl-SI"/>
              </w:rPr>
            </w:pPr>
            <w:r w:rsidRPr="00F834A4">
              <w:rPr>
                <w:rFonts w:ascii="Arial" w:hAnsi="Arial" w:cs="Arial"/>
                <w:b/>
                <w:sz w:val="18"/>
                <w:szCs w:val="18"/>
                <w:lang w:eastAsia="sl-SI"/>
              </w:rPr>
              <w:t>2</w:t>
            </w:r>
          </w:p>
        </w:tc>
        <w:tc>
          <w:tcPr>
            <w:tcW w:w="1842" w:type="dxa"/>
            <w:shd w:val="clear" w:color="auto" w:fill="auto"/>
            <w:vAlign w:val="center"/>
          </w:tcPr>
          <w:p w14:paraId="691F99C8" w14:textId="77777777" w:rsidR="00100845" w:rsidRPr="00F834A4" w:rsidRDefault="00100845" w:rsidP="00BA59C0">
            <w:pPr>
              <w:autoSpaceDE w:val="0"/>
              <w:autoSpaceDN w:val="0"/>
              <w:adjustRightInd w:val="0"/>
              <w:spacing w:line="240" w:lineRule="exact"/>
              <w:ind w:right="425"/>
              <w:jc w:val="both"/>
              <w:rPr>
                <w:rFonts w:ascii="Arial" w:hAnsi="Arial" w:cs="Arial"/>
                <w:b/>
                <w:sz w:val="18"/>
                <w:szCs w:val="18"/>
                <w:lang w:eastAsia="sl-SI"/>
              </w:rPr>
            </w:pPr>
          </w:p>
        </w:tc>
        <w:tc>
          <w:tcPr>
            <w:tcW w:w="1843" w:type="dxa"/>
            <w:shd w:val="clear" w:color="auto" w:fill="auto"/>
            <w:vAlign w:val="center"/>
          </w:tcPr>
          <w:p w14:paraId="7C5B8D41" w14:textId="77777777" w:rsidR="00100845" w:rsidRPr="00F834A4" w:rsidRDefault="00100845" w:rsidP="00BA59C0">
            <w:pPr>
              <w:autoSpaceDE w:val="0"/>
              <w:autoSpaceDN w:val="0"/>
              <w:adjustRightInd w:val="0"/>
              <w:spacing w:line="240" w:lineRule="exact"/>
              <w:ind w:right="425"/>
              <w:jc w:val="both"/>
              <w:rPr>
                <w:rFonts w:ascii="Arial" w:hAnsi="Arial" w:cs="Arial"/>
                <w:b/>
                <w:sz w:val="18"/>
                <w:szCs w:val="18"/>
                <w:lang w:eastAsia="sl-SI"/>
              </w:rPr>
            </w:pPr>
          </w:p>
        </w:tc>
        <w:tc>
          <w:tcPr>
            <w:tcW w:w="1843" w:type="dxa"/>
            <w:shd w:val="clear" w:color="auto" w:fill="auto"/>
            <w:vAlign w:val="center"/>
          </w:tcPr>
          <w:p w14:paraId="5F4703A0" w14:textId="77777777" w:rsidR="00100845" w:rsidRPr="00F834A4" w:rsidRDefault="00100845" w:rsidP="00BA59C0">
            <w:pPr>
              <w:autoSpaceDE w:val="0"/>
              <w:autoSpaceDN w:val="0"/>
              <w:adjustRightInd w:val="0"/>
              <w:spacing w:line="240" w:lineRule="exact"/>
              <w:ind w:right="425"/>
              <w:jc w:val="both"/>
              <w:rPr>
                <w:rFonts w:ascii="Arial" w:hAnsi="Arial" w:cs="Arial"/>
                <w:b/>
                <w:sz w:val="18"/>
                <w:szCs w:val="18"/>
                <w:lang w:eastAsia="sl-SI"/>
              </w:rPr>
            </w:pPr>
          </w:p>
        </w:tc>
        <w:tc>
          <w:tcPr>
            <w:tcW w:w="1843" w:type="dxa"/>
            <w:shd w:val="clear" w:color="auto" w:fill="auto"/>
            <w:vAlign w:val="center"/>
          </w:tcPr>
          <w:p w14:paraId="42630BA2" w14:textId="77777777" w:rsidR="00100845" w:rsidRPr="00F834A4" w:rsidRDefault="00100845" w:rsidP="00BA59C0">
            <w:pPr>
              <w:autoSpaceDE w:val="0"/>
              <w:autoSpaceDN w:val="0"/>
              <w:adjustRightInd w:val="0"/>
              <w:spacing w:line="240" w:lineRule="exact"/>
              <w:ind w:right="425"/>
              <w:jc w:val="both"/>
              <w:rPr>
                <w:rFonts w:ascii="Arial" w:hAnsi="Arial" w:cs="Arial"/>
                <w:b/>
                <w:sz w:val="18"/>
                <w:szCs w:val="18"/>
                <w:lang w:eastAsia="sl-SI"/>
              </w:rPr>
            </w:pPr>
          </w:p>
        </w:tc>
      </w:tr>
      <w:tr w:rsidR="00100845" w:rsidRPr="00F834A4" w14:paraId="3DAF56B6" w14:textId="77777777" w:rsidTr="0027479A">
        <w:tc>
          <w:tcPr>
            <w:tcW w:w="1842" w:type="dxa"/>
            <w:shd w:val="clear" w:color="auto" w:fill="auto"/>
            <w:vAlign w:val="center"/>
          </w:tcPr>
          <w:p w14:paraId="6E2CBC22" w14:textId="77777777" w:rsidR="00100845" w:rsidRPr="00F834A4" w:rsidRDefault="00100845" w:rsidP="00BA59C0">
            <w:pPr>
              <w:autoSpaceDE w:val="0"/>
              <w:autoSpaceDN w:val="0"/>
              <w:adjustRightInd w:val="0"/>
              <w:spacing w:line="240" w:lineRule="exact"/>
              <w:ind w:right="425"/>
              <w:jc w:val="both"/>
              <w:rPr>
                <w:rFonts w:ascii="Arial" w:hAnsi="Arial" w:cs="Arial"/>
                <w:b/>
                <w:sz w:val="18"/>
                <w:szCs w:val="18"/>
                <w:lang w:eastAsia="sl-SI"/>
              </w:rPr>
            </w:pPr>
            <w:r w:rsidRPr="00F834A4">
              <w:rPr>
                <w:rFonts w:ascii="Arial" w:hAnsi="Arial" w:cs="Arial"/>
                <w:b/>
                <w:sz w:val="18"/>
                <w:szCs w:val="18"/>
                <w:lang w:eastAsia="sl-SI"/>
              </w:rPr>
              <w:t>3</w:t>
            </w:r>
          </w:p>
        </w:tc>
        <w:tc>
          <w:tcPr>
            <w:tcW w:w="1842" w:type="dxa"/>
            <w:shd w:val="clear" w:color="auto" w:fill="auto"/>
            <w:vAlign w:val="center"/>
          </w:tcPr>
          <w:p w14:paraId="453A62E8" w14:textId="77777777" w:rsidR="00100845" w:rsidRPr="00F834A4" w:rsidRDefault="00100845" w:rsidP="00BA59C0">
            <w:pPr>
              <w:autoSpaceDE w:val="0"/>
              <w:autoSpaceDN w:val="0"/>
              <w:adjustRightInd w:val="0"/>
              <w:spacing w:line="240" w:lineRule="exact"/>
              <w:ind w:right="425"/>
              <w:jc w:val="both"/>
              <w:rPr>
                <w:rFonts w:ascii="Arial" w:hAnsi="Arial" w:cs="Arial"/>
                <w:b/>
                <w:sz w:val="18"/>
                <w:szCs w:val="18"/>
                <w:lang w:eastAsia="sl-SI"/>
              </w:rPr>
            </w:pPr>
          </w:p>
        </w:tc>
        <w:tc>
          <w:tcPr>
            <w:tcW w:w="1843" w:type="dxa"/>
            <w:shd w:val="clear" w:color="auto" w:fill="auto"/>
            <w:vAlign w:val="center"/>
          </w:tcPr>
          <w:p w14:paraId="6BF1302D" w14:textId="77777777" w:rsidR="00100845" w:rsidRPr="00F834A4" w:rsidRDefault="00100845" w:rsidP="00BA59C0">
            <w:pPr>
              <w:autoSpaceDE w:val="0"/>
              <w:autoSpaceDN w:val="0"/>
              <w:adjustRightInd w:val="0"/>
              <w:spacing w:line="240" w:lineRule="exact"/>
              <w:ind w:right="425"/>
              <w:jc w:val="both"/>
              <w:rPr>
                <w:rFonts w:ascii="Arial" w:hAnsi="Arial" w:cs="Arial"/>
                <w:b/>
                <w:sz w:val="18"/>
                <w:szCs w:val="18"/>
                <w:lang w:eastAsia="sl-SI"/>
              </w:rPr>
            </w:pPr>
          </w:p>
        </w:tc>
        <w:tc>
          <w:tcPr>
            <w:tcW w:w="1843" w:type="dxa"/>
            <w:shd w:val="clear" w:color="auto" w:fill="auto"/>
            <w:vAlign w:val="center"/>
          </w:tcPr>
          <w:p w14:paraId="1ED21CA5" w14:textId="77777777" w:rsidR="00100845" w:rsidRPr="00F834A4" w:rsidRDefault="00100845" w:rsidP="00BA59C0">
            <w:pPr>
              <w:autoSpaceDE w:val="0"/>
              <w:autoSpaceDN w:val="0"/>
              <w:adjustRightInd w:val="0"/>
              <w:spacing w:line="240" w:lineRule="exact"/>
              <w:ind w:right="425"/>
              <w:jc w:val="both"/>
              <w:rPr>
                <w:rFonts w:ascii="Arial" w:hAnsi="Arial" w:cs="Arial"/>
                <w:b/>
                <w:sz w:val="18"/>
                <w:szCs w:val="18"/>
                <w:lang w:eastAsia="sl-SI"/>
              </w:rPr>
            </w:pPr>
          </w:p>
        </w:tc>
        <w:tc>
          <w:tcPr>
            <w:tcW w:w="1843" w:type="dxa"/>
            <w:shd w:val="clear" w:color="auto" w:fill="auto"/>
            <w:vAlign w:val="center"/>
          </w:tcPr>
          <w:p w14:paraId="7DA1A7CD" w14:textId="77777777" w:rsidR="00100845" w:rsidRPr="00F834A4" w:rsidRDefault="00100845" w:rsidP="00BA59C0">
            <w:pPr>
              <w:autoSpaceDE w:val="0"/>
              <w:autoSpaceDN w:val="0"/>
              <w:adjustRightInd w:val="0"/>
              <w:spacing w:line="240" w:lineRule="exact"/>
              <w:ind w:right="425"/>
              <w:jc w:val="both"/>
              <w:rPr>
                <w:rFonts w:ascii="Arial" w:hAnsi="Arial" w:cs="Arial"/>
                <w:b/>
                <w:sz w:val="18"/>
                <w:szCs w:val="18"/>
                <w:lang w:eastAsia="sl-SI"/>
              </w:rPr>
            </w:pPr>
          </w:p>
        </w:tc>
      </w:tr>
      <w:tr w:rsidR="00100845" w:rsidRPr="00F834A4" w14:paraId="29E148FF" w14:textId="77777777" w:rsidTr="0027479A">
        <w:tc>
          <w:tcPr>
            <w:tcW w:w="1842" w:type="dxa"/>
            <w:shd w:val="clear" w:color="auto" w:fill="auto"/>
            <w:vAlign w:val="center"/>
          </w:tcPr>
          <w:p w14:paraId="0A9E6C0C" w14:textId="77777777" w:rsidR="00100845" w:rsidRPr="00F834A4" w:rsidRDefault="00100845" w:rsidP="00BA59C0">
            <w:pPr>
              <w:autoSpaceDE w:val="0"/>
              <w:autoSpaceDN w:val="0"/>
              <w:adjustRightInd w:val="0"/>
              <w:spacing w:line="240" w:lineRule="exact"/>
              <w:ind w:right="425"/>
              <w:jc w:val="both"/>
              <w:rPr>
                <w:rFonts w:ascii="Arial" w:hAnsi="Arial" w:cs="Arial"/>
                <w:b/>
                <w:sz w:val="18"/>
                <w:szCs w:val="18"/>
                <w:lang w:eastAsia="sl-SI"/>
              </w:rPr>
            </w:pPr>
            <w:r w:rsidRPr="00F834A4">
              <w:rPr>
                <w:rFonts w:ascii="Arial" w:hAnsi="Arial" w:cs="Arial"/>
                <w:b/>
                <w:sz w:val="18"/>
                <w:szCs w:val="18"/>
                <w:lang w:eastAsia="sl-SI"/>
              </w:rPr>
              <w:t>4</w:t>
            </w:r>
          </w:p>
        </w:tc>
        <w:tc>
          <w:tcPr>
            <w:tcW w:w="1842" w:type="dxa"/>
            <w:shd w:val="clear" w:color="auto" w:fill="auto"/>
            <w:vAlign w:val="center"/>
          </w:tcPr>
          <w:p w14:paraId="7AA3B95C" w14:textId="77777777" w:rsidR="00100845" w:rsidRPr="00F834A4" w:rsidRDefault="00100845" w:rsidP="00BA59C0">
            <w:pPr>
              <w:autoSpaceDE w:val="0"/>
              <w:autoSpaceDN w:val="0"/>
              <w:adjustRightInd w:val="0"/>
              <w:spacing w:line="240" w:lineRule="exact"/>
              <w:ind w:right="425"/>
              <w:jc w:val="both"/>
              <w:rPr>
                <w:rFonts w:ascii="Arial" w:hAnsi="Arial" w:cs="Arial"/>
                <w:b/>
                <w:sz w:val="18"/>
                <w:szCs w:val="18"/>
                <w:lang w:eastAsia="sl-SI"/>
              </w:rPr>
            </w:pPr>
          </w:p>
        </w:tc>
        <w:tc>
          <w:tcPr>
            <w:tcW w:w="1843" w:type="dxa"/>
            <w:shd w:val="clear" w:color="auto" w:fill="auto"/>
            <w:vAlign w:val="center"/>
          </w:tcPr>
          <w:p w14:paraId="760AF6AE" w14:textId="77777777" w:rsidR="00100845" w:rsidRPr="00F834A4" w:rsidRDefault="00100845" w:rsidP="00BA59C0">
            <w:pPr>
              <w:autoSpaceDE w:val="0"/>
              <w:autoSpaceDN w:val="0"/>
              <w:adjustRightInd w:val="0"/>
              <w:spacing w:line="240" w:lineRule="exact"/>
              <w:ind w:right="425"/>
              <w:jc w:val="both"/>
              <w:rPr>
                <w:rFonts w:ascii="Arial" w:hAnsi="Arial" w:cs="Arial"/>
                <w:b/>
                <w:sz w:val="18"/>
                <w:szCs w:val="18"/>
                <w:lang w:eastAsia="sl-SI"/>
              </w:rPr>
            </w:pPr>
          </w:p>
        </w:tc>
        <w:tc>
          <w:tcPr>
            <w:tcW w:w="1843" w:type="dxa"/>
            <w:shd w:val="clear" w:color="auto" w:fill="auto"/>
            <w:vAlign w:val="center"/>
          </w:tcPr>
          <w:p w14:paraId="1DA65F95" w14:textId="77777777" w:rsidR="00100845" w:rsidRPr="00F834A4" w:rsidRDefault="00100845" w:rsidP="00BA59C0">
            <w:pPr>
              <w:autoSpaceDE w:val="0"/>
              <w:autoSpaceDN w:val="0"/>
              <w:adjustRightInd w:val="0"/>
              <w:spacing w:line="240" w:lineRule="exact"/>
              <w:ind w:right="425"/>
              <w:jc w:val="both"/>
              <w:rPr>
                <w:rFonts w:ascii="Arial" w:hAnsi="Arial" w:cs="Arial"/>
                <w:b/>
                <w:sz w:val="18"/>
                <w:szCs w:val="18"/>
                <w:lang w:eastAsia="sl-SI"/>
              </w:rPr>
            </w:pPr>
          </w:p>
        </w:tc>
        <w:tc>
          <w:tcPr>
            <w:tcW w:w="1843" w:type="dxa"/>
            <w:shd w:val="clear" w:color="auto" w:fill="auto"/>
            <w:vAlign w:val="center"/>
          </w:tcPr>
          <w:p w14:paraId="12ADA00A" w14:textId="77777777" w:rsidR="00100845" w:rsidRPr="00F834A4" w:rsidRDefault="00100845" w:rsidP="00BA59C0">
            <w:pPr>
              <w:autoSpaceDE w:val="0"/>
              <w:autoSpaceDN w:val="0"/>
              <w:adjustRightInd w:val="0"/>
              <w:spacing w:line="240" w:lineRule="exact"/>
              <w:ind w:right="425"/>
              <w:jc w:val="both"/>
              <w:rPr>
                <w:rFonts w:ascii="Arial" w:hAnsi="Arial" w:cs="Arial"/>
                <w:b/>
                <w:sz w:val="18"/>
                <w:szCs w:val="18"/>
                <w:lang w:eastAsia="sl-SI"/>
              </w:rPr>
            </w:pPr>
          </w:p>
        </w:tc>
      </w:tr>
      <w:tr w:rsidR="00100845" w:rsidRPr="00F834A4" w14:paraId="5A3BFB05" w14:textId="77777777" w:rsidTr="0027479A">
        <w:tc>
          <w:tcPr>
            <w:tcW w:w="1842" w:type="dxa"/>
            <w:shd w:val="clear" w:color="auto" w:fill="auto"/>
            <w:vAlign w:val="center"/>
          </w:tcPr>
          <w:p w14:paraId="42BA1C4E" w14:textId="77777777" w:rsidR="00100845" w:rsidRPr="00F834A4" w:rsidRDefault="00100845" w:rsidP="00BA59C0">
            <w:pPr>
              <w:autoSpaceDE w:val="0"/>
              <w:autoSpaceDN w:val="0"/>
              <w:adjustRightInd w:val="0"/>
              <w:spacing w:line="240" w:lineRule="exact"/>
              <w:ind w:right="425"/>
              <w:jc w:val="both"/>
              <w:rPr>
                <w:rFonts w:ascii="Arial" w:hAnsi="Arial" w:cs="Arial"/>
                <w:b/>
                <w:sz w:val="18"/>
                <w:szCs w:val="18"/>
                <w:lang w:eastAsia="sl-SI"/>
              </w:rPr>
            </w:pPr>
            <w:r w:rsidRPr="00F834A4">
              <w:rPr>
                <w:rFonts w:ascii="Arial" w:hAnsi="Arial" w:cs="Arial"/>
                <w:b/>
                <w:sz w:val="18"/>
                <w:szCs w:val="18"/>
                <w:lang w:eastAsia="sl-SI"/>
              </w:rPr>
              <w:t>5</w:t>
            </w:r>
          </w:p>
        </w:tc>
        <w:tc>
          <w:tcPr>
            <w:tcW w:w="1842" w:type="dxa"/>
            <w:shd w:val="clear" w:color="auto" w:fill="auto"/>
            <w:vAlign w:val="center"/>
          </w:tcPr>
          <w:p w14:paraId="78DCA29E" w14:textId="77777777" w:rsidR="00100845" w:rsidRPr="00F834A4" w:rsidRDefault="00100845" w:rsidP="00BA59C0">
            <w:pPr>
              <w:autoSpaceDE w:val="0"/>
              <w:autoSpaceDN w:val="0"/>
              <w:adjustRightInd w:val="0"/>
              <w:spacing w:line="240" w:lineRule="exact"/>
              <w:ind w:right="425"/>
              <w:jc w:val="both"/>
              <w:rPr>
                <w:rFonts w:ascii="Arial" w:hAnsi="Arial" w:cs="Arial"/>
                <w:b/>
                <w:sz w:val="18"/>
                <w:szCs w:val="18"/>
                <w:lang w:eastAsia="sl-SI"/>
              </w:rPr>
            </w:pPr>
          </w:p>
        </w:tc>
        <w:tc>
          <w:tcPr>
            <w:tcW w:w="1843" w:type="dxa"/>
            <w:shd w:val="clear" w:color="auto" w:fill="auto"/>
            <w:vAlign w:val="center"/>
          </w:tcPr>
          <w:p w14:paraId="43576FC6" w14:textId="77777777" w:rsidR="00100845" w:rsidRPr="00F834A4" w:rsidRDefault="00100845" w:rsidP="00BA59C0">
            <w:pPr>
              <w:autoSpaceDE w:val="0"/>
              <w:autoSpaceDN w:val="0"/>
              <w:adjustRightInd w:val="0"/>
              <w:spacing w:line="240" w:lineRule="exact"/>
              <w:ind w:right="425"/>
              <w:jc w:val="both"/>
              <w:rPr>
                <w:rFonts w:ascii="Arial" w:hAnsi="Arial" w:cs="Arial"/>
                <w:b/>
                <w:sz w:val="18"/>
                <w:szCs w:val="18"/>
                <w:lang w:eastAsia="sl-SI"/>
              </w:rPr>
            </w:pPr>
          </w:p>
        </w:tc>
        <w:tc>
          <w:tcPr>
            <w:tcW w:w="1843" w:type="dxa"/>
            <w:shd w:val="clear" w:color="auto" w:fill="auto"/>
            <w:vAlign w:val="center"/>
          </w:tcPr>
          <w:p w14:paraId="0C67D9D2" w14:textId="77777777" w:rsidR="00100845" w:rsidRPr="00F834A4" w:rsidRDefault="00100845" w:rsidP="00BA59C0">
            <w:pPr>
              <w:autoSpaceDE w:val="0"/>
              <w:autoSpaceDN w:val="0"/>
              <w:adjustRightInd w:val="0"/>
              <w:spacing w:line="240" w:lineRule="exact"/>
              <w:ind w:right="425"/>
              <w:jc w:val="both"/>
              <w:rPr>
                <w:rFonts w:ascii="Arial" w:hAnsi="Arial" w:cs="Arial"/>
                <w:b/>
                <w:sz w:val="18"/>
                <w:szCs w:val="18"/>
                <w:lang w:eastAsia="sl-SI"/>
              </w:rPr>
            </w:pPr>
          </w:p>
        </w:tc>
        <w:tc>
          <w:tcPr>
            <w:tcW w:w="1843" w:type="dxa"/>
            <w:shd w:val="clear" w:color="auto" w:fill="auto"/>
            <w:vAlign w:val="center"/>
          </w:tcPr>
          <w:p w14:paraId="071C0D6E" w14:textId="77777777" w:rsidR="00100845" w:rsidRPr="00F834A4" w:rsidRDefault="00100845" w:rsidP="00BA59C0">
            <w:pPr>
              <w:autoSpaceDE w:val="0"/>
              <w:autoSpaceDN w:val="0"/>
              <w:adjustRightInd w:val="0"/>
              <w:spacing w:line="240" w:lineRule="exact"/>
              <w:ind w:right="425"/>
              <w:jc w:val="both"/>
              <w:rPr>
                <w:rFonts w:ascii="Arial" w:hAnsi="Arial" w:cs="Arial"/>
                <w:b/>
                <w:sz w:val="18"/>
                <w:szCs w:val="18"/>
                <w:lang w:eastAsia="sl-SI"/>
              </w:rPr>
            </w:pPr>
          </w:p>
        </w:tc>
      </w:tr>
      <w:tr w:rsidR="00100845" w:rsidRPr="00F834A4" w14:paraId="66D4C15B" w14:textId="77777777" w:rsidTr="0027479A">
        <w:tc>
          <w:tcPr>
            <w:tcW w:w="1842" w:type="dxa"/>
            <w:shd w:val="clear" w:color="auto" w:fill="auto"/>
            <w:vAlign w:val="center"/>
          </w:tcPr>
          <w:p w14:paraId="4A19C249" w14:textId="77777777" w:rsidR="00100845" w:rsidRPr="00F834A4" w:rsidRDefault="00100845" w:rsidP="00BA59C0">
            <w:pPr>
              <w:autoSpaceDE w:val="0"/>
              <w:autoSpaceDN w:val="0"/>
              <w:adjustRightInd w:val="0"/>
              <w:spacing w:line="240" w:lineRule="exact"/>
              <w:ind w:right="425"/>
              <w:jc w:val="both"/>
              <w:rPr>
                <w:rFonts w:ascii="Arial" w:hAnsi="Arial" w:cs="Arial"/>
                <w:b/>
                <w:sz w:val="18"/>
                <w:szCs w:val="18"/>
                <w:lang w:eastAsia="sl-SI"/>
              </w:rPr>
            </w:pPr>
            <w:r w:rsidRPr="00F834A4">
              <w:rPr>
                <w:rFonts w:ascii="Arial" w:hAnsi="Arial" w:cs="Arial"/>
                <w:b/>
                <w:sz w:val="18"/>
                <w:szCs w:val="18"/>
                <w:lang w:eastAsia="sl-SI"/>
              </w:rPr>
              <w:t>6</w:t>
            </w:r>
          </w:p>
        </w:tc>
        <w:tc>
          <w:tcPr>
            <w:tcW w:w="1842" w:type="dxa"/>
            <w:shd w:val="clear" w:color="auto" w:fill="auto"/>
            <w:vAlign w:val="center"/>
          </w:tcPr>
          <w:p w14:paraId="593F51B2" w14:textId="77777777" w:rsidR="00100845" w:rsidRPr="00F834A4" w:rsidRDefault="00100845" w:rsidP="00BA59C0">
            <w:pPr>
              <w:autoSpaceDE w:val="0"/>
              <w:autoSpaceDN w:val="0"/>
              <w:adjustRightInd w:val="0"/>
              <w:spacing w:line="240" w:lineRule="exact"/>
              <w:ind w:right="425"/>
              <w:jc w:val="both"/>
              <w:rPr>
                <w:rFonts w:ascii="Arial" w:hAnsi="Arial" w:cs="Arial"/>
                <w:b/>
                <w:sz w:val="18"/>
                <w:szCs w:val="18"/>
                <w:lang w:eastAsia="sl-SI"/>
              </w:rPr>
            </w:pPr>
          </w:p>
        </w:tc>
        <w:tc>
          <w:tcPr>
            <w:tcW w:w="1843" w:type="dxa"/>
            <w:shd w:val="clear" w:color="auto" w:fill="auto"/>
            <w:vAlign w:val="center"/>
          </w:tcPr>
          <w:p w14:paraId="6D2DF812" w14:textId="77777777" w:rsidR="00100845" w:rsidRPr="00F834A4" w:rsidRDefault="00100845" w:rsidP="00BA59C0">
            <w:pPr>
              <w:autoSpaceDE w:val="0"/>
              <w:autoSpaceDN w:val="0"/>
              <w:adjustRightInd w:val="0"/>
              <w:spacing w:line="240" w:lineRule="exact"/>
              <w:ind w:right="425"/>
              <w:jc w:val="both"/>
              <w:rPr>
                <w:rFonts w:ascii="Arial" w:hAnsi="Arial" w:cs="Arial"/>
                <w:b/>
                <w:sz w:val="18"/>
                <w:szCs w:val="18"/>
                <w:lang w:eastAsia="sl-SI"/>
              </w:rPr>
            </w:pPr>
          </w:p>
        </w:tc>
        <w:tc>
          <w:tcPr>
            <w:tcW w:w="1843" w:type="dxa"/>
            <w:shd w:val="clear" w:color="auto" w:fill="auto"/>
            <w:vAlign w:val="center"/>
          </w:tcPr>
          <w:p w14:paraId="1792C5A6" w14:textId="77777777" w:rsidR="00100845" w:rsidRPr="00F834A4" w:rsidRDefault="00100845" w:rsidP="00BA59C0">
            <w:pPr>
              <w:autoSpaceDE w:val="0"/>
              <w:autoSpaceDN w:val="0"/>
              <w:adjustRightInd w:val="0"/>
              <w:spacing w:line="240" w:lineRule="exact"/>
              <w:ind w:right="425"/>
              <w:jc w:val="both"/>
              <w:rPr>
                <w:rFonts w:ascii="Arial" w:hAnsi="Arial" w:cs="Arial"/>
                <w:b/>
                <w:sz w:val="18"/>
                <w:szCs w:val="18"/>
                <w:lang w:eastAsia="sl-SI"/>
              </w:rPr>
            </w:pPr>
          </w:p>
        </w:tc>
        <w:tc>
          <w:tcPr>
            <w:tcW w:w="1843" w:type="dxa"/>
            <w:shd w:val="clear" w:color="auto" w:fill="auto"/>
            <w:vAlign w:val="center"/>
          </w:tcPr>
          <w:p w14:paraId="74B53590" w14:textId="77777777" w:rsidR="00100845" w:rsidRPr="00F834A4" w:rsidRDefault="00100845" w:rsidP="00BA59C0">
            <w:pPr>
              <w:autoSpaceDE w:val="0"/>
              <w:autoSpaceDN w:val="0"/>
              <w:adjustRightInd w:val="0"/>
              <w:spacing w:line="240" w:lineRule="exact"/>
              <w:ind w:right="425"/>
              <w:jc w:val="both"/>
              <w:rPr>
                <w:rFonts w:ascii="Arial" w:hAnsi="Arial" w:cs="Arial"/>
                <w:b/>
                <w:sz w:val="18"/>
                <w:szCs w:val="18"/>
                <w:lang w:eastAsia="sl-SI"/>
              </w:rPr>
            </w:pPr>
          </w:p>
        </w:tc>
      </w:tr>
      <w:tr w:rsidR="00100845" w:rsidRPr="00F834A4" w14:paraId="7DA9BE66" w14:textId="77777777" w:rsidTr="0027479A">
        <w:tc>
          <w:tcPr>
            <w:tcW w:w="1842" w:type="dxa"/>
            <w:shd w:val="clear" w:color="auto" w:fill="auto"/>
            <w:vAlign w:val="center"/>
          </w:tcPr>
          <w:p w14:paraId="0B0ABD91" w14:textId="77777777" w:rsidR="00100845" w:rsidRPr="00F834A4" w:rsidRDefault="00100845" w:rsidP="00BA59C0">
            <w:pPr>
              <w:autoSpaceDE w:val="0"/>
              <w:autoSpaceDN w:val="0"/>
              <w:adjustRightInd w:val="0"/>
              <w:spacing w:line="240" w:lineRule="exact"/>
              <w:ind w:right="425"/>
              <w:jc w:val="both"/>
              <w:rPr>
                <w:rFonts w:ascii="Arial" w:hAnsi="Arial" w:cs="Arial"/>
                <w:b/>
                <w:sz w:val="18"/>
                <w:szCs w:val="18"/>
                <w:lang w:eastAsia="sl-SI"/>
              </w:rPr>
            </w:pPr>
            <w:r w:rsidRPr="00F834A4">
              <w:rPr>
                <w:rFonts w:ascii="Arial" w:hAnsi="Arial" w:cs="Arial"/>
                <w:b/>
                <w:sz w:val="18"/>
                <w:szCs w:val="18"/>
                <w:lang w:eastAsia="sl-SI"/>
              </w:rPr>
              <w:t>7</w:t>
            </w:r>
          </w:p>
        </w:tc>
        <w:tc>
          <w:tcPr>
            <w:tcW w:w="1842" w:type="dxa"/>
            <w:shd w:val="clear" w:color="auto" w:fill="auto"/>
            <w:vAlign w:val="center"/>
          </w:tcPr>
          <w:p w14:paraId="361720AB" w14:textId="77777777" w:rsidR="00100845" w:rsidRPr="00F834A4" w:rsidRDefault="00100845" w:rsidP="00BA59C0">
            <w:pPr>
              <w:autoSpaceDE w:val="0"/>
              <w:autoSpaceDN w:val="0"/>
              <w:adjustRightInd w:val="0"/>
              <w:spacing w:line="240" w:lineRule="exact"/>
              <w:ind w:right="425"/>
              <w:jc w:val="both"/>
              <w:rPr>
                <w:rFonts w:ascii="Arial" w:hAnsi="Arial" w:cs="Arial"/>
                <w:b/>
                <w:sz w:val="18"/>
                <w:szCs w:val="18"/>
                <w:lang w:eastAsia="sl-SI"/>
              </w:rPr>
            </w:pPr>
          </w:p>
        </w:tc>
        <w:tc>
          <w:tcPr>
            <w:tcW w:w="1843" w:type="dxa"/>
            <w:shd w:val="clear" w:color="auto" w:fill="auto"/>
            <w:vAlign w:val="center"/>
          </w:tcPr>
          <w:p w14:paraId="304D146B" w14:textId="77777777" w:rsidR="00100845" w:rsidRPr="00F834A4" w:rsidRDefault="00100845" w:rsidP="00BA59C0">
            <w:pPr>
              <w:autoSpaceDE w:val="0"/>
              <w:autoSpaceDN w:val="0"/>
              <w:adjustRightInd w:val="0"/>
              <w:spacing w:line="240" w:lineRule="exact"/>
              <w:ind w:right="425"/>
              <w:jc w:val="both"/>
              <w:rPr>
                <w:rFonts w:ascii="Arial" w:hAnsi="Arial" w:cs="Arial"/>
                <w:b/>
                <w:sz w:val="18"/>
                <w:szCs w:val="18"/>
                <w:lang w:eastAsia="sl-SI"/>
              </w:rPr>
            </w:pPr>
          </w:p>
        </w:tc>
        <w:tc>
          <w:tcPr>
            <w:tcW w:w="1843" w:type="dxa"/>
            <w:shd w:val="clear" w:color="auto" w:fill="auto"/>
            <w:vAlign w:val="center"/>
          </w:tcPr>
          <w:p w14:paraId="18150D9D" w14:textId="77777777" w:rsidR="00100845" w:rsidRPr="00F834A4" w:rsidRDefault="00100845" w:rsidP="00BA59C0">
            <w:pPr>
              <w:autoSpaceDE w:val="0"/>
              <w:autoSpaceDN w:val="0"/>
              <w:adjustRightInd w:val="0"/>
              <w:spacing w:line="240" w:lineRule="exact"/>
              <w:ind w:right="425"/>
              <w:jc w:val="both"/>
              <w:rPr>
                <w:rFonts w:ascii="Arial" w:hAnsi="Arial" w:cs="Arial"/>
                <w:b/>
                <w:sz w:val="18"/>
                <w:szCs w:val="18"/>
                <w:lang w:eastAsia="sl-SI"/>
              </w:rPr>
            </w:pPr>
          </w:p>
        </w:tc>
        <w:tc>
          <w:tcPr>
            <w:tcW w:w="1843" w:type="dxa"/>
            <w:shd w:val="clear" w:color="auto" w:fill="auto"/>
            <w:vAlign w:val="center"/>
          </w:tcPr>
          <w:p w14:paraId="7AB7F11C" w14:textId="77777777" w:rsidR="00100845" w:rsidRPr="00F834A4" w:rsidRDefault="00100845" w:rsidP="00BA59C0">
            <w:pPr>
              <w:autoSpaceDE w:val="0"/>
              <w:autoSpaceDN w:val="0"/>
              <w:adjustRightInd w:val="0"/>
              <w:spacing w:line="240" w:lineRule="exact"/>
              <w:ind w:right="425"/>
              <w:jc w:val="both"/>
              <w:rPr>
                <w:rFonts w:ascii="Arial" w:hAnsi="Arial" w:cs="Arial"/>
                <w:b/>
                <w:sz w:val="18"/>
                <w:szCs w:val="18"/>
                <w:lang w:eastAsia="sl-SI"/>
              </w:rPr>
            </w:pPr>
          </w:p>
        </w:tc>
      </w:tr>
      <w:tr w:rsidR="00100845" w:rsidRPr="00F834A4" w14:paraId="2470A400" w14:textId="77777777" w:rsidTr="0027479A">
        <w:tc>
          <w:tcPr>
            <w:tcW w:w="1842" w:type="dxa"/>
            <w:shd w:val="clear" w:color="auto" w:fill="auto"/>
            <w:vAlign w:val="center"/>
          </w:tcPr>
          <w:p w14:paraId="73FA3960" w14:textId="77777777" w:rsidR="00100845" w:rsidRPr="00F834A4" w:rsidRDefault="00100845" w:rsidP="00BA59C0">
            <w:pPr>
              <w:autoSpaceDE w:val="0"/>
              <w:autoSpaceDN w:val="0"/>
              <w:adjustRightInd w:val="0"/>
              <w:spacing w:line="240" w:lineRule="exact"/>
              <w:ind w:right="425"/>
              <w:jc w:val="both"/>
              <w:rPr>
                <w:rFonts w:ascii="Arial" w:hAnsi="Arial" w:cs="Arial"/>
                <w:b/>
                <w:sz w:val="18"/>
                <w:szCs w:val="18"/>
                <w:lang w:eastAsia="sl-SI"/>
              </w:rPr>
            </w:pPr>
            <w:r w:rsidRPr="00F834A4">
              <w:rPr>
                <w:rFonts w:ascii="Arial" w:hAnsi="Arial" w:cs="Arial"/>
                <w:b/>
                <w:sz w:val="18"/>
                <w:szCs w:val="18"/>
                <w:lang w:eastAsia="sl-SI"/>
              </w:rPr>
              <w:t>8</w:t>
            </w:r>
          </w:p>
        </w:tc>
        <w:tc>
          <w:tcPr>
            <w:tcW w:w="1842" w:type="dxa"/>
            <w:shd w:val="clear" w:color="auto" w:fill="auto"/>
            <w:vAlign w:val="center"/>
          </w:tcPr>
          <w:p w14:paraId="61780E7C" w14:textId="77777777" w:rsidR="00100845" w:rsidRPr="00F834A4" w:rsidRDefault="00100845" w:rsidP="00BA59C0">
            <w:pPr>
              <w:autoSpaceDE w:val="0"/>
              <w:autoSpaceDN w:val="0"/>
              <w:adjustRightInd w:val="0"/>
              <w:spacing w:line="240" w:lineRule="exact"/>
              <w:ind w:right="425"/>
              <w:jc w:val="both"/>
              <w:rPr>
                <w:rFonts w:ascii="Arial" w:hAnsi="Arial" w:cs="Arial"/>
                <w:b/>
                <w:sz w:val="18"/>
                <w:szCs w:val="18"/>
                <w:lang w:eastAsia="sl-SI"/>
              </w:rPr>
            </w:pPr>
          </w:p>
        </w:tc>
        <w:tc>
          <w:tcPr>
            <w:tcW w:w="1843" w:type="dxa"/>
            <w:shd w:val="clear" w:color="auto" w:fill="auto"/>
            <w:vAlign w:val="center"/>
          </w:tcPr>
          <w:p w14:paraId="55D09991" w14:textId="77777777" w:rsidR="00100845" w:rsidRPr="00F834A4" w:rsidRDefault="00100845" w:rsidP="00BA59C0">
            <w:pPr>
              <w:autoSpaceDE w:val="0"/>
              <w:autoSpaceDN w:val="0"/>
              <w:adjustRightInd w:val="0"/>
              <w:spacing w:line="240" w:lineRule="exact"/>
              <w:ind w:right="425"/>
              <w:jc w:val="both"/>
              <w:rPr>
                <w:rFonts w:ascii="Arial" w:hAnsi="Arial" w:cs="Arial"/>
                <w:b/>
                <w:sz w:val="18"/>
                <w:szCs w:val="18"/>
                <w:lang w:eastAsia="sl-SI"/>
              </w:rPr>
            </w:pPr>
          </w:p>
        </w:tc>
        <w:tc>
          <w:tcPr>
            <w:tcW w:w="1843" w:type="dxa"/>
            <w:shd w:val="clear" w:color="auto" w:fill="auto"/>
            <w:vAlign w:val="center"/>
          </w:tcPr>
          <w:p w14:paraId="3EA02671" w14:textId="77777777" w:rsidR="00100845" w:rsidRPr="00F834A4" w:rsidRDefault="00100845" w:rsidP="00BA59C0">
            <w:pPr>
              <w:autoSpaceDE w:val="0"/>
              <w:autoSpaceDN w:val="0"/>
              <w:adjustRightInd w:val="0"/>
              <w:spacing w:line="240" w:lineRule="exact"/>
              <w:ind w:right="425"/>
              <w:jc w:val="both"/>
              <w:rPr>
                <w:rFonts w:ascii="Arial" w:hAnsi="Arial" w:cs="Arial"/>
                <w:b/>
                <w:sz w:val="18"/>
                <w:szCs w:val="18"/>
                <w:lang w:eastAsia="sl-SI"/>
              </w:rPr>
            </w:pPr>
          </w:p>
        </w:tc>
        <w:tc>
          <w:tcPr>
            <w:tcW w:w="1843" w:type="dxa"/>
            <w:shd w:val="clear" w:color="auto" w:fill="auto"/>
            <w:vAlign w:val="center"/>
          </w:tcPr>
          <w:p w14:paraId="20EFA3EE" w14:textId="77777777" w:rsidR="00100845" w:rsidRPr="00F834A4" w:rsidRDefault="00100845" w:rsidP="00BA59C0">
            <w:pPr>
              <w:autoSpaceDE w:val="0"/>
              <w:autoSpaceDN w:val="0"/>
              <w:adjustRightInd w:val="0"/>
              <w:spacing w:line="240" w:lineRule="exact"/>
              <w:ind w:right="425"/>
              <w:jc w:val="both"/>
              <w:rPr>
                <w:rFonts w:ascii="Arial" w:hAnsi="Arial" w:cs="Arial"/>
                <w:b/>
                <w:sz w:val="18"/>
                <w:szCs w:val="18"/>
                <w:lang w:eastAsia="sl-SI"/>
              </w:rPr>
            </w:pPr>
          </w:p>
        </w:tc>
      </w:tr>
      <w:tr w:rsidR="00100845" w:rsidRPr="00F834A4" w14:paraId="6615DC9E" w14:textId="77777777" w:rsidTr="0027479A">
        <w:tc>
          <w:tcPr>
            <w:tcW w:w="1842" w:type="dxa"/>
            <w:shd w:val="clear" w:color="auto" w:fill="auto"/>
            <w:vAlign w:val="center"/>
          </w:tcPr>
          <w:p w14:paraId="105052DE" w14:textId="77777777" w:rsidR="00100845" w:rsidRPr="00F834A4" w:rsidRDefault="00100845" w:rsidP="00BA59C0">
            <w:pPr>
              <w:autoSpaceDE w:val="0"/>
              <w:autoSpaceDN w:val="0"/>
              <w:adjustRightInd w:val="0"/>
              <w:spacing w:line="240" w:lineRule="exact"/>
              <w:ind w:right="425"/>
              <w:jc w:val="both"/>
              <w:rPr>
                <w:rFonts w:ascii="Arial" w:hAnsi="Arial" w:cs="Arial"/>
                <w:b/>
                <w:sz w:val="18"/>
                <w:szCs w:val="18"/>
                <w:lang w:eastAsia="sl-SI"/>
              </w:rPr>
            </w:pPr>
            <w:r w:rsidRPr="00F834A4">
              <w:rPr>
                <w:rFonts w:ascii="Arial" w:hAnsi="Arial" w:cs="Arial"/>
                <w:b/>
                <w:sz w:val="18"/>
                <w:szCs w:val="18"/>
                <w:lang w:eastAsia="sl-SI"/>
              </w:rPr>
              <w:t>9</w:t>
            </w:r>
          </w:p>
        </w:tc>
        <w:tc>
          <w:tcPr>
            <w:tcW w:w="1842" w:type="dxa"/>
            <w:shd w:val="clear" w:color="auto" w:fill="auto"/>
            <w:vAlign w:val="center"/>
          </w:tcPr>
          <w:p w14:paraId="7487D155" w14:textId="77777777" w:rsidR="00100845" w:rsidRPr="00F834A4" w:rsidRDefault="00100845" w:rsidP="00BA59C0">
            <w:pPr>
              <w:autoSpaceDE w:val="0"/>
              <w:autoSpaceDN w:val="0"/>
              <w:adjustRightInd w:val="0"/>
              <w:spacing w:line="240" w:lineRule="exact"/>
              <w:ind w:right="425"/>
              <w:jc w:val="both"/>
              <w:rPr>
                <w:rFonts w:ascii="Arial" w:hAnsi="Arial" w:cs="Arial"/>
                <w:b/>
                <w:sz w:val="18"/>
                <w:szCs w:val="18"/>
                <w:lang w:eastAsia="sl-SI"/>
              </w:rPr>
            </w:pPr>
          </w:p>
        </w:tc>
        <w:tc>
          <w:tcPr>
            <w:tcW w:w="1843" w:type="dxa"/>
            <w:shd w:val="clear" w:color="auto" w:fill="auto"/>
            <w:vAlign w:val="center"/>
          </w:tcPr>
          <w:p w14:paraId="19769D0C" w14:textId="77777777" w:rsidR="00100845" w:rsidRPr="00F834A4" w:rsidRDefault="00100845" w:rsidP="00BA59C0">
            <w:pPr>
              <w:autoSpaceDE w:val="0"/>
              <w:autoSpaceDN w:val="0"/>
              <w:adjustRightInd w:val="0"/>
              <w:spacing w:line="240" w:lineRule="exact"/>
              <w:ind w:right="425"/>
              <w:jc w:val="both"/>
              <w:rPr>
                <w:rFonts w:ascii="Arial" w:hAnsi="Arial" w:cs="Arial"/>
                <w:b/>
                <w:sz w:val="18"/>
                <w:szCs w:val="18"/>
                <w:lang w:eastAsia="sl-SI"/>
              </w:rPr>
            </w:pPr>
          </w:p>
        </w:tc>
        <w:tc>
          <w:tcPr>
            <w:tcW w:w="1843" w:type="dxa"/>
            <w:shd w:val="clear" w:color="auto" w:fill="auto"/>
            <w:vAlign w:val="center"/>
          </w:tcPr>
          <w:p w14:paraId="76738FE0" w14:textId="77777777" w:rsidR="00100845" w:rsidRPr="00F834A4" w:rsidRDefault="00100845" w:rsidP="00BA59C0">
            <w:pPr>
              <w:autoSpaceDE w:val="0"/>
              <w:autoSpaceDN w:val="0"/>
              <w:adjustRightInd w:val="0"/>
              <w:spacing w:line="240" w:lineRule="exact"/>
              <w:ind w:right="425"/>
              <w:jc w:val="both"/>
              <w:rPr>
                <w:rFonts w:ascii="Arial" w:hAnsi="Arial" w:cs="Arial"/>
                <w:b/>
                <w:sz w:val="18"/>
                <w:szCs w:val="18"/>
                <w:lang w:eastAsia="sl-SI"/>
              </w:rPr>
            </w:pPr>
          </w:p>
        </w:tc>
        <w:tc>
          <w:tcPr>
            <w:tcW w:w="1843" w:type="dxa"/>
            <w:shd w:val="clear" w:color="auto" w:fill="auto"/>
            <w:vAlign w:val="center"/>
          </w:tcPr>
          <w:p w14:paraId="4A637F42" w14:textId="77777777" w:rsidR="00100845" w:rsidRPr="00F834A4" w:rsidRDefault="00100845" w:rsidP="00BA59C0">
            <w:pPr>
              <w:autoSpaceDE w:val="0"/>
              <w:autoSpaceDN w:val="0"/>
              <w:adjustRightInd w:val="0"/>
              <w:spacing w:line="240" w:lineRule="exact"/>
              <w:ind w:right="425"/>
              <w:jc w:val="both"/>
              <w:rPr>
                <w:rFonts w:ascii="Arial" w:hAnsi="Arial" w:cs="Arial"/>
                <w:b/>
                <w:sz w:val="18"/>
                <w:szCs w:val="18"/>
                <w:lang w:eastAsia="sl-SI"/>
              </w:rPr>
            </w:pPr>
          </w:p>
        </w:tc>
      </w:tr>
      <w:tr w:rsidR="00100845" w:rsidRPr="00F834A4" w14:paraId="59F71448" w14:textId="77777777" w:rsidTr="0027479A">
        <w:tc>
          <w:tcPr>
            <w:tcW w:w="1842" w:type="dxa"/>
            <w:shd w:val="clear" w:color="auto" w:fill="auto"/>
            <w:vAlign w:val="center"/>
          </w:tcPr>
          <w:p w14:paraId="6FBD8AD6" w14:textId="77777777" w:rsidR="00100845" w:rsidRPr="00F834A4" w:rsidRDefault="00100845" w:rsidP="00BA59C0">
            <w:pPr>
              <w:autoSpaceDE w:val="0"/>
              <w:autoSpaceDN w:val="0"/>
              <w:adjustRightInd w:val="0"/>
              <w:spacing w:line="240" w:lineRule="exact"/>
              <w:ind w:right="425"/>
              <w:jc w:val="both"/>
              <w:rPr>
                <w:rFonts w:ascii="Arial" w:hAnsi="Arial" w:cs="Arial"/>
                <w:b/>
                <w:sz w:val="18"/>
                <w:szCs w:val="18"/>
                <w:lang w:eastAsia="sl-SI"/>
              </w:rPr>
            </w:pPr>
            <w:r w:rsidRPr="00F834A4">
              <w:rPr>
                <w:rFonts w:ascii="Arial" w:hAnsi="Arial" w:cs="Arial"/>
                <w:b/>
                <w:sz w:val="18"/>
                <w:szCs w:val="18"/>
                <w:lang w:eastAsia="sl-SI"/>
              </w:rPr>
              <w:t>10</w:t>
            </w:r>
          </w:p>
        </w:tc>
        <w:tc>
          <w:tcPr>
            <w:tcW w:w="1842" w:type="dxa"/>
            <w:shd w:val="clear" w:color="auto" w:fill="auto"/>
            <w:vAlign w:val="center"/>
          </w:tcPr>
          <w:p w14:paraId="55843418" w14:textId="77777777" w:rsidR="00100845" w:rsidRPr="00F834A4" w:rsidRDefault="00100845" w:rsidP="00BA59C0">
            <w:pPr>
              <w:autoSpaceDE w:val="0"/>
              <w:autoSpaceDN w:val="0"/>
              <w:adjustRightInd w:val="0"/>
              <w:spacing w:line="240" w:lineRule="exact"/>
              <w:ind w:right="425"/>
              <w:jc w:val="both"/>
              <w:rPr>
                <w:rFonts w:ascii="Arial" w:hAnsi="Arial" w:cs="Arial"/>
                <w:b/>
                <w:sz w:val="18"/>
                <w:szCs w:val="18"/>
                <w:lang w:eastAsia="sl-SI"/>
              </w:rPr>
            </w:pPr>
          </w:p>
        </w:tc>
        <w:tc>
          <w:tcPr>
            <w:tcW w:w="1843" w:type="dxa"/>
            <w:shd w:val="clear" w:color="auto" w:fill="auto"/>
            <w:vAlign w:val="center"/>
          </w:tcPr>
          <w:p w14:paraId="4BCF5C67" w14:textId="77777777" w:rsidR="00100845" w:rsidRPr="00F834A4" w:rsidRDefault="00100845" w:rsidP="00BA59C0">
            <w:pPr>
              <w:autoSpaceDE w:val="0"/>
              <w:autoSpaceDN w:val="0"/>
              <w:adjustRightInd w:val="0"/>
              <w:spacing w:line="240" w:lineRule="exact"/>
              <w:ind w:right="425"/>
              <w:jc w:val="both"/>
              <w:rPr>
                <w:rFonts w:ascii="Arial" w:hAnsi="Arial" w:cs="Arial"/>
                <w:b/>
                <w:sz w:val="18"/>
                <w:szCs w:val="18"/>
                <w:lang w:eastAsia="sl-SI"/>
              </w:rPr>
            </w:pPr>
          </w:p>
        </w:tc>
        <w:tc>
          <w:tcPr>
            <w:tcW w:w="1843" w:type="dxa"/>
            <w:shd w:val="clear" w:color="auto" w:fill="auto"/>
            <w:vAlign w:val="center"/>
          </w:tcPr>
          <w:p w14:paraId="6D18B388" w14:textId="77777777" w:rsidR="00100845" w:rsidRPr="00F834A4" w:rsidRDefault="00100845" w:rsidP="00BA59C0">
            <w:pPr>
              <w:autoSpaceDE w:val="0"/>
              <w:autoSpaceDN w:val="0"/>
              <w:adjustRightInd w:val="0"/>
              <w:spacing w:line="240" w:lineRule="exact"/>
              <w:ind w:right="425"/>
              <w:jc w:val="both"/>
              <w:rPr>
                <w:rFonts w:ascii="Arial" w:hAnsi="Arial" w:cs="Arial"/>
                <w:b/>
                <w:sz w:val="18"/>
                <w:szCs w:val="18"/>
                <w:lang w:eastAsia="sl-SI"/>
              </w:rPr>
            </w:pPr>
          </w:p>
        </w:tc>
        <w:tc>
          <w:tcPr>
            <w:tcW w:w="1843" w:type="dxa"/>
            <w:shd w:val="clear" w:color="auto" w:fill="auto"/>
            <w:vAlign w:val="center"/>
          </w:tcPr>
          <w:p w14:paraId="67AC599F" w14:textId="77777777" w:rsidR="00100845" w:rsidRPr="00F834A4" w:rsidRDefault="00100845" w:rsidP="00BA59C0">
            <w:pPr>
              <w:autoSpaceDE w:val="0"/>
              <w:autoSpaceDN w:val="0"/>
              <w:adjustRightInd w:val="0"/>
              <w:spacing w:line="240" w:lineRule="exact"/>
              <w:ind w:right="425"/>
              <w:jc w:val="both"/>
              <w:rPr>
                <w:rFonts w:ascii="Arial" w:hAnsi="Arial" w:cs="Arial"/>
                <w:b/>
                <w:sz w:val="18"/>
                <w:szCs w:val="18"/>
                <w:lang w:eastAsia="sl-SI"/>
              </w:rPr>
            </w:pPr>
          </w:p>
        </w:tc>
      </w:tr>
      <w:tr w:rsidR="00100845" w:rsidRPr="00F834A4" w14:paraId="21C827B4" w14:textId="77777777" w:rsidTr="0027479A">
        <w:tc>
          <w:tcPr>
            <w:tcW w:w="1842" w:type="dxa"/>
            <w:shd w:val="clear" w:color="auto" w:fill="auto"/>
            <w:vAlign w:val="center"/>
          </w:tcPr>
          <w:p w14:paraId="76D20118" w14:textId="77777777" w:rsidR="00100845" w:rsidRPr="00F834A4" w:rsidRDefault="00100845" w:rsidP="00BA59C0">
            <w:pPr>
              <w:autoSpaceDE w:val="0"/>
              <w:autoSpaceDN w:val="0"/>
              <w:adjustRightInd w:val="0"/>
              <w:spacing w:line="240" w:lineRule="exact"/>
              <w:ind w:right="425"/>
              <w:jc w:val="both"/>
              <w:rPr>
                <w:rFonts w:ascii="Arial" w:hAnsi="Arial" w:cs="Arial"/>
                <w:b/>
                <w:sz w:val="18"/>
                <w:szCs w:val="18"/>
                <w:lang w:eastAsia="sl-SI"/>
              </w:rPr>
            </w:pPr>
            <w:r w:rsidRPr="00F834A4">
              <w:rPr>
                <w:rFonts w:ascii="Arial" w:hAnsi="Arial" w:cs="Arial"/>
                <w:b/>
                <w:sz w:val="18"/>
                <w:szCs w:val="18"/>
                <w:lang w:eastAsia="sl-SI"/>
              </w:rPr>
              <w:t>11</w:t>
            </w:r>
          </w:p>
        </w:tc>
        <w:tc>
          <w:tcPr>
            <w:tcW w:w="1842" w:type="dxa"/>
            <w:shd w:val="clear" w:color="auto" w:fill="auto"/>
            <w:vAlign w:val="center"/>
          </w:tcPr>
          <w:p w14:paraId="7180E7FB" w14:textId="77777777" w:rsidR="00100845" w:rsidRPr="00F834A4" w:rsidRDefault="00100845" w:rsidP="00BA59C0">
            <w:pPr>
              <w:autoSpaceDE w:val="0"/>
              <w:autoSpaceDN w:val="0"/>
              <w:adjustRightInd w:val="0"/>
              <w:spacing w:line="240" w:lineRule="exact"/>
              <w:ind w:right="425"/>
              <w:jc w:val="both"/>
              <w:rPr>
                <w:rFonts w:ascii="Arial" w:hAnsi="Arial" w:cs="Arial"/>
                <w:b/>
                <w:sz w:val="18"/>
                <w:szCs w:val="18"/>
                <w:lang w:eastAsia="sl-SI"/>
              </w:rPr>
            </w:pPr>
          </w:p>
        </w:tc>
        <w:tc>
          <w:tcPr>
            <w:tcW w:w="1843" w:type="dxa"/>
            <w:shd w:val="clear" w:color="auto" w:fill="auto"/>
            <w:vAlign w:val="center"/>
          </w:tcPr>
          <w:p w14:paraId="79508888" w14:textId="77777777" w:rsidR="00100845" w:rsidRPr="00F834A4" w:rsidRDefault="00100845" w:rsidP="00BA59C0">
            <w:pPr>
              <w:autoSpaceDE w:val="0"/>
              <w:autoSpaceDN w:val="0"/>
              <w:adjustRightInd w:val="0"/>
              <w:spacing w:line="240" w:lineRule="exact"/>
              <w:ind w:right="425"/>
              <w:jc w:val="both"/>
              <w:rPr>
                <w:rFonts w:ascii="Arial" w:hAnsi="Arial" w:cs="Arial"/>
                <w:b/>
                <w:sz w:val="18"/>
                <w:szCs w:val="18"/>
                <w:lang w:eastAsia="sl-SI"/>
              </w:rPr>
            </w:pPr>
          </w:p>
        </w:tc>
        <w:tc>
          <w:tcPr>
            <w:tcW w:w="1843" w:type="dxa"/>
            <w:shd w:val="clear" w:color="auto" w:fill="auto"/>
            <w:vAlign w:val="center"/>
          </w:tcPr>
          <w:p w14:paraId="2192CF75" w14:textId="77777777" w:rsidR="00100845" w:rsidRPr="00F834A4" w:rsidRDefault="00100845" w:rsidP="00BA59C0">
            <w:pPr>
              <w:autoSpaceDE w:val="0"/>
              <w:autoSpaceDN w:val="0"/>
              <w:adjustRightInd w:val="0"/>
              <w:spacing w:line="240" w:lineRule="exact"/>
              <w:ind w:right="425"/>
              <w:jc w:val="both"/>
              <w:rPr>
                <w:rFonts w:ascii="Arial" w:hAnsi="Arial" w:cs="Arial"/>
                <w:b/>
                <w:sz w:val="18"/>
                <w:szCs w:val="18"/>
                <w:lang w:eastAsia="sl-SI"/>
              </w:rPr>
            </w:pPr>
          </w:p>
        </w:tc>
        <w:tc>
          <w:tcPr>
            <w:tcW w:w="1843" w:type="dxa"/>
            <w:shd w:val="clear" w:color="auto" w:fill="auto"/>
            <w:vAlign w:val="center"/>
          </w:tcPr>
          <w:p w14:paraId="182D6D55" w14:textId="77777777" w:rsidR="00100845" w:rsidRPr="00F834A4" w:rsidRDefault="00100845" w:rsidP="00BA59C0">
            <w:pPr>
              <w:autoSpaceDE w:val="0"/>
              <w:autoSpaceDN w:val="0"/>
              <w:adjustRightInd w:val="0"/>
              <w:spacing w:line="240" w:lineRule="exact"/>
              <w:ind w:right="425"/>
              <w:jc w:val="both"/>
              <w:rPr>
                <w:rFonts w:ascii="Arial" w:hAnsi="Arial" w:cs="Arial"/>
                <w:b/>
                <w:sz w:val="18"/>
                <w:szCs w:val="18"/>
                <w:lang w:eastAsia="sl-SI"/>
              </w:rPr>
            </w:pPr>
          </w:p>
        </w:tc>
      </w:tr>
      <w:tr w:rsidR="00100845" w:rsidRPr="00F834A4" w14:paraId="1810E0B1" w14:textId="77777777" w:rsidTr="0027479A">
        <w:tc>
          <w:tcPr>
            <w:tcW w:w="1842" w:type="dxa"/>
            <w:tcBorders>
              <w:bottom w:val="single" w:sz="4" w:space="0" w:color="auto"/>
            </w:tcBorders>
            <w:shd w:val="clear" w:color="auto" w:fill="auto"/>
            <w:vAlign w:val="center"/>
          </w:tcPr>
          <w:p w14:paraId="16A7E55B" w14:textId="77777777" w:rsidR="00100845" w:rsidRPr="00F834A4" w:rsidRDefault="00100845" w:rsidP="00BA59C0">
            <w:pPr>
              <w:autoSpaceDE w:val="0"/>
              <w:autoSpaceDN w:val="0"/>
              <w:adjustRightInd w:val="0"/>
              <w:spacing w:line="240" w:lineRule="exact"/>
              <w:ind w:right="425"/>
              <w:jc w:val="both"/>
              <w:rPr>
                <w:rFonts w:ascii="Arial" w:hAnsi="Arial" w:cs="Arial"/>
                <w:b/>
                <w:sz w:val="18"/>
                <w:szCs w:val="18"/>
                <w:lang w:eastAsia="sl-SI"/>
              </w:rPr>
            </w:pPr>
            <w:r w:rsidRPr="00F834A4">
              <w:rPr>
                <w:rFonts w:ascii="Arial" w:hAnsi="Arial" w:cs="Arial"/>
                <w:b/>
                <w:sz w:val="18"/>
                <w:szCs w:val="18"/>
                <w:lang w:eastAsia="sl-SI"/>
              </w:rPr>
              <w:t>12</w:t>
            </w:r>
          </w:p>
        </w:tc>
        <w:tc>
          <w:tcPr>
            <w:tcW w:w="1842" w:type="dxa"/>
            <w:tcBorders>
              <w:bottom w:val="single" w:sz="4" w:space="0" w:color="auto"/>
            </w:tcBorders>
            <w:shd w:val="clear" w:color="auto" w:fill="auto"/>
            <w:vAlign w:val="center"/>
          </w:tcPr>
          <w:p w14:paraId="42169A0B" w14:textId="77777777" w:rsidR="00100845" w:rsidRPr="00F834A4" w:rsidRDefault="00100845" w:rsidP="00BA59C0">
            <w:pPr>
              <w:autoSpaceDE w:val="0"/>
              <w:autoSpaceDN w:val="0"/>
              <w:adjustRightInd w:val="0"/>
              <w:spacing w:line="240" w:lineRule="exact"/>
              <w:ind w:right="425"/>
              <w:jc w:val="both"/>
              <w:rPr>
                <w:rFonts w:ascii="Arial" w:hAnsi="Arial" w:cs="Arial"/>
                <w:b/>
                <w:sz w:val="18"/>
                <w:szCs w:val="18"/>
                <w:lang w:eastAsia="sl-SI"/>
              </w:rPr>
            </w:pPr>
          </w:p>
        </w:tc>
        <w:tc>
          <w:tcPr>
            <w:tcW w:w="1843" w:type="dxa"/>
            <w:shd w:val="clear" w:color="auto" w:fill="auto"/>
            <w:vAlign w:val="center"/>
          </w:tcPr>
          <w:p w14:paraId="7820647F" w14:textId="77777777" w:rsidR="00100845" w:rsidRPr="00F834A4" w:rsidRDefault="00100845" w:rsidP="00BA59C0">
            <w:pPr>
              <w:autoSpaceDE w:val="0"/>
              <w:autoSpaceDN w:val="0"/>
              <w:adjustRightInd w:val="0"/>
              <w:spacing w:line="240" w:lineRule="exact"/>
              <w:ind w:right="425"/>
              <w:jc w:val="both"/>
              <w:rPr>
                <w:rFonts w:ascii="Arial" w:hAnsi="Arial" w:cs="Arial"/>
                <w:b/>
                <w:sz w:val="18"/>
                <w:szCs w:val="18"/>
                <w:lang w:eastAsia="sl-SI"/>
              </w:rPr>
            </w:pPr>
          </w:p>
        </w:tc>
        <w:tc>
          <w:tcPr>
            <w:tcW w:w="1843" w:type="dxa"/>
            <w:shd w:val="clear" w:color="auto" w:fill="auto"/>
            <w:vAlign w:val="center"/>
          </w:tcPr>
          <w:p w14:paraId="0DBC4770" w14:textId="77777777" w:rsidR="00100845" w:rsidRPr="00F834A4" w:rsidRDefault="00100845" w:rsidP="00BA59C0">
            <w:pPr>
              <w:autoSpaceDE w:val="0"/>
              <w:autoSpaceDN w:val="0"/>
              <w:adjustRightInd w:val="0"/>
              <w:spacing w:line="240" w:lineRule="exact"/>
              <w:ind w:right="425"/>
              <w:jc w:val="both"/>
              <w:rPr>
                <w:rFonts w:ascii="Arial" w:hAnsi="Arial" w:cs="Arial"/>
                <w:b/>
                <w:sz w:val="18"/>
                <w:szCs w:val="18"/>
                <w:lang w:eastAsia="sl-SI"/>
              </w:rPr>
            </w:pPr>
          </w:p>
        </w:tc>
        <w:tc>
          <w:tcPr>
            <w:tcW w:w="1843" w:type="dxa"/>
            <w:shd w:val="clear" w:color="auto" w:fill="auto"/>
            <w:vAlign w:val="center"/>
          </w:tcPr>
          <w:p w14:paraId="0B0D4B5D" w14:textId="77777777" w:rsidR="00100845" w:rsidRPr="00F834A4" w:rsidRDefault="00100845" w:rsidP="00BA59C0">
            <w:pPr>
              <w:autoSpaceDE w:val="0"/>
              <w:autoSpaceDN w:val="0"/>
              <w:adjustRightInd w:val="0"/>
              <w:spacing w:line="240" w:lineRule="exact"/>
              <w:ind w:right="425"/>
              <w:jc w:val="both"/>
              <w:rPr>
                <w:rFonts w:ascii="Arial" w:hAnsi="Arial" w:cs="Arial"/>
                <w:b/>
                <w:sz w:val="18"/>
                <w:szCs w:val="18"/>
                <w:lang w:eastAsia="sl-SI"/>
              </w:rPr>
            </w:pPr>
          </w:p>
        </w:tc>
      </w:tr>
      <w:tr w:rsidR="00100845" w:rsidRPr="00F834A4" w14:paraId="5B3C6AA6" w14:textId="77777777" w:rsidTr="0027479A">
        <w:trPr>
          <w:gridAfter w:val="3"/>
          <w:wAfter w:w="5529" w:type="dxa"/>
        </w:trPr>
        <w:tc>
          <w:tcPr>
            <w:tcW w:w="1842" w:type="dxa"/>
            <w:shd w:val="clear" w:color="auto" w:fill="C0C0C0"/>
            <w:vAlign w:val="center"/>
          </w:tcPr>
          <w:p w14:paraId="5A8898BA" w14:textId="77777777" w:rsidR="00100845" w:rsidRPr="00F834A4" w:rsidRDefault="00100845" w:rsidP="00BA59C0">
            <w:pPr>
              <w:autoSpaceDE w:val="0"/>
              <w:autoSpaceDN w:val="0"/>
              <w:adjustRightInd w:val="0"/>
              <w:spacing w:line="240" w:lineRule="exact"/>
              <w:ind w:right="425"/>
              <w:jc w:val="both"/>
              <w:rPr>
                <w:rFonts w:ascii="Arial" w:hAnsi="Arial" w:cs="Arial"/>
                <w:b/>
                <w:sz w:val="18"/>
                <w:szCs w:val="18"/>
                <w:lang w:eastAsia="sl-SI"/>
              </w:rPr>
            </w:pPr>
            <w:r w:rsidRPr="00F834A4">
              <w:rPr>
                <w:rFonts w:ascii="Arial" w:hAnsi="Arial" w:cs="Arial"/>
                <w:b/>
                <w:sz w:val="18"/>
                <w:szCs w:val="18"/>
                <w:lang w:eastAsia="sl-SI"/>
              </w:rPr>
              <w:t>SKUPAJ</w:t>
            </w:r>
          </w:p>
        </w:tc>
        <w:tc>
          <w:tcPr>
            <w:tcW w:w="1842" w:type="dxa"/>
            <w:shd w:val="clear" w:color="auto" w:fill="C0C0C0"/>
            <w:vAlign w:val="center"/>
          </w:tcPr>
          <w:p w14:paraId="4557FAC6" w14:textId="77777777" w:rsidR="00100845" w:rsidRPr="00F834A4" w:rsidRDefault="00100845" w:rsidP="00BA59C0">
            <w:pPr>
              <w:autoSpaceDE w:val="0"/>
              <w:autoSpaceDN w:val="0"/>
              <w:adjustRightInd w:val="0"/>
              <w:spacing w:line="240" w:lineRule="exact"/>
              <w:ind w:right="425"/>
              <w:jc w:val="both"/>
              <w:rPr>
                <w:rFonts w:ascii="Arial" w:hAnsi="Arial" w:cs="Arial"/>
                <w:b/>
                <w:sz w:val="18"/>
                <w:szCs w:val="18"/>
                <w:lang w:eastAsia="sl-SI"/>
              </w:rPr>
            </w:pPr>
          </w:p>
        </w:tc>
      </w:tr>
      <w:tr w:rsidR="00100845" w:rsidRPr="00F834A4" w14:paraId="156ACD8C" w14:textId="77777777" w:rsidTr="0027479A">
        <w:trPr>
          <w:gridAfter w:val="3"/>
          <w:wAfter w:w="5529" w:type="dxa"/>
        </w:trPr>
        <w:tc>
          <w:tcPr>
            <w:tcW w:w="1842" w:type="dxa"/>
            <w:shd w:val="clear" w:color="auto" w:fill="C0C0C0"/>
            <w:vAlign w:val="center"/>
          </w:tcPr>
          <w:p w14:paraId="37D451A6" w14:textId="77777777" w:rsidR="00100845" w:rsidRPr="00F834A4" w:rsidRDefault="00100845" w:rsidP="00BA59C0">
            <w:pPr>
              <w:autoSpaceDE w:val="0"/>
              <w:autoSpaceDN w:val="0"/>
              <w:adjustRightInd w:val="0"/>
              <w:spacing w:line="240" w:lineRule="exact"/>
              <w:ind w:right="425"/>
              <w:jc w:val="both"/>
              <w:rPr>
                <w:rFonts w:ascii="Arial" w:hAnsi="Arial" w:cs="Arial"/>
                <w:b/>
                <w:sz w:val="18"/>
                <w:szCs w:val="18"/>
                <w:lang w:eastAsia="sl-SI"/>
              </w:rPr>
            </w:pPr>
            <w:proofErr w:type="spellStart"/>
            <w:r w:rsidRPr="00F834A4">
              <w:rPr>
                <w:rFonts w:ascii="Arial" w:hAnsi="Arial" w:cs="Arial"/>
                <w:b/>
                <w:sz w:val="18"/>
                <w:szCs w:val="18"/>
                <w:lang w:eastAsia="sl-SI"/>
              </w:rPr>
              <w:t>Povprečje</w:t>
            </w:r>
            <w:proofErr w:type="spellEnd"/>
            <w:r w:rsidRPr="00F834A4">
              <w:rPr>
                <w:rFonts w:ascii="Arial" w:hAnsi="Arial" w:cs="Arial"/>
                <w:b/>
                <w:sz w:val="18"/>
                <w:szCs w:val="18"/>
                <w:lang w:eastAsia="sl-SI"/>
              </w:rPr>
              <w:t>*</w:t>
            </w:r>
          </w:p>
        </w:tc>
        <w:tc>
          <w:tcPr>
            <w:tcW w:w="1842" w:type="dxa"/>
            <w:shd w:val="clear" w:color="auto" w:fill="C0C0C0"/>
            <w:vAlign w:val="center"/>
          </w:tcPr>
          <w:p w14:paraId="674D23FF" w14:textId="77777777" w:rsidR="00100845" w:rsidRPr="00F834A4" w:rsidRDefault="00100845" w:rsidP="00BA59C0">
            <w:pPr>
              <w:autoSpaceDE w:val="0"/>
              <w:autoSpaceDN w:val="0"/>
              <w:adjustRightInd w:val="0"/>
              <w:spacing w:line="240" w:lineRule="exact"/>
              <w:ind w:right="425"/>
              <w:jc w:val="both"/>
              <w:rPr>
                <w:rFonts w:ascii="Arial" w:hAnsi="Arial" w:cs="Arial"/>
                <w:b/>
                <w:sz w:val="18"/>
                <w:szCs w:val="18"/>
                <w:lang w:eastAsia="sl-SI"/>
              </w:rPr>
            </w:pPr>
          </w:p>
        </w:tc>
      </w:tr>
    </w:tbl>
    <w:p w14:paraId="3D5C3A84" w14:textId="77777777" w:rsidR="00100845" w:rsidRPr="00F834A4" w:rsidRDefault="00100845" w:rsidP="00BA59C0">
      <w:pPr>
        <w:autoSpaceDE w:val="0"/>
        <w:autoSpaceDN w:val="0"/>
        <w:adjustRightInd w:val="0"/>
        <w:spacing w:line="240" w:lineRule="exact"/>
        <w:ind w:right="425"/>
        <w:jc w:val="both"/>
        <w:rPr>
          <w:rFonts w:ascii="Arial" w:hAnsi="Arial" w:cs="Arial"/>
          <w:i/>
          <w:sz w:val="18"/>
          <w:szCs w:val="18"/>
          <w:lang w:eastAsia="sl-SI"/>
        </w:rPr>
      </w:pPr>
      <w:r w:rsidRPr="00F834A4">
        <w:rPr>
          <w:rFonts w:ascii="Arial" w:hAnsi="Arial" w:cs="Arial"/>
          <w:b/>
          <w:sz w:val="18"/>
          <w:szCs w:val="18"/>
          <w:lang w:eastAsia="sl-SI"/>
        </w:rPr>
        <w:t>*</w:t>
      </w:r>
      <w:proofErr w:type="spellStart"/>
      <w:r w:rsidRPr="00F834A4">
        <w:rPr>
          <w:rFonts w:ascii="Arial" w:hAnsi="Arial" w:cs="Arial"/>
          <w:i/>
          <w:sz w:val="18"/>
          <w:szCs w:val="18"/>
          <w:lang w:eastAsia="sl-SI"/>
        </w:rPr>
        <w:t>Aritmetična</w:t>
      </w:r>
      <w:proofErr w:type="spellEnd"/>
      <w:r w:rsidRPr="00F834A4">
        <w:rPr>
          <w:rFonts w:ascii="Arial" w:hAnsi="Arial" w:cs="Arial"/>
          <w:i/>
          <w:sz w:val="18"/>
          <w:szCs w:val="18"/>
          <w:lang w:eastAsia="sl-SI"/>
        </w:rPr>
        <w:t xml:space="preserve"> </w:t>
      </w:r>
      <w:proofErr w:type="spellStart"/>
      <w:r w:rsidRPr="00F834A4">
        <w:rPr>
          <w:rFonts w:ascii="Arial" w:hAnsi="Arial" w:cs="Arial"/>
          <w:i/>
          <w:sz w:val="18"/>
          <w:szCs w:val="18"/>
          <w:lang w:eastAsia="sl-SI"/>
        </w:rPr>
        <w:t>sredina</w:t>
      </w:r>
      <w:proofErr w:type="spellEnd"/>
    </w:p>
    <w:p w14:paraId="163DBECF" w14:textId="77777777" w:rsidR="00100845" w:rsidRDefault="00100845" w:rsidP="00BA59C0">
      <w:pPr>
        <w:autoSpaceDE w:val="0"/>
        <w:autoSpaceDN w:val="0"/>
        <w:adjustRightInd w:val="0"/>
        <w:spacing w:line="240" w:lineRule="exact"/>
        <w:ind w:right="425"/>
        <w:jc w:val="both"/>
        <w:rPr>
          <w:rFonts w:ascii="Arial" w:hAnsi="Arial" w:cs="Arial"/>
          <w:b/>
          <w:sz w:val="18"/>
          <w:szCs w:val="18"/>
          <w:lang w:eastAsia="sl-SI"/>
        </w:rPr>
      </w:pPr>
    </w:p>
    <w:p w14:paraId="79006068" w14:textId="77777777" w:rsidR="00511AB6" w:rsidRDefault="00511AB6" w:rsidP="00681549">
      <w:pPr>
        <w:autoSpaceDE w:val="0"/>
        <w:autoSpaceDN w:val="0"/>
        <w:adjustRightInd w:val="0"/>
        <w:spacing w:line="240" w:lineRule="exact"/>
        <w:ind w:right="425"/>
        <w:jc w:val="both"/>
        <w:rPr>
          <w:rFonts w:ascii="Arial" w:hAnsi="Arial" w:cs="Arial"/>
          <w:b/>
          <w:sz w:val="18"/>
          <w:szCs w:val="18"/>
          <w:lang w:eastAsia="sl-SI"/>
        </w:rPr>
      </w:pPr>
    </w:p>
    <w:p w14:paraId="1E7F80B3" w14:textId="77777777" w:rsidR="00511AB6" w:rsidRPr="00F834A4" w:rsidRDefault="00511AB6" w:rsidP="00681549">
      <w:pPr>
        <w:autoSpaceDE w:val="0"/>
        <w:autoSpaceDN w:val="0"/>
        <w:adjustRightInd w:val="0"/>
        <w:spacing w:line="240" w:lineRule="exact"/>
        <w:ind w:right="425"/>
        <w:jc w:val="both"/>
        <w:rPr>
          <w:rFonts w:ascii="Arial" w:hAnsi="Arial" w:cs="Arial"/>
          <w:b/>
          <w:sz w:val="18"/>
          <w:szCs w:val="18"/>
          <w:lang w:eastAsia="sl-S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26"/>
        <w:gridCol w:w="3314"/>
      </w:tblGrid>
      <w:tr w:rsidR="00100845" w:rsidRPr="00F834A4" w14:paraId="534FDDC6" w14:textId="77777777" w:rsidTr="0027479A">
        <w:trPr>
          <w:trHeight w:val="841"/>
          <w:jc w:val="center"/>
        </w:trPr>
        <w:tc>
          <w:tcPr>
            <w:tcW w:w="6326" w:type="dxa"/>
            <w:shd w:val="clear" w:color="auto" w:fill="C0C0C0"/>
            <w:vAlign w:val="center"/>
          </w:tcPr>
          <w:p w14:paraId="59CDD168" w14:textId="77777777" w:rsidR="00100845" w:rsidRPr="00F834A4" w:rsidRDefault="00100845" w:rsidP="00BA59C0">
            <w:pPr>
              <w:autoSpaceDE w:val="0"/>
              <w:autoSpaceDN w:val="0"/>
              <w:adjustRightInd w:val="0"/>
              <w:spacing w:line="240" w:lineRule="exact"/>
              <w:ind w:right="425"/>
              <w:jc w:val="both"/>
              <w:rPr>
                <w:rFonts w:ascii="Arial" w:hAnsi="Arial" w:cs="Arial"/>
                <w:b/>
                <w:sz w:val="18"/>
                <w:szCs w:val="18"/>
                <w:lang w:eastAsia="sl-SI"/>
              </w:rPr>
            </w:pPr>
            <w:proofErr w:type="spellStart"/>
            <w:r w:rsidRPr="00F834A4">
              <w:rPr>
                <w:rFonts w:ascii="Arial" w:hAnsi="Arial" w:cs="Arial"/>
                <w:b/>
                <w:sz w:val="18"/>
                <w:szCs w:val="18"/>
                <w:lang w:eastAsia="sl-SI"/>
              </w:rPr>
              <w:lastRenderedPageBreak/>
              <w:t>Obdobje</w:t>
            </w:r>
            <w:proofErr w:type="spellEnd"/>
            <w:r w:rsidRPr="00F834A4">
              <w:rPr>
                <w:rFonts w:ascii="Arial" w:hAnsi="Arial" w:cs="Arial"/>
                <w:b/>
                <w:sz w:val="18"/>
                <w:szCs w:val="18"/>
                <w:lang w:eastAsia="sl-SI"/>
              </w:rPr>
              <w:t xml:space="preserve"> od </w:t>
            </w:r>
            <w:proofErr w:type="spellStart"/>
            <w:r w:rsidRPr="00F834A4">
              <w:rPr>
                <w:rFonts w:ascii="Arial" w:hAnsi="Arial" w:cs="Arial"/>
                <w:b/>
                <w:sz w:val="18"/>
                <w:szCs w:val="18"/>
                <w:lang w:eastAsia="sl-SI"/>
              </w:rPr>
              <w:t>nastanka</w:t>
            </w:r>
            <w:proofErr w:type="spellEnd"/>
            <w:r w:rsidRPr="00F834A4">
              <w:rPr>
                <w:rFonts w:ascii="Arial" w:hAnsi="Arial" w:cs="Arial"/>
                <w:b/>
                <w:sz w:val="18"/>
                <w:szCs w:val="18"/>
                <w:lang w:eastAsia="sl-SI"/>
              </w:rPr>
              <w:t xml:space="preserve"> </w:t>
            </w:r>
            <w:proofErr w:type="spellStart"/>
            <w:r w:rsidRPr="00F834A4">
              <w:rPr>
                <w:rFonts w:ascii="Arial" w:hAnsi="Arial" w:cs="Arial"/>
                <w:b/>
                <w:sz w:val="18"/>
                <w:szCs w:val="18"/>
                <w:lang w:eastAsia="sl-SI"/>
              </w:rPr>
              <w:t>nesreče</w:t>
            </w:r>
            <w:proofErr w:type="spellEnd"/>
            <w:r w:rsidRPr="00F834A4">
              <w:rPr>
                <w:rFonts w:ascii="Arial" w:hAnsi="Arial" w:cs="Arial"/>
                <w:b/>
                <w:sz w:val="18"/>
                <w:szCs w:val="18"/>
                <w:lang w:eastAsia="sl-SI"/>
              </w:rPr>
              <w:t xml:space="preserve"> do </w:t>
            </w:r>
            <w:proofErr w:type="spellStart"/>
            <w:r w:rsidRPr="00F834A4">
              <w:rPr>
                <w:rFonts w:ascii="Arial" w:hAnsi="Arial" w:cs="Arial"/>
                <w:b/>
                <w:sz w:val="18"/>
                <w:szCs w:val="18"/>
                <w:lang w:eastAsia="sl-SI"/>
              </w:rPr>
              <w:t>normalizacije</w:t>
            </w:r>
            <w:proofErr w:type="spellEnd"/>
            <w:r w:rsidRPr="00F834A4">
              <w:rPr>
                <w:rFonts w:ascii="Arial" w:hAnsi="Arial" w:cs="Arial"/>
                <w:b/>
                <w:sz w:val="18"/>
                <w:szCs w:val="18"/>
                <w:lang w:eastAsia="sl-SI"/>
              </w:rPr>
              <w:t xml:space="preserve"> </w:t>
            </w:r>
            <w:proofErr w:type="spellStart"/>
            <w:proofErr w:type="gramStart"/>
            <w:r w:rsidRPr="00F834A4">
              <w:rPr>
                <w:rFonts w:ascii="Arial" w:hAnsi="Arial" w:cs="Arial"/>
                <w:b/>
                <w:sz w:val="18"/>
                <w:szCs w:val="18"/>
                <w:lang w:eastAsia="sl-SI"/>
              </w:rPr>
              <w:t>poslovanja</w:t>
            </w:r>
            <w:proofErr w:type="spellEnd"/>
            <w:proofErr w:type="gramEnd"/>
          </w:p>
          <w:p w14:paraId="47E76430" w14:textId="77777777" w:rsidR="00100845" w:rsidRPr="00F834A4" w:rsidRDefault="00100845" w:rsidP="00BA59C0">
            <w:pPr>
              <w:autoSpaceDE w:val="0"/>
              <w:autoSpaceDN w:val="0"/>
              <w:adjustRightInd w:val="0"/>
              <w:spacing w:line="240" w:lineRule="exact"/>
              <w:ind w:right="425"/>
              <w:jc w:val="both"/>
              <w:rPr>
                <w:rFonts w:ascii="Arial" w:hAnsi="Arial" w:cs="Arial"/>
                <w:b/>
                <w:sz w:val="18"/>
                <w:szCs w:val="18"/>
                <w:lang w:eastAsia="sl-SI"/>
              </w:rPr>
            </w:pPr>
            <w:r w:rsidRPr="00F834A4">
              <w:rPr>
                <w:rFonts w:ascii="Arial" w:hAnsi="Arial" w:cs="Arial"/>
                <w:b/>
                <w:sz w:val="18"/>
                <w:szCs w:val="18"/>
                <w:lang w:eastAsia="sl-SI"/>
              </w:rPr>
              <w:t>(</w:t>
            </w:r>
            <w:proofErr w:type="spellStart"/>
            <w:r w:rsidRPr="00F834A4">
              <w:rPr>
                <w:rFonts w:ascii="Arial" w:hAnsi="Arial" w:cs="Arial"/>
                <w:b/>
                <w:sz w:val="18"/>
                <w:szCs w:val="18"/>
                <w:lang w:eastAsia="sl-SI"/>
              </w:rPr>
              <w:t>št</w:t>
            </w:r>
            <w:proofErr w:type="spellEnd"/>
            <w:r w:rsidRPr="00F834A4">
              <w:rPr>
                <w:rFonts w:ascii="Arial" w:hAnsi="Arial" w:cs="Arial"/>
                <w:b/>
                <w:sz w:val="18"/>
                <w:szCs w:val="18"/>
                <w:lang w:eastAsia="sl-SI"/>
              </w:rPr>
              <w:t xml:space="preserve">. </w:t>
            </w:r>
            <w:proofErr w:type="spellStart"/>
            <w:r w:rsidRPr="00F834A4">
              <w:rPr>
                <w:rFonts w:ascii="Arial" w:hAnsi="Arial" w:cs="Arial"/>
                <w:b/>
                <w:sz w:val="18"/>
                <w:szCs w:val="18"/>
                <w:lang w:eastAsia="sl-SI"/>
              </w:rPr>
              <w:t>mesecev</w:t>
            </w:r>
            <w:proofErr w:type="spellEnd"/>
            <w:r w:rsidRPr="00F834A4">
              <w:rPr>
                <w:rFonts w:ascii="Arial" w:hAnsi="Arial" w:cs="Arial"/>
                <w:b/>
                <w:sz w:val="18"/>
                <w:szCs w:val="18"/>
                <w:lang w:eastAsia="sl-SI"/>
              </w:rPr>
              <w:t xml:space="preserve"> – NAJVEČ ZA 3 MESECE)</w:t>
            </w:r>
          </w:p>
        </w:tc>
        <w:tc>
          <w:tcPr>
            <w:tcW w:w="3314" w:type="dxa"/>
            <w:tcBorders>
              <w:bottom w:val="single" w:sz="18" w:space="0" w:color="auto"/>
            </w:tcBorders>
            <w:shd w:val="clear" w:color="auto" w:fill="C0C0C0"/>
            <w:vAlign w:val="center"/>
          </w:tcPr>
          <w:p w14:paraId="12FB6460" w14:textId="77777777" w:rsidR="00100845" w:rsidRPr="00F834A4" w:rsidRDefault="00100845" w:rsidP="00BA59C0">
            <w:pPr>
              <w:autoSpaceDE w:val="0"/>
              <w:autoSpaceDN w:val="0"/>
              <w:adjustRightInd w:val="0"/>
              <w:spacing w:line="240" w:lineRule="exact"/>
              <w:ind w:right="425"/>
              <w:jc w:val="both"/>
              <w:rPr>
                <w:rFonts w:ascii="Arial" w:hAnsi="Arial" w:cs="Arial"/>
                <w:b/>
                <w:sz w:val="18"/>
                <w:szCs w:val="18"/>
                <w:lang w:eastAsia="sl-SI"/>
              </w:rPr>
            </w:pPr>
            <w:r w:rsidRPr="00F834A4">
              <w:rPr>
                <w:rFonts w:ascii="Arial" w:hAnsi="Arial" w:cs="Arial"/>
                <w:b/>
                <w:sz w:val="18"/>
                <w:szCs w:val="18"/>
                <w:lang w:eastAsia="sl-SI"/>
              </w:rPr>
              <w:t xml:space="preserve">X: </w:t>
            </w:r>
            <w:proofErr w:type="spellStart"/>
            <w:r w:rsidRPr="00F834A4">
              <w:rPr>
                <w:rFonts w:ascii="Arial" w:hAnsi="Arial" w:cs="Arial"/>
                <w:b/>
                <w:sz w:val="18"/>
                <w:szCs w:val="18"/>
                <w:lang w:eastAsia="sl-SI"/>
              </w:rPr>
              <w:t>Skupna</w:t>
            </w:r>
            <w:proofErr w:type="spellEnd"/>
            <w:r w:rsidRPr="00F834A4">
              <w:rPr>
                <w:rFonts w:ascii="Arial" w:hAnsi="Arial" w:cs="Arial"/>
                <w:b/>
                <w:sz w:val="18"/>
                <w:szCs w:val="18"/>
                <w:lang w:eastAsia="sl-SI"/>
              </w:rPr>
              <w:t xml:space="preserve"> </w:t>
            </w:r>
            <w:proofErr w:type="spellStart"/>
            <w:r w:rsidRPr="00F834A4">
              <w:rPr>
                <w:rFonts w:ascii="Arial" w:hAnsi="Arial" w:cs="Arial"/>
                <w:b/>
                <w:sz w:val="18"/>
                <w:szCs w:val="18"/>
                <w:lang w:eastAsia="sl-SI"/>
              </w:rPr>
              <w:t>vrednost</w:t>
            </w:r>
            <w:proofErr w:type="spellEnd"/>
            <w:r w:rsidRPr="00F834A4">
              <w:rPr>
                <w:rFonts w:ascii="Arial" w:hAnsi="Arial" w:cs="Arial"/>
                <w:b/>
                <w:sz w:val="18"/>
                <w:szCs w:val="18"/>
                <w:lang w:eastAsia="sl-SI"/>
              </w:rPr>
              <w:t xml:space="preserve"> </w:t>
            </w:r>
          </w:p>
          <w:p w14:paraId="51466FAB" w14:textId="77777777" w:rsidR="00100845" w:rsidRPr="00F834A4" w:rsidRDefault="00100845" w:rsidP="00BA59C0">
            <w:pPr>
              <w:autoSpaceDE w:val="0"/>
              <w:autoSpaceDN w:val="0"/>
              <w:adjustRightInd w:val="0"/>
              <w:spacing w:line="240" w:lineRule="exact"/>
              <w:ind w:right="425"/>
              <w:jc w:val="both"/>
              <w:rPr>
                <w:rFonts w:ascii="Arial" w:hAnsi="Arial" w:cs="Arial"/>
                <w:b/>
                <w:sz w:val="18"/>
                <w:szCs w:val="18"/>
                <w:lang w:eastAsia="sl-SI"/>
              </w:rPr>
            </w:pPr>
            <w:proofErr w:type="spellStart"/>
            <w:r w:rsidRPr="00F834A4">
              <w:rPr>
                <w:rFonts w:ascii="Arial" w:hAnsi="Arial" w:cs="Arial"/>
                <w:b/>
                <w:sz w:val="18"/>
                <w:szCs w:val="18"/>
                <w:lang w:eastAsia="sl-SI"/>
              </w:rPr>
              <w:t>izpada</w:t>
            </w:r>
            <w:proofErr w:type="spellEnd"/>
            <w:r w:rsidRPr="00F834A4">
              <w:rPr>
                <w:rFonts w:ascii="Arial" w:hAnsi="Arial" w:cs="Arial"/>
                <w:b/>
                <w:sz w:val="18"/>
                <w:szCs w:val="18"/>
                <w:lang w:eastAsia="sl-SI"/>
              </w:rPr>
              <w:t xml:space="preserve"> </w:t>
            </w:r>
            <w:proofErr w:type="spellStart"/>
            <w:r w:rsidRPr="00F834A4">
              <w:rPr>
                <w:rFonts w:ascii="Arial" w:hAnsi="Arial" w:cs="Arial"/>
                <w:b/>
                <w:sz w:val="18"/>
                <w:szCs w:val="18"/>
                <w:lang w:eastAsia="sl-SI"/>
              </w:rPr>
              <w:t>prihodka</w:t>
            </w:r>
            <w:proofErr w:type="spellEnd"/>
          </w:p>
          <w:p w14:paraId="1636E730" w14:textId="77777777" w:rsidR="00100845" w:rsidRPr="00F834A4" w:rsidRDefault="00100845" w:rsidP="00BA59C0">
            <w:pPr>
              <w:autoSpaceDE w:val="0"/>
              <w:autoSpaceDN w:val="0"/>
              <w:adjustRightInd w:val="0"/>
              <w:spacing w:line="240" w:lineRule="exact"/>
              <w:ind w:right="425"/>
              <w:jc w:val="both"/>
              <w:rPr>
                <w:rFonts w:ascii="Arial" w:hAnsi="Arial" w:cs="Arial"/>
                <w:b/>
                <w:sz w:val="18"/>
                <w:szCs w:val="18"/>
                <w:lang w:eastAsia="sl-SI"/>
              </w:rPr>
            </w:pPr>
            <w:r w:rsidRPr="00F834A4">
              <w:rPr>
                <w:rFonts w:ascii="Arial" w:hAnsi="Arial" w:cs="Arial"/>
                <w:b/>
                <w:sz w:val="18"/>
                <w:szCs w:val="18"/>
                <w:lang w:eastAsia="sl-SI"/>
              </w:rPr>
              <w:t>(</w:t>
            </w:r>
            <w:proofErr w:type="spellStart"/>
            <w:proofErr w:type="gramStart"/>
            <w:r w:rsidRPr="00F834A4">
              <w:rPr>
                <w:rFonts w:ascii="Arial" w:hAnsi="Arial" w:cs="Arial"/>
                <w:b/>
                <w:sz w:val="18"/>
                <w:szCs w:val="18"/>
                <w:lang w:eastAsia="sl-SI"/>
              </w:rPr>
              <w:t>dodane</w:t>
            </w:r>
            <w:proofErr w:type="spellEnd"/>
            <w:proofErr w:type="gramEnd"/>
            <w:r w:rsidRPr="00F834A4">
              <w:rPr>
                <w:rFonts w:ascii="Arial" w:hAnsi="Arial" w:cs="Arial"/>
                <w:b/>
                <w:sz w:val="18"/>
                <w:szCs w:val="18"/>
                <w:lang w:eastAsia="sl-SI"/>
              </w:rPr>
              <w:t xml:space="preserve"> </w:t>
            </w:r>
            <w:proofErr w:type="spellStart"/>
            <w:r w:rsidRPr="00F834A4">
              <w:rPr>
                <w:rFonts w:ascii="Arial" w:hAnsi="Arial" w:cs="Arial"/>
                <w:b/>
                <w:sz w:val="18"/>
                <w:szCs w:val="18"/>
                <w:lang w:eastAsia="sl-SI"/>
              </w:rPr>
              <w:t>vrednosti</w:t>
            </w:r>
            <w:proofErr w:type="spellEnd"/>
            <w:r w:rsidRPr="00F834A4">
              <w:rPr>
                <w:rFonts w:ascii="Arial" w:hAnsi="Arial" w:cs="Arial"/>
                <w:b/>
                <w:sz w:val="18"/>
                <w:szCs w:val="18"/>
                <w:lang w:eastAsia="sl-SI"/>
              </w:rPr>
              <w:t>)</w:t>
            </w:r>
          </w:p>
        </w:tc>
      </w:tr>
      <w:tr w:rsidR="00100845" w:rsidRPr="00F834A4" w14:paraId="092F10B0" w14:textId="77777777" w:rsidTr="0027479A">
        <w:trPr>
          <w:trHeight w:val="621"/>
          <w:jc w:val="center"/>
        </w:trPr>
        <w:tc>
          <w:tcPr>
            <w:tcW w:w="6326" w:type="dxa"/>
            <w:tcBorders>
              <w:right w:val="single" w:sz="18" w:space="0" w:color="auto"/>
            </w:tcBorders>
            <w:shd w:val="clear" w:color="auto" w:fill="auto"/>
            <w:vAlign w:val="center"/>
          </w:tcPr>
          <w:p w14:paraId="39FBDDC1" w14:textId="77777777" w:rsidR="00100845" w:rsidRPr="00F834A4" w:rsidRDefault="00100845" w:rsidP="00BA59C0">
            <w:pPr>
              <w:autoSpaceDE w:val="0"/>
              <w:autoSpaceDN w:val="0"/>
              <w:adjustRightInd w:val="0"/>
              <w:spacing w:line="240" w:lineRule="exact"/>
              <w:ind w:right="425"/>
              <w:jc w:val="both"/>
              <w:rPr>
                <w:rFonts w:ascii="Arial" w:hAnsi="Arial" w:cs="Arial"/>
                <w:b/>
                <w:sz w:val="18"/>
                <w:szCs w:val="18"/>
                <w:lang w:eastAsia="sl-SI"/>
              </w:rPr>
            </w:pPr>
          </w:p>
        </w:tc>
        <w:tc>
          <w:tcPr>
            <w:tcW w:w="3314" w:type="dxa"/>
            <w:tcBorders>
              <w:top w:val="single" w:sz="18" w:space="0" w:color="auto"/>
              <w:left w:val="single" w:sz="18" w:space="0" w:color="auto"/>
              <w:bottom w:val="single" w:sz="18" w:space="0" w:color="auto"/>
              <w:right w:val="single" w:sz="18" w:space="0" w:color="auto"/>
            </w:tcBorders>
            <w:shd w:val="clear" w:color="auto" w:fill="C0C0C0"/>
            <w:vAlign w:val="center"/>
          </w:tcPr>
          <w:p w14:paraId="0E771360" w14:textId="77777777" w:rsidR="00100845" w:rsidRPr="00F834A4" w:rsidRDefault="00100845" w:rsidP="00BA59C0">
            <w:pPr>
              <w:autoSpaceDE w:val="0"/>
              <w:autoSpaceDN w:val="0"/>
              <w:adjustRightInd w:val="0"/>
              <w:spacing w:line="240" w:lineRule="exact"/>
              <w:ind w:right="425"/>
              <w:jc w:val="both"/>
              <w:rPr>
                <w:rFonts w:ascii="Arial" w:hAnsi="Arial" w:cs="Arial"/>
                <w:b/>
                <w:sz w:val="18"/>
                <w:szCs w:val="18"/>
                <w:lang w:eastAsia="sl-SI"/>
              </w:rPr>
            </w:pPr>
          </w:p>
        </w:tc>
      </w:tr>
    </w:tbl>
    <w:p w14:paraId="6D9FD600" w14:textId="77777777" w:rsidR="00100845" w:rsidRPr="00F834A4" w:rsidRDefault="00100845" w:rsidP="00BA59C0">
      <w:pPr>
        <w:autoSpaceDE w:val="0"/>
        <w:autoSpaceDN w:val="0"/>
        <w:adjustRightInd w:val="0"/>
        <w:spacing w:line="240" w:lineRule="exact"/>
        <w:ind w:right="425"/>
        <w:jc w:val="both"/>
        <w:rPr>
          <w:rFonts w:ascii="Arial" w:hAnsi="Arial" w:cs="Arial"/>
          <w:b/>
          <w:sz w:val="18"/>
          <w:szCs w:val="18"/>
          <w:lang w:eastAsia="sl-SI"/>
        </w:rPr>
      </w:pPr>
    </w:p>
    <w:p w14:paraId="27E1A255" w14:textId="77777777" w:rsidR="00100845" w:rsidRPr="00F834A4" w:rsidRDefault="00100845" w:rsidP="00BA59C0">
      <w:pPr>
        <w:autoSpaceDE w:val="0"/>
        <w:autoSpaceDN w:val="0"/>
        <w:adjustRightInd w:val="0"/>
        <w:spacing w:line="240" w:lineRule="exact"/>
        <w:ind w:right="425"/>
        <w:jc w:val="both"/>
        <w:rPr>
          <w:rFonts w:ascii="Arial" w:hAnsi="Arial" w:cs="Arial"/>
          <w:b/>
          <w:sz w:val="18"/>
          <w:szCs w:val="18"/>
          <w:lang w:eastAsia="sl-SI"/>
        </w:rPr>
      </w:pPr>
    </w:p>
    <w:p w14:paraId="161D52C0" w14:textId="77777777" w:rsidR="00100845" w:rsidRPr="00F834A4" w:rsidRDefault="00100845" w:rsidP="00BA59C0">
      <w:pPr>
        <w:autoSpaceDE w:val="0"/>
        <w:autoSpaceDN w:val="0"/>
        <w:adjustRightInd w:val="0"/>
        <w:spacing w:line="240" w:lineRule="exact"/>
        <w:ind w:right="425"/>
        <w:jc w:val="both"/>
        <w:rPr>
          <w:rFonts w:ascii="Arial" w:hAnsi="Arial" w:cs="Arial"/>
          <w:b/>
          <w:sz w:val="18"/>
          <w:szCs w:val="18"/>
          <w:lang w:eastAsia="sl-SI"/>
        </w:rPr>
      </w:pPr>
    </w:p>
    <w:p w14:paraId="7DFC483E" w14:textId="0BE94100" w:rsidR="00100845" w:rsidRPr="00F834A4" w:rsidRDefault="00100845" w:rsidP="00BA59C0">
      <w:pPr>
        <w:autoSpaceDE w:val="0"/>
        <w:autoSpaceDN w:val="0"/>
        <w:adjustRightInd w:val="0"/>
        <w:spacing w:line="240" w:lineRule="exact"/>
        <w:ind w:right="425"/>
        <w:jc w:val="both"/>
        <w:rPr>
          <w:rFonts w:ascii="Arial" w:hAnsi="Arial" w:cs="Arial"/>
          <w:b/>
          <w:sz w:val="18"/>
          <w:szCs w:val="18"/>
          <w:lang w:eastAsia="sl-SI"/>
        </w:rPr>
      </w:pPr>
      <w:r w:rsidRPr="00F834A4">
        <w:rPr>
          <w:rFonts w:ascii="Arial" w:hAnsi="Arial" w:cs="Arial"/>
          <w:b/>
          <w:sz w:val="18"/>
          <w:szCs w:val="18"/>
          <w:lang w:eastAsia="sl-SI"/>
        </w:rPr>
        <w:t>1b1: OBRAZEC ZA SAMOSTOJNE PODJETNIKE POSAMEZNIKE IN DRUGE POSAMEZNIKE, KI SAMO</w:t>
      </w:r>
      <w:r w:rsidR="00622553">
        <w:rPr>
          <w:rFonts w:ascii="Arial" w:hAnsi="Arial" w:cs="Arial"/>
          <w:b/>
          <w:sz w:val="18"/>
          <w:szCs w:val="18"/>
          <w:lang w:eastAsia="sl-SI"/>
        </w:rPr>
        <w:t>STOJNO OPRAVLJAJO DEJAVNOST TER</w:t>
      </w:r>
      <w:r w:rsidRPr="00F834A4">
        <w:rPr>
          <w:rFonts w:ascii="Arial" w:hAnsi="Arial" w:cs="Arial"/>
          <w:b/>
          <w:sz w:val="18"/>
          <w:szCs w:val="18"/>
          <w:lang w:eastAsia="sl-SI"/>
        </w:rPr>
        <w:t xml:space="preserve"> DAVČNO OSNOVO UGOTAVLJAJO NA PODLAGI D</w:t>
      </w:r>
      <w:r w:rsidR="00622553">
        <w:rPr>
          <w:rFonts w:ascii="Arial" w:hAnsi="Arial" w:cs="Arial"/>
          <w:b/>
          <w:sz w:val="18"/>
          <w:szCs w:val="18"/>
          <w:lang w:eastAsia="sl-SI"/>
        </w:rPr>
        <w:t xml:space="preserve">EJANSKIH PRIHODKOV IN ODHODKOV </w:t>
      </w:r>
      <w:r w:rsidR="003A0C55">
        <w:rPr>
          <w:rFonts w:ascii="Arial" w:hAnsi="Arial" w:cs="Arial"/>
          <w:b/>
          <w:sz w:val="18"/>
          <w:szCs w:val="18"/>
          <w:lang w:eastAsia="sl-SI"/>
        </w:rPr>
        <w:t>(v EUR</w:t>
      </w:r>
      <w:r w:rsidRPr="00F834A4">
        <w:rPr>
          <w:rFonts w:ascii="Arial" w:hAnsi="Arial" w:cs="Arial"/>
          <w:b/>
          <w:sz w:val="18"/>
          <w:szCs w:val="18"/>
          <w:lang w:eastAsia="sl-SI"/>
        </w:rPr>
        <w:t>)</w:t>
      </w:r>
    </w:p>
    <w:tbl>
      <w:tblPr>
        <w:tblW w:w="10168"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418"/>
        <w:gridCol w:w="1134"/>
        <w:gridCol w:w="1134"/>
        <w:gridCol w:w="1204"/>
        <w:gridCol w:w="1143"/>
        <w:gridCol w:w="1055"/>
        <w:gridCol w:w="992"/>
        <w:gridCol w:w="953"/>
      </w:tblGrid>
      <w:tr w:rsidR="00100845" w:rsidRPr="00F834A4" w14:paraId="75E70D77" w14:textId="77777777" w:rsidTr="0027479A">
        <w:trPr>
          <w:trHeight w:val="1613"/>
        </w:trPr>
        <w:tc>
          <w:tcPr>
            <w:tcW w:w="1135" w:type="dxa"/>
            <w:shd w:val="clear" w:color="auto" w:fill="C0C0C0"/>
            <w:vAlign w:val="center"/>
          </w:tcPr>
          <w:p w14:paraId="526C7114" w14:textId="77777777" w:rsidR="00100845" w:rsidRPr="00F834A4" w:rsidRDefault="00100845" w:rsidP="00BA59C0">
            <w:pPr>
              <w:autoSpaceDE w:val="0"/>
              <w:autoSpaceDN w:val="0"/>
              <w:adjustRightInd w:val="0"/>
              <w:spacing w:line="240" w:lineRule="exact"/>
              <w:ind w:right="-108"/>
              <w:jc w:val="both"/>
              <w:rPr>
                <w:rFonts w:ascii="Arial" w:hAnsi="Arial" w:cs="Arial"/>
                <w:b/>
                <w:sz w:val="18"/>
                <w:szCs w:val="18"/>
                <w:lang w:eastAsia="sl-SI"/>
              </w:rPr>
            </w:pPr>
            <w:proofErr w:type="spellStart"/>
            <w:r w:rsidRPr="00F834A4">
              <w:rPr>
                <w:rFonts w:ascii="Arial" w:hAnsi="Arial" w:cs="Arial"/>
                <w:b/>
                <w:sz w:val="18"/>
                <w:szCs w:val="18"/>
                <w:lang w:eastAsia="sl-SI"/>
              </w:rPr>
              <w:t>Št</w:t>
            </w:r>
            <w:proofErr w:type="spellEnd"/>
            <w:r w:rsidRPr="00F834A4">
              <w:rPr>
                <w:rFonts w:ascii="Arial" w:hAnsi="Arial" w:cs="Arial"/>
                <w:b/>
                <w:sz w:val="18"/>
                <w:szCs w:val="18"/>
                <w:lang w:eastAsia="sl-SI"/>
              </w:rPr>
              <w:t xml:space="preserve">. </w:t>
            </w:r>
            <w:proofErr w:type="spellStart"/>
            <w:r w:rsidRPr="00F834A4">
              <w:rPr>
                <w:rFonts w:ascii="Arial" w:hAnsi="Arial" w:cs="Arial"/>
                <w:b/>
                <w:sz w:val="18"/>
                <w:szCs w:val="18"/>
                <w:lang w:eastAsia="sl-SI"/>
              </w:rPr>
              <w:t>mesecev</w:t>
            </w:r>
            <w:proofErr w:type="spellEnd"/>
            <w:r w:rsidRPr="00F834A4">
              <w:rPr>
                <w:rFonts w:ascii="Arial" w:hAnsi="Arial" w:cs="Arial"/>
                <w:b/>
                <w:sz w:val="18"/>
                <w:szCs w:val="18"/>
                <w:lang w:eastAsia="sl-SI"/>
              </w:rPr>
              <w:t xml:space="preserve"> pred </w:t>
            </w:r>
            <w:proofErr w:type="spellStart"/>
            <w:r w:rsidRPr="00F834A4">
              <w:rPr>
                <w:rFonts w:ascii="Arial" w:hAnsi="Arial" w:cs="Arial"/>
                <w:b/>
                <w:sz w:val="18"/>
                <w:szCs w:val="18"/>
                <w:lang w:eastAsia="sl-SI"/>
              </w:rPr>
              <w:t>nastankom</w:t>
            </w:r>
            <w:proofErr w:type="spellEnd"/>
            <w:r w:rsidRPr="00F834A4">
              <w:rPr>
                <w:rFonts w:ascii="Arial" w:hAnsi="Arial" w:cs="Arial"/>
                <w:b/>
                <w:sz w:val="18"/>
                <w:szCs w:val="18"/>
                <w:lang w:eastAsia="sl-SI"/>
              </w:rPr>
              <w:t xml:space="preserve"> </w:t>
            </w:r>
            <w:proofErr w:type="spellStart"/>
            <w:r w:rsidRPr="00F834A4">
              <w:rPr>
                <w:rFonts w:ascii="Arial" w:hAnsi="Arial" w:cs="Arial"/>
                <w:b/>
                <w:sz w:val="18"/>
                <w:szCs w:val="18"/>
                <w:lang w:eastAsia="sl-SI"/>
              </w:rPr>
              <w:t>škode</w:t>
            </w:r>
            <w:proofErr w:type="spellEnd"/>
          </w:p>
        </w:tc>
        <w:tc>
          <w:tcPr>
            <w:tcW w:w="1418" w:type="dxa"/>
            <w:shd w:val="clear" w:color="auto" w:fill="C0C0C0"/>
            <w:vAlign w:val="center"/>
          </w:tcPr>
          <w:p w14:paraId="253ADE2A" w14:textId="77777777" w:rsidR="00100845" w:rsidRPr="00F834A4" w:rsidRDefault="00100845" w:rsidP="00BA59C0">
            <w:pPr>
              <w:autoSpaceDE w:val="0"/>
              <w:autoSpaceDN w:val="0"/>
              <w:adjustRightInd w:val="0"/>
              <w:spacing w:line="240" w:lineRule="exact"/>
              <w:ind w:right="173"/>
              <w:jc w:val="both"/>
              <w:rPr>
                <w:rFonts w:ascii="Arial" w:hAnsi="Arial" w:cs="Arial"/>
                <w:b/>
                <w:sz w:val="18"/>
                <w:szCs w:val="18"/>
                <w:lang w:eastAsia="sl-SI"/>
              </w:rPr>
            </w:pPr>
            <w:r w:rsidRPr="00F834A4">
              <w:rPr>
                <w:rFonts w:ascii="Arial" w:hAnsi="Arial" w:cs="Arial"/>
                <w:b/>
                <w:sz w:val="18"/>
                <w:szCs w:val="18"/>
                <w:lang w:eastAsia="sl-SI"/>
              </w:rPr>
              <w:t>DODANA VREDNOST</w:t>
            </w:r>
          </w:p>
        </w:tc>
        <w:tc>
          <w:tcPr>
            <w:tcW w:w="1134" w:type="dxa"/>
            <w:shd w:val="clear" w:color="auto" w:fill="C0C0C0"/>
            <w:vAlign w:val="center"/>
          </w:tcPr>
          <w:p w14:paraId="5E69B930" w14:textId="77777777" w:rsidR="00100845" w:rsidRPr="00F834A4" w:rsidRDefault="00100845" w:rsidP="00BA59C0">
            <w:pPr>
              <w:autoSpaceDE w:val="0"/>
              <w:autoSpaceDN w:val="0"/>
              <w:adjustRightInd w:val="0"/>
              <w:spacing w:line="240" w:lineRule="exact"/>
              <w:ind w:right="169"/>
              <w:jc w:val="both"/>
              <w:rPr>
                <w:rFonts w:ascii="Arial" w:hAnsi="Arial" w:cs="Arial"/>
                <w:b/>
                <w:sz w:val="18"/>
                <w:szCs w:val="18"/>
                <w:lang w:eastAsia="sl-SI"/>
              </w:rPr>
            </w:pPr>
            <w:proofErr w:type="spellStart"/>
            <w:r w:rsidRPr="00F834A4">
              <w:rPr>
                <w:rFonts w:ascii="Arial" w:hAnsi="Arial" w:cs="Arial"/>
                <w:b/>
                <w:sz w:val="18"/>
                <w:szCs w:val="18"/>
                <w:lang w:eastAsia="sl-SI"/>
              </w:rPr>
              <w:t>Čisti</w:t>
            </w:r>
            <w:proofErr w:type="spellEnd"/>
            <w:r w:rsidRPr="00F834A4">
              <w:rPr>
                <w:rFonts w:ascii="Arial" w:hAnsi="Arial" w:cs="Arial"/>
                <w:b/>
                <w:sz w:val="18"/>
                <w:szCs w:val="18"/>
                <w:lang w:eastAsia="sl-SI"/>
              </w:rPr>
              <w:t xml:space="preserve"> </w:t>
            </w:r>
            <w:proofErr w:type="spellStart"/>
            <w:r w:rsidRPr="00F834A4">
              <w:rPr>
                <w:rFonts w:ascii="Arial" w:hAnsi="Arial" w:cs="Arial"/>
                <w:b/>
                <w:sz w:val="18"/>
                <w:szCs w:val="18"/>
                <w:lang w:eastAsia="sl-SI"/>
              </w:rPr>
              <w:t>prihodki</w:t>
            </w:r>
            <w:proofErr w:type="spellEnd"/>
            <w:r w:rsidRPr="00F834A4">
              <w:rPr>
                <w:rFonts w:ascii="Arial" w:hAnsi="Arial" w:cs="Arial"/>
                <w:b/>
                <w:sz w:val="18"/>
                <w:szCs w:val="18"/>
                <w:lang w:eastAsia="sl-SI"/>
              </w:rPr>
              <w:t xml:space="preserve"> </w:t>
            </w:r>
            <w:proofErr w:type="spellStart"/>
            <w:r w:rsidRPr="00F834A4">
              <w:rPr>
                <w:rFonts w:ascii="Arial" w:hAnsi="Arial" w:cs="Arial"/>
                <w:b/>
                <w:sz w:val="18"/>
                <w:szCs w:val="18"/>
                <w:lang w:eastAsia="sl-SI"/>
              </w:rPr>
              <w:t>od</w:t>
            </w:r>
            <w:proofErr w:type="spellEnd"/>
            <w:r w:rsidRPr="00F834A4">
              <w:rPr>
                <w:rFonts w:ascii="Arial" w:hAnsi="Arial" w:cs="Arial"/>
                <w:b/>
                <w:sz w:val="18"/>
                <w:szCs w:val="18"/>
                <w:lang w:eastAsia="sl-SI"/>
              </w:rPr>
              <w:t xml:space="preserve"> </w:t>
            </w:r>
            <w:proofErr w:type="spellStart"/>
            <w:r w:rsidRPr="00F834A4">
              <w:rPr>
                <w:rFonts w:ascii="Arial" w:hAnsi="Arial" w:cs="Arial"/>
                <w:b/>
                <w:sz w:val="18"/>
                <w:szCs w:val="18"/>
                <w:lang w:eastAsia="sl-SI"/>
              </w:rPr>
              <w:t>prodaje</w:t>
            </w:r>
            <w:proofErr w:type="spellEnd"/>
            <w:r w:rsidRPr="00F834A4">
              <w:rPr>
                <w:rFonts w:ascii="Arial" w:hAnsi="Arial" w:cs="Arial"/>
                <w:b/>
                <w:sz w:val="18"/>
                <w:szCs w:val="18"/>
                <w:lang w:eastAsia="sl-SI"/>
              </w:rPr>
              <w:t xml:space="preserve"> (AOP 050)</w:t>
            </w:r>
          </w:p>
        </w:tc>
        <w:tc>
          <w:tcPr>
            <w:tcW w:w="1134" w:type="dxa"/>
            <w:shd w:val="clear" w:color="auto" w:fill="C0C0C0"/>
            <w:vAlign w:val="center"/>
          </w:tcPr>
          <w:p w14:paraId="18F24EAA" w14:textId="77777777" w:rsidR="00100845" w:rsidRDefault="00100845" w:rsidP="00BA59C0">
            <w:pPr>
              <w:autoSpaceDE w:val="0"/>
              <w:autoSpaceDN w:val="0"/>
              <w:adjustRightInd w:val="0"/>
              <w:spacing w:line="240" w:lineRule="exact"/>
              <w:jc w:val="both"/>
              <w:rPr>
                <w:rFonts w:ascii="Arial" w:hAnsi="Arial" w:cs="Arial"/>
                <w:b/>
                <w:sz w:val="18"/>
                <w:szCs w:val="18"/>
                <w:lang w:eastAsia="sl-SI"/>
              </w:rPr>
            </w:pPr>
            <w:proofErr w:type="spellStart"/>
            <w:r w:rsidRPr="00F834A4">
              <w:rPr>
                <w:rFonts w:ascii="Arial" w:hAnsi="Arial" w:cs="Arial"/>
                <w:b/>
                <w:sz w:val="18"/>
                <w:szCs w:val="18"/>
                <w:lang w:eastAsia="sl-SI"/>
              </w:rPr>
              <w:t>Povečanje</w:t>
            </w:r>
            <w:proofErr w:type="spellEnd"/>
            <w:r w:rsidRPr="00F834A4">
              <w:rPr>
                <w:rFonts w:ascii="Arial" w:hAnsi="Arial" w:cs="Arial"/>
                <w:b/>
                <w:sz w:val="18"/>
                <w:szCs w:val="18"/>
                <w:lang w:eastAsia="sl-SI"/>
              </w:rPr>
              <w:t xml:space="preserve"> </w:t>
            </w:r>
            <w:proofErr w:type="spellStart"/>
            <w:r w:rsidRPr="00F834A4">
              <w:rPr>
                <w:rFonts w:ascii="Arial" w:hAnsi="Arial" w:cs="Arial"/>
                <w:b/>
                <w:sz w:val="18"/>
                <w:szCs w:val="18"/>
                <w:lang w:eastAsia="sl-SI"/>
              </w:rPr>
              <w:t>vrednosti</w:t>
            </w:r>
            <w:proofErr w:type="spellEnd"/>
            <w:r w:rsidRPr="00F834A4">
              <w:rPr>
                <w:rFonts w:ascii="Arial" w:hAnsi="Arial" w:cs="Arial"/>
                <w:b/>
                <w:sz w:val="18"/>
                <w:szCs w:val="18"/>
                <w:lang w:eastAsia="sl-SI"/>
              </w:rPr>
              <w:t xml:space="preserve"> </w:t>
            </w:r>
            <w:proofErr w:type="spellStart"/>
            <w:r w:rsidRPr="00F834A4">
              <w:rPr>
                <w:rFonts w:ascii="Arial" w:hAnsi="Arial" w:cs="Arial"/>
                <w:b/>
                <w:sz w:val="18"/>
                <w:szCs w:val="18"/>
                <w:lang w:eastAsia="sl-SI"/>
              </w:rPr>
              <w:t>zalog</w:t>
            </w:r>
            <w:proofErr w:type="spellEnd"/>
            <w:r w:rsidRPr="00F834A4">
              <w:rPr>
                <w:rFonts w:ascii="Arial" w:hAnsi="Arial" w:cs="Arial"/>
                <w:b/>
                <w:sz w:val="18"/>
                <w:szCs w:val="18"/>
                <w:lang w:eastAsia="sl-SI"/>
              </w:rPr>
              <w:t xml:space="preserve"> </w:t>
            </w:r>
          </w:p>
          <w:p w14:paraId="22C09CA3" w14:textId="77777777" w:rsidR="00100845" w:rsidRPr="00F834A4" w:rsidRDefault="00100845" w:rsidP="00BA59C0">
            <w:pPr>
              <w:autoSpaceDE w:val="0"/>
              <w:autoSpaceDN w:val="0"/>
              <w:adjustRightInd w:val="0"/>
              <w:spacing w:line="240" w:lineRule="exact"/>
              <w:ind w:right="33"/>
              <w:jc w:val="both"/>
              <w:rPr>
                <w:rFonts w:ascii="Arial" w:hAnsi="Arial" w:cs="Arial"/>
                <w:b/>
                <w:sz w:val="18"/>
                <w:szCs w:val="18"/>
                <w:lang w:eastAsia="sl-SI"/>
              </w:rPr>
            </w:pPr>
            <w:r w:rsidRPr="00F834A4">
              <w:rPr>
                <w:rFonts w:ascii="Arial" w:hAnsi="Arial" w:cs="Arial"/>
                <w:b/>
                <w:sz w:val="18"/>
                <w:szCs w:val="18"/>
                <w:lang w:eastAsia="sl-SI"/>
              </w:rPr>
              <w:t>(AOP 054)</w:t>
            </w:r>
          </w:p>
        </w:tc>
        <w:tc>
          <w:tcPr>
            <w:tcW w:w="1204" w:type="dxa"/>
            <w:shd w:val="clear" w:color="auto" w:fill="C0C0C0"/>
            <w:vAlign w:val="center"/>
          </w:tcPr>
          <w:p w14:paraId="5245DAA0" w14:textId="77777777" w:rsidR="00100845" w:rsidRPr="00F834A4" w:rsidRDefault="00100845" w:rsidP="00BA59C0">
            <w:pPr>
              <w:autoSpaceDE w:val="0"/>
              <w:autoSpaceDN w:val="0"/>
              <w:adjustRightInd w:val="0"/>
              <w:spacing w:line="240" w:lineRule="exact"/>
              <w:ind w:right="109"/>
              <w:jc w:val="both"/>
              <w:rPr>
                <w:rFonts w:ascii="Arial" w:hAnsi="Arial" w:cs="Arial"/>
                <w:b/>
                <w:sz w:val="18"/>
                <w:szCs w:val="18"/>
                <w:lang w:eastAsia="sl-SI"/>
              </w:rPr>
            </w:pPr>
            <w:proofErr w:type="spellStart"/>
            <w:r w:rsidRPr="00F834A4">
              <w:rPr>
                <w:rFonts w:ascii="Arial" w:hAnsi="Arial" w:cs="Arial"/>
                <w:b/>
                <w:sz w:val="18"/>
                <w:szCs w:val="18"/>
                <w:lang w:eastAsia="sl-SI"/>
              </w:rPr>
              <w:t>Usred</w:t>
            </w:r>
            <w:r>
              <w:rPr>
                <w:rFonts w:ascii="Arial" w:hAnsi="Arial" w:cs="Arial"/>
                <w:b/>
                <w:sz w:val="18"/>
                <w:szCs w:val="18"/>
                <w:lang w:eastAsia="sl-SI"/>
              </w:rPr>
              <w:t>-</w:t>
            </w:r>
            <w:r w:rsidRPr="00F834A4">
              <w:rPr>
                <w:rFonts w:ascii="Arial" w:hAnsi="Arial" w:cs="Arial"/>
                <w:b/>
                <w:sz w:val="18"/>
                <w:szCs w:val="18"/>
                <w:lang w:eastAsia="sl-SI"/>
              </w:rPr>
              <w:t>stveni</w:t>
            </w:r>
            <w:proofErr w:type="spellEnd"/>
            <w:r w:rsidRPr="00F834A4">
              <w:rPr>
                <w:rFonts w:ascii="Arial" w:hAnsi="Arial" w:cs="Arial"/>
                <w:b/>
                <w:sz w:val="18"/>
                <w:szCs w:val="18"/>
                <w:lang w:eastAsia="sl-SI"/>
              </w:rPr>
              <w:t xml:space="preserve"> </w:t>
            </w:r>
            <w:proofErr w:type="spellStart"/>
            <w:r w:rsidRPr="00F834A4">
              <w:rPr>
                <w:rFonts w:ascii="Arial" w:hAnsi="Arial" w:cs="Arial"/>
                <w:b/>
                <w:sz w:val="18"/>
                <w:szCs w:val="18"/>
                <w:lang w:eastAsia="sl-SI"/>
              </w:rPr>
              <w:t>lastni</w:t>
            </w:r>
            <w:proofErr w:type="spellEnd"/>
            <w:r w:rsidRPr="00F834A4">
              <w:rPr>
                <w:rFonts w:ascii="Arial" w:hAnsi="Arial" w:cs="Arial"/>
                <w:b/>
                <w:sz w:val="18"/>
                <w:szCs w:val="18"/>
                <w:lang w:eastAsia="sl-SI"/>
              </w:rPr>
              <w:t xml:space="preserve"> </w:t>
            </w:r>
            <w:proofErr w:type="spellStart"/>
            <w:r w:rsidRPr="00F834A4">
              <w:rPr>
                <w:rFonts w:ascii="Arial" w:hAnsi="Arial" w:cs="Arial"/>
                <w:b/>
                <w:sz w:val="18"/>
                <w:szCs w:val="18"/>
                <w:lang w:eastAsia="sl-SI"/>
              </w:rPr>
              <w:t>proizvodi</w:t>
            </w:r>
            <w:proofErr w:type="spellEnd"/>
            <w:r w:rsidRPr="00F834A4">
              <w:rPr>
                <w:rFonts w:ascii="Arial" w:hAnsi="Arial" w:cs="Arial"/>
                <w:b/>
                <w:sz w:val="18"/>
                <w:szCs w:val="18"/>
                <w:lang w:eastAsia="sl-SI"/>
              </w:rPr>
              <w:t xml:space="preserve"> (AOP 056)</w:t>
            </w:r>
          </w:p>
        </w:tc>
        <w:tc>
          <w:tcPr>
            <w:tcW w:w="1143" w:type="dxa"/>
            <w:shd w:val="clear" w:color="auto" w:fill="C0C0C0"/>
            <w:vAlign w:val="center"/>
          </w:tcPr>
          <w:p w14:paraId="5CE11BEB" w14:textId="77777777" w:rsidR="00100845" w:rsidRPr="00F834A4" w:rsidRDefault="00100845" w:rsidP="00BA59C0">
            <w:pPr>
              <w:autoSpaceDE w:val="0"/>
              <w:autoSpaceDN w:val="0"/>
              <w:adjustRightInd w:val="0"/>
              <w:spacing w:line="240" w:lineRule="exact"/>
              <w:ind w:right="115"/>
              <w:jc w:val="both"/>
              <w:rPr>
                <w:rFonts w:ascii="Arial" w:hAnsi="Arial" w:cs="Arial"/>
                <w:b/>
                <w:sz w:val="18"/>
                <w:szCs w:val="18"/>
                <w:lang w:eastAsia="sl-SI"/>
              </w:rPr>
            </w:pPr>
            <w:proofErr w:type="spellStart"/>
            <w:r w:rsidRPr="00F834A4">
              <w:rPr>
                <w:rFonts w:ascii="Arial" w:hAnsi="Arial" w:cs="Arial"/>
                <w:b/>
                <w:sz w:val="18"/>
                <w:szCs w:val="18"/>
                <w:lang w:eastAsia="sl-SI"/>
              </w:rPr>
              <w:t>Drugi</w:t>
            </w:r>
            <w:proofErr w:type="spellEnd"/>
            <w:r w:rsidRPr="00F834A4">
              <w:rPr>
                <w:rFonts w:ascii="Arial" w:hAnsi="Arial" w:cs="Arial"/>
                <w:b/>
                <w:sz w:val="18"/>
                <w:szCs w:val="18"/>
                <w:lang w:eastAsia="sl-SI"/>
              </w:rPr>
              <w:t xml:space="preserve"> </w:t>
            </w:r>
            <w:proofErr w:type="spellStart"/>
            <w:r w:rsidRPr="00F834A4">
              <w:rPr>
                <w:rFonts w:ascii="Arial" w:hAnsi="Arial" w:cs="Arial"/>
                <w:b/>
                <w:sz w:val="18"/>
                <w:szCs w:val="18"/>
                <w:lang w:eastAsia="sl-SI"/>
              </w:rPr>
              <w:t>poslovni</w:t>
            </w:r>
            <w:proofErr w:type="spellEnd"/>
            <w:r w:rsidRPr="00F834A4">
              <w:rPr>
                <w:rFonts w:ascii="Arial" w:hAnsi="Arial" w:cs="Arial"/>
                <w:b/>
                <w:sz w:val="18"/>
                <w:szCs w:val="18"/>
                <w:lang w:eastAsia="sl-SI"/>
              </w:rPr>
              <w:t xml:space="preserve"> </w:t>
            </w:r>
            <w:proofErr w:type="spellStart"/>
            <w:r w:rsidRPr="00F834A4">
              <w:rPr>
                <w:rFonts w:ascii="Arial" w:hAnsi="Arial" w:cs="Arial"/>
                <w:b/>
                <w:sz w:val="18"/>
                <w:szCs w:val="18"/>
                <w:lang w:eastAsia="sl-SI"/>
              </w:rPr>
              <w:t>prihodki</w:t>
            </w:r>
            <w:proofErr w:type="spellEnd"/>
            <w:r w:rsidRPr="00F834A4">
              <w:rPr>
                <w:rFonts w:ascii="Arial" w:hAnsi="Arial" w:cs="Arial"/>
                <w:b/>
                <w:sz w:val="18"/>
                <w:szCs w:val="18"/>
                <w:lang w:eastAsia="sl-SI"/>
              </w:rPr>
              <w:t xml:space="preserve"> (AOP 057)</w:t>
            </w:r>
          </w:p>
        </w:tc>
        <w:tc>
          <w:tcPr>
            <w:tcW w:w="1055" w:type="dxa"/>
            <w:shd w:val="clear" w:color="auto" w:fill="C0C0C0"/>
            <w:vAlign w:val="center"/>
          </w:tcPr>
          <w:p w14:paraId="42F8E083" w14:textId="77777777" w:rsidR="00100845" w:rsidRPr="00F834A4" w:rsidRDefault="00100845" w:rsidP="00BA59C0">
            <w:pPr>
              <w:autoSpaceDE w:val="0"/>
              <w:autoSpaceDN w:val="0"/>
              <w:adjustRightInd w:val="0"/>
              <w:spacing w:line="240" w:lineRule="exact"/>
              <w:ind w:right="181"/>
              <w:jc w:val="both"/>
              <w:rPr>
                <w:rFonts w:ascii="Arial" w:hAnsi="Arial" w:cs="Arial"/>
                <w:b/>
                <w:sz w:val="18"/>
                <w:szCs w:val="18"/>
                <w:lang w:eastAsia="sl-SI"/>
              </w:rPr>
            </w:pPr>
            <w:proofErr w:type="spellStart"/>
            <w:r w:rsidRPr="00F834A4">
              <w:rPr>
                <w:rFonts w:ascii="Arial" w:hAnsi="Arial" w:cs="Arial"/>
                <w:b/>
                <w:sz w:val="18"/>
                <w:szCs w:val="18"/>
                <w:lang w:eastAsia="sl-SI"/>
              </w:rPr>
              <w:t>Zmanj</w:t>
            </w:r>
            <w:r>
              <w:rPr>
                <w:rFonts w:ascii="Arial" w:hAnsi="Arial" w:cs="Arial"/>
                <w:b/>
                <w:sz w:val="18"/>
                <w:szCs w:val="18"/>
                <w:lang w:eastAsia="sl-SI"/>
              </w:rPr>
              <w:t>-</w:t>
            </w:r>
            <w:r w:rsidRPr="00F834A4">
              <w:rPr>
                <w:rFonts w:ascii="Arial" w:hAnsi="Arial" w:cs="Arial"/>
                <w:b/>
                <w:sz w:val="18"/>
                <w:szCs w:val="18"/>
                <w:lang w:eastAsia="sl-SI"/>
              </w:rPr>
              <w:t>šanje</w:t>
            </w:r>
            <w:proofErr w:type="spellEnd"/>
            <w:r w:rsidRPr="00F834A4">
              <w:rPr>
                <w:rFonts w:ascii="Arial" w:hAnsi="Arial" w:cs="Arial"/>
                <w:b/>
                <w:sz w:val="18"/>
                <w:szCs w:val="18"/>
                <w:lang w:eastAsia="sl-SI"/>
              </w:rPr>
              <w:t xml:space="preserve"> </w:t>
            </w:r>
            <w:proofErr w:type="spellStart"/>
            <w:r w:rsidRPr="00F834A4">
              <w:rPr>
                <w:rFonts w:ascii="Arial" w:hAnsi="Arial" w:cs="Arial"/>
                <w:b/>
                <w:sz w:val="18"/>
                <w:szCs w:val="18"/>
                <w:lang w:eastAsia="sl-SI"/>
              </w:rPr>
              <w:t>vred</w:t>
            </w:r>
            <w:r>
              <w:rPr>
                <w:rFonts w:ascii="Arial" w:hAnsi="Arial" w:cs="Arial"/>
                <w:b/>
                <w:sz w:val="18"/>
                <w:szCs w:val="18"/>
                <w:lang w:eastAsia="sl-SI"/>
              </w:rPr>
              <w:t>-</w:t>
            </w:r>
            <w:r w:rsidRPr="00F834A4">
              <w:rPr>
                <w:rFonts w:ascii="Arial" w:hAnsi="Arial" w:cs="Arial"/>
                <w:b/>
                <w:sz w:val="18"/>
                <w:szCs w:val="18"/>
                <w:lang w:eastAsia="sl-SI"/>
              </w:rPr>
              <w:t>nosti</w:t>
            </w:r>
            <w:proofErr w:type="spellEnd"/>
            <w:r w:rsidRPr="00F834A4">
              <w:rPr>
                <w:rFonts w:ascii="Arial" w:hAnsi="Arial" w:cs="Arial"/>
                <w:b/>
                <w:sz w:val="18"/>
                <w:szCs w:val="18"/>
                <w:lang w:eastAsia="sl-SI"/>
              </w:rPr>
              <w:t xml:space="preserve"> </w:t>
            </w:r>
            <w:proofErr w:type="spellStart"/>
            <w:r w:rsidRPr="00F834A4">
              <w:rPr>
                <w:rFonts w:ascii="Arial" w:hAnsi="Arial" w:cs="Arial"/>
                <w:b/>
                <w:sz w:val="18"/>
                <w:szCs w:val="18"/>
                <w:lang w:eastAsia="sl-SI"/>
              </w:rPr>
              <w:t>zalog</w:t>
            </w:r>
            <w:proofErr w:type="spellEnd"/>
            <w:r w:rsidRPr="00F834A4">
              <w:rPr>
                <w:rFonts w:ascii="Arial" w:hAnsi="Arial" w:cs="Arial"/>
                <w:b/>
                <w:sz w:val="18"/>
                <w:szCs w:val="18"/>
                <w:lang w:eastAsia="sl-SI"/>
              </w:rPr>
              <w:t xml:space="preserve"> (AOP 055)</w:t>
            </w:r>
          </w:p>
        </w:tc>
        <w:tc>
          <w:tcPr>
            <w:tcW w:w="992" w:type="dxa"/>
            <w:shd w:val="clear" w:color="auto" w:fill="C0C0C0"/>
            <w:vAlign w:val="center"/>
          </w:tcPr>
          <w:p w14:paraId="60C9C8C5" w14:textId="77777777" w:rsidR="00100845" w:rsidRPr="00F834A4" w:rsidRDefault="00100845" w:rsidP="00BA59C0">
            <w:pPr>
              <w:autoSpaceDE w:val="0"/>
              <w:autoSpaceDN w:val="0"/>
              <w:adjustRightInd w:val="0"/>
              <w:spacing w:line="240" w:lineRule="exact"/>
              <w:ind w:right="31"/>
              <w:jc w:val="both"/>
              <w:rPr>
                <w:rFonts w:ascii="Arial" w:hAnsi="Arial" w:cs="Arial"/>
                <w:b/>
                <w:sz w:val="18"/>
                <w:szCs w:val="18"/>
                <w:lang w:val="it-IT" w:eastAsia="sl-SI"/>
              </w:rPr>
            </w:pPr>
            <w:proofErr w:type="spellStart"/>
            <w:r w:rsidRPr="00F834A4">
              <w:rPr>
                <w:rFonts w:ascii="Arial" w:hAnsi="Arial" w:cs="Arial"/>
                <w:b/>
                <w:sz w:val="18"/>
                <w:szCs w:val="18"/>
                <w:lang w:val="it-IT" w:eastAsia="sl-SI"/>
              </w:rPr>
              <w:t>Stroški</w:t>
            </w:r>
            <w:proofErr w:type="spellEnd"/>
            <w:r w:rsidRPr="00F834A4">
              <w:rPr>
                <w:rFonts w:ascii="Arial" w:hAnsi="Arial" w:cs="Arial"/>
                <w:b/>
                <w:sz w:val="18"/>
                <w:szCs w:val="18"/>
                <w:lang w:val="it-IT" w:eastAsia="sl-SI"/>
              </w:rPr>
              <w:t xml:space="preserve"> </w:t>
            </w:r>
            <w:proofErr w:type="spellStart"/>
            <w:r w:rsidRPr="00F834A4">
              <w:rPr>
                <w:rFonts w:ascii="Arial" w:hAnsi="Arial" w:cs="Arial"/>
                <w:b/>
                <w:sz w:val="18"/>
                <w:szCs w:val="18"/>
                <w:lang w:val="it-IT" w:eastAsia="sl-SI"/>
              </w:rPr>
              <w:t>blaga</w:t>
            </w:r>
            <w:proofErr w:type="spellEnd"/>
            <w:r w:rsidRPr="00F834A4">
              <w:rPr>
                <w:rFonts w:ascii="Arial" w:hAnsi="Arial" w:cs="Arial"/>
                <w:b/>
                <w:sz w:val="18"/>
                <w:szCs w:val="18"/>
                <w:lang w:val="it-IT" w:eastAsia="sl-SI"/>
              </w:rPr>
              <w:t xml:space="preserve"> mate</w:t>
            </w:r>
            <w:r>
              <w:rPr>
                <w:rFonts w:ascii="Arial" w:hAnsi="Arial" w:cs="Arial"/>
                <w:b/>
                <w:sz w:val="18"/>
                <w:szCs w:val="18"/>
                <w:lang w:val="it-IT" w:eastAsia="sl-SI"/>
              </w:rPr>
              <w:t>-</w:t>
            </w:r>
            <w:proofErr w:type="spellStart"/>
            <w:r w:rsidRPr="00F834A4">
              <w:rPr>
                <w:rFonts w:ascii="Arial" w:hAnsi="Arial" w:cs="Arial"/>
                <w:b/>
                <w:sz w:val="18"/>
                <w:szCs w:val="18"/>
                <w:lang w:val="it-IT" w:eastAsia="sl-SI"/>
              </w:rPr>
              <w:t>riala</w:t>
            </w:r>
            <w:proofErr w:type="spellEnd"/>
            <w:r w:rsidRPr="00F834A4">
              <w:rPr>
                <w:rFonts w:ascii="Arial" w:hAnsi="Arial" w:cs="Arial"/>
                <w:b/>
                <w:sz w:val="18"/>
                <w:szCs w:val="18"/>
                <w:lang w:val="it-IT" w:eastAsia="sl-SI"/>
              </w:rPr>
              <w:t xml:space="preserve"> in </w:t>
            </w:r>
            <w:proofErr w:type="spellStart"/>
            <w:r w:rsidRPr="00F834A4">
              <w:rPr>
                <w:rFonts w:ascii="Arial" w:hAnsi="Arial" w:cs="Arial"/>
                <w:b/>
                <w:sz w:val="18"/>
                <w:szCs w:val="18"/>
                <w:lang w:val="it-IT" w:eastAsia="sl-SI"/>
              </w:rPr>
              <w:t>storitev</w:t>
            </w:r>
            <w:proofErr w:type="spellEnd"/>
            <w:r w:rsidRPr="00F834A4">
              <w:rPr>
                <w:rFonts w:ascii="Arial" w:hAnsi="Arial" w:cs="Arial"/>
                <w:b/>
                <w:sz w:val="18"/>
                <w:szCs w:val="18"/>
                <w:lang w:val="it-IT" w:eastAsia="sl-SI"/>
              </w:rPr>
              <w:t xml:space="preserve"> (AOP 060)</w:t>
            </w:r>
          </w:p>
        </w:tc>
        <w:tc>
          <w:tcPr>
            <w:tcW w:w="953" w:type="dxa"/>
            <w:shd w:val="clear" w:color="auto" w:fill="C0C0C0"/>
            <w:vAlign w:val="center"/>
          </w:tcPr>
          <w:p w14:paraId="38281CD6" w14:textId="77777777" w:rsidR="00100845" w:rsidRPr="00F834A4" w:rsidRDefault="00100845" w:rsidP="00BA59C0">
            <w:pPr>
              <w:autoSpaceDE w:val="0"/>
              <w:autoSpaceDN w:val="0"/>
              <w:adjustRightInd w:val="0"/>
              <w:spacing w:line="240" w:lineRule="exact"/>
              <w:jc w:val="both"/>
              <w:rPr>
                <w:rFonts w:ascii="Arial" w:hAnsi="Arial" w:cs="Arial"/>
                <w:b/>
                <w:sz w:val="18"/>
                <w:szCs w:val="18"/>
                <w:lang w:eastAsia="sl-SI"/>
              </w:rPr>
            </w:pPr>
            <w:proofErr w:type="spellStart"/>
            <w:r w:rsidRPr="00F834A4">
              <w:rPr>
                <w:rFonts w:ascii="Arial" w:hAnsi="Arial" w:cs="Arial"/>
                <w:b/>
                <w:sz w:val="18"/>
                <w:szCs w:val="18"/>
                <w:lang w:eastAsia="sl-SI"/>
              </w:rPr>
              <w:t>Ostali</w:t>
            </w:r>
            <w:proofErr w:type="spellEnd"/>
            <w:r w:rsidRPr="00F834A4">
              <w:rPr>
                <w:rFonts w:ascii="Arial" w:hAnsi="Arial" w:cs="Arial"/>
                <w:b/>
                <w:sz w:val="18"/>
                <w:szCs w:val="18"/>
                <w:lang w:eastAsia="sl-SI"/>
              </w:rPr>
              <w:t xml:space="preserve"> </w:t>
            </w:r>
            <w:proofErr w:type="spellStart"/>
            <w:r w:rsidRPr="00F834A4">
              <w:rPr>
                <w:rFonts w:ascii="Arial" w:hAnsi="Arial" w:cs="Arial"/>
                <w:b/>
                <w:sz w:val="18"/>
                <w:szCs w:val="18"/>
                <w:lang w:eastAsia="sl-SI"/>
              </w:rPr>
              <w:t>stroški</w:t>
            </w:r>
            <w:proofErr w:type="spellEnd"/>
            <w:r w:rsidRPr="00F834A4">
              <w:rPr>
                <w:rFonts w:ascii="Arial" w:hAnsi="Arial" w:cs="Arial"/>
                <w:b/>
                <w:sz w:val="18"/>
                <w:szCs w:val="18"/>
                <w:lang w:eastAsia="sl-SI"/>
              </w:rPr>
              <w:t xml:space="preserve"> (AOP 075)</w:t>
            </w:r>
          </w:p>
        </w:tc>
      </w:tr>
      <w:tr w:rsidR="00100845" w:rsidRPr="00F834A4" w14:paraId="02C3EB6D" w14:textId="77777777" w:rsidTr="0027479A">
        <w:trPr>
          <w:trHeight w:val="361"/>
        </w:trPr>
        <w:tc>
          <w:tcPr>
            <w:tcW w:w="1135" w:type="dxa"/>
            <w:shd w:val="clear" w:color="auto" w:fill="C0C0C0"/>
            <w:vAlign w:val="center"/>
          </w:tcPr>
          <w:p w14:paraId="3BFC7243" w14:textId="77777777" w:rsidR="00100845" w:rsidRPr="00F834A4" w:rsidRDefault="00100845" w:rsidP="00BA59C0">
            <w:pPr>
              <w:autoSpaceDE w:val="0"/>
              <w:autoSpaceDN w:val="0"/>
              <w:adjustRightInd w:val="0"/>
              <w:spacing w:line="240" w:lineRule="exact"/>
              <w:ind w:right="425"/>
              <w:jc w:val="both"/>
              <w:rPr>
                <w:rFonts w:ascii="Arial" w:hAnsi="Arial" w:cs="Arial"/>
                <w:b/>
                <w:sz w:val="18"/>
                <w:szCs w:val="18"/>
                <w:lang w:eastAsia="sl-SI"/>
              </w:rPr>
            </w:pPr>
          </w:p>
        </w:tc>
        <w:tc>
          <w:tcPr>
            <w:tcW w:w="1418" w:type="dxa"/>
            <w:shd w:val="clear" w:color="auto" w:fill="C0C0C0"/>
            <w:vAlign w:val="center"/>
          </w:tcPr>
          <w:p w14:paraId="5EB83AB2" w14:textId="77777777" w:rsidR="00100845" w:rsidRPr="00F834A4" w:rsidRDefault="00100845" w:rsidP="00BA59C0">
            <w:pPr>
              <w:autoSpaceDE w:val="0"/>
              <w:autoSpaceDN w:val="0"/>
              <w:adjustRightInd w:val="0"/>
              <w:spacing w:line="240" w:lineRule="exact"/>
              <w:ind w:right="425"/>
              <w:jc w:val="both"/>
              <w:rPr>
                <w:rFonts w:ascii="Arial" w:hAnsi="Arial" w:cs="Arial"/>
                <w:b/>
                <w:sz w:val="18"/>
                <w:szCs w:val="18"/>
                <w:lang w:eastAsia="sl-SI"/>
              </w:rPr>
            </w:pPr>
            <w:r w:rsidRPr="00F834A4">
              <w:rPr>
                <w:rFonts w:ascii="Arial" w:hAnsi="Arial" w:cs="Arial"/>
                <w:b/>
                <w:sz w:val="18"/>
                <w:szCs w:val="18"/>
                <w:lang w:eastAsia="sl-SI"/>
              </w:rPr>
              <w:t>A=B+C+D+E–F–G–H</w:t>
            </w:r>
          </w:p>
        </w:tc>
        <w:tc>
          <w:tcPr>
            <w:tcW w:w="1134" w:type="dxa"/>
            <w:shd w:val="clear" w:color="auto" w:fill="C0C0C0"/>
            <w:vAlign w:val="center"/>
          </w:tcPr>
          <w:p w14:paraId="5CB0AE02" w14:textId="77777777" w:rsidR="00100845" w:rsidRPr="00F834A4" w:rsidRDefault="00100845" w:rsidP="00BA59C0">
            <w:pPr>
              <w:autoSpaceDE w:val="0"/>
              <w:autoSpaceDN w:val="0"/>
              <w:adjustRightInd w:val="0"/>
              <w:spacing w:line="240" w:lineRule="exact"/>
              <w:ind w:right="425"/>
              <w:jc w:val="both"/>
              <w:rPr>
                <w:rFonts w:ascii="Arial" w:hAnsi="Arial" w:cs="Arial"/>
                <w:b/>
                <w:sz w:val="18"/>
                <w:szCs w:val="18"/>
                <w:lang w:eastAsia="sl-SI"/>
              </w:rPr>
            </w:pPr>
            <w:r w:rsidRPr="00F834A4">
              <w:rPr>
                <w:rFonts w:ascii="Arial" w:hAnsi="Arial" w:cs="Arial"/>
                <w:b/>
                <w:sz w:val="18"/>
                <w:szCs w:val="18"/>
                <w:lang w:eastAsia="sl-SI"/>
              </w:rPr>
              <w:t>B</w:t>
            </w:r>
          </w:p>
        </w:tc>
        <w:tc>
          <w:tcPr>
            <w:tcW w:w="1134" w:type="dxa"/>
            <w:shd w:val="clear" w:color="auto" w:fill="C0C0C0"/>
            <w:vAlign w:val="center"/>
          </w:tcPr>
          <w:p w14:paraId="0110596C" w14:textId="77777777" w:rsidR="00100845" w:rsidRPr="00F834A4" w:rsidRDefault="00100845" w:rsidP="00BA59C0">
            <w:pPr>
              <w:autoSpaceDE w:val="0"/>
              <w:autoSpaceDN w:val="0"/>
              <w:adjustRightInd w:val="0"/>
              <w:spacing w:line="240" w:lineRule="exact"/>
              <w:ind w:right="425"/>
              <w:jc w:val="both"/>
              <w:rPr>
                <w:rFonts w:ascii="Arial" w:hAnsi="Arial" w:cs="Arial"/>
                <w:b/>
                <w:sz w:val="18"/>
                <w:szCs w:val="18"/>
                <w:lang w:eastAsia="sl-SI"/>
              </w:rPr>
            </w:pPr>
            <w:r w:rsidRPr="00F834A4">
              <w:rPr>
                <w:rFonts w:ascii="Arial" w:hAnsi="Arial" w:cs="Arial"/>
                <w:b/>
                <w:sz w:val="18"/>
                <w:szCs w:val="18"/>
                <w:lang w:eastAsia="sl-SI"/>
              </w:rPr>
              <w:t>C</w:t>
            </w:r>
          </w:p>
        </w:tc>
        <w:tc>
          <w:tcPr>
            <w:tcW w:w="1204" w:type="dxa"/>
            <w:shd w:val="clear" w:color="auto" w:fill="C0C0C0"/>
            <w:vAlign w:val="center"/>
          </w:tcPr>
          <w:p w14:paraId="6B433DC7" w14:textId="77777777" w:rsidR="00100845" w:rsidRPr="00F834A4" w:rsidRDefault="00100845" w:rsidP="00BA59C0">
            <w:pPr>
              <w:autoSpaceDE w:val="0"/>
              <w:autoSpaceDN w:val="0"/>
              <w:adjustRightInd w:val="0"/>
              <w:spacing w:line="240" w:lineRule="exact"/>
              <w:ind w:right="425"/>
              <w:jc w:val="both"/>
              <w:rPr>
                <w:rFonts w:ascii="Arial" w:hAnsi="Arial" w:cs="Arial"/>
                <w:b/>
                <w:sz w:val="18"/>
                <w:szCs w:val="18"/>
                <w:lang w:eastAsia="sl-SI"/>
              </w:rPr>
            </w:pPr>
            <w:r w:rsidRPr="00F834A4">
              <w:rPr>
                <w:rFonts w:ascii="Arial" w:hAnsi="Arial" w:cs="Arial"/>
                <w:b/>
                <w:sz w:val="18"/>
                <w:szCs w:val="18"/>
                <w:lang w:eastAsia="sl-SI"/>
              </w:rPr>
              <w:t>D</w:t>
            </w:r>
          </w:p>
        </w:tc>
        <w:tc>
          <w:tcPr>
            <w:tcW w:w="1143" w:type="dxa"/>
            <w:shd w:val="clear" w:color="auto" w:fill="C0C0C0"/>
            <w:vAlign w:val="center"/>
          </w:tcPr>
          <w:p w14:paraId="0DA5E851" w14:textId="77777777" w:rsidR="00100845" w:rsidRPr="00F834A4" w:rsidRDefault="00100845" w:rsidP="00BA59C0">
            <w:pPr>
              <w:autoSpaceDE w:val="0"/>
              <w:autoSpaceDN w:val="0"/>
              <w:adjustRightInd w:val="0"/>
              <w:spacing w:line="240" w:lineRule="exact"/>
              <w:ind w:right="425"/>
              <w:jc w:val="both"/>
              <w:rPr>
                <w:rFonts w:ascii="Arial" w:hAnsi="Arial" w:cs="Arial"/>
                <w:b/>
                <w:sz w:val="18"/>
                <w:szCs w:val="18"/>
                <w:lang w:eastAsia="sl-SI"/>
              </w:rPr>
            </w:pPr>
            <w:r w:rsidRPr="00F834A4">
              <w:rPr>
                <w:rFonts w:ascii="Arial" w:hAnsi="Arial" w:cs="Arial"/>
                <w:b/>
                <w:sz w:val="18"/>
                <w:szCs w:val="18"/>
                <w:lang w:eastAsia="sl-SI"/>
              </w:rPr>
              <w:t>E</w:t>
            </w:r>
          </w:p>
        </w:tc>
        <w:tc>
          <w:tcPr>
            <w:tcW w:w="1055" w:type="dxa"/>
            <w:shd w:val="clear" w:color="auto" w:fill="C0C0C0"/>
            <w:vAlign w:val="center"/>
          </w:tcPr>
          <w:p w14:paraId="30CE3588" w14:textId="77777777" w:rsidR="00100845" w:rsidRPr="00F834A4" w:rsidRDefault="00100845" w:rsidP="00BA59C0">
            <w:pPr>
              <w:autoSpaceDE w:val="0"/>
              <w:autoSpaceDN w:val="0"/>
              <w:adjustRightInd w:val="0"/>
              <w:spacing w:line="240" w:lineRule="exact"/>
              <w:ind w:right="425"/>
              <w:jc w:val="both"/>
              <w:rPr>
                <w:rFonts w:ascii="Arial" w:hAnsi="Arial" w:cs="Arial"/>
                <w:b/>
                <w:sz w:val="18"/>
                <w:szCs w:val="18"/>
                <w:lang w:eastAsia="sl-SI"/>
              </w:rPr>
            </w:pPr>
            <w:r w:rsidRPr="00F834A4">
              <w:rPr>
                <w:rFonts w:ascii="Arial" w:hAnsi="Arial" w:cs="Arial"/>
                <w:b/>
                <w:sz w:val="18"/>
                <w:szCs w:val="18"/>
                <w:lang w:eastAsia="sl-SI"/>
              </w:rPr>
              <w:t>F</w:t>
            </w:r>
          </w:p>
        </w:tc>
        <w:tc>
          <w:tcPr>
            <w:tcW w:w="992" w:type="dxa"/>
            <w:shd w:val="clear" w:color="auto" w:fill="C0C0C0"/>
            <w:vAlign w:val="center"/>
          </w:tcPr>
          <w:p w14:paraId="71E86E88" w14:textId="77777777" w:rsidR="00100845" w:rsidRPr="00F834A4" w:rsidRDefault="00100845" w:rsidP="00BA59C0">
            <w:pPr>
              <w:autoSpaceDE w:val="0"/>
              <w:autoSpaceDN w:val="0"/>
              <w:adjustRightInd w:val="0"/>
              <w:spacing w:line="240" w:lineRule="exact"/>
              <w:ind w:right="425"/>
              <w:jc w:val="both"/>
              <w:rPr>
                <w:rFonts w:ascii="Arial" w:hAnsi="Arial" w:cs="Arial"/>
                <w:b/>
                <w:sz w:val="18"/>
                <w:szCs w:val="18"/>
                <w:lang w:eastAsia="sl-SI"/>
              </w:rPr>
            </w:pPr>
            <w:r w:rsidRPr="00F834A4">
              <w:rPr>
                <w:rFonts w:ascii="Arial" w:hAnsi="Arial" w:cs="Arial"/>
                <w:b/>
                <w:sz w:val="18"/>
                <w:szCs w:val="18"/>
                <w:lang w:eastAsia="sl-SI"/>
              </w:rPr>
              <w:t>G</w:t>
            </w:r>
          </w:p>
        </w:tc>
        <w:tc>
          <w:tcPr>
            <w:tcW w:w="953" w:type="dxa"/>
            <w:shd w:val="clear" w:color="auto" w:fill="C0C0C0"/>
            <w:vAlign w:val="center"/>
          </w:tcPr>
          <w:p w14:paraId="7CE54639" w14:textId="77777777" w:rsidR="00100845" w:rsidRPr="00F834A4" w:rsidRDefault="00100845" w:rsidP="00BA59C0">
            <w:pPr>
              <w:autoSpaceDE w:val="0"/>
              <w:autoSpaceDN w:val="0"/>
              <w:adjustRightInd w:val="0"/>
              <w:spacing w:line="240" w:lineRule="exact"/>
              <w:ind w:right="425"/>
              <w:jc w:val="both"/>
              <w:rPr>
                <w:rFonts w:ascii="Arial" w:hAnsi="Arial" w:cs="Arial"/>
                <w:b/>
                <w:sz w:val="18"/>
                <w:szCs w:val="18"/>
                <w:lang w:eastAsia="sl-SI"/>
              </w:rPr>
            </w:pPr>
            <w:r w:rsidRPr="00F834A4">
              <w:rPr>
                <w:rFonts w:ascii="Arial" w:hAnsi="Arial" w:cs="Arial"/>
                <w:b/>
                <w:sz w:val="18"/>
                <w:szCs w:val="18"/>
                <w:lang w:eastAsia="sl-SI"/>
              </w:rPr>
              <w:t>H</w:t>
            </w:r>
          </w:p>
        </w:tc>
      </w:tr>
      <w:tr w:rsidR="00100845" w:rsidRPr="00F834A4" w14:paraId="6FF5206B" w14:textId="77777777" w:rsidTr="0027479A">
        <w:trPr>
          <w:trHeight w:val="180"/>
        </w:trPr>
        <w:tc>
          <w:tcPr>
            <w:tcW w:w="1135" w:type="dxa"/>
            <w:shd w:val="clear" w:color="auto" w:fill="auto"/>
            <w:vAlign w:val="center"/>
          </w:tcPr>
          <w:p w14:paraId="312B6BAC" w14:textId="77777777" w:rsidR="00100845" w:rsidRPr="00F834A4" w:rsidRDefault="00100845" w:rsidP="00BA59C0">
            <w:pPr>
              <w:autoSpaceDE w:val="0"/>
              <w:autoSpaceDN w:val="0"/>
              <w:adjustRightInd w:val="0"/>
              <w:spacing w:line="240" w:lineRule="exact"/>
              <w:ind w:right="425"/>
              <w:jc w:val="both"/>
              <w:rPr>
                <w:rFonts w:ascii="Arial" w:hAnsi="Arial" w:cs="Arial"/>
                <w:b/>
                <w:sz w:val="18"/>
                <w:szCs w:val="18"/>
                <w:lang w:eastAsia="sl-SI"/>
              </w:rPr>
            </w:pPr>
            <w:r w:rsidRPr="00F834A4">
              <w:rPr>
                <w:rFonts w:ascii="Arial" w:hAnsi="Arial" w:cs="Arial"/>
                <w:b/>
                <w:sz w:val="18"/>
                <w:szCs w:val="18"/>
                <w:lang w:eastAsia="sl-SI"/>
              </w:rPr>
              <w:t>1</w:t>
            </w:r>
          </w:p>
        </w:tc>
        <w:tc>
          <w:tcPr>
            <w:tcW w:w="1418" w:type="dxa"/>
            <w:shd w:val="clear" w:color="auto" w:fill="auto"/>
            <w:vAlign w:val="center"/>
          </w:tcPr>
          <w:p w14:paraId="69CE6C5E" w14:textId="77777777" w:rsidR="00100845" w:rsidRPr="00F834A4" w:rsidRDefault="00100845" w:rsidP="00BA59C0">
            <w:pPr>
              <w:autoSpaceDE w:val="0"/>
              <w:autoSpaceDN w:val="0"/>
              <w:adjustRightInd w:val="0"/>
              <w:spacing w:line="240" w:lineRule="exact"/>
              <w:ind w:right="425"/>
              <w:jc w:val="both"/>
              <w:rPr>
                <w:rFonts w:ascii="Arial" w:hAnsi="Arial" w:cs="Arial"/>
                <w:b/>
                <w:sz w:val="18"/>
                <w:szCs w:val="18"/>
                <w:lang w:eastAsia="sl-SI"/>
              </w:rPr>
            </w:pPr>
          </w:p>
        </w:tc>
        <w:tc>
          <w:tcPr>
            <w:tcW w:w="1134" w:type="dxa"/>
            <w:shd w:val="clear" w:color="auto" w:fill="auto"/>
            <w:vAlign w:val="center"/>
          </w:tcPr>
          <w:p w14:paraId="2F203C8C" w14:textId="77777777" w:rsidR="00100845" w:rsidRPr="00F834A4" w:rsidRDefault="00100845" w:rsidP="00BA59C0">
            <w:pPr>
              <w:autoSpaceDE w:val="0"/>
              <w:autoSpaceDN w:val="0"/>
              <w:adjustRightInd w:val="0"/>
              <w:spacing w:line="240" w:lineRule="exact"/>
              <w:ind w:right="425"/>
              <w:jc w:val="both"/>
              <w:rPr>
                <w:rFonts w:ascii="Arial" w:hAnsi="Arial" w:cs="Arial"/>
                <w:b/>
                <w:sz w:val="18"/>
                <w:szCs w:val="18"/>
                <w:lang w:eastAsia="sl-SI"/>
              </w:rPr>
            </w:pPr>
          </w:p>
        </w:tc>
        <w:tc>
          <w:tcPr>
            <w:tcW w:w="1134" w:type="dxa"/>
            <w:shd w:val="clear" w:color="auto" w:fill="auto"/>
            <w:vAlign w:val="center"/>
          </w:tcPr>
          <w:p w14:paraId="02BF9E01" w14:textId="77777777" w:rsidR="00100845" w:rsidRPr="00F834A4" w:rsidRDefault="00100845" w:rsidP="00BA59C0">
            <w:pPr>
              <w:autoSpaceDE w:val="0"/>
              <w:autoSpaceDN w:val="0"/>
              <w:adjustRightInd w:val="0"/>
              <w:spacing w:line="240" w:lineRule="exact"/>
              <w:ind w:right="425"/>
              <w:jc w:val="both"/>
              <w:rPr>
                <w:rFonts w:ascii="Arial" w:hAnsi="Arial" w:cs="Arial"/>
                <w:b/>
                <w:sz w:val="18"/>
                <w:szCs w:val="18"/>
                <w:lang w:eastAsia="sl-SI"/>
              </w:rPr>
            </w:pPr>
          </w:p>
        </w:tc>
        <w:tc>
          <w:tcPr>
            <w:tcW w:w="1204" w:type="dxa"/>
            <w:shd w:val="clear" w:color="auto" w:fill="auto"/>
            <w:vAlign w:val="center"/>
          </w:tcPr>
          <w:p w14:paraId="0C1D495C" w14:textId="77777777" w:rsidR="00100845" w:rsidRPr="00F834A4" w:rsidRDefault="00100845" w:rsidP="00BA59C0">
            <w:pPr>
              <w:autoSpaceDE w:val="0"/>
              <w:autoSpaceDN w:val="0"/>
              <w:adjustRightInd w:val="0"/>
              <w:spacing w:line="240" w:lineRule="exact"/>
              <w:ind w:right="425"/>
              <w:jc w:val="both"/>
              <w:rPr>
                <w:rFonts w:ascii="Arial" w:hAnsi="Arial" w:cs="Arial"/>
                <w:b/>
                <w:sz w:val="18"/>
                <w:szCs w:val="18"/>
                <w:lang w:eastAsia="sl-SI"/>
              </w:rPr>
            </w:pPr>
          </w:p>
        </w:tc>
        <w:tc>
          <w:tcPr>
            <w:tcW w:w="1143" w:type="dxa"/>
            <w:shd w:val="clear" w:color="auto" w:fill="auto"/>
            <w:vAlign w:val="center"/>
          </w:tcPr>
          <w:p w14:paraId="5A93FC5B" w14:textId="77777777" w:rsidR="00100845" w:rsidRPr="00F834A4" w:rsidRDefault="00100845" w:rsidP="00BA59C0">
            <w:pPr>
              <w:autoSpaceDE w:val="0"/>
              <w:autoSpaceDN w:val="0"/>
              <w:adjustRightInd w:val="0"/>
              <w:spacing w:line="240" w:lineRule="exact"/>
              <w:ind w:right="425"/>
              <w:jc w:val="both"/>
              <w:rPr>
                <w:rFonts w:ascii="Arial" w:hAnsi="Arial" w:cs="Arial"/>
                <w:b/>
                <w:sz w:val="18"/>
                <w:szCs w:val="18"/>
                <w:lang w:eastAsia="sl-SI"/>
              </w:rPr>
            </w:pPr>
          </w:p>
        </w:tc>
        <w:tc>
          <w:tcPr>
            <w:tcW w:w="1055" w:type="dxa"/>
            <w:shd w:val="clear" w:color="auto" w:fill="auto"/>
            <w:vAlign w:val="center"/>
          </w:tcPr>
          <w:p w14:paraId="7A4506C9" w14:textId="77777777" w:rsidR="00100845" w:rsidRPr="00F834A4" w:rsidRDefault="00100845" w:rsidP="00BA59C0">
            <w:pPr>
              <w:autoSpaceDE w:val="0"/>
              <w:autoSpaceDN w:val="0"/>
              <w:adjustRightInd w:val="0"/>
              <w:spacing w:line="240" w:lineRule="exact"/>
              <w:ind w:right="425"/>
              <w:jc w:val="both"/>
              <w:rPr>
                <w:rFonts w:ascii="Arial" w:hAnsi="Arial" w:cs="Arial"/>
                <w:b/>
                <w:sz w:val="18"/>
                <w:szCs w:val="18"/>
                <w:lang w:eastAsia="sl-SI"/>
              </w:rPr>
            </w:pPr>
          </w:p>
        </w:tc>
        <w:tc>
          <w:tcPr>
            <w:tcW w:w="992" w:type="dxa"/>
            <w:shd w:val="clear" w:color="auto" w:fill="auto"/>
            <w:vAlign w:val="center"/>
          </w:tcPr>
          <w:p w14:paraId="452258D6" w14:textId="77777777" w:rsidR="00100845" w:rsidRPr="00F834A4" w:rsidRDefault="00100845" w:rsidP="00BA59C0">
            <w:pPr>
              <w:autoSpaceDE w:val="0"/>
              <w:autoSpaceDN w:val="0"/>
              <w:adjustRightInd w:val="0"/>
              <w:spacing w:line="240" w:lineRule="exact"/>
              <w:ind w:right="425"/>
              <w:jc w:val="both"/>
              <w:rPr>
                <w:rFonts w:ascii="Arial" w:hAnsi="Arial" w:cs="Arial"/>
                <w:b/>
                <w:sz w:val="18"/>
                <w:szCs w:val="18"/>
                <w:lang w:eastAsia="sl-SI"/>
              </w:rPr>
            </w:pPr>
          </w:p>
        </w:tc>
        <w:tc>
          <w:tcPr>
            <w:tcW w:w="953" w:type="dxa"/>
            <w:shd w:val="clear" w:color="auto" w:fill="auto"/>
            <w:vAlign w:val="center"/>
          </w:tcPr>
          <w:p w14:paraId="51B6E17C" w14:textId="77777777" w:rsidR="00100845" w:rsidRPr="00F834A4" w:rsidRDefault="00100845" w:rsidP="00BA59C0">
            <w:pPr>
              <w:autoSpaceDE w:val="0"/>
              <w:autoSpaceDN w:val="0"/>
              <w:adjustRightInd w:val="0"/>
              <w:spacing w:line="240" w:lineRule="exact"/>
              <w:ind w:right="425"/>
              <w:jc w:val="both"/>
              <w:rPr>
                <w:rFonts w:ascii="Arial" w:hAnsi="Arial" w:cs="Arial"/>
                <w:b/>
                <w:sz w:val="18"/>
                <w:szCs w:val="18"/>
                <w:lang w:eastAsia="sl-SI"/>
              </w:rPr>
            </w:pPr>
          </w:p>
        </w:tc>
      </w:tr>
      <w:tr w:rsidR="00100845" w:rsidRPr="00F834A4" w14:paraId="7F4F77CC" w14:textId="77777777" w:rsidTr="0027479A">
        <w:trPr>
          <w:trHeight w:val="164"/>
        </w:trPr>
        <w:tc>
          <w:tcPr>
            <w:tcW w:w="1135" w:type="dxa"/>
            <w:shd w:val="clear" w:color="auto" w:fill="auto"/>
            <w:vAlign w:val="center"/>
          </w:tcPr>
          <w:p w14:paraId="29E9A8ED" w14:textId="77777777" w:rsidR="00100845" w:rsidRPr="00F834A4" w:rsidRDefault="00100845" w:rsidP="00BA59C0">
            <w:pPr>
              <w:autoSpaceDE w:val="0"/>
              <w:autoSpaceDN w:val="0"/>
              <w:adjustRightInd w:val="0"/>
              <w:spacing w:line="240" w:lineRule="exact"/>
              <w:ind w:right="425"/>
              <w:jc w:val="both"/>
              <w:rPr>
                <w:rFonts w:ascii="Arial" w:hAnsi="Arial" w:cs="Arial"/>
                <w:b/>
                <w:sz w:val="18"/>
                <w:szCs w:val="18"/>
                <w:lang w:eastAsia="sl-SI"/>
              </w:rPr>
            </w:pPr>
            <w:r w:rsidRPr="00F834A4">
              <w:rPr>
                <w:rFonts w:ascii="Arial" w:hAnsi="Arial" w:cs="Arial"/>
                <w:b/>
                <w:sz w:val="18"/>
                <w:szCs w:val="18"/>
                <w:lang w:eastAsia="sl-SI"/>
              </w:rPr>
              <w:t>2</w:t>
            </w:r>
          </w:p>
        </w:tc>
        <w:tc>
          <w:tcPr>
            <w:tcW w:w="1418" w:type="dxa"/>
            <w:shd w:val="clear" w:color="auto" w:fill="auto"/>
            <w:vAlign w:val="center"/>
          </w:tcPr>
          <w:p w14:paraId="04024FE9" w14:textId="77777777" w:rsidR="00100845" w:rsidRPr="00F834A4" w:rsidRDefault="00100845" w:rsidP="00BA59C0">
            <w:pPr>
              <w:autoSpaceDE w:val="0"/>
              <w:autoSpaceDN w:val="0"/>
              <w:adjustRightInd w:val="0"/>
              <w:spacing w:line="240" w:lineRule="exact"/>
              <w:ind w:right="425"/>
              <w:jc w:val="both"/>
              <w:rPr>
                <w:rFonts w:ascii="Arial" w:hAnsi="Arial" w:cs="Arial"/>
                <w:b/>
                <w:sz w:val="18"/>
                <w:szCs w:val="18"/>
                <w:lang w:eastAsia="sl-SI"/>
              </w:rPr>
            </w:pPr>
          </w:p>
        </w:tc>
        <w:tc>
          <w:tcPr>
            <w:tcW w:w="1134" w:type="dxa"/>
            <w:shd w:val="clear" w:color="auto" w:fill="auto"/>
            <w:vAlign w:val="center"/>
          </w:tcPr>
          <w:p w14:paraId="67C05FE1" w14:textId="77777777" w:rsidR="00100845" w:rsidRPr="00F834A4" w:rsidRDefault="00100845" w:rsidP="00BA59C0">
            <w:pPr>
              <w:autoSpaceDE w:val="0"/>
              <w:autoSpaceDN w:val="0"/>
              <w:adjustRightInd w:val="0"/>
              <w:spacing w:line="240" w:lineRule="exact"/>
              <w:ind w:right="425"/>
              <w:jc w:val="both"/>
              <w:rPr>
                <w:rFonts w:ascii="Arial" w:hAnsi="Arial" w:cs="Arial"/>
                <w:b/>
                <w:sz w:val="18"/>
                <w:szCs w:val="18"/>
                <w:lang w:eastAsia="sl-SI"/>
              </w:rPr>
            </w:pPr>
          </w:p>
        </w:tc>
        <w:tc>
          <w:tcPr>
            <w:tcW w:w="1134" w:type="dxa"/>
            <w:shd w:val="clear" w:color="auto" w:fill="auto"/>
            <w:vAlign w:val="center"/>
          </w:tcPr>
          <w:p w14:paraId="5A2B2A75" w14:textId="77777777" w:rsidR="00100845" w:rsidRPr="00F834A4" w:rsidRDefault="00100845" w:rsidP="00BA59C0">
            <w:pPr>
              <w:autoSpaceDE w:val="0"/>
              <w:autoSpaceDN w:val="0"/>
              <w:adjustRightInd w:val="0"/>
              <w:spacing w:line="240" w:lineRule="exact"/>
              <w:ind w:right="425"/>
              <w:jc w:val="both"/>
              <w:rPr>
                <w:rFonts w:ascii="Arial" w:hAnsi="Arial" w:cs="Arial"/>
                <w:b/>
                <w:sz w:val="18"/>
                <w:szCs w:val="18"/>
                <w:lang w:eastAsia="sl-SI"/>
              </w:rPr>
            </w:pPr>
          </w:p>
        </w:tc>
        <w:tc>
          <w:tcPr>
            <w:tcW w:w="1204" w:type="dxa"/>
            <w:shd w:val="clear" w:color="auto" w:fill="auto"/>
            <w:vAlign w:val="center"/>
          </w:tcPr>
          <w:p w14:paraId="45089DAD" w14:textId="77777777" w:rsidR="00100845" w:rsidRPr="00F834A4" w:rsidRDefault="00100845" w:rsidP="00BA59C0">
            <w:pPr>
              <w:autoSpaceDE w:val="0"/>
              <w:autoSpaceDN w:val="0"/>
              <w:adjustRightInd w:val="0"/>
              <w:spacing w:line="240" w:lineRule="exact"/>
              <w:ind w:right="425"/>
              <w:jc w:val="both"/>
              <w:rPr>
                <w:rFonts w:ascii="Arial" w:hAnsi="Arial" w:cs="Arial"/>
                <w:b/>
                <w:sz w:val="18"/>
                <w:szCs w:val="18"/>
                <w:lang w:eastAsia="sl-SI"/>
              </w:rPr>
            </w:pPr>
          </w:p>
        </w:tc>
        <w:tc>
          <w:tcPr>
            <w:tcW w:w="1143" w:type="dxa"/>
            <w:shd w:val="clear" w:color="auto" w:fill="auto"/>
            <w:vAlign w:val="center"/>
          </w:tcPr>
          <w:p w14:paraId="7695C126" w14:textId="77777777" w:rsidR="00100845" w:rsidRPr="00F834A4" w:rsidRDefault="00100845" w:rsidP="00BA59C0">
            <w:pPr>
              <w:autoSpaceDE w:val="0"/>
              <w:autoSpaceDN w:val="0"/>
              <w:adjustRightInd w:val="0"/>
              <w:spacing w:line="240" w:lineRule="exact"/>
              <w:ind w:right="425"/>
              <w:jc w:val="both"/>
              <w:rPr>
                <w:rFonts w:ascii="Arial" w:hAnsi="Arial" w:cs="Arial"/>
                <w:b/>
                <w:sz w:val="18"/>
                <w:szCs w:val="18"/>
                <w:lang w:eastAsia="sl-SI"/>
              </w:rPr>
            </w:pPr>
          </w:p>
        </w:tc>
        <w:tc>
          <w:tcPr>
            <w:tcW w:w="1055" w:type="dxa"/>
            <w:shd w:val="clear" w:color="auto" w:fill="auto"/>
            <w:vAlign w:val="center"/>
          </w:tcPr>
          <w:p w14:paraId="6A1FBDB2" w14:textId="77777777" w:rsidR="00100845" w:rsidRPr="00F834A4" w:rsidRDefault="00100845" w:rsidP="00BA59C0">
            <w:pPr>
              <w:autoSpaceDE w:val="0"/>
              <w:autoSpaceDN w:val="0"/>
              <w:adjustRightInd w:val="0"/>
              <w:spacing w:line="240" w:lineRule="exact"/>
              <w:ind w:right="425"/>
              <w:jc w:val="both"/>
              <w:rPr>
                <w:rFonts w:ascii="Arial" w:hAnsi="Arial" w:cs="Arial"/>
                <w:b/>
                <w:sz w:val="18"/>
                <w:szCs w:val="18"/>
                <w:lang w:eastAsia="sl-SI"/>
              </w:rPr>
            </w:pPr>
          </w:p>
        </w:tc>
        <w:tc>
          <w:tcPr>
            <w:tcW w:w="992" w:type="dxa"/>
            <w:shd w:val="clear" w:color="auto" w:fill="auto"/>
            <w:vAlign w:val="center"/>
          </w:tcPr>
          <w:p w14:paraId="5EBD4F45" w14:textId="77777777" w:rsidR="00100845" w:rsidRPr="00F834A4" w:rsidRDefault="00100845" w:rsidP="00BA59C0">
            <w:pPr>
              <w:autoSpaceDE w:val="0"/>
              <w:autoSpaceDN w:val="0"/>
              <w:adjustRightInd w:val="0"/>
              <w:spacing w:line="240" w:lineRule="exact"/>
              <w:ind w:right="425"/>
              <w:jc w:val="both"/>
              <w:rPr>
                <w:rFonts w:ascii="Arial" w:hAnsi="Arial" w:cs="Arial"/>
                <w:b/>
                <w:sz w:val="18"/>
                <w:szCs w:val="18"/>
                <w:lang w:eastAsia="sl-SI"/>
              </w:rPr>
            </w:pPr>
          </w:p>
        </w:tc>
        <w:tc>
          <w:tcPr>
            <w:tcW w:w="953" w:type="dxa"/>
            <w:shd w:val="clear" w:color="auto" w:fill="auto"/>
            <w:vAlign w:val="center"/>
          </w:tcPr>
          <w:p w14:paraId="1F9702B4" w14:textId="77777777" w:rsidR="00100845" w:rsidRPr="00F834A4" w:rsidRDefault="00100845" w:rsidP="00BA59C0">
            <w:pPr>
              <w:autoSpaceDE w:val="0"/>
              <w:autoSpaceDN w:val="0"/>
              <w:adjustRightInd w:val="0"/>
              <w:spacing w:line="240" w:lineRule="exact"/>
              <w:ind w:right="425"/>
              <w:jc w:val="both"/>
              <w:rPr>
                <w:rFonts w:ascii="Arial" w:hAnsi="Arial" w:cs="Arial"/>
                <w:b/>
                <w:sz w:val="18"/>
                <w:szCs w:val="18"/>
                <w:lang w:eastAsia="sl-SI"/>
              </w:rPr>
            </w:pPr>
          </w:p>
        </w:tc>
      </w:tr>
      <w:tr w:rsidR="00100845" w:rsidRPr="00F834A4" w14:paraId="2307C36D" w14:textId="77777777" w:rsidTr="0027479A">
        <w:trPr>
          <w:trHeight w:val="180"/>
        </w:trPr>
        <w:tc>
          <w:tcPr>
            <w:tcW w:w="1135" w:type="dxa"/>
            <w:shd w:val="clear" w:color="auto" w:fill="auto"/>
            <w:vAlign w:val="center"/>
          </w:tcPr>
          <w:p w14:paraId="26B3C718" w14:textId="77777777" w:rsidR="00100845" w:rsidRPr="00F834A4" w:rsidRDefault="00100845" w:rsidP="00BA59C0">
            <w:pPr>
              <w:autoSpaceDE w:val="0"/>
              <w:autoSpaceDN w:val="0"/>
              <w:adjustRightInd w:val="0"/>
              <w:spacing w:line="240" w:lineRule="exact"/>
              <w:ind w:right="425"/>
              <w:jc w:val="both"/>
              <w:rPr>
                <w:rFonts w:ascii="Arial" w:hAnsi="Arial" w:cs="Arial"/>
                <w:b/>
                <w:sz w:val="18"/>
                <w:szCs w:val="18"/>
                <w:lang w:eastAsia="sl-SI"/>
              </w:rPr>
            </w:pPr>
            <w:r w:rsidRPr="00F834A4">
              <w:rPr>
                <w:rFonts w:ascii="Arial" w:hAnsi="Arial" w:cs="Arial"/>
                <w:b/>
                <w:sz w:val="18"/>
                <w:szCs w:val="18"/>
                <w:lang w:eastAsia="sl-SI"/>
              </w:rPr>
              <w:t>3</w:t>
            </w:r>
          </w:p>
        </w:tc>
        <w:tc>
          <w:tcPr>
            <w:tcW w:w="1418" w:type="dxa"/>
            <w:shd w:val="clear" w:color="auto" w:fill="auto"/>
            <w:vAlign w:val="center"/>
          </w:tcPr>
          <w:p w14:paraId="59E9B278" w14:textId="77777777" w:rsidR="00100845" w:rsidRPr="00F834A4" w:rsidRDefault="00100845" w:rsidP="00BA59C0">
            <w:pPr>
              <w:autoSpaceDE w:val="0"/>
              <w:autoSpaceDN w:val="0"/>
              <w:adjustRightInd w:val="0"/>
              <w:spacing w:line="240" w:lineRule="exact"/>
              <w:ind w:right="425"/>
              <w:jc w:val="both"/>
              <w:rPr>
                <w:rFonts w:ascii="Arial" w:hAnsi="Arial" w:cs="Arial"/>
                <w:b/>
                <w:sz w:val="18"/>
                <w:szCs w:val="18"/>
                <w:lang w:eastAsia="sl-SI"/>
              </w:rPr>
            </w:pPr>
          </w:p>
        </w:tc>
        <w:tc>
          <w:tcPr>
            <w:tcW w:w="1134" w:type="dxa"/>
            <w:shd w:val="clear" w:color="auto" w:fill="auto"/>
            <w:vAlign w:val="center"/>
          </w:tcPr>
          <w:p w14:paraId="75707BC2" w14:textId="77777777" w:rsidR="00100845" w:rsidRPr="00F834A4" w:rsidRDefault="00100845" w:rsidP="00BA59C0">
            <w:pPr>
              <w:autoSpaceDE w:val="0"/>
              <w:autoSpaceDN w:val="0"/>
              <w:adjustRightInd w:val="0"/>
              <w:spacing w:line="240" w:lineRule="exact"/>
              <w:ind w:right="425"/>
              <w:jc w:val="both"/>
              <w:rPr>
                <w:rFonts w:ascii="Arial" w:hAnsi="Arial" w:cs="Arial"/>
                <w:b/>
                <w:sz w:val="18"/>
                <w:szCs w:val="18"/>
                <w:lang w:eastAsia="sl-SI"/>
              </w:rPr>
            </w:pPr>
          </w:p>
        </w:tc>
        <w:tc>
          <w:tcPr>
            <w:tcW w:w="1134" w:type="dxa"/>
            <w:shd w:val="clear" w:color="auto" w:fill="auto"/>
            <w:vAlign w:val="center"/>
          </w:tcPr>
          <w:p w14:paraId="7748BD54" w14:textId="77777777" w:rsidR="00100845" w:rsidRPr="00F834A4" w:rsidRDefault="00100845" w:rsidP="00BA59C0">
            <w:pPr>
              <w:autoSpaceDE w:val="0"/>
              <w:autoSpaceDN w:val="0"/>
              <w:adjustRightInd w:val="0"/>
              <w:spacing w:line="240" w:lineRule="exact"/>
              <w:ind w:right="425"/>
              <w:jc w:val="both"/>
              <w:rPr>
                <w:rFonts w:ascii="Arial" w:hAnsi="Arial" w:cs="Arial"/>
                <w:b/>
                <w:sz w:val="18"/>
                <w:szCs w:val="18"/>
                <w:lang w:eastAsia="sl-SI"/>
              </w:rPr>
            </w:pPr>
          </w:p>
        </w:tc>
        <w:tc>
          <w:tcPr>
            <w:tcW w:w="1204" w:type="dxa"/>
            <w:shd w:val="clear" w:color="auto" w:fill="auto"/>
            <w:vAlign w:val="center"/>
          </w:tcPr>
          <w:p w14:paraId="3C944976" w14:textId="77777777" w:rsidR="00100845" w:rsidRPr="00F834A4" w:rsidRDefault="00100845" w:rsidP="00BA59C0">
            <w:pPr>
              <w:autoSpaceDE w:val="0"/>
              <w:autoSpaceDN w:val="0"/>
              <w:adjustRightInd w:val="0"/>
              <w:spacing w:line="240" w:lineRule="exact"/>
              <w:ind w:right="425"/>
              <w:jc w:val="both"/>
              <w:rPr>
                <w:rFonts w:ascii="Arial" w:hAnsi="Arial" w:cs="Arial"/>
                <w:b/>
                <w:sz w:val="18"/>
                <w:szCs w:val="18"/>
                <w:lang w:eastAsia="sl-SI"/>
              </w:rPr>
            </w:pPr>
          </w:p>
        </w:tc>
        <w:tc>
          <w:tcPr>
            <w:tcW w:w="1143" w:type="dxa"/>
            <w:shd w:val="clear" w:color="auto" w:fill="auto"/>
            <w:vAlign w:val="center"/>
          </w:tcPr>
          <w:p w14:paraId="1FD2F6C8" w14:textId="77777777" w:rsidR="00100845" w:rsidRPr="00F834A4" w:rsidRDefault="00100845" w:rsidP="00BA59C0">
            <w:pPr>
              <w:autoSpaceDE w:val="0"/>
              <w:autoSpaceDN w:val="0"/>
              <w:adjustRightInd w:val="0"/>
              <w:spacing w:line="240" w:lineRule="exact"/>
              <w:ind w:right="425"/>
              <w:jc w:val="both"/>
              <w:rPr>
                <w:rFonts w:ascii="Arial" w:hAnsi="Arial" w:cs="Arial"/>
                <w:b/>
                <w:sz w:val="18"/>
                <w:szCs w:val="18"/>
                <w:lang w:eastAsia="sl-SI"/>
              </w:rPr>
            </w:pPr>
          </w:p>
        </w:tc>
        <w:tc>
          <w:tcPr>
            <w:tcW w:w="1055" w:type="dxa"/>
            <w:shd w:val="clear" w:color="auto" w:fill="auto"/>
            <w:vAlign w:val="center"/>
          </w:tcPr>
          <w:p w14:paraId="7B5211FF" w14:textId="77777777" w:rsidR="00100845" w:rsidRPr="00F834A4" w:rsidRDefault="00100845" w:rsidP="00BA59C0">
            <w:pPr>
              <w:autoSpaceDE w:val="0"/>
              <w:autoSpaceDN w:val="0"/>
              <w:adjustRightInd w:val="0"/>
              <w:spacing w:line="240" w:lineRule="exact"/>
              <w:ind w:right="425"/>
              <w:jc w:val="both"/>
              <w:rPr>
                <w:rFonts w:ascii="Arial" w:hAnsi="Arial" w:cs="Arial"/>
                <w:b/>
                <w:sz w:val="18"/>
                <w:szCs w:val="18"/>
                <w:lang w:eastAsia="sl-SI"/>
              </w:rPr>
            </w:pPr>
          </w:p>
        </w:tc>
        <w:tc>
          <w:tcPr>
            <w:tcW w:w="992" w:type="dxa"/>
            <w:shd w:val="clear" w:color="auto" w:fill="auto"/>
            <w:vAlign w:val="center"/>
          </w:tcPr>
          <w:p w14:paraId="16895E72" w14:textId="77777777" w:rsidR="00100845" w:rsidRPr="00F834A4" w:rsidRDefault="00100845" w:rsidP="00BA59C0">
            <w:pPr>
              <w:autoSpaceDE w:val="0"/>
              <w:autoSpaceDN w:val="0"/>
              <w:adjustRightInd w:val="0"/>
              <w:spacing w:line="240" w:lineRule="exact"/>
              <w:ind w:right="425"/>
              <w:jc w:val="both"/>
              <w:rPr>
                <w:rFonts w:ascii="Arial" w:hAnsi="Arial" w:cs="Arial"/>
                <w:b/>
                <w:sz w:val="18"/>
                <w:szCs w:val="18"/>
                <w:lang w:eastAsia="sl-SI"/>
              </w:rPr>
            </w:pPr>
          </w:p>
        </w:tc>
        <w:tc>
          <w:tcPr>
            <w:tcW w:w="953" w:type="dxa"/>
            <w:shd w:val="clear" w:color="auto" w:fill="auto"/>
            <w:vAlign w:val="center"/>
          </w:tcPr>
          <w:p w14:paraId="2EF90A2A" w14:textId="77777777" w:rsidR="00100845" w:rsidRPr="00F834A4" w:rsidRDefault="00100845" w:rsidP="00BA59C0">
            <w:pPr>
              <w:autoSpaceDE w:val="0"/>
              <w:autoSpaceDN w:val="0"/>
              <w:adjustRightInd w:val="0"/>
              <w:spacing w:line="240" w:lineRule="exact"/>
              <w:ind w:right="425"/>
              <w:jc w:val="both"/>
              <w:rPr>
                <w:rFonts w:ascii="Arial" w:hAnsi="Arial" w:cs="Arial"/>
                <w:b/>
                <w:sz w:val="18"/>
                <w:szCs w:val="18"/>
                <w:lang w:eastAsia="sl-SI"/>
              </w:rPr>
            </w:pPr>
          </w:p>
        </w:tc>
      </w:tr>
      <w:tr w:rsidR="00100845" w:rsidRPr="00F834A4" w14:paraId="0476E212" w14:textId="77777777" w:rsidTr="0027479A">
        <w:trPr>
          <w:trHeight w:val="164"/>
        </w:trPr>
        <w:tc>
          <w:tcPr>
            <w:tcW w:w="1135" w:type="dxa"/>
            <w:shd w:val="clear" w:color="auto" w:fill="auto"/>
            <w:vAlign w:val="center"/>
          </w:tcPr>
          <w:p w14:paraId="7BE10216" w14:textId="77777777" w:rsidR="00100845" w:rsidRPr="00F834A4" w:rsidRDefault="00100845" w:rsidP="00BA59C0">
            <w:pPr>
              <w:autoSpaceDE w:val="0"/>
              <w:autoSpaceDN w:val="0"/>
              <w:adjustRightInd w:val="0"/>
              <w:spacing w:line="240" w:lineRule="exact"/>
              <w:ind w:right="425"/>
              <w:jc w:val="both"/>
              <w:rPr>
                <w:rFonts w:ascii="Arial" w:hAnsi="Arial" w:cs="Arial"/>
                <w:b/>
                <w:sz w:val="18"/>
                <w:szCs w:val="18"/>
                <w:lang w:eastAsia="sl-SI"/>
              </w:rPr>
            </w:pPr>
            <w:r w:rsidRPr="00F834A4">
              <w:rPr>
                <w:rFonts w:ascii="Arial" w:hAnsi="Arial" w:cs="Arial"/>
                <w:b/>
                <w:sz w:val="18"/>
                <w:szCs w:val="18"/>
                <w:lang w:eastAsia="sl-SI"/>
              </w:rPr>
              <w:t>4</w:t>
            </w:r>
          </w:p>
        </w:tc>
        <w:tc>
          <w:tcPr>
            <w:tcW w:w="1418" w:type="dxa"/>
            <w:shd w:val="clear" w:color="auto" w:fill="auto"/>
            <w:vAlign w:val="center"/>
          </w:tcPr>
          <w:p w14:paraId="021A0FDD" w14:textId="77777777" w:rsidR="00100845" w:rsidRPr="00F834A4" w:rsidRDefault="00100845" w:rsidP="00BA59C0">
            <w:pPr>
              <w:autoSpaceDE w:val="0"/>
              <w:autoSpaceDN w:val="0"/>
              <w:adjustRightInd w:val="0"/>
              <w:spacing w:line="240" w:lineRule="exact"/>
              <w:ind w:right="425"/>
              <w:jc w:val="both"/>
              <w:rPr>
                <w:rFonts w:ascii="Arial" w:hAnsi="Arial" w:cs="Arial"/>
                <w:b/>
                <w:sz w:val="18"/>
                <w:szCs w:val="18"/>
                <w:lang w:eastAsia="sl-SI"/>
              </w:rPr>
            </w:pPr>
          </w:p>
        </w:tc>
        <w:tc>
          <w:tcPr>
            <w:tcW w:w="1134" w:type="dxa"/>
            <w:shd w:val="clear" w:color="auto" w:fill="auto"/>
            <w:vAlign w:val="center"/>
          </w:tcPr>
          <w:p w14:paraId="3CDF4D27" w14:textId="77777777" w:rsidR="00100845" w:rsidRPr="00F834A4" w:rsidRDefault="00100845" w:rsidP="00BA59C0">
            <w:pPr>
              <w:autoSpaceDE w:val="0"/>
              <w:autoSpaceDN w:val="0"/>
              <w:adjustRightInd w:val="0"/>
              <w:spacing w:line="240" w:lineRule="exact"/>
              <w:ind w:right="425"/>
              <w:jc w:val="both"/>
              <w:rPr>
                <w:rFonts w:ascii="Arial" w:hAnsi="Arial" w:cs="Arial"/>
                <w:b/>
                <w:sz w:val="18"/>
                <w:szCs w:val="18"/>
                <w:lang w:eastAsia="sl-SI"/>
              </w:rPr>
            </w:pPr>
          </w:p>
        </w:tc>
        <w:tc>
          <w:tcPr>
            <w:tcW w:w="1134" w:type="dxa"/>
            <w:shd w:val="clear" w:color="auto" w:fill="auto"/>
            <w:vAlign w:val="center"/>
          </w:tcPr>
          <w:p w14:paraId="5D9FB007" w14:textId="77777777" w:rsidR="00100845" w:rsidRPr="00F834A4" w:rsidRDefault="00100845" w:rsidP="00BA59C0">
            <w:pPr>
              <w:autoSpaceDE w:val="0"/>
              <w:autoSpaceDN w:val="0"/>
              <w:adjustRightInd w:val="0"/>
              <w:spacing w:line="240" w:lineRule="exact"/>
              <w:ind w:right="425"/>
              <w:jc w:val="both"/>
              <w:rPr>
                <w:rFonts w:ascii="Arial" w:hAnsi="Arial" w:cs="Arial"/>
                <w:b/>
                <w:sz w:val="18"/>
                <w:szCs w:val="18"/>
                <w:lang w:eastAsia="sl-SI"/>
              </w:rPr>
            </w:pPr>
          </w:p>
        </w:tc>
        <w:tc>
          <w:tcPr>
            <w:tcW w:w="1204" w:type="dxa"/>
            <w:shd w:val="clear" w:color="auto" w:fill="auto"/>
            <w:vAlign w:val="center"/>
          </w:tcPr>
          <w:p w14:paraId="5230EBBC" w14:textId="77777777" w:rsidR="00100845" w:rsidRPr="00F834A4" w:rsidRDefault="00100845" w:rsidP="00BA59C0">
            <w:pPr>
              <w:autoSpaceDE w:val="0"/>
              <w:autoSpaceDN w:val="0"/>
              <w:adjustRightInd w:val="0"/>
              <w:spacing w:line="240" w:lineRule="exact"/>
              <w:ind w:right="425"/>
              <w:jc w:val="both"/>
              <w:rPr>
                <w:rFonts w:ascii="Arial" w:hAnsi="Arial" w:cs="Arial"/>
                <w:b/>
                <w:sz w:val="18"/>
                <w:szCs w:val="18"/>
                <w:lang w:eastAsia="sl-SI"/>
              </w:rPr>
            </w:pPr>
          </w:p>
        </w:tc>
        <w:tc>
          <w:tcPr>
            <w:tcW w:w="1143" w:type="dxa"/>
            <w:shd w:val="clear" w:color="auto" w:fill="auto"/>
            <w:vAlign w:val="center"/>
          </w:tcPr>
          <w:p w14:paraId="39D07A6B" w14:textId="77777777" w:rsidR="00100845" w:rsidRPr="00F834A4" w:rsidRDefault="00100845" w:rsidP="00BA59C0">
            <w:pPr>
              <w:autoSpaceDE w:val="0"/>
              <w:autoSpaceDN w:val="0"/>
              <w:adjustRightInd w:val="0"/>
              <w:spacing w:line="240" w:lineRule="exact"/>
              <w:ind w:right="425"/>
              <w:jc w:val="both"/>
              <w:rPr>
                <w:rFonts w:ascii="Arial" w:hAnsi="Arial" w:cs="Arial"/>
                <w:b/>
                <w:sz w:val="18"/>
                <w:szCs w:val="18"/>
                <w:lang w:eastAsia="sl-SI"/>
              </w:rPr>
            </w:pPr>
          </w:p>
        </w:tc>
        <w:tc>
          <w:tcPr>
            <w:tcW w:w="1055" w:type="dxa"/>
            <w:shd w:val="clear" w:color="auto" w:fill="auto"/>
            <w:vAlign w:val="center"/>
          </w:tcPr>
          <w:p w14:paraId="0DF51CA9" w14:textId="77777777" w:rsidR="00100845" w:rsidRPr="00F834A4" w:rsidRDefault="00100845" w:rsidP="00BA59C0">
            <w:pPr>
              <w:autoSpaceDE w:val="0"/>
              <w:autoSpaceDN w:val="0"/>
              <w:adjustRightInd w:val="0"/>
              <w:spacing w:line="240" w:lineRule="exact"/>
              <w:ind w:right="425"/>
              <w:jc w:val="both"/>
              <w:rPr>
                <w:rFonts w:ascii="Arial" w:hAnsi="Arial" w:cs="Arial"/>
                <w:b/>
                <w:sz w:val="18"/>
                <w:szCs w:val="18"/>
                <w:lang w:eastAsia="sl-SI"/>
              </w:rPr>
            </w:pPr>
          </w:p>
        </w:tc>
        <w:tc>
          <w:tcPr>
            <w:tcW w:w="992" w:type="dxa"/>
            <w:shd w:val="clear" w:color="auto" w:fill="auto"/>
            <w:vAlign w:val="center"/>
          </w:tcPr>
          <w:p w14:paraId="0F59454E" w14:textId="77777777" w:rsidR="00100845" w:rsidRPr="00F834A4" w:rsidRDefault="00100845" w:rsidP="00BA59C0">
            <w:pPr>
              <w:autoSpaceDE w:val="0"/>
              <w:autoSpaceDN w:val="0"/>
              <w:adjustRightInd w:val="0"/>
              <w:spacing w:line="240" w:lineRule="exact"/>
              <w:ind w:right="425"/>
              <w:jc w:val="both"/>
              <w:rPr>
                <w:rFonts w:ascii="Arial" w:hAnsi="Arial" w:cs="Arial"/>
                <w:b/>
                <w:sz w:val="18"/>
                <w:szCs w:val="18"/>
                <w:lang w:eastAsia="sl-SI"/>
              </w:rPr>
            </w:pPr>
          </w:p>
        </w:tc>
        <w:tc>
          <w:tcPr>
            <w:tcW w:w="953" w:type="dxa"/>
            <w:shd w:val="clear" w:color="auto" w:fill="auto"/>
            <w:vAlign w:val="center"/>
          </w:tcPr>
          <w:p w14:paraId="6EC486DE" w14:textId="77777777" w:rsidR="00100845" w:rsidRPr="00F834A4" w:rsidRDefault="00100845" w:rsidP="00BA59C0">
            <w:pPr>
              <w:autoSpaceDE w:val="0"/>
              <w:autoSpaceDN w:val="0"/>
              <w:adjustRightInd w:val="0"/>
              <w:spacing w:line="240" w:lineRule="exact"/>
              <w:ind w:right="425"/>
              <w:jc w:val="both"/>
              <w:rPr>
                <w:rFonts w:ascii="Arial" w:hAnsi="Arial" w:cs="Arial"/>
                <w:b/>
                <w:sz w:val="18"/>
                <w:szCs w:val="18"/>
                <w:lang w:eastAsia="sl-SI"/>
              </w:rPr>
            </w:pPr>
          </w:p>
        </w:tc>
      </w:tr>
      <w:tr w:rsidR="00100845" w:rsidRPr="00F834A4" w14:paraId="7EE85FC1" w14:textId="77777777" w:rsidTr="0027479A">
        <w:trPr>
          <w:trHeight w:val="180"/>
        </w:trPr>
        <w:tc>
          <w:tcPr>
            <w:tcW w:w="1135" w:type="dxa"/>
            <w:shd w:val="clear" w:color="auto" w:fill="auto"/>
            <w:vAlign w:val="center"/>
          </w:tcPr>
          <w:p w14:paraId="5FCB83E9" w14:textId="77777777" w:rsidR="00100845" w:rsidRPr="00F834A4" w:rsidRDefault="00100845" w:rsidP="00BA59C0">
            <w:pPr>
              <w:autoSpaceDE w:val="0"/>
              <w:autoSpaceDN w:val="0"/>
              <w:adjustRightInd w:val="0"/>
              <w:spacing w:line="240" w:lineRule="exact"/>
              <w:ind w:right="425"/>
              <w:jc w:val="both"/>
              <w:rPr>
                <w:rFonts w:ascii="Arial" w:hAnsi="Arial" w:cs="Arial"/>
                <w:b/>
                <w:sz w:val="18"/>
                <w:szCs w:val="18"/>
                <w:lang w:eastAsia="sl-SI"/>
              </w:rPr>
            </w:pPr>
            <w:r w:rsidRPr="00F834A4">
              <w:rPr>
                <w:rFonts w:ascii="Arial" w:hAnsi="Arial" w:cs="Arial"/>
                <w:b/>
                <w:sz w:val="18"/>
                <w:szCs w:val="18"/>
                <w:lang w:eastAsia="sl-SI"/>
              </w:rPr>
              <w:t>5</w:t>
            </w:r>
          </w:p>
        </w:tc>
        <w:tc>
          <w:tcPr>
            <w:tcW w:w="1418" w:type="dxa"/>
            <w:shd w:val="clear" w:color="auto" w:fill="auto"/>
            <w:vAlign w:val="center"/>
          </w:tcPr>
          <w:p w14:paraId="1D906467" w14:textId="77777777" w:rsidR="00100845" w:rsidRPr="00F834A4" w:rsidRDefault="00100845" w:rsidP="00BA59C0">
            <w:pPr>
              <w:autoSpaceDE w:val="0"/>
              <w:autoSpaceDN w:val="0"/>
              <w:adjustRightInd w:val="0"/>
              <w:spacing w:line="240" w:lineRule="exact"/>
              <w:ind w:right="425"/>
              <w:jc w:val="both"/>
              <w:rPr>
                <w:rFonts w:ascii="Arial" w:hAnsi="Arial" w:cs="Arial"/>
                <w:b/>
                <w:sz w:val="18"/>
                <w:szCs w:val="18"/>
                <w:lang w:eastAsia="sl-SI"/>
              </w:rPr>
            </w:pPr>
          </w:p>
        </w:tc>
        <w:tc>
          <w:tcPr>
            <w:tcW w:w="1134" w:type="dxa"/>
            <w:shd w:val="clear" w:color="auto" w:fill="auto"/>
            <w:vAlign w:val="center"/>
          </w:tcPr>
          <w:p w14:paraId="47688654" w14:textId="77777777" w:rsidR="00100845" w:rsidRPr="00F834A4" w:rsidRDefault="00100845" w:rsidP="00BA59C0">
            <w:pPr>
              <w:autoSpaceDE w:val="0"/>
              <w:autoSpaceDN w:val="0"/>
              <w:adjustRightInd w:val="0"/>
              <w:spacing w:line="240" w:lineRule="exact"/>
              <w:ind w:right="425"/>
              <w:jc w:val="both"/>
              <w:rPr>
                <w:rFonts w:ascii="Arial" w:hAnsi="Arial" w:cs="Arial"/>
                <w:b/>
                <w:sz w:val="18"/>
                <w:szCs w:val="18"/>
                <w:lang w:eastAsia="sl-SI"/>
              </w:rPr>
            </w:pPr>
          </w:p>
        </w:tc>
        <w:tc>
          <w:tcPr>
            <w:tcW w:w="1134" w:type="dxa"/>
            <w:shd w:val="clear" w:color="auto" w:fill="auto"/>
            <w:vAlign w:val="center"/>
          </w:tcPr>
          <w:p w14:paraId="0FF6263A" w14:textId="77777777" w:rsidR="00100845" w:rsidRPr="00F834A4" w:rsidRDefault="00100845" w:rsidP="00BA59C0">
            <w:pPr>
              <w:autoSpaceDE w:val="0"/>
              <w:autoSpaceDN w:val="0"/>
              <w:adjustRightInd w:val="0"/>
              <w:spacing w:line="240" w:lineRule="exact"/>
              <w:ind w:right="425"/>
              <w:jc w:val="both"/>
              <w:rPr>
                <w:rFonts w:ascii="Arial" w:hAnsi="Arial" w:cs="Arial"/>
                <w:b/>
                <w:sz w:val="18"/>
                <w:szCs w:val="18"/>
                <w:lang w:eastAsia="sl-SI"/>
              </w:rPr>
            </w:pPr>
          </w:p>
        </w:tc>
        <w:tc>
          <w:tcPr>
            <w:tcW w:w="1204" w:type="dxa"/>
            <w:shd w:val="clear" w:color="auto" w:fill="auto"/>
            <w:vAlign w:val="center"/>
          </w:tcPr>
          <w:p w14:paraId="71252D26" w14:textId="77777777" w:rsidR="00100845" w:rsidRPr="00F834A4" w:rsidRDefault="00100845" w:rsidP="00BA59C0">
            <w:pPr>
              <w:autoSpaceDE w:val="0"/>
              <w:autoSpaceDN w:val="0"/>
              <w:adjustRightInd w:val="0"/>
              <w:spacing w:line="240" w:lineRule="exact"/>
              <w:ind w:right="425"/>
              <w:jc w:val="both"/>
              <w:rPr>
                <w:rFonts w:ascii="Arial" w:hAnsi="Arial" w:cs="Arial"/>
                <w:b/>
                <w:sz w:val="18"/>
                <w:szCs w:val="18"/>
                <w:lang w:eastAsia="sl-SI"/>
              </w:rPr>
            </w:pPr>
          </w:p>
        </w:tc>
        <w:tc>
          <w:tcPr>
            <w:tcW w:w="1143" w:type="dxa"/>
            <w:shd w:val="clear" w:color="auto" w:fill="auto"/>
            <w:vAlign w:val="center"/>
          </w:tcPr>
          <w:p w14:paraId="3A41FFD8" w14:textId="77777777" w:rsidR="00100845" w:rsidRPr="00F834A4" w:rsidRDefault="00100845" w:rsidP="00BA59C0">
            <w:pPr>
              <w:autoSpaceDE w:val="0"/>
              <w:autoSpaceDN w:val="0"/>
              <w:adjustRightInd w:val="0"/>
              <w:spacing w:line="240" w:lineRule="exact"/>
              <w:ind w:right="425"/>
              <w:jc w:val="both"/>
              <w:rPr>
                <w:rFonts w:ascii="Arial" w:hAnsi="Arial" w:cs="Arial"/>
                <w:b/>
                <w:sz w:val="18"/>
                <w:szCs w:val="18"/>
                <w:lang w:eastAsia="sl-SI"/>
              </w:rPr>
            </w:pPr>
          </w:p>
        </w:tc>
        <w:tc>
          <w:tcPr>
            <w:tcW w:w="1055" w:type="dxa"/>
            <w:shd w:val="clear" w:color="auto" w:fill="auto"/>
            <w:vAlign w:val="center"/>
          </w:tcPr>
          <w:p w14:paraId="1100D0D2" w14:textId="77777777" w:rsidR="00100845" w:rsidRPr="00F834A4" w:rsidRDefault="00100845" w:rsidP="00BA59C0">
            <w:pPr>
              <w:autoSpaceDE w:val="0"/>
              <w:autoSpaceDN w:val="0"/>
              <w:adjustRightInd w:val="0"/>
              <w:spacing w:line="240" w:lineRule="exact"/>
              <w:ind w:right="425"/>
              <w:jc w:val="both"/>
              <w:rPr>
                <w:rFonts w:ascii="Arial" w:hAnsi="Arial" w:cs="Arial"/>
                <w:b/>
                <w:sz w:val="18"/>
                <w:szCs w:val="18"/>
                <w:lang w:eastAsia="sl-SI"/>
              </w:rPr>
            </w:pPr>
          </w:p>
        </w:tc>
        <w:tc>
          <w:tcPr>
            <w:tcW w:w="992" w:type="dxa"/>
            <w:shd w:val="clear" w:color="auto" w:fill="auto"/>
            <w:vAlign w:val="center"/>
          </w:tcPr>
          <w:p w14:paraId="6757C979" w14:textId="77777777" w:rsidR="00100845" w:rsidRPr="00F834A4" w:rsidRDefault="00100845" w:rsidP="00BA59C0">
            <w:pPr>
              <w:autoSpaceDE w:val="0"/>
              <w:autoSpaceDN w:val="0"/>
              <w:adjustRightInd w:val="0"/>
              <w:spacing w:line="240" w:lineRule="exact"/>
              <w:ind w:right="425"/>
              <w:jc w:val="both"/>
              <w:rPr>
                <w:rFonts w:ascii="Arial" w:hAnsi="Arial" w:cs="Arial"/>
                <w:b/>
                <w:sz w:val="18"/>
                <w:szCs w:val="18"/>
                <w:lang w:eastAsia="sl-SI"/>
              </w:rPr>
            </w:pPr>
          </w:p>
        </w:tc>
        <w:tc>
          <w:tcPr>
            <w:tcW w:w="953" w:type="dxa"/>
            <w:shd w:val="clear" w:color="auto" w:fill="auto"/>
            <w:vAlign w:val="center"/>
          </w:tcPr>
          <w:p w14:paraId="2DD92836" w14:textId="77777777" w:rsidR="00100845" w:rsidRPr="00F834A4" w:rsidRDefault="00100845" w:rsidP="00BA59C0">
            <w:pPr>
              <w:autoSpaceDE w:val="0"/>
              <w:autoSpaceDN w:val="0"/>
              <w:adjustRightInd w:val="0"/>
              <w:spacing w:line="240" w:lineRule="exact"/>
              <w:ind w:right="425"/>
              <w:jc w:val="both"/>
              <w:rPr>
                <w:rFonts w:ascii="Arial" w:hAnsi="Arial" w:cs="Arial"/>
                <w:b/>
                <w:sz w:val="18"/>
                <w:szCs w:val="18"/>
                <w:lang w:eastAsia="sl-SI"/>
              </w:rPr>
            </w:pPr>
          </w:p>
        </w:tc>
      </w:tr>
      <w:tr w:rsidR="00100845" w:rsidRPr="00F834A4" w14:paraId="684FCF84" w14:textId="77777777" w:rsidTr="0027479A">
        <w:trPr>
          <w:trHeight w:val="180"/>
        </w:trPr>
        <w:tc>
          <w:tcPr>
            <w:tcW w:w="1135" w:type="dxa"/>
            <w:shd w:val="clear" w:color="auto" w:fill="auto"/>
            <w:vAlign w:val="center"/>
          </w:tcPr>
          <w:p w14:paraId="33AE5B89" w14:textId="77777777" w:rsidR="00100845" w:rsidRPr="00F834A4" w:rsidRDefault="00100845" w:rsidP="00BA59C0">
            <w:pPr>
              <w:autoSpaceDE w:val="0"/>
              <w:autoSpaceDN w:val="0"/>
              <w:adjustRightInd w:val="0"/>
              <w:spacing w:line="240" w:lineRule="exact"/>
              <w:ind w:right="425"/>
              <w:jc w:val="both"/>
              <w:rPr>
                <w:rFonts w:ascii="Arial" w:hAnsi="Arial" w:cs="Arial"/>
                <w:b/>
                <w:sz w:val="18"/>
                <w:szCs w:val="18"/>
                <w:lang w:eastAsia="sl-SI"/>
              </w:rPr>
            </w:pPr>
            <w:r w:rsidRPr="00F834A4">
              <w:rPr>
                <w:rFonts w:ascii="Arial" w:hAnsi="Arial" w:cs="Arial"/>
                <w:b/>
                <w:sz w:val="18"/>
                <w:szCs w:val="18"/>
                <w:lang w:eastAsia="sl-SI"/>
              </w:rPr>
              <w:t>6</w:t>
            </w:r>
          </w:p>
        </w:tc>
        <w:tc>
          <w:tcPr>
            <w:tcW w:w="1418" w:type="dxa"/>
            <w:shd w:val="clear" w:color="auto" w:fill="auto"/>
            <w:vAlign w:val="center"/>
          </w:tcPr>
          <w:p w14:paraId="42FA6A51" w14:textId="77777777" w:rsidR="00100845" w:rsidRPr="00F834A4" w:rsidRDefault="00100845" w:rsidP="00BA59C0">
            <w:pPr>
              <w:autoSpaceDE w:val="0"/>
              <w:autoSpaceDN w:val="0"/>
              <w:adjustRightInd w:val="0"/>
              <w:spacing w:line="240" w:lineRule="exact"/>
              <w:ind w:right="425"/>
              <w:jc w:val="both"/>
              <w:rPr>
                <w:rFonts w:ascii="Arial" w:hAnsi="Arial" w:cs="Arial"/>
                <w:b/>
                <w:sz w:val="18"/>
                <w:szCs w:val="18"/>
                <w:lang w:eastAsia="sl-SI"/>
              </w:rPr>
            </w:pPr>
          </w:p>
        </w:tc>
        <w:tc>
          <w:tcPr>
            <w:tcW w:w="1134" w:type="dxa"/>
            <w:shd w:val="clear" w:color="auto" w:fill="auto"/>
            <w:vAlign w:val="center"/>
          </w:tcPr>
          <w:p w14:paraId="1BCD6D36" w14:textId="77777777" w:rsidR="00100845" w:rsidRPr="00F834A4" w:rsidRDefault="00100845" w:rsidP="00BA59C0">
            <w:pPr>
              <w:autoSpaceDE w:val="0"/>
              <w:autoSpaceDN w:val="0"/>
              <w:adjustRightInd w:val="0"/>
              <w:spacing w:line="240" w:lineRule="exact"/>
              <w:ind w:right="425"/>
              <w:jc w:val="both"/>
              <w:rPr>
                <w:rFonts w:ascii="Arial" w:hAnsi="Arial" w:cs="Arial"/>
                <w:b/>
                <w:sz w:val="18"/>
                <w:szCs w:val="18"/>
                <w:lang w:eastAsia="sl-SI"/>
              </w:rPr>
            </w:pPr>
          </w:p>
        </w:tc>
        <w:tc>
          <w:tcPr>
            <w:tcW w:w="1134" w:type="dxa"/>
            <w:shd w:val="clear" w:color="auto" w:fill="auto"/>
            <w:vAlign w:val="center"/>
          </w:tcPr>
          <w:p w14:paraId="32E3648B" w14:textId="77777777" w:rsidR="00100845" w:rsidRPr="00F834A4" w:rsidRDefault="00100845" w:rsidP="00BA59C0">
            <w:pPr>
              <w:autoSpaceDE w:val="0"/>
              <w:autoSpaceDN w:val="0"/>
              <w:adjustRightInd w:val="0"/>
              <w:spacing w:line="240" w:lineRule="exact"/>
              <w:ind w:right="425"/>
              <w:jc w:val="both"/>
              <w:rPr>
                <w:rFonts w:ascii="Arial" w:hAnsi="Arial" w:cs="Arial"/>
                <w:b/>
                <w:sz w:val="18"/>
                <w:szCs w:val="18"/>
                <w:lang w:eastAsia="sl-SI"/>
              </w:rPr>
            </w:pPr>
          </w:p>
        </w:tc>
        <w:tc>
          <w:tcPr>
            <w:tcW w:w="1204" w:type="dxa"/>
            <w:shd w:val="clear" w:color="auto" w:fill="auto"/>
            <w:vAlign w:val="center"/>
          </w:tcPr>
          <w:p w14:paraId="5894FD9D" w14:textId="77777777" w:rsidR="00100845" w:rsidRPr="00F834A4" w:rsidRDefault="00100845" w:rsidP="00BA59C0">
            <w:pPr>
              <w:autoSpaceDE w:val="0"/>
              <w:autoSpaceDN w:val="0"/>
              <w:adjustRightInd w:val="0"/>
              <w:spacing w:line="240" w:lineRule="exact"/>
              <w:ind w:right="425"/>
              <w:jc w:val="both"/>
              <w:rPr>
                <w:rFonts w:ascii="Arial" w:hAnsi="Arial" w:cs="Arial"/>
                <w:b/>
                <w:sz w:val="18"/>
                <w:szCs w:val="18"/>
                <w:lang w:eastAsia="sl-SI"/>
              </w:rPr>
            </w:pPr>
          </w:p>
        </w:tc>
        <w:tc>
          <w:tcPr>
            <w:tcW w:w="1143" w:type="dxa"/>
            <w:shd w:val="clear" w:color="auto" w:fill="auto"/>
            <w:vAlign w:val="center"/>
          </w:tcPr>
          <w:p w14:paraId="66D2570F" w14:textId="77777777" w:rsidR="00100845" w:rsidRPr="00F834A4" w:rsidRDefault="00100845" w:rsidP="00BA59C0">
            <w:pPr>
              <w:autoSpaceDE w:val="0"/>
              <w:autoSpaceDN w:val="0"/>
              <w:adjustRightInd w:val="0"/>
              <w:spacing w:line="240" w:lineRule="exact"/>
              <w:ind w:right="425"/>
              <w:jc w:val="both"/>
              <w:rPr>
                <w:rFonts w:ascii="Arial" w:hAnsi="Arial" w:cs="Arial"/>
                <w:b/>
                <w:sz w:val="18"/>
                <w:szCs w:val="18"/>
                <w:lang w:eastAsia="sl-SI"/>
              </w:rPr>
            </w:pPr>
          </w:p>
        </w:tc>
        <w:tc>
          <w:tcPr>
            <w:tcW w:w="1055" w:type="dxa"/>
            <w:shd w:val="clear" w:color="auto" w:fill="auto"/>
            <w:vAlign w:val="center"/>
          </w:tcPr>
          <w:p w14:paraId="2E62D149" w14:textId="77777777" w:rsidR="00100845" w:rsidRPr="00F834A4" w:rsidRDefault="00100845" w:rsidP="00BA59C0">
            <w:pPr>
              <w:autoSpaceDE w:val="0"/>
              <w:autoSpaceDN w:val="0"/>
              <w:adjustRightInd w:val="0"/>
              <w:spacing w:line="240" w:lineRule="exact"/>
              <w:ind w:right="425"/>
              <w:jc w:val="both"/>
              <w:rPr>
                <w:rFonts w:ascii="Arial" w:hAnsi="Arial" w:cs="Arial"/>
                <w:b/>
                <w:sz w:val="18"/>
                <w:szCs w:val="18"/>
                <w:lang w:eastAsia="sl-SI"/>
              </w:rPr>
            </w:pPr>
          </w:p>
        </w:tc>
        <w:tc>
          <w:tcPr>
            <w:tcW w:w="992" w:type="dxa"/>
            <w:shd w:val="clear" w:color="auto" w:fill="auto"/>
            <w:vAlign w:val="center"/>
          </w:tcPr>
          <w:p w14:paraId="2003BA82" w14:textId="77777777" w:rsidR="00100845" w:rsidRPr="00F834A4" w:rsidRDefault="00100845" w:rsidP="00BA59C0">
            <w:pPr>
              <w:autoSpaceDE w:val="0"/>
              <w:autoSpaceDN w:val="0"/>
              <w:adjustRightInd w:val="0"/>
              <w:spacing w:line="240" w:lineRule="exact"/>
              <w:ind w:right="425"/>
              <w:jc w:val="both"/>
              <w:rPr>
                <w:rFonts w:ascii="Arial" w:hAnsi="Arial" w:cs="Arial"/>
                <w:b/>
                <w:sz w:val="18"/>
                <w:szCs w:val="18"/>
                <w:lang w:eastAsia="sl-SI"/>
              </w:rPr>
            </w:pPr>
          </w:p>
        </w:tc>
        <w:tc>
          <w:tcPr>
            <w:tcW w:w="953" w:type="dxa"/>
            <w:shd w:val="clear" w:color="auto" w:fill="auto"/>
            <w:vAlign w:val="center"/>
          </w:tcPr>
          <w:p w14:paraId="4A16D0A9" w14:textId="77777777" w:rsidR="00100845" w:rsidRPr="00F834A4" w:rsidRDefault="00100845" w:rsidP="00BA59C0">
            <w:pPr>
              <w:autoSpaceDE w:val="0"/>
              <w:autoSpaceDN w:val="0"/>
              <w:adjustRightInd w:val="0"/>
              <w:spacing w:line="240" w:lineRule="exact"/>
              <w:ind w:right="425"/>
              <w:jc w:val="both"/>
              <w:rPr>
                <w:rFonts w:ascii="Arial" w:hAnsi="Arial" w:cs="Arial"/>
                <w:b/>
                <w:sz w:val="18"/>
                <w:szCs w:val="18"/>
                <w:lang w:eastAsia="sl-SI"/>
              </w:rPr>
            </w:pPr>
          </w:p>
        </w:tc>
      </w:tr>
      <w:tr w:rsidR="00100845" w:rsidRPr="00F834A4" w14:paraId="7288B1F1" w14:textId="77777777" w:rsidTr="0027479A">
        <w:trPr>
          <w:trHeight w:val="164"/>
        </w:trPr>
        <w:tc>
          <w:tcPr>
            <w:tcW w:w="1135" w:type="dxa"/>
            <w:shd w:val="clear" w:color="auto" w:fill="auto"/>
            <w:vAlign w:val="center"/>
          </w:tcPr>
          <w:p w14:paraId="58D8D8E9" w14:textId="77777777" w:rsidR="00100845" w:rsidRPr="00F834A4" w:rsidRDefault="00100845" w:rsidP="00BA59C0">
            <w:pPr>
              <w:autoSpaceDE w:val="0"/>
              <w:autoSpaceDN w:val="0"/>
              <w:adjustRightInd w:val="0"/>
              <w:spacing w:line="240" w:lineRule="exact"/>
              <w:ind w:right="425"/>
              <w:jc w:val="both"/>
              <w:rPr>
                <w:rFonts w:ascii="Arial" w:hAnsi="Arial" w:cs="Arial"/>
                <w:b/>
                <w:sz w:val="18"/>
                <w:szCs w:val="18"/>
                <w:lang w:eastAsia="sl-SI"/>
              </w:rPr>
            </w:pPr>
            <w:r w:rsidRPr="00F834A4">
              <w:rPr>
                <w:rFonts w:ascii="Arial" w:hAnsi="Arial" w:cs="Arial"/>
                <w:b/>
                <w:sz w:val="18"/>
                <w:szCs w:val="18"/>
                <w:lang w:eastAsia="sl-SI"/>
              </w:rPr>
              <w:t>7</w:t>
            </w:r>
          </w:p>
        </w:tc>
        <w:tc>
          <w:tcPr>
            <w:tcW w:w="1418" w:type="dxa"/>
            <w:shd w:val="clear" w:color="auto" w:fill="auto"/>
            <w:vAlign w:val="center"/>
          </w:tcPr>
          <w:p w14:paraId="12065A4F" w14:textId="77777777" w:rsidR="00100845" w:rsidRPr="00F834A4" w:rsidRDefault="00100845" w:rsidP="00BA59C0">
            <w:pPr>
              <w:autoSpaceDE w:val="0"/>
              <w:autoSpaceDN w:val="0"/>
              <w:adjustRightInd w:val="0"/>
              <w:spacing w:line="240" w:lineRule="exact"/>
              <w:ind w:right="425"/>
              <w:jc w:val="both"/>
              <w:rPr>
                <w:rFonts w:ascii="Arial" w:hAnsi="Arial" w:cs="Arial"/>
                <w:b/>
                <w:sz w:val="18"/>
                <w:szCs w:val="18"/>
                <w:lang w:eastAsia="sl-SI"/>
              </w:rPr>
            </w:pPr>
          </w:p>
        </w:tc>
        <w:tc>
          <w:tcPr>
            <w:tcW w:w="1134" w:type="dxa"/>
            <w:shd w:val="clear" w:color="auto" w:fill="auto"/>
            <w:vAlign w:val="center"/>
          </w:tcPr>
          <w:p w14:paraId="18C33F40" w14:textId="77777777" w:rsidR="00100845" w:rsidRPr="00F834A4" w:rsidRDefault="00100845" w:rsidP="00BA59C0">
            <w:pPr>
              <w:autoSpaceDE w:val="0"/>
              <w:autoSpaceDN w:val="0"/>
              <w:adjustRightInd w:val="0"/>
              <w:spacing w:line="240" w:lineRule="exact"/>
              <w:ind w:right="425"/>
              <w:jc w:val="both"/>
              <w:rPr>
                <w:rFonts w:ascii="Arial" w:hAnsi="Arial" w:cs="Arial"/>
                <w:b/>
                <w:sz w:val="18"/>
                <w:szCs w:val="18"/>
                <w:lang w:eastAsia="sl-SI"/>
              </w:rPr>
            </w:pPr>
          </w:p>
        </w:tc>
        <w:tc>
          <w:tcPr>
            <w:tcW w:w="1134" w:type="dxa"/>
            <w:shd w:val="clear" w:color="auto" w:fill="auto"/>
            <w:vAlign w:val="center"/>
          </w:tcPr>
          <w:p w14:paraId="155E36B8" w14:textId="77777777" w:rsidR="00100845" w:rsidRPr="00F834A4" w:rsidRDefault="00100845" w:rsidP="00BA59C0">
            <w:pPr>
              <w:autoSpaceDE w:val="0"/>
              <w:autoSpaceDN w:val="0"/>
              <w:adjustRightInd w:val="0"/>
              <w:spacing w:line="240" w:lineRule="exact"/>
              <w:ind w:right="425"/>
              <w:jc w:val="both"/>
              <w:rPr>
                <w:rFonts w:ascii="Arial" w:hAnsi="Arial" w:cs="Arial"/>
                <w:b/>
                <w:sz w:val="18"/>
                <w:szCs w:val="18"/>
                <w:lang w:eastAsia="sl-SI"/>
              </w:rPr>
            </w:pPr>
          </w:p>
        </w:tc>
        <w:tc>
          <w:tcPr>
            <w:tcW w:w="1204" w:type="dxa"/>
            <w:shd w:val="clear" w:color="auto" w:fill="auto"/>
            <w:vAlign w:val="center"/>
          </w:tcPr>
          <w:p w14:paraId="5A65FAB9" w14:textId="77777777" w:rsidR="00100845" w:rsidRPr="00F834A4" w:rsidRDefault="00100845" w:rsidP="00BA59C0">
            <w:pPr>
              <w:autoSpaceDE w:val="0"/>
              <w:autoSpaceDN w:val="0"/>
              <w:adjustRightInd w:val="0"/>
              <w:spacing w:line="240" w:lineRule="exact"/>
              <w:ind w:right="425"/>
              <w:jc w:val="both"/>
              <w:rPr>
                <w:rFonts w:ascii="Arial" w:hAnsi="Arial" w:cs="Arial"/>
                <w:b/>
                <w:sz w:val="18"/>
                <w:szCs w:val="18"/>
                <w:lang w:eastAsia="sl-SI"/>
              </w:rPr>
            </w:pPr>
          </w:p>
        </w:tc>
        <w:tc>
          <w:tcPr>
            <w:tcW w:w="1143" w:type="dxa"/>
            <w:shd w:val="clear" w:color="auto" w:fill="auto"/>
            <w:vAlign w:val="center"/>
          </w:tcPr>
          <w:p w14:paraId="155068CC" w14:textId="77777777" w:rsidR="00100845" w:rsidRPr="00F834A4" w:rsidRDefault="00100845" w:rsidP="00BA59C0">
            <w:pPr>
              <w:autoSpaceDE w:val="0"/>
              <w:autoSpaceDN w:val="0"/>
              <w:adjustRightInd w:val="0"/>
              <w:spacing w:line="240" w:lineRule="exact"/>
              <w:ind w:right="425"/>
              <w:jc w:val="both"/>
              <w:rPr>
                <w:rFonts w:ascii="Arial" w:hAnsi="Arial" w:cs="Arial"/>
                <w:b/>
                <w:sz w:val="18"/>
                <w:szCs w:val="18"/>
                <w:lang w:eastAsia="sl-SI"/>
              </w:rPr>
            </w:pPr>
          </w:p>
        </w:tc>
        <w:tc>
          <w:tcPr>
            <w:tcW w:w="1055" w:type="dxa"/>
            <w:shd w:val="clear" w:color="auto" w:fill="auto"/>
            <w:vAlign w:val="center"/>
          </w:tcPr>
          <w:p w14:paraId="48D10891" w14:textId="77777777" w:rsidR="00100845" w:rsidRPr="00F834A4" w:rsidRDefault="00100845" w:rsidP="00BA59C0">
            <w:pPr>
              <w:autoSpaceDE w:val="0"/>
              <w:autoSpaceDN w:val="0"/>
              <w:adjustRightInd w:val="0"/>
              <w:spacing w:line="240" w:lineRule="exact"/>
              <w:ind w:right="425"/>
              <w:jc w:val="both"/>
              <w:rPr>
                <w:rFonts w:ascii="Arial" w:hAnsi="Arial" w:cs="Arial"/>
                <w:b/>
                <w:sz w:val="18"/>
                <w:szCs w:val="18"/>
                <w:lang w:eastAsia="sl-SI"/>
              </w:rPr>
            </w:pPr>
          </w:p>
        </w:tc>
        <w:tc>
          <w:tcPr>
            <w:tcW w:w="992" w:type="dxa"/>
            <w:shd w:val="clear" w:color="auto" w:fill="auto"/>
            <w:vAlign w:val="center"/>
          </w:tcPr>
          <w:p w14:paraId="16426DD5" w14:textId="77777777" w:rsidR="00100845" w:rsidRPr="00F834A4" w:rsidRDefault="00100845" w:rsidP="00BA59C0">
            <w:pPr>
              <w:autoSpaceDE w:val="0"/>
              <w:autoSpaceDN w:val="0"/>
              <w:adjustRightInd w:val="0"/>
              <w:spacing w:line="240" w:lineRule="exact"/>
              <w:ind w:right="425"/>
              <w:jc w:val="both"/>
              <w:rPr>
                <w:rFonts w:ascii="Arial" w:hAnsi="Arial" w:cs="Arial"/>
                <w:b/>
                <w:sz w:val="18"/>
                <w:szCs w:val="18"/>
                <w:lang w:eastAsia="sl-SI"/>
              </w:rPr>
            </w:pPr>
          </w:p>
        </w:tc>
        <w:tc>
          <w:tcPr>
            <w:tcW w:w="953" w:type="dxa"/>
            <w:shd w:val="clear" w:color="auto" w:fill="auto"/>
            <w:vAlign w:val="center"/>
          </w:tcPr>
          <w:p w14:paraId="0D7C3EFA" w14:textId="77777777" w:rsidR="00100845" w:rsidRPr="00F834A4" w:rsidRDefault="00100845" w:rsidP="00BA59C0">
            <w:pPr>
              <w:autoSpaceDE w:val="0"/>
              <w:autoSpaceDN w:val="0"/>
              <w:adjustRightInd w:val="0"/>
              <w:spacing w:line="240" w:lineRule="exact"/>
              <w:ind w:right="425"/>
              <w:jc w:val="both"/>
              <w:rPr>
                <w:rFonts w:ascii="Arial" w:hAnsi="Arial" w:cs="Arial"/>
                <w:b/>
                <w:sz w:val="18"/>
                <w:szCs w:val="18"/>
                <w:lang w:eastAsia="sl-SI"/>
              </w:rPr>
            </w:pPr>
          </w:p>
        </w:tc>
      </w:tr>
      <w:tr w:rsidR="00100845" w:rsidRPr="00F834A4" w14:paraId="6E33BEC9" w14:textId="77777777" w:rsidTr="0027479A">
        <w:trPr>
          <w:trHeight w:val="180"/>
        </w:trPr>
        <w:tc>
          <w:tcPr>
            <w:tcW w:w="1135" w:type="dxa"/>
            <w:shd w:val="clear" w:color="auto" w:fill="auto"/>
            <w:vAlign w:val="center"/>
          </w:tcPr>
          <w:p w14:paraId="011F6271" w14:textId="77777777" w:rsidR="00100845" w:rsidRPr="00F834A4" w:rsidRDefault="00100845" w:rsidP="00BA59C0">
            <w:pPr>
              <w:autoSpaceDE w:val="0"/>
              <w:autoSpaceDN w:val="0"/>
              <w:adjustRightInd w:val="0"/>
              <w:spacing w:line="240" w:lineRule="exact"/>
              <w:ind w:right="425"/>
              <w:jc w:val="both"/>
              <w:rPr>
                <w:rFonts w:ascii="Arial" w:hAnsi="Arial" w:cs="Arial"/>
                <w:b/>
                <w:sz w:val="18"/>
                <w:szCs w:val="18"/>
                <w:lang w:eastAsia="sl-SI"/>
              </w:rPr>
            </w:pPr>
            <w:r w:rsidRPr="00F834A4">
              <w:rPr>
                <w:rFonts w:ascii="Arial" w:hAnsi="Arial" w:cs="Arial"/>
                <w:b/>
                <w:sz w:val="18"/>
                <w:szCs w:val="18"/>
                <w:lang w:eastAsia="sl-SI"/>
              </w:rPr>
              <w:t>8</w:t>
            </w:r>
          </w:p>
        </w:tc>
        <w:tc>
          <w:tcPr>
            <w:tcW w:w="1418" w:type="dxa"/>
            <w:shd w:val="clear" w:color="auto" w:fill="auto"/>
            <w:vAlign w:val="center"/>
          </w:tcPr>
          <w:p w14:paraId="2C102E24" w14:textId="77777777" w:rsidR="00100845" w:rsidRPr="00F834A4" w:rsidRDefault="00100845" w:rsidP="00BA59C0">
            <w:pPr>
              <w:autoSpaceDE w:val="0"/>
              <w:autoSpaceDN w:val="0"/>
              <w:adjustRightInd w:val="0"/>
              <w:spacing w:line="240" w:lineRule="exact"/>
              <w:ind w:right="425"/>
              <w:jc w:val="both"/>
              <w:rPr>
                <w:rFonts w:ascii="Arial" w:hAnsi="Arial" w:cs="Arial"/>
                <w:b/>
                <w:sz w:val="18"/>
                <w:szCs w:val="18"/>
                <w:lang w:eastAsia="sl-SI"/>
              </w:rPr>
            </w:pPr>
          </w:p>
        </w:tc>
        <w:tc>
          <w:tcPr>
            <w:tcW w:w="1134" w:type="dxa"/>
            <w:shd w:val="clear" w:color="auto" w:fill="auto"/>
            <w:vAlign w:val="center"/>
          </w:tcPr>
          <w:p w14:paraId="03C6F18D" w14:textId="77777777" w:rsidR="00100845" w:rsidRPr="00F834A4" w:rsidRDefault="00100845" w:rsidP="00BA59C0">
            <w:pPr>
              <w:autoSpaceDE w:val="0"/>
              <w:autoSpaceDN w:val="0"/>
              <w:adjustRightInd w:val="0"/>
              <w:spacing w:line="240" w:lineRule="exact"/>
              <w:ind w:right="425"/>
              <w:jc w:val="both"/>
              <w:rPr>
                <w:rFonts w:ascii="Arial" w:hAnsi="Arial" w:cs="Arial"/>
                <w:b/>
                <w:sz w:val="18"/>
                <w:szCs w:val="18"/>
                <w:lang w:eastAsia="sl-SI"/>
              </w:rPr>
            </w:pPr>
          </w:p>
        </w:tc>
        <w:tc>
          <w:tcPr>
            <w:tcW w:w="1134" w:type="dxa"/>
            <w:shd w:val="clear" w:color="auto" w:fill="auto"/>
            <w:vAlign w:val="center"/>
          </w:tcPr>
          <w:p w14:paraId="022D5E5E" w14:textId="77777777" w:rsidR="00100845" w:rsidRPr="00F834A4" w:rsidRDefault="00100845" w:rsidP="00BA59C0">
            <w:pPr>
              <w:autoSpaceDE w:val="0"/>
              <w:autoSpaceDN w:val="0"/>
              <w:adjustRightInd w:val="0"/>
              <w:spacing w:line="240" w:lineRule="exact"/>
              <w:ind w:right="425"/>
              <w:jc w:val="both"/>
              <w:rPr>
                <w:rFonts w:ascii="Arial" w:hAnsi="Arial" w:cs="Arial"/>
                <w:b/>
                <w:sz w:val="18"/>
                <w:szCs w:val="18"/>
                <w:lang w:eastAsia="sl-SI"/>
              </w:rPr>
            </w:pPr>
          </w:p>
        </w:tc>
        <w:tc>
          <w:tcPr>
            <w:tcW w:w="1204" w:type="dxa"/>
            <w:shd w:val="clear" w:color="auto" w:fill="auto"/>
            <w:vAlign w:val="center"/>
          </w:tcPr>
          <w:p w14:paraId="2189F775" w14:textId="77777777" w:rsidR="00100845" w:rsidRPr="00F834A4" w:rsidRDefault="00100845" w:rsidP="00BA59C0">
            <w:pPr>
              <w:autoSpaceDE w:val="0"/>
              <w:autoSpaceDN w:val="0"/>
              <w:adjustRightInd w:val="0"/>
              <w:spacing w:line="240" w:lineRule="exact"/>
              <w:ind w:right="425"/>
              <w:jc w:val="both"/>
              <w:rPr>
                <w:rFonts w:ascii="Arial" w:hAnsi="Arial" w:cs="Arial"/>
                <w:b/>
                <w:sz w:val="18"/>
                <w:szCs w:val="18"/>
                <w:lang w:eastAsia="sl-SI"/>
              </w:rPr>
            </w:pPr>
          </w:p>
        </w:tc>
        <w:tc>
          <w:tcPr>
            <w:tcW w:w="1143" w:type="dxa"/>
            <w:shd w:val="clear" w:color="auto" w:fill="auto"/>
            <w:vAlign w:val="center"/>
          </w:tcPr>
          <w:p w14:paraId="44E70149" w14:textId="77777777" w:rsidR="00100845" w:rsidRPr="00F834A4" w:rsidRDefault="00100845" w:rsidP="00BA59C0">
            <w:pPr>
              <w:autoSpaceDE w:val="0"/>
              <w:autoSpaceDN w:val="0"/>
              <w:adjustRightInd w:val="0"/>
              <w:spacing w:line="240" w:lineRule="exact"/>
              <w:ind w:right="425"/>
              <w:jc w:val="both"/>
              <w:rPr>
                <w:rFonts w:ascii="Arial" w:hAnsi="Arial" w:cs="Arial"/>
                <w:b/>
                <w:sz w:val="18"/>
                <w:szCs w:val="18"/>
                <w:lang w:eastAsia="sl-SI"/>
              </w:rPr>
            </w:pPr>
          </w:p>
        </w:tc>
        <w:tc>
          <w:tcPr>
            <w:tcW w:w="1055" w:type="dxa"/>
            <w:shd w:val="clear" w:color="auto" w:fill="auto"/>
            <w:vAlign w:val="center"/>
          </w:tcPr>
          <w:p w14:paraId="6D292213" w14:textId="77777777" w:rsidR="00100845" w:rsidRPr="00F834A4" w:rsidRDefault="00100845" w:rsidP="00BA59C0">
            <w:pPr>
              <w:autoSpaceDE w:val="0"/>
              <w:autoSpaceDN w:val="0"/>
              <w:adjustRightInd w:val="0"/>
              <w:spacing w:line="240" w:lineRule="exact"/>
              <w:ind w:right="425"/>
              <w:jc w:val="both"/>
              <w:rPr>
                <w:rFonts w:ascii="Arial" w:hAnsi="Arial" w:cs="Arial"/>
                <w:b/>
                <w:sz w:val="18"/>
                <w:szCs w:val="18"/>
                <w:lang w:eastAsia="sl-SI"/>
              </w:rPr>
            </w:pPr>
          </w:p>
        </w:tc>
        <w:tc>
          <w:tcPr>
            <w:tcW w:w="992" w:type="dxa"/>
            <w:shd w:val="clear" w:color="auto" w:fill="auto"/>
            <w:vAlign w:val="center"/>
          </w:tcPr>
          <w:p w14:paraId="5E0D1F3F" w14:textId="77777777" w:rsidR="00100845" w:rsidRPr="00F834A4" w:rsidRDefault="00100845" w:rsidP="00BA59C0">
            <w:pPr>
              <w:autoSpaceDE w:val="0"/>
              <w:autoSpaceDN w:val="0"/>
              <w:adjustRightInd w:val="0"/>
              <w:spacing w:line="240" w:lineRule="exact"/>
              <w:ind w:right="425"/>
              <w:jc w:val="both"/>
              <w:rPr>
                <w:rFonts w:ascii="Arial" w:hAnsi="Arial" w:cs="Arial"/>
                <w:b/>
                <w:sz w:val="18"/>
                <w:szCs w:val="18"/>
                <w:lang w:eastAsia="sl-SI"/>
              </w:rPr>
            </w:pPr>
          </w:p>
        </w:tc>
        <w:tc>
          <w:tcPr>
            <w:tcW w:w="953" w:type="dxa"/>
            <w:shd w:val="clear" w:color="auto" w:fill="auto"/>
            <w:vAlign w:val="center"/>
          </w:tcPr>
          <w:p w14:paraId="3874A6E7" w14:textId="77777777" w:rsidR="00100845" w:rsidRPr="00F834A4" w:rsidRDefault="00100845" w:rsidP="00BA59C0">
            <w:pPr>
              <w:autoSpaceDE w:val="0"/>
              <w:autoSpaceDN w:val="0"/>
              <w:adjustRightInd w:val="0"/>
              <w:spacing w:line="240" w:lineRule="exact"/>
              <w:ind w:right="425"/>
              <w:jc w:val="both"/>
              <w:rPr>
                <w:rFonts w:ascii="Arial" w:hAnsi="Arial" w:cs="Arial"/>
                <w:b/>
                <w:sz w:val="18"/>
                <w:szCs w:val="18"/>
                <w:lang w:eastAsia="sl-SI"/>
              </w:rPr>
            </w:pPr>
          </w:p>
        </w:tc>
      </w:tr>
      <w:tr w:rsidR="00100845" w:rsidRPr="00F834A4" w14:paraId="287C1DA3" w14:textId="77777777" w:rsidTr="0027479A">
        <w:trPr>
          <w:trHeight w:val="164"/>
        </w:trPr>
        <w:tc>
          <w:tcPr>
            <w:tcW w:w="1135" w:type="dxa"/>
            <w:shd w:val="clear" w:color="auto" w:fill="auto"/>
            <w:vAlign w:val="center"/>
          </w:tcPr>
          <w:p w14:paraId="522B212D" w14:textId="77777777" w:rsidR="00100845" w:rsidRPr="00F834A4" w:rsidRDefault="00100845" w:rsidP="00BA59C0">
            <w:pPr>
              <w:autoSpaceDE w:val="0"/>
              <w:autoSpaceDN w:val="0"/>
              <w:adjustRightInd w:val="0"/>
              <w:spacing w:line="240" w:lineRule="exact"/>
              <w:ind w:right="425"/>
              <w:jc w:val="both"/>
              <w:rPr>
                <w:rFonts w:ascii="Arial" w:hAnsi="Arial" w:cs="Arial"/>
                <w:b/>
                <w:sz w:val="18"/>
                <w:szCs w:val="18"/>
                <w:lang w:eastAsia="sl-SI"/>
              </w:rPr>
            </w:pPr>
            <w:r w:rsidRPr="00F834A4">
              <w:rPr>
                <w:rFonts w:ascii="Arial" w:hAnsi="Arial" w:cs="Arial"/>
                <w:b/>
                <w:sz w:val="18"/>
                <w:szCs w:val="18"/>
                <w:lang w:eastAsia="sl-SI"/>
              </w:rPr>
              <w:t>9</w:t>
            </w:r>
          </w:p>
        </w:tc>
        <w:tc>
          <w:tcPr>
            <w:tcW w:w="1418" w:type="dxa"/>
            <w:shd w:val="clear" w:color="auto" w:fill="auto"/>
            <w:vAlign w:val="center"/>
          </w:tcPr>
          <w:p w14:paraId="5BA49470" w14:textId="77777777" w:rsidR="00100845" w:rsidRPr="00F834A4" w:rsidRDefault="00100845" w:rsidP="00BA59C0">
            <w:pPr>
              <w:autoSpaceDE w:val="0"/>
              <w:autoSpaceDN w:val="0"/>
              <w:adjustRightInd w:val="0"/>
              <w:spacing w:line="240" w:lineRule="exact"/>
              <w:ind w:right="425"/>
              <w:jc w:val="both"/>
              <w:rPr>
                <w:rFonts w:ascii="Arial" w:hAnsi="Arial" w:cs="Arial"/>
                <w:b/>
                <w:sz w:val="18"/>
                <w:szCs w:val="18"/>
                <w:lang w:eastAsia="sl-SI"/>
              </w:rPr>
            </w:pPr>
          </w:p>
        </w:tc>
        <w:tc>
          <w:tcPr>
            <w:tcW w:w="1134" w:type="dxa"/>
            <w:shd w:val="clear" w:color="auto" w:fill="auto"/>
            <w:vAlign w:val="center"/>
          </w:tcPr>
          <w:p w14:paraId="53DF6567" w14:textId="77777777" w:rsidR="00100845" w:rsidRPr="00F834A4" w:rsidRDefault="00100845" w:rsidP="00BA59C0">
            <w:pPr>
              <w:autoSpaceDE w:val="0"/>
              <w:autoSpaceDN w:val="0"/>
              <w:adjustRightInd w:val="0"/>
              <w:spacing w:line="240" w:lineRule="exact"/>
              <w:ind w:right="425"/>
              <w:jc w:val="both"/>
              <w:rPr>
                <w:rFonts w:ascii="Arial" w:hAnsi="Arial" w:cs="Arial"/>
                <w:b/>
                <w:sz w:val="18"/>
                <w:szCs w:val="18"/>
                <w:lang w:eastAsia="sl-SI"/>
              </w:rPr>
            </w:pPr>
          </w:p>
        </w:tc>
        <w:tc>
          <w:tcPr>
            <w:tcW w:w="1134" w:type="dxa"/>
            <w:shd w:val="clear" w:color="auto" w:fill="auto"/>
            <w:vAlign w:val="center"/>
          </w:tcPr>
          <w:p w14:paraId="3C41FCA8" w14:textId="77777777" w:rsidR="00100845" w:rsidRPr="00F834A4" w:rsidRDefault="00100845" w:rsidP="00BA59C0">
            <w:pPr>
              <w:autoSpaceDE w:val="0"/>
              <w:autoSpaceDN w:val="0"/>
              <w:adjustRightInd w:val="0"/>
              <w:spacing w:line="240" w:lineRule="exact"/>
              <w:ind w:right="425"/>
              <w:jc w:val="both"/>
              <w:rPr>
                <w:rFonts w:ascii="Arial" w:hAnsi="Arial" w:cs="Arial"/>
                <w:b/>
                <w:sz w:val="18"/>
                <w:szCs w:val="18"/>
                <w:lang w:eastAsia="sl-SI"/>
              </w:rPr>
            </w:pPr>
          </w:p>
        </w:tc>
        <w:tc>
          <w:tcPr>
            <w:tcW w:w="1204" w:type="dxa"/>
            <w:shd w:val="clear" w:color="auto" w:fill="auto"/>
            <w:vAlign w:val="center"/>
          </w:tcPr>
          <w:p w14:paraId="4A868382" w14:textId="77777777" w:rsidR="00100845" w:rsidRPr="00F834A4" w:rsidRDefault="00100845" w:rsidP="00BA59C0">
            <w:pPr>
              <w:autoSpaceDE w:val="0"/>
              <w:autoSpaceDN w:val="0"/>
              <w:adjustRightInd w:val="0"/>
              <w:spacing w:line="240" w:lineRule="exact"/>
              <w:ind w:right="425"/>
              <w:jc w:val="both"/>
              <w:rPr>
                <w:rFonts w:ascii="Arial" w:hAnsi="Arial" w:cs="Arial"/>
                <w:b/>
                <w:sz w:val="18"/>
                <w:szCs w:val="18"/>
                <w:lang w:eastAsia="sl-SI"/>
              </w:rPr>
            </w:pPr>
          </w:p>
        </w:tc>
        <w:tc>
          <w:tcPr>
            <w:tcW w:w="1143" w:type="dxa"/>
            <w:shd w:val="clear" w:color="auto" w:fill="auto"/>
            <w:vAlign w:val="center"/>
          </w:tcPr>
          <w:p w14:paraId="25700133" w14:textId="77777777" w:rsidR="00100845" w:rsidRPr="00F834A4" w:rsidRDefault="00100845" w:rsidP="00BA59C0">
            <w:pPr>
              <w:autoSpaceDE w:val="0"/>
              <w:autoSpaceDN w:val="0"/>
              <w:adjustRightInd w:val="0"/>
              <w:spacing w:line="240" w:lineRule="exact"/>
              <w:ind w:right="425"/>
              <w:jc w:val="both"/>
              <w:rPr>
                <w:rFonts w:ascii="Arial" w:hAnsi="Arial" w:cs="Arial"/>
                <w:b/>
                <w:sz w:val="18"/>
                <w:szCs w:val="18"/>
                <w:lang w:eastAsia="sl-SI"/>
              </w:rPr>
            </w:pPr>
          </w:p>
        </w:tc>
        <w:tc>
          <w:tcPr>
            <w:tcW w:w="1055" w:type="dxa"/>
            <w:shd w:val="clear" w:color="auto" w:fill="auto"/>
            <w:vAlign w:val="center"/>
          </w:tcPr>
          <w:p w14:paraId="54EAB560" w14:textId="77777777" w:rsidR="00100845" w:rsidRPr="00F834A4" w:rsidRDefault="00100845" w:rsidP="00BA59C0">
            <w:pPr>
              <w:autoSpaceDE w:val="0"/>
              <w:autoSpaceDN w:val="0"/>
              <w:adjustRightInd w:val="0"/>
              <w:spacing w:line="240" w:lineRule="exact"/>
              <w:ind w:right="425"/>
              <w:jc w:val="both"/>
              <w:rPr>
                <w:rFonts w:ascii="Arial" w:hAnsi="Arial" w:cs="Arial"/>
                <w:b/>
                <w:sz w:val="18"/>
                <w:szCs w:val="18"/>
                <w:lang w:eastAsia="sl-SI"/>
              </w:rPr>
            </w:pPr>
          </w:p>
        </w:tc>
        <w:tc>
          <w:tcPr>
            <w:tcW w:w="992" w:type="dxa"/>
            <w:shd w:val="clear" w:color="auto" w:fill="auto"/>
            <w:vAlign w:val="center"/>
          </w:tcPr>
          <w:p w14:paraId="4B3D1863" w14:textId="77777777" w:rsidR="00100845" w:rsidRPr="00F834A4" w:rsidRDefault="00100845" w:rsidP="00BA59C0">
            <w:pPr>
              <w:autoSpaceDE w:val="0"/>
              <w:autoSpaceDN w:val="0"/>
              <w:adjustRightInd w:val="0"/>
              <w:spacing w:line="240" w:lineRule="exact"/>
              <w:ind w:right="425"/>
              <w:jc w:val="both"/>
              <w:rPr>
                <w:rFonts w:ascii="Arial" w:hAnsi="Arial" w:cs="Arial"/>
                <w:b/>
                <w:sz w:val="18"/>
                <w:szCs w:val="18"/>
                <w:lang w:eastAsia="sl-SI"/>
              </w:rPr>
            </w:pPr>
          </w:p>
        </w:tc>
        <w:tc>
          <w:tcPr>
            <w:tcW w:w="953" w:type="dxa"/>
            <w:shd w:val="clear" w:color="auto" w:fill="auto"/>
            <w:vAlign w:val="center"/>
          </w:tcPr>
          <w:p w14:paraId="01DD791E" w14:textId="77777777" w:rsidR="00100845" w:rsidRPr="00F834A4" w:rsidRDefault="00100845" w:rsidP="00BA59C0">
            <w:pPr>
              <w:autoSpaceDE w:val="0"/>
              <w:autoSpaceDN w:val="0"/>
              <w:adjustRightInd w:val="0"/>
              <w:spacing w:line="240" w:lineRule="exact"/>
              <w:ind w:right="425"/>
              <w:jc w:val="both"/>
              <w:rPr>
                <w:rFonts w:ascii="Arial" w:hAnsi="Arial" w:cs="Arial"/>
                <w:b/>
                <w:sz w:val="18"/>
                <w:szCs w:val="18"/>
                <w:lang w:eastAsia="sl-SI"/>
              </w:rPr>
            </w:pPr>
          </w:p>
        </w:tc>
      </w:tr>
      <w:tr w:rsidR="00100845" w:rsidRPr="00F834A4" w14:paraId="2143F259" w14:textId="77777777" w:rsidTr="0027479A">
        <w:trPr>
          <w:trHeight w:val="180"/>
        </w:trPr>
        <w:tc>
          <w:tcPr>
            <w:tcW w:w="1135" w:type="dxa"/>
            <w:shd w:val="clear" w:color="auto" w:fill="auto"/>
            <w:vAlign w:val="center"/>
          </w:tcPr>
          <w:p w14:paraId="3C89B05D" w14:textId="77777777" w:rsidR="00100845" w:rsidRPr="00F834A4" w:rsidRDefault="00100845" w:rsidP="00BA59C0">
            <w:pPr>
              <w:autoSpaceDE w:val="0"/>
              <w:autoSpaceDN w:val="0"/>
              <w:adjustRightInd w:val="0"/>
              <w:spacing w:line="240" w:lineRule="exact"/>
              <w:ind w:right="425"/>
              <w:jc w:val="both"/>
              <w:rPr>
                <w:rFonts w:ascii="Arial" w:hAnsi="Arial" w:cs="Arial"/>
                <w:b/>
                <w:sz w:val="18"/>
                <w:szCs w:val="18"/>
                <w:lang w:eastAsia="sl-SI"/>
              </w:rPr>
            </w:pPr>
            <w:r w:rsidRPr="00F834A4">
              <w:rPr>
                <w:rFonts w:ascii="Arial" w:hAnsi="Arial" w:cs="Arial"/>
                <w:b/>
                <w:sz w:val="18"/>
                <w:szCs w:val="18"/>
                <w:lang w:eastAsia="sl-SI"/>
              </w:rPr>
              <w:t>10</w:t>
            </w:r>
          </w:p>
        </w:tc>
        <w:tc>
          <w:tcPr>
            <w:tcW w:w="1418" w:type="dxa"/>
            <w:shd w:val="clear" w:color="auto" w:fill="auto"/>
            <w:vAlign w:val="center"/>
          </w:tcPr>
          <w:p w14:paraId="093FA878" w14:textId="77777777" w:rsidR="00100845" w:rsidRPr="00F834A4" w:rsidRDefault="00100845" w:rsidP="00BA59C0">
            <w:pPr>
              <w:autoSpaceDE w:val="0"/>
              <w:autoSpaceDN w:val="0"/>
              <w:adjustRightInd w:val="0"/>
              <w:spacing w:line="240" w:lineRule="exact"/>
              <w:ind w:right="425"/>
              <w:jc w:val="both"/>
              <w:rPr>
                <w:rFonts w:ascii="Arial" w:hAnsi="Arial" w:cs="Arial"/>
                <w:b/>
                <w:sz w:val="18"/>
                <w:szCs w:val="18"/>
                <w:lang w:eastAsia="sl-SI"/>
              </w:rPr>
            </w:pPr>
          </w:p>
        </w:tc>
        <w:tc>
          <w:tcPr>
            <w:tcW w:w="1134" w:type="dxa"/>
            <w:shd w:val="clear" w:color="auto" w:fill="auto"/>
            <w:vAlign w:val="center"/>
          </w:tcPr>
          <w:p w14:paraId="6A2EBE69" w14:textId="77777777" w:rsidR="00100845" w:rsidRPr="00F834A4" w:rsidRDefault="00100845" w:rsidP="00BA59C0">
            <w:pPr>
              <w:autoSpaceDE w:val="0"/>
              <w:autoSpaceDN w:val="0"/>
              <w:adjustRightInd w:val="0"/>
              <w:spacing w:line="240" w:lineRule="exact"/>
              <w:ind w:right="425"/>
              <w:jc w:val="both"/>
              <w:rPr>
                <w:rFonts w:ascii="Arial" w:hAnsi="Arial" w:cs="Arial"/>
                <w:b/>
                <w:sz w:val="18"/>
                <w:szCs w:val="18"/>
                <w:lang w:eastAsia="sl-SI"/>
              </w:rPr>
            </w:pPr>
          </w:p>
        </w:tc>
        <w:tc>
          <w:tcPr>
            <w:tcW w:w="1134" w:type="dxa"/>
            <w:shd w:val="clear" w:color="auto" w:fill="auto"/>
            <w:vAlign w:val="center"/>
          </w:tcPr>
          <w:p w14:paraId="1E4BB28A" w14:textId="77777777" w:rsidR="00100845" w:rsidRPr="00F834A4" w:rsidRDefault="00100845" w:rsidP="00BA59C0">
            <w:pPr>
              <w:autoSpaceDE w:val="0"/>
              <w:autoSpaceDN w:val="0"/>
              <w:adjustRightInd w:val="0"/>
              <w:spacing w:line="240" w:lineRule="exact"/>
              <w:ind w:right="425"/>
              <w:jc w:val="both"/>
              <w:rPr>
                <w:rFonts w:ascii="Arial" w:hAnsi="Arial" w:cs="Arial"/>
                <w:b/>
                <w:sz w:val="18"/>
                <w:szCs w:val="18"/>
                <w:lang w:eastAsia="sl-SI"/>
              </w:rPr>
            </w:pPr>
          </w:p>
        </w:tc>
        <w:tc>
          <w:tcPr>
            <w:tcW w:w="1204" w:type="dxa"/>
            <w:shd w:val="clear" w:color="auto" w:fill="auto"/>
            <w:vAlign w:val="center"/>
          </w:tcPr>
          <w:p w14:paraId="590D1D4A" w14:textId="77777777" w:rsidR="00100845" w:rsidRPr="00F834A4" w:rsidRDefault="00100845" w:rsidP="00BA59C0">
            <w:pPr>
              <w:autoSpaceDE w:val="0"/>
              <w:autoSpaceDN w:val="0"/>
              <w:adjustRightInd w:val="0"/>
              <w:spacing w:line="240" w:lineRule="exact"/>
              <w:ind w:right="425"/>
              <w:jc w:val="both"/>
              <w:rPr>
                <w:rFonts w:ascii="Arial" w:hAnsi="Arial" w:cs="Arial"/>
                <w:b/>
                <w:sz w:val="18"/>
                <w:szCs w:val="18"/>
                <w:lang w:eastAsia="sl-SI"/>
              </w:rPr>
            </w:pPr>
          </w:p>
        </w:tc>
        <w:tc>
          <w:tcPr>
            <w:tcW w:w="1143" w:type="dxa"/>
            <w:shd w:val="clear" w:color="auto" w:fill="auto"/>
            <w:vAlign w:val="center"/>
          </w:tcPr>
          <w:p w14:paraId="672992D2" w14:textId="77777777" w:rsidR="00100845" w:rsidRPr="00F834A4" w:rsidRDefault="00100845" w:rsidP="00BA59C0">
            <w:pPr>
              <w:autoSpaceDE w:val="0"/>
              <w:autoSpaceDN w:val="0"/>
              <w:adjustRightInd w:val="0"/>
              <w:spacing w:line="240" w:lineRule="exact"/>
              <w:ind w:right="425"/>
              <w:jc w:val="both"/>
              <w:rPr>
                <w:rFonts w:ascii="Arial" w:hAnsi="Arial" w:cs="Arial"/>
                <w:b/>
                <w:sz w:val="18"/>
                <w:szCs w:val="18"/>
                <w:lang w:eastAsia="sl-SI"/>
              </w:rPr>
            </w:pPr>
          </w:p>
        </w:tc>
        <w:tc>
          <w:tcPr>
            <w:tcW w:w="1055" w:type="dxa"/>
            <w:shd w:val="clear" w:color="auto" w:fill="auto"/>
            <w:vAlign w:val="center"/>
          </w:tcPr>
          <w:p w14:paraId="40F2748E" w14:textId="77777777" w:rsidR="00100845" w:rsidRPr="00F834A4" w:rsidRDefault="00100845" w:rsidP="00BA59C0">
            <w:pPr>
              <w:autoSpaceDE w:val="0"/>
              <w:autoSpaceDN w:val="0"/>
              <w:adjustRightInd w:val="0"/>
              <w:spacing w:line="240" w:lineRule="exact"/>
              <w:ind w:right="425"/>
              <w:jc w:val="both"/>
              <w:rPr>
                <w:rFonts w:ascii="Arial" w:hAnsi="Arial" w:cs="Arial"/>
                <w:b/>
                <w:sz w:val="18"/>
                <w:szCs w:val="18"/>
                <w:lang w:eastAsia="sl-SI"/>
              </w:rPr>
            </w:pPr>
          </w:p>
        </w:tc>
        <w:tc>
          <w:tcPr>
            <w:tcW w:w="992" w:type="dxa"/>
            <w:shd w:val="clear" w:color="auto" w:fill="auto"/>
            <w:vAlign w:val="center"/>
          </w:tcPr>
          <w:p w14:paraId="306E4580" w14:textId="77777777" w:rsidR="00100845" w:rsidRPr="00F834A4" w:rsidRDefault="00100845" w:rsidP="00BA59C0">
            <w:pPr>
              <w:autoSpaceDE w:val="0"/>
              <w:autoSpaceDN w:val="0"/>
              <w:adjustRightInd w:val="0"/>
              <w:spacing w:line="240" w:lineRule="exact"/>
              <w:ind w:right="425"/>
              <w:jc w:val="both"/>
              <w:rPr>
                <w:rFonts w:ascii="Arial" w:hAnsi="Arial" w:cs="Arial"/>
                <w:b/>
                <w:sz w:val="18"/>
                <w:szCs w:val="18"/>
                <w:lang w:eastAsia="sl-SI"/>
              </w:rPr>
            </w:pPr>
          </w:p>
        </w:tc>
        <w:tc>
          <w:tcPr>
            <w:tcW w:w="953" w:type="dxa"/>
            <w:shd w:val="clear" w:color="auto" w:fill="auto"/>
            <w:vAlign w:val="center"/>
          </w:tcPr>
          <w:p w14:paraId="116D1825" w14:textId="77777777" w:rsidR="00100845" w:rsidRPr="00F834A4" w:rsidRDefault="00100845" w:rsidP="00BA59C0">
            <w:pPr>
              <w:autoSpaceDE w:val="0"/>
              <w:autoSpaceDN w:val="0"/>
              <w:adjustRightInd w:val="0"/>
              <w:spacing w:line="240" w:lineRule="exact"/>
              <w:ind w:right="425"/>
              <w:jc w:val="both"/>
              <w:rPr>
                <w:rFonts w:ascii="Arial" w:hAnsi="Arial" w:cs="Arial"/>
                <w:b/>
                <w:sz w:val="18"/>
                <w:szCs w:val="18"/>
                <w:lang w:eastAsia="sl-SI"/>
              </w:rPr>
            </w:pPr>
          </w:p>
        </w:tc>
      </w:tr>
      <w:tr w:rsidR="00100845" w:rsidRPr="00F834A4" w14:paraId="46306CD9" w14:textId="77777777" w:rsidTr="0027479A">
        <w:trPr>
          <w:trHeight w:val="164"/>
        </w:trPr>
        <w:tc>
          <w:tcPr>
            <w:tcW w:w="1135" w:type="dxa"/>
            <w:shd w:val="clear" w:color="auto" w:fill="auto"/>
            <w:vAlign w:val="center"/>
          </w:tcPr>
          <w:p w14:paraId="46B50EEF" w14:textId="77777777" w:rsidR="00100845" w:rsidRPr="00F834A4" w:rsidRDefault="00100845" w:rsidP="00BA59C0">
            <w:pPr>
              <w:autoSpaceDE w:val="0"/>
              <w:autoSpaceDN w:val="0"/>
              <w:adjustRightInd w:val="0"/>
              <w:spacing w:line="240" w:lineRule="exact"/>
              <w:ind w:right="425"/>
              <w:jc w:val="both"/>
              <w:rPr>
                <w:rFonts w:ascii="Arial" w:hAnsi="Arial" w:cs="Arial"/>
                <w:b/>
                <w:sz w:val="18"/>
                <w:szCs w:val="18"/>
                <w:lang w:eastAsia="sl-SI"/>
              </w:rPr>
            </w:pPr>
            <w:r w:rsidRPr="00F834A4">
              <w:rPr>
                <w:rFonts w:ascii="Arial" w:hAnsi="Arial" w:cs="Arial"/>
                <w:b/>
                <w:sz w:val="18"/>
                <w:szCs w:val="18"/>
                <w:lang w:eastAsia="sl-SI"/>
              </w:rPr>
              <w:t>11</w:t>
            </w:r>
          </w:p>
        </w:tc>
        <w:tc>
          <w:tcPr>
            <w:tcW w:w="1418" w:type="dxa"/>
            <w:shd w:val="clear" w:color="auto" w:fill="auto"/>
            <w:vAlign w:val="center"/>
          </w:tcPr>
          <w:p w14:paraId="2B0AAF0F" w14:textId="77777777" w:rsidR="00100845" w:rsidRPr="00F834A4" w:rsidRDefault="00100845" w:rsidP="00BA59C0">
            <w:pPr>
              <w:autoSpaceDE w:val="0"/>
              <w:autoSpaceDN w:val="0"/>
              <w:adjustRightInd w:val="0"/>
              <w:spacing w:line="240" w:lineRule="exact"/>
              <w:ind w:right="425"/>
              <w:jc w:val="both"/>
              <w:rPr>
                <w:rFonts w:ascii="Arial" w:hAnsi="Arial" w:cs="Arial"/>
                <w:b/>
                <w:sz w:val="18"/>
                <w:szCs w:val="18"/>
                <w:lang w:eastAsia="sl-SI"/>
              </w:rPr>
            </w:pPr>
          </w:p>
        </w:tc>
        <w:tc>
          <w:tcPr>
            <w:tcW w:w="1134" w:type="dxa"/>
            <w:shd w:val="clear" w:color="auto" w:fill="auto"/>
            <w:vAlign w:val="center"/>
          </w:tcPr>
          <w:p w14:paraId="53EA89D2" w14:textId="77777777" w:rsidR="00100845" w:rsidRPr="00F834A4" w:rsidRDefault="00100845" w:rsidP="00BA59C0">
            <w:pPr>
              <w:autoSpaceDE w:val="0"/>
              <w:autoSpaceDN w:val="0"/>
              <w:adjustRightInd w:val="0"/>
              <w:spacing w:line="240" w:lineRule="exact"/>
              <w:ind w:right="425"/>
              <w:jc w:val="both"/>
              <w:rPr>
                <w:rFonts w:ascii="Arial" w:hAnsi="Arial" w:cs="Arial"/>
                <w:b/>
                <w:sz w:val="18"/>
                <w:szCs w:val="18"/>
                <w:lang w:eastAsia="sl-SI"/>
              </w:rPr>
            </w:pPr>
          </w:p>
        </w:tc>
        <w:tc>
          <w:tcPr>
            <w:tcW w:w="1134" w:type="dxa"/>
            <w:shd w:val="clear" w:color="auto" w:fill="auto"/>
            <w:vAlign w:val="center"/>
          </w:tcPr>
          <w:p w14:paraId="67B6200B" w14:textId="77777777" w:rsidR="00100845" w:rsidRPr="00F834A4" w:rsidRDefault="00100845" w:rsidP="00BA59C0">
            <w:pPr>
              <w:autoSpaceDE w:val="0"/>
              <w:autoSpaceDN w:val="0"/>
              <w:adjustRightInd w:val="0"/>
              <w:spacing w:line="240" w:lineRule="exact"/>
              <w:ind w:right="425"/>
              <w:jc w:val="both"/>
              <w:rPr>
                <w:rFonts w:ascii="Arial" w:hAnsi="Arial" w:cs="Arial"/>
                <w:b/>
                <w:sz w:val="18"/>
                <w:szCs w:val="18"/>
                <w:lang w:eastAsia="sl-SI"/>
              </w:rPr>
            </w:pPr>
          </w:p>
        </w:tc>
        <w:tc>
          <w:tcPr>
            <w:tcW w:w="1204" w:type="dxa"/>
            <w:shd w:val="clear" w:color="auto" w:fill="auto"/>
            <w:vAlign w:val="center"/>
          </w:tcPr>
          <w:p w14:paraId="50F82F45" w14:textId="77777777" w:rsidR="00100845" w:rsidRPr="00F834A4" w:rsidRDefault="00100845" w:rsidP="00BA59C0">
            <w:pPr>
              <w:autoSpaceDE w:val="0"/>
              <w:autoSpaceDN w:val="0"/>
              <w:adjustRightInd w:val="0"/>
              <w:spacing w:line="240" w:lineRule="exact"/>
              <w:ind w:right="425"/>
              <w:jc w:val="both"/>
              <w:rPr>
                <w:rFonts w:ascii="Arial" w:hAnsi="Arial" w:cs="Arial"/>
                <w:b/>
                <w:sz w:val="18"/>
                <w:szCs w:val="18"/>
                <w:lang w:eastAsia="sl-SI"/>
              </w:rPr>
            </w:pPr>
          </w:p>
        </w:tc>
        <w:tc>
          <w:tcPr>
            <w:tcW w:w="1143" w:type="dxa"/>
            <w:shd w:val="clear" w:color="auto" w:fill="auto"/>
            <w:vAlign w:val="center"/>
          </w:tcPr>
          <w:p w14:paraId="5C3A4BC6" w14:textId="77777777" w:rsidR="00100845" w:rsidRPr="00F834A4" w:rsidRDefault="00100845" w:rsidP="00BA59C0">
            <w:pPr>
              <w:autoSpaceDE w:val="0"/>
              <w:autoSpaceDN w:val="0"/>
              <w:adjustRightInd w:val="0"/>
              <w:spacing w:line="240" w:lineRule="exact"/>
              <w:ind w:right="425"/>
              <w:jc w:val="both"/>
              <w:rPr>
                <w:rFonts w:ascii="Arial" w:hAnsi="Arial" w:cs="Arial"/>
                <w:b/>
                <w:sz w:val="18"/>
                <w:szCs w:val="18"/>
                <w:lang w:eastAsia="sl-SI"/>
              </w:rPr>
            </w:pPr>
          </w:p>
        </w:tc>
        <w:tc>
          <w:tcPr>
            <w:tcW w:w="1055" w:type="dxa"/>
            <w:shd w:val="clear" w:color="auto" w:fill="auto"/>
            <w:vAlign w:val="center"/>
          </w:tcPr>
          <w:p w14:paraId="4379BF60" w14:textId="77777777" w:rsidR="00100845" w:rsidRPr="00F834A4" w:rsidRDefault="00100845" w:rsidP="00BA59C0">
            <w:pPr>
              <w:autoSpaceDE w:val="0"/>
              <w:autoSpaceDN w:val="0"/>
              <w:adjustRightInd w:val="0"/>
              <w:spacing w:line="240" w:lineRule="exact"/>
              <w:ind w:right="425"/>
              <w:jc w:val="both"/>
              <w:rPr>
                <w:rFonts w:ascii="Arial" w:hAnsi="Arial" w:cs="Arial"/>
                <w:b/>
                <w:sz w:val="18"/>
                <w:szCs w:val="18"/>
                <w:lang w:eastAsia="sl-SI"/>
              </w:rPr>
            </w:pPr>
          </w:p>
        </w:tc>
        <w:tc>
          <w:tcPr>
            <w:tcW w:w="992" w:type="dxa"/>
            <w:shd w:val="clear" w:color="auto" w:fill="auto"/>
            <w:vAlign w:val="center"/>
          </w:tcPr>
          <w:p w14:paraId="30AF948D" w14:textId="77777777" w:rsidR="00100845" w:rsidRPr="00F834A4" w:rsidRDefault="00100845" w:rsidP="00BA59C0">
            <w:pPr>
              <w:autoSpaceDE w:val="0"/>
              <w:autoSpaceDN w:val="0"/>
              <w:adjustRightInd w:val="0"/>
              <w:spacing w:line="240" w:lineRule="exact"/>
              <w:ind w:right="425"/>
              <w:jc w:val="both"/>
              <w:rPr>
                <w:rFonts w:ascii="Arial" w:hAnsi="Arial" w:cs="Arial"/>
                <w:b/>
                <w:sz w:val="18"/>
                <w:szCs w:val="18"/>
                <w:lang w:eastAsia="sl-SI"/>
              </w:rPr>
            </w:pPr>
          </w:p>
        </w:tc>
        <w:tc>
          <w:tcPr>
            <w:tcW w:w="953" w:type="dxa"/>
            <w:shd w:val="clear" w:color="auto" w:fill="auto"/>
            <w:vAlign w:val="center"/>
          </w:tcPr>
          <w:p w14:paraId="5AE2B46C" w14:textId="77777777" w:rsidR="00100845" w:rsidRPr="00F834A4" w:rsidRDefault="00100845" w:rsidP="00BA59C0">
            <w:pPr>
              <w:autoSpaceDE w:val="0"/>
              <w:autoSpaceDN w:val="0"/>
              <w:adjustRightInd w:val="0"/>
              <w:spacing w:line="240" w:lineRule="exact"/>
              <w:ind w:right="425"/>
              <w:jc w:val="both"/>
              <w:rPr>
                <w:rFonts w:ascii="Arial" w:hAnsi="Arial" w:cs="Arial"/>
                <w:b/>
                <w:sz w:val="18"/>
                <w:szCs w:val="18"/>
                <w:lang w:eastAsia="sl-SI"/>
              </w:rPr>
            </w:pPr>
          </w:p>
        </w:tc>
      </w:tr>
      <w:tr w:rsidR="00100845" w:rsidRPr="00F834A4" w14:paraId="00B7059E" w14:textId="77777777" w:rsidTr="0027479A">
        <w:trPr>
          <w:trHeight w:val="180"/>
        </w:trPr>
        <w:tc>
          <w:tcPr>
            <w:tcW w:w="1135" w:type="dxa"/>
            <w:tcBorders>
              <w:bottom w:val="single" w:sz="4" w:space="0" w:color="auto"/>
            </w:tcBorders>
            <w:shd w:val="clear" w:color="auto" w:fill="auto"/>
            <w:vAlign w:val="center"/>
          </w:tcPr>
          <w:p w14:paraId="4ACCA3F6" w14:textId="77777777" w:rsidR="00100845" w:rsidRPr="00F834A4" w:rsidRDefault="00100845" w:rsidP="00BA59C0">
            <w:pPr>
              <w:autoSpaceDE w:val="0"/>
              <w:autoSpaceDN w:val="0"/>
              <w:adjustRightInd w:val="0"/>
              <w:spacing w:line="240" w:lineRule="exact"/>
              <w:ind w:right="425"/>
              <w:jc w:val="both"/>
              <w:rPr>
                <w:rFonts w:ascii="Arial" w:hAnsi="Arial" w:cs="Arial"/>
                <w:b/>
                <w:sz w:val="18"/>
                <w:szCs w:val="18"/>
                <w:lang w:eastAsia="sl-SI"/>
              </w:rPr>
            </w:pPr>
            <w:r w:rsidRPr="00F834A4">
              <w:rPr>
                <w:rFonts w:ascii="Arial" w:hAnsi="Arial" w:cs="Arial"/>
                <w:b/>
                <w:sz w:val="18"/>
                <w:szCs w:val="18"/>
                <w:lang w:eastAsia="sl-SI"/>
              </w:rPr>
              <w:t>12</w:t>
            </w:r>
          </w:p>
        </w:tc>
        <w:tc>
          <w:tcPr>
            <w:tcW w:w="1418" w:type="dxa"/>
            <w:tcBorders>
              <w:bottom w:val="single" w:sz="4" w:space="0" w:color="auto"/>
            </w:tcBorders>
            <w:shd w:val="clear" w:color="auto" w:fill="auto"/>
            <w:vAlign w:val="center"/>
          </w:tcPr>
          <w:p w14:paraId="27BAFA1F" w14:textId="77777777" w:rsidR="00100845" w:rsidRPr="00F834A4" w:rsidRDefault="00100845" w:rsidP="00BA59C0">
            <w:pPr>
              <w:autoSpaceDE w:val="0"/>
              <w:autoSpaceDN w:val="0"/>
              <w:adjustRightInd w:val="0"/>
              <w:spacing w:line="240" w:lineRule="exact"/>
              <w:ind w:right="425"/>
              <w:jc w:val="both"/>
              <w:rPr>
                <w:rFonts w:ascii="Arial" w:hAnsi="Arial" w:cs="Arial"/>
                <w:b/>
                <w:sz w:val="18"/>
                <w:szCs w:val="18"/>
                <w:lang w:eastAsia="sl-SI"/>
              </w:rPr>
            </w:pPr>
          </w:p>
        </w:tc>
        <w:tc>
          <w:tcPr>
            <w:tcW w:w="1134" w:type="dxa"/>
            <w:shd w:val="clear" w:color="auto" w:fill="auto"/>
            <w:vAlign w:val="center"/>
          </w:tcPr>
          <w:p w14:paraId="4B1A445D" w14:textId="77777777" w:rsidR="00100845" w:rsidRPr="00F834A4" w:rsidRDefault="00100845" w:rsidP="00BA59C0">
            <w:pPr>
              <w:autoSpaceDE w:val="0"/>
              <w:autoSpaceDN w:val="0"/>
              <w:adjustRightInd w:val="0"/>
              <w:spacing w:line="240" w:lineRule="exact"/>
              <w:ind w:right="425"/>
              <w:jc w:val="both"/>
              <w:rPr>
                <w:rFonts w:ascii="Arial" w:hAnsi="Arial" w:cs="Arial"/>
                <w:b/>
                <w:sz w:val="18"/>
                <w:szCs w:val="18"/>
                <w:lang w:eastAsia="sl-SI"/>
              </w:rPr>
            </w:pPr>
          </w:p>
        </w:tc>
        <w:tc>
          <w:tcPr>
            <w:tcW w:w="1134" w:type="dxa"/>
            <w:shd w:val="clear" w:color="auto" w:fill="auto"/>
            <w:vAlign w:val="center"/>
          </w:tcPr>
          <w:p w14:paraId="49BD7A1A" w14:textId="77777777" w:rsidR="00100845" w:rsidRPr="00F834A4" w:rsidRDefault="00100845" w:rsidP="00BA59C0">
            <w:pPr>
              <w:autoSpaceDE w:val="0"/>
              <w:autoSpaceDN w:val="0"/>
              <w:adjustRightInd w:val="0"/>
              <w:spacing w:line="240" w:lineRule="exact"/>
              <w:ind w:right="425"/>
              <w:jc w:val="both"/>
              <w:rPr>
                <w:rFonts w:ascii="Arial" w:hAnsi="Arial" w:cs="Arial"/>
                <w:b/>
                <w:sz w:val="18"/>
                <w:szCs w:val="18"/>
                <w:lang w:eastAsia="sl-SI"/>
              </w:rPr>
            </w:pPr>
          </w:p>
        </w:tc>
        <w:tc>
          <w:tcPr>
            <w:tcW w:w="1204" w:type="dxa"/>
            <w:shd w:val="clear" w:color="auto" w:fill="auto"/>
            <w:vAlign w:val="center"/>
          </w:tcPr>
          <w:p w14:paraId="05021AE1" w14:textId="77777777" w:rsidR="00100845" w:rsidRPr="00F834A4" w:rsidRDefault="00100845" w:rsidP="00BA59C0">
            <w:pPr>
              <w:autoSpaceDE w:val="0"/>
              <w:autoSpaceDN w:val="0"/>
              <w:adjustRightInd w:val="0"/>
              <w:spacing w:line="240" w:lineRule="exact"/>
              <w:ind w:right="425"/>
              <w:jc w:val="both"/>
              <w:rPr>
                <w:rFonts w:ascii="Arial" w:hAnsi="Arial" w:cs="Arial"/>
                <w:b/>
                <w:sz w:val="18"/>
                <w:szCs w:val="18"/>
                <w:lang w:eastAsia="sl-SI"/>
              </w:rPr>
            </w:pPr>
          </w:p>
        </w:tc>
        <w:tc>
          <w:tcPr>
            <w:tcW w:w="1143" w:type="dxa"/>
            <w:shd w:val="clear" w:color="auto" w:fill="auto"/>
            <w:vAlign w:val="center"/>
          </w:tcPr>
          <w:p w14:paraId="3CCDDEA3" w14:textId="77777777" w:rsidR="00100845" w:rsidRPr="00F834A4" w:rsidRDefault="00100845" w:rsidP="00BA59C0">
            <w:pPr>
              <w:autoSpaceDE w:val="0"/>
              <w:autoSpaceDN w:val="0"/>
              <w:adjustRightInd w:val="0"/>
              <w:spacing w:line="240" w:lineRule="exact"/>
              <w:ind w:right="425"/>
              <w:jc w:val="both"/>
              <w:rPr>
                <w:rFonts w:ascii="Arial" w:hAnsi="Arial" w:cs="Arial"/>
                <w:b/>
                <w:sz w:val="18"/>
                <w:szCs w:val="18"/>
                <w:lang w:eastAsia="sl-SI"/>
              </w:rPr>
            </w:pPr>
          </w:p>
        </w:tc>
        <w:tc>
          <w:tcPr>
            <w:tcW w:w="1055" w:type="dxa"/>
            <w:shd w:val="clear" w:color="auto" w:fill="auto"/>
            <w:vAlign w:val="center"/>
          </w:tcPr>
          <w:p w14:paraId="40E2F632" w14:textId="77777777" w:rsidR="00100845" w:rsidRPr="00F834A4" w:rsidRDefault="00100845" w:rsidP="00BA59C0">
            <w:pPr>
              <w:autoSpaceDE w:val="0"/>
              <w:autoSpaceDN w:val="0"/>
              <w:adjustRightInd w:val="0"/>
              <w:spacing w:line="240" w:lineRule="exact"/>
              <w:ind w:right="425"/>
              <w:jc w:val="both"/>
              <w:rPr>
                <w:rFonts w:ascii="Arial" w:hAnsi="Arial" w:cs="Arial"/>
                <w:b/>
                <w:sz w:val="18"/>
                <w:szCs w:val="18"/>
                <w:lang w:eastAsia="sl-SI"/>
              </w:rPr>
            </w:pPr>
          </w:p>
        </w:tc>
        <w:tc>
          <w:tcPr>
            <w:tcW w:w="992" w:type="dxa"/>
            <w:shd w:val="clear" w:color="auto" w:fill="auto"/>
            <w:vAlign w:val="center"/>
          </w:tcPr>
          <w:p w14:paraId="5E0BB3FA" w14:textId="77777777" w:rsidR="00100845" w:rsidRPr="00F834A4" w:rsidRDefault="00100845" w:rsidP="00BA59C0">
            <w:pPr>
              <w:autoSpaceDE w:val="0"/>
              <w:autoSpaceDN w:val="0"/>
              <w:adjustRightInd w:val="0"/>
              <w:spacing w:line="240" w:lineRule="exact"/>
              <w:ind w:right="425"/>
              <w:jc w:val="both"/>
              <w:rPr>
                <w:rFonts w:ascii="Arial" w:hAnsi="Arial" w:cs="Arial"/>
                <w:b/>
                <w:sz w:val="18"/>
                <w:szCs w:val="18"/>
                <w:lang w:eastAsia="sl-SI"/>
              </w:rPr>
            </w:pPr>
          </w:p>
        </w:tc>
        <w:tc>
          <w:tcPr>
            <w:tcW w:w="953" w:type="dxa"/>
            <w:shd w:val="clear" w:color="auto" w:fill="auto"/>
            <w:vAlign w:val="center"/>
          </w:tcPr>
          <w:p w14:paraId="02047988" w14:textId="77777777" w:rsidR="00100845" w:rsidRPr="00F834A4" w:rsidRDefault="00100845" w:rsidP="00BA59C0">
            <w:pPr>
              <w:autoSpaceDE w:val="0"/>
              <w:autoSpaceDN w:val="0"/>
              <w:adjustRightInd w:val="0"/>
              <w:spacing w:line="240" w:lineRule="exact"/>
              <w:ind w:right="425"/>
              <w:jc w:val="both"/>
              <w:rPr>
                <w:rFonts w:ascii="Arial" w:hAnsi="Arial" w:cs="Arial"/>
                <w:b/>
                <w:sz w:val="18"/>
                <w:szCs w:val="18"/>
                <w:lang w:eastAsia="sl-SI"/>
              </w:rPr>
            </w:pPr>
          </w:p>
        </w:tc>
      </w:tr>
      <w:tr w:rsidR="00100845" w:rsidRPr="00F834A4" w14:paraId="5E336043" w14:textId="77777777" w:rsidTr="0027479A">
        <w:trPr>
          <w:gridAfter w:val="7"/>
          <w:wAfter w:w="7615" w:type="dxa"/>
          <w:trHeight w:val="180"/>
        </w:trPr>
        <w:tc>
          <w:tcPr>
            <w:tcW w:w="1135" w:type="dxa"/>
            <w:shd w:val="clear" w:color="auto" w:fill="C0C0C0"/>
            <w:vAlign w:val="center"/>
          </w:tcPr>
          <w:p w14:paraId="085F1C27" w14:textId="77777777" w:rsidR="00100845" w:rsidRPr="00F834A4" w:rsidRDefault="00100845" w:rsidP="00BA59C0">
            <w:pPr>
              <w:autoSpaceDE w:val="0"/>
              <w:autoSpaceDN w:val="0"/>
              <w:adjustRightInd w:val="0"/>
              <w:spacing w:line="240" w:lineRule="exact"/>
              <w:ind w:right="114"/>
              <w:jc w:val="both"/>
              <w:rPr>
                <w:rFonts w:ascii="Arial" w:hAnsi="Arial" w:cs="Arial"/>
                <w:b/>
                <w:sz w:val="18"/>
                <w:szCs w:val="18"/>
                <w:lang w:eastAsia="sl-SI"/>
              </w:rPr>
            </w:pPr>
            <w:r w:rsidRPr="00F834A4">
              <w:rPr>
                <w:rFonts w:ascii="Arial" w:hAnsi="Arial" w:cs="Arial"/>
                <w:b/>
                <w:sz w:val="18"/>
                <w:szCs w:val="18"/>
                <w:lang w:eastAsia="sl-SI"/>
              </w:rPr>
              <w:t>SK</w:t>
            </w:r>
            <w:r>
              <w:rPr>
                <w:rFonts w:ascii="Arial" w:hAnsi="Arial" w:cs="Arial"/>
                <w:b/>
                <w:sz w:val="18"/>
                <w:szCs w:val="18"/>
                <w:lang w:eastAsia="sl-SI"/>
              </w:rPr>
              <w:t>U</w:t>
            </w:r>
            <w:r w:rsidRPr="00F834A4">
              <w:rPr>
                <w:rFonts w:ascii="Arial" w:hAnsi="Arial" w:cs="Arial"/>
                <w:b/>
                <w:sz w:val="18"/>
                <w:szCs w:val="18"/>
                <w:lang w:eastAsia="sl-SI"/>
              </w:rPr>
              <w:t>PAJ</w:t>
            </w:r>
          </w:p>
        </w:tc>
        <w:tc>
          <w:tcPr>
            <w:tcW w:w="1418" w:type="dxa"/>
            <w:shd w:val="clear" w:color="auto" w:fill="C0C0C0"/>
            <w:vAlign w:val="center"/>
          </w:tcPr>
          <w:p w14:paraId="43C7AC8C" w14:textId="77777777" w:rsidR="00100845" w:rsidRPr="00F834A4" w:rsidRDefault="00100845" w:rsidP="00BA59C0">
            <w:pPr>
              <w:autoSpaceDE w:val="0"/>
              <w:autoSpaceDN w:val="0"/>
              <w:adjustRightInd w:val="0"/>
              <w:spacing w:line="240" w:lineRule="exact"/>
              <w:ind w:right="425"/>
              <w:jc w:val="both"/>
              <w:rPr>
                <w:rFonts w:ascii="Arial" w:hAnsi="Arial" w:cs="Arial"/>
                <w:b/>
                <w:sz w:val="18"/>
                <w:szCs w:val="18"/>
                <w:lang w:eastAsia="sl-SI"/>
              </w:rPr>
            </w:pPr>
          </w:p>
        </w:tc>
      </w:tr>
      <w:tr w:rsidR="00100845" w:rsidRPr="00F834A4" w14:paraId="548257D8" w14:textId="77777777" w:rsidTr="0027479A">
        <w:trPr>
          <w:gridAfter w:val="7"/>
          <w:wAfter w:w="7615" w:type="dxa"/>
          <w:trHeight w:val="346"/>
        </w:trPr>
        <w:tc>
          <w:tcPr>
            <w:tcW w:w="1135" w:type="dxa"/>
            <w:shd w:val="clear" w:color="auto" w:fill="C0C0C0"/>
            <w:vAlign w:val="center"/>
          </w:tcPr>
          <w:p w14:paraId="7400E1D9" w14:textId="77777777" w:rsidR="00100845" w:rsidRPr="00F834A4" w:rsidRDefault="00100845" w:rsidP="00BA59C0">
            <w:pPr>
              <w:autoSpaceDE w:val="0"/>
              <w:autoSpaceDN w:val="0"/>
              <w:adjustRightInd w:val="0"/>
              <w:spacing w:line="240" w:lineRule="exact"/>
              <w:jc w:val="both"/>
              <w:rPr>
                <w:rFonts w:ascii="Arial" w:hAnsi="Arial" w:cs="Arial"/>
                <w:b/>
                <w:sz w:val="18"/>
                <w:szCs w:val="18"/>
                <w:lang w:eastAsia="sl-SI"/>
              </w:rPr>
            </w:pPr>
            <w:proofErr w:type="spellStart"/>
            <w:r w:rsidRPr="00F834A4">
              <w:rPr>
                <w:rFonts w:ascii="Arial" w:hAnsi="Arial" w:cs="Arial"/>
                <w:b/>
                <w:sz w:val="18"/>
                <w:szCs w:val="18"/>
                <w:lang w:eastAsia="sl-SI"/>
              </w:rPr>
              <w:t>Povprečje</w:t>
            </w:r>
            <w:proofErr w:type="spellEnd"/>
            <w:r w:rsidRPr="00F834A4">
              <w:rPr>
                <w:rFonts w:ascii="Arial" w:hAnsi="Arial" w:cs="Arial"/>
                <w:b/>
                <w:sz w:val="18"/>
                <w:szCs w:val="18"/>
                <w:lang w:eastAsia="sl-SI"/>
              </w:rPr>
              <w:t>*</w:t>
            </w:r>
          </w:p>
        </w:tc>
        <w:tc>
          <w:tcPr>
            <w:tcW w:w="1418" w:type="dxa"/>
            <w:shd w:val="clear" w:color="auto" w:fill="C0C0C0"/>
            <w:vAlign w:val="center"/>
          </w:tcPr>
          <w:p w14:paraId="60E5372B" w14:textId="77777777" w:rsidR="00100845" w:rsidRPr="00F834A4" w:rsidRDefault="00100845" w:rsidP="00BA59C0">
            <w:pPr>
              <w:autoSpaceDE w:val="0"/>
              <w:autoSpaceDN w:val="0"/>
              <w:adjustRightInd w:val="0"/>
              <w:spacing w:line="240" w:lineRule="exact"/>
              <w:ind w:right="425"/>
              <w:jc w:val="both"/>
              <w:rPr>
                <w:rFonts w:ascii="Arial" w:hAnsi="Arial" w:cs="Arial"/>
                <w:b/>
                <w:sz w:val="18"/>
                <w:szCs w:val="18"/>
                <w:lang w:eastAsia="sl-SI"/>
              </w:rPr>
            </w:pPr>
          </w:p>
        </w:tc>
      </w:tr>
    </w:tbl>
    <w:p w14:paraId="2770D08A" w14:textId="77777777" w:rsidR="00100845" w:rsidRDefault="00100845" w:rsidP="00BA59C0">
      <w:pPr>
        <w:autoSpaceDE w:val="0"/>
        <w:autoSpaceDN w:val="0"/>
        <w:adjustRightInd w:val="0"/>
        <w:spacing w:line="240" w:lineRule="exact"/>
        <w:ind w:right="425"/>
        <w:jc w:val="both"/>
        <w:rPr>
          <w:rFonts w:ascii="Arial" w:hAnsi="Arial" w:cs="Arial"/>
          <w:b/>
          <w:sz w:val="18"/>
          <w:szCs w:val="18"/>
          <w:lang w:eastAsia="sl-SI"/>
        </w:rPr>
      </w:pPr>
    </w:p>
    <w:p w14:paraId="1F207D16" w14:textId="77777777" w:rsidR="00511AB6" w:rsidRPr="00F834A4" w:rsidRDefault="00511AB6" w:rsidP="00681549">
      <w:pPr>
        <w:autoSpaceDE w:val="0"/>
        <w:autoSpaceDN w:val="0"/>
        <w:adjustRightInd w:val="0"/>
        <w:spacing w:line="240" w:lineRule="exact"/>
        <w:ind w:right="425"/>
        <w:jc w:val="both"/>
        <w:rPr>
          <w:rFonts w:ascii="Arial" w:hAnsi="Arial" w:cs="Arial"/>
          <w:b/>
          <w:sz w:val="18"/>
          <w:szCs w:val="18"/>
          <w:lang w:eastAsia="sl-SI"/>
        </w:rPr>
      </w:pPr>
    </w:p>
    <w:p w14:paraId="2DFCF428" w14:textId="77777777" w:rsidR="00100845" w:rsidRPr="00F834A4" w:rsidRDefault="00100845" w:rsidP="00BA59C0">
      <w:pPr>
        <w:autoSpaceDE w:val="0"/>
        <w:autoSpaceDN w:val="0"/>
        <w:adjustRightInd w:val="0"/>
        <w:spacing w:line="240" w:lineRule="exact"/>
        <w:ind w:right="425"/>
        <w:jc w:val="both"/>
        <w:rPr>
          <w:rFonts w:ascii="Arial" w:hAnsi="Arial" w:cs="Arial"/>
          <w:i/>
          <w:sz w:val="18"/>
          <w:szCs w:val="18"/>
          <w:lang w:eastAsia="sl-SI"/>
        </w:rPr>
      </w:pPr>
      <w:r w:rsidRPr="00F834A4">
        <w:rPr>
          <w:rFonts w:ascii="Arial" w:hAnsi="Arial" w:cs="Arial"/>
          <w:b/>
          <w:sz w:val="18"/>
          <w:szCs w:val="18"/>
          <w:lang w:eastAsia="sl-SI"/>
        </w:rPr>
        <w:t>*</w:t>
      </w:r>
      <w:proofErr w:type="spellStart"/>
      <w:r w:rsidRPr="00F834A4">
        <w:rPr>
          <w:rFonts w:ascii="Arial" w:hAnsi="Arial" w:cs="Arial"/>
          <w:i/>
          <w:sz w:val="18"/>
          <w:szCs w:val="18"/>
          <w:lang w:eastAsia="sl-SI"/>
        </w:rPr>
        <w:t>Aritmetična</w:t>
      </w:r>
      <w:proofErr w:type="spellEnd"/>
      <w:r w:rsidRPr="00F834A4">
        <w:rPr>
          <w:rFonts w:ascii="Arial" w:hAnsi="Arial" w:cs="Arial"/>
          <w:i/>
          <w:sz w:val="18"/>
          <w:szCs w:val="18"/>
          <w:lang w:eastAsia="sl-SI"/>
        </w:rPr>
        <w:t xml:space="preserve"> </w:t>
      </w:r>
      <w:proofErr w:type="spellStart"/>
      <w:r w:rsidRPr="00F834A4">
        <w:rPr>
          <w:rFonts w:ascii="Arial" w:hAnsi="Arial" w:cs="Arial"/>
          <w:i/>
          <w:sz w:val="18"/>
          <w:szCs w:val="18"/>
          <w:lang w:eastAsia="sl-SI"/>
        </w:rPr>
        <w:t>sredina</w:t>
      </w:r>
      <w:proofErr w:type="spellEnd"/>
    </w:p>
    <w:tbl>
      <w:tblPr>
        <w:tblW w:w="10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17"/>
        <w:gridCol w:w="4590"/>
      </w:tblGrid>
      <w:tr w:rsidR="00100845" w:rsidRPr="00F834A4" w14:paraId="5CA2E5BB" w14:textId="77777777" w:rsidTr="0027479A">
        <w:trPr>
          <w:trHeight w:val="841"/>
          <w:jc w:val="center"/>
        </w:trPr>
        <w:tc>
          <w:tcPr>
            <w:tcW w:w="5617" w:type="dxa"/>
            <w:shd w:val="clear" w:color="auto" w:fill="C0C0C0"/>
            <w:vAlign w:val="center"/>
          </w:tcPr>
          <w:p w14:paraId="5C2F7AF2" w14:textId="77777777" w:rsidR="00100845" w:rsidRPr="00F834A4" w:rsidRDefault="00100845" w:rsidP="00BA59C0">
            <w:pPr>
              <w:autoSpaceDE w:val="0"/>
              <w:autoSpaceDN w:val="0"/>
              <w:adjustRightInd w:val="0"/>
              <w:spacing w:line="240" w:lineRule="exact"/>
              <w:ind w:right="425"/>
              <w:jc w:val="both"/>
              <w:rPr>
                <w:rFonts w:ascii="Arial" w:hAnsi="Arial" w:cs="Arial"/>
                <w:b/>
                <w:sz w:val="18"/>
                <w:szCs w:val="18"/>
                <w:lang w:eastAsia="sl-SI"/>
              </w:rPr>
            </w:pPr>
            <w:proofErr w:type="spellStart"/>
            <w:r w:rsidRPr="00F834A4">
              <w:rPr>
                <w:rFonts w:ascii="Arial" w:hAnsi="Arial" w:cs="Arial"/>
                <w:b/>
                <w:sz w:val="18"/>
                <w:szCs w:val="18"/>
                <w:lang w:eastAsia="sl-SI"/>
              </w:rPr>
              <w:t>Obdobje</w:t>
            </w:r>
            <w:proofErr w:type="spellEnd"/>
            <w:r w:rsidRPr="00F834A4">
              <w:rPr>
                <w:rFonts w:ascii="Arial" w:hAnsi="Arial" w:cs="Arial"/>
                <w:b/>
                <w:sz w:val="18"/>
                <w:szCs w:val="18"/>
                <w:lang w:eastAsia="sl-SI"/>
              </w:rPr>
              <w:t xml:space="preserve"> od </w:t>
            </w:r>
            <w:proofErr w:type="spellStart"/>
            <w:r w:rsidRPr="00F834A4">
              <w:rPr>
                <w:rFonts w:ascii="Arial" w:hAnsi="Arial" w:cs="Arial"/>
                <w:b/>
                <w:sz w:val="18"/>
                <w:szCs w:val="18"/>
                <w:lang w:eastAsia="sl-SI"/>
              </w:rPr>
              <w:t>nastanka</w:t>
            </w:r>
            <w:proofErr w:type="spellEnd"/>
            <w:r w:rsidRPr="00F834A4">
              <w:rPr>
                <w:rFonts w:ascii="Arial" w:hAnsi="Arial" w:cs="Arial"/>
                <w:b/>
                <w:sz w:val="18"/>
                <w:szCs w:val="18"/>
                <w:lang w:eastAsia="sl-SI"/>
              </w:rPr>
              <w:t xml:space="preserve"> </w:t>
            </w:r>
            <w:proofErr w:type="spellStart"/>
            <w:r w:rsidRPr="00F834A4">
              <w:rPr>
                <w:rFonts w:ascii="Arial" w:hAnsi="Arial" w:cs="Arial"/>
                <w:b/>
                <w:sz w:val="18"/>
                <w:szCs w:val="18"/>
                <w:lang w:eastAsia="sl-SI"/>
              </w:rPr>
              <w:t>nesreče</w:t>
            </w:r>
            <w:proofErr w:type="spellEnd"/>
            <w:r w:rsidRPr="00F834A4">
              <w:rPr>
                <w:rFonts w:ascii="Arial" w:hAnsi="Arial" w:cs="Arial"/>
                <w:b/>
                <w:sz w:val="18"/>
                <w:szCs w:val="18"/>
                <w:lang w:eastAsia="sl-SI"/>
              </w:rPr>
              <w:t xml:space="preserve"> do </w:t>
            </w:r>
            <w:proofErr w:type="spellStart"/>
            <w:r w:rsidRPr="00F834A4">
              <w:rPr>
                <w:rFonts w:ascii="Arial" w:hAnsi="Arial" w:cs="Arial"/>
                <w:b/>
                <w:sz w:val="18"/>
                <w:szCs w:val="18"/>
                <w:lang w:eastAsia="sl-SI"/>
              </w:rPr>
              <w:t>normalizacije</w:t>
            </w:r>
            <w:proofErr w:type="spellEnd"/>
            <w:r w:rsidRPr="00F834A4">
              <w:rPr>
                <w:rFonts w:ascii="Arial" w:hAnsi="Arial" w:cs="Arial"/>
                <w:b/>
                <w:sz w:val="18"/>
                <w:szCs w:val="18"/>
                <w:lang w:eastAsia="sl-SI"/>
              </w:rPr>
              <w:t xml:space="preserve"> </w:t>
            </w:r>
            <w:proofErr w:type="spellStart"/>
            <w:proofErr w:type="gramStart"/>
            <w:r w:rsidRPr="00F834A4">
              <w:rPr>
                <w:rFonts w:ascii="Arial" w:hAnsi="Arial" w:cs="Arial"/>
                <w:b/>
                <w:sz w:val="18"/>
                <w:szCs w:val="18"/>
                <w:lang w:eastAsia="sl-SI"/>
              </w:rPr>
              <w:t>poslovanja</w:t>
            </w:r>
            <w:proofErr w:type="spellEnd"/>
            <w:proofErr w:type="gramEnd"/>
          </w:p>
          <w:p w14:paraId="248C7CA5" w14:textId="77777777" w:rsidR="00100845" w:rsidRPr="00F834A4" w:rsidRDefault="00100845" w:rsidP="00BA59C0">
            <w:pPr>
              <w:autoSpaceDE w:val="0"/>
              <w:autoSpaceDN w:val="0"/>
              <w:adjustRightInd w:val="0"/>
              <w:spacing w:line="240" w:lineRule="exact"/>
              <w:ind w:right="425"/>
              <w:jc w:val="both"/>
              <w:rPr>
                <w:rFonts w:ascii="Arial" w:hAnsi="Arial" w:cs="Arial"/>
                <w:b/>
                <w:sz w:val="18"/>
                <w:szCs w:val="18"/>
                <w:lang w:eastAsia="sl-SI"/>
              </w:rPr>
            </w:pPr>
            <w:r w:rsidRPr="00F834A4">
              <w:rPr>
                <w:rFonts w:ascii="Arial" w:hAnsi="Arial" w:cs="Arial"/>
                <w:b/>
                <w:sz w:val="18"/>
                <w:szCs w:val="18"/>
                <w:lang w:eastAsia="sl-SI"/>
              </w:rPr>
              <w:t>(</w:t>
            </w:r>
            <w:proofErr w:type="spellStart"/>
            <w:r w:rsidRPr="00F834A4">
              <w:rPr>
                <w:rFonts w:ascii="Arial" w:hAnsi="Arial" w:cs="Arial"/>
                <w:b/>
                <w:sz w:val="18"/>
                <w:szCs w:val="18"/>
                <w:lang w:eastAsia="sl-SI"/>
              </w:rPr>
              <w:t>št</w:t>
            </w:r>
            <w:proofErr w:type="spellEnd"/>
            <w:r w:rsidRPr="00F834A4">
              <w:rPr>
                <w:rFonts w:ascii="Arial" w:hAnsi="Arial" w:cs="Arial"/>
                <w:b/>
                <w:sz w:val="18"/>
                <w:szCs w:val="18"/>
                <w:lang w:eastAsia="sl-SI"/>
              </w:rPr>
              <w:t xml:space="preserve">. </w:t>
            </w:r>
            <w:proofErr w:type="spellStart"/>
            <w:r w:rsidRPr="00F834A4">
              <w:rPr>
                <w:rFonts w:ascii="Arial" w:hAnsi="Arial" w:cs="Arial"/>
                <w:b/>
                <w:sz w:val="18"/>
                <w:szCs w:val="18"/>
                <w:lang w:eastAsia="sl-SI"/>
              </w:rPr>
              <w:t>mesecev</w:t>
            </w:r>
            <w:proofErr w:type="spellEnd"/>
            <w:r w:rsidRPr="00F834A4">
              <w:rPr>
                <w:rFonts w:ascii="Arial" w:hAnsi="Arial" w:cs="Arial"/>
                <w:b/>
                <w:sz w:val="18"/>
                <w:szCs w:val="18"/>
                <w:lang w:eastAsia="sl-SI"/>
              </w:rPr>
              <w:t xml:space="preserve"> – NAJVEČ ZA 3 MESECE)</w:t>
            </w:r>
          </w:p>
        </w:tc>
        <w:tc>
          <w:tcPr>
            <w:tcW w:w="4590" w:type="dxa"/>
            <w:tcBorders>
              <w:bottom w:val="single" w:sz="18" w:space="0" w:color="auto"/>
            </w:tcBorders>
            <w:shd w:val="clear" w:color="auto" w:fill="C0C0C0"/>
            <w:vAlign w:val="center"/>
          </w:tcPr>
          <w:p w14:paraId="3C967A8B" w14:textId="77777777" w:rsidR="00100845" w:rsidRPr="00F834A4" w:rsidRDefault="00100845" w:rsidP="00BA59C0">
            <w:pPr>
              <w:autoSpaceDE w:val="0"/>
              <w:autoSpaceDN w:val="0"/>
              <w:adjustRightInd w:val="0"/>
              <w:spacing w:line="240" w:lineRule="exact"/>
              <w:ind w:right="425"/>
              <w:jc w:val="both"/>
              <w:rPr>
                <w:rFonts w:ascii="Arial" w:hAnsi="Arial" w:cs="Arial"/>
                <w:b/>
                <w:sz w:val="18"/>
                <w:szCs w:val="18"/>
                <w:lang w:eastAsia="sl-SI"/>
              </w:rPr>
            </w:pPr>
            <w:r w:rsidRPr="00F834A4">
              <w:rPr>
                <w:rFonts w:ascii="Arial" w:hAnsi="Arial" w:cs="Arial"/>
                <w:b/>
                <w:sz w:val="18"/>
                <w:szCs w:val="18"/>
                <w:lang w:eastAsia="sl-SI"/>
              </w:rPr>
              <w:t xml:space="preserve">X: </w:t>
            </w:r>
            <w:proofErr w:type="spellStart"/>
            <w:r w:rsidRPr="00F834A4">
              <w:rPr>
                <w:rFonts w:ascii="Arial" w:hAnsi="Arial" w:cs="Arial"/>
                <w:b/>
                <w:sz w:val="18"/>
                <w:szCs w:val="18"/>
                <w:lang w:eastAsia="sl-SI"/>
              </w:rPr>
              <w:t>Skupna</w:t>
            </w:r>
            <w:proofErr w:type="spellEnd"/>
            <w:r w:rsidRPr="00F834A4">
              <w:rPr>
                <w:rFonts w:ascii="Arial" w:hAnsi="Arial" w:cs="Arial"/>
                <w:b/>
                <w:sz w:val="18"/>
                <w:szCs w:val="18"/>
                <w:lang w:eastAsia="sl-SI"/>
              </w:rPr>
              <w:t xml:space="preserve"> </w:t>
            </w:r>
            <w:proofErr w:type="spellStart"/>
            <w:r w:rsidRPr="00F834A4">
              <w:rPr>
                <w:rFonts w:ascii="Arial" w:hAnsi="Arial" w:cs="Arial"/>
                <w:b/>
                <w:sz w:val="18"/>
                <w:szCs w:val="18"/>
                <w:lang w:eastAsia="sl-SI"/>
              </w:rPr>
              <w:t>vrednost</w:t>
            </w:r>
            <w:proofErr w:type="spellEnd"/>
            <w:r w:rsidRPr="00F834A4">
              <w:rPr>
                <w:rFonts w:ascii="Arial" w:hAnsi="Arial" w:cs="Arial"/>
                <w:b/>
                <w:sz w:val="18"/>
                <w:szCs w:val="18"/>
                <w:lang w:eastAsia="sl-SI"/>
              </w:rPr>
              <w:t xml:space="preserve"> </w:t>
            </w:r>
          </w:p>
          <w:p w14:paraId="73E7ED9A" w14:textId="77777777" w:rsidR="00100845" w:rsidRPr="00F834A4" w:rsidRDefault="00100845" w:rsidP="00BA59C0">
            <w:pPr>
              <w:autoSpaceDE w:val="0"/>
              <w:autoSpaceDN w:val="0"/>
              <w:adjustRightInd w:val="0"/>
              <w:spacing w:line="240" w:lineRule="exact"/>
              <w:ind w:right="425"/>
              <w:jc w:val="both"/>
              <w:rPr>
                <w:rFonts w:ascii="Arial" w:hAnsi="Arial" w:cs="Arial"/>
                <w:b/>
                <w:sz w:val="18"/>
                <w:szCs w:val="18"/>
                <w:lang w:eastAsia="sl-SI"/>
              </w:rPr>
            </w:pPr>
            <w:proofErr w:type="spellStart"/>
            <w:r w:rsidRPr="00F834A4">
              <w:rPr>
                <w:rFonts w:ascii="Arial" w:hAnsi="Arial" w:cs="Arial"/>
                <w:b/>
                <w:sz w:val="18"/>
                <w:szCs w:val="18"/>
                <w:lang w:eastAsia="sl-SI"/>
              </w:rPr>
              <w:t>izpada</w:t>
            </w:r>
            <w:proofErr w:type="spellEnd"/>
            <w:r w:rsidRPr="00F834A4">
              <w:rPr>
                <w:rFonts w:ascii="Arial" w:hAnsi="Arial" w:cs="Arial"/>
                <w:b/>
                <w:sz w:val="18"/>
                <w:szCs w:val="18"/>
                <w:lang w:eastAsia="sl-SI"/>
              </w:rPr>
              <w:t xml:space="preserve"> </w:t>
            </w:r>
            <w:proofErr w:type="spellStart"/>
            <w:r w:rsidRPr="00F834A4">
              <w:rPr>
                <w:rFonts w:ascii="Arial" w:hAnsi="Arial" w:cs="Arial"/>
                <w:b/>
                <w:sz w:val="18"/>
                <w:szCs w:val="18"/>
                <w:lang w:eastAsia="sl-SI"/>
              </w:rPr>
              <w:t>prihodka</w:t>
            </w:r>
            <w:proofErr w:type="spellEnd"/>
          </w:p>
          <w:p w14:paraId="2393153F" w14:textId="77777777" w:rsidR="00100845" w:rsidRPr="00F834A4" w:rsidRDefault="00100845" w:rsidP="00BA59C0">
            <w:pPr>
              <w:autoSpaceDE w:val="0"/>
              <w:autoSpaceDN w:val="0"/>
              <w:adjustRightInd w:val="0"/>
              <w:spacing w:line="240" w:lineRule="exact"/>
              <w:ind w:right="425"/>
              <w:jc w:val="both"/>
              <w:rPr>
                <w:rFonts w:ascii="Arial" w:hAnsi="Arial" w:cs="Arial"/>
                <w:b/>
                <w:sz w:val="18"/>
                <w:szCs w:val="18"/>
                <w:lang w:eastAsia="sl-SI"/>
              </w:rPr>
            </w:pPr>
            <w:r w:rsidRPr="00F834A4">
              <w:rPr>
                <w:rFonts w:ascii="Arial" w:hAnsi="Arial" w:cs="Arial"/>
                <w:b/>
                <w:sz w:val="18"/>
                <w:szCs w:val="18"/>
                <w:lang w:eastAsia="sl-SI"/>
              </w:rPr>
              <w:t>(</w:t>
            </w:r>
            <w:proofErr w:type="spellStart"/>
            <w:proofErr w:type="gramStart"/>
            <w:r w:rsidRPr="00F834A4">
              <w:rPr>
                <w:rFonts w:ascii="Arial" w:hAnsi="Arial" w:cs="Arial"/>
                <w:b/>
                <w:sz w:val="18"/>
                <w:szCs w:val="18"/>
                <w:lang w:eastAsia="sl-SI"/>
              </w:rPr>
              <w:t>dodane</w:t>
            </w:r>
            <w:proofErr w:type="spellEnd"/>
            <w:proofErr w:type="gramEnd"/>
            <w:r w:rsidRPr="00F834A4">
              <w:rPr>
                <w:rFonts w:ascii="Arial" w:hAnsi="Arial" w:cs="Arial"/>
                <w:b/>
                <w:sz w:val="18"/>
                <w:szCs w:val="18"/>
                <w:lang w:eastAsia="sl-SI"/>
              </w:rPr>
              <w:t xml:space="preserve"> </w:t>
            </w:r>
            <w:proofErr w:type="spellStart"/>
            <w:r w:rsidRPr="00F834A4">
              <w:rPr>
                <w:rFonts w:ascii="Arial" w:hAnsi="Arial" w:cs="Arial"/>
                <w:b/>
                <w:sz w:val="18"/>
                <w:szCs w:val="18"/>
                <w:lang w:eastAsia="sl-SI"/>
              </w:rPr>
              <w:t>vrednosti</w:t>
            </w:r>
            <w:proofErr w:type="spellEnd"/>
            <w:r w:rsidRPr="00F834A4">
              <w:rPr>
                <w:rFonts w:ascii="Arial" w:hAnsi="Arial" w:cs="Arial"/>
                <w:b/>
                <w:sz w:val="18"/>
                <w:szCs w:val="18"/>
                <w:lang w:eastAsia="sl-SI"/>
              </w:rPr>
              <w:t>)</w:t>
            </w:r>
          </w:p>
        </w:tc>
      </w:tr>
      <w:tr w:rsidR="00100845" w:rsidRPr="00F834A4" w14:paraId="67FA1616" w14:textId="77777777" w:rsidTr="0027479A">
        <w:trPr>
          <w:trHeight w:val="621"/>
          <w:jc w:val="center"/>
        </w:trPr>
        <w:tc>
          <w:tcPr>
            <w:tcW w:w="5617" w:type="dxa"/>
            <w:tcBorders>
              <w:right w:val="single" w:sz="18" w:space="0" w:color="auto"/>
            </w:tcBorders>
            <w:shd w:val="clear" w:color="auto" w:fill="auto"/>
            <w:vAlign w:val="center"/>
          </w:tcPr>
          <w:p w14:paraId="70541A96" w14:textId="77777777" w:rsidR="00100845" w:rsidRPr="00F834A4" w:rsidRDefault="00100845" w:rsidP="00BA59C0">
            <w:pPr>
              <w:autoSpaceDE w:val="0"/>
              <w:autoSpaceDN w:val="0"/>
              <w:adjustRightInd w:val="0"/>
              <w:spacing w:line="240" w:lineRule="exact"/>
              <w:ind w:right="425"/>
              <w:jc w:val="both"/>
              <w:rPr>
                <w:rFonts w:ascii="Arial" w:hAnsi="Arial" w:cs="Arial"/>
                <w:b/>
                <w:sz w:val="18"/>
                <w:szCs w:val="18"/>
                <w:lang w:eastAsia="sl-SI"/>
              </w:rPr>
            </w:pPr>
          </w:p>
        </w:tc>
        <w:tc>
          <w:tcPr>
            <w:tcW w:w="4590" w:type="dxa"/>
            <w:tcBorders>
              <w:top w:val="single" w:sz="18" w:space="0" w:color="auto"/>
              <w:left w:val="single" w:sz="18" w:space="0" w:color="auto"/>
              <w:bottom w:val="single" w:sz="18" w:space="0" w:color="auto"/>
              <w:right w:val="single" w:sz="18" w:space="0" w:color="auto"/>
            </w:tcBorders>
            <w:shd w:val="clear" w:color="auto" w:fill="C0C0C0"/>
            <w:vAlign w:val="center"/>
          </w:tcPr>
          <w:p w14:paraId="658CDCA8" w14:textId="77777777" w:rsidR="00100845" w:rsidRPr="00F834A4" w:rsidRDefault="00100845" w:rsidP="00BA59C0">
            <w:pPr>
              <w:autoSpaceDE w:val="0"/>
              <w:autoSpaceDN w:val="0"/>
              <w:adjustRightInd w:val="0"/>
              <w:spacing w:line="240" w:lineRule="exact"/>
              <w:ind w:right="425"/>
              <w:jc w:val="both"/>
              <w:rPr>
                <w:rFonts w:ascii="Arial" w:hAnsi="Arial" w:cs="Arial"/>
                <w:b/>
                <w:sz w:val="18"/>
                <w:szCs w:val="18"/>
                <w:lang w:eastAsia="sl-SI"/>
              </w:rPr>
            </w:pPr>
          </w:p>
        </w:tc>
      </w:tr>
    </w:tbl>
    <w:p w14:paraId="002E29E8" w14:textId="77777777" w:rsidR="00100845" w:rsidRDefault="00100845" w:rsidP="00BA59C0">
      <w:pPr>
        <w:autoSpaceDE w:val="0"/>
        <w:autoSpaceDN w:val="0"/>
        <w:adjustRightInd w:val="0"/>
        <w:spacing w:line="240" w:lineRule="exact"/>
        <w:ind w:right="425"/>
        <w:jc w:val="both"/>
        <w:rPr>
          <w:rFonts w:ascii="Arial" w:hAnsi="Arial" w:cs="Arial"/>
          <w:b/>
          <w:sz w:val="18"/>
          <w:szCs w:val="18"/>
          <w:lang w:eastAsia="sl-SI"/>
        </w:rPr>
      </w:pPr>
    </w:p>
    <w:p w14:paraId="15F36143" w14:textId="77777777" w:rsidR="00246F14" w:rsidRDefault="00246F14" w:rsidP="00681549">
      <w:pPr>
        <w:autoSpaceDE w:val="0"/>
        <w:autoSpaceDN w:val="0"/>
        <w:adjustRightInd w:val="0"/>
        <w:spacing w:line="240" w:lineRule="exact"/>
        <w:ind w:right="425"/>
        <w:jc w:val="both"/>
        <w:rPr>
          <w:rFonts w:ascii="Arial" w:hAnsi="Arial" w:cs="Arial"/>
          <w:b/>
          <w:sz w:val="18"/>
          <w:szCs w:val="18"/>
          <w:lang w:eastAsia="sl-SI"/>
        </w:rPr>
      </w:pPr>
    </w:p>
    <w:p w14:paraId="130DA504" w14:textId="77777777" w:rsidR="00246F14" w:rsidRDefault="00246F14" w:rsidP="00681549">
      <w:pPr>
        <w:autoSpaceDE w:val="0"/>
        <w:autoSpaceDN w:val="0"/>
        <w:adjustRightInd w:val="0"/>
        <w:spacing w:line="240" w:lineRule="exact"/>
        <w:ind w:right="425"/>
        <w:jc w:val="both"/>
        <w:rPr>
          <w:rFonts w:ascii="Arial" w:hAnsi="Arial" w:cs="Arial"/>
          <w:b/>
          <w:sz w:val="18"/>
          <w:szCs w:val="18"/>
          <w:lang w:eastAsia="sl-SI"/>
        </w:rPr>
      </w:pPr>
    </w:p>
    <w:p w14:paraId="0D803444" w14:textId="77777777" w:rsidR="00246F14" w:rsidRDefault="00246F14" w:rsidP="00681549">
      <w:pPr>
        <w:autoSpaceDE w:val="0"/>
        <w:autoSpaceDN w:val="0"/>
        <w:adjustRightInd w:val="0"/>
        <w:spacing w:line="240" w:lineRule="exact"/>
        <w:ind w:right="425"/>
        <w:jc w:val="both"/>
        <w:rPr>
          <w:rFonts w:ascii="Arial" w:hAnsi="Arial" w:cs="Arial"/>
          <w:b/>
          <w:sz w:val="18"/>
          <w:szCs w:val="18"/>
          <w:lang w:eastAsia="sl-SI"/>
        </w:rPr>
      </w:pPr>
    </w:p>
    <w:p w14:paraId="2856C93A" w14:textId="77777777" w:rsidR="00246F14" w:rsidRPr="00F834A4" w:rsidRDefault="00246F14" w:rsidP="00681549">
      <w:pPr>
        <w:autoSpaceDE w:val="0"/>
        <w:autoSpaceDN w:val="0"/>
        <w:adjustRightInd w:val="0"/>
        <w:spacing w:line="240" w:lineRule="exact"/>
        <w:ind w:right="425"/>
        <w:jc w:val="both"/>
        <w:rPr>
          <w:rFonts w:ascii="Arial" w:hAnsi="Arial" w:cs="Arial"/>
          <w:b/>
          <w:sz w:val="18"/>
          <w:szCs w:val="18"/>
          <w:lang w:eastAsia="sl-SI"/>
        </w:rPr>
      </w:pPr>
    </w:p>
    <w:p w14:paraId="060A4994" w14:textId="77777777" w:rsidR="00100845" w:rsidRPr="00F834A4" w:rsidRDefault="00100845" w:rsidP="00BA59C0">
      <w:pPr>
        <w:autoSpaceDE w:val="0"/>
        <w:autoSpaceDN w:val="0"/>
        <w:adjustRightInd w:val="0"/>
        <w:spacing w:line="240" w:lineRule="exact"/>
        <w:ind w:right="425"/>
        <w:jc w:val="both"/>
        <w:rPr>
          <w:rFonts w:ascii="Arial" w:hAnsi="Arial" w:cs="Arial"/>
          <w:sz w:val="18"/>
          <w:szCs w:val="18"/>
          <w:lang w:eastAsia="sl-SI"/>
        </w:rPr>
      </w:pPr>
      <w:r w:rsidRPr="00F834A4">
        <w:rPr>
          <w:rFonts w:ascii="Arial" w:hAnsi="Arial" w:cs="Arial"/>
          <w:b/>
          <w:sz w:val="18"/>
          <w:szCs w:val="18"/>
          <w:lang w:eastAsia="sl-SI"/>
        </w:rPr>
        <w:lastRenderedPageBreak/>
        <w:t>1b2: OBRAZEC ZA SAMOSTOJNE PODJETNIKE POSAMEZNIKE IN DRUGE POSAMEZNIKE, KI SAMOSTOJNO OPRAVLJAJO DEJAVNOST TER DAVČNO OSNOVO UGOTAVLJAJO Z UPOŠTEVANJEM NORMIRANIH ODHODKOV (v EUR)</w:t>
      </w:r>
    </w:p>
    <w:tbl>
      <w:tblPr>
        <w:tblW w:w="1020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2552"/>
        <w:gridCol w:w="2693"/>
        <w:gridCol w:w="2552"/>
      </w:tblGrid>
      <w:tr w:rsidR="00100845" w:rsidRPr="00F834A4" w14:paraId="1158BB19" w14:textId="77777777" w:rsidTr="0027479A">
        <w:tc>
          <w:tcPr>
            <w:tcW w:w="2410" w:type="dxa"/>
            <w:shd w:val="clear" w:color="auto" w:fill="C0C0C0"/>
            <w:vAlign w:val="center"/>
          </w:tcPr>
          <w:p w14:paraId="53B57142" w14:textId="77777777" w:rsidR="00100845" w:rsidRPr="00F834A4" w:rsidRDefault="00100845" w:rsidP="00BA59C0">
            <w:pPr>
              <w:autoSpaceDE w:val="0"/>
              <w:autoSpaceDN w:val="0"/>
              <w:adjustRightInd w:val="0"/>
              <w:spacing w:line="240" w:lineRule="exact"/>
              <w:ind w:right="425"/>
              <w:jc w:val="both"/>
              <w:rPr>
                <w:rFonts w:ascii="Arial" w:hAnsi="Arial" w:cs="Arial"/>
                <w:b/>
                <w:sz w:val="18"/>
                <w:szCs w:val="18"/>
                <w:lang w:eastAsia="sl-SI"/>
              </w:rPr>
            </w:pPr>
            <w:proofErr w:type="spellStart"/>
            <w:r w:rsidRPr="00F834A4">
              <w:rPr>
                <w:rFonts w:ascii="Arial" w:hAnsi="Arial" w:cs="Arial"/>
                <w:b/>
                <w:sz w:val="18"/>
                <w:szCs w:val="18"/>
                <w:lang w:eastAsia="sl-SI"/>
              </w:rPr>
              <w:t>Št</w:t>
            </w:r>
            <w:proofErr w:type="spellEnd"/>
            <w:r w:rsidRPr="00F834A4">
              <w:rPr>
                <w:rFonts w:ascii="Arial" w:hAnsi="Arial" w:cs="Arial"/>
                <w:b/>
                <w:sz w:val="18"/>
                <w:szCs w:val="18"/>
                <w:lang w:eastAsia="sl-SI"/>
              </w:rPr>
              <w:t xml:space="preserve">. </w:t>
            </w:r>
            <w:proofErr w:type="spellStart"/>
            <w:r w:rsidRPr="00F834A4">
              <w:rPr>
                <w:rFonts w:ascii="Arial" w:hAnsi="Arial" w:cs="Arial"/>
                <w:b/>
                <w:sz w:val="18"/>
                <w:szCs w:val="18"/>
                <w:lang w:eastAsia="sl-SI"/>
              </w:rPr>
              <w:t>mesecev</w:t>
            </w:r>
            <w:proofErr w:type="spellEnd"/>
            <w:r w:rsidRPr="00F834A4">
              <w:rPr>
                <w:rFonts w:ascii="Arial" w:hAnsi="Arial" w:cs="Arial"/>
                <w:b/>
                <w:sz w:val="18"/>
                <w:szCs w:val="18"/>
                <w:lang w:eastAsia="sl-SI"/>
              </w:rPr>
              <w:t xml:space="preserve"> pred </w:t>
            </w:r>
            <w:proofErr w:type="spellStart"/>
            <w:r w:rsidRPr="00F834A4">
              <w:rPr>
                <w:rFonts w:ascii="Arial" w:hAnsi="Arial" w:cs="Arial"/>
                <w:b/>
                <w:sz w:val="18"/>
                <w:szCs w:val="18"/>
                <w:lang w:eastAsia="sl-SI"/>
              </w:rPr>
              <w:t>nastankom</w:t>
            </w:r>
            <w:proofErr w:type="spellEnd"/>
            <w:r w:rsidRPr="00F834A4">
              <w:rPr>
                <w:rFonts w:ascii="Arial" w:hAnsi="Arial" w:cs="Arial"/>
                <w:b/>
                <w:sz w:val="18"/>
                <w:szCs w:val="18"/>
                <w:lang w:eastAsia="sl-SI"/>
              </w:rPr>
              <w:t xml:space="preserve"> </w:t>
            </w:r>
            <w:proofErr w:type="spellStart"/>
            <w:r w:rsidRPr="00F834A4">
              <w:rPr>
                <w:rFonts w:ascii="Arial" w:hAnsi="Arial" w:cs="Arial"/>
                <w:b/>
                <w:sz w:val="18"/>
                <w:szCs w:val="18"/>
                <w:lang w:eastAsia="sl-SI"/>
              </w:rPr>
              <w:t>škode</w:t>
            </w:r>
            <w:proofErr w:type="spellEnd"/>
          </w:p>
        </w:tc>
        <w:tc>
          <w:tcPr>
            <w:tcW w:w="2552" w:type="dxa"/>
            <w:shd w:val="clear" w:color="auto" w:fill="C0C0C0"/>
            <w:vAlign w:val="center"/>
          </w:tcPr>
          <w:p w14:paraId="72C6C58E" w14:textId="77777777" w:rsidR="00100845" w:rsidRPr="00F834A4" w:rsidRDefault="00100845" w:rsidP="00BA59C0">
            <w:pPr>
              <w:autoSpaceDE w:val="0"/>
              <w:autoSpaceDN w:val="0"/>
              <w:adjustRightInd w:val="0"/>
              <w:spacing w:line="240" w:lineRule="exact"/>
              <w:ind w:right="425"/>
              <w:jc w:val="both"/>
              <w:rPr>
                <w:rFonts w:ascii="Arial" w:hAnsi="Arial" w:cs="Arial"/>
                <w:b/>
                <w:sz w:val="18"/>
                <w:szCs w:val="18"/>
                <w:lang w:eastAsia="sl-SI"/>
              </w:rPr>
            </w:pPr>
            <w:r w:rsidRPr="00F834A4">
              <w:rPr>
                <w:rFonts w:ascii="Arial" w:hAnsi="Arial" w:cs="Arial"/>
                <w:b/>
                <w:sz w:val="18"/>
                <w:szCs w:val="18"/>
                <w:lang w:eastAsia="sl-SI"/>
              </w:rPr>
              <w:t>DODANA VREDNOST</w:t>
            </w:r>
          </w:p>
          <w:p w14:paraId="4E95C4B5" w14:textId="77777777" w:rsidR="00100845" w:rsidRPr="00F834A4" w:rsidRDefault="00100845" w:rsidP="00BA59C0">
            <w:pPr>
              <w:autoSpaceDE w:val="0"/>
              <w:autoSpaceDN w:val="0"/>
              <w:adjustRightInd w:val="0"/>
              <w:spacing w:line="240" w:lineRule="exact"/>
              <w:ind w:right="425"/>
              <w:jc w:val="both"/>
              <w:rPr>
                <w:rFonts w:ascii="Arial" w:hAnsi="Arial" w:cs="Arial"/>
                <w:b/>
                <w:sz w:val="18"/>
                <w:szCs w:val="18"/>
                <w:lang w:eastAsia="sl-SI"/>
              </w:rPr>
            </w:pPr>
          </w:p>
        </w:tc>
        <w:tc>
          <w:tcPr>
            <w:tcW w:w="2693" w:type="dxa"/>
            <w:shd w:val="clear" w:color="auto" w:fill="C0C0C0"/>
            <w:vAlign w:val="center"/>
          </w:tcPr>
          <w:p w14:paraId="62A831CA" w14:textId="77777777" w:rsidR="00100845" w:rsidRPr="00F834A4" w:rsidRDefault="00100845" w:rsidP="00BA59C0">
            <w:pPr>
              <w:autoSpaceDE w:val="0"/>
              <w:autoSpaceDN w:val="0"/>
              <w:adjustRightInd w:val="0"/>
              <w:spacing w:line="240" w:lineRule="exact"/>
              <w:ind w:right="425"/>
              <w:jc w:val="both"/>
              <w:rPr>
                <w:rFonts w:ascii="Arial" w:hAnsi="Arial" w:cs="Arial"/>
                <w:b/>
                <w:sz w:val="18"/>
                <w:szCs w:val="18"/>
                <w:lang w:eastAsia="sl-SI"/>
              </w:rPr>
            </w:pPr>
            <w:r w:rsidRPr="00F834A4">
              <w:rPr>
                <w:rFonts w:ascii="Arial" w:hAnsi="Arial" w:cs="Arial"/>
                <w:b/>
                <w:sz w:val="18"/>
                <w:szCs w:val="18"/>
                <w:lang w:eastAsia="sl-SI"/>
              </w:rPr>
              <w:t xml:space="preserve">PRIHODEK* </w:t>
            </w:r>
          </w:p>
        </w:tc>
        <w:tc>
          <w:tcPr>
            <w:tcW w:w="2552" w:type="dxa"/>
            <w:shd w:val="clear" w:color="auto" w:fill="C0C0C0"/>
            <w:vAlign w:val="center"/>
          </w:tcPr>
          <w:p w14:paraId="698AEAA5" w14:textId="77777777" w:rsidR="00100845" w:rsidRPr="00F834A4" w:rsidRDefault="00100845" w:rsidP="00BA59C0">
            <w:pPr>
              <w:autoSpaceDE w:val="0"/>
              <w:autoSpaceDN w:val="0"/>
              <w:adjustRightInd w:val="0"/>
              <w:spacing w:line="240" w:lineRule="exact"/>
              <w:ind w:right="425"/>
              <w:jc w:val="both"/>
              <w:rPr>
                <w:rFonts w:ascii="Arial" w:hAnsi="Arial" w:cs="Arial"/>
                <w:b/>
                <w:sz w:val="18"/>
                <w:szCs w:val="18"/>
                <w:lang w:eastAsia="sl-SI"/>
              </w:rPr>
            </w:pPr>
            <w:r w:rsidRPr="00F834A4">
              <w:rPr>
                <w:rFonts w:ascii="Arial" w:hAnsi="Arial" w:cs="Arial"/>
                <w:b/>
                <w:sz w:val="18"/>
                <w:szCs w:val="18"/>
                <w:lang w:eastAsia="sl-SI"/>
              </w:rPr>
              <w:t>NORMIRANI ODHODKI</w:t>
            </w:r>
          </w:p>
        </w:tc>
      </w:tr>
      <w:tr w:rsidR="00100845" w:rsidRPr="00F834A4" w14:paraId="673BA691" w14:textId="77777777" w:rsidTr="0027479A">
        <w:tc>
          <w:tcPr>
            <w:tcW w:w="2410" w:type="dxa"/>
            <w:shd w:val="clear" w:color="auto" w:fill="C0C0C0"/>
            <w:vAlign w:val="center"/>
          </w:tcPr>
          <w:p w14:paraId="140E6AED" w14:textId="77777777" w:rsidR="00100845" w:rsidRPr="00F834A4" w:rsidRDefault="00100845" w:rsidP="00BA59C0">
            <w:pPr>
              <w:autoSpaceDE w:val="0"/>
              <w:autoSpaceDN w:val="0"/>
              <w:adjustRightInd w:val="0"/>
              <w:spacing w:line="240" w:lineRule="exact"/>
              <w:ind w:right="425"/>
              <w:jc w:val="both"/>
              <w:rPr>
                <w:rFonts w:ascii="Arial" w:hAnsi="Arial" w:cs="Arial"/>
                <w:b/>
                <w:sz w:val="18"/>
                <w:szCs w:val="18"/>
                <w:lang w:eastAsia="sl-SI"/>
              </w:rPr>
            </w:pPr>
          </w:p>
        </w:tc>
        <w:tc>
          <w:tcPr>
            <w:tcW w:w="2552" w:type="dxa"/>
            <w:shd w:val="clear" w:color="auto" w:fill="C0C0C0"/>
            <w:vAlign w:val="center"/>
          </w:tcPr>
          <w:p w14:paraId="0828CC76" w14:textId="77777777" w:rsidR="00100845" w:rsidRPr="00F834A4" w:rsidRDefault="00100845" w:rsidP="00BA59C0">
            <w:pPr>
              <w:autoSpaceDE w:val="0"/>
              <w:autoSpaceDN w:val="0"/>
              <w:adjustRightInd w:val="0"/>
              <w:spacing w:line="240" w:lineRule="exact"/>
              <w:ind w:right="425"/>
              <w:jc w:val="both"/>
              <w:rPr>
                <w:rFonts w:ascii="Arial" w:hAnsi="Arial" w:cs="Arial"/>
                <w:b/>
                <w:sz w:val="18"/>
                <w:szCs w:val="18"/>
                <w:lang w:eastAsia="sl-SI"/>
              </w:rPr>
            </w:pPr>
            <w:r w:rsidRPr="00F834A4">
              <w:rPr>
                <w:rFonts w:ascii="Arial" w:hAnsi="Arial" w:cs="Arial"/>
                <w:b/>
                <w:sz w:val="18"/>
                <w:szCs w:val="18"/>
                <w:lang w:eastAsia="sl-SI"/>
              </w:rPr>
              <w:t>A=B-C</w:t>
            </w:r>
          </w:p>
        </w:tc>
        <w:tc>
          <w:tcPr>
            <w:tcW w:w="2693" w:type="dxa"/>
            <w:shd w:val="clear" w:color="auto" w:fill="C0C0C0"/>
            <w:vAlign w:val="center"/>
          </w:tcPr>
          <w:p w14:paraId="20386D7D" w14:textId="77777777" w:rsidR="00100845" w:rsidRPr="00F834A4" w:rsidRDefault="00100845" w:rsidP="00BA59C0">
            <w:pPr>
              <w:autoSpaceDE w:val="0"/>
              <w:autoSpaceDN w:val="0"/>
              <w:adjustRightInd w:val="0"/>
              <w:spacing w:line="240" w:lineRule="exact"/>
              <w:ind w:right="425"/>
              <w:jc w:val="both"/>
              <w:rPr>
                <w:rFonts w:ascii="Arial" w:hAnsi="Arial" w:cs="Arial"/>
                <w:b/>
                <w:sz w:val="18"/>
                <w:szCs w:val="18"/>
                <w:lang w:eastAsia="sl-SI"/>
              </w:rPr>
            </w:pPr>
            <w:r w:rsidRPr="00F834A4">
              <w:rPr>
                <w:rFonts w:ascii="Arial" w:hAnsi="Arial" w:cs="Arial"/>
                <w:b/>
                <w:sz w:val="18"/>
                <w:szCs w:val="18"/>
                <w:lang w:eastAsia="sl-SI"/>
              </w:rPr>
              <w:t>B</w:t>
            </w:r>
          </w:p>
        </w:tc>
        <w:tc>
          <w:tcPr>
            <w:tcW w:w="2552" w:type="dxa"/>
            <w:shd w:val="clear" w:color="auto" w:fill="C0C0C0"/>
            <w:vAlign w:val="center"/>
          </w:tcPr>
          <w:p w14:paraId="2FCD04BD" w14:textId="77777777" w:rsidR="00100845" w:rsidRPr="00F834A4" w:rsidRDefault="00100845" w:rsidP="00BA59C0">
            <w:pPr>
              <w:autoSpaceDE w:val="0"/>
              <w:autoSpaceDN w:val="0"/>
              <w:adjustRightInd w:val="0"/>
              <w:spacing w:line="240" w:lineRule="exact"/>
              <w:ind w:right="425"/>
              <w:jc w:val="both"/>
              <w:rPr>
                <w:rFonts w:ascii="Arial" w:hAnsi="Arial" w:cs="Arial"/>
                <w:b/>
                <w:sz w:val="18"/>
                <w:szCs w:val="18"/>
                <w:lang w:eastAsia="sl-SI"/>
              </w:rPr>
            </w:pPr>
            <w:r w:rsidRPr="00F834A4">
              <w:rPr>
                <w:rFonts w:ascii="Arial" w:hAnsi="Arial" w:cs="Arial"/>
                <w:b/>
                <w:sz w:val="18"/>
                <w:szCs w:val="18"/>
                <w:lang w:eastAsia="sl-SI"/>
              </w:rPr>
              <w:t>C</w:t>
            </w:r>
          </w:p>
        </w:tc>
      </w:tr>
      <w:tr w:rsidR="00100845" w:rsidRPr="00F834A4" w14:paraId="15558AB6" w14:textId="77777777" w:rsidTr="0027479A">
        <w:tc>
          <w:tcPr>
            <w:tcW w:w="2410" w:type="dxa"/>
            <w:shd w:val="clear" w:color="auto" w:fill="auto"/>
            <w:vAlign w:val="center"/>
          </w:tcPr>
          <w:p w14:paraId="7671F5B2" w14:textId="77777777" w:rsidR="00100845" w:rsidRPr="00F834A4" w:rsidRDefault="00100845" w:rsidP="00BA59C0">
            <w:pPr>
              <w:autoSpaceDE w:val="0"/>
              <w:autoSpaceDN w:val="0"/>
              <w:adjustRightInd w:val="0"/>
              <w:spacing w:line="240" w:lineRule="exact"/>
              <w:ind w:right="425"/>
              <w:jc w:val="both"/>
              <w:rPr>
                <w:rFonts w:ascii="Arial" w:hAnsi="Arial" w:cs="Arial"/>
                <w:b/>
                <w:sz w:val="18"/>
                <w:szCs w:val="18"/>
                <w:lang w:eastAsia="sl-SI"/>
              </w:rPr>
            </w:pPr>
            <w:r w:rsidRPr="00F834A4">
              <w:rPr>
                <w:rFonts w:ascii="Arial" w:hAnsi="Arial" w:cs="Arial"/>
                <w:b/>
                <w:sz w:val="18"/>
                <w:szCs w:val="18"/>
                <w:lang w:eastAsia="sl-SI"/>
              </w:rPr>
              <w:t>1</w:t>
            </w:r>
          </w:p>
        </w:tc>
        <w:tc>
          <w:tcPr>
            <w:tcW w:w="2552" w:type="dxa"/>
            <w:shd w:val="clear" w:color="auto" w:fill="auto"/>
            <w:vAlign w:val="center"/>
          </w:tcPr>
          <w:p w14:paraId="0CEB9285" w14:textId="77777777" w:rsidR="00100845" w:rsidRPr="00F834A4" w:rsidRDefault="00100845" w:rsidP="00BA59C0">
            <w:pPr>
              <w:autoSpaceDE w:val="0"/>
              <w:autoSpaceDN w:val="0"/>
              <w:adjustRightInd w:val="0"/>
              <w:spacing w:line="240" w:lineRule="exact"/>
              <w:ind w:right="425"/>
              <w:jc w:val="both"/>
              <w:rPr>
                <w:rFonts w:ascii="Arial" w:hAnsi="Arial" w:cs="Arial"/>
                <w:b/>
                <w:sz w:val="18"/>
                <w:szCs w:val="18"/>
                <w:lang w:eastAsia="sl-SI"/>
              </w:rPr>
            </w:pPr>
          </w:p>
        </w:tc>
        <w:tc>
          <w:tcPr>
            <w:tcW w:w="2693" w:type="dxa"/>
            <w:shd w:val="clear" w:color="auto" w:fill="auto"/>
            <w:vAlign w:val="center"/>
          </w:tcPr>
          <w:p w14:paraId="4460BEAD" w14:textId="77777777" w:rsidR="00100845" w:rsidRPr="00F834A4" w:rsidRDefault="00100845" w:rsidP="00BA59C0">
            <w:pPr>
              <w:autoSpaceDE w:val="0"/>
              <w:autoSpaceDN w:val="0"/>
              <w:adjustRightInd w:val="0"/>
              <w:spacing w:line="240" w:lineRule="exact"/>
              <w:ind w:right="425"/>
              <w:jc w:val="both"/>
              <w:rPr>
                <w:rFonts w:ascii="Arial" w:hAnsi="Arial" w:cs="Arial"/>
                <w:b/>
                <w:sz w:val="18"/>
                <w:szCs w:val="18"/>
                <w:lang w:eastAsia="sl-SI"/>
              </w:rPr>
            </w:pPr>
          </w:p>
        </w:tc>
        <w:tc>
          <w:tcPr>
            <w:tcW w:w="2552" w:type="dxa"/>
            <w:shd w:val="clear" w:color="auto" w:fill="auto"/>
            <w:vAlign w:val="center"/>
          </w:tcPr>
          <w:p w14:paraId="4E7FBBD4" w14:textId="77777777" w:rsidR="00100845" w:rsidRPr="00F834A4" w:rsidRDefault="00100845" w:rsidP="00BA59C0">
            <w:pPr>
              <w:autoSpaceDE w:val="0"/>
              <w:autoSpaceDN w:val="0"/>
              <w:adjustRightInd w:val="0"/>
              <w:spacing w:line="240" w:lineRule="exact"/>
              <w:ind w:right="425"/>
              <w:jc w:val="both"/>
              <w:rPr>
                <w:rFonts w:ascii="Arial" w:hAnsi="Arial" w:cs="Arial"/>
                <w:b/>
                <w:sz w:val="18"/>
                <w:szCs w:val="18"/>
                <w:lang w:eastAsia="sl-SI"/>
              </w:rPr>
            </w:pPr>
          </w:p>
        </w:tc>
      </w:tr>
      <w:tr w:rsidR="00100845" w:rsidRPr="00F834A4" w14:paraId="16D022AF" w14:textId="77777777" w:rsidTr="0027479A">
        <w:tc>
          <w:tcPr>
            <w:tcW w:w="2410" w:type="dxa"/>
            <w:shd w:val="clear" w:color="auto" w:fill="auto"/>
            <w:vAlign w:val="center"/>
          </w:tcPr>
          <w:p w14:paraId="0DB721AA" w14:textId="77777777" w:rsidR="00100845" w:rsidRPr="00F834A4" w:rsidRDefault="00100845" w:rsidP="00BA59C0">
            <w:pPr>
              <w:autoSpaceDE w:val="0"/>
              <w:autoSpaceDN w:val="0"/>
              <w:adjustRightInd w:val="0"/>
              <w:spacing w:line="240" w:lineRule="exact"/>
              <w:ind w:right="425"/>
              <w:jc w:val="both"/>
              <w:rPr>
                <w:rFonts w:ascii="Arial" w:hAnsi="Arial" w:cs="Arial"/>
                <w:b/>
                <w:sz w:val="18"/>
                <w:szCs w:val="18"/>
                <w:lang w:eastAsia="sl-SI"/>
              </w:rPr>
            </w:pPr>
            <w:r w:rsidRPr="00F834A4">
              <w:rPr>
                <w:rFonts w:ascii="Arial" w:hAnsi="Arial" w:cs="Arial"/>
                <w:b/>
                <w:sz w:val="18"/>
                <w:szCs w:val="18"/>
                <w:lang w:eastAsia="sl-SI"/>
              </w:rPr>
              <w:t>2</w:t>
            </w:r>
          </w:p>
        </w:tc>
        <w:tc>
          <w:tcPr>
            <w:tcW w:w="2552" w:type="dxa"/>
            <w:shd w:val="clear" w:color="auto" w:fill="auto"/>
            <w:vAlign w:val="center"/>
          </w:tcPr>
          <w:p w14:paraId="45933D6A" w14:textId="77777777" w:rsidR="00100845" w:rsidRPr="00F834A4" w:rsidRDefault="00100845" w:rsidP="00BA59C0">
            <w:pPr>
              <w:autoSpaceDE w:val="0"/>
              <w:autoSpaceDN w:val="0"/>
              <w:adjustRightInd w:val="0"/>
              <w:spacing w:line="240" w:lineRule="exact"/>
              <w:ind w:right="425"/>
              <w:jc w:val="both"/>
              <w:rPr>
                <w:rFonts w:ascii="Arial" w:hAnsi="Arial" w:cs="Arial"/>
                <w:b/>
                <w:sz w:val="18"/>
                <w:szCs w:val="18"/>
                <w:lang w:eastAsia="sl-SI"/>
              </w:rPr>
            </w:pPr>
          </w:p>
        </w:tc>
        <w:tc>
          <w:tcPr>
            <w:tcW w:w="2693" w:type="dxa"/>
            <w:shd w:val="clear" w:color="auto" w:fill="auto"/>
            <w:vAlign w:val="center"/>
          </w:tcPr>
          <w:p w14:paraId="3CA7F05D" w14:textId="77777777" w:rsidR="00100845" w:rsidRPr="00F834A4" w:rsidRDefault="00100845" w:rsidP="00BA59C0">
            <w:pPr>
              <w:autoSpaceDE w:val="0"/>
              <w:autoSpaceDN w:val="0"/>
              <w:adjustRightInd w:val="0"/>
              <w:spacing w:line="240" w:lineRule="exact"/>
              <w:ind w:right="425"/>
              <w:jc w:val="both"/>
              <w:rPr>
                <w:rFonts w:ascii="Arial" w:hAnsi="Arial" w:cs="Arial"/>
                <w:b/>
                <w:sz w:val="18"/>
                <w:szCs w:val="18"/>
                <w:lang w:eastAsia="sl-SI"/>
              </w:rPr>
            </w:pPr>
          </w:p>
        </w:tc>
        <w:tc>
          <w:tcPr>
            <w:tcW w:w="2552" w:type="dxa"/>
            <w:shd w:val="clear" w:color="auto" w:fill="auto"/>
            <w:vAlign w:val="center"/>
          </w:tcPr>
          <w:p w14:paraId="11BCE5FF" w14:textId="77777777" w:rsidR="00100845" w:rsidRPr="00F834A4" w:rsidRDefault="00100845" w:rsidP="00BA59C0">
            <w:pPr>
              <w:autoSpaceDE w:val="0"/>
              <w:autoSpaceDN w:val="0"/>
              <w:adjustRightInd w:val="0"/>
              <w:spacing w:line="240" w:lineRule="exact"/>
              <w:ind w:right="425"/>
              <w:jc w:val="both"/>
              <w:rPr>
                <w:rFonts w:ascii="Arial" w:hAnsi="Arial" w:cs="Arial"/>
                <w:b/>
                <w:sz w:val="18"/>
                <w:szCs w:val="18"/>
                <w:lang w:eastAsia="sl-SI"/>
              </w:rPr>
            </w:pPr>
          </w:p>
        </w:tc>
      </w:tr>
      <w:tr w:rsidR="00100845" w:rsidRPr="00F834A4" w14:paraId="2AFCC068" w14:textId="77777777" w:rsidTr="0027479A">
        <w:tc>
          <w:tcPr>
            <w:tcW w:w="2410" w:type="dxa"/>
            <w:shd w:val="clear" w:color="auto" w:fill="auto"/>
            <w:vAlign w:val="center"/>
          </w:tcPr>
          <w:p w14:paraId="49CF4C25" w14:textId="77777777" w:rsidR="00100845" w:rsidRPr="00F834A4" w:rsidRDefault="00100845" w:rsidP="00BA59C0">
            <w:pPr>
              <w:autoSpaceDE w:val="0"/>
              <w:autoSpaceDN w:val="0"/>
              <w:adjustRightInd w:val="0"/>
              <w:spacing w:line="240" w:lineRule="exact"/>
              <w:ind w:right="425"/>
              <w:jc w:val="both"/>
              <w:rPr>
                <w:rFonts w:ascii="Arial" w:hAnsi="Arial" w:cs="Arial"/>
                <w:b/>
                <w:sz w:val="18"/>
                <w:szCs w:val="18"/>
                <w:lang w:eastAsia="sl-SI"/>
              </w:rPr>
            </w:pPr>
            <w:r w:rsidRPr="00F834A4">
              <w:rPr>
                <w:rFonts w:ascii="Arial" w:hAnsi="Arial" w:cs="Arial"/>
                <w:b/>
                <w:sz w:val="18"/>
                <w:szCs w:val="18"/>
                <w:lang w:eastAsia="sl-SI"/>
              </w:rPr>
              <w:t>3</w:t>
            </w:r>
          </w:p>
        </w:tc>
        <w:tc>
          <w:tcPr>
            <w:tcW w:w="2552" w:type="dxa"/>
            <w:shd w:val="clear" w:color="auto" w:fill="auto"/>
            <w:vAlign w:val="center"/>
          </w:tcPr>
          <w:p w14:paraId="30A9069A" w14:textId="77777777" w:rsidR="00100845" w:rsidRPr="00F834A4" w:rsidRDefault="00100845" w:rsidP="00BA59C0">
            <w:pPr>
              <w:autoSpaceDE w:val="0"/>
              <w:autoSpaceDN w:val="0"/>
              <w:adjustRightInd w:val="0"/>
              <w:spacing w:line="240" w:lineRule="exact"/>
              <w:ind w:right="425"/>
              <w:jc w:val="both"/>
              <w:rPr>
                <w:rFonts w:ascii="Arial" w:hAnsi="Arial" w:cs="Arial"/>
                <w:b/>
                <w:sz w:val="18"/>
                <w:szCs w:val="18"/>
                <w:lang w:eastAsia="sl-SI"/>
              </w:rPr>
            </w:pPr>
          </w:p>
        </w:tc>
        <w:tc>
          <w:tcPr>
            <w:tcW w:w="2693" w:type="dxa"/>
            <w:shd w:val="clear" w:color="auto" w:fill="auto"/>
            <w:vAlign w:val="center"/>
          </w:tcPr>
          <w:p w14:paraId="5F6F0FA5" w14:textId="77777777" w:rsidR="00100845" w:rsidRPr="00F834A4" w:rsidRDefault="00100845" w:rsidP="00BA59C0">
            <w:pPr>
              <w:autoSpaceDE w:val="0"/>
              <w:autoSpaceDN w:val="0"/>
              <w:adjustRightInd w:val="0"/>
              <w:spacing w:line="240" w:lineRule="exact"/>
              <w:ind w:right="425"/>
              <w:jc w:val="both"/>
              <w:rPr>
                <w:rFonts w:ascii="Arial" w:hAnsi="Arial" w:cs="Arial"/>
                <w:b/>
                <w:sz w:val="18"/>
                <w:szCs w:val="18"/>
                <w:lang w:eastAsia="sl-SI"/>
              </w:rPr>
            </w:pPr>
          </w:p>
        </w:tc>
        <w:tc>
          <w:tcPr>
            <w:tcW w:w="2552" w:type="dxa"/>
            <w:shd w:val="clear" w:color="auto" w:fill="auto"/>
            <w:vAlign w:val="center"/>
          </w:tcPr>
          <w:p w14:paraId="42B814A4" w14:textId="77777777" w:rsidR="00100845" w:rsidRPr="00F834A4" w:rsidRDefault="00100845" w:rsidP="00BA59C0">
            <w:pPr>
              <w:autoSpaceDE w:val="0"/>
              <w:autoSpaceDN w:val="0"/>
              <w:adjustRightInd w:val="0"/>
              <w:spacing w:line="240" w:lineRule="exact"/>
              <w:ind w:right="425"/>
              <w:jc w:val="both"/>
              <w:rPr>
                <w:rFonts w:ascii="Arial" w:hAnsi="Arial" w:cs="Arial"/>
                <w:b/>
                <w:sz w:val="18"/>
                <w:szCs w:val="18"/>
                <w:lang w:eastAsia="sl-SI"/>
              </w:rPr>
            </w:pPr>
          </w:p>
        </w:tc>
      </w:tr>
      <w:tr w:rsidR="00100845" w:rsidRPr="00F834A4" w14:paraId="0D350E5B" w14:textId="77777777" w:rsidTr="0027479A">
        <w:tc>
          <w:tcPr>
            <w:tcW w:w="2410" w:type="dxa"/>
            <w:shd w:val="clear" w:color="auto" w:fill="auto"/>
            <w:vAlign w:val="center"/>
          </w:tcPr>
          <w:p w14:paraId="3D6E0DAE" w14:textId="77777777" w:rsidR="00100845" w:rsidRPr="00F834A4" w:rsidRDefault="00100845" w:rsidP="00BA59C0">
            <w:pPr>
              <w:autoSpaceDE w:val="0"/>
              <w:autoSpaceDN w:val="0"/>
              <w:adjustRightInd w:val="0"/>
              <w:spacing w:line="240" w:lineRule="exact"/>
              <w:ind w:right="425"/>
              <w:jc w:val="both"/>
              <w:rPr>
                <w:rFonts w:ascii="Arial" w:hAnsi="Arial" w:cs="Arial"/>
                <w:b/>
                <w:sz w:val="18"/>
                <w:szCs w:val="18"/>
                <w:lang w:eastAsia="sl-SI"/>
              </w:rPr>
            </w:pPr>
            <w:r w:rsidRPr="00F834A4">
              <w:rPr>
                <w:rFonts w:ascii="Arial" w:hAnsi="Arial" w:cs="Arial"/>
                <w:b/>
                <w:sz w:val="18"/>
                <w:szCs w:val="18"/>
                <w:lang w:eastAsia="sl-SI"/>
              </w:rPr>
              <w:t>4</w:t>
            </w:r>
          </w:p>
        </w:tc>
        <w:tc>
          <w:tcPr>
            <w:tcW w:w="2552" w:type="dxa"/>
            <w:shd w:val="clear" w:color="auto" w:fill="auto"/>
            <w:vAlign w:val="center"/>
          </w:tcPr>
          <w:p w14:paraId="420F9305" w14:textId="77777777" w:rsidR="00100845" w:rsidRPr="00F834A4" w:rsidRDefault="00100845" w:rsidP="00BA59C0">
            <w:pPr>
              <w:autoSpaceDE w:val="0"/>
              <w:autoSpaceDN w:val="0"/>
              <w:adjustRightInd w:val="0"/>
              <w:spacing w:line="240" w:lineRule="exact"/>
              <w:ind w:right="425"/>
              <w:jc w:val="both"/>
              <w:rPr>
                <w:rFonts w:ascii="Arial" w:hAnsi="Arial" w:cs="Arial"/>
                <w:b/>
                <w:sz w:val="18"/>
                <w:szCs w:val="18"/>
                <w:lang w:eastAsia="sl-SI"/>
              </w:rPr>
            </w:pPr>
          </w:p>
        </w:tc>
        <w:tc>
          <w:tcPr>
            <w:tcW w:w="2693" w:type="dxa"/>
            <w:shd w:val="clear" w:color="auto" w:fill="auto"/>
            <w:vAlign w:val="center"/>
          </w:tcPr>
          <w:p w14:paraId="6A87F33E" w14:textId="77777777" w:rsidR="00100845" w:rsidRPr="00F834A4" w:rsidRDefault="00100845" w:rsidP="00BA59C0">
            <w:pPr>
              <w:autoSpaceDE w:val="0"/>
              <w:autoSpaceDN w:val="0"/>
              <w:adjustRightInd w:val="0"/>
              <w:spacing w:line="240" w:lineRule="exact"/>
              <w:ind w:right="425"/>
              <w:jc w:val="both"/>
              <w:rPr>
                <w:rFonts w:ascii="Arial" w:hAnsi="Arial" w:cs="Arial"/>
                <w:b/>
                <w:sz w:val="18"/>
                <w:szCs w:val="18"/>
                <w:lang w:eastAsia="sl-SI"/>
              </w:rPr>
            </w:pPr>
          </w:p>
        </w:tc>
        <w:tc>
          <w:tcPr>
            <w:tcW w:w="2552" w:type="dxa"/>
            <w:shd w:val="clear" w:color="auto" w:fill="auto"/>
            <w:vAlign w:val="center"/>
          </w:tcPr>
          <w:p w14:paraId="7C8B75D9" w14:textId="77777777" w:rsidR="00100845" w:rsidRPr="00F834A4" w:rsidRDefault="00100845" w:rsidP="00BA59C0">
            <w:pPr>
              <w:autoSpaceDE w:val="0"/>
              <w:autoSpaceDN w:val="0"/>
              <w:adjustRightInd w:val="0"/>
              <w:spacing w:line="240" w:lineRule="exact"/>
              <w:ind w:right="425"/>
              <w:jc w:val="both"/>
              <w:rPr>
                <w:rFonts w:ascii="Arial" w:hAnsi="Arial" w:cs="Arial"/>
                <w:b/>
                <w:sz w:val="18"/>
                <w:szCs w:val="18"/>
                <w:lang w:eastAsia="sl-SI"/>
              </w:rPr>
            </w:pPr>
          </w:p>
        </w:tc>
      </w:tr>
      <w:tr w:rsidR="00100845" w:rsidRPr="00F834A4" w14:paraId="5C97D8B0" w14:textId="77777777" w:rsidTr="0027479A">
        <w:tc>
          <w:tcPr>
            <w:tcW w:w="2410" w:type="dxa"/>
            <w:shd w:val="clear" w:color="auto" w:fill="auto"/>
            <w:vAlign w:val="center"/>
          </w:tcPr>
          <w:p w14:paraId="47746ABC" w14:textId="77777777" w:rsidR="00100845" w:rsidRPr="00F834A4" w:rsidRDefault="00100845" w:rsidP="00BA59C0">
            <w:pPr>
              <w:autoSpaceDE w:val="0"/>
              <w:autoSpaceDN w:val="0"/>
              <w:adjustRightInd w:val="0"/>
              <w:spacing w:line="240" w:lineRule="exact"/>
              <w:ind w:right="425"/>
              <w:jc w:val="both"/>
              <w:rPr>
                <w:rFonts w:ascii="Arial" w:hAnsi="Arial" w:cs="Arial"/>
                <w:b/>
                <w:sz w:val="18"/>
                <w:szCs w:val="18"/>
                <w:lang w:eastAsia="sl-SI"/>
              </w:rPr>
            </w:pPr>
            <w:r w:rsidRPr="00F834A4">
              <w:rPr>
                <w:rFonts w:ascii="Arial" w:hAnsi="Arial" w:cs="Arial"/>
                <w:b/>
                <w:sz w:val="18"/>
                <w:szCs w:val="18"/>
                <w:lang w:eastAsia="sl-SI"/>
              </w:rPr>
              <w:t>5</w:t>
            </w:r>
          </w:p>
        </w:tc>
        <w:tc>
          <w:tcPr>
            <w:tcW w:w="2552" w:type="dxa"/>
            <w:shd w:val="clear" w:color="auto" w:fill="auto"/>
            <w:vAlign w:val="center"/>
          </w:tcPr>
          <w:p w14:paraId="582F988B" w14:textId="77777777" w:rsidR="00100845" w:rsidRPr="00F834A4" w:rsidRDefault="00100845" w:rsidP="00BA59C0">
            <w:pPr>
              <w:autoSpaceDE w:val="0"/>
              <w:autoSpaceDN w:val="0"/>
              <w:adjustRightInd w:val="0"/>
              <w:spacing w:line="240" w:lineRule="exact"/>
              <w:ind w:right="425"/>
              <w:jc w:val="both"/>
              <w:rPr>
                <w:rFonts w:ascii="Arial" w:hAnsi="Arial" w:cs="Arial"/>
                <w:b/>
                <w:sz w:val="18"/>
                <w:szCs w:val="18"/>
                <w:lang w:eastAsia="sl-SI"/>
              </w:rPr>
            </w:pPr>
          </w:p>
        </w:tc>
        <w:tc>
          <w:tcPr>
            <w:tcW w:w="2693" w:type="dxa"/>
            <w:shd w:val="clear" w:color="auto" w:fill="auto"/>
            <w:vAlign w:val="center"/>
          </w:tcPr>
          <w:p w14:paraId="34FBFC11" w14:textId="77777777" w:rsidR="00100845" w:rsidRPr="00F834A4" w:rsidRDefault="00100845" w:rsidP="00BA59C0">
            <w:pPr>
              <w:autoSpaceDE w:val="0"/>
              <w:autoSpaceDN w:val="0"/>
              <w:adjustRightInd w:val="0"/>
              <w:spacing w:line="240" w:lineRule="exact"/>
              <w:ind w:right="425"/>
              <w:jc w:val="both"/>
              <w:rPr>
                <w:rFonts w:ascii="Arial" w:hAnsi="Arial" w:cs="Arial"/>
                <w:b/>
                <w:sz w:val="18"/>
                <w:szCs w:val="18"/>
                <w:lang w:eastAsia="sl-SI"/>
              </w:rPr>
            </w:pPr>
          </w:p>
        </w:tc>
        <w:tc>
          <w:tcPr>
            <w:tcW w:w="2552" w:type="dxa"/>
            <w:shd w:val="clear" w:color="auto" w:fill="auto"/>
            <w:vAlign w:val="center"/>
          </w:tcPr>
          <w:p w14:paraId="4201DD69" w14:textId="77777777" w:rsidR="00100845" w:rsidRPr="00F834A4" w:rsidRDefault="00100845" w:rsidP="00BA59C0">
            <w:pPr>
              <w:autoSpaceDE w:val="0"/>
              <w:autoSpaceDN w:val="0"/>
              <w:adjustRightInd w:val="0"/>
              <w:spacing w:line="240" w:lineRule="exact"/>
              <w:ind w:right="425"/>
              <w:jc w:val="both"/>
              <w:rPr>
                <w:rFonts w:ascii="Arial" w:hAnsi="Arial" w:cs="Arial"/>
                <w:b/>
                <w:sz w:val="18"/>
                <w:szCs w:val="18"/>
                <w:lang w:eastAsia="sl-SI"/>
              </w:rPr>
            </w:pPr>
          </w:p>
        </w:tc>
      </w:tr>
      <w:tr w:rsidR="00100845" w:rsidRPr="00F834A4" w14:paraId="67708029" w14:textId="77777777" w:rsidTr="0027479A">
        <w:tc>
          <w:tcPr>
            <w:tcW w:w="2410" w:type="dxa"/>
            <w:shd w:val="clear" w:color="auto" w:fill="auto"/>
            <w:vAlign w:val="center"/>
          </w:tcPr>
          <w:p w14:paraId="4860C615" w14:textId="77777777" w:rsidR="00100845" w:rsidRPr="00F834A4" w:rsidRDefault="00100845" w:rsidP="00BA59C0">
            <w:pPr>
              <w:autoSpaceDE w:val="0"/>
              <w:autoSpaceDN w:val="0"/>
              <w:adjustRightInd w:val="0"/>
              <w:spacing w:line="240" w:lineRule="exact"/>
              <w:ind w:right="425"/>
              <w:jc w:val="both"/>
              <w:rPr>
                <w:rFonts w:ascii="Arial" w:hAnsi="Arial" w:cs="Arial"/>
                <w:b/>
                <w:sz w:val="18"/>
                <w:szCs w:val="18"/>
                <w:lang w:eastAsia="sl-SI"/>
              </w:rPr>
            </w:pPr>
            <w:r w:rsidRPr="00F834A4">
              <w:rPr>
                <w:rFonts w:ascii="Arial" w:hAnsi="Arial" w:cs="Arial"/>
                <w:b/>
                <w:sz w:val="18"/>
                <w:szCs w:val="18"/>
                <w:lang w:eastAsia="sl-SI"/>
              </w:rPr>
              <w:t>6</w:t>
            </w:r>
          </w:p>
        </w:tc>
        <w:tc>
          <w:tcPr>
            <w:tcW w:w="2552" w:type="dxa"/>
            <w:shd w:val="clear" w:color="auto" w:fill="auto"/>
            <w:vAlign w:val="center"/>
          </w:tcPr>
          <w:p w14:paraId="439BEDEB" w14:textId="77777777" w:rsidR="00100845" w:rsidRPr="00F834A4" w:rsidRDefault="00100845" w:rsidP="00BA59C0">
            <w:pPr>
              <w:autoSpaceDE w:val="0"/>
              <w:autoSpaceDN w:val="0"/>
              <w:adjustRightInd w:val="0"/>
              <w:spacing w:line="240" w:lineRule="exact"/>
              <w:ind w:right="425"/>
              <w:jc w:val="both"/>
              <w:rPr>
                <w:rFonts w:ascii="Arial" w:hAnsi="Arial" w:cs="Arial"/>
                <w:b/>
                <w:sz w:val="18"/>
                <w:szCs w:val="18"/>
                <w:lang w:eastAsia="sl-SI"/>
              </w:rPr>
            </w:pPr>
          </w:p>
        </w:tc>
        <w:tc>
          <w:tcPr>
            <w:tcW w:w="2693" w:type="dxa"/>
            <w:shd w:val="clear" w:color="auto" w:fill="auto"/>
            <w:vAlign w:val="center"/>
          </w:tcPr>
          <w:p w14:paraId="5003257D" w14:textId="77777777" w:rsidR="00100845" w:rsidRPr="00F834A4" w:rsidRDefault="00100845" w:rsidP="00BA59C0">
            <w:pPr>
              <w:autoSpaceDE w:val="0"/>
              <w:autoSpaceDN w:val="0"/>
              <w:adjustRightInd w:val="0"/>
              <w:spacing w:line="240" w:lineRule="exact"/>
              <w:ind w:right="425"/>
              <w:jc w:val="both"/>
              <w:rPr>
                <w:rFonts w:ascii="Arial" w:hAnsi="Arial" w:cs="Arial"/>
                <w:b/>
                <w:sz w:val="18"/>
                <w:szCs w:val="18"/>
                <w:lang w:eastAsia="sl-SI"/>
              </w:rPr>
            </w:pPr>
          </w:p>
        </w:tc>
        <w:tc>
          <w:tcPr>
            <w:tcW w:w="2552" w:type="dxa"/>
            <w:shd w:val="clear" w:color="auto" w:fill="auto"/>
            <w:vAlign w:val="center"/>
          </w:tcPr>
          <w:p w14:paraId="23C21370" w14:textId="77777777" w:rsidR="00100845" w:rsidRPr="00F834A4" w:rsidRDefault="00100845" w:rsidP="00BA59C0">
            <w:pPr>
              <w:autoSpaceDE w:val="0"/>
              <w:autoSpaceDN w:val="0"/>
              <w:adjustRightInd w:val="0"/>
              <w:spacing w:line="240" w:lineRule="exact"/>
              <w:ind w:right="425"/>
              <w:jc w:val="both"/>
              <w:rPr>
                <w:rFonts w:ascii="Arial" w:hAnsi="Arial" w:cs="Arial"/>
                <w:b/>
                <w:sz w:val="18"/>
                <w:szCs w:val="18"/>
                <w:lang w:eastAsia="sl-SI"/>
              </w:rPr>
            </w:pPr>
          </w:p>
        </w:tc>
      </w:tr>
      <w:tr w:rsidR="00100845" w:rsidRPr="00F834A4" w14:paraId="2C5DBFAE" w14:textId="77777777" w:rsidTr="0027479A">
        <w:tc>
          <w:tcPr>
            <w:tcW w:w="2410" w:type="dxa"/>
            <w:shd w:val="clear" w:color="auto" w:fill="auto"/>
            <w:vAlign w:val="center"/>
          </w:tcPr>
          <w:p w14:paraId="61F181E1" w14:textId="77777777" w:rsidR="00100845" w:rsidRPr="00F834A4" w:rsidRDefault="00100845" w:rsidP="00BA59C0">
            <w:pPr>
              <w:autoSpaceDE w:val="0"/>
              <w:autoSpaceDN w:val="0"/>
              <w:adjustRightInd w:val="0"/>
              <w:spacing w:line="240" w:lineRule="exact"/>
              <w:ind w:right="425"/>
              <w:jc w:val="both"/>
              <w:rPr>
                <w:rFonts w:ascii="Arial" w:hAnsi="Arial" w:cs="Arial"/>
                <w:b/>
                <w:sz w:val="18"/>
                <w:szCs w:val="18"/>
                <w:lang w:eastAsia="sl-SI"/>
              </w:rPr>
            </w:pPr>
            <w:r w:rsidRPr="00F834A4">
              <w:rPr>
                <w:rFonts w:ascii="Arial" w:hAnsi="Arial" w:cs="Arial"/>
                <w:b/>
                <w:sz w:val="18"/>
                <w:szCs w:val="18"/>
                <w:lang w:eastAsia="sl-SI"/>
              </w:rPr>
              <w:t>7</w:t>
            </w:r>
          </w:p>
        </w:tc>
        <w:tc>
          <w:tcPr>
            <w:tcW w:w="2552" w:type="dxa"/>
            <w:shd w:val="clear" w:color="auto" w:fill="auto"/>
            <w:vAlign w:val="center"/>
          </w:tcPr>
          <w:p w14:paraId="09107E8A" w14:textId="77777777" w:rsidR="00100845" w:rsidRPr="00F834A4" w:rsidRDefault="00100845" w:rsidP="00BA59C0">
            <w:pPr>
              <w:autoSpaceDE w:val="0"/>
              <w:autoSpaceDN w:val="0"/>
              <w:adjustRightInd w:val="0"/>
              <w:spacing w:line="240" w:lineRule="exact"/>
              <w:ind w:right="425"/>
              <w:jc w:val="both"/>
              <w:rPr>
                <w:rFonts w:ascii="Arial" w:hAnsi="Arial" w:cs="Arial"/>
                <w:b/>
                <w:sz w:val="18"/>
                <w:szCs w:val="18"/>
                <w:lang w:eastAsia="sl-SI"/>
              </w:rPr>
            </w:pPr>
          </w:p>
        </w:tc>
        <w:tc>
          <w:tcPr>
            <w:tcW w:w="2693" w:type="dxa"/>
            <w:shd w:val="clear" w:color="auto" w:fill="auto"/>
            <w:vAlign w:val="center"/>
          </w:tcPr>
          <w:p w14:paraId="58D339E4" w14:textId="77777777" w:rsidR="00100845" w:rsidRPr="00F834A4" w:rsidRDefault="00100845" w:rsidP="00BA59C0">
            <w:pPr>
              <w:autoSpaceDE w:val="0"/>
              <w:autoSpaceDN w:val="0"/>
              <w:adjustRightInd w:val="0"/>
              <w:spacing w:line="240" w:lineRule="exact"/>
              <w:ind w:right="425"/>
              <w:jc w:val="both"/>
              <w:rPr>
                <w:rFonts w:ascii="Arial" w:hAnsi="Arial" w:cs="Arial"/>
                <w:b/>
                <w:sz w:val="18"/>
                <w:szCs w:val="18"/>
                <w:lang w:eastAsia="sl-SI"/>
              </w:rPr>
            </w:pPr>
          </w:p>
        </w:tc>
        <w:tc>
          <w:tcPr>
            <w:tcW w:w="2552" w:type="dxa"/>
            <w:shd w:val="clear" w:color="auto" w:fill="auto"/>
            <w:vAlign w:val="center"/>
          </w:tcPr>
          <w:p w14:paraId="3A60BDCA" w14:textId="77777777" w:rsidR="00100845" w:rsidRPr="00F834A4" w:rsidRDefault="00100845" w:rsidP="00BA59C0">
            <w:pPr>
              <w:autoSpaceDE w:val="0"/>
              <w:autoSpaceDN w:val="0"/>
              <w:adjustRightInd w:val="0"/>
              <w:spacing w:line="240" w:lineRule="exact"/>
              <w:ind w:right="425"/>
              <w:jc w:val="both"/>
              <w:rPr>
                <w:rFonts w:ascii="Arial" w:hAnsi="Arial" w:cs="Arial"/>
                <w:b/>
                <w:sz w:val="18"/>
                <w:szCs w:val="18"/>
                <w:lang w:eastAsia="sl-SI"/>
              </w:rPr>
            </w:pPr>
          </w:p>
        </w:tc>
      </w:tr>
      <w:tr w:rsidR="00100845" w:rsidRPr="00F834A4" w14:paraId="216C6271" w14:textId="77777777" w:rsidTr="0027479A">
        <w:tc>
          <w:tcPr>
            <w:tcW w:w="2410" w:type="dxa"/>
            <w:shd w:val="clear" w:color="auto" w:fill="auto"/>
            <w:vAlign w:val="center"/>
          </w:tcPr>
          <w:p w14:paraId="238F5320" w14:textId="77777777" w:rsidR="00100845" w:rsidRPr="00F834A4" w:rsidRDefault="00100845" w:rsidP="00BA59C0">
            <w:pPr>
              <w:autoSpaceDE w:val="0"/>
              <w:autoSpaceDN w:val="0"/>
              <w:adjustRightInd w:val="0"/>
              <w:spacing w:line="240" w:lineRule="exact"/>
              <w:ind w:right="425"/>
              <w:jc w:val="both"/>
              <w:rPr>
                <w:rFonts w:ascii="Arial" w:hAnsi="Arial" w:cs="Arial"/>
                <w:b/>
                <w:sz w:val="18"/>
                <w:szCs w:val="18"/>
                <w:lang w:eastAsia="sl-SI"/>
              </w:rPr>
            </w:pPr>
            <w:r w:rsidRPr="00F834A4">
              <w:rPr>
                <w:rFonts w:ascii="Arial" w:hAnsi="Arial" w:cs="Arial"/>
                <w:b/>
                <w:sz w:val="18"/>
                <w:szCs w:val="18"/>
                <w:lang w:eastAsia="sl-SI"/>
              </w:rPr>
              <w:t>8</w:t>
            </w:r>
          </w:p>
        </w:tc>
        <w:tc>
          <w:tcPr>
            <w:tcW w:w="2552" w:type="dxa"/>
            <w:shd w:val="clear" w:color="auto" w:fill="auto"/>
            <w:vAlign w:val="center"/>
          </w:tcPr>
          <w:p w14:paraId="4C74AF17" w14:textId="77777777" w:rsidR="00100845" w:rsidRPr="00F834A4" w:rsidRDefault="00100845" w:rsidP="00BA59C0">
            <w:pPr>
              <w:autoSpaceDE w:val="0"/>
              <w:autoSpaceDN w:val="0"/>
              <w:adjustRightInd w:val="0"/>
              <w:spacing w:line="240" w:lineRule="exact"/>
              <w:ind w:right="425"/>
              <w:jc w:val="both"/>
              <w:rPr>
                <w:rFonts w:ascii="Arial" w:hAnsi="Arial" w:cs="Arial"/>
                <w:b/>
                <w:sz w:val="18"/>
                <w:szCs w:val="18"/>
                <w:lang w:eastAsia="sl-SI"/>
              </w:rPr>
            </w:pPr>
          </w:p>
        </w:tc>
        <w:tc>
          <w:tcPr>
            <w:tcW w:w="2693" w:type="dxa"/>
            <w:shd w:val="clear" w:color="auto" w:fill="auto"/>
            <w:vAlign w:val="center"/>
          </w:tcPr>
          <w:p w14:paraId="336DF599" w14:textId="77777777" w:rsidR="00100845" w:rsidRPr="00F834A4" w:rsidRDefault="00100845" w:rsidP="00BA59C0">
            <w:pPr>
              <w:autoSpaceDE w:val="0"/>
              <w:autoSpaceDN w:val="0"/>
              <w:adjustRightInd w:val="0"/>
              <w:spacing w:line="240" w:lineRule="exact"/>
              <w:ind w:right="425"/>
              <w:jc w:val="both"/>
              <w:rPr>
                <w:rFonts w:ascii="Arial" w:hAnsi="Arial" w:cs="Arial"/>
                <w:b/>
                <w:sz w:val="18"/>
                <w:szCs w:val="18"/>
                <w:lang w:eastAsia="sl-SI"/>
              </w:rPr>
            </w:pPr>
          </w:p>
        </w:tc>
        <w:tc>
          <w:tcPr>
            <w:tcW w:w="2552" w:type="dxa"/>
            <w:shd w:val="clear" w:color="auto" w:fill="auto"/>
            <w:vAlign w:val="center"/>
          </w:tcPr>
          <w:p w14:paraId="1C73CC2C" w14:textId="77777777" w:rsidR="00100845" w:rsidRPr="00F834A4" w:rsidRDefault="00100845" w:rsidP="00BA59C0">
            <w:pPr>
              <w:autoSpaceDE w:val="0"/>
              <w:autoSpaceDN w:val="0"/>
              <w:adjustRightInd w:val="0"/>
              <w:spacing w:line="240" w:lineRule="exact"/>
              <w:ind w:right="425"/>
              <w:jc w:val="both"/>
              <w:rPr>
                <w:rFonts w:ascii="Arial" w:hAnsi="Arial" w:cs="Arial"/>
                <w:b/>
                <w:sz w:val="18"/>
                <w:szCs w:val="18"/>
                <w:lang w:eastAsia="sl-SI"/>
              </w:rPr>
            </w:pPr>
          </w:p>
        </w:tc>
      </w:tr>
      <w:tr w:rsidR="00100845" w:rsidRPr="00F834A4" w14:paraId="4022E284" w14:textId="77777777" w:rsidTr="0027479A">
        <w:tc>
          <w:tcPr>
            <w:tcW w:w="2410" w:type="dxa"/>
            <w:shd w:val="clear" w:color="auto" w:fill="auto"/>
            <w:vAlign w:val="center"/>
          </w:tcPr>
          <w:p w14:paraId="56095434" w14:textId="77777777" w:rsidR="00100845" w:rsidRPr="00F834A4" w:rsidRDefault="00100845" w:rsidP="00BA59C0">
            <w:pPr>
              <w:autoSpaceDE w:val="0"/>
              <w:autoSpaceDN w:val="0"/>
              <w:adjustRightInd w:val="0"/>
              <w:spacing w:line="240" w:lineRule="exact"/>
              <w:ind w:right="425"/>
              <w:jc w:val="both"/>
              <w:rPr>
                <w:rFonts w:ascii="Arial" w:hAnsi="Arial" w:cs="Arial"/>
                <w:b/>
                <w:sz w:val="18"/>
                <w:szCs w:val="18"/>
                <w:lang w:eastAsia="sl-SI"/>
              </w:rPr>
            </w:pPr>
            <w:r w:rsidRPr="00F834A4">
              <w:rPr>
                <w:rFonts w:ascii="Arial" w:hAnsi="Arial" w:cs="Arial"/>
                <w:b/>
                <w:sz w:val="18"/>
                <w:szCs w:val="18"/>
                <w:lang w:eastAsia="sl-SI"/>
              </w:rPr>
              <w:t>9</w:t>
            </w:r>
          </w:p>
        </w:tc>
        <w:tc>
          <w:tcPr>
            <w:tcW w:w="2552" w:type="dxa"/>
            <w:shd w:val="clear" w:color="auto" w:fill="auto"/>
            <w:vAlign w:val="center"/>
          </w:tcPr>
          <w:p w14:paraId="3EF02FD9" w14:textId="77777777" w:rsidR="00100845" w:rsidRPr="00F834A4" w:rsidRDefault="00100845" w:rsidP="00BA59C0">
            <w:pPr>
              <w:autoSpaceDE w:val="0"/>
              <w:autoSpaceDN w:val="0"/>
              <w:adjustRightInd w:val="0"/>
              <w:spacing w:line="240" w:lineRule="exact"/>
              <w:ind w:right="425"/>
              <w:jc w:val="both"/>
              <w:rPr>
                <w:rFonts w:ascii="Arial" w:hAnsi="Arial" w:cs="Arial"/>
                <w:b/>
                <w:sz w:val="18"/>
                <w:szCs w:val="18"/>
                <w:lang w:eastAsia="sl-SI"/>
              </w:rPr>
            </w:pPr>
          </w:p>
        </w:tc>
        <w:tc>
          <w:tcPr>
            <w:tcW w:w="2693" w:type="dxa"/>
            <w:shd w:val="clear" w:color="auto" w:fill="auto"/>
            <w:vAlign w:val="center"/>
          </w:tcPr>
          <w:p w14:paraId="1F687352" w14:textId="77777777" w:rsidR="00100845" w:rsidRPr="00F834A4" w:rsidRDefault="00100845" w:rsidP="00BA59C0">
            <w:pPr>
              <w:autoSpaceDE w:val="0"/>
              <w:autoSpaceDN w:val="0"/>
              <w:adjustRightInd w:val="0"/>
              <w:spacing w:line="240" w:lineRule="exact"/>
              <w:ind w:right="425"/>
              <w:jc w:val="both"/>
              <w:rPr>
                <w:rFonts w:ascii="Arial" w:hAnsi="Arial" w:cs="Arial"/>
                <w:b/>
                <w:sz w:val="18"/>
                <w:szCs w:val="18"/>
                <w:lang w:eastAsia="sl-SI"/>
              </w:rPr>
            </w:pPr>
          </w:p>
        </w:tc>
        <w:tc>
          <w:tcPr>
            <w:tcW w:w="2552" w:type="dxa"/>
            <w:shd w:val="clear" w:color="auto" w:fill="auto"/>
            <w:vAlign w:val="center"/>
          </w:tcPr>
          <w:p w14:paraId="051CE251" w14:textId="77777777" w:rsidR="00100845" w:rsidRPr="00F834A4" w:rsidRDefault="00100845" w:rsidP="00BA59C0">
            <w:pPr>
              <w:autoSpaceDE w:val="0"/>
              <w:autoSpaceDN w:val="0"/>
              <w:adjustRightInd w:val="0"/>
              <w:spacing w:line="240" w:lineRule="exact"/>
              <w:ind w:right="425"/>
              <w:jc w:val="both"/>
              <w:rPr>
                <w:rFonts w:ascii="Arial" w:hAnsi="Arial" w:cs="Arial"/>
                <w:b/>
                <w:sz w:val="18"/>
                <w:szCs w:val="18"/>
                <w:lang w:eastAsia="sl-SI"/>
              </w:rPr>
            </w:pPr>
          </w:p>
        </w:tc>
      </w:tr>
      <w:tr w:rsidR="00100845" w:rsidRPr="00F834A4" w14:paraId="7DEE70D2" w14:textId="77777777" w:rsidTr="0027479A">
        <w:tc>
          <w:tcPr>
            <w:tcW w:w="2410" w:type="dxa"/>
            <w:shd w:val="clear" w:color="auto" w:fill="auto"/>
            <w:vAlign w:val="center"/>
          </w:tcPr>
          <w:p w14:paraId="1558B86C" w14:textId="77777777" w:rsidR="00100845" w:rsidRPr="00F834A4" w:rsidRDefault="00100845" w:rsidP="00BA59C0">
            <w:pPr>
              <w:autoSpaceDE w:val="0"/>
              <w:autoSpaceDN w:val="0"/>
              <w:adjustRightInd w:val="0"/>
              <w:spacing w:line="240" w:lineRule="exact"/>
              <w:ind w:right="425"/>
              <w:jc w:val="both"/>
              <w:rPr>
                <w:rFonts w:ascii="Arial" w:hAnsi="Arial" w:cs="Arial"/>
                <w:b/>
                <w:sz w:val="18"/>
                <w:szCs w:val="18"/>
                <w:lang w:eastAsia="sl-SI"/>
              </w:rPr>
            </w:pPr>
            <w:r w:rsidRPr="00F834A4">
              <w:rPr>
                <w:rFonts w:ascii="Arial" w:hAnsi="Arial" w:cs="Arial"/>
                <w:b/>
                <w:sz w:val="18"/>
                <w:szCs w:val="18"/>
                <w:lang w:eastAsia="sl-SI"/>
              </w:rPr>
              <w:t>10</w:t>
            </w:r>
          </w:p>
        </w:tc>
        <w:tc>
          <w:tcPr>
            <w:tcW w:w="2552" w:type="dxa"/>
            <w:shd w:val="clear" w:color="auto" w:fill="auto"/>
            <w:vAlign w:val="center"/>
          </w:tcPr>
          <w:p w14:paraId="07A7D23E" w14:textId="77777777" w:rsidR="00100845" w:rsidRPr="00F834A4" w:rsidRDefault="00100845" w:rsidP="00BA59C0">
            <w:pPr>
              <w:autoSpaceDE w:val="0"/>
              <w:autoSpaceDN w:val="0"/>
              <w:adjustRightInd w:val="0"/>
              <w:spacing w:line="240" w:lineRule="exact"/>
              <w:ind w:right="425"/>
              <w:jc w:val="both"/>
              <w:rPr>
                <w:rFonts w:ascii="Arial" w:hAnsi="Arial" w:cs="Arial"/>
                <w:b/>
                <w:sz w:val="18"/>
                <w:szCs w:val="18"/>
                <w:lang w:eastAsia="sl-SI"/>
              </w:rPr>
            </w:pPr>
          </w:p>
        </w:tc>
        <w:tc>
          <w:tcPr>
            <w:tcW w:w="2693" w:type="dxa"/>
            <w:shd w:val="clear" w:color="auto" w:fill="auto"/>
            <w:vAlign w:val="center"/>
          </w:tcPr>
          <w:p w14:paraId="4C39412E" w14:textId="77777777" w:rsidR="00100845" w:rsidRPr="00F834A4" w:rsidRDefault="00100845" w:rsidP="00BA59C0">
            <w:pPr>
              <w:autoSpaceDE w:val="0"/>
              <w:autoSpaceDN w:val="0"/>
              <w:adjustRightInd w:val="0"/>
              <w:spacing w:line="240" w:lineRule="exact"/>
              <w:ind w:right="425"/>
              <w:jc w:val="both"/>
              <w:rPr>
                <w:rFonts w:ascii="Arial" w:hAnsi="Arial" w:cs="Arial"/>
                <w:b/>
                <w:sz w:val="18"/>
                <w:szCs w:val="18"/>
                <w:lang w:eastAsia="sl-SI"/>
              </w:rPr>
            </w:pPr>
          </w:p>
        </w:tc>
        <w:tc>
          <w:tcPr>
            <w:tcW w:w="2552" w:type="dxa"/>
            <w:shd w:val="clear" w:color="auto" w:fill="auto"/>
            <w:vAlign w:val="center"/>
          </w:tcPr>
          <w:p w14:paraId="4B866571" w14:textId="77777777" w:rsidR="00100845" w:rsidRPr="00F834A4" w:rsidRDefault="00100845" w:rsidP="00BA59C0">
            <w:pPr>
              <w:autoSpaceDE w:val="0"/>
              <w:autoSpaceDN w:val="0"/>
              <w:adjustRightInd w:val="0"/>
              <w:spacing w:line="240" w:lineRule="exact"/>
              <w:ind w:right="425"/>
              <w:jc w:val="both"/>
              <w:rPr>
                <w:rFonts w:ascii="Arial" w:hAnsi="Arial" w:cs="Arial"/>
                <w:b/>
                <w:sz w:val="18"/>
                <w:szCs w:val="18"/>
                <w:lang w:eastAsia="sl-SI"/>
              </w:rPr>
            </w:pPr>
          </w:p>
        </w:tc>
      </w:tr>
      <w:tr w:rsidR="00100845" w:rsidRPr="00F834A4" w14:paraId="1C94ED9C" w14:textId="77777777" w:rsidTr="0027479A">
        <w:tc>
          <w:tcPr>
            <w:tcW w:w="2410" w:type="dxa"/>
            <w:shd w:val="clear" w:color="auto" w:fill="auto"/>
            <w:vAlign w:val="center"/>
          </w:tcPr>
          <w:p w14:paraId="3F6B2126" w14:textId="77777777" w:rsidR="00100845" w:rsidRPr="00F834A4" w:rsidRDefault="00100845" w:rsidP="00BA59C0">
            <w:pPr>
              <w:autoSpaceDE w:val="0"/>
              <w:autoSpaceDN w:val="0"/>
              <w:adjustRightInd w:val="0"/>
              <w:spacing w:line="240" w:lineRule="exact"/>
              <w:ind w:right="425"/>
              <w:jc w:val="both"/>
              <w:rPr>
                <w:rFonts w:ascii="Arial" w:hAnsi="Arial" w:cs="Arial"/>
                <w:b/>
                <w:sz w:val="18"/>
                <w:szCs w:val="18"/>
                <w:lang w:eastAsia="sl-SI"/>
              </w:rPr>
            </w:pPr>
            <w:r w:rsidRPr="00F834A4">
              <w:rPr>
                <w:rFonts w:ascii="Arial" w:hAnsi="Arial" w:cs="Arial"/>
                <w:b/>
                <w:sz w:val="18"/>
                <w:szCs w:val="18"/>
                <w:lang w:eastAsia="sl-SI"/>
              </w:rPr>
              <w:t>11</w:t>
            </w:r>
          </w:p>
        </w:tc>
        <w:tc>
          <w:tcPr>
            <w:tcW w:w="2552" w:type="dxa"/>
            <w:shd w:val="clear" w:color="auto" w:fill="auto"/>
            <w:vAlign w:val="center"/>
          </w:tcPr>
          <w:p w14:paraId="0BE38833" w14:textId="77777777" w:rsidR="00100845" w:rsidRPr="00F834A4" w:rsidRDefault="00100845" w:rsidP="00BA59C0">
            <w:pPr>
              <w:autoSpaceDE w:val="0"/>
              <w:autoSpaceDN w:val="0"/>
              <w:adjustRightInd w:val="0"/>
              <w:spacing w:line="240" w:lineRule="exact"/>
              <w:ind w:right="425"/>
              <w:jc w:val="both"/>
              <w:rPr>
                <w:rFonts w:ascii="Arial" w:hAnsi="Arial" w:cs="Arial"/>
                <w:b/>
                <w:sz w:val="18"/>
                <w:szCs w:val="18"/>
                <w:lang w:eastAsia="sl-SI"/>
              </w:rPr>
            </w:pPr>
          </w:p>
        </w:tc>
        <w:tc>
          <w:tcPr>
            <w:tcW w:w="2693" w:type="dxa"/>
            <w:shd w:val="clear" w:color="auto" w:fill="auto"/>
            <w:vAlign w:val="center"/>
          </w:tcPr>
          <w:p w14:paraId="32ECB464" w14:textId="77777777" w:rsidR="00100845" w:rsidRPr="00F834A4" w:rsidRDefault="00100845" w:rsidP="00BA59C0">
            <w:pPr>
              <w:autoSpaceDE w:val="0"/>
              <w:autoSpaceDN w:val="0"/>
              <w:adjustRightInd w:val="0"/>
              <w:spacing w:line="240" w:lineRule="exact"/>
              <w:ind w:right="425"/>
              <w:jc w:val="both"/>
              <w:rPr>
                <w:rFonts w:ascii="Arial" w:hAnsi="Arial" w:cs="Arial"/>
                <w:b/>
                <w:sz w:val="18"/>
                <w:szCs w:val="18"/>
                <w:lang w:eastAsia="sl-SI"/>
              </w:rPr>
            </w:pPr>
          </w:p>
        </w:tc>
        <w:tc>
          <w:tcPr>
            <w:tcW w:w="2552" w:type="dxa"/>
            <w:shd w:val="clear" w:color="auto" w:fill="auto"/>
            <w:vAlign w:val="center"/>
          </w:tcPr>
          <w:p w14:paraId="3DD12C15" w14:textId="77777777" w:rsidR="00100845" w:rsidRPr="00F834A4" w:rsidRDefault="00100845" w:rsidP="00BA59C0">
            <w:pPr>
              <w:autoSpaceDE w:val="0"/>
              <w:autoSpaceDN w:val="0"/>
              <w:adjustRightInd w:val="0"/>
              <w:spacing w:line="240" w:lineRule="exact"/>
              <w:ind w:right="425"/>
              <w:jc w:val="both"/>
              <w:rPr>
                <w:rFonts w:ascii="Arial" w:hAnsi="Arial" w:cs="Arial"/>
                <w:b/>
                <w:sz w:val="18"/>
                <w:szCs w:val="18"/>
                <w:lang w:eastAsia="sl-SI"/>
              </w:rPr>
            </w:pPr>
          </w:p>
        </w:tc>
      </w:tr>
      <w:tr w:rsidR="00100845" w:rsidRPr="00F834A4" w14:paraId="4D9E8968" w14:textId="77777777" w:rsidTr="0027479A">
        <w:tc>
          <w:tcPr>
            <w:tcW w:w="2410" w:type="dxa"/>
            <w:tcBorders>
              <w:bottom w:val="single" w:sz="4" w:space="0" w:color="auto"/>
            </w:tcBorders>
            <w:shd w:val="clear" w:color="auto" w:fill="auto"/>
            <w:vAlign w:val="center"/>
          </w:tcPr>
          <w:p w14:paraId="186C3432" w14:textId="77777777" w:rsidR="00100845" w:rsidRPr="00F834A4" w:rsidRDefault="00100845" w:rsidP="00BA59C0">
            <w:pPr>
              <w:autoSpaceDE w:val="0"/>
              <w:autoSpaceDN w:val="0"/>
              <w:adjustRightInd w:val="0"/>
              <w:spacing w:line="240" w:lineRule="exact"/>
              <w:ind w:right="425"/>
              <w:jc w:val="both"/>
              <w:rPr>
                <w:rFonts w:ascii="Arial" w:hAnsi="Arial" w:cs="Arial"/>
                <w:b/>
                <w:sz w:val="18"/>
                <w:szCs w:val="18"/>
                <w:lang w:eastAsia="sl-SI"/>
              </w:rPr>
            </w:pPr>
            <w:r w:rsidRPr="00F834A4">
              <w:rPr>
                <w:rFonts w:ascii="Arial" w:hAnsi="Arial" w:cs="Arial"/>
                <w:b/>
                <w:sz w:val="18"/>
                <w:szCs w:val="18"/>
                <w:lang w:eastAsia="sl-SI"/>
              </w:rPr>
              <w:t>12</w:t>
            </w:r>
          </w:p>
        </w:tc>
        <w:tc>
          <w:tcPr>
            <w:tcW w:w="2552" w:type="dxa"/>
            <w:tcBorders>
              <w:bottom w:val="single" w:sz="4" w:space="0" w:color="auto"/>
            </w:tcBorders>
            <w:shd w:val="clear" w:color="auto" w:fill="auto"/>
            <w:vAlign w:val="center"/>
          </w:tcPr>
          <w:p w14:paraId="0A1B1053" w14:textId="77777777" w:rsidR="00100845" w:rsidRPr="00F834A4" w:rsidRDefault="00100845" w:rsidP="00BA59C0">
            <w:pPr>
              <w:autoSpaceDE w:val="0"/>
              <w:autoSpaceDN w:val="0"/>
              <w:adjustRightInd w:val="0"/>
              <w:spacing w:line="240" w:lineRule="exact"/>
              <w:ind w:right="425"/>
              <w:jc w:val="both"/>
              <w:rPr>
                <w:rFonts w:ascii="Arial" w:hAnsi="Arial" w:cs="Arial"/>
                <w:b/>
                <w:sz w:val="18"/>
                <w:szCs w:val="18"/>
                <w:lang w:eastAsia="sl-SI"/>
              </w:rPr>
            </w:pPr>
          </w:p>
        </w:tc>
        <w:tc>
          <w:tcPr>
            <w:tcW w:w="2693" w:type="dxa"/>
            <w:shd w:val="clear" w:color="auto" w:fill="auto"/>
            <w:vAlign w:val="center"/>
          </w:tcPr>
          <w:p w14:paraId="4B4DEF6F" w14:textId="77777777" w:rsidR="00100845" w:rsidRPr="00F834A4" w:rsidRDefault="00100845" w:rsidP="00BA59C0">
            <w:pPr>
              <w:autoSpaceDE w:val="0"/>
              <w:autoSpaceDN w:val="0"/>
              <w:adjustRightInd w:val="0"/>
              <w:spacing w:line="240" w:lineRule="exact"/>
              <w:ind w:right="425"/>
              <w:jc w:val="both"/>
              <w:rPr>
                <w:rFonts w:ascii="Arial" w:hAnsi="Arial" w:cs="Arial"/>
                <w:b/>
                <w:sz w:val="18"/>
                <w:szCs w:val="18"/>
                <w:lang w:eastAsia="sl-SI"/>
              </w:rPr>
            </w:pPr>
          </w:p>
        </w:tc>
        <w:tc>
          <w:tcPr>
            <w:tcW w:w="2552" w:type="dxa"/>
            <w:shd w:val="clear" w:color="auto" w:fill="auto"/>
            <w:vAlign w:val="center"/>
          </w:tcPr>
          <w:p w14:paraId="07E74068" w14:textId="77777777" w:rsidR="00100845" w:rsidRPr="00F834A4" w:rsidRDefault="00100845" w:rsidP="00BA59C0">
            <w:pPr>
              <w:autoSpaceDE w:val="0"/>
              <w:autoSpaceDN w:val="0"/>
              <w:adjustRightInd w:val="0"/>
              <w:spacing w:line="240" w:lineRule="exact"/>
              <w:ind w:right="425"/>
              <w:jc w:val="both"/>
              <w:rPr>
                <w:rFonts w:ascii="Arial" w:hAnsi="Arial" w:cs="Arial"/>
                <w:b/>
                <w:sz w:val="18"/>
                <w:szCs w:val="18"/>
                <w:lang w:eastAsia="sl-SI"/>
              </w:rPr>
            </w:pPr>
          </w:p>
        </w:tc>
      </w:tr>
      <w:tr w:rsidR="00100845" w:rsidRPr="00F834A4" w14:paraId="75801A4B" w14:textId="77777777" w:rsidTr="0027479A">
        <w:trPr>
          <w:gridAfter w:val="2"/>
          <w:wAfter w:w="5245" w:type="dxa"/>
        </w:trPr>
        <w:tc>
          <w:tcPr>
            <w:tcW w:w="2410" w:type="dxa"/>
            <w:shd w:val="clear" w:color="auto" w:fill="C0C0C0"/>
            <w:vAlign w:val="center"/>
          </w:tcPr>
          <w:p w14:paraId="560A3A64" w14:textId="77777777" w:rsidR="00100845" w:rsidRPr="00F834A4" w:rsidRDefault="00100845" w:rsidP="00BA59C0">
            <w:pPr>
              <w:autoSpaceDE w:val="0"/>
              <w:autoSpaceDN w:val="0"/>
              <w:adjustRightInd w:val="0"/>
              <w:spacing w:line="240" w:lineRule="exact"/>
              <w:ind w:right="425"/>
              <w:jc w:val="both"/>
              <w:rPr>
                <w:rFonts w:ascii="Arial" w:hAnsi="Arial" w:cs="Arial"/>
                <w:b/>
                <w:sz w:val="18"/>
                <w:szCs w:val="18"/>
                <w:lang w:eastAsia="sl-SI"/>
              </w:rPr>
            </w:pPr>
            <w:r w:rsidRPr="00F834A4">
              <w:rPr>
                <w:rFonts w:ascii="Arial" w:hAnsi="Arial" w:cs="Arial"/>
                <w:b/>
                <w:sz w:val="18"/>
                <w:szCs w:val="18"/>
                <w:lang w:eastAsia="sl-SI"/>
              </w:rPr>
              <w:t>SKUPAJ</w:t>
            </w:r>
          </w:p>
        </w:tc>
        <w:tc>
          <w:tcPr>
            <w:tcW w:w="2552" w:type="dxa"/>
            <w:shd w:val="clear" w:color="auto" w:fill="C0C0C0"/>
            <w:vAlign w:val="center"/>
          </w:tcPr>
          <w:p w14:paraId="616EDF79" w14:textId="77777777" w:rsidR="00100845" w:rsidRPr="00F834A4" w:rsidRDefault="00100845" w:rsidP="00BA59C0">
            <w:pPr>
              <w:autoSpaceDE w:val="0"/>
              <w:autoSpaceDN w:val="0"/>
              <w:adjustRightInd w:val="0"/>
              <w:spacing w:line="240" w:lineRule="exact"/>
              <w:ind w:right="425"/>
              <w:jc w:val="both"/>
              <w:rPr>
                <w:rFonts w:ascii="Arial" w:hAnsi="Arial" w:cs="Arial"/>
                <w:b/>
                <w:sz w:val="18"/>
                <w:szCs w:val="18"/>
                <w:lang w:eastAsia="sl-SI"/>
              </w:rPr>
            </w:pPr>
          </w:p>
        </w:tc>
      </w:tr>
      <w:tr w:rsidR="00100845" w:rsidRPr="00F834A4" w14:paraId="6D4A6FDE" w14:textId="77777777" w:rsidTr="0027479A">
        <w:trPr>
          <w:gridAfter w:val="2"/>
          <w:wAfter w:w="5245" w:type="dxa"/>
        </w:trPr>
        <w:tc>
          <w:tcPr>
            <w:tcW w:w="2410" w:type="dxa"/>
            <w:shd w:val="clear" w:color="auto" w:fill="C0C0C0"/>
            <w:vAlign w:val="center"/>
          </w:tcPr>
          <w:p w14:paraId="4E7D9A51" w14:textId="77777777" w:rsidR="00100845" w:rsidRPr="00F834A4" w:rsidRDefault="00100845" w:rsidP="00BA59C0">
            <w:pPr>
              <w:autoSpaceDE w:val="0"/>
              <w:autoSpaceDN w:val="0"/>
              <w:adjustRightInd w:val="0"/>
              <w:spacing w:line="240" w:lineRule="exact"/>
              <w:ind w:right="425"/>
              <w:jc w:val="both"/>
              <w:rPr>
                <w:rFonts w:ascii="Arial" w:hAnsi="Arial" w:cs="Arial"/>
                <w:b/>
                <w:sz w:val="18"/>
                <w:szCs w:val="18"/>
                <w:lang w:eastAsia="sl-SI"/>
              </w:rPr>
            </w:pPr>
            <w:proofErr w:type="spellStart"/>
            <w:r w:rsidRPr="00F834A4">
              <w:rPr>
                <w:rFonts w:ascii="Arial" w:hAnsi="Arial" w:cs="Arial"/>
                <w:b/>
                <w:sz w:val="18"/>
                <w:szCs w:val="18"/>
                <w:lang w:eastAsia="sl-SI"/>
              </w:rPr>
              <w:t>Povprečje</w:t>
            </w:r>
            <w:proofErr w:type="spellEnd"/>
            <w:r w:rsidRPr="00F834A4">
              <w:rPr>
                <w:rFonts w:ascii="Arial" w:hAnsi="Arial" w:cs="Arial"/>
                <w:b/>
                <w:sz w:val="18"/>
                <w:szCs w:val="18"/>
                <w:lang w:eastAsia="sl-SI"/>
              </w:rPr>
              <w:t>**</w:t>
            </w:r>
          </w:p>
        </w:tc>
        <w:tc>
          <w:tcPr>
            <w:tcW w:w="2552" w:type="dxa"/>
            <w:shd w:val="clear" w:color="auto" w:fill="C0C0C0"/>
            <w:vAlign w:val="center"/>
          </w:tcPr>
          <w:p w14:paraId="439604FE" w14:textId="77777777" w:rsidR="00100845" w:rsidRPr="00F834A4" w:rsidRDefault="00100845" w:rsidP="00BA59C0">
            <w:pPr>
              <w:autoSpaceDE w:val="0"/>
              <w:autoSpaceDN w:val="0"/>
              <w:adjustRightInd w:val="0"/>
              <w:spacing w:line="240" w:lineRule="exact"/>
              <w:ind w:right="425"/>
              <w:jc w:val="both"/>
              <w:rPr>
                <w:rFonts w:ascii="Arial" w:hAnsi="Arial" w:cs="Arial"/>
                <w:b/>
                <w:sz w:val="18"/>
                <w:szCs w:val="18"/>
                <w:lang w:eastAsia="sl-SI"/>
              </w:rPr>
            </w:pPr>
          </w:p>
        </w:tc>
      </w:tr>
    </w:tbl>
    <w:p w14:paraId="5BB2918E" w14:textId="0E6F58F2" w:rsidR="00100845" w:rsidRPr="00F834A4" w:rsidRDefault="00622553" w:rsidP="00BA59C0">
      <w:pPr>
        <w:autoSpaceDE w:val="0"/>
        <w:autoSpaceDN w:val="0"/>
        <w:adjustRightInd w:val="0"/>
        <w:spacing w:line="240" w:lineRule="exact"/>
        <w:ind w:right="425"/>
        <w:jc w:val="both"/>
        <w:rPr>
          <w:rFonts w:ascii="Arial" w:hAnsi="Arial" w:cs="Arial"/>
          <w:b/>
          <w:sz w:val="18"/>
          <w:szCs w:val="18"/>
          <w:lang w:eastAsia="sl-SI"/>
        </w:rPr>
      </w:pPr>
      <w:r>
        <w:rPr>
          <w:rFonts w:ascii="Arial" w:hAnsi="Arial" w:cs="Arial"/>
          <w:b/>
          <w:sz w:val="18"/>
          <w:szCs w:val="18"/>
          <w:lang w:eastAsia="sl-SI"/>
        </w:rPr>
        <w:t>*</w:t>
      </w:r>
      <w:proofErr w:type="spellStart"/>
      <w:r w:rsidR="00100845" w:rsidRPr="00F834A4">
        <w:rPr>
          <w:rFonts w:ascii="Arial" w:hAnsi="Arial" w:cs="Arial"/>
          <w:sz w:val="18"/>
          <w:szCs w:val="18"/>
          <w:lang w:eastAsia="sl-SI"/>
        </w:rPr>
        <w:t>Prihodek</w:t>
      </w:r>
      <w:proofErr w:type="spellEnd"/>
      <w:r w:rsidR="00100845" w:rsidRPr="00F834A4">
        <w:rPr>
          <w:rFonts w:ascii="Arial" w:hAnsi="Arial" w:cs="Arial"/>
          <w:sz w:val="18"/>
          <w:szCs w:val="18"/>
          <w:lang w:eastAsia="sl-SI"/>
        </w:rPr>
        <w:t xml:space="preserve"> za </w:t>
      </w:r>
      <w:proofErr w:type="spellStart"/>
      <w:r w:rsidR="00100845" w:rsidRPr="00F834A4">
        <w:rPr>
          <w:rFonts w:ascii="Arial" w:hAnsi="Arial" w:cs="Arial"/>
          <w:sz w:val="18"/>
          <w:szCs w:val="18"/>
          <w:lang w:eastAsia="sl-SI"/>
        </w:rPr>
        <w:t>posamezen</w:t>
      </w:r>
      <w:proofErr w:type="spellEnd"/>
      <w:r w:rsidR="00100845" w:rsidRPr="00F834A4">
        <w:rPr>
          <w:rFonts w:ascii="Arial" w:hAnsi="Arial" w:cs="Arial"/>
          <w:sz w:val="18"/>
          <w:szCs w:val="18"/>
          <w:lang w:eastAsia="sl-SI"/>
        </w:rPr>
        <w:t xml:space="preserve"> </w:t>
      </w:r>
      <w:proofErr w:type="spellStart"/>
      <w:r w:rsidR="00100845" w:rsidRPr="00F834A4">
        <w:rPr>
          <w:rFonts w:ascii="Arial" w:hAnsi="Arial" w:cs="Arial"/>
          <w:sz w:val="18"/>
          <w:szCs w:val="18"/>
          <w:lang w:eastAsia="sl-SI"/>
        </w:rPr>
        <w:t>mesec</w:t>
      </w:r>
      <w:proofErr w:type="spellEnd"/>
      <w:r w:rsidR="00100845" w:rsidRPr="00F834A4">
        <w:rPr>
          <w:rFonts w:ascii="Arial" w:hAnsi="Arial" w:cs="Arial"/>
          <w:sz w:val="18"/>
          <w:szCs w:val="18"/>
          <w:lang w:eastAsia="sl-SI"/>
        </w:rPr>
        <w:t xml:space="preserve"> je </w:t>
      </w:r>
      <w:proofErr w:type="spellStart"/>
      <w:r w:rsidR="00100845" w:rsidRPr="00F834A4">
        <w:rPr>
          <w:rFonts w:ascii="Arial" w:hAnsi="Arial" w:cs="Arial"/>
          <w:sz w:val="18"/>
          <w:szCs w:val="18"/>
          <w:lang w:eastAsia="sl-SI"/>
        </w:rPr>
        <w:t>seštevek</w:t>
      </w:r>
      <w:proofErr w:type="spellEnd"/>
      <w:r w:rsidR="00100845" w:rsidRPr="00F834A4">
        <w:rPr>
          <w:rFonts w:ascii="Arial" w:hAnsi="Arial" w:cs="Arial"/>
          <w:sz w:val="18"/>
          <w:szCs w:val="18"/>
          <w:lang w:eastAsia="sl-SI"/>
        </w:rPr>
        <w:t xml:space="preserve"> </w:t>
      </w:r>
      <w:proofErr w:type="spellStart"/>
      <w:r w:rsidR="00100845" w:rsidRPr="00F834A4">
        <w:rPr>
          <w:rFonts w:ascii="Arial" w:hAnsi="Arial" w:cs="Arial"/>
          <w:sz w:val="18"/>
          <w:szCs w:val="18"/>
          <w:lang w:eastAsia="sl-SI"/>
        </w:rPr>
        <w:t>prihodkov</w:t>
      </w:r>
      <w:proofErr w:type="spellEnd"/>
      <w:r w:rsidR="00100845" w:rsidRPr="00F834A4">
        <w:rPr>
          <w:rFonts w:ascii="Arial" w:hAnsi="Arial" w:cs="Arial"/>
          <w:sz w:val="18"/>
          <w:szCs w:val="18"/>
          <w:lang w:eastAsia="sl-SI"/>
        </w:rPr>
        <w:t xml:space="preserve">, </w:t>
      </w:r>
      <w:proofErr w:type="spellStart"/>
      <w:r w:rsidR="00100845" w:rsidRPr="00F834A4">
        <w:rPr>
          <w:rFonts w:ascii="Arial" w:hAnsi="Arial" w:cs="Arial"/>
          <w:sz w:val="18"/>
          <w:szCs w:val="18"/>
          <w:lang w:eastAsia="sl-SI"/>
        </w:rPr>
        <w:t>doseženih</w:t>
      </w:r>
      <w:proofErr w:type="spellEnd"/>
      <w:r w:rsidR="00100845" w:rsidRPr="00F834A4">
        <w:rPr>
          <w:rFonts w:ascii="Arial" w:hAnsi="Arial" w:cs="Arial"/>
          <w:sz w:val="18"/>
          <w:szCs w:val="18"/>
          <w:lang w:eastAsia="sl-SI"/>
        </w:rPr>
        <w:t xml:space="preserve"> </w:t>
      </w:r>
      <w:proofErr w:type="spellStart"/>
      <w:r w:rsidR="00100845" w:rsidRPr="00F834A4">
        <w:rPr>
          <w:rFonts w:ascii="Arial" w:hAnsi="Arial" w:cs="Arial"/>
          <w:sz w:val="18"/>
          <w:szCs w:val="18"/>
          <w:lang w:eastAsia="sl-SI"/>
        </w:rPr>
        <w:t>pri</w:t>
      </w:r>
      <w:proofErr w:type="spellEnd"/>
      <w:r w:rsidR="00100845" w:rsidRPr="00F834A4">
        <w:rPr>
          <w:rFonts w:ascii="Arial" w:hAnsi="Arial" w:cs="Arial"/>
          <w:sz w:val="18"/>
          <w:szCs w:val="18"/>
          <w:lang w:eastAsia="sl-SI"/>
        </w:rPr>
        <w:t xml:space="preserve"> </w:t>
      </w:r>
      <w:proofErr w:type="spellStart"/>
      <w:r w:rsidR="00100845" w:rsidRPr="00F834A4">
        <w:rPr>
          <w:rFonts w:ascii="Arial" w:hAnsi="Arial" w:cs="Arial"/>
          <w:sz w:val="18"/>
          <w:szCs w:val="18"/>
          <w:lang w:eastAsia="sl-SI"/>
        </w:rPr>
        <w:t>osebah</w:t>
      </w:r>
      <w:proofErr w:type="spellEnd"/>
      <w:r w:rsidR="00100845" w:rsidRPr="00F834A4">
        <w:rPr>
          <w:rFonts w:ascii="Arial" w:hAnsi="Arial" w:cs="Arial"/>
          <w:sz w:val="18"/>
          <w:szCs w:val="18"/>
          <w:lang w:eastAsia="sl-SI"/>
        </w:rPr>
        <w:t xml:space="preserve">, ki se </w:t>
      </w:r>
      <w:proofErr w:type="spellStart"/>
      <w:r w:rsidR="00100845" w:rsidRPr="00F834A4">
        <w:rPr>
          <w:rFonts w:ascii="Arial" w:hAnsi="Arial" w:cs="Arial"/>
          <w:sz w:val="18"/>
          <w:szCs w:val="18"/>
          <w:lang w:eastAsia="sl-SI"/>
        </w:rPr>
        <w:t>štejejo</w:t>
      </w:r>
      <w:proofErr w:type="spellEnd"/>
      <w:r w:rsidR="00100845" w:rsidRPr="00F834A4">
        <w:rPr>
          <w:rFonts w:ascii="Arial" w:hAnsi="Arial" w:cs="Arial"/>
          <w:sz w:val="18"/>
          <w:szCs w:val="18"/>
          <w:lang w:eastAsia="sl-SI"/>
        </w:rPr>
        <w:t xml:space="preserve"> za </w:t>
      </w:r>
      <w:proofErr w:type="spellStart"/>
      <w:r w:rsidR="00100845" w:rsidRPr="00F834A4">
        <w:rPr>
          <w:rFonts w:ascii="Arial" w:hAnsi="Arial" w:cs="Arial"/>
          <w:sz w:val="18"/>
          <w:szCs w:val="18"/>
          <w:lang w:eastAsia="sl-SI"/>
        </w:rPr>
        <w:t>plačnike</w:t>
      </w:r>
      <w:proofErr w:type="spellEnd"/>
      <w:r w:rsidR="00100845" w:rsidRPr="00F834A4">
        <w:rPr>
          <w:rFonts w:ascii="Arial" w:hAnsi="Arial" w:cs="Arial"/>
          <w:sz w:val="18"/>
          <w:szCs w:val="18"/>
          <w:lang w:eastAsia="sl-SI"/>
        </w:rPr>
        <w:t xml:space="preserve"> </w:t>
      </w:r>
      <w:proofErr w:type="spellStart"/>
      <w:r w:rsidR="00100845" w:rsidRPr="00F834A4">
        <w:rPr>
          <w:rFonts w:ascii="Arial" w:hAnsi="Arial" w:cs="Arial"/>
          <w:sz w:val="18"/>
          <w:szCs w:val="18"/>
          <w:lang w:eastAsia="sl-SI"/>
        </w:rPr>
        <w:t>davka</w:t>
      </w:r>
      <w:proofErr w:type="spellEnd"/>
      <w:r w:rsidR="00100845" w:rsidRPr="00F834A4">
        <w:rPr>
          <w:rFonts w:ascii="Arial" w:hAnsi="Arial" w:cs="Arial"/>
          <w:sz w:val="18"/>
          <w:szCs w:val="18"/>
          <w:lang w:eastAsia="sl-SI"/>
        </w:rPr>
        <w:t xml:space="preserve">, in </w:t>
      </w:r>
      <w:proofErr w:type="spellStart"/>
      <w:r w:rsidR="00100845" w:rsidRPr="00F834A4">
        <w:rPr>
          <w:rFonts w:ascii="Arial" w:hAnsi="Arial" w:cs="Arial"/>
          <w:sz w:val="18"/>
          <w:szCs w:val="18"/>
          <w:lang w:eastAsia="sl-SI"/>
        </w:rPr>
        <w:t>osebah</w:t>
      </w:r>
      <w:proofErr w:type="spellEnd"/>
      <w:r w:rsidR="00100845" w:rsidRPr="00F834A4">
        <w:rPr>
          <w:rFonts w:ascii="Arial" w:hAnsi="Arial" w:cs="Arial"/>
          <w:sz w:val="18"/>
          <w:szCs w:val="18"/>
          <w:lang w:eastAsia="sl-SI"/>
        </w:rPr>
        <w:t xml:space="preserve">, ki </w:t>
      </w:r>
      <w:proofErr w:type="spellStart"/>
      <w:r w:rsidR="00100845" w:rsidRPr="00F834A4">
        <w:rPr>
          <w:rFonts w:ascii="Arial" w:hAnsi="Arial" w:cs="Arial"/>
          <w:sz w:val="18"/>
          <w:szCs w:val="18"/>
          <w:lang w:eastAsia="sl-SI"/>
        </w:rPr>
        <w:t>niso</w:t>
      </w:r>
      <w:proofErr w:type="spellEnd"/>
      <w:r w:rsidR="00100845" w:rsidRPr="00F834A4">
        <w:rPr>
          <w:rFonts w:ascii="Arial" w:hAnsi="Arial" w:cs="Arial"/>
          <w:sz w:val="18"/>
          <w:szCs w:val="18"/>
          <w:lang w:eastAsia="sl-SI"/>
        </w:rPr>
        <w:t xml:space="preserve"> </w:t>
      </w:r>
      <w:proofErr w:type="spellStart"/>
      <w:r w:rsidR="00100845" w:rsidRPr="00F834A4">
        <w:rPr>
          <w:rFonts w:ascii="Arial" w:hAnsi="Arial" w:cs="Arial"/>
          <w:sz w:val="18"/>
          <w:szCs w:val="18"/>
          <w:lang w:eastAsia="sl-SI"/>
        </w:rPr>
        <w:t>plačnik</w:t>
      </w:r>
      <w:proofErr w:type="spellEnd"/>
      <w:r w:rsidR="00100845" w:rsidRPr="00F834A4">
        <w:rPr>
          <w:rFonts w:ascii="Arial" w:hAnsi="Arial" w:cs="Arial"/>
          <w:sz w:val="18"/>
          <w:szCs w:val="18"/>
          <w:lang w:eastAsia="sl-SI"/>
        </w:rPr>
        <w:t xml:space="preserve"> </w:t>
      </w:r>
      <w:proofErr w:type="spellStart"/>
      <w:r w:rsidR="00100845" w:rsidRPr="00F834A4">
        <w:rPr>
          <w:rFonts w:ascii="Arial" w:hAnsi="Arial" w:cs="Arial"/>
          <w:sz w:val="18"/>
          <w:szCs w:val="18"/>
          <w:lang w:eastAsia="sl-SI"/>
        </w:rPr>
        <w:t>davka</w:t>
      </w:r>
      <w:proofErr w:type="spellEnd"/>
      <w:r w:rsidR="00100845" w:rsidRPr="00F834A4">
        <w:rPr>
          <w:rFonts w:ascii="Arial" w:hAnsi="Arial" w:cs="Arial"/>
          <w:sz w:val="18"/>
          <w:szCs w:val="18"/>
          <w:lang w:eastAsia="sl-SI"/>
        </w:rPr>
        <w:t xml:space="preserve"> po </w:t>
      </w:r>
      <w:proofErr w:type="spellStart"/>
      <w:r w:rsidR="00100845" w:rsidRPr="00F834A4">
        <w:rPr>
          <w:rFonts w:ascii="Arial" w:hAnsi="Arial" w:cs="Arial"/>
          <w:sz w:val="18"/>
          <w:szCs w:val="18"/>
          <w:lang w:eastAsia="sl-SI"/>
        </w:rPr>
        <w:t>Zakonu</w:t>
      </w:r>
      <w:proofErr w:type="spellEnd"/>
      <w:r w:rsidR="00100845" w:rsidRPr="00F834A4">
        <w:rPr>
          <w:rFonts w:ascii="Arial" w:hAnsi="Arial" w:cs="Arial"/>
          <w:sz w:val="18"/>
          <w:szCs w:val="18"/>
          <w:lang w:eastAsia="sl-SI"/>
        </w:rPr>
        <w:t xml:space="preserve"> o </w:t>
      </w:r>
      <w:proofErr w:type="spellStart"/>
      <w:r w:rsidR="00100845" w:rsidRPr="00F834A4">
        <w:rPr>
          <w:rFonts w:ascii="Arial" w:hAnsi="Arial" w:cs="Arial"/>
          <w:sz w:val="18"/>
          <w:szCs w:val="18"/>
          <w:lang w:eastAsia="sl-SI"/>
        </w:rPr>
        <w:t>davčnem</w:t>
      </w:r>
      <w:proofErr w:type="spellEnd"/>
      <w:r w:rsidR="00100845" w:rsidRPr="00F834A4">
        <w:rPr>
          <w:rFonts w:ascii="Arial" w:hAnsi="Arial" w:cs="Arial"/>
          <w:sz w:val="18"/>
          <w:szCs w:val="18"/>
          <w:lang w:eastAsia="sl-SI"/>
        </w:rPr>
        <w:t xml:space="preserve"> </w:t>
      </w:r>
      <w:proofErr w:type="spellStart"/>
      <w:r w:rsidR="00100845" w:rsidRPr="00F834A4">
        <w:rPr>
          <w:rFonts w:ascii="Arial" w:hAnsi="Arial" w:cs="Arial"/>
          <w:sz w:val="18"/>
          <w:szCs w:val="18"/>
          <w:lang w:eastAsia="sl-SI"/>
        </w:rPr>
        <w:t>postopku</w:t>
      </w:r>
      <w:proofErr w:type="spellEnd"/>
      <w:r w:rsidR="00100845" w:rsidRPr="00F834A4">
        <w:rPr>
          <w:rFonts w:ascii="Arial" w:hAnsi="Arial" w:cs="Arial"/>
          <w:sz w:val="18"/>
          <w:szCs w:val="18"/>
          <w:lang w:eastAsia="sl-SI"/>
        </w:rPr>
        <w:t xml:space="preserve"> – ZDavP-2.</w:t>
      </w:r>
      <w:r w:rsidR="00100845" w:rsidRPr="00F834A4">
        <w:rPr>
          <w:rFonts w:ascii="Arial" w:hAnsi="Arial" w:cs="Arial"/>
          <w:b/>
          <w:sz w:val="18"/>
          <w:szCs w:val="18"/>
          <w:lang w:eastAsia="sl-SI"/>
        </w:rPr>
        <w:tab/>
      </w:r>
    </w:p>
    <w:p w14:paraId="0DB7DA19" w14:textId="3C6B76DB" w:rsidR="00100845" w:rsidRPr="00511AB6" w:rsidRDefault="00100845" w:rsidP="00BA59C0">
      <w:pPr>
        <w:autoSpaceDE w:val="0"/>
        <w:autoSpaceDN w:val="0"/>
        <w:adjustRightInd w:val="0"/>
        <w:spacing w:line="240" w:lineRule="exact"/>
        <w:ind w:right="425"/>
        <w:jc w:val="both"/>
        <w:rPr>
          <w:rFonts w:ascii="Arial" w:hAnsi="Arial" w:cs="Arial"/>
          <w:i/>
          <w:sz w:val="18"/>
          <w:szCs w:val="18"/>
          <w:lang w:eastAsia="sl-SI"/>
        </w:rPr>
      </w:pPr>
      <w:r w:rsidRPr="00F834A4">
        <w:rPr>
          <w:rFonts w:ascii="Arial" w:hAnsi="Arial" w:cs="Arial"/>
          <w:b/>
          <w:sz w:val="18"/>
          <w:szCs w:val="18"/>
          <w:lang w:eastAsia="sl-SI"/>
        </w:rPr>
        <w:t>**</w:t>
      </w:r>
      <w:proofErr w:type="spellStart"/>
      <w:r w:rsidRPr="00F834A4">
        <w:rPr>
          <w:rFonts w:ascii="Arial" w:hAnsi="Arial" w:cs="Arial"/>
          <w:i/>
          <w:sz w:val="18"/>
          <w:szCs w:val="18"/>
          <w:lang w:eastAsia="sl-SI"/>
        </w:rPr>
        <w:t>Aritmetična</w:t>
      </w:r>
      <w:proofErr w:type="spellEnd"/>
      <w:r w:rsidRPr="00F834A4">
        <w:rPr>
          <w:rFonts w:ascii="Arial" w:hAnsi="Arial" w:cs="Arial"/>
          <w:i/>
          <w:sz w:val="18"/>
          <w:szCs w:val="18"/>
          <w:lang w:eastAsia="sl-SI"/>
        </w:rPr>
        <w:t xml:space="preserve"> </w:t>
      </w:r>
      <w:proofErr w:type="spellStart"/>
      <w:r w:rsidRPr="00F834A4">
        <w:rPr>
          <w:rFonts w:ascii="Arial" w:hAnsi="Arial" w:cs="Arial"/>
          <w:i/>
          <w:sz w:val="18"/>
          <w:szCs w:val="18"/>
          <w:lang w:eastAsia="sl-SI"/>
        </w:rPr>
        <w:t>sredina</w:t>
      </w:r>
      <w:proofErr w:type="spellEnd"/>
    </w:p>
    <w:p w14:paraId="46860953" w14:textId="77777777" w:rsidR="00511AB6" w:rsidRDefault="00511AB6" w:rsidP="00BA59C0">
      <w:pPr>
        <w:autoSpaceDE w:val="0"/>
        <w:autoSpaceDN w:val="0"/>
        <w:adjustRightInd w:val="0"/>
        <w:spacing w:line="240" w:lineRule="exact"/>
        <w:ind w:right="425"/>
        <w:jc w:val="both"/>
        <w:rPr>
          <w:rFonts w:ascii="Arial" w:hAnsi="Arial" w:cs="Arial"/>
          <w:sz w:val="18"/>
          <w:szCs w:val="18"/>
          <w:lang w:eastAsia="sl-SI"/>
        </w:rPr>
      </w:pPr>
    </w:p>
    <w:p w14:paraId="01BB7C70" w14:textId="77777777" w:rsidR="00511AB6" w:rsidRPr="00F834A4" w:rsidRDefault="00511AB6" w:rsidP="00681549">
      <w:pPr>
        <w:autoSpaceDE w:val="0"/>
        <w:autoSpaceDN w:val="0"/>
        <w:adjustRightInd w:val="0"/>
        <w:spacing w:line="240" w:lineRule="exact"/>
        <w:ind w:right="425"/>
        <w:jc w:val="both"/>
        <w:rPr>
          <w:rFonts w:ascii="Arial" w:hAnsi="Arial" w:cs="Arial"/>
          <w:sz w:val="18"/>
          <w:szCs w:val="18"/>
          <w:lang w:eastAsia="sl-SI"/>
        </w:rPr>
      </w:pP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8"/>
        <w:gridCol w:w="4023"/>
      </w:tblGrid>
      <w:tr w:rsidR="00100845" w:rsidRPr="00F834A4" w14:paraId="57A7003E" w14:textId="77777777" w:rsidTr="0027479A">
        <w:trPr>
          <w:trHeight w:val="841"/>
          <w:jc w:val="center"/>
        </w:trPr>
        <w:tc>
          <w:tcPr>
            <w:tcW w:w="5328" w:type="dxa"/>
            <w:shd w:val="clear" w:color="auto" w:fill="C0C0C0"/>
            <w:vAlign w:val="center"/>
          </w:tcPr>
          <w:p w14:paraId="61369BDD" w14:textId="77777777" w:rsidR="00100845" w:rsidRPr="00F834A4" w:rsidRDefault="00100845" w:rsidP="00BA59C0">
            <w:pPr>
              <w:autoSpaceDE w:val="0"/>
              <w:autoSpaceDN w:val="0"/>
              <w:adjustRightInd w:val="0"/>
              <w:spacing w:line="240" w:lineRule="exact"/>
              <w:ind w:right="425"/>
              <w:jc w:val="both"/>
              <w:rPr>
                <w:rFonts w:ascii="Arial" w:hAnsi="Arial" w:cs="Arial"/>
                <w:b/>
                <w:sz w:val="18"/>
                <w:szCs w:val="18"/>
                <w:lang w:eastAsia="sl-SI"/>
              </w:rPr>
            </w:pPr>
            <w:proofErr w:type="spellStart"/>
            <w:r w:rsidRPr="00F834A4">
              <w:rPr>
                <w:rFonts w:ascii="Arial" w:hAnsi="Arial" w:cs="Arial"/>
                <w:b/>
                <w:sz w:val="18"/>
                <w:szCs w:val="18"/>
                <w:lang w:eastAsia="sl-SI"/>
              </w:rPr>
              <w:t>Obdobje</w:t>
            </w:r>
            <w:proofErr w:type="spellEnd"/>
            <w:r w:rsidRPr="00F834A4">
              <w:rPr>
                <w:rFonts w:ascii="Arial" w:hAnsi="Arial" w:cs="Arial"/>
                <w:b/>
                <w:sz w:val="18"/>
                <w:szCs w:val="18"/>
                <w:lang w:eastAsia="sl-SI"/>
              </w:rPr>
              <w:t xml:space="preserve"> od </w:t>
            </w:r>
            <w:proofErr w:type="spellStart"/>
            <w:r w:rsidRPr="00F834A4">
              <w:rPr>
                <w:rFonts w:ascii="Arial" w:hAnsi="Arial" w:cs="Arial"/>
                <w:b/>
                <w:sz w:val="18"/>
                <w:szCs w:val="18"/>
                <w:lang w:eastAsia="sl-SI"/>
              </w:rPr>
              <w:t>nastanka</w:t>
            </w:r>
            <w:proofErr w:type="spellEnd"/>
            <w:r w:rsidRPr="00F834A4">
              <w:rPr>
                <w:rFonts w:ascii="Arial" w:hAnsi="Arial" w:cs="Arial"/>
                <w:b/>
                <w:sz w:val="18"/>
                <w:szCs w:val="18"/>
                <w:lang w:eastAsia="sl-SI"/>
              </w:rPr>
              <w:t xml:space="preserve"> </w:t>
            </w:r>
            <w:proofErr w:type="spellStart"/>
            <w:r w:rsidRPr="00F834A4">
              <w:rPr>
                <w:rFonts w:ascii="Arial" w:hAnsi="Arial" w:cs="Arial"/>
                <w:b/>
                <w:sz w:val="18"/>
                <w:szCs w:val="18"/>
                <w:lang w:eastAsia="sl-SI"/>
              </w:rPr>
              <w:t>nesreče</w:t>
            </w:r>
            <w:proofErr w:type="spellEnd"/>
            <w:r w:rsidRPr="00F834A4">
              <w:rPr>
                <w:rFonts w:ascii="Arial" w:hAnsi="Arial" w:cs="Arial"/>
                <w:b/>
                <w:sz w:val="18"/>
                <w:szCs w:val="18"/>
                <w:lang w:eastAsia="sl-SI"/>
              </w:rPr>
              <w:t xml:space="preserve"> do </w:t>
            </w:r>
            <w:proofErr w:type="spellStart"/>
            <w:r w:rsidRPr="00F834A4">
              <w:rPr>
                <w:rFonts w:ascii="Arial" w:hAnsi="Arial" w:cs="Arial"/>
                <w:b/>
                <w:sz w:val="18"/>
                <w:szCs w:val="18"/>
                <w:lang w:eastAsia="sl-SI"/>
              </w:rPr>
              <w:t>normalizacije</w:t>
            </w:r>
            <w:proofErr w:type="spellEnd"/>
            <w:r w:rsidRPr="00F834A4">
              <w:rPr>
                <w:rFonts w:ascii="Arial" w:hAnsi="Arial" w:cs="Arial"/>
                <w:b/>
                <w:sz w:val="18"/>
                <w:szCs w:val="18"/>
                <w:lang w:eastAsia="sl-SI"/>
              </w:rPr>
              <w:t xml:space="preserve"> </w:t>
            </w:r>
            <w:proofErr w:type="spellStart"/>
            <w:proofErr w:type="gramStart"/>
            <w:r w:rsidRPr="00F834A4">
              <w:rPr>
                <w:rFonts w:ascii="Arial" w:hAnsi="Arial" w:cs="Arial"/>
                <w:b/>
                <w:sz w:val="18"/>
                <w:szCs w:val="18"/>
                <w:lang w:eastAsia="sl-SI"/>
              </w:rPr>
              <w:t>poslovanja</w:t>
            </w:r>
            <w:proofErr w:type="spellEnd"/>
            <w:proofErr w:type="gramEnd"/>
          </w:p>
          <w:p w14:paraId="070662A0" w14:textId="77777777" w:rsidR="00100845" w:rsidRPr="00F834A4" w:rsidRDefault="00100845" w:rsidP="00BA59C0">
            <w:pPr>
              <w:autoSpaceDE w:val="0"/>
              <w:autoSpaceDN w:val="0"/>
              <w:adjustRightInd w:val="0"/>
              <w:spacing w:line="240" w:lineRule="exact"/>
              <w:ind w:right="425"/>
              <w:jc w:val="both"/>
              <w:rPr>
                <w:rFonts w:ascii="Arial" w:hAnsi="Arial" w:cs="Arial"/>
                <w:b/>
                <w:sz w:val="18"/>
                <w:szCs w:val="18"/>
                <w:lang w:eastAsia="sl-SI"/>
              </w:rPr>
            </w:pPr>
            <w:r w:rsidRPr="00F834A4">
              <w:rPr>
                <w:rFonts w:ascii="Arial" w:hAnsi="Arial" w:cs="Arial"/>
                <w:b/>
                <w:sz w:val="18"/>
                <w:szCs w:val="18"/>
                <w:lang w:eastAsia="sl-SI"/>
              </w:rPr>
              <w:t>(</w:t>
            </w:r>
            <w:proofErr w:type="spellStart"/>
            <w:r w:rsidRPr="00F834A4">
              <w:rPr>
                <w:rFonts w:ascii="Arial" w:hAnsi="Arial" w:cs="Arial"/>
                <w:b/>
                <w:sz w:val="18"/>
                <w:szCs w:val="18"/>
                <w:lang w:eastAsia="sl-SI"/>
              </w:rPr>
              <w:t>št</w:t>
            </w:r>
            <w:proofErr w:type="spellEnd"/>
            <w:r w:rsidRPr="00F834A4">
              <w:rPr>
                <w:rFonts w:ascii="Arial" w:hAnsi="Arial" w:cs="Arial"/>
                <w:b/>
                <w:sz w:val="18"/>
                <w:szCs w:val="18"/>
                <w:lang w:eastAsia="sl-SI"/>
              </w:rPr>
              <w:t xml:space="preserve">. </w:t>
            </w:r>
            <w:proofErr w:type="spellStart"/>
            <w:r w:rsidRPr="00F834A4">
              <w:rPr>
                <w:rFonts w:ascii="Arial" w:hAnsi="Arial" w:cs="Arial"/>
                <w:b/>
                <w:sz w:val="18"/>
                <w:szCs w:val="18"/>
                <w:lang w:eastAsia="sl-SI"/>
              </w:rPr>
              <w:t>mesecev</w:t>
            </w:r>
            <w:proofErr w:type="spellEnd"/>
            <w:r w:rsidRPr="00F834A4">
              <w:rPr>
                <w:rFonts w:ascii="Arial" w:hAnsi="Arial" w:cs="Arial"/>
                <w:b/>
                <w:sz w:val="18"/>
                <w:szCs w:val="18"/>
                <w:lang w:eastAsia="sl-SI"/>
              </w:rPr>
              <w:t xml:space="preserve"> – NAJVEČ ZA 3 MESECE)</w:t>
            </w:r>
          </w:p>
        </w:tc>
        <w:tc>
          <w:tcPr>
            <w:tcW w:w="4023" w:type="dxa"/>
            <w:tcBorders>
              <w:bottom w:val="single" w:sz="18" w:space="0" w:color="auto"/>
            </w:tcBorders>
            <w:shd w:val="clear" w:color="auto" w:fill="C0C0C0"/>
            <w:vAlign w:val="center"/>
          </w:tcPr>
          <w:p w14:paraId="1B0258D6" w14:textId="77777777" w:rsidR="00100845" w:rsidRPr="00F834A4" w:rsidRDefault="00100845" w:rsidP="00BA59C0">
            <w:pPr>
              <w:autoSpaceDE w:val="0"/>
              <w:autoSpaceDN w:val="0"/>
              <w:adjustRightInd w:val="0"/>
              <w:spacing w:line="240" w:lineRule="exact"/>
              <w:ind w:right="425"/>
              <w:jc w:val="both"/>
              <w:rPr>
                <w:rFonts w:ascii="Arial" w:hAnsi="Arial" w:cs="Arial"/>
                <w:b/>
                <w:sz w:val="18"/>
                <w:szCs w:val="18"/>
                <w:lang w:eastAsia="sl-SI"/>
              </w:rPr>
            </w:pPr>
            <w:r w:rsidRPr="00F834A4">
              <w:rPr>
                <w:rFonts w:ascii="Arial" w:hAnsi="Arial" w:cs="Arial"/>
                <w:b/>
                <w:sz w:val="18"/>
                <w:szCs w:val="18"/>
                <w:lang w:eastAsia="sl-SI"/>
              </w:rPr>
              <w:t xml:space="preserve">X: </w:t>
            </w:r>
            <w:proofErr w:type="spellStart"/>
            <w:r w:rsidRPr="00F834A4">
              <w:rPr>
                <w:rFonts w:ascii="Arial" w:hAnsi="Arial" w:cs="Arial"/>
                <w:b/>
                <w:sz w:val="18"/>
                <w:szCs w:val="18"/>
                <w:lang w:eastAsia="sl-SI"/>
              </w:rPr>
              <w:t>Skupna</w:t>
            </w:r>
            <w:proofErr w:type="spellEnd"/>
            <w:r w:rsidRPr="00F834A4">
              <w:rPr>
                <w:rFonts w:ascii="Arial" w:hAnsi="Arial" w:cs="Arial"/>
                <w:b/>
                <w:sz w:val="18"/>
                <w:szCs w:val="18"/>
                <w:lang w:eastAsia="sl-SI"/>
              </w:rPr>
              <w:t xml:space="preserve"> </w:t>
            </w:r>
            <w:proofErr w:type="spellStart"/>
            <w:r w:rsidRPr="00F834A4">
              <w:rPr>
                <w:rFonts w:ascii="Arial" w:hAnsi="Arial" w:cs="Arial"/>
                <w:b/>
                <w:sz w:val="18"/>
                <w:szCs w:val="18"/>
                <w:lang w:eastAsia="sl-SI"/>
              </w:rPr>
              <w:t>vrednost</w:t>
            </w:r>
            <w:proofErr w:type="spellEnd"/>
            <w:r w:rsidRPr="00F834A4">
              <w:rPr>
                <w:rFonts w:ascii="Arial" w:hAnsi="Arial" w:cs="Arial"/>
                <w:b/>
                <w:sz w:val="18"/>
                <w:szCs w:val="18"/>
                <w:lang w:eastAsia="sl-SI"/>
              </w:rPr>
              <w:t xml:space="preserve"> </w:t>
            </w:r>
          </w:p>
          <w:p w14:paraId="4416D2DF" w14:textId="77777777" w:rsidR="00100845" w:rsidRPr="00F834A4" w:rsidRDefault="00100845" w:rsidP="00BA59C0">
            <w:pPr>
              <w:autoSpaceDE w:val="0"/>
              <w:autoSpaceDN w:val="0"/>
              <w:adjustRightInd w:val="0"/>
              <w:spacing w:line="240" w:lineRule="exact"/>
              <w:ind w:right="425"/>
              <w:jc w:val="both"/>
              <w:rPr>
                <w:rFonts w:ascii="Arial" w:hAnsi="Arial" w:cs="Arial"/>
                <w:b/>
                <w:sz w:val="18"/>
                <w:szCs w:val="18"/>
                <w:lang w:eastAsia="sl-SI"/>
              </w:rPr>
            </w:pPr>
            <w:proofErr w:type="spellStart"/>
            <w:r w:rsidRPr="00F834A4">
              <w:rPr>
                <w:rFonts w:ascii="Arial" w:hAnsi="Arial" w:cs="Arial"/>
                <w:b/>
                <w:sz w:val="18"/>
                <w:szCs w:val="18"/>
                <w:lang w:eastAsia="sl-SI"/>
              </w:rPr>
              <w:t>izpada</w:t>
            </w:r>
            <w:proofErr w:type="spellEnd"/>
            <w:r w:rsidRPr="00F834A4">
              <w:rPr>
                <w:rFonts w:ascii="Arial" w:hAnsi="Arial" w:cs="Arial"/>
                <w:b/>
                <w:sz w:val="18"/>
                <w:szCs w:val="18"/>
                <w:lang w:eastAsia="sl-SI"/>
              </w:rPr>
              <w:t xml:space="preserve"> </w:t>
            </w:r>
            <w:proofErr w:type="spellStart"/>
            <w:r w:rsidRPr="00F834A4">
              <w:rPr>
                <w:rFonts w:ascii="Arial" w:hAnsi="Arial" w:cs="Arial"/>
                <w:b/>
                <w:sz w:val="18"/>
                <w:szCs w:val="18"/>
                <w:lang w:eastAsia="sl-SI"/>
              </w:rPr>
              <w:t>prihodka</w:t>
            </w:r>
            <w:proofErr w:type="spellEnd"/>
          </w:p>
          <w:p w14:paraId="3AA499A4" w14:textId="77777777" w:rsidR="00100845" w:rsidRPr="00F834A4" w:rsidRDefault="00100845" w:rsidP="00BA59C0">
            <w:pPr>
              <w:autoSpaceDE w:val="0"/>
              <w:autoSpaceDN w:val="0"/>
              <w:adjustRightInd w:val="0"/>
              <w:spacing w:line="240" w:lineRule="exact"/>
              <w:ind w:right="425"/>
              <w:jc w:val="both"/>
              <w:rPr>
                <w:rFonts w:ascii="Arial" w:hAnsi="Arial" w:cs="Arial"/>
                <w:b/>
                <w:sz w:val="18"/>
                <w:szCs w:val="18"/>
                <w:lang w:eastAsia="sl-SI"/>
              </w:rPr>
            </w:pPr>
            <w:r w:rsidRPr="00F834A4">
              <w:rPr>
                <w:rFonts w:ascii="Arial" w:hAnsi="Arial" w:cs="Arial"/>
                <w:b/>
                <w:sz w:val="18"/>
                <w:szCs w:val="18"/>
                <w:lang w:eastAsia="sl-SI"/>
              </w:rPr>
              <w:t>(</w:t>
            </w:r>
            <w:proofErr w:type="spellStart"/>
            <w:proofErr w:type="gramStart"/>
            <w:r w:rsidRPr="00F834A4">
              <w:rPr>
                <w:rFonts w:ascii="Arial" w:hAnsi="Arial" w:cs="Arial"/>
                <w:b/>
                <w:sz w:val="18"/>
                <w:szCs w:val="18"/>
                <w:lang w:eastAsia="sl-SI"/>
              </w:rPr>
              <w:t>dodane</w:t>
            </w:r>
            <w:proofErr w:type="spellEnd"/>
            <w:proofErr w:type="gramEnd"/>
            <w:r w:rsidRPr="00F834A4">
              <w:rPr>
                <w:rFonts w:ascii="Arial" w:hAnsi="Arial" w:cs="Arial"/>
                <w:b/>
                <w:sz w:val="18"/>
                <w:szCs w:val="18"/>
                <w:lang w:eastAsia="sl-SI"/>
              </w:rPr>
              <w:t xml:space="preserve"> </w:t>
            </w:r>
            <w:proofErr w:type="spellStart"/>
            <w:r w:rsidRPr="00F834A4">
              <w:rPr>
                <w:rFonts w:ascii="Arial" w:hAnsi="Arial" w:cs="Arial"/>
                <w:b/>
                <w:sz w:val="18"/>
                <w:szCs w:val="18"/>
                <w:lang w:eastAsia="sl-SI"/>
              </w:rPr>
              <w:t>vrednosti</w:t>
            </w:r>
            <w:proofErr w:type="spellEnd"/>
            <w:r w:rsidRPr="00F834A4">
              <w:rPr>
                <w:rFonts w:ascii="Arial" w:hAnsi="Arial" w:cs="Arial"/>
                <w:b/>
                <w:sz w:val="18"/>
                <w:szCs w:val="18"/>
                <w:lang w:eastAsia="sl-SI"/>
              </w:rPr>
              <w:t>)</w:t>
            </w:r>
          </w:p>
        </w:tc>
      </w:tr>
      <w:tr w:rsidR="00100845" w:rsidRPr="00F834A4" w14:paraId="28DFC9D0" w14:textId="77777777" w:rsidTr="0027479A">
        <w:trPr>
          <w:trHeight w:val="621"/>
          <w:jc w:val="center"/>
        </w:trPr>
        <w:tc>
          <w:tcPr>
            <w:tcW w:w="5328" w:type="dxa"/>
            <w:tcBorders>
              <w:right w:val="single" w:sz="18" w:space="0" w:color="auto"/>
            </w:tcBorders>
            <w:shd w:val="clear" w:color="auto" w:fill="auto"/>
            <w:vAlign w:val="center"/>
          </w:tcPr>
          <w:p w14:paraId="3CC1384B" w14:textId="77777777" w:rsidR="00100845" w:rsidRPr="00F834A4" w:rsidRDefault="00100845" w:rsidP="00BA59C0">
            <w:pPr>
              <w:autoSpaceDE w:val="0"/>
              <w:autoSpaceDN w:val="0"/>
              <w:adjustRightInd w:val="0"/>
              <w:spacing w:line="240" w:lineRule="exact"/>
              <w:ind w:right="425"/>
              <w:jc w:val="both"/>
              <w:rPr>
                <w:rFonts w:ascii="Arial" w:hAnsi="Arial" w:cs="Arial"/>
                <w:b/>
                <w:sz w:val="18"/>
                <w:szCs w:val="18"/>
                <w:lang w:eastAsia="sl-SI"/>
              </w:rPr>
            </w:pPr>
          </w:p>
        </w:tc>
        <w:tc>
          <w:tcPr>
            <w:tcW w:w="4023" w:type="dxa"/>
            <w:tcBorders>
              <w:top w:val="single" w:sz="18" w:space="0" w:color="auto"/>
              <w:left w:val="single" w:sz="18" w:space="0" w:color="auto"/>
              <w:bottom w:val="single" w:sz="18" w:space="0" w:color="auto"/>
              <w:right w:val="single" w:sz="18" w:space="0" w:color="auto"/>
            </w:tcBorders>
            <w:shd w:val="clear" w:color="auto" w:fill="C0C0C0"/>
            <w:vAlign w:val="center"/>
          </w:tcPr>
          <w:p w14:paraId="5B99730E" w14:textId="77777777" w:rsidR="00100845" w:rsidRPr="00F834A4" w:rsidRDefault="00100845" w:rsidP="00BA59C0">
            <w:pPr>
              <w:autoSpaceDE w:val="0"/>
              <w:autoSpaceDN w:val="0"/>
              <w:adjustRightInd w:val="0"/>
              <w:spacing w:line="240" w:lineRule="exact"/>
              <w:ind w:right="425"/>
              <w:jc w:val="both"/>
              <w:rPr>
                <w:rFonts w:ascii="Arial" w:hAnsi="Arial" w:cs="Arial"/>
                <w:b/>
                <w:sz w:val="18"/>
                <w:szCs w:val="18"/>
                <w:lang w:eastAsia="sl-SI"/>
              </w:rPr>
            </w:pPr>
          </w:p>
        </w:tc>
      </w:tr>
    </w:tbl>
    <w:p w14:paraId="6AD44A19" w14:textId="77777777" w:rsidR="00246F14" w:rsidRDefault="00246F14" w:rsidP="00BA59C0">
      <w:pPr>
        <w:autoSpaceDE w:val="0"/>
        <w:autoSpaceDN w:val="0"/>
        <w:adjustRightInd w:val="0"/>
        <w:spacing w:line="240" w:lineRule="exact"/>
        <w:ind w:right="425"/>
        <w:jc w:val="both"/>
        <w:rPr>
          <w:rFonts w:ascii="Arial" w:hAnsi="Arial" w:cs="Arial"/>
          <w:sz w:val="18"/>
          <w:szCs w:val="18"/>
          <w:lang w:eastAsia="sl-SI"/>
        </w:rPr>
      </w:pPr>
    </w:p>
    <w:p w14:paraId="10A1961A" w14:textId="77777777" w:rsidR="00511AB6" w:rsidRDefault="00511AB6" w:rsidP="00681549">
      <w:pPr>
        <w:autoSpaceDE w:val="0"/>
        <w:autoSpaceDN w:val="0"/>
        <w:adjustRightInd w:val="0"/>
        <w:spacing w:line="240" w:lineRule="exact"/>
        <w:ind w:right="425"/>
        <w:jc w:val="both"/>
        <w:rPr>
          <w:rFonts w:ascii="Arial" w:hAnsi="Arial" w:cs="Arial"/>
          <w:sz w:val="18"/>
          <w:szCs w:val="18"/>
          <w:lang w:eastAsia="sl-SI"/>
        </w:rPr>
      </w:pPr>
    </w:p>
    <w:p w14:paraId="22082CE1" w14:textId="77777777" w:rsidR="00511AB6" w:rsidRDefault="00511AB6" w:rsidP="00681549">
      <w:pPr>
        <w:autoSpaceDE w:val="0"/>
        <w:autoSpaceDN w:val="0"/>
        <w:adjustRightInd w:val="0"/>
        <w:spacing w:line="240" w:lineRule="exact"/>
        <w:ind w:right="425"/>
        <w:jc w:val="both"/>
        <w:rPr>
          <w:rFonts w:ascii="Arial" w:hAnsi="Arial" w:cs="Arial"/>
          <w:sz w:val="18"/>
          <w:szCs w:val="18"/>
          <w:lang w:eastAsia="sl-SI"/>
        </w:rPr>
      </w:pPr>
    </w:p>
    <w:p w14:paraId="2EAE7E85" w14:textId="77777777" w:rsidR="00511AB6" w:rsidRDefault="00511AB6" w:rsidP="00681549">
      <w:pPr>
        <w:autoSpaceDE w:val="0"/>
        <w:autoSpaceDN w:val="0"/>
        <w:adjustRightInd w:val="0"/>
        <w:spacing w:line="240" w:lineRule="exact"/>
        <w:ind w:right="425"/>
        <w:jc w:val="both"/>
        <w:rPr>
          <w:rFonts w:ascii="Arial" w:hAnsi="Arial" w:cs="Arial"/>
          <w:sz w:val="18"/>
          <w:szCs w:val="18"/>
          <w:lang w:eastAsia="sl-SI"/>
        </w:rPr>
      </w:pPr>
    </w:p>
    <w:p w14:paraId="7738726E" w14:textId="77777777" w:rsidR="00511AB6" w:rsidRDefault="00511AB6" w:rsidP="00681549">
      <w:pPr>
        <w:autoSpaceDE w:val="0"/>
        <w:autoSpaceDN w:val="0"/>
        <w:adjustRightInd w:val="0"/>
        <w:spacing w:line="240" w:lineRule="exact"/>
        <w:ind w:right="425"/>
        <w:jc w:val="both"/>
        <w:rPr>
          <w:rFonts w:ascii="Arial" w:hAnsi="Arial" w:cs="Arial"/>
          <w:sz w:val="18"/>
          <w:szCs w:val="18"/>
          <w:lang w:eastAsia="sl-SI"/>
        </w:rPr>
      </w:pPr>
    </w:p>
    <w:p w14:paraId="4B8AD60E" w14:textId="77777777" w:rsidR="00511AB6" w:rsidRDefault="00511AB6" w:rsidP="00681549">
      <w:pPr>
        <w:autoSpaceDE w:val="0"/>
        <w:autoSpaceDN w:val="0"/>
        <w:adjustRightInd w:val="0"/>
        <w:spacing w:line="240" w:lineRule="exact"/>
        <w:ind w:right="425"/>
        <w:jc w:val="both"/>
        <w:rPr>
          <w:rFonts w:ascii="Arial" w:hAnsi="Arial" w:cs="Arial"/>
          <w:sz w:val="18"/>
          <w:szCs w:val="18"/>
          <w:lang w:eastAsia="sl-SI"/>
        </w:rPr>
      </w:pPr>
    </w:p>
    <w:p w14:paraId="2842A6BD" w14:textId="77777777" w:rsidR="00511AB6" w:rsidRDefault="00511AB6" w:rsidP="00681549">
      <w:pPr>
        <w:autoSpaceDE w:val="0"/>
        <w:autoSpaceDN w:val="0"/>
        <w:adjustRightInd w:val="0"/>
        <w:spacing w:line="240" w:lineRule="exact"/>
        <w:ind w:right="425"/>
        <w:jc w:val="both"/>
        <w:rPr>
          <w:rFonts w:ascii="Arial" w:hAnsi="Arial" w:cs="Arial"/>
          <w:sz w:val="18"/>
          <w:szCs w:val="18"/>
          <w:lang w:eastAsia="sl-SI"/>
        </w:rPr>
      </w:pPr>
    </w:p>
    <w:p w14:paraId="2003575C" w14:textId="77777777" w:rsidR="00511AB6" w:rsidRDefault="00511AB6" w:rsidP="00681549">
      <w:pPr>
        <w:autoSpaceDE w:val="0"/>
        <w:autoSpaceDN w:val="0"/>
        <w:adjustRightInd w:val="0"/>
        <w:spacing w:line="240" w:lineRule="exact"/>
        <w:ind w:right="425"/>
        <w:jc w:val="both"/>
        <w:rPr>
          <w:rFonts w:ascii="Arial" w:hAnsi="Arial" w:cs="Arial"/>
          <w:sz w:val="18"/>
          <w:szCs w:val="18"/>
          <w:lang w:eastAsia="sl-SI"/>
        </w:rPr>
      </w:pPr>
    </w:p>
    <w:p w14:paraId="3B3B2ED4" w14:textId="77777777" w:rsidR="00511AB6" w:rsidRDefault="00511AB6" w:rsidP="00681549">
      <w:pPr>
        <w:autoSpaceDE w:val="0"/>
        <w:autoSpaceDN w:val="0"/>
        <w:adjustRightInd w:val="0"/>
        <w:spacing w:line="240" w:lineRule="exact"/>
        <w:ind w:right="425"/>
        <w:jc w:val="both"/>
        <w:rPr>
          <w:rFonts w:ascii="Arial" w:hAnsi="Arial" w:cs="Arial"/>
          <w:sz w:val="18"/>
          <w:szCs w:val="18"/>
          <w:lang w:eastAsia="sl-SI"/>
        </w:rPr>
      </w:pPr>
    </w:p>
    <w:p w14:paraId="68803CA7" w14:textId="77777777" w:rsidR="00511AB6" w:rsidRDefault="00511AB6" w:rsidP="00681549">
      <w:pPr>
        <w:autoSpaceDE w:val="0"/>
        <w:autoSpaceDN w:val="0"/>
        <w:adjustRightInd w:val="0"/>
        <w:spacing w:line="240" w:lineRule="exact"/>
        <w:ind w:right="425"/>
        <w:jc w:val="both"/>
        <w:rPr>
          <w:rFonts w:ascii="Arial" w:hAnsi="Arial" w:cs="Arial"/>
          <w:sz w:val="18"/>
          <w:szCs w:val="18"/>
          <w:lang w:eastAsia="sl-SI"/>
        </w:rPr>
      </w:pPr>
    </w:p>
    <w:p w14:paraId="1AA3B101" w14:textId="77777777" w:rsidR="00511AB6" w:rsidRDefault="00511AB6" w:rsidP="00681549">
      <w:pPr>
        <w:autoSpaceDE w:val="0"/>
        <w:autoSpaceDN w:val="0"/>
        <w:adjustRightInd w:val="0"/>
        <w:spacing w:line="240" w:lineRule="exact"/>
        <w:ind w:right="425"/>
        <w:jc w:val="both"/>
        <w:rPr>
          <w:rFonts w:ascii="Arial" w:hAnsi="Arial" w:cs="Arial"/>
          <w:sz w:val="18"/>
          <w:szCs w:val="18"/>
          <w:lang w:eastAsia="sl-SI"/>
        </w:rPr>
      </w:pPr>
    </w:p>
    <w:p w14:paraId="14CA4124" w14:textId="77777777" w:rsidR="00511AB6" w:rsidRDefault="00511AB6" w:rsidP="00681549">
      <w:pPr>
        <w:autoSpaceDE w:val="0"/>
        <w:autoSpaceDN w:val="0"/>
        <w:adjustRightInd w:val="0"/>
        <w:spacing w:line="240" w:lineRule="exact"/>
        <w:ind w:right="425"/>
        <w:jc w:val="both"/>
        <w:rPr>
          <w:rFonts w:ascii="Arial" w:hAnsi="Arial" w:cs="Arial"/>
          <w:sz w:val="18"/>
          <w:szCs w:val="18"/>
          <w:lang w:eastAsia="sl-SI"/>
        </w:rPr>
      </w:pPr>
    </w:p>
    <w:p w14:paraId="2E31CA63" w14:textId="77777777" w:rsidR="00511AB6" w:rsidRDefault="00511AB6" w:rsidP="00681549">
      <w:pPr>
        <w:autoSpaceDE w:val="0"/>
        <w:autoSpaceDN w:val="0"/>
        <w:adjustRightInd w:val="0"/>
        <w:spacing w:line="240" w:lineRule="exact"/>
        <w:ind w:right="425"/>
        <w:jc w:val="both"/>
        <w:rPr>
          <w:rFonts w:ascii="Arial" w:hAnsi="Arial" w:cs="Arial"/>
          <w:sz w:val="18"/>
          <w:szCs w:val="18"/>
          <w:lang w:eastAsia="sl-SI"/>
        </w:rPr>
      </w:pPr>
    </w:p>
    <w:p w14:paraId="472DF64E" w14:textId="77777777" w:rsidR="00511AB6" w:rsidRDefault="00511AB6" w:rsidP="00681549">
      <w:pPr>
        <w:autoSpaceDE w:val="0"/>
        <w:autoSpaceDN w:val="0"/>
        <w:adjustRightInd w:val="0"/>
        <w:spacing w:line="240" w:lineRule="exact"/>
        <w:ind w:right="425"/>
        <w:jc w:val="both"/>
        <w:rPr>
          <w:rFonts w:ascii="Arial" w:hAnsi="Arial" w:cs="Arial"/>
          <w:sz w:val="18"/>
          <w:szCs w:val="18"/>
          <w:lang w:eastAsia="sl-SI"/>
        </w:rPr>
      </w:pPr>
    </w:p>
    <w:p w14:paraId="494EECF8" w14:textId="77777777" w:rsidR="00511AB6" w:rsidRDefault="00511AB6" w:rsidP="00681549">
      <w:pPr>
        <w:autoSpaceDE w:val="0"/>
        <w:autoSpaceDN w:val="0"/>
        <w:adjustRightInd w:val="0"/>
        <w:spacing w:line="240" w:lineRule="exact"/>
        <w:ind w:right="425"/>
        <w:jc w:val="both"/>
        <w:rPr>
          <w:rFonts w:ascii="Arial" w:hAnsi="Arial" w:cs="Arial"/>
          <w:sz w:val="18"/>
          <w:szCs w:val="18"/>
          <w:lang w:eastAsia="sl-SI"/>
        </w:rPr>
      </w:pPr>
    </w:p>
    <w:p w14:paraId="73E5CFBD" w14:textId="77777777" w:rsidR="00511AB6" w:rsidRDefault="00511AB6" w:rsidP="00681549">
      <w:pPr>
        <w:autoSpaceDE w:val="0"/>
        <w:autoSpaceDN w:val="0"/>
        <w:adjustRightInd w:val="0"/>
        <w:spacing w:line="240" w:lineRule="exact"/>
        <w:ind w:right="425"/>
        <w:jc w:val="both"/>
        <w:rPr>
          <w:rFonts w:ascii="Arial" w:hAnsi="Arial" w:cs="Arial"/>
          <w:sz w:val="18"/>
          <w:szCs w:val="18"/>
          <w:lang w:eastAsia="sl-SI"/>
        </w:rPr>
      </w:pPr>
    </w:p>
    <w:p w14:paraId="525F8A35" w14:textId="77777777" w:rsidR="00511AB6" w:rsidRDefault="00511AB6" w:rsidP="00681549">
      <w:pPr>
        <w:autoSpaceDE w:val="0"/>
        <w:autoSpaceDN w:val="0"/>
        <w:adjustRightInd w:val="0"/>
        <w:spacing w:line="240" w:lineRule="exact"/>
        <w:ind w:right="425"/>
        <w:jc w:val="both"/>
        <w:rPr>
          <w:rFonts w:ascii="Arial" w:hAnsi="Arial" w:cs="Arial"/>
          <w:sz w:val="18"/>
          <w:szCs w:val="18"/>
          <w:lang w:eastAsia="sl-SI"/>
        </w:rPr>
      </w:pPr>
    </w:p>
    <w:p w14:paraId="3645F988" w14:textId="77777777" w:rsidR="00511AB6" w:rsidRDefault="00511AB6" w:rsidP="00681549">
      <w:pPr>
        <w:autoSpaceDE w:val="0"/>
        <w:autoSpaceDN w:val="0"/>
        <w:adjustRightInd w:val="0"/>
        <w:spacing w:line="240" w:lineRule="exact"/>
        <w:ind w:right="425"/>
        <w:jc w:val="both"/>
        <w:rPr>
          <w:rFonts w:ascii="Arial" w:hAnsi="Arial" w:cs="Arial"/>
          <w:sz w:val="18"/>
          <w:szCs w:val="18"/>
          <w:lang w:eastAsia="sl-SI"/>
        </w:rPr>
      </w:pPr>
    </w:p>
    <w:p w14:paraId="3582ADEC" w14:textId="77777777" w:rsidR="00511AB6" w:rsidRDefault="00511AB6" w:rsidP="00681549">
      <w:pPr>
        <w:autoSpaceDE w:val="0"/>
        <w:autoSpaceDN w:val="0"/>
        <w:adjustRightInd w:val="0"/>
        <w:spacing w:line="240" w:lineRule="exact"/>
        <w:ind w:right="425"/>
        <w:jc w:val="both"/>
        <w:rPr>
          <w:rFonts w:ascii="Arial" w:hAnsi="Arial" w:cs="Arial"/>
          <w:sz w:val="18"/>
          <w:szCs w:val="18"/>
          <w:lang w:eastAsia="sl-SI"/>
        </w:rPr>
      </w:pPr>
    </w:p>
    <w:p w14:paraId="71571691" w14:textId="77777777" w:rsidR="00511AB6" w:rsidRPr="00F834A4" w:rsidRDefault="00511AB6" w:rsidP="00681549">
      <w:pPr>
        <w:autoSpaceDE w:val="0"/>
        <w:autoSpaceDN w:val="0"/>
        <w:adjustRightInd w:val="0"/>
        <w:spacing w:line="240" w:lineRule="exact"/>
        <w:ind w:right="425"/>
        <w:jc w:val="both"/>
        <w:rPr>
          <w:rFonts w:ascii="Arial" w:hAnsi="Arial" w:cs="Arial"/>
          <w:sz w:val="18"/>
          <w:szCs w:val="18"/>
          <w:lang w:eastAsia="sl-SI"/>
        </w:rPr>
      </w:pPr>
    </w:p>
    <w:p w14:paraId="44E431C7" w14:textId="77777777" w:rsidR="00100845" w:rsidRPr="00F834A4" w:rsidRDefault="00100845" w:rsidP="00BA59C0">
      <w:pPr>
        <w:autoSpaceDE w:val="0"/>
        <w:autoSpaceDN w:val="0"/>
        <w:adjustRightInd w:val="0"/>
        <w:spacing w:line="240" w:lineRule="exact"/>
        <w:ind w:right="425"/>
        <w:jc w:val="both"/>
        <w:rPr>
          <w:rFonts w:ascii="Arial" w:hAnsi="Arial" w:cs="Arial"/>
          <w:sz w:val="18"/>
          <w:szCs w:val="18"/>
          <w:lang w:val="it-IT" w:eastAsia="sl-SI"/>
        </w:rPr>
      </w:pPr>
      <w:r w:rsidRPr="00F834A4">
        <w:rPr>
          <w:rFonts w:ascii="Arial" w:hAnsi="Arial" w:cs="Arial"/>
          <w:b/>
          <w:sz w:val="18"/>
          <w:szCs w:val="18"/>
          <w:lang w:val="it-IT" w:eastAsia="sl-SI"/>
        </w:rPr>
        <w:lastRenderedPageBreak/>
        <w:t>1c: OBRAZEC ZA ZAVODE, KI SO PRAVNE OSEBE ZASEBNEGA PRAVA (v EUR)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2"/>
        <w:gridCol w:w="1842"/>
        <w:gridCol w:w="1843"/>
        <w:gridCol w:w="1843"/>
        <w:gridCol w:w="1843"/>
      </w:tblGrid>
      <w:tr w:rsidR="00100845" w:rsidRPr="00F834A4" w14:paraId="7F52C49A" w14:textId="77777777" w:rsidTr="0027479A">
        <w:tc>
          <w:tcPr>
            <w:tcW w:w="1842" w:type="dxa"/>
            <w:shd w:val="clear" w:color="auto" w:fill="C0C0C0"/>
            <w:vAlign w:val="center"/>
          </w:tcPr>
          <w:p w14:paraId="01567038" w14:textId="77777777" w:rsidR="00100845" w:rsidRPr="00F834A4" w:rsidRDefault="00100845" w:rsidP="00BA59C0">
            <w:pPr>
              <w:autoSpaceDE w:val="0"/>
              <w:autoSpaceDN w:val="0"/>
              <w:adjustRightInd w:val="0"/>
              <w:spacing w:line="240" w:lineRule="exact"/>
              <w:ind w:right="425"/>
              <w:jc w:val="both"/>
              <w:rPr>
                <w:rFonts w:ascii="Arial" w:hAnsi="Arial" w:cs="Arial"/>
                <w:b/>
                <w:sz w:val="18"/>
                <w:szCs w:val="18"/>
                <w:lang w:eastAsia="sl-SI"/>
              </w:rPr>
            </w:pPr>
            <w:proofErr w:type="spellStart"/>
            <w:r w:rsidRPr="00F834A4">
              <w:rPr>
                <w:rFonts w:ascii="Arial" w:hAnsi="Arial" w:cs="Arial"/>
                <w:b/>
                <w:sz w:val="18"/>
                <w:szCs w:val="18"/>
                <w:lang w:eastAsia="sl-SI"/>
              </w:rPr>
              <w:t>Št</w:t>
            </w:r>
            <w:proofErr w:type="spellEnd"/>
            <w:r w:rsidRPr="00F834A4">
              <w:rPr>
                <w:rFonts w:ascii="Arial" w:hAnsi="Arial" w:cs="Arial"/>
                <w:b/>
                <w:sz w:val="18"/>
                <w:szCs w:val="18"/>
                <w:lang w:eastAsia="sl-SI"/>
              </w:rPr>
              <w:t xml:space="preserve">. </w:t>
            </w:r>
            <w:proofErr w:type="spellStart"/>
            <w:r w:rsidRPr="00F834A4">
              <w:rPr>
                <w:rFonts w:ascii="Arial" w:hAnsi="Arial" w:cs="Arial"/>
                <w:b/>
                <w:sz w:val="18"/>
                <w:szCs w:val="18"/>
                <w:lang w:eastAsia="sl-SI"/>
              </w:rPr>
              <w:t>mesecev</w:t>
            </w:r>
            <w:proofErr w:type="spellEnd"/>
            <w:r w:rsidRPr="00F834A4">
              <w:rPr>
                <w:rFonts w:ascii="Arial" w:hAnsi="Arial" w:cs="Arial"/>
                <w:b/>
                <w:sz w:val="18"/>
                <w:szCs w:val="18"/>
                <w:lang w:eastAsia="sl-SI"/>
              </w:rPr>
              <w:t xml:space="preserve"> pred </w:t>
            </w:r>
            <w:proofErr w:type="spellStart"/>
            <w:r w:rsidRPr="00F834A4">
              <w:rPr>
                <w:rFonts w:ascii="Arial" w:hAnsi="Arial" w:cs="Arial"/>
                <w:b/>
                <w:sz w:val="18"/>
                <w:szCs w:val="18"/>
                <w:lang w:eastAsia="sl-SI"/>
              </w:rPr>
              <w:t>nastankom</w:t>
            </w:r>
            <w:proofErr w:type="spellEnd"/>
            <w:r w:rsidRPr="00F834A4">
              <w:rPr>
                <w:rFonts w:ascii="Arial" w:hAnsi="Arial" w:cs="Arial"/>
                <w:b/>
                <w:sz w:val="18"/>
                <w:szCs w:val="18"/>
                <w:lang w:eastAsia="sl-SI"/>
              </w:rPr>
              <w:t xml:space="preserve"> </w:t>
            </w:r>
            <w:proofErr w:type="spellStart"/>
            <w:r w:rsidRPr="00F834A4">
              <w:rPr>
                <w:rFonts w:ascii="Arial" w:hAnsi="Arial" w:cs="Arial"/>
                <w:b/>
                <w:sz w:val="18"/>
                <w:szCs w:val="18"/>
                <w:lang w:eastAsia="sl-SI"/>
              </w:rPr>
              <w:t>škode</w:t>
            </w:r>
            <w:proofErr w:type="spellEnd"/>
          </w:p>
        </w:tc>
        <w:tc>
          <w:tcPr>
            <w:tcW w:w="1842" w:type="dxa"/>
            <w:shd w:val="clear" w:color="auto" w:fill="C0C0C0"/>
            <w:vAlign w:val="center"/>
          </w:tcPr>
          <w:p w14:paraId="6C1BCE69" w14:textId="77777777" w:rsidR="00100845" w:rsidRPr="00F834A4" w:rsidRDefault="00100845" w:rsidP="00BA59C0">
            <w:pPr>
              <w:autoSpaceDE w:val="0"/>
              <w:autoSpaceDN w:val="0"/>
              <w:adjustRightInd w:val="0"/>
              <w:spacing w:line="240" w:lineRule="exact"/>
              <w:ind w:right="425"/>
              <w:jc w:val="both"/>
              <w:rPr>
                <w:rFonts w:ascii="Arial" w:hAnsi="Arial" w:cs="Arial"/>
                <w:b/>
                <w:sz w:val="18"/>
                <w:szCs w:val="18"/>
                <w:lang w:eastAsia="sl-SI"/>
              </w:rPr>
            </w:pPr>
            <w:r w:rsidRPr="00F834A4">
              <w:rPr>
                <w:rFonts w:ascii="Arial" w:hAnsi="Arial" w:cs="Arial"/>
                <w:b/>
                <w:sz w:val="18"/>
                <w:szCs w:val="18"/>
                <w:lang w:eastAsia="sl-SI"/>
              </w:rPr>
              <w:t>DODANA VREDNOST</w:t>
            </w:r>
          </w:p>
          <w:p w14:paraId="01CA8996" w14:textId="77777777" w:rsidR="00100845" w:rsidRPr="00F834A4" w:rsidRDefault="00100845" w:rsidP="00BA59C0">
            <w:pPr>
              <w:autoSpaceDE w:val="0"/>
              <w:autoSpaceDN w:val="0"/>
              <w:adjustRightInd w:val="0"/>
              <w:spacing w:line="240" w:lineRule="exact"/>
              <w:ind w:right="425"/>
              <w:jc w:val="both"/>
              <w:rPr>
                <w:rFonts w:ascii="Arial" w:hAnsi="Arial" w:cs="Arial"/>
                <w:b/>
                <w:sz w:val="18"/>
                <w:szCs w:val="18"/>
                <w:lang w:eastAsia="sl-SI"/>
              </w:rPr>
            </w:pPr>
          </w:p>
        </w:tc>
        <w:tc>
          <w:tcPr>
            <w:tcW w:w="1843" w:type="dxa"/>
            <w:shd w:val="clear" w:color="auto" w:fill="C0C0C0"/>
            <w:vAlign w:val="center"/>
          </w:tcPr>
          <w:p w14:paraId="520CECAC" w14:textId="77777777" w:rsidR="00100845" w:rsidRPr="00F834A4" w:rsidRDefault="00100845" w:rsidP="00BA59C0">
            <w:pPr>
              <w:autoSpaceDE w:val="0"/>
              <w:autoSpaceDN w:val="0"/>
              <w:adjustRightInd w:val="0"/>
              <w:spacing w:line="240" w:lineRule="exact"/>
              <w:ind w:right="425"/>
              <w:jc w:val="both"/>
              <w:rPr>
                <w:rFonts w:ascii="Arial" w:hAnsi="Arial" w:cs="Arial"/>
                <w:b/>
                <w:sz w:val="18"/>
                <w:szCs w:val="18"/>
                <w:lang w:eastAsia="sl-SI"/>
              </w:rPr>
            </w:pPr>
            <w:proofErr w:type="spellStart"/>
            <w:r w:rsidRPr="00F834A4">
              <w:rPr>
                <w:rFonts w:ascii="Arial" w:hAnsi="Arial" w:cs="Arial"/>
                <w:b/>
                <w:sz w:val="18"/>
                <w:szCs w:val="18"/>
                <w:lang w:eastAsia="sl-SI"/>
              </w:rPr>
              <w:t>Prihodki</w:t>
            </w:r>
            <w:proofErr w:type="spellEnd"/>
            <w:r w:rsidRPr="00F834A4">
              <w:rPr>
                <w:rFonts w:ascii="Arial" w:hAnsi="Arial" w:cs="Arial"/>
                <w:b/>
                <w:sz w:val="18"/>
                <w:szCs w:val="18"/>
                <w:lang w:eastAsia="sl-SI"/>
              </w:rPr>
              <w:t xml:space="preserve"> </w:t>
            </w:r>
            <w:proofErr w:type="spellStart"/>
            <w:r w:rsidRPr="00F834A4">
              <w:rPr>
                <w:rFonts w:ascii="Arial" w:hAnsi="Arial" w:cs="Arial"/>
                <w:b/>
                <w:sz w:val="18"/>
                <w:szCs w:val="18"/>
                <w:lang w:eastAsia="sl-SI"/>
              </w:rPr>
              <w:t>iz</w:t>
            </w:r>
            <w:proofErr w:type="spellEnd"/>
            <w:r w:rsidRPr="00F834A4">
              <w:rPr>
                <w:rFonts w:ascii="Arial" w:hAnsi="Arial" w:cs="Arial"/>
                <w:b/>
                <w:sz w:val="18"/>
                <w:szCs w:val="18"/>
                <w:lang w:eastAsia="sl-SI"/>
              </w:rPr>
              <w:t xml:space="preserve"> </w:t>
            </w:r>
            <w:proofErr w:type="spellStart"/>
            <w:r w:rsidRPr="00F834A4">
              <w:rPr>
                <w:rFonts w:ascii="Arial" w:hAnsi="Arial" w:cs="Arial"/>
                <w:b/>
                <w:sz w:val="18"/>
                <w:szCs w:val="18"/>
                <w:lang w:eastAsia="sl-SI"/>
              </w:rPr>
              <w:t>poslovanja</w:t>
            </w:r>
            <w:proofErr w:type="spellEnd"/>
            <w:r w:rsidRPr="00F834A4">
              <w:rPr>
                <w:rFonts w:ascii="Arial" w:hAnsi="Arial" w:cs="Arial"/>
                <w:b/>
                <w:sz w:val="18"/>
                <w:szCs w:val="18"/>
                <w:lang w:eastAsia="sl-SI"/>
              </w:rPr>
              <w:t xml:space="preserve"> (AOP 080)</w:t>
            </w:r>
          </w:p>
        </w:tc>
        <w:tc>
          <w:tcPr>
            <w:tcW w:w="1843" w:type="dxa"/>
            <w:shd w:val="clear" w:color="auto" w:fill="C0C0C0"/>
            <w:vAlign w:val="center"/>
          </w:tcPr>
          <w:p w14:paraId="54E070A1" w14:textId="77777777" w:rsidR="00100845" w:rsidRPr="00F834A4" w:rsidRDefault="00100845" w:rsidP="00BA59C0">
            <w:pPr>
              <w:autoSpaceDE w:val="0"/>
              <w:autoSpaceDN w:val="0"/>
              <w:adjustRightInd w:val="0"/>
              <w:spacing w:line="240" w:lineRule="exact"/>
              <w:ind w:right="425"/>
              <w:jc w:val="both"/>
              <w:rPr>
                <w:rFonts w:ascii="Arial" w:hAnsi="Arial" w:cs="Arial"/>
                <w:b/>
                <w:sz w:val="18"/>
                <w:szCs w:val="18"/>
                <w:lang w:val="it-IT" w:eastAsia="sl-SI"/>
              </w:rPr>
            </w:pPr>
            <w:r w:rsidRPr="00F834A4">
              <w:rPr>
                <w:rFonts w:ascii="Arial" w:hAnsi="Arial" w:cs="Arial"/>
                <w:b/>
                <w:sz w:val="18"/>
                <w:szCs w:val="18"/>
                <w:lang w:val="it-IT" w:eastAsia="sl-SI"/>
              </w:rPr>
              <w:t>STROŠKI BLAGA, MATERIALA IN STORITEV</w:t>
            </w:r>
          </w:p>
          <w:p w14:paraId="414DC1C8" w14:textId="77777777" w:rsidR="00100845" w:rsidRPr="00F834A4" w:rsidRDefault="00100845" w:rsidP="00BA59C0">
            <w:pPr>
              <w:autoSpaceDE w:val="0"/>
              <w:autoSpaceDN w:val="0"/>
              <w:adjustRightInd w:val="0"/>
              <w:spacing w:line="240" w:lineRule="exact"/>
              <w:ind w:right="425"/>
              <w:jc w:val="both"/>
              <w:rPr>
                <w:rFonts w:ascii="Arial" w:hAnsi="Arial" w:cs="Arial"/>
                <w:b/>
                <w:sz w:val="18"/>
                <w:szCs w:val="18"/>
                <w:lang w:val="it-IT" w:eastAsia="sl-SI"/>
              </w:rPr>
            </w:pPr>
            <w:r w:rsidRPr="00F834A4">
              <w:rPr>
                <w:rFonts w:ascii="Arial" w:hAnsi="Arial" w:cs="Arial"/>
                <w:b/>
                <w:sz w:val="18"/>
                <w:szCs w:val="18"/>
                <w:lang w:val="it-IT" w:eastAsia="sl-SI"/>
              </w:rPr>
              <w:t>(AOP 093)</w:t>
            </w:r>
          </w:p>
        </w:tc>
        <w:tc>
          <w:tcPr>
            <w:tcW w:w="1843" w:type="dxa"/>
            <w:shd w:val="clear" w:color="auto" w:fill="C0C0C0"/>
            <w:vAlign w:val="center"/>
          </w:tcPr>
          <w:p w14:paraId="5F0FE1B5" w14:textId="77777777" w:rsidR="00100845" w:rsidRPr="00F834A4" w:rsidRDefault="00100845" w:rsidP="00BA59C0">
            <w:pPr>
              <w:autoSpaceDE w:val="0"/>
              <w:autoSpaceDN w:val="0"/>
              <w:adjustRightInd w:val="0"/>
              <w:spacing w:line="240" w:lineRule="exact"/>
              <w:ind w:right="425"/>
              <w:jc w:val="both"/>
              <w:rPr>
                <w:rFonts w:ascii="Arial" w:hAnsi="Arial" w:cs="Arial"/>
                <w:b/>
                <w:sz w:val="18"/>
                <w:szCs w:val="18"/>
                <w:lang w:eastAsia="sl-SI"/>
              </w:rPr>
            </w:pPr>
            <w:r w:rsidRPr="00F834A4">
              <w:rPr>
                <w:rFonts w:ascii="Arial" w:hAnsi="Arial" w:cs="Arial"/>
                <w:b/>
                <w:sz w:val="18"/>
                <w:szCs w:val="18"/>
                <w:lang w:eastAsia="sl-SI"/>
              </w:rPr>
              <w:t>DRUGI STROŠKI (AOP 105)</w:t>
            </w:r>
          </w:p>
        </w:tc>
      </w:tr>
      <w:tr w:rsidR="00100845" w:rsidRPr="00F834A4" w14:paraId="3B06714A" w14:textId="77777777" w:rsidTr="0027479A">
        <w:tc>
          <w:tcPr>
            <w:tcW w:w="1842" w:type="dxa"/>
            <w:shd w:val="clear" w:color="auto" w:fill="C0C0C0"/>
            <w:vAlign w:val="center"/>
          </w:tcPr>
          <w:p w14:paraId="254D3EB5" w14:textId="77777777" w:rsidR="00100845" w:rsidRPr="00F834A4" w:rsidRDefault="00100845" w:rsidP="00BA59C0">
            <w:pPr>
              <w:autoSpaceDE w:val="0"/>
              <w:autoSpaceDN w:val="0"/>
              <w:adjustRightInd w:val="0"/>
              <w:spacing w:line="240" w:lineRule="exact"/>
              <w:ind w:right="425"/>
              <w:jc w:val="both"/>
              <w:rPr>
                <w:rFonts w:ascii="Arial" w:hAnsi="Arial" w:cs="Arial"/>
                <w:b/>
                <w:sz w:val="18"/>
                <w:szCs w:val="18"/>
                <w:lang w:eastAsia="sl-SI"/>
              </w:rPr>
            </w:pPr>
          </w:p>
        </w:tc>
        <w:tc>
          <w:tcPr>
            <w:tcW w:w="1842" w:type="dxa"/>
            <w:shd w:val="clear" w:color="auto" w:fill="C0C0C0"/>
            <w:vAlign w:val="center"/>
          </w:tcPr>
          <w:p w14:paraId="1F6B7BD9" w14:textId="77777777" w:rsidR="00100845" w:rsidRPr="00F834A4" w:rsidRDefault="00100845" w:rsidP="00BA59C0">
            <w:pPr>
              <w:autoSpaceDE w:val="0"/>
              <w:autoSpaceDN w:val="0"/>
              <w:adjustRightInd w:val="0"/>
              <w:spacing w:line="240" w:lineRule="exact"/>
              <w:ind w:right="425"/>
              <w:jc w:val="both"/>
              <w:rPr>
                <w:rFonts w:ascii="Arial" w:hAnsi="Arial" w:cs="Arial"/>
                <w:b/>
                <w:sz w:val="18"/>
                <w:szCs w:val="18"/>
                <w:lang w:eastAsia="sl-SI"/>
              </w:rPr>
            </w:pPr>
            <w:r w:rsidRPr="00F834A4">
              <w:rPr>
                <w:rFonts w:ascii="Arial" w:hAnsi="Arial" w:cs="Arial"/>
                <w:b/>
                <w:sz w:val="18"/>
                <w:szCs w:val="18"/>
                <w:lang w:eastAsia="sl-SI"/>
              </w:rPr>
              <w:t>A=B-C-D</w:t>
            </w:r>
          </w:p>
        </w:tc>
        <w:tc>
          <w:tcPr>
            <w:tcW w:w="1843" w:type="dxa"/>
            <w:shd w:val="clear" w:color="auto" w:fill="C0C0C0"/>
            <w:vAlign w:val="center"/>
          </w:tcPr>
          <w:p w14:paraId="797B025B" w14:textId="77777777" w:rsidR="00100845" w:rsidRPr="00F834A4" w:rsidRDefault="00100845" w:rsidP="00BA59C0">
            <w:pPr>
              <w:autoSpaceDE w:val="0"/>
              <w:autoSpaceDN w:val="0"/>
              <w:adjustRightInd w:val="0"/>
              <w:spacing w:line="240" w:lineRule="exact"/>
              <w:ind w:right="425"/>
              <w:jc w:val="both"/>
              <w:rPr>
                <w:rFonts w:ascii="Arial" w:hAnsi="Arial" w:cs="Arial"/>
                <w:b/>
                <w:sz w:val="18"/>
                <w:szCs w:val="18"/>
                <w:lang w:eastAsia="sl-SI"/>
              </w:rPr>
            </w:pPr>
            <w:r w:rsidRPr="00F834A4">
              <w:rPr>
                <w:rFonts w:ascii="Arial" w:hAnsi="Arial" w:cs="Arial"/>
                <w:b/>
                <w:sz w:val="18"/>
                <w:szCs w:val="18"/>
                <w:lang w:eastAsia="sl-SI"/>
              </w:rPr>
              <w:t>B</w:t>
            </w:r>
          </w:p>
        </w:tc>
        <w:tc>
          <w:tcPr>
            <w:tcW w:w="1843" w:type="dxa"/>
            <w:shd w:val="clear" w:color="auto" w:fill="C0C0C0"/>
            <w:vAlign w:val="center"/>
          </w:tcPr>
          <w:p w14:paraId="7F1644AE" w14:textId="77777777" w:rsidR="00100845" w:rsidRPr="00F834A4" w:rsidRDefault="00100845" w:rsidP="00BA59C0">
            <w:pPr>
              <w:autoSpaceDE w:val="0"/>
              <w:autoSpaceDN w:val="0"/>
              <w:adjustRightInd w:val="0"/>
              <w:spacing w:line="240" w:lineRule="exact"/>
              <w:ind w:right="425"/>
              <w:jc w:val="both"/>
              <w:rPr>
                <w:rFonts w:ascii="Arial" w:hAnsi="Arial" w:cs="Arial"/>
                <w:b/>
                <w:sz w:val="18"/>
                <w:szCs w:val="18"/>
                <w:lang w:eastAsia="sl-SI"/>
              </w:rPr>
            </w:pPr>
            <w:r w:rsidRPr="00F834A4">
              <w:rPr>
                <w:rFonts w:ascii="Arial" w:hAnsi="Arial" w:cs="Arial"/>
                <w:b/>
                <w:sz w:val="18"/>
                <w:szCs w:val="18"/>
                <w:lang w:eastAsia="sl-SI"/>
              </w:rPr>
              <w:t>C</w:t>
            </w:r>
          </w:p>
        </w:tc>
        <w:tc>
          <w:tcPr>
            <w:tcW w:w="1843" w:type="dxa"/>
            <w:shd w:val="clear" w:color="auto" w:fill="C0C0C0"/>
            <w:vAlign w:val="center"/>
          </w:tcPr>
          <w:p w14:paraId="1455CF82" w14:textId="77777777" w:rsidR="00100845" w:rsidRPr="00F834A4" w:rsidRDefault="00100845" w:rsidP="00BA59C0">
            <w:pPr>
              <w:autoSpaceDE w:val="0"/>
              <w:autoSpaceDN w:val="0"/>
              <w:adjustRightInd w:val="0"/>
              <w:spacing w:line="240" w:lineRule="exact"/>
              <w:ind w:right="425"/>
              <w:jc w:val="both"/>
              <w:rPr>
                <w:rFonts w:ascii="Arial" w:hAnsi="Arial" w:cs="Arial"/>
                <w:b/>
                <w:sz w:val="18"/>
                <w:szCs w:val="18"/>
                <w:lang w:eastAsia="sl-SI"/>
              </w:rPr>
            </w:pPr>
            <w:r w:rsidRPr="00F834A4">
              <w:rPr>
                <w:rFonts w:ascii="Arial" w:hAnsi="Arial" w:cs="Arial"/>
                <w:b/>
                <w:sz w:val="18"/>
                <w:szCs w:val="18"/>
                <w:lang w:eastAsia="sl-SI"/>
              </w:rPr>
              <w:t>D</w:t>
            </w:r>
          </w:p>
        </w:tc>
      </w:tr>
      <w:tr w:rsidR="00100845" w:rsidRPr="00F834A4" w14:paraId="3A4A3C39" w14:textId="77777777" w:rsidTr="0027479A">
        <w:tc>
          <w:tcPr>
            <w:tcW w:w="1842" w:type="dxa"/>
            <w:shd w:val="clear" w:color="auto" w:fill="auto"/>
            <w:vAlign w:val="center"/>
          </w:tcPr>
          <w:p w14:paraId="0134ED2B" w14:textId="77777777" w:rsidR="00100845" w:rsidRPr="00F834A4" w:rsidRDefault="00100845" w:rsidP="00BA59C0">
            <w:pPr>
              <w:autoSpaceDE w:val="0"/>
              <w:autoSpaceDN w:val="0"/>
              <w:adjustRightInd w:val="0"/>
              <w:spacing w:line="240" w:lineRule="exact"/>
              <w:ind w:right="425"/>
              <w:jc w:val="both"/>
              <w:rPr>
                <w:rFonts w:ascii="Arial" w:hAnsi="Arial" w:cs="Arial"/>
                <w:b/>
                <w:sz w:val="18"/>
                <w:szCs w:val="18"/>
                <w:lang w:eastAsia="sl-SI"/>
              </w:rPr>
            </w:pPr>
            <w:r w:rsidRPr="00F834A4">
              <w:rPr>
                <w:rFonts w:ascii="Arial" w:hAnsi="Arial" w:cs="Arial"/>
                <w:b/>
                <w:sz w:val="18"/>
                <w:szCs w:val="18"/>
                <w:lang w:eastAsia="sl-SI"/>
              </w:rPr>
              <w:t>1</w:t>
            </w:r>
          </w:p>
        </w:tc>
        <w:tc>
          <w:tcPr>
            <w:tcW w:w="1842" w:type="dxa"/>
            <w:shd w:val="clear" w:color="auto" w:fill="auto"/>
            <w:vAlign w:val="center"/>
          </w:tcPr>
          <w:p w14:paraId="667B3075" w14:textId="77777777" w:rsidR="00100845" w:rsidRPr="00F834A4" w:rsidRDefault="00100845" w:rsidP="00BA59C0">
            <w:pPr>
              <w:autoSpaceDE w:val="0"/>
              <w:autoSpaceDN w:val="0"/>
              <w:adjustRightInd w:val="0"/>
              <w:spacing w:line="240" w:lineRule="exact"/>
              <w:ind w:right="425"/>
              <w:jc w:val="both"/>
              <w:rPr>
                <w:rFonts w:ascii="Arial" w:hAnsi="Arial" w:cs="Arial"/>
                <w:b/>
                <w:sz w:val="18"/>
                <w:szCs w:val="18"/>
                <w:lang w:eastAsia="sl-SI"/>
              </w:rPr>
            </w:pPr>
          </w:p>
        </w:tc>
        <w:tc>
          <w:tcPr>
            <w:tcW w:w="1843" w:type="dxa"/>
            <w:shd w:val="clear" w:color="auto" w:fill="auto"/>
            <w:vAlign w:val="center"/>
          </w:tcPr>
          <w:p w14:paraId="1EFEEE4B" w14:textId="77777777" w:rsidR="00100845" w:rsidRPr="00F834A4" w:rsidRDefault="00100845" w:rsidP="00BA59C0">
            <w:pPr>
              <w:autoSpaceDE w:val="0"/>
              <w:autoSpaceDN w:val="0"/>
              <w:adjustRightInd w:val="0"/>
              <w:spacing w:line="240" w:lineRule="exact"/>
              <w:ind w:right="425"/>
              <w:jc w:val="both"/>
              <w:rPr>
                <w:rFonts w:ascii="Arial" w:hAnsi="Arial" w:cs="Arial"/>
                <w:b/>
                <w:sz w:val="18"/>
                <w:szCs w:val="18"/>
                <w:lang w:eastAsia="sl-SI"/>
              </w:rPr>
            </w:pPr>
          </w:p>
        </w:tc>
        <w:tc>
          <w:tcPr>
            <w:tcW w:w="1843" w:type="dxa"/>
            <w:shd w:val="clear" w:color="auto" w:fill="auto"/>
            <w:vAlign w:val="center"/>
          </w:tcPr>
          <w:p w14:paraId="350886DE" w14:textId="77777777" w:rsidR="00100845" w:rsidRPr="00F834A4" w:rsidRDefault="00100845" w:rsidP="00BA59C0">
            <w:pPr>
              <w:autoSpaceDE w:val="0"/>
              <w:autoSpaceDN w:val="0"/>
              <w:adjustRightInd w:val="0"/>
              <w:spacing w:line="240" w:lineRule="exact"/>
              <w:ind w:right="425"/>
              <w:jc w:val="both"/>
              <w:rPr>
                <w:rFonts w:ascii="Arial" w:hAnsi="Arial" w:cs="Arial"/>
                <w:b/>
                <w:sz w:val="18"/>
                <w:szCs w:val="18"/>
                <w:lang w:eastAsia="sl-SI"/>
              </w:rPr>
            </w:pPr>
          </w:p>
        </w:tc>
        <w:tc>
          <w:tcPr>
            <w:tcW w:w="1843" w:type="dxa"/>
            <w:shd w:val="clear" w:color="auto" w:fill="auto"/>
            <w:vAlign w:val="center"/>
          </w:tcPr>
          <w:p w14:paraId="232AC166" w14:textId="77777777" w:rsidR="00100845" w:rsidRPr="00F834A4" w:rsidRDefault="00100845" w:rsidP="00BA59C0">
            <w:pPr>
              <w:autoSpaceDE w:val="0"/>
              <w:autoSpaceDN w:val="0"/>
              <w:adjustRightInd w:val="0"/>
              <w:spacing w:line="240" w:lineRule="exact"/>
              <w:ind w:right="425"/>
              <w:jc w:val="both"/>
              <w:rPr>
                <w:rFonts w:ascii="Arial" w:hAnsi="Arial" w:cs="Arial"/>
                <w:b/>
                <w:sz w:val="18"/>
                <w:szCs w:val="18"/>
                <w:lang w:eastAsia="sl-SI"/>
              </w:rPr>
            </w:pPr>
          </w:p>
        </w:tc>
      </w:tr>
      <w:tr w:rsidR="00100845" w:rsidRPr="00F834A4" w14:paraId="3E43F7EE" w14:textId="77777777" w:rsidTr="0027479A">
        <w:tc>
          <w:tcPr>
            <w:tcW w:w="1842" w:type="dxa"/>
            <w:shd w:val="clear" w:color="auto" w:fill="auto"/>
            <w:vAlign w:val="center"/>
          </w:tcPr>
          <w:p w14:paraId="4CF52C33" w14:textId="77777777" w:rsidR="00100845" w:rsidRPr="00F834A4" w:rsidRDefault="00100845" w:rsidP="00BA59C0">
            <w:pPr>
              <w:autoSpaceDE w:val="0"/>
              <w:autoSpaceDN w:val="0"/>
              <w:adjustRightInd w:val="0"/>
              <w:spacing w:line="240" w:lineRule="exact"/>
              <w:ind w:right="425"/>
              <w:jc w:val="both"/>
              <w:rPr>
                <w:rFonts w:ascii="Arial" w:hAnsi="Arial" w:cs="Arial"/>
                <w:b/>
                <w:sz w:val="18"/>
                <w:szCs w:val="18"/>
                <w:lang w:eastAsia="sl-SI"/>
              </w:rPr>
            </w:pPr>
            <w:r w:rsidRPr="00F834A4">
              <w:rPr>
                <w:rFonts w:ascii="Arial" w:hAnsi="Arial" w:cs="Arial"/>
                <w:b/>
                <w:sz w:val="18"/>
                <w:szCs w:val="18"/>
                <w:lang w:eastAsia="sl-SI"/>
              </w:rPr>
              <w:t>2</w:t>
            </w:r>
          </w:p>
        </w:tc>
        <w:tc>
          <w:tcPr>
            <w:tcW w:w="1842" w:type="dxa"/>
            <w:shd w:val="clear" w:color="auto" w:fill="auto"/>
            <w:vAlign w:val="center"/>
          </w:tcPr>
          <w:p w14:paraId="74AD8407" w14:textId="77777777" w:rsidR="00100845" w:rsidRPr="00F834A4" w:rsidRDefault="00100845" w:rsidP="00BA59C0">
            <w:pPr>
              <w:autoSpaceDE w:val="0"/>
              <w:autoSpaceDN w:val="0"/>
              <w:adjustRightInd w:val="0"/>
              <w:spacing w:line="240" w:lineRule="exact"/>
              <w:ind w:right="425"/>
              <w:jc w:val="both"/>
              <w:rPr>
                <w:rFonts w:ascii="Arial" w:hAnsi="Arial" w:cs="Arial"/>
                <w:b/>
                <w:sz w:val="18"/>
                <w:szCs w:val="18"/>
                <w:lang w:eastAsia="sl-SI"/>
              </w:rPr>
            </w:pPr>
          </w:p>
        </w:tc>
        <w:tc>
          <w:tcPr>
            <w:tcW w:w="1843" w:type="dxa"/>
            <w:shd w:val="clear" w:color="auto" w:fill="auto"/>
            <w:vAlign w:val="center"/>
          </w:tcPr>
          <w:p w14:paraId="3FAF0923" w14:textId="77777777" w:rsidR="00100845" w:rsidRPr="00F834A4" w:rsidRDefault="00100845" w:rsidP="00BA59C0">
            <w:pPr>
              <w:autoSpaceDE w:val="0"/>
              <w:autoSpaceDN w:val="0"/>
              <w:adjustRightInd w:val="0"/>
              <w:spacing w:line="240" w:lineRule="exact"/>
              <w:ind w:right="425"/>
              <w:jc w:val="both"/>
              <w:rPr>
                <w:rFonts w:ascii="Arial" w:hAnsi="Arial" w:cs="Arial"/>
                <w:b/>
                <w:sz w:val="18"/>
                <w:szCs w:val="18"/>
                <w:lang w:eastAsia="sl-SI"/>
              </w:rPr>
            </w:pPr>
          </w:p>
        </w:tc>
        <w:tc>
          <w:tcPr>
            <w:tcW w:w="1843" w:type="dxa"/>
            <w:shd w:val="clear" w:color="auto" w:fill="auto"/>
            <w:vAlign w:val="center"/>
          </w:tcPr>
          <w:p w14:paraId="38FE62A6" w14:textId="77777777" w:rsidR="00100845" w:rsidRPr="00F834A4" w:rsidRDefault="00100845" w:rsidP="00BA59C0">
            <w:pPr>
              <w:autoSpaceDE w:val="0"/>
              <w:autoSpaceDN w:val="0"/>
              <w:adjustRightInd w:val="0"/>
              <w:spacing w:line="240" w:lineRule="exact"/>
              <w:ind w:right="425"/>
              <w:jc w:val="both"/>
              <w:rPr>
                <w:rFonts w:ascii="Arial" w:hAnsi="Arial" w:cs="Arial"/>
                <w:b/>
                <w:sz w:val="18"/>
                <w:szCs w:val="18"/>
                <w:lang w:eastAsia="sl-SI"/>
              </w:rPr>
            </w:pPr>
          </w:p>
        </w:tc>
        <w:tc>
          <w:tcPr>
            <w:tcW w:w="1843" w:type="dxa"/>
            <w:shd w:val="clear" w:color="auto" w:fill="auto"/>
            <w:vAlign w:val="center"/>
          </w:tcPr>
          <w:p w14:paraId="121B5977" w14:textId="77777777" w:rsidR="00100845" w:rsidRPr="00F834A4" w:rsidRDefault="00100845" w:rsidP="00BA59C0">
            <w:pPr>
              <w:autoSpaceDE w:val="0"/>
              <w:autoSpaceDN w:val="0"/>
              <w:adjustRightInd w:val="0"/>
              <w:spacing w:line="240" w:lineRule="exact"/>
              <w:ind w:right="425"/>
              <w:jc w:val="both"/>
              <w:rPr>
                <w:rFonts w:ascii="Arial" w:hAnsi="Arial" w:cs="Arial"/>
                <w:b/>
                <w:sz w:val="18"/>
                <w:szCs w:val="18"/>
                <w:lang w:eastAsia="sl-SI"/>
              </w:rPr>
            </w:pPr>
          </w:p>
        </w:tc>
      </w:tr>
      <w:tr w:rsidR="00100845" w:rsidRPr="00F834A4" w14:paraId="15FE74FC" w14:textId="77777777" w:rsidTr="0027479A">
        <w:tc>
          <w:tcPr>
            <w:tcW w:w="1842" w:type="dxa"/>
            <w:shd w:val="clear" w:color="auto" w:fill="auto"/>
            <w:vAlign w:val="center"/>
          </w:tcPr>
          <w:p w14:paraId="508B4D29" w14:textId="77777777" w:rsidR="00100845" w:rsidRPr="00F834A4" w:rsidRDefault="00100845" w:rsidP="00BA59C0">
            <w:pPr>
              <w:autoSpaceDE w:val="0"/>
              <w:autoSpaceDN w:val="0"/>
              <w:adjustRightInd w:val="0"/>
              <w:spacing w:line="240" w:lineRule="exact"/>
              <w:ind w:right="425"/>
              <w:jc w:val="both"/>
              <w:rPr>
                <w:rFonts w:ascii="Arial" w:hAnsi="Arial" w:cs="Arial"/>
                <w:b/>
                <w:sz w:val="18"/>
                <w:szCs w:val="18"/>
                <w:lang w:eastAsia="sl-SI"/>
              </w:rPr>
            </w:pPr>
            <w:r w:rsidRPr="00F834A4">
              <w:rPr>
                <w:rFonts w:ascii="Arial" w:hAnsi="Arial" w:cs="Arial"/>
                <w:b/>
                <w:sz w:val="18"/>
                <w:szCs w:val="18"/>
                <w:lang w:eastAsia="sl-SI"/>
              </w:rPr>
              <w:t>3</w:t>
            </w:r>
          </w:p>
        </w:tc>
        <w:tc>
          <w:tcPr>
            <w:tcW w:w="1842" w:type="dxa"/>
            <w:shd w:val="clear" w:color="auto" w:fill="auto"/>
            <w:vAlign w:val="center"/>
          </w:tcPr>
          <w:p w14:paraId="0B1C06B9" w14:textId="77777777" w:rsidR="00100845" w:rsidRPr="00F834A4" w:rsidRDefault="00100845" w:rsidP="00BA59C0">
            <w:pPr>
              <w:autoSpaceDE w:val="0"/>
              <w:autoSpaceDN w:val="0"/>
              <w:adjustRightInd w:val="0"/>
              <w:spacing w:line="240" w:lineRule="exact"/>
              <w:ind w:right="425"/>
              <w:jc w:val="both"/>
              <w:rPr>
                <w:rFonts w:ascii="Arial" w:hAnsi="Arial" w:cs="Arial"/>
                <w:b/>
                <w:sz w:val="18"/>
                <w:szCs w:val="18"/>
                <w:lang w:eastAsia="sl-SI"/>
              </w:rPr>
            </w:pPr>
          </w:p>
        </w:tc>
        <w:tc>
          <w:tcPr>
            <w:tcW w:w="1843" w:type="dxa"/>
            <w:shd w:val="clear" w:color="auto" w:fill="auto"/>
            <w:vAlign w:val="center"/>
          </w:tcPr>
          <w:p w14:paraId="4D3A9F1A" w14:textId="77777777" w:rsidR="00100845" w:rsidRPr="00F834A4" w:rsidRDefault="00100845" w:rsidP="00BA59C0">
            <w:pPr>
              <w:autoSpaceDE w:val="0"/>
              <w:autoSpaceDN w:val="0"/>
              <w:adjustRightInd w:val="0"/>
              <w:spacing w:line="240" w:lineRule="exact"/>
              <w:ind w:right="425"/>
              <w:jc w:val="both"/>
              <w:rPr>
                <w:rFonts w:ascii="Arial" w:hAnsi="Arial" w:cs="Arial"/>
                <w:b/>
                <w:sz w:val="18"/>
                <w:szCs w:val="18"/>
                <w:lang w:eastAsia="sl-SI"/>
              </w:rPr>
            </w:pPr>
          </w:p>
        </w:tc>
        <w:tc>
          <w:tcPr>
            <w:tcW w:w="1843" w:type="dxa"/>
            <w:shd w:val="clear" w:color="auto" w:fill="auto"/>
            <w:vAlign w:val="center"/>
          </w:tcPr>
          <w:p w14:paraId="5CF6959D" w14:textId="77777777" w:rsidR="00100845" w:rsidRPr="00F834A4" w:rsidRDefault="00100845" w:rsidP="00BA59C0">
            <w:pPr>
              <w:autoSpaceDE w:val="0"/>
              <w:autoSpaceDN w:val="0"/>
              <w:adjustRightInd w:val="0"/>
              <w:spacing w:line="240" w:lineRule="exact"/>
              <w:ind w:right="425"/>
              <w:jc w:val="both"/>
              <w:rPr>
                <w:rFonts w:ascii="Arial" w:hAnsi="Arial" w:cs="Arial"/>
                <w:b/>
                <w:sz w:val="18"/>
                <w:szCs w:val="18"/>
                <w:lang w:eastAsia="sl-SI"/>
              </w:rPr>
            </w:pPr>
          </w:p>
        </w:tc>
        <w:tc>
          <w:tcPr>
            <w:tcW w:w="1843" w:type="dxa"/>
            <w:shd w:val="clear" w:color="auto" w:fill="auto"/>
            <w:vAlign w:val="center"/>
          </w:tcPr>
          <w:p w14:paraId="7AD69AD2" w14:textId="77777777" w:rsidR="00100845" w:rsidRPr="00F834A4" w:rsidRDefault="00100845" w:rsidP="00BA59C0">
            <w:pPr>
              <w:autoSpaceDE w:val="0"/>
              <w:autoSpaceDN w:val="0"/>
              <w:adjustRightInd w:val="0"/>
              <w:spacing w:line="240" w:lineRule="exact"/>
              <w:ind w:right="425"/>
              <w:jc w:val="both"/>
              <w:rPr>
                <w:rFonts w:ascii="Arial" w:hAnsi="Arial" w:cs="Arial"/>
                <w:b/>
                <w:sz w:val="18"/>
                <w:szCs w:val="18"/>
                <w:lang w:eastAsia="sl-SI"/>
              </w:rPr>
            </w:pPr>
          </w:p>
        </w:tc>
      </w:tr>
      <w:tr w:rsidR="00100845" w:rsidRPr="00F834A4" w14:paraId="5B672727" w14:textId="77777777" w:rsidTr="0027479A">
        <w:tc>
          <w:tcPr>
            <w:tcW w:w="1842" w:type="dxa"/>
            <w:shd w:val="clear" w:color="auto" w:fill="auto"/>
            <w:vAlign w:val="center"/>
          </w:tcPr>
          <w:p w14:paraId="5DDAA36A" w14:textId="77777777" w:rsidR="00100845" w:rsidRPr="00F834A4" w:rsidRDefault="00100845" w:rsidP="00BA59C0">
            <w:pPr>
              <w:autoSpaceDE w:val="0"/>
              <w:autoSpaceDN w:val="0"/>
              <w:adjustRightInd w:val="0"/>
              <w:spacing w:line="240" w:lineRule="exact"/>
              <w:ind w:right="425"/>
              <w:jc w:val="both"/>
              <w:rPr>
                <w:rFonts w:ascii="Arial" w:hAnsi="Arial" w:cs="Arial"/>
                <w:b/>
                <w:sz w:val="18"/>
                <w:szCs w:val="18"/>
                <w:lang w:eastAsia="sl-SI"/>
              </w:rPr>
            </w:pPr>
            <w:r w:rsidRPr="00F834A4">
              <w:rPr>
                <w:rFonts w:ascii="Arial" w:hAnsi="Arial" w:cs="Arial"/>
                <w:b/>
                <w:sz w:val="18"/>
                <w:szCs w:val="18"/>
                <w:lang w:eastAsia="sl-SI"/>
              </w:rPr>
              <w:t>4</w:t>
            </w:r>
          </w:p>
        </w:tc>
        <w:tc>
          <w:tcPr>
            <w:tcW w:w="1842" w:type="dxa"/>
            <w:shd w:val="clear" w:color="auto" w:fill="auto"/>
            <w:vAlign w:val="center"/>
          </w:tcPr>
          <w:p w14:paraId="27BBF85E" w14:textId="77777777" w:rsidR="00100845" w:rsidRPr="00F834A4" w:rsidRDefault="00100845" w:rsidP="00BA59C0">
            <w:pPr>
              <w:autoSpaceDE w:val="0"/>
              <w:autoSpaceDN w:val="0"/>
              <w:adjustRightInd w:val="0"/>
              <w:spacing w:line="240" w:lineRule="exact"/>
              <w:ind w:right="425"/>
              <w:jc w:val="both"/>
              <w:rPr>
                <w:rFonts w:ascii="Arial" w:hAnsi="Arial" w:cs="Arial"/>
                <w:b/>
                <w:sz w:val="18"/>
                <w:szCs w:val="18"/>
                <w:lang w:eastAsia="sl-SI"/>
              </w:rPr>
            </w:pPr>
          </w:p>
        </w:tc>
        <w:tc>
          <w:tcPr>
            <w:tcW w:w="1843" w:type="dxa"/>
            <w:shd w:val="clear" w:color="auto" w:fill="auto"/>
            <w:vAlign w:val="center"/>
          </w:tcPr>
          <w:p w14:paraId="71340656" w14:textId="77777777" w:rsidR="00100845" w:rsidRPr="00F834A4" w:rsidRDefault="00100845" w:rsidP="00BA59C0">
            <w:pPr>
              <w:autoSpaceDE w:val="0"/>
              <w:autoSpaceDN w:val="0"/>
              <w:adjustRightInd w:val="0"/>
              <w:spacing w:line="240" w:lineRule="exact"/>
              <w:ind w:right="425"/>
              <w:jc w:val="both"/>
              <w:rPr>
                <w:rFonts w:ascii="Arial" w:hAnsi="Arial" w:cs="Arial"/>
                <w:b/>
                <w:sz w:val="18"/>
                <w:szCs w:val="18"/>
                <w:lang w:eastAsia="sl-SI"/>
              </w:rPr>
            </w:pPr>
          </w:p>
        </w:tc>
        <w:tc>
          <w:tcPr>
            <w:tcW w:w="1843" w:type="dxa"/>
            <w:shd w:val="clear" w:color="auto" w:fill="auto"/>
            <w:vAlign w:val="center"/>
          </w:tcPr>
          <w:p w14:paraId="73E4096D" w14:textId="77777777" w:rsidR="00100845" w:rsidRPr="00F834A4" w:rsidRDefault="00100845" w:rsidP="00BA59C0">
            <w:pPr>
              <w:autoSpaceDE w:val="0"/>
              <w:autoSpaceDN w:val="0"/>
              <w:adjustRightInd w:val="0"/>
              <w:spacing w:line="240" w:lineRule="exact"/>
              <w:ind w:right="425"/>
              <w:jc w:val="both"/>
              <w:rPr>
                <w:rFonts w:ascii="Arial" w:hAnsi="Arial" w:cs="Arial"/>
                <w:b/>
                <w:sz w:val="18"/>
                <w:szCs w:val="18"/>
                <w:lang w:eastAsia="sl-SI"/>
              </w:rPr>
            </w:pPr>
          </w:p>
        </w:tc>
        <w:tc>
          <w:tcPr>
            <w:tcW w:w="1843" w:type="dxa"/>
            <w:shd w:val="clear" w:color="auto" w:fill="auto"/>
            <w:vAlign w:val="center"/>
          </w:tcPr>
          <w:p w14:paraId="0E4A81ED" w14:textId="77777777" w:rsidR="00100845" w:rsidRPr="00F834A4" w:rsidRDefault="00100845" w:rsidP="00BA59C0">
            <w:pPr>
              <w:autoSpaceDE w:val="0"/>
              <w:autoSpaceDN w:val="0"/>
              <w:adjustRightInd w:val="0"/>
              <w:spacing w:line="240" w:lineRule="exact"/>
              <w:ind w:right="425"/>
              <w:jc w:val="both"/>
              <w:rPr>
                <w:rFonts w:ascii="Arial" w:hAnsi="Arial" w:cs="Arial"/>
                <w:b/>
                <w:sz w:val="18"/>
                <w:szCs w:val="18"/>
                <w:lang w:eastAsia="sl-SI"/>
              </w:rPr>
            </w:pPr>
          </w:p>
        </w:tc>
      </w:tr>
      <w:tr w:rsidR="00100845" w:rsidRPr="00F834A4" w14:paraId="6A14A0E7" w14:textId="77777777" w:rsidTr="0027479A">
        <w:tc>
          <w:tcPr>
            <w:tcW w:w="1842" w:type="dxa"/>
            <w:shd w:val="clear" w:color="auto" w:fill="auto"/>
            <w:vAlign w:val="center"/>
          </w:tcPr>
          <w:p w14:paraId="1F55FD01" w14:textId="77777777" w:rsidR="00100845" w:rsidRPr="00F834A4" w:rsidRDefault="00100845" w:rsidP="00BA59C0">
            <w:pPr>
              <w:autoSpaceDE w:val="0"/>
              <w:autoSpaceDN w:val="0"/>
              <w:adjustRightInd w:val="0"/>
              <w:spacing w:line="240" w:lineRule="exact"/>
              <w:ind w:right="425"/>
              <w:jc w:val="both"/>
              <w:rPr>
                <w:rFonts w:ascii="Arial" w:hAnsi="Arial" w:cs="Arial"/>
                <w:b/>
                <w:sz w:val="18"/>
                <w:szCs w:val="18"/>
                <w:lang w:eastAsia="sl-SI"/>
              </w:rPr>
            </w:pPr>
            <w:r w:rsidRPr="00F834A4">
              <w:rPr>
                <w:rFonts w:ascii="Arial" w:hAnsi="Arial" w:cs="Arial"/>
                <w:b/>
                <w:sz w:val="18"/>
                <w:szCs w:val="18"/>
                <w:lang w:eastAsia="sl-SI"/>
              </w:rPr>
              <w:t>5</w:t>
            </w:r>
          </w:p>
        </w:tc>
        <w:tc>
          <w:tcPr>
            <w:tcW w:w="1842" w:type="dxa"/>
            <w:shd w:val="clear" w:color="auto" w:fill="auto"/>
            <w:vAlign w:val="center"/>
          </w:tcPr>
          <w:p w14:paraId="40D7D02D" w14:textId="77777777" w:rsidR="00100845" w:rsidRPr="00F834A4" w:rsidRDefault="00100845" w:rsidP="00BA59C0">
            <w:pPr>
              <w:autoSpaceDE w:val="0"/>
              <w:autoSpaceDN w:val="0"/>
              <w:adjustRightInd w:val="0"/>
              <w:spacing w:line="240" w:lineRule="exact"/>
              <w:ind w:right="425"/>
              <w:jc w:val="both"/>
              <w:rPr>
                <w:rFonts w:ascii="Arial" w:hAnsi="Arial" w:cs="Arial"/>
                <w:b/>
                <w:sz w:val="18"/>
                <w:szCs w:val="18"/>
                <w:lang w:eastAsia="sl-SI"/>
              </w:rPr>
            </w:pPr>
          </w:p>
        </w:tc>
        <w:tc>
          <w:tcPr>
            <w:tcW w:w="1843" w:type="dxa"/>
            <w:shd w:val="clear" w:color="auto" w:fill="auto"/>
            <w:vAlign w:val="center"/>
          </w:tcPr>
          <w:p w14:paraId="325A2CC2" w14:textId="77777777" w:rsidR="00100845" w:rsidRPr="00F834A4" w:rsidRDefault="00100845" w:rsidP="00BA59C0">
            <w:pPr>
              <w:autoSpaceDE w:val="0"/>
              <w:autoSpaceDN w:val="0"/>
              <w:adjustRightInd w:val="0"/>
              <w:spacing w:line="240" w:lineRule="exact"/>
              <w:ind w:right="425"/>
              <w:jc w:val="both"/>
              <w:rPr>
                <w:rFonts w:ascii="Arial" w:hAnsi="Arial" w:cs="Arial"/>
                <w:b/>
                <w:sz w:val="18"/>
                <w:szCs w:val="18"/>
                <w:lang w:eastAsia="sl-SI"/>
              </w:rPr>
            </w:pPr>
          </w:p>
        </w:tc>
        <w:tc>
          <w:tcPr>
            <w:tcW w:w="1843" w:type="dxa"/>
            <w:shd w:val="clear" w:color="auto" w:fill="auto"/>
            <w:vAlign w:val="center"/>
          </w:tcPr>
          <w:p w14:paraId="4873E338" w14:textId="77777777" w:rsidR="00100845" w:rsidRPr="00F834A4" w:rsidRDefault="00100845" w:rsidP="00BA59C0">
            <w:pPr>
              <w:autoSpaceDE w:val="0"/>
              <w:autoSpaceDN w:val="0"/>
              <w:adjustRightInd w:val="0"/>
              <w:spacing w:line="240" w:lineRule="exact"/>
              <w:ind w:right="425"/>
              <w:jc w:val="both"/>
              <w:rPr>
                <w:rFonts w:ascii="Arial" w:hAnsi="Arial" w:cs="Arial"/>
                <w:b/>
                <w:sz w:val="18"/>
                <w:szCs w:val="18"/>
                <w:lang w:eastAsia="sl-SI"/>
              </w:rPr>
            </w:pPr>
          </w:p>
        </w:tc>
        <w:tc>
          <w:tcPr>
            <w:tcW w:w="1843" w:type="dxa"/>
            <w:shd w:val="clear" w:color="auto" w:fill="auto"/>
            <w:vAlign w:val="center"/>
          </w:tcPr>
          <w:p w14:paraId="20E0C5E5" w14:textId="77777777" w:rsidR="00100845" w:rsidRPr="00F834A4" w:rsidRDefault="00100845" w:rsidP="00BA59C0">
            <w:pPr>
              <w:autoSpaceDE w:val="0"/>
              <w:autoSpaceDN w:val="0"/>
              <w:adjustRightInd w:val="0"/>
              <w:spacing w:line="240" w:lineRule="exact"/>
              <w:ind w:right="425"/>
              <w:jc w:val="both"/>
              <w:rPr>
                <w:rFonts w:ascii="Arial" w:hAnsi="Arial" w:cs="Arial"/>
                <w:b/>
                <w:sz w:val="18"/>
                <w:szCs w:val="18"/>
                <w:lang w:eastAsia="sl-SI"/>
              </w:rPr>
            </w:pPr>
          </w:p>
        </w:tc>
      </w:tr>
      <w:tr w:rsidR="00100845" w:rsidRPr="00F834A4" w14:paraId="41FD010B" w14:textId="77777777" w:rsidTr="0027479A">
        <w:tc>
          <w:tcPr>
            <w:tcW w:w="1842" w:type="dxa"/>
            <w:shd w:val="clear" w:color="auto" w:fill="auto"/>
            <w:vAlign w:val="center"/>
          </w:tcPr>
          <w:p w14:paraId="346DBF65" w14:textId="77777777" w:rsidR="00100845" w:rsidRPr="00F834A4" w:rsidRDefault="00100845" w:rsidP="00BA59C0">
            <w:pPr>
              <w:autoSpaceDE w:val="0"/>
              <w:autoSpaceDN w:val="0"/>
              <w:adjustRightInd w:val="0"/>
              <w:spacing w:line="240" w:lineRule="exact"/>
              <w:ind w:right="425"/>
              <w:jc w:val="both"/>
              <w:rPr>
                <w:rFonts w:ascii="Arial" w:hAnsi="Arial" w:cs="Arial"/>
                <w:b/>
                <w:sz w:val="18"/>
                <w:szCs w:val="18"/>
                <w:lang w:eastAsia="sl-SI"/>
              </w:rPr>
            </w:pPr>
            <w:r w:rsidRPr="00F834A4">
              <w:rPr>
                <w:rFonts w:ascii="Arial" w:hAnsi="Arial" w:cs="Arial"/>
                <w:b/>
                <w:sz w:val="18"/>
                <w:szCs w:val="18"/>
                <w:lang w:eastAsia="sl-SI"/>
              </w:rPr>
              <w:t>6</w:t>
            </w:r>
          </w:p>
        </w:tc>
        <w:tc>
          <w:tcPr>
            <w:tcW w:w="1842" w:type="dxa"/>
            <w:shd w:val="clear" w:color="auto" w:fill="auto"/>
            <w:vAlign w:val="center"/>
          </w:tcPr>
          <w:p w14:paraId="71545ABB" w14:textId="77777777" w:rsidR="00100845" w:rsidRPr="00F834A4" w:rsidRDefault="00100845" w:rsidP="00BA59C0">
            <w:pPr>
              <w:autoSpaceDE w:val="0"/>
              <w:autoSpaceDN w:val="0"/>
              <w:adjustRightInd w:val="0"/>
              <w:spacing w:line="240" w:lineRule="exact"/>
              <w:ind w:right="425"/>
              <w:jc w:val="both"/>
              <w:rPr>
                <w:rFonts w:ascii="Arial" w:hAnsi="Arial" w:cs="Arial"/>
                <w:b/>
                <w:sz w:val="18"/>
                <w:szCs w:val="18"/>
                <w:lang w:eastAsia="sl-SI"/>
              </w:rPr>
            </w:pPr>
          </w:p>
        </w:tc>
        <w:tc>
          <w:tcPr>
            <w:tcW w:w="1843" w:type="dxa"/>
            <w:shd w:val="clear" w:color="auto" w:fill="auto"/>
            <w:vAlign w:val="center"/>
          </w:tcPr>
          <w:p w14:paraId="4C29BE5B" w14:textId="77777777" w:rsidR="00100845" w:rsidRPr="00F834A4" w:rsidRDefault="00100845" w:rsidP="00BA59C0">
            <w:pPr>
              <w:autoSpaceDE w:val="0"/>
              <w:autoSpaceDN w:val="0"/>
              <w:adjustRightInd w:val="0"/>
              <w:spacing w:line="240" w:lineRule="exact"/>
              <w:ind w:right="425"/>
              <w:jc w:val="both"/>
              <w:rPr>
                <w:rFonts w:ascii="Arial" w:hAnsi="Arial" w:cs="Arial"/>
                <w:b/>
                <w:sz w:val="18"/>
                <w:szCs w:val="18"/>
                <w:lang w:eastAsia="sl-SI"/>
              </w:rPr>
            </w:pPr>
          </w:p>
        </w:tc>
        <w:tc>
          <w:tcPr>
            <w:tcW w:w="1843" w:type="dxa"/>
            <w:shd w:val="clear" w:color="auto" w:fill="auto"/>
            <w:vAlign w:val="center"/>
          </w:tcPr>
          <w:p w14:paraId="78787DCD" w14:textId="77777777" w:rsidR="00100845" w:rsidRPr="00F834A4" w:rsidRDefault="00100845" w:rsidP="00BA59C0">
            <w:pPr>
              <w:autoSpaceDE w:val="0"/>
              <w:autoSpaceDN w:val="0"/>
              <w:adjustRightInd w:val="0"/>
              <w:spacing w:line="240" w:lineRule="exact"/>
              <w:ind w:right="425"/>
              <w:jc w:val="both"/>
              <w:rPr>
                <w:rFonts w:ascii="Arial" w:hAnsi="Arial" w:cs="Arial"/>
                <w:b/>
                <w:sz w:val="18"/>
                <w:szCs w:val="18"/>
                <w:lang w:eastAsia="sl-SI"/>
              </w:rPr>
            </w:pPr>
          </w:p>
        </w:tc>
        <w:tc>
          <w:tcPr>
            <w:tcW w:w="1843" w:type="dxa"/>
            <w:shd w:val="clear" w:color="auto" w:fill="auto"/>
            <w:vAlign w:val="center"/>
          </w:tcPr>
          <w:p w14:paraId="417F0C05" w14:textId="77777777" w:rsidR="00100845" w:rsidRPr="00F834A4" w:rsidRDefault="00100845" w:rsidP="00BA59C0">
            <w:pPr>
              <w:autoSpaceDE w:val="0"/>
              <w:autoSpaceDN w:val="0"/>
              <w:adjustRightInd w:val="0"/>
              <w:spacing w:line="240" w:lineRule="exact"/>
              <w:ind w:right="425"/>
              <w:jc w:val="both"/>
              <w:rPr>
                <w:rFonts w:ascii="Arial" w:hAnsi="Arial" w:cs="Arial"/>
                <w:b/>
                <w:sz w:val="18"/>
                <w:szCs w:val="18"/>
                <w:lang w:eastAsia="sl-SI"/>
              </w:rPr>
            </w:pPr>
          </w:p>
        </w:tc>
      </w:tr>
      <w:tr w:rsidR="00100845" w:rsidRPr="00F834A4" w14:paraId="39B99D48" w14:textId="77777777" w:rsidTr="0027479A">
        <w:tc>
          <w:tcPr>
            <w:tcW w:w="1842" w:type="dxa"/>
            <w:shd w:val="clear" w:color="auto" w:fill="auto"/>
            <w:vAlign w:val="center"/>
          </w:tcPr>
          <w:p w14:paraId="221DEC0C" w14:textId="77777777" w:rsidR="00100845" w:rsidRPr="00F834A4" w:rsidRDefault="00100845" w:rsidP="00BA59C0">
            <w:pPr>
              <w:autoSpaceDE w:val="0"/>
              <w:autoSpaceDN w:val="0"/>
              <w:adjustRightInd w:val="0"/>
              <w:spacing w:line="240" w:lineRule="exact"/>
              <w:ind w:right="425"/>
              <w:jc w:val="both"/>
              <w:rPr>
                <w:rFonts w:ascii="Arial" w:hAnsi="Arial" w:cs="Arial"/>
                <w:b/>
                <w:sz w:val="18"/>
                <w:szCs w:val="18"/>
                <w:lang w:eastAsia="sl-SI"/>
              </w:rPr>
            </w:pPr>
            <w:r w:rsidRPr="00F834A4">
              <w:rPr>
                <w:rFonts w:ascii="Arial" w:hAnsi="Arial" w:cs="Arial"/>
                <w:b/>
                <w:sz w:val="18"/>
                <w:szCs w:val="18"/>
                <w:lang w:eastAsia="sl-SI"/>
              </w:rPr>
              <w:t>7</w:t>
            </w:r>
          </w:p>
        </w:tc>
        <w:tc>
          <w:tcPr>
            <w:tcW w:w="1842" w:type="dxa"/>
            <w:shd w:val="clear" w:color="auto" w:fill="auto"/>
            <w:vAlign w:val="center"/>
          </w:tcPr>
          <w:p w14:paraId="70F55529" w14:textId="77777777" w:rsidR="00100845" w:rsidRPr="00F834A4" w:rsidRDefault="00100845" w:rsidP="00BA59C0">
            <w:pPr>
              <w:autoSpaceDE w:val="0"/>
              <w:autoSpaceDN w:val="0"/>
              <w:adjustRightInd w:val="0"/>
              <w:spacing w:line="240" w:lineRule="exact"/>
              <w:ind w:right="425"/>
              <w:jc w:val="both"/>
              <w:rPr>
                <w:rFonts w:ascii="Arial" w:hAnsi="Arial" w:cs="Arial"/>
                <w:b/>
                <w:sz w:val="18"/>
                <w:szCs w:val="18"/>
                <w:lang w:eastAsia="sl-SI"/>
              </w:rPr>
            </w:pPr>
          </w:p>
        </w:tc>
        <w:tc>
          <w:tcPr>
            <w:tcW w:w="1843" w:type="dxa"/>
            <w:shd w:val="clear" w:color="auto" w:fill="auto"/>
            <w:vAlign w:val="center"/>
          </w:tcPr>
          <w:p w14:paraId="0ED0E6B5" w14:textId="77777777" w:rsidR="00100845" w:rsidRPr="00F834A4" w:rsidRDefault="00100845" w:rsidP="00BA59C0">
            <w:pPr>
              <w:autoSpaceDE w:val="0"/>
              <w:autoSpaceDN w:val="0"/>
              <w:adjustRightInd w:val="0"/>
              <w:spacing w:line="240" w:lineRule="exact"/>
              <w:ind w:right="425"/>
              <w:jc w:val="both"/>
              <w:rPr>
                <w:rFonts w:ascii="Arial" w:hAnsi="Arial" w:cs="Arial"/>
                <w:b/>
                <w:sz w:val="18"/>
                <w:szCs w:val="18"/>
                <w:lang w:eastAsia="sl-SI"/>
              </w:rPr>
            </w:pPr>
          </w:p>
        </w:tc>
        <w:tc>
          <w:tcPr>
            <w:tcW w:w="1843" w:type="dxa"/>
            <w:shd w:val="clear" w:color="auto" w:fill="auto"/>
            <w:vAlign w:val="center"/>
          </w:tcPr>
          <w:p w14:paraId="7F2F54F0" w14:textId="77777777" w:rsidR="00100845" w:rsidRPr="00F834A4" w:rsidRDefault="00100845" w:rsidP="00BA59C0">
            <w:pPr>
              <w:autoSpaceDE w:val="0"/>
              <w:autoSpaceDN w:val="0"/>
              <w:adjustRightInd w:val="0"/>
              <w:spacing w:line="240" w:lineRule="exact"/>
              <w:ind w:right="425"/>
              <w:jc w:val="both"/>
              <w:rPr>
                <w:rFonts w:ascii="Arial" w:hAnsi="Arial" w:cs="Arial"/>
                <w:b/>
                <w:sz w:val="18"/>
                <w:szCs w:val="18"/>
                <w:lang w:eastAsia="sl-SI"/>
              </w:rPr>
            </w:pPr>
          </w:p>
        </w:tc>
        <w:tc>
          <w:tcPr>
            <w:tcW w:w="1843" w:type="dxa"/>
            <w:shd w:val="clear" w:color="auto" w:fill="auto"/>
            <w:vAlign w:val="center"/>
          </w:tcPr>
          <w:p w14:paraId="55DA7B50" w14:textId="77777777" w:rsidR="00100845" w:rsidRPr="00F834A4" w:rsidRDefault="00100845" w:rsidP="00BA59C0">
            <w:pPr>
              <w:autoSpaceDE w:val="0"/>
              <w:autoSpaceDN w:val="0"/>
              <w:adjustRightInd w:val="0"/>
              <w:spacing w:line="240" w:lineRule="exact"/>
              <w:ind w:right="425"/>
              <w:jc w:val="both"/>
              <w:rPr>
                <w:rFonts w:ascii="Arial" w:hAnsi="Arial" w:cs="Arial"/>
                <w:b/>
                <w:sz w:val="18"/>
                <w:szCs w:val="18"/>
                <w:lang w:eastAsia="sl-SI"/>
              </w:rPr>
            </w:pPr>
          </w:p>
        </w:tc>
      </w:tr>
      <w:tr w:rsidR="00100845" w:rsidRPr="00F834A4" w14:paraId="3209FBFF" w14:textId="77777777" w:rsidTr="0027479A">
        <w:tc>
          <w:tcPr>
            <w:tcW w:w="1842" w:type="dxa"/>
            <w:shd w:val="clear" w:color="auto" w:fill="auto"/>
            <w:vAlign w:val="center"/>
          </w:tcPr>
          <w:p w14:paraId="20D3983E" w14:textId="77777777" w:rsidR="00100845" w:rsidRPr="00F834A4" w:rsidRDefault="00100845" w:rsidP="00BA59C0">
            <w:pPr>
              <w:autoSpaceDE w:val="0"/>
              <w:autoSpaceDN w:val="0"/>
              <w:adjustRightInd w:val="0"/>
              <w:spacing w:line="240" w:lineRule="exact"/>
              <w:ind w:right="425"/>
              <w:jc w:val="both"/>
              <w:rPr>
                <w:rFonts w:ascii="Arial" w:hAnsi="Arial" w:cs="Arial"/>
                <w:b/>
                <w:sz w:val="18"/>
                <w:szCs w:val="18"/>
                <w:lang w:eastAsia="sl-SI"/>
              </w:rPr>
            </w:pPr>
            <w:r w:rsidRPr="00F834A4">
              <w:rPr>
                <w:rFonts w:ascii="Arial" w:hAnsi="Arial" w:cs="Arial"/>
                <w:b/>
                <w:sz w:val="18"/>
                <w:szCs w:val="18"/>
                <w:lang w:eastAsia="sl-SI"/>
              </w:rPr>
              <w:t>8</w:t>
            </w:r>
          </w:p>
        </w:tc>
        <w:tc>
          <w:tcPr>
            <w:tcW w:w="1842" w:type="dxa"/>
            <w:shd w:val="clear" w:color="auto" w:fill="auto"/>
            <w:vAlign w:val="center"/>
          </w:tcPr>
          <w:p w14:paraId="70844821" w14:textId="77777777" w:rsidR="00100845" w:rsidRPr="00F834A4" w:rsidRDefault="00100845" w:rsidP="00BA59C0">
            <w:pPr>
              <w:autoSpaceDE w:val="0"/>
              <w:autoSpaceDN w:val="0"/>
              <w:adjustRightInd w:val="0"/>
              <w:spacing w:line="240" w:lineRule="exact"/>
              <w:ind w:right="425"/>
              <w:jc w:val="both"/>
              <w:rPr>
                <w:rFonts w:ascii="Arial" w:hAnsi="Arial" w:cs="Arial"/>
                <w:b/>
                <w:sz w:val="18"/>
                <w:szCs w:val="18"/>
                <w:lang w:eastAsia="sl-SI"/>
              </w:rPr>
            </w:pPr>
          </w:p>
        </w:tc>
        <w:tc>
          <w:tcPr>
            <w:tcW w:w="1843" w:type="dxa"/>
            <w:shd w:val="clear" w:color="auto" w:fill="auto"/>
            <w:vAlign w:val="center"/>
          </w:tcPr>
          <w:p w14:paraId="1DD01061" w14:textId="77777777" w:rsidR="00100845" w:rsidRPr="00F834A4" w:rsidRDefault="00100845" w:rsidP="00BA59C0">
            <w:pPr>
              <w:autoSpaceDE w:val="0"/>
              <w:autoSpaceDN w:val="0"/>
              <w:adjustRightInd w:val="0"/>
              <w:spacing w:line="240" w:lineRule="exact"/>
              <w:ind w:right="425"/>
              <w:jc w:val="both"/>
              <w:rPr>
                <w:rFonts w:ascii="Arial" w:hAnsi="Arial" w:cs="Arial"/>
                <w:b/>
                <w:sz w:val="18"/>
                <w:szCs w:val="18"/>
                <w:lang w:eastAsia="sl-SI"/>
              </w:rPr>
            </w:pPr>
          </w:p>
        </w:tc>
        <w:tc>
          <w:tcPr>
            <w:tcW w:w="1843" w:type="dxa"/>
            <w:shd w:val="clear" w:color="auto" w:fill="auto"/>
            <w:vAlign w:val="center"/>
          </w:tcPr>
          <w:p w14:paraId="52110C6A" w14:textId="77777777" w:rsidR="00100845" w:rsidRPr="00F834A4" w:rsidRDefault="00100845" w:rsidP="00BA59C0">
            <w:pPr>
              <w:autoSpaceDE w:val="0"/>
              <w:autoSpaceDN w:val="0"/>
              <w:adjustRightInd w:val="0"/>
              <w:spacing w:line="240" w:lineRule="exact"/>
              <w:ind w:right="425"/>
              <w:jc w:val="both"/>
              <w:rPr>
                <w:rFonts w:ascii="Arial" w:hAnsi="Arial" w:cs="Arial"/>
                <w:b/>
                <w:sz w:val="18"/>
                <w:szCs w:val="18"/>
                <w:lang w:eastAsia="sl-SI"/>
              </w:rPr>
            </w:pPr>
          </w:p>
        </w:tc>
        <w:tc>
          <w:tcPr>
            <w:tcW w:w="1843" w:type="dxa"/>
            <w:shd w:val="clear" w:color="auto" w:fill="auto"/>
            <w:vAlign w:val="center"/>
          </w:tcPr>
          <w:p w14:paraId="73161AAB" w14:textId="77777777" w:rsidR="00100845" w:rsidRPr="00F834A4" w:rsidRDefault="00100845" w:rsidP="00BA59C0">
            <w:pPr>
              <w:autoSpaceDE w:val="0"/>
              <w:autoSpaceDN w:val="0"/>
              <w:adjustRightInd w:val="0"/>
              <w:spacing w:line="240" w:lineRule="exact"/>
              <w:ind w:right="425"/>
              <w:jc w:val="both"/>
              <w:rPr>
                <w:rFonts w:ascii="Arial" w:hAnsi="Arial" w:cs="Arial"/>
                <w:b/>
                <w:sz w:val="18"/>
                <w:szCs w:val="18"/>
                <w:lang w:eastAsia="sl-SI"/>
              </w:rPr>
            </w:pPr>
          </w:p>
        </w:tc>
      </w:tr>
      <w:tr w:rsidR="00100845" w:rsidRPr="00F834A4" w14:paraId="5756411E" w14:textId="77777777" w:rsidTr="0027479A">
        <w:tc>
          <w:tcPr>
            <w:tcW w:w="1842" w:type="dxa"/>
            <w:shd w:val="clear" w:color="auto" w:fill="auto"/>
            <w:vAlign w:val="center"/>
          </w:tcPr>
          <w:p w14:paraId="44153270" w14:textId="77777777" w:rsidR="00100845" w:rsidRPr="00F834A4" w:rsidRDefault="00100845" w:rsidP="00BA59C0">
            <w:pPr>
              <w:autoSpaceDE w:val="0"/>
              <w:autoSpaceDN w:val="0"/>
              <w:adjustRightInd w:val="0"/>
              <w:spacing w:line="240" w:lineRule="exact"/>
              <w:ind w:right="425"/>
              <w:jc w:val="both"/>
              <w:rPr>
                <w:rFonts w:ascii="Arial" w:hAnsi="Arial" w:cs="Arial"/>
                <w:b/>
                <w:sz w:val="18"/>
                <w:szCs w:val="18"/>
                <w:lang w:eastAsia="sl-SI"/>
              </w:rPr>
            </w:pPr>
            <w:r w:rsidRPr="00F834A4">
              <w:rPr>
                <w:rFonts w:ascii="Arial" w:hAnsi="Arial" w:cs="Arial"/>
                <w:b/>
                <w:sz w:val="18"/>
                <w:szCs w:val="18"/>
                <w:lang w:eastAsia="sl-SI"/>
              </w:rPr>
              <w:t>9</w:t>
            </w:r>
          </w:p>
        </w:tc>
        <w:tc>
          <w:tcPr>
            <w:tcW w:w="1842" w:type="dxa"/>
            <w:shd w:val="clear" w:color="auto" w:fill="auto"/>
            <w:vAlign w:val="center"/>
          </w:tcPr>
          <w:p w14:paraId="7C3CD37E" w14:textId="77777777" w:rsidR="00100845" w:rsidRPr="00F834A4" w:rsidRDefault="00100845" w:rsidP="00BA59C0">
            <w:pPr>
              <w:autoSpaceDE w:val="0"/>
              <w:autoSpaceDN w:val="0"/>
              <w:adjustRightInd w:val="0"/>
              <w:spacing w:line="240" w:lineRule="exact"/>
              <w:ind w:right="425"/>
              <w:jc w:val="both"/>
              <w:rPr>
                <w:rFonts w:ascii="Arial" w:hAnsi="Arial" w:cs="Arial"/>
                <w:b/>
                <w:sz w:val="18"/>
                <w:szCs w:val="18"/>
                <w:lang w:eastAsia="sl-SI"/>
              </w:rPr>
            </w:pPr>
          </w:p>
        </w:tc>
        <w:tc>
          <w:tcPr>
            <w:tcW w:w="1843" w:type="dxa"/>
            <w:shd w:val="clear" w:color="auto" w:fill="auto"/>
            <w:vAlign w:val="center"/>
          </w:tcPr>
          <w:p w14:paraId="448A7CB0" w14:textId="77777777" w:rsidR="00100845" w:rsidRPr="00F834A4" w:rsidRDefault="00100845" w:rsidP="00BA59C0">
            <w:pPr>
              <w:autoSpaceDE w:val="0"/>
              <w:autoSpaceDN w:val="0"/>
              <w:adjustRightInd w:val="0"/>
              <w:spacing w:line="240" w:lineRule="exact"/>
              <w:ind w:right="425"/>
              <w:jc w:val="both"/>
              <w:rPr>
                <w:rFonts w:ascii="Arial" w:hAnsi="Arial" w:cs="Arial"/>
                <w:b/>
                <w:sz w:val="18"/>
                <w:szCs w:val="18"/>
                <w:lang w:eastAsia="sl-SI"/>
              </w:rPr>
            </w:pPr>
          </w:p>
        </w:tc>
        <w:tc>
          <w:tcPr>
            <w:tcW w:w="1843" w:type="dxa"/>
            <w:shd w:val="clear" w:color="auto" w:fill="auto"/>
            <w:vAlign w:val="center"/>
          </w:tcPr>
          <w:p w14:paraId="0FDE45C8" w14:textId="77777777" w:rsidR="00100845" w:rsidRPr="00F834A4" w:rsidRDefault="00100845" w:rsidP="00BA59C0">
            <w:pPr>
              <w:autoSpaceDE w:val="0"/>
              <w:autoSpaceDN w:val="0"/>
              <w:adjustRightInd w:val="0"/>
              <w:spacing w:line="240" w:lineRule="exact"/>
              <w:ind w:right="425"/>
              <w:jc w:val="both"/>
              <w:rPr>
                <w:rFonts w:ascii="Arial" w:hAnsi="Arial" w:cs="Arial"/>
                <w:b/>
                <w:sz w:val="18"/>
                <w:szCs w:val="18"/>
                <w:lang w:eastAsia="sl-SI"/>
              </w:rPr>
            </w:pPr>
          </w:p>
        </w:tc>
        <w:tc>
          <w:tcPr>
            <w:tcW w:w="1843" w:type="dxa"/>
            <w:shd w:val="clear" w:color="auto" w:fill="auto"/>
            <w:vAlign w:val="center"/>
          </w:tcPr>
          <w:p w14:paraId="5D27B4F7" w14:textId="77777777" w:rsidR="00100845" w:rsidRPr="00F834A4" w:rsidRDefault="00100845" w:rsidP="00BA59C0">
            <w:pPr>
              <w:autoSpaceDE w:val="0"/>
              <w:autoSpaceDN w:val="0"/>
              <w:adjustRightInd w:val="0"/>
              <w:spacing w:line="240" w:lineRule="exact"/>
              <w:ind w:right="425"/>
              <w:jc w:val="both"/>
              <w:rPr>
                <w:rFonts w:ascii="Arial" w:hAnsi="Arial" w:cs="Arial"/>
                <w:b/>
                <w:sz w:val="18"/>
                <w:szCs w:val="18"/>
                <w:lang w:eastAsia="sl-SI"/>
              </w:rPr>
            </w:pPr>
          </w:p>
        </w:tc>
      </w:tr>
      <w:tr w:rsidR="00100845" w:rsidRPr="00F834A4" w14:paraId="4EE38E93" w14:textId="77777777" w:rsidTr="0027479A">
        <w:tc>
          <w:tcPr>
            <w:tcW w:w="1842" w:type="dxa"/>
            <w:shd w:val="clear" w:color="auto" w:fill="auto"/>
            <w:vAlign w:val="center"/>
          </w:tcPr>
          <w:p w14:paraId="230D107D" w14:textId="77777777" w:rsidR="00100845" w:rsidRPr="00F834A4" w:rsidRDefault="00100845" w:rsidP="00BA59C0">
            <w:pPr>
              <w:autoSpaceDE w:val="0"/>
              <w:autoSpaceDN w:val="0"/>
              <w:adjustRightInd w:val="0"/>
              <w:spacing w:line="240" w:lineRule="exact"/>
              <w:ind w:right="425"/>
              <w:jc w:val="both"/>
              <w:rPr>
                <w:rFonts w:ascii="Arial" w:hAnsi="Arial" w:cs="Arial"/>
                <w:b/>
                <w:sz w:val="18"/>
                <w:szCs w:val="18"/>
                <w:lang w:eastAsia="sl-SI"/>
              </w:rPr>
            </w:pPr>
            <w:r w:rsidRPr="00F834A4">
              <w:rPr>
                <w:rFonts w:ascii="Arial" w:hAnsi="Arial" w:cs="Arial"/>
                <w:b/>
                <w:sz w:val="18"/>
                <w:szCs w:val="18"/>
                <w:lang w:eastAsia="sl-SI"/>
              </w:rPr>
              <w:t>10</w:t>
            </w:r>
          </w:p>
        </w:tc>
        <w:tc>
          <w:tcPr>
            <w:tcW w:w="1842" w:type="dxa"/>
            <w:shd w:val="clear" w:color="auto" w:fill="auto"/>
            <w:vAlign w:val="center"/>
          </w:tcPr>
          <w:p w14:paraId="473E572A" w14:textId="77777777" w:rsidR="00100845" w:rsidRPr="00F834A4" w:rsidRDefault="00100845" w:rsidP="00BA59C0">
            <w:pPr>
              <w:autoSpaceDE w:val="0"/>
              <w:autoSpaceDN w:val="0"/>
              <w:adjustRightInd w:val="0"/>
              <w:spacing w:line="240" w:lineRule="exact"/>
              <w:ind w:right="425"/>
              <w:jc w:val="both"/>
              <w:rPr>
                <w:rFonts w:ascii="Arial" w:hAnsi="Arial" w:cs="Arial"/>
                <w:b/>
                <w:sz w:val="18"/>
                <w:szCs w:val="18"/>
                <w:lang w:eastAsia="sl-SI"/>
              </w:rPr>
            </w:pPr>
          </w:p>
        </w:tc>
        <w:tc>
          <w:tcPr>
            <w:tcW w:w="1843" w:type="dxa"/>
            <w:shd w:val="clear" w:color="auto" w:fill="auto"/>
            <w:vAlign w:val="center"/>
          </w:tcPr>
          <w:p w14:paraId="3DA2B23C" w14:textId="77777777" w:rsidR="00100845" w:rsidRPr="00F834A4" w:rsidRDefault="00100845" w:rsidP="00BA59C0">
            <w:pPr>
              <w:autoSpaceDE w:val="0"/>
              <w:autoSpaceDN w:val="0"/>
              <w:adjustRightInd w:val="0"/>
              <w:spacing w:line="240" w:lineRule="exact"/>
              <w:ind w:right="425"/>
              <w:jc w:val="both"/>
              <w:rPr>
                <w:rFonts w:ascii="Arial" w:hAnsi="Arial" w:cs="Arial"/>
                <w:b/>
                <w:sz w:val="18"/>
                <w:szCs w:val="18"/>
                <w:lang w:eastAsia="sl-SI"/>
              </w:rPr>
            </w:pPr>
          </w:p>
        </w:tc>
        <w:tc>
          <w:tcPr>
            <w:tcW w:w="1843" w:type="dxa"/>
            <w:shd w:val="clear" w:color="auto" w:fill="auto"/>
            <w:vAlign w:val="center"/>
          </w:tcPr>
          <w:p w14:paraId="259C88AE" w14:textId="77777777" w:rsidR="00100845" w:rsidRPr="00F834A4" w:rsidRDefault="00100845" w:rsidP="00BA59C0">
            <w:pPr>
              <w:autoSpaceDE w:val="0"/>
              <w:autoSpaceDN w:val="0"/>
              <w:adjustRightInd w:val="0"/>
              <w:spacing w:line="240" w:lineRule="exact"/>
              <w:ind w:right="425"/>
              <w:jc w:val="both"/>
              <w:rPr>
                <w:rFonts w:ascii="Arial" w:hAnsi="Arial" w:cs="Arial"/>
                <w:b/>
                <w:sz w:val="18"/>
                <w:szCs w:val="18"/>
                <w:lang w:eastAsia="sl-SI"/>
              </w:rPr>
            </w:pPr>
          </w:p>
        </w:tc>
        <w:tc>
          <w:tcPr>
            <w:tcW w:w="1843" w:type="dxa"/>
            <w:shd w:val="clear" w:color="auto" w:fill="auto"/>
            <w:vAlign w:val="center"/>
          </w:tcPr>
          <w:p w14:paraId="01344FBC" w14:textId="77777777" w:rsidR="00100845" w:rsidRPr="00F834A4" w:rsidRDefault="00100845" w:rsidP="00BA59C0">
            <w:pPr>
              <w:autoSpaceDE w:val="0"/>
              <w:autoSpaceDN w:val="0"/>
              <w:adjustRightInd w:val="0"/>
              <w:spacing w:line="240" w:lineRule="exact"/>
              <w:ind w:right="425"/>
              <w:jc w:val="both"/>
              <w:rPr>
                <w:rFonts w:ascii="Arial" w:hAnsi="Arial" w:cs="Arial"/>
                <w:b/>
                <w:sz w:val="18"/>
                <w:szCs w:val="18"/>
                <w:lang w:eastAsia="sl-SI"/>
              </w:rPr>
            </w:pPr>
          </w:p>
        </w:tc>
      </w:tr>
      <w:tr w:rsidR="00100845" w:rsidRPr="00F834A4" w14:paraId="59C1EC63" w14:textId="77777777" w:rsidTr="0027479A">
        <w:tc>
          <w:tcPr>
            <w:tcW w:w="1842" w:type="dxa"/>
            <w:shd w:val="clear" w:color="auto" w:fill="auto"/>
            <w:vAlign w:val="center"/>
          </w:tcPr>
          <w:p w14:paraId="0AE18ED9" w14:textId="77777777" w:rsidR="00100845" w:rsidRPr="00F834A4" w:rsidRDefault="00100845" w:rsidP="00BA59C0">
            <w:pPr>
              <w:autoSpaceDE w:val="0"/>
              <w:autoSpaceDN w:val="0"/>
              <w:adjustRightInd w:val="0"/>
              <w:spacing w:line="240" w:lineRule="exact"/>
              <w:ind w:right="425"/>
              <w:jc w:val="both"/>
              <w:rPr>
                <w:rFonts w:ascii="Arial" w:hAnsi="Arial" w:cs="Arial"/>
                <w:b/>
                <w:sz w:val="18"/>
                <w:szCs w:val="18"/>
                <w:lang w:eastAsia="sl-SI"/>
              </w:rPr>
            </w:pPr>
            <w:r w:rsidRPr="00F834A4">
              <w:rPr>
                <w:rFonts w:ascii="Arial" w:hAnsi="Arial" w:cs="Arial"/>
                <w:b/>
                <w:sz w:val="18"/>
                <w:szCs w:val="18"/>
                <w:lang w:eastAsia="sl-SI"/>
              </w:rPr>
              <w:t>11</w:t>
            </w:r>
          </w:p>
        </w:tc>
        <w:tc>
          <w:tcPr>
            <w:tcW w:w="1842" w:type="dxa"/>
            <w:shd w:val="clear" w:color="auto" w:fill="auto"/>
            <w:vAlign w:val="center"/>
          </w:tcPr>
          <w:p w14:paraId="0A31D9ED" w14:textId="77777777" w:rsidR="00100845" w:rsidRPr="00F834A4" w:rsidRDefault="00100845" w:rsidP="00BA59C0">
            <w:pPr>
              <w:autoSpaceDE w:val="0"/>
              <w:autoSpaceDN w:val="0"/>
              <w:adjustRightInd w:val="0"/>
              <w:spacing w:line="240" w:lineRule="exact"/>
              <w:ind w:right="425"/>
              <w:jc w:val="both"/>
              <w:rPr>
                <w:rFonts w:ascii="Arial" w:hAnsi="Arial" w:cs="Arial"/>
                <w:b/>
                <w:sz w:val="18"/>
                <w:szCs w:val="18"/>
                <w:lang w:eastAsia="sl-SI"/>
              </w:rPr>
            </w:pPr>
          </w:p>
        </w:tc>
        <w:tc>
          <w:tcPr>
            <w:tcW w:w="1843" w:type="dxa"/>
            <w:shd w:val="clear" w:color="auto" w:fill="auto"/>
            <w:vAlign w:val="center"/>
          </w:tcPr>
          <w:p w14:paraId="35820A54" w14:textId="77777777" w:rsidR="00100845" w:rsidRPr="00F834A4" w:rsidRDefault="00100845" w:rsidP="00BA59C0">
            <w:pPr>
              <w:autoSpaceDE w:val="0"/>
              <w:autoSpaceDN w:val="0"/>
              <w:adjustRightInd w:val="0"/>
              <w:spacing w:line="240" w:lineRule="exact"/>
              <w:ind w:right="425"/>
              <w:jc w:val="both"/>
              <w:rPr>
                <w:rFonts w:ascii="Arial" w:hAnsi="Arial" w:cs="Arial"/>
                <w:b/>
                <w:sz w:val="18"/>
                <w:szCs w:val="18"/>
                <w:lang w:eastAsia="sl-SI"/>
              </w:rPr>
            </w:pPr>
          </w:p>
        </w:tc>
        <w:tc>
          <w:tcPr>
            <w:tcW w:w="1843" w:type="dxa"/>
            <w:shd w:val="clear" w:color="auto" w:fill="auto"/>
            <w:vAlign w:val="center"/>
          </w:tcPr>
          <w:p w14:paraId="58D2F8F4" w14:textId="77777777" w:rsidR="00100845" w:rsidRPr="00F834A4" w:rsidRDefault="00100845" w:rsidP="00BA59C0">
            <w:pPr>
              <w:autoSpaceDE w:val="0"/>
              <w:autoSpaceDN w:val="0"/>
              <w:adjustRightInd w:val="0"/>
              <w:spacing w:line="240" w:lineRule="exact"/>
              <w:ind w:right="425"/>
              <w:jc w:val="both"/>
              <w:rPr>
                <w:rFonts w:ascii="Arial" w:hAnsi="Arial" w:cs="Arial"/>
                <w:b/>
                <w:sz w:val="18"/>
                <w:szCs w:val="18"/>
                <w:lang w:eastAsia="sl-SI"/>
              </w:rPr>
            </w:pPr>
          </w:p>
        </w:tc>
        <w:tc>
          <w:tcPr>
            <w:tcW w:w="1843" w:type="dxa"/>
            <w:shd w:val="clear" w:color="auto" w:fill="auto"/>
            <w:vAlign w:val="center"/>
          </w:tcPr>
          <w:p w14:paraId="30A58A93" w14:textId="77777777" w:rsidR="00100845" w:rsidRPr="00F834A4" w:rsidRDefault="00100845" w:rsidP="00BA59C0">
            <w:pPr>
              <w:autoSpaceDE w:val="0"/>
              <w:autoSpaceDN w:val="0"/>
              <w:adjustRightInd w:val="0"/>
              <w:spacing w:line="240" w:lineRule="exact"/>
              <w:ind w:right="425"/>
              <w:jc w:val="both"/>
              <w:rPr>
                <w:rFonts w:ascii="Arial" w:hAnsi="Arial" w:cs="Arial"/>
                <w:b/>
                <w:sz w:val="18"/>
                <w:szCs w:val="18"/>
                <w:lang w:eastAsia="sl-SI"/>
              </w:rPr>
            </w:pPr>
          </w:p>
        </w:tc>
      </w:tr>
      <w:tr w:rsidR="00100845" w:rsidRPr="00F834A4" w14:paraId="05E4CA32" w14:textId="77777777" w:rsidTr="0027479A">
        <w:tc>
          <w:tcPr>
            <w:tcW w:w="1842" w:type="dxa"/>
            <w:tcBorders>
              <w:bottom w:val="single" w:sz="4" w:space="0" w:color="auto"/>
            </w:tcBorders>
            <w:shd w:val="clear" w:color="auto" w:fill="auto"/>
            <w:vAlign w:val="center"/>
          </w:tcPr>
          <w:p w14:paraId="7F967AA3" w14:textId="77777777" w:rsidR="00100845" w:rsidRPr="00F834A4" w:rsidRDefault="00100845" w:rsidP="00BA59C0">
            <w:pPr>
              <w:autoSpaceDE w:val="0"/>
              <w:autoSpaceDN w:val="0"/>
              <w:adjustRightInd w:val="0"/>
              <w:spacing w:line="240" w:lineRule="exact"/>
              <w:ind w:right="425"/>
              <w:jc w:val="both"/>
              <w:rPr>
                <w:rFonts w:ascii="Arial" w:hAnsi="Arial" w:cs="Arial"/>
                <w:b/>
                <w:sz w:val="18"/>
                <w:szCs w:val="18"/>
                <w:lang w:eastAsia="sl-SI"/>
              </w:rPr>
            </w:pPr>
            <w:r w:rsidRPr="00F834A4">
              <w:rPr>
                <w:rFonts w:ascii="Arial" w:hAnsi="Arial" w:cs="Arial"/>
                <w:b/>
                <w:sz w:val="18"/>
                <w:szCs w:val="18"/>
                <w:lang w:eastAsia="sl-SI"/>
              </w:rPr>
              <w:t>12</w:t>
            </w:r>
          </w:p>
        </w:tc>
        <w:tc>
          <w:tcPr>
            <w:tcW w:w="1842" w:type="dxa"/>
            <w:tcBorders>
              <w:bottom w:val="single" w:sz="4" w:space="0" w:color="auto"/>
            </w:tcBorders>
            <w:shd w:val="clear" w:color="auto" w:fill="auto"/>
            <w:vAlign w:val="center"/>
          </w:tcPr>
          <w:p w14:paraId="4AEBB5E7" w14:textId="77777777" w:rsidR="00100845" w:rsidRPr="00F834A4" w:rsidRDefault="00100845" w:rsidP="00BA59C0">
            <w:pPr>
              <w:autoSpaceDE w:val="0"/>
              <w:autoSpaceDN w:val="0"/>
              <w:adjustRightInd w:val="0"/>
              <w:spacing w:line="240" w:lineRule="exact"/>
              <w:ind w:right="425"/>
              <w:jc w:val="both"/>
              <w:rPr>
                <w:rFonts w:ascii="Arial" w:hAnsi="Arial" w:cs="Arial"/>
                <w:b/>
                <w:sz w:val="18"/>
                <w:szCs w:val="18"/>
                <w:lang w:eastAsia="sl-SI"/>
              </w:rPr>
            </w:pPr>
          </w:p>
        </w:tc>
        <w:tc>
          <w:tcPr>
            <w:tcW w:w="1843" w:type="dxa"/>
            <w:shd w:val="clear" w:color="auto" w:fill="auto"/>
            <w:vAlign w:val="center"/>
          </w:tcPr>
          <w:p w14:paraId="4FAE2DF7" w14:textId="77777777" w:rsidR="00100845" w:rsidRPr="00F834A4" w:rsidRDefault="00100845" w:rsidP="00BA59C0">
            <w:pPr>
              <w:autoSpaceDE w:val="0"/>
              <w:autoSpaceDN w:val="0"/>
              <w:adjustRightInd w:val="0"/>
              <w:spacing w:line="240" w:lineRule="exact"/>
              <w:ind w:right="425"/>
              <w:jc w:val="both"/>
              <w:rPr>
                <w:rFonts w:ascii="Arial" w:hAnsi="Arial" w:cs="Arial"/>
                <w:b/>
                <w:sz w:val="18"/>
                <w:szCs w:val="18"/>
                <w:lang w:eastAsia="sl-SI"/>
              </w:rPr>
            </w:pPr>
          </w:p>
        </w:tc>
        <w:tc>
          <w:tcPr>
            <w:tcW w:w="1843" w:type="dxa"/>
            <w:shd w:val="clear" w:color="auto" w:fill="auto"/>
            <w:vAlign w:val="center"/>
          </w:tcPr>
          <w:p w14:paraId="68264EC5" w14:textId="77777777" w:rsidR="00100845" w:rsidRPr="00F834A4" w:rsidRDefault="00100845" w:rsidP="00BA59C0">
            <w:pPr>
              <w:autoSpaceDE w:val="0"/>
              <w:autoSpaceDN w:val="0"/>
              <w:adjustRightInd w:val="0"/>
              <w:spacing w:line="240" w:lineRule="exact"/>
              <w:ind w:right="425"/>
              <w:jc w:val="both"/>
              <w:rPr>
                <w:rFonts w:ascii="Arial" w:hAnsi="Arial" w:cs="Arial"/>
                <w:b/>
                <w:sz w:val="18"/>
                <w:szCs w:val="18"/>
                <w:lang w:eastAsia="sl-SI"/>
              </w:rPr>
            </w:pPr>
          </w:p>
        </w:tc>
        <w:tc>
          <w:tcPr>
            <w:tcW w:w="1843" w:type="dxa"/>
            <w:shd w:val="clear" w:color="auto" w:fill="auto"/>
            <w:vAlign w:val="center"/>
          </w:tcPr>
          <w:p w14:paraId="20A8C6F1" w14:textId="77777777" w:rsidR="00100845" w:rsidRPr="00F834A4" w:rsidRDefault="00100845" w:rsidP="00BA59C0">
            <w:pPr>
              <w:autoSpaceDE w:val="0"/>
              <w:autoSpaceDN w:val="0"/>
              <w:adjustRightInd w:val="0"/>
              <w:spacing w:line="240" w:lineRule="exact"/>
              <w:ind w:right="425"/>
              <w:jc w:val="both"/>
              <w:rPr>
                <w:rFonts w:ascii="Arial" w:hAnsi="Arial" w:cs="Arial"/>
                <w:b/>
                <w:sz w:val="18"/>
                <w:szCs w:val="18"/>
                <w:lang w:eastAsia="sl-SI"/>
              </w:rPr>
            </w:pPr>
          </w:p>
        </w:tc>
      </w:tr>
      <w:tr w:rsidR="00100845" w:rsidRPr="00F834A4" w14:paraId="5B121CF3" w14:textId="77777777" w:rsidTr="0027479A">
        <w:trPr>
          <w:gridAfter w:val="3"/>
          <w:wAfter w:w="5529" w:type="dxa"/>
        </w:trPr>
        <w:tc>
          <w:tcPr>
            <w:tcW w:w="1842" w:type="dxa"/>
            <w:shd w:val="clear" w:color="auto" w:fill="C0C0C0"/>
            <w:vAlign w:val="center"/>
          </w:tcPr>
          <w:p w14:paraId="352D8DF2" w14:textId="77777777" w:rsidR="00100845" w:rsidRPr="00F834A4" w:rsidRDefault="00100845" w:rsidP="00BA59C0">
            <w:pPr>
              <w:autoSpaceDE w:val="0"/>
              <w:autoSpaceDN w:val="0"/>
              <w:adjustRightInd w:val="0"/>
              <w:spacing w:line="240" w:lineRule="exact"/>
              <w:ind w:right="425"/>
              <w:jc w:val="both"/>
              <w:rPr>
                <w:rFonts w:ascii="Arial" w:hAnsi="Arial" w:cs="Arial"/>
                <w:b/>
                <w:sz w:val="18"/>
                <w:szCs w:val="18"/>
                <w:lang w:eastAsia="sl-SI"/>
              </w:rPr>
            </w:pPr>
            <w:r w:rsidRPr="00F834A4">
              <w:rPr>
                <w:rFonts w:ascii="Arial" w:hAnsi="Arial" w:cs="Arial"/>
                <w:b/>
                <w:sz w:val="18"/>
                <w:szCs w:val="18"/>
                <w:lang w:eastAsia="sl-SI"/>
              </w:rPr>
              <w:t>SKUPAJ</w:t>
            </w:r>
          </w:p>
        </w:tc>
        <w:tc>
          <w:tcPr>
            <w:tcW w:w="1842" w:type="dxa"/>
            <w:shd w:val="clear" w:color="auto" w:fill="C0C0C0"/>
            <w:vAlign w:val="center"/>
          </w:tcPr>
          <w:p w14:paraId="2FAB5614" w14:textId="77777777" w:rsidR="00100845" w:rsidRPr="00F834A4" w:rsidRDefault="00100845" w:rsidP="00BA59C0">
            <w:pPr>
              <w:autoSpaceDE w:val="0"/>
              <w:autoSpaceDN w:val="0"/>
              <w:adjustRightInd w:val="0"/>
              <w:spacing w:line="240" w:lineRule="exact"/>
              <w:ind w:right="425"/>
              <w:jc w:val="both"/>
              <w:rPr>
                <w:rFonts w:ascii="Arial" w:hAnsi="Arial" w:cs="Arial"/>
                <w:b/>
                <w:sz w:val="18"/>
                <w:szCs w:val="18"/>
                <w:lang w:eastAsia="sl-SI"/>
              </w:rPr>
            </w:pPr>
          </w:p>
        </w:tc>
      </w:tr>
      <w:tr w:rsidR="00100845" w:rsidRPr="00F834A4" w14:paraId="101636F2" w14:textId="77777777" w:rsidTr="0027479A">
        <w:trPr>
          <w:gridAfter w:val="3"/>
          <w:wAfter w:w="5529" w:type="dxa"/>
        </w:trPr>
        <w:tc>
          <w:tcPr>
            <w:tcW w:w="1842" w:type="dxa"/>
            <w:shd w:val="clear" w:color="auto" w:fill="C0C0C0"/>
            <w:vAlign w:val="center"/>
          </w:tcPr>
          <w:p w14:paraId="60ED6E64" w14:textId="77777777" w:rsidR="00100845" w:rsidRPr="00F834A4" w:rsidRDefault="00100845" w:rsidP="00BA59C0">
            <w:pPr>
              <w:autoSpaceDE w:val="0"/>
              <w:autoSpaceDN w:val="0"/>
              <w:adjustRightInd w:val="0"/>
              <w:spacing w:line="240" w:lineRule="exact"/>
              <w:ind w:right="425"/>
              <w:jc w:val="both"/>
              <w:rPr>
                <w:rFonts w:ascii="Arial" w:hAnsi="Arial" w:cs="Arial"/>
                <w:b/>
                <w:sz w:val="18"/>
                <w:szCs w:val="18"/>
                <w:lang w:eastAsia="sl-SI"/>
              </w:rPr>
            </w:pPr>
            <w:proofErr w:type="spellStart"/>
            <w:r w:rsidRPr="00F834A4">
              <w:rPr>
                <w:rFonts w:ascii="Arial" w:hAnsi="Arial" w:cs="Arial"/>
                <w:b/>
                <w:sz w:val="18"/>
                <w:szCs w:val="18"/>
                <w:lang w:eastAsia="sl-SI"/>
              </w:rPr>
              <w:t>Povprečje</w:t>
            </w:r>
            <w:proofErr w:type="spellEnd"/>
            <w:r w:rsidRPr="00F834A4">
              <w:rPr>
                <w:rFonts w:ascii="Arial" w:hAnsi="Arial" w:cs="Arial"/>
                <w:b/>
                <w:sz w:val="18"/>
                <w:szCs w:val="18"/>
                <w:lang w:eastAsia="sl-SI"/>
              </w:rPr>
              <w:t>*</w:t>
            </w:r>
          </w:p>
        </w:tc>
        <w:tc>
          <w:tcPr>
            <w:tcW w:w="1842" w:type="dxa"/>
            <w:shd w:val="clear" w:color="auto" w:fill="C0C0C0"/>
            <w:vAlign w:val="center"/>
          </w:tcPr>
          <w:p w14:paraId="0FB0E38C" w14:textId="77777777" w:rsidR="00100845" w:rsidRPr="00F834A4" w:rsidRDefault="00100845" w:rsidP="00BA59C0">
            <w:pPr>
              <w:autoSpaceDE w:val="0"/>
              <w:autoSpaceDN w:val="0"/>
              <w:adjustRightInd w:val="0"/>
              <w:spacing w:line="240" w:lineRule="exact"/>
              <w:ind w:right="425"/>
              <w:jc w:val="both"/>
              <w:rPr>
                <w:rFonts w:ascii="Arial" w:hAnsi="Arial" w:cs="Arial"/>
                <w:b/>
                <w:sz w:val="18"/>
                <w:szCs w:val="18"/>
                <w:lang w:eastAsia="sl-SI"/>
              </w:rPr>
            </w:pPr>
          </w:p>
        </w:tc>
      </w:tr>
    </w:tbl>
    <w:p w14:paraId="3F46A786" w14:textId="77777777" w:rsidR="00100845" w:rsidRPr="00F834A4" w:rsidRDefault="00100845" w:rsidP="00BA59C0">
      <w:pPr>
        <w:autoSpaceDE w:val="0"/>
        <w:autoSpaceDN w:val="0"/>
        <w:adjustRightInd w:val="0"/>
        <w:spacing w:line="240" w:lineRule="exact"/>
        <w:ind w:right="425"/>
        <w:jc w:val="both"/>
        <w:rPr>
          <w:rFonts w:ascii="Arial" w:hAnsi="Arial" w:cs="Arial"/>
          <w:i/>
          <w:sz w:val="18"/>
          <w:szCs w:val="18"/>
          <w:lang w:eastAsia="sl-SI"/>
        </w:rPr>
      </w:pPr>
      <w:r w:rsidRPr="00F834A4">
        <w:rPr>
          <w:rFonts w:ascii="Arial" w:hAnsi="Arial" w:cs="Arial"/>
          <w:b/>
          <w:sz w:val="18"/>
          <w:szCs w:val="18"/>
          <w:lang w:eastAsia="sl-SI"/>
        </w:rPr>
        <w:t>*</w:t>
      </w:r>
      <w:proofErr w:type="spellStart"/>
      <w:r w:rsidRPr="00F834A4">
        <w:rPr>
          <w:rFonts w:ascii="Arial" w:hAnsi="Arial" w:cs="Arial"/>
          <w:i/>
          <w:sz w:val="18"/>
          <w:szCs w:val="18"/>
          <w:lang w:eastAsia="sl-SI"/>
        </w:rPr>
        <w:t>Aritmetična</w:t>
      </w:r>
      <w:proofErr w:type="spellEnd"/>
      <w:r w:rsidRPr="00F834A4">
        <w:rPr>
          <w:rFonts w:ascii="Arial" w:hAnsi="Arial" w:cs="Arial"/>
          <w:i/>
          <w:sz w:val="18"/>
          <w:szCs w:val="18"/>
          <w:lang w:eastAsia="sl-SI"/>
        </w:rPr>
        <w:t xml:space="preserve"> </w:t>
      </w:r>
      <w:proofErr w:type="spellStart"/>
      <w:r w:rsidRPr="00F834A4">
        <w:rPr>
          <w:rFonts w:ascii="Arial" w:hAnsi="Arial" w:cs="Arial"/>
          <w:i/>
          <w:sz w:val="18"/>
          <w:szCs w:val="18"/>
          <w:lang w:eastAsia="sl-SI"/>
        </w:rPr>
        <w:t>sredina</w:t>
      </w:r>
      <w:proofErr w:type="spellEnd"/>
    </w:p>
    <w:p w14:paraId="14958FB5" w14:textId="77777777" w:rsidR="00100845" w:rsidRDefault="00100845" w:rsidP="00BA59C0">
      <w:pPr>
        <w:autoSpaceDE w:val="0"/>
        <w:autoSpaceDN w:val="0"/>
        <w:adjustRightInd w:val="0"/>
        <w:spacing w:line="240" w:lineRule="exact"/>
        <w:ind w:right="425"/>
        <w:jc w:val="both"/>
        <w:rPr>
          <w:rFonts w:ascii="Arial" w:hAnsi="Arial" w:cs="Arial"/>
          <w:sz w:val="18"/>
          <w:szCs w:val="18"/>
          <w:lang w:eastAsia="sl-SI"/>
        </w:rPr>
      </w:pPr>
    </w:p>
    <w:p w14:paraId="2D03C8C1" w14:textId="77777777" w:rsidR="00094D1A" w:rsidRPr="00F834A4" w:rsidRDefault="00094D1A" w:rsidP="00681549">
      <w:pPr>
        <w:autoSpaceDE w:val="0"/>
        <w:autoSpaceDN w:val="0"/>
        <w:adjustRightInd w:val="0"/>
        <w:spacing w:line="240" w:lineRule="exact"/>
        <w:ind w:right="425"/>
        <w:jc w:val="both"/>
        <w:rPr>
          <w:rFonts w:ascii="Arial" w:hAnsi="Arial" w:cs="Arial"/>
          <w:sz w:val="18"/>
          <w:szCs w:val="18"/>
          <w:lang w:eastAsia="sl-S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8"/>
        <w:gridCol w:w="3314"/>
      </w:tblGrid>
      <w:tr w:rsidR="00100845" w:rsidRPr="00F834A4" w14:paraId="7DA5C1FF" w14:textId="77777777" w:rsidTr="0027479A">
        <w:trPr>
          <w:trHeight w:val="841"/>
          <w:jc w:val="center"/>
        </w:trPr>
        <w:tc>
          <w:tcPr>
            <w:tcW w:w="5328" w:type="dxa"/>
            <w:shd w:val="clear" w:color="auto" w:fill="C0C0C0"/>
            <w:vAlign w:val="center"/>
          </w:tcPr>
          <w:p w14:paraId="48B6C5EE" w14:textId="77777777" w:rsidR="00100845" w:rsidRPr="00F834A4" w:rsidRDefault="00100845" w:rsidP="00BA59C0">
            <w:pPr>
              <w:autoSpaceDE w:val="0"/>
              <w:autoSpaceDN w:val="0"/>
              <w:adjustRightInd w:val="0"/>
              <w:spacing w:line="240" w:lineRule="exact"/>
              <w:ind w:right="425"/>
              <w:jc w:val="both"/>
              <w:rPr>
                <w:rFonts w:ascii="Arial" w:hAnsi="Arial" w:cs="Arial"/>
                <w:b/>
                <w:sz w:val="18"/>
                <w:szCs w:val="18"/>
                <w:lang w:eastAsia="sl-SI"/>
              </w:rPr>
            </w:pPr>
            <w:proofErr w:type="spellStart"/>
            <w:r w:rsidRPr="00F834A4">
              <w:rPr>
                <w:rFonts w:ascii="Arial" w:hAnsi="Arial" w:cs="Arial"/>
                <w:b/>
                <w:sz w:val="18"/>
                <w:szCs w:val="18"/>
                <w:lang w:eastAsia="sl-SI"/>
              </w:rPr>
              <w:t>Pričakovano</w:t>
            </w:r>
            <w:proofErr w:type="spellEnd"/>
            <w:r w:rsidRPr="00F834A4">
              <w:rPr>
                <w:rFonts w:ascii="Arial" w:hAnsi="Arial" w:cs="Arial"/>
                <w:b/>
                <w:sz w:val="18"/>
                <w:szCs w:val="18"/>
                <w:lang w:eastAsia="sl-SI"/>
              </w:rPr>
              <w:t xml:space="preserve"> </w:t>
            </w:r>
            <w:proofErr w:type="spellStart"/>
            <w:r w:rsidRPr="00F834A4">
              <w:rPr>
                <w:rFonts w:ascii="Arial" w:hAnsi="Arial" w:cs="Arial"/>
                <w:b/>
                <w:sz w:val="18"/>
                <w:szCs w:val="18"/>
                <w:lang w:eastAsia="sl-SI"/>
              </w:rPr>
              <w:t>obdobje</w:t>
            </w:r>
            <w:proofErr w:type="spellEnd"/>
            <w:r w:rsidRPr="00F834A4">
              <w:rPr>
                <w:rFonts w:ascii="Arial" w:hAnsi="Arial" w:cs="Arial"/>
                <w:b/>
                <w:sz w:val="18"/>
                <w:szCs w:val="18"/>
                <w:lang w:eastAsia="sl-SI"/>
              </w:rPr>
              <w:t xml:space="preserve"> </w:t>
            </w:r>
            <w:proofErr w:type="spellStart"/>
            <w:r w:rsidRPr="00F834A4">
              <w:rPr>
                <w:rFonts w:ascii="Arial" w:hAnsi="Arial" w:cs="Arial"/>
                <w:b/>
                <w:sz w:val="18"/>
                <w:szCs w:val="18"/>
                <w:lang w:eastAsia="sl-SI"/>
              </w:rPr>
              <w:t>od</w:t>
            </w:r>
            <w:proofErr w:type="spellEnd"/>
            <w:r w:rsidRPr="00F834A4">
              <w:rPr>
                <w:rFonts w:ascii="Arial" w:hAnsi="Arial" w:cs="Arial"/>
                <w:b/>
                <w:sz w:val="18"/>
                <w:szCs w:val="18"/>
                <w:lang w:eastAsia="sl-SI"/>
              </w:rPr>
              <w:t xml:space="preserve"> </w:t>
            </w:r>
            <w:proofErr w:type="spellStart"/>
            <w:r w:rsidRPr="00F834A4">
              <w:rPr>
                <w:rFonts w:ascii="Arial" w:hAnsi="Arial" w:cs="Arial"/>
                <w:b/>
                <w:sz w:val="18"/>
                <w:szCs w:val="18"/>
                <w:lang w:eastAsia="sl-SI"/>
              </w:rPr>
              <w:t>nastanka</w:t>
            </w:r>
            <w:proofErr w:type="spellEnd"/>
            <w:r w:rsidRPr="00F834A4">
              <w:rPr>
                <w:rFonts w:ascii="Arial" w:hAnsi="Arial" w:cs="Arial"/>
                <w:b/>
                <w:sz w:val="18"/>
                <w:szCs w:val="18"/>
                <w:lang w:eastAsia="sl-SI"/>
              </w:rPr>
              <w:t xml:space="preserve"> </w:t>
            </w:r>
            <w:proofErr w:type="spellStart"/>
            <w:r w:rsidRPr="00F834A4">
              <w:rPr>
                <w:rFonts w:ascii="Arial" w:hAnsi="Arial" w:cs="Arial"/>
                <w:b/>
                <w:sz w:val="18"/>
                <w:szCs w:val="18"/>
                <w:lang w:eastAsia="sl-SI"/>
              </w:rPr>
              <w:t>nesreče</w:t>
            </w:r>
            <w:proofErr w:type="spellEnd"/>
            <w:r w:rsidRPr="00F834A4">
              <w:rPr>
                <w:rFonts w:ascii="Arial" w:hAnsi="Arial" w:cs="Arial"/>
                <w:b/>
                <w:sz w:val="18"/>
                <w:szCs w:val="18"/>
                <w:lang w:eastAsia="sl-SI"/>
              </w:rPr>
              <w:t xml:space="preserve"> do </w:t>
            </w:r>
            <w:proofErr w:type="spellStart"/>
            <w:r w:rsidRPr="00F834A4">
              <w:rPr>
                <w:rFonts w:ascii="Arial" w:hAnsi="Arial" w:cs="Arial"/>
                <w:b/>
                <w:sz w:val="18"/>
                <w:szCs w:val="18"/>
                <w:lang w:eastAsia="sl-SI"/>
              </w:rPr>
              <w:t>normalizacije</w:t>
            </w:r>
            <w:proofErr w:type="spellEnd"/>
            <w:r w:rsidRPr="00F834A4">
              <w:rPr>
                <w:rFonts w:ascii="Arial" w:hAnsi="Arial" w:cs="Arial"/>
                <w:b/>
                <w:sz w:val="18"/>
                <w:szCs w:val="18"/>
                <w:lang w:eastAsia="sl-SI"/>
              </w:rPr>
              <w:t xml:space="preserve"> </w:t>
            </w:r>
            <w:proofErr w:type="spellStart"/>
            <w:proofErr w:type="gramStart"/>
            <w:r w:rsidRPr="00F834A4">
              <w:rPr>
                <w:rFonts w:ascii="Arial" w:hAnsi="Arial" w:cs="Arial"/>
                <w:b/>
                <w:sz w:val="18"/>
                <w:szCs w:val="18"/>
                <w:lang w:eastAsia="sl-SI"/>
              </w:rPr>
              <w:t>poslovanja</w:t>
            </w:r>
            <w:proofErr w:type="spellEnd"/>
            <w:proofErr w:type="gramEnd"/>
          </w:p>
          <w:p w14:paraId="26D417A0" w14:textId="77777777" w:rsidR="00100845" w:rsidRPr="00F834A4" w:rsidRDefault="00100845" w:rsidP="00BA59C0">
            <w:pPr>
              <w:autoSpaceDE w:val="0"/>
              <w:autoSpaceDN w:val="0"/>
              <w:adjustRightInd w:val="0"/>
              <w:spacing w:line="240" w:lineRule="exact"/>
              <w:ind w:right="425"/>
              <w:jc w:val="both"/>
              <w:rPr>
                <w:rFonts w:ascii="Arial" w:hAnsi="Arial" w:cs="Arial"/>
                <w:b/>
                <w:sz w:val="18"/>
                <w:szCs w:val="18"/>
                <w:lang w:eastAsia="sl-SI"/>
              </w:rPr>
            </w:pPr>
            <w:r w:rsidRPr="00F834A4">
              <w:rPr>
                <w:rFonts w:ascii="Arial" w:hAnsi="Arial" w:cs="Arial"/>
                <w:b/>
                <w:sz w:val="18"/>
                <w:szCs w:val="18"/>
                <w:lang w:eastAsia="sl-SI"/>
              </w:rPr>
              <w:t>(</w:t>
            </w:r>
            <w:proofErr w:type="spellStart"/>
            <w:r w:rsidRPr="00F834A4">
              <w:rPr>
                <w:rFonts w:ascii="Arial" w:hAnsi="Arial" w:cs="Arial"/>
                <w:b/>
                <w:sz w:val="18"/>
                <w:szCs w:val="18"/>
                <w:lang w:eastAsia="sl-SI"/>
              </w:rPr>
              <w:t>št</w:t>
            </w:r>
            <w:proofErr w:type="spellEnd"/>
            <w:r w:rsidRPr="00F834A4">
              <w:rPr>
                <w:rFonts w:ascii="Arial" w:hAnsi="Arial" w:cs="Arial"/>
                <w:b/>
                <w:sz w:val="18"/>
                <w:szCs w:val="18"/>
                <w:lang w:eastAsia="sl-SI"/>
              </w:rPr>
              <w:t xml:space="preserve">. </w:t>
            </w:r>
            <w:proofErr w:type="spellStart"/>
            <w:r w:rsidRPr="00F834A4">
              <w:rPr>
                <w:rFonts w:ascii="Arial" w:hAnsi="Arial" w:cs="Arial"/>
                <w:b/>
                <w:sz w:val="18"/>
                <w:szCs w:val="18"/>
                <w:lang w:eastAsia="sl-SI"/>
              </w:rPr>
              <w:t>mesecev</w:t>
            </w:r>
            <w:proofErr w:type="spellEnd"/>
            <w:r w:rsidRPr="00F834A4">
              <w:rPr>
                <w:rFonts w:ascii="Arial" w:hAnsi="Arial" w:cs="Arial"/>
                <w:b/>
                <w:sz w:val="18"/>
                <w:szCs w:val="18"/>
                <w:lang w:eastAsia="sl-SI"/>
              </w:rPr>
              <w:t xml:space="preserve"> – NAJVEČ ZA 3 MESECE)</w:t>
            </w:r>
          </w:p>
        </w:tc>
        <w:tc>
          <w:tcPr>
            <w:tcW w:w="3314" w:type="dxa"/>
            <w:tcBorders>
              <w:bottom w:val="single" w:sz="18" w:space="0" w:color="auto"/>
            </w:tcBorders>
            <w:shd w:val="clear" w:color="auto" w:fill="C0C0C0"/>
            <w:vAlign w:val="center"/>
          </w:tcPr>
          <w:p w14:paraId="319B18A3" w14:textId="77777777" w:rsidR="00100845" w:rsidRPr="00F834A4" w:rsidRDefault="00100845" w:rsidP="00BA59C0">
            <w:pPr>
              <w:autoSpaceDE w:val="0"/>
              <w:autoSpaceDN w:val="0"/>
              <w:adjustRightInd w:val="0"/>
              <w:spacing w:line="240" w:lineRule="exact"/>
              <w:ind w:right="425"/>
              <w:jc w:val="both"/>
              <w:rPr>
                <w:rFonts w:ascii="Arial" w:hAnsi="Arial" w:cs="Arial"/>
                <w:b/>
                <w:sz w:val="18"/>
                <w:szCs w:val="18"/>
                <w:lang w:eastAsia="sl-SI"/>
              </w:rPr>
            </w:pPr>
            <w:r w:rsidRPr="00F834A4">
              <w:rPr>
                <w:rFonts w:ascii="Arial" w:hAnsi="Arial" w:cs="Arial"/>
                <w:b/>
                <w:sz w:val="18"/>
                <w:szCs w:val="18"/>
                <w:lang w:eastAsia="sl-SI"/>
              </w:rPr>
              <w:t xml:space="preserve">X: </w:t>
            </w:r>
            <w:proofErr w:type="spellStart"/>
            <w:r w:rsidRPr="00F834A4">
              <w:rPr>
                <w:rFonts w:ascii="Arial" w:hAnsi="Arial" w:cs="Arial"/>
                <w:b/>
                <w:sz w:val="18"/>
                <w:szCs w:val="18"/>
                <w:lang w:eastAsia="sl-SI"/>
              </w:rPr>
              <w:t>Skupna</w:t>
            </w:r>
            <w:proofErr w:type="spellEnd"/>
            <w:r w:rsidRPr="00F834A4">
              <w:rPr>
                <w:rFonts w:ascii="Arial" w:hAnsi="Arial" w:cs="Arial"/>
                <w:b/>
                <w:sz w:val="18"/>
                <w:szCs w:val="18"/>
                <w:lang w:eastAsia="sl-SI"/>
              </w:rPr>
              <w:t xml:space="preserve"> </w:t>
            </w:r>
            <w:proofErr w:type="spellStart"/>
            <w:r w:rsidRPr="00F834A4">
              <w:rPr>
                <w:rFonts w:ascii="Arial" w:hAnsi="Arial" w:cs="Arial"/>
                <w:b/>
                <w:sz w:val="18"/>
                <w:szCs w:val="18"/>
                <w:lang w:eastAsia="sl-SI"/>
              </w:rPr>
              <w:t>vrednost</w:t>
            </w:r>
            <w:proofErr w:type="spellEnd"/>
            <w:r w:rsidRPr="00F834A4">
              <w:rPr>
                <w:rFonts w:ascii="Arial" w:hAnsi="Arial" w:cs="Arial"/>
                <w:b/>
                <w:sz w:val="18"/>
                <w:szCs w:val="18"/>
                <w:lang w:eastAsia="sl-SI"/>
              </w:rPr>
              <w:t xml:space="preserve"> </w:t>
            </w:r>
          </w:p>
          <w:p w14:paraId="260CF1F1" w14:textId="77777777" w:rsidR="00100845" w:rsidRPr="00F834A4" w:rsidRDefault="00100845" w:rsidP="00BA59C0">
            <w:pPr>
              <w:autoSpaceDE w:val="0"/>
              <w:autoSpaceDN w:val="0"/>
              <w:adjustRightInd w:val="0"/>
              <w:spacing w:line="240" w:lineRule="exact"/>
              <w:ind w:right="425"/>
              <w:jc w:val="both"/>
              <w:rPr>
                <w:rFonts w:ascii="Arial" w:hAnsi="Arial" w:cs="Arial"/>
                <w:b/>
                <w:sz w:val="18"/>
                <w:szCs w:val="18"/>
                <w:lang w:eastAsia="sl-SI"/>
              </w:rPr>
            </w:pPr>
            <w:proofErr w:type="spellStart"/>
            <w:r w:rsidRPr="00F834A4">
              <w:rPr>
                <w:rFonts w:ascii="Arial" w:hAnsi="Arial" w:cs="Arial"/>
                <w:b/>
                <w:sz w:val="18"/>
                <w:szCs w:val="18"/>
                <w:lang w:eastAsia="sl-SI"/>
              </w:rPr>
              <w:t>izpada</w:t>
            </w:r>
            <w:proofErr w:type="spellEnd"/>
            <w:r w:rsidRPr="00F834A4">
              <w:rPr>
                <w:rFonts w:ascii="Arial" w:hAnsi="Arial" w:cs="Arial"/>
                <w:b/>
                <w:sz w:val="18"/>
                <w:szCs w:val="18"/>
                <w:lang w:eastAsia="sl-SI"/>
              </w:rPr>
              <w:t xml:space="preserve"> </w:t>
            </w:r>
            <w:proofErr w:type="spellStart"/>
            <w:r w:rsidRPr="00F834A4">
              <w:rPr>
                <w:rFonts w:ascii="Arial" w:hAnsi="Arial" w:cs="Arial"/>
                <w:b/>
                <w:sz w:val="18"/>
                <w:szCs w:val="18"/>
                <w:lang w:eastAsia="sl-SI"/>
              </w:rPr>
              <w:t>prihodka</w:t>
            </w:r>
            <w:proofErr w:type="spellEnd"/>
          </w:p>
          <w:p w14:paraId="59AA8463" w14:textId="77777777" w:rsidR="00100845" w:rsidRPr="00F834A4" w:rsidRDefault="00100845" w:rsidP="00BA59C0">
            <w:pPr>
              <w:autoSpaceDE w:val="0"/>
              <w:autoSpaceDN w:val="0"/>
              <w:adjustRightInd w:val="0"/>
              <w:spacing w:line="240" w:lineRule="exact"/>
              <w:ind w:right="425"/>
              <w:jc w:val="both"/>
              <w:rPr>
                <w:rFonts w:ascii="Arial" w:hAnsi="Arial" w:cs="Arial"/>
                <w:b/>
                <w:sz w:val="18"/>
                <w:szCs w:val="18"/>
                <w:lang w:eastAsia="sl-SI"/>
              </w:rPr>
            </w:pPr>
            <w:r w:rsidRPr="00F834A4">
              <w:rPr>
                <w:rFonts w:ascii="Arial" w:hAnsi="Arial" w:cs="Arial"/>
                <w:b/>
                <w:sz w:val="18"/>
                <w:szCs w:val="18"/>
                <w:lang w:eastAsia="sl-SI"/>
              </w:rPr>
              <w:t>(</w:t>
            </w:r>
            <w:proofErr w:type="spellStart"/>
            <w:proofErr w:type="gramStart"/>
            <w:r w:rsidRPr="00F834A4">
              <w:rPr>
                <w:rFonts w:ascii="Arial" w:hAnsi="Arial" w:cs="Arial"/>
                <w:b/>
                <w:sz w:val="18"/>
                <w:szCs w:val="18"/>
                <w:lang w:eastAsia="sl-SI"/>
              </w:rPr>
              <w:t>dodane</w:t>
            </w:r>
            <w:proofErr w:type="spellEnd"/>
            <w:proofErr w:type="gramEnd"/>
            <w:r w:rsidRPr="00F834A4">
              <w:rPr>
                <w:rFonts w:ascii="Arial" w:hAnsi="Arial" w:cs="Arial"/>
                <w:b/>
                <w:sz w:val="18"/>
                <w:szCs w:val="18"/>
                <w:lang w:eastAsia="sl-SI"/>
              </w:rPr>
              <w:t xml:space="preserve"> </w:t>
            </w:r>
            <w:proofErr w:type="spellStart"/>
            <w:r w:rsidRPr="00F834A4">
              <w:rPr>
                <w:rFonts w:ascii="Arial" w:hAnsi="Arial" w:cs="Arial"/>
                <w:b/>
                <w:sz w:val="18"/>
                <w:szCs w:val="18"/>
                <w:lang w:eastAsia="sl-SI"/>
              </w:rPr>
              <w:t>vrednosti</w:t>
            </w:r>
            <w:proofErr w:type="spellEnd"/>
            <w:r w:rsidRPr="00F834A4">
              <w:rPr>
                <w:rFonts w:ascii="Arial" w:hAnsi="Arial" w:cs="Arial"/>
                <w:b/>
                <w:sz w:val="18"/>
                <w:szCs w:val="18"/>
                <w:lang w:eastAsia="sl-SI"/>
              </w:rPr>
              <w:t>)</w:t>
            </w:r>
          </w:p>
        </w:tc>
      </w:tr>
      <w:tr w:rsidR="00100845" w:rsidRPr="00F834A4" w14:paraId="0E518036" w14:textId="77777777" w:rsidTr="0027479A">
        <w:trPr>
          <w:trHeight w:val="621"/>
          <w:jc w:val="center"/>
        </w:trPr>
        <w:tc>
          <w:tcPr>
            <w:tcW w:w="5328" w:type="dxa"/>
            <w:tcBorders>
              <w:right w:val="single" w:sz="18" w:space="0" w:color="auto"/>
            </w:tcBorders>
            <w:shd w:val="clear" w:color="auto" w:fill="auto"/>
            <w:vAlign w:val="center"/>
          </w:tcPr>
          <w:p w14:paraId="5B105363" w14:textId="77777777" w:rsidR="00100845" w:rsidRPr="00F834A4" w:rsidRDefault="00100845" w:rsidP="00BA59C0">
            <w:pPr>
              <w:autoSpaceDE w:val="0"/>
              <w:autoSpaceDN w:val="0"/>
              <w:adjustRightInd w:val="0"/>
              <w:spacing w:line="240" w:lineRule="exact"/>
              <w:ind w:right="425"/>
              <w:jc w:val="both"/>
              <w:rPr>
                <w:rFonts w:ascii="Arial" w:hAnsi="Arial" w:cs="Arial"/>
                <w:b/>
                <w:sz w:val="18"/>
                <w:szCs w:val="18"/>
                <w:lang w:eastAsia="sl-SI"/>
              </w:rPr>
            </w:pPr>
          </w:p>
        </w:tc>
        <w:tc>
          <w:tcPr>
            <w:tcW w:w="3314" w:type="dxa"/>
            <w:tcBorders>
              <w:top w:val="single" w:sz="18" w:space="0" w:color="auto"/>
              <w:left w:val="single" w:sz="18" w:space="0" w:color="auto"/>
              <w:bottom w:val="single" w:sz="18" w:space="0" w:color="auto"/>
              <w:right w:val="single" w:sz="18" w:space="0" w:color="auto"/>
            </w:tcBorders>
            <w:shd w:val="clear" w:color="auto" w:fill="C0C0C0"/>
            <w:vAlign w:val="center"/>
          </w:tcPr>
          <w:p w14:paraId="1C5BF1A1" w14:textId="77777777" w:rsidR="00100845" w:rsidRPr="00F834A4" w:rsidRDefault="00100845" w:rsidP="00BA59C0">
            <w:pPr>
              <w:autoSpaceDE w:val="0"/>
              <w:autoSpaceDN w:val="0"/>
              <w:adjustRightInd w:val="0"/>
              <w:spacing w:line="240" w:lineRule="exact"/>
              <w:ind w:right="425"/>
              <w:jc w:val="both"/>
              <w:rPr>
                <w:rFonts w:ascii="Arial" w:hAnsi="Arial" w:cs="Arial"/>
                <w:b/>
                <w:sz w:val="18"/>
                <w:szCs w:val="18"/>
                <w:lang w:eastAsia="sl-SI"/>
              </w:rPr>
            </w:pPr>
          </w:p>
        </w:tc>
      </w:tr>
    </w:tbl>
    <w:p w14:paraId="67B05F79" w14:textId="77777777" w:rsidR="00100845" w:rsidRDefault="00100845" w:rsidP="00BA59C0">
      <w:pPr>
        <w:autoSpaceDE w:val="0"/>
        <w:autoSpaceDN w:val="0"/>
        <w:adjustRightInd w:val="0"/>
        <w:spacing w:line="240" w:lineRule="exact"/>
        <w:ind w:right="425"/>
        <w:jc w:val="both"/>
        <w:rPr>
          <w:rFonts w:ascii="Arial" w:hAnsi="Arial" w:cs="Arial"/>
          <w:sz w:val="18"/>
          <w:szCs w:val="18"/>
          <w:lang w:eastAsia="sl-SI"/>
        </w:rPr>
      </w:pPr>
    </w:p>
    <w:p w14:paraId="40DFDDE4" w14:textId="77777777" w:rsidR="00246F14" w:rsidRPr="00F834A4" w:rsidRDefault="00246F14" w:rsidP="00681549">
      <w:pPr>
        <w:autoSpaceDE w:val="0"/>
        <w:autoSpaceDN w:val="0"/>
        <w:adjustRightInd w:val="0"/>
        <w:spacing w:line="240" w:lineRule="exact"/>
        <w:ind w:right="425"/>
        <w:jc w:val="both"/>
        <w:rPr>
          <w:rFonts w:ascii="Arial" w:hAnsi="Arial" w:cs="Arial"/>
          <w:sz w:val="18"/>
          <w:szCs w:val="18"/>
          <w:lang w:eastAsia="sl-SI"/>
        </w:rPr>
      </w:pPr>
    </w:p>
    <w:p w14:paraId="744B8636" w14:textId="77777777" w:rsidR="00100845" w:rsidRPr="00F834A4" w:rsidRDefault="00100845" w:rsidP="00BA59C0">
      <w:pPr>
        <w:autoSpaceDE w:val="0"/>
        <w:autoSpaceDN w:val="0"/>
        <w:adjustRightInd w:val="0"/>
        <w:spacing w:line="240" w:lineRule="exact"/>
        <w:ind w:right="425"/>
        <w:jc w:val="both"/>
        <w:rPr>
          <w:rFonts w:ascii="Arial" w:hAnsi="Arial" w:cs="Arial"/>
          <w:sz w:val="18"/>
          <w:szCs w:val="18"/>
          <w:lang w:eastAsia="sl-SI"/>
        </w:rPr>
      </w:pPr>
      <w:r w:rsidRPr="00F834A4">
        <w:rPr>
          <w:rFonts w:ascii="Arial" w:hAnsi="Arial" w:cs="Arial"/>
          <w:sz w:val="18"/>
          <w:szCs w:val="18"/>
          <w:lang w:eastAsia="sl-SI"/>
        </w:rPr>
        <w:t xml:space="preserve">(2) IZRAČUN MAX. DRŽAVNE POMOČI </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114"/>
        <w:gridCol w:w="1843"/>
        <w:gridCol w:w="1842"/>
        <w:gridCol w:w="2268"/>
      </w:tblGrid>
      <w:tr w:rsidR="00100845" w:rsidRPr="00F834A4" w14:paraId="54966F10" w14:textId="77777777" w:rsidTr="0027479A">
        <w:trPr>
          <w:trHeight w:val="443"/>
        </w:trPr>
        <w:tc>
          <w:tcPr>
            <w:tcW w:w="3114" w:type="dxa"/>
            <w:tcBorders>
              <w:top w:val="single" w:sz="4" w:space="0" w:color="auto"/>
              <w:left w:val="single" w:sz="4" w:space="0" w:color="auto"/>
              <w:bottom w:val="single" w:sz="4" w:space="0" w:color="auto"/>
              <w:right w:val="single" w:sz="4" w:space="0" w:color="auto"/>
            </w:tcBorders>
            <w:shd w:val="clear" w:color="auto" w:fill="auto"/>
          </w:tcPr>
          <w:p w14:paraId="1068BCFB" w14:textId="77777777" w:rsidR="00100845" w:rsidRPr="00F834A4" w:rsidRDefault="00100845" w:rsidP="00BA59C0">
            <w:pPr>
              <w:autoSpaceDE w:val="0"/>
              <w:autoSpaceDN w:val="0"/>
              <w:adjustRightInd w:val="0"/>
              <w:spacing w:line="240" w:lineRule="exact"/>
              <w:ind w:right="425"/>
              <w:jc w:val="both"/>
              <w:rPr>
                <w:rFonts w:ascii="Arial" w:hAnsi="Arial" w:cs="Arial"/>
                <w:b/>
                <w:sz w:val="18"/>
                <w:szCs w:val="18"/>
                <w:lang w:eastAsia="sl-SI"/>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D26AA4C" w14:textId="77777777" w:rsidR="00100845" w:rsidRPr="00F834A4" w:rsidRDefault="00100845" w:rsidP="00BA59C0">
            <w:pPr>
              <w:autoSpaceDE w:val="0"/>
              <w:autoSpaceDN w:val="0"/>
              <w:adjustRightInd w:val="0"/>
              <w:spacing w:line="240" w:lineRule="exact"/>
              <w:ind w:right="425"/>
              <w:jc w:val="both"/>
              <w:rPr>
                <w:rFonts w:ascii="Arial" w:hAnsi="Arial" w:cs="Arial"/>
                <w:b/>
                <w:sz w:val="18"/>
                <w:szCs w:val="18"/>
                <w:lang w:eastAsia="sl-SI"/>
              </w:rPr>
            </w:pPr>
            <w:r w:rsidRPr="00F834A4">
              <w:rPr>
                <w:rFonts w:ascii="Arial" w:hAnsi="Arial" w:cs="Arial"/>
                <w:b/>
                <w:sz w:val="18"/>
                <w:szCs w:val="18"/>
                <w:lang w:eastAsia="sl-SI"/>
              </w:rPr>
              <w:t xml:space="preserve">X: </w:t>
            </w:r>
          </w:p>
          <w:p w14:paraId="6F5FF987" w14:textId="77777777" w:rsidR="00100845" w:rsidRPr="00F834A4" w:rsidRDefault="00100845" w:rsidP="00BA59C0">
            <w:pPr>
              <w:autoSpaceDE w:val="0"/>
              <w:autoSpaceDN w:val="0"/>
              <w:adjustRightInd w:val="0"/>
              <w:spacing w:line="240" w:lineRule="exact"/>
              <w:ind w:right="425"/>
              <w:jc w:val="both"/>
              <w:rPr>
                <w:rFonts w:ascii="Arial" w:hAnsi="Arial" w:cs="Arial"/>
                <w:b/>
                <w:sz w:val="18"/>
                <w:szCs w:val="18"/>
                <w:lang w:eastAsia="sl-SI"/>
              </w:rPr>
            </w:pPr>
            <w:r w:rsidRPr="00F834A4">
              <w:rPr>
                <w:rFonts w:ascii="Arial" w:hAnsi="Arial" w:cs="Arial"/>
                <w:b/>
                <w:sz w:val="18"/>
                <w:szCs w:val="18"/>
                <w:lang w:eastAsia="sl-SI"/>
              </w:rPr>
              <w:t xml:space="preserve">ZNESEK ŠKODE V EUR </w:t>
            </w:r>
          </w:p>
          <w:p w14:paraId="4FF49AAA" w14:textId="77777777" w:rsidR="00100845" w:rsidRPr="00F834A4" w:rsidRDefault="00100845" w:rsidP="00BA59C0">
            <w:pPr>
              <w:autoSpaceDE w:val="0"/>
              <w:autoSpaceDN w:val="0"/>
              <w:adjustRightInd w:val="0"/>
              <w:spacing w:line="240" w:lineRule="exact"/>
              <w:ind w:right="425"/>
              <w:jc w:val="both"/>
              <w:rPr>
                <w:rFonts w:ascii="Arial" w:hAnsi="Arial" w:cs="Arial"/>
                <w:b/>
                <w:sz w:val="18"/>
                <w:szCs w:val="18"/>
                <w:lang w:eastAsia="sl-SI"/>
              </w:rPr>
            </w:pPr>
            <w:r w:rsidRPr="00F834A4">
              <w:rPr>
                <w:rFonts w:ascii="Arial" w:hAnsi="Arial" w:cs="Arial"/>
                <w:b/>
                <w:sz w:val="18"/>
                <w:szCs w:val="18"/>
                <w:lang w:eastAsia="sl-SI"/>
              </w:rPr>
              <w:t>(1)</w:t>
            </w:r>
          </w:p>
        </w:tc>
        <w:tc>
          <w:tcPr>
            <w:tcW w:w="1842" w:type="dxa"/>
            <w:tcBorders>
              <w:top w:val="single" w:sz="4" w:space="0" w:color="auto"/>
              <w:left w:val="single" w:sz="4" w:space="0" w:color="auto"/>
              <w:bottom w:val="single" w:sz="4" w:space="0" w:color="auto"/>
              <w:right w:val="single" w:sz="4" w:space="0" w:color="auto"/>
            </w:tcBorders>
            <w:shd w:val="clear" w:color="auto" w:fill="A6A6A6"/>
            <w:vAlign w:val="center"/>
          </w:tcPr>
          <w:p w14:paraId="787217C1" w14:textId="60B3FB60" w:rsidR="003A0C55" w:rsidRDefault="00622553" w:rsidP="00681549">
            <w:pPr>
              <w:autoSpaceDE w:val="0"/>
              <w:autoSpaceDN w:val="0"/>
              <w:adjustRightInd w:val="0"/>
              <w:spacing w:line="240" w:lineRule="exact"/>
              <w:ind w:right="425"/>
              <w:jc w:val="both"/>
              <w:rPr>
                <w:rFonts w:ascii="Arial" w:hAnsi="Arial" w:cs="Arial"/>
                <w:b/>
                <w:sz w:val="18"/>
                <w:szCs w:val="18"/>
                <w:lang w:eastAsia="sl-SI"/>
              </w:rPr>
            </w:pPr>
            <w:r>
              <w:rPr>
                <w:rFonts w:ascii="Arial" w:hAnsi="Arial" w:cs="Arial"/>
                <w:b/>
                <w:sz w:val="18"/>
                <w:szCs w:val="18"/>
                <w:lang w:eastAsia="sl-SI"/>
              </w:rPr>
              <w:t xml:space="preserve">VIŠINA POMOČI v % </w:t>
            </w:r>
          </w:p>
          <w:p w14:paraId="75DE57E0" w14:textId="4C063FD3" w:rsidR="00100845" w:rsidRPr="00F834A4" w:rsidRDefault="00100845" w:rsidP="00BA59C0">
            <w:pPr>
              <w:autoSpaceDE w:val="0"/>
              <w:autoSpaceDN w:val="0"/>
              <w:adjustRightInd w:val="0"/>
              <w:spacing w:line="240" w:lineRule="exact"/>
              <w:ind w:right="425"/>
              <w:jc w:val="both"/>
              <w:rPr>
                <w:rFonts w:ascii="Arial" w:hAnsi="Arial" w:cs="Arial"/>
                <w:b/>
                <w:sz w:val="18"/>
                <w:szCs w:val="18"/>
                <w:lang w:eastAsia="sl-SI"/>
              </w:rPr>
            </w:pPr>
            <w:r w:rsidRPr="00F834A4">
              <w:rPr>
                <w:rFonts w:ascii="Arial" w:hAnsi="Arial" w:cs="Arial"/>
                <w:b/>
                <w:sz w:val="18"/>
                <w:szCs w:val="18"/>
                <w:lang w:eastAsia="sl-SI"/>
              </w:rPr>
              <w:t>(2)</w:t>
            </w:r>
          </w:p>
        </w:tc>
        <w:tc>
          <w:tcPr>
            <w:tcW w:w="2268" w:type="dxa"/>
            <w:tcBorders>
              <w:top w:val="single" w:sz="4" w:space="0" w:color="auto"/>
              <w:left w:val="single" w:sz="4" w:space="0" w:color="auto"/>
              <w:bottom w:val="single" w:sz="4" w:space="0" w:color="auto"/>
              <w:right w:val="single" w:sz="4" w:space="0" w:color="auto"/>
            </w:tcBorders>
            <w:shd w:val="clear" w:color="auto" w:fill="E6E6E6"/>
            <w:vAlign w:val="center"/>
          </w:tcPr>
          <w:p w14:paraId="6DDE30B2" w14:textId="77777777" w:rsidR="00100845" w:rsidRPr="00F834A4" w:rsidRDefault="00100845" w:rsidP="00BA59C0">
            <w:pPr>
              <w:autoSpaceDE w:val="0"/>
              <w:autoSpaceDN w:val="0"/>
              <w:adjustRightInd w:val="0"/>
              <w:spacing w:line="240" w:lineRule="exact"/>
              <w:ind w:right="425"/>
              <w:jc w:val="both"/>
              <w:rPr>
                <w:rFonts w:ascii="Arial" w:hAnsi="Arial" w:cs="Arial"/>
                <w:b/>
                <w:sz w:val="18"/>
                <w:szCs w:val="18"/>
                <w:lang w:eastAsia="sl-SI"/>
              </w:rPr>
            </w:pPr>
            <w:r w:rsidRPr="00F834A4">
              <w:rPr>
                <w:rFonts w:ascii="Arial" w:hAnsi="Arial" w:cs="Arial"/>
                <w:b/>
                <w:sz w:val="18"/>
                <w:szCs w:val="18"/>
                <w:lang w:eastAsia="sl-SI"/>
              </w:rPr>
              <w:t xml:space="preserve"> Z: </w:t>
            </w:r>
          </w:p>
          <w:p w14:paraId="7FFF1479" w14:textId="77777777" w:rsidR="00100845" w:rsidRPr="00F834A4" w:rsidRDefault="00100845" w:rsidP="00BA59C0">
            <w:pPr>
              <w:autoSpaceDE w:val="0"/>
              <w:autoSpaceDN w:val="0"/>
              <w:adjustRightInd w:val="0"/>
              <w:spacing w:line="240" w:lineRule="exact"/>
              <w:ind w:right="425"/>
              <w:jc w:val="both"/>
              <w:rPr>
                <w:rFonts w:ascii="Arial" w:hAnsi="Arial" w:cs="Arial"/>
                <w:b/>
                <w:sz w:val="18"/>
                <w:szCs w:val="18"/>
                <w:lang w:eastAsia="sl-SI"/>
              </w:rPr>
            </w:pPr>
            <w:r w:rsidRPr="00F834A4">
              <w:rPr>
                <w:rFonts w:ascii="Arial" w:hAnsi="Arial" w:cs="Arial"/>
                <w:b/>
                <w:sz w:val="18"/>
                <w:szCs w:val="18"/>
                <w:lang w:eastAsia="sl-SI"/>
              </w:rPr>
              <w:t>MAX. DRŽAVNA</w:t>
            </w:r>
          </w:p>
          <w:p w14:paraId="77C150E0" w14:textId="77777777" w:rsidR="00100845" w:rsidRPr="00F834A4" w:rsidRDefault="00100845" w:rsidP="00BA59C0">
            <w:pPr>
              <w:autoSpaceDE w:val="0"/>
              <w:autoSpaceDN w:val="0"/>
              <w:adjustRightInd w:val="0"/>
              <w:spacing w:line="240" w:lineRule="exact"/>
              <w:ind w:right="425"/>
              <w:jc w:val="both"/>
              <w:rPr>
                <w:rFonts w:ascii="Arial" w:hAnsi="Arial" w:cs="Arial"/>
                <w:b/>
                <w:sz w:val="18"/>
                <w:szCs w:val="18"/>
                <w:lang w:eastAsia="sl-SI"/>
              </w:rPr>
            </w:pPr>
            <w:r w:rsidRPr="00F834A4">
              <w:rPr>
                <w:rFonts w:ascii="Arial" w:hAnsi="Arial" w:cs="Arial"/>
                <w:b/>
                <w:sz w:val="18"/>
                <w:szCs w:val="18"/>
                <w:lang w:eastAsia="sl-SI"/>
              </w:rPr>
              <w:t>POMOČ v</w:t>
            </w:r>
          </w:p>
          <w:p w14:paraId="4E48A95F" w14:textId="77777777" w:rsidR="00100845" w:rsidRPr="00F834A4" w:rsidRDefault="00100845" w:rsidP="00BA59C0">
            <w:pPr>
              <w:autoSpaceDE w:val="0"/>
              <w:autoSpaceDN w:val="0"/>
              <w:adjustRightInd w:val="0"/>
              <w:spacing w:line="240" w:lineRule="exact"/>
              <w:ind w:right="425"/>
              <w:jc w:val="both"/>
              <w:rPr>
                <w:rFonts w:ascii="Arial" w:hAnsi="Arial" w:cs="Arial"/>
                <w:b/>
                <w:sz w:val="18"/>
                <w:szCs w:val="18"/>
                <w:lang w:eastAsia="sl-SI"/>
              </w:rPr>
            </w:pPr>
            <w:r w:rsidRPr="00F834A4">
              <w:rPr>
                <w:rFonts w:ascii="Arial" w:hAnsi="Arial" w:cs="Arial"/>
                <w:b/>
                <w:sz w:val="18"/>
                <w:szCs w:val="18"/>
                <w:lang w:eastAsia="sl-SI"/>
              </w:rPr>
              <w:t>EUR = (1) x (2)</w:t>
            </w:r>
          </w:p>
        </w:tc>
      </w:tr>
      <w:tr w:rsidR="00100845" w:rsidRPr="00F834A4" w14:paraId="7EEB62AA" w14:textId="77777777" w:rsidTr="0027479A">
        <w:trPr>
          <w:trHeight w:val="488"/>
        </w:trPr>
        <w:tc>
          <w:tcPr>
            <w:tcW w:w="3114" w:type="dxa"/>
            <w:tcBorders>
              <w:left w:val="single" w:sz="4" w:space="0" w:color="auto"/>
              <w:bottom w:val="single" w:sz="4" w:space="0" w:color="auto"/>
              <w:right w:val="single" w:sz="4" w:space="0" w:color="auto"/>
            </w:tcBorders>
            <w:shd w:val="clear" w:color="auto" w:fill="auto"/>
          </w:tcPr>
          <w:p w14:paraId="2A2F9294" w14:textId="77777777" w:rsidR="00100845" w:rsidRPr="00F834A4" w:rsidRDefault="00100845" w:rsidP="00BA59C0">
            <w:pPr>
              <w:autoSpaceDE w:val="0"/>
              <w:autoSpaceDN w:val="0"/>
              <w:adjustRightInd w:val="0"/>
              <w:spacing w:line="240" w:lineRule="exact"/>
              <w:ind w:right="425"/>
              <w:jc w:val="both"/>
              <w:rPr>
                <w:rFonts w:ascii="Arial" w:hAnsi="Arial" w:cs="Arial"/>
                <w:sz w:val="18"/>
                <w:szCs w:val="18"/>
                <w:lang w:eastAsia="sl-SI"/>
              </w:rPr>
            </w:pPr>
            <w:r w:rsidRPr="00F834A4">
              <w:rPr>
                <w:rFonts w:ascii="Arial" w:hAnsi="Arial" w:cs="Arial"/>
                <w:sz w:val="18"/>
                <w:szCs w:val="18"/>
                <w:lang w:eastAsia="sl-SI"/>
              </w:rPr>
              <w:t xml:space="preserve">v </w:t>
            </w:r>
            <w:proofErr w:type="spellStart"/>
            <w:r w:rsidRPr="00F834A4">
              <w:rPr>
                <w:rFonts w:ascii="Arial" w:hAnsi="Arial" w:cs="Arial"/>
                <w:sz w:val="18"/>
                <w:szCs w:val="18"/>
                <w:lang w:eastAsia="sl-SI"/>
              </w:rPr>
              <w:t>primeru</w:t>
            </w:r>
            <w:proofErr w:type="spellEnd"/>
            <w:r w:rsidRPr="00F834A4">
              <w:rPr>
                <w:rFonts w:ascii="Arial" w:hAnsi="Arial" w:cs="Arial"/>
                <w:sz w:val="18"/>
                <w:szCs w:val="18"/>
                <w:lang w:eastAsia="sl-SI"/>
              </w:rPr>
              <w:t xml:space="preserve">, da </w:t>
            </w:r>
            <w:proofErr w:type="spellStart"/>
            <w:r w:rsidRPr="00F834A4">
              <w:rPr>
                <w:rFonts w:ascii="Arial" w:hAnsi="Arial" w:cs="Arial"/>
                <w:sz w:val="18"/>
                <w:szCs w:val="18"/>
                <w:lang w:eastAsia="sl-SI"/>
              </w:rPr>
              <w:t>prijavitelj</w:t>
            </w:r>
            <w:proofErr w:type="spellEnd"/>
            <w:r w:rsidRPr="00F834A4">
              <w:rPr>
                <w:rFonts w:ascii="Arial" w:hAnsi="Arial" w:cs="Arial"/>
                <w:sz w:val="18"/>
                <w:szCs w:val="18"/>
                <w:lang w:eastAsia="sl-SI"/>
              </w:rPr>
              <w:t xml:space="preserve"> </w:t>
            </w:r>
            <w:proofErr w:type="spellStart"/>
            <w:r w:rsidRPr="00F834A4">
              <w:rPr>
                <w:rFonts w:ascii="Arial" w:hAnsi="Arial" w:cs="Arial"/>
                <w:sz w:val="18"/>
                <w:szCs w:val="18"/>
                <w:lang w:eastAsia="sl-SI"/>
              </w:rPr>
              <w:t>ni</w:t>
            </w:r>
            <w:proofErr w:type="spellEnd"/>
            <w:r w:rsidRPr="00F834A4">
              <w:rPr>
                <w:rFonts w:ascii="Arial" w:hAnsi="Arial" w:cs="Arial"/>
                <w:sz w:val="18"/>
                <w:szCs w:val="18"/>
                <w:lang w:eastAsia="sl-SI"/>
              </w:rPr>
              <w:t xml:space="preserve"> </w:t>
            </w:r>
            <w:proofErr w:type="spellStart"/>
            <w:r w:rsidRPr="00F834A4">
              <w:rPr>
                <w:rFonts w:ascii="Arial" w:hAnsi="Arial" w:cs="Arial"/>
                <w:sz w:val="18"/>
                <w:szCs w:val="18"/>
                <w:lang w:eastAsia="sl-SI"/>
              </w:rPr>
              <w:t>zavaroval</w:t>
            </w:r>
            <w:proofErr w:type="spellEnd"/>
            <w:r w:rsidRPr="00F834A4">
              <w:rPr>
                <w:rFonts w:ascii="Arial" w:hAnsi="Arial" w:cs="Arial"/>
                <w:sz w:val="18"/>
                <w:szCs w:val="18"/>
                <w:lang w:eastAsia="sl-SI"/>
              </w:rPr>
              <w:t xml:space="preserve"> </w:t>
            </w:r>
            <w:proofErr w:type="spellStart"/>
            <w:r w:rsidRPr="00F834A4">
              <w:rPr>
                <w:rFonts w:ascii="Arial" w:hAnsi="Arial" w:cs="Arial"/>
                <w:sz w:val="18"/>
                <w:szCs w:val="18"/>
                <w:lang w:eastAsia="sl-SI"/>
              </w:rPr>
              <w:t>izpada</w:t>
            </w:r>
            <w:proofErr w:type="spellEnd"/>
            <w:r w:rsidRPr="00F834A4">
              <w:rPr>
                <w:rFonts w:ascii="Arial" w:hAnsi="Arial" w:cs="Arial"/>
                <w:sz w:val="18"/>
                <w:szCs w:val="18"/>
                <w:lang w:eastAsia="sl-SI"/>
              </w:rPr>
              <w:t xml:space="preserve"> </w:t>
            </w:r>
            <w:proofErr w:type="spellStart"/>
            <w:r w:rsidRPr="00F834A4">
              <w:rPr>
                <w:rFonts w:ascii="Arial" w:hAnsi="Arial" w:cs="Arial"/>
                <w:sz w:val="18"/>
                <w:szCs w:val="18"/>
                <w:lang w:eastAsia="sl-SI"/>
              </w:rPr>
              <w:t>prihodka</w:t>
            </w:r>
            <w:proofErr w:type="spellEnd"/>
            <w:r w:rsidRPr="00F834A4">
              <w:rPr>
                <w:rFonts w:ascii="Arial" w:hAnsi="Arial" w:cs="Arial"/>
                <w:sz w:val="18"/>
                <w:szCs w:val="18"/>
                <w:lang w:eastAsia="sl-SI"/>
              </w:rPr>
              <w:t xml:space="preserve"> (</w:t>
            </w:r>
            <w:proofErr w:type="spellStart"/>
            <w:r w:rsidRPr="00F834A4">
              <w:rPr>
                <w:rFonts w:ascii="Arial" w:hAnsi="Arial" w:cs="Arial"/>
                <w:sz w:val="18"/>
                <w:szCs w:val="18"/>
                <w:lang w:eastAsia="sl-SI"/>
              </w:rPr>
              <w:t>dodane</w:t>
            </w:r>
            <w:proofErr w:type="spellEnd"/>
            <w:r w:rsidRPr="00F834A4">
              <w:rPr>
                <w:rFonts w:ascii="Arial" w:hAnsi="Arial" w:cs="Arial"/>
                <w:sz w:val="18"/>
                <w:szCs w:val="18"/>
                <w:lang w:eastAsia="sl-SI"/>
              </w:rPr>
              <w:t xml:space="preserve"> </w:t>
            </w:r>
            <w:proofErr w:type="spellStart"/>
            <w:r w:rsidRPr="00F834A4">
              <w:rPr>
                <w:rFonts w:ascii="Arial" w:hAnsi="Arial" w:cs="Arial"/>
                <w:sz w:val="18"/>
                <w:szCs w:val="18"/>
                <w:lang w:eastAsia="sl-SI"/>
              </w:rPr>
              <w:t>vrednosti</w:t>
            </w:r>
            <w:proofErr w:type="spellEnd"/>
            <w:r w:rsidRPr="00F834A4">
              <w:rPr>
                <w:rFonts w:ascii="Arial" w:hAnsi="Arial" w:cs="Arial"/>
                <w:sz w:val="18"/>
                <w:szCs w:val="18"/>
                <w:lang w:eastAsia="sl-SI"/>
              </w:rPr>
              <w:t>)</w:t>
            </w:r>
          </w:p>
        </w:tc>
        <w:tc>
          <w:tcPr>
            <w:tcW w:w="1843" w:type="dxa"/>
            <w:tcBorders>
              <w:left w:val="single" w:sz="4" w:space="0" w:color="auto"/>
              <w:bottom w:val="single" w:sz="4" w:space="0" w:color="auto"/>
              <w:right w:val="single" w:sz="4" w:space="0" w:color="auto"/>
            </w:tcBorders>
            <w:shd w:val="clear" w:color="auto" w:fill="auto"/>
          </w:tcPr>
          <w:p w14:paraId="7E170277" w14:textId="77777777" w:rsidR="00100845" w:rsidRPr="00F834A4" w:rsidRDefault="00100845" w:rsidP="00BA59C0">
            <w:pPr>
              <w:autoSpaceDE w:val="0"/>
              <w:autoSpaceDN w:val="0"/>
              <w:adjustRightInd w:val="0"/>
              <w:spacing w:line="240" w:lineRule="exact"/>
              <w:ind w:right="425"/>
              <w:jc w:val="both"/>
              <w:rPr>
                <w:rFonts w:ascii="Arial" w:hAnsi="Arial" w:cs="Arial"/>
                <w:sz w:val="18"/>
                <w:szCs w:val="18"/>
                <w:lang w:eastAsia="sl-SI"/>
              </w:rPr>
            </w:pPr>
          </w:p>
        </w:tc>
        <w:tc>
          <w:tcPr>
            <w:tcW w:w="1842" w:type="dxa"/>
            <w:tcBorders>
              <w:left w:val="single" w:sz="4" w:space="0" w:color="auto"/>
              <w:bottom w:val="single" w:sz="4" w:space="0" w:color="auto"/>
              <w:right w:val="single" w:sz="4" w:space="0" w:color="auto"/>
            </w:tcBorders>
            <w:shd w:val="clear" w:color="auto" w:fill="A6A6A6"/>
            <w:vAlign w:val="center"/>
          </w:tcPr>
          <w:p w14:paraId="53C6931A" w14:textId="77777777" w:rsidR="00100845" w:rsidRPr="00F834A4" w:rsidRDefault="00100845" w:rsidP="00BA59C0">
            <w:pPr>
              <w:autoSpaceDE w:val="0"/>
              <w:autoSpaceDN w:val="0"/>
              <w:adjustRightInd w:val="0"/>
              <w:spacing w:line="240" w:lineRule="exact"/>
              <w:ind w:right="425"/>
              <w:jc w:val="both"/>
              <w:rPr>
                <w:rFonts w:ascii="Arial" w:hAnsi="Arial" w:cs="Arial"/>
                <w:b/>
                <w:sz w:val="18"/>
                <w:szCs w:val="18"/>
                <w:lang w:eastAsia="sl-SI"/>
              </w:rPr>
            </w:pPr>
            <w:r w:rsidRPr="00F834A4">
              <w:rPr>
                <w:rFonts w:ascii="Arial" w:hAnsi="Arial" w:cs="Arial"/>
                <w:b/>
                <w:sz w:val="18"/>
                <w:szCs w:val="18"/>
                <w:lang w:eastAsia="sl-SI"/>
              </w:rPr>
              <w:t>50 %</w:t>
            </w:r>
          </w:p>
        </w:tc>
        <w:tc>
          <w:tcPr>
            <w:tcW w:w="2268" w:type="dxa"/>
            <w:tcBorders>
              <w:left w:val="single" w:sz="4" w:space="0" w:color="auto"/>
              <w:bottom w:val="single" w:sz="4" w:space="0" w:color="auto"/>
              <w:right w:val="single" w:sz="4" w:space="0" w:color="auto"/>
            </w:tcBorders>
            <w:shd w:val="clear" w:color="auto" w:fill="E6E6E6"/>
          </w:tcPr>
          <w:p w14:paraId="040640AA" w14:textId="77777777" w:rsidR="00100845" w:rsidRPr="00F834A4" w:rsidRDefault="00100845" w:rsidP="00BA59C0">
            <w:pPr>
              <w:autoSpaceDE w:val="0"/>
              <w:autoSpaceDN w:val="0"/>
              <w:adjustRightInd w:val="0"/>
              <w:spacing w:line="240" w:lineRule="exact"/>
              <w:ind w:right="425"/>
              <w:jc w:val="both"/>
              <w:rPr>
                <w:rFonts w:ascii="Arial" w:hAnsi="Arial" w:cs="Arial"/>
                <w:sz w:val="18"/>
                <w:szCs w:val="18"/>
                <w:lang w:eastAsia="sl-SI"/>
              </w:rPr>
            </w:pPr>
          </w:p>
        </w:tc>
      </w:tr>
      <w:tr w:rsidR="00100845" w:rsidRPr="00F834A4" w14:paraId="5F499BF2" w14:textId="77777777" w:rsidTr="0027479A">
        <w:trPr>
          <w:trHeight w:val="521"/>
        </w:trPr>
        <w:tc>
          <w:tcPr>
            <w:tcW w:w="3114" w:type="dxa"/>
            <w:tcBorders>
              <w:top w:val="single" w:sz="4" w:space="0" w:color="auto"/>
              <w:left w:val="single" w:sz="4" w:space="0" w:color="auto"/>
              <w:bottom w:val="single" w:sz="4" w:space="0" w:color="auto"/>
              <w:right w:val="single" w:sz="4" w:space="0" w:color="auto"/>
            </w:tcBorders>
            <w:shd w:val="clear" w:color="auto" w:fill="auto"/>
          </w:tcPr>
          <w:p w14:paraId="27351AB5" w14:textId="77777777" w:rsidR="00100845" w:rsidRPr="00F834A4" w:rsidRDefault="00100845" w:rsidP="00BA59C0">
            <w:pPr>
              <w:autoSpaceDE w:val="0"/>
              <w:autoSpaceDN w:val="0"/>
              <w:adjustRightInd w:val="0"/>
              <w:spacing w:line="240" w:lineRule="exact"/>
              <w:ind w:right="425"/>
              <w:jc w:val="both"/>
              <w:rPr>
                <w:rFonts w:ascii="Arial" w:hAnsi="Arial" w:cs="Arial"/>
                <w:sz w:val="18"/>
                <w:szCs w:val="18"/>
                <w:lang w:eastAsia="sl-SI"/>
              </w:rPr>
            </w:pPr>
            <w:r w:rsidRPr="00F834A4">
              <w:rPr>
                <w:rFonts w:ascii="Arial" w:hAnsi="Arial" w:cs="Arial"/>
                <w:sz w:val="18"/>
                <w:szCs w:val="18"/>
                <w:lang w:eastAsia="sl-SI"/>
              </w:rPr>
              <w:t xml:space="preserve">v </w:t>
            </w:r>
            <w:proofErr w:type="spellStart"/>
            <w:r w:rsidRPr="00F834A4">
              <w:rPr>
                <w:rFonts w:ascii="Arial" w:hAnsi="Arial" w:cs="Arial"/>
                <w:sz w:val="18"/>
                <w:szCs w:val="18"/>
                <w:lang w:eastAsia="sl-SI"/>
              </w:rPr>
              <w:t>primeru</w:t>
            </w:r>
            <w:proofErr w:type="spellEnd"/>
            <w:r w:rsidRPr="00F834A4">
              <w:rPr>
                <w:rFonts w:ascii="Arial" w:hAnsi="Arial" w:cs="Arial"/>
                <w:sz w:val="18"/>
                <w:szCs w:val="18"/>
                <w:lang w:eastAsia="sl-SI"/>
              </w:rPr>
              <w:t xml:space="preserve">, da je </w:t>
            </w:r>
            <w:proofErr w:type="spellStart"/>
            <w:r w:rsidRPr="00F834A4">
              <w:rPr>
                <w:rFonts w:ascii="Arial" w:hAnsi="Arial" w:cs="Arial"/>
                <w:sz w:val="18"/>
                <w:szCs w:val="18"/>
                <w:lang w:eastAsia="sl-SI"/>
              </w:rPr>
              <w:t>prijavitelj</w:t>
            </w:r>
            <w:proofErr w:type="spellEnd"/>
            <w:r w:rsidRPr="00F834A4">
              <w:rPr>
                <w:rFonts w:ascii="Arial" w:hAnsi="Arial" w:cs="Arial"/>
                <w:sz w:val="18"/>
                <w:szCs w:val="18"/>
                <w:lang w:eastAsia="sl-SI"/>
              </w:rPr>
              <w:t xml:space="preserve"> </w:t>
            </w:r>
            <w:proofErr w:type="spellStart"/>
            <w:r w:rsidRPr="00F834A4">
              <w:rPr>
                <w:rFonts w:ascii="Arial" w:hAnsi="Arial" w:cs="Arial"/>
                <w:sz w:val="18"/>
                <w:szCs w:val="18"/>
                <w:lang w:eastAsia="sl-SI"/>
              </w:rPr>
              <w:t>zavaroval</w:t>
            </w:r>
            <w:proofErr w:type="spellEnd"/>
            <w:r w:rsidRPr="00F834A4">
              <w:rPr>
                <w:rFonts w:ascii="Arial" w:hAnsi="Arial" w:cs="Arial"/>
                <w:sz w:val="18"/>
                <w:szCs w:val="18"/>
                <w:lang w:eastAsia="sl-SI"/>
              </w:rPr>
              <w:t xml:space="preserve"> </w:t>
            </w:r>
            <w:proofErr w:type="spellStart"/>
            <w:r w:rsidRPr="00F834A4">
              <w:rPr>
                <w:rFonts w:ascii="Arial" w:hAnsi="Arial" w:cs="Arial"/>
                <w:sz w:val="18"/>
                <w:szCs w:val="18"/>
                <w:lang w:eastAsia="sl-SI"/>
              </w:rPr>
              <w:t>izpad</w:t>
            </w:r>
            <w:proofErr w:type="spellEnd"/>
            <w:r w:rsidRPr="00F834A4">
              <w:rPr>
                <w:rFonts w:ascii="Arial" w:hAnsi="Arial" w:cs="Arial"/>
                <w:sz w:val="18"/>
                <w:szCs w:val="18"/>
                <w:lang w:eastAsia="sl-SI"/>
              </w:rPr>
              <w:t xml:space="preserve"> </w:t>
            </w:r>
            <w:proofErr w:type="spellStart"/>
            <w:r w:rsidRPr="00F834A4">
              <w:rPr>
                <w:rFonts w:ascii="Arial" w:hAnsi="Arial" w:cs="Arial"/>
                <w:sz w:val="18"/>
                <w:szCs w:val="18"/>
                <w:lang w:eastAsia="sl-SI"/>
              </w:rPr>
              <w:t>prihodka</w:t>
            </w:r>
            <w:proofErr w:type="spellEnd"/>
            <w:r w:rsidRPr="00F834A4">
              <w:rPr>
                <w:rFonts w:ascii="Arial" w:hAnsi="Arial" w:cs="Arial"/>
                <w:sz w:val="18"/>
                <w:szCs w:val="18"/>
                <w:lang w:eastAsia="sl-SI"/>
              </w:rPr>
              <w:t xml:space="preserve"> (</w:t>
            </w:r>
            <w:proofErr w:type="spellStart"/>
            <w:r w:rsidRPr="00F834A4">
              <w:rPr>
                <w:rFonts w:ascii="Arial" w:hAnsi="Arial" w:cs="Arial"/>
                <w:sz w:val="18"/>
                <w:szCs w:val="18"/>
                <w:lang w:eastAsia="sl-SI"/>
              </w:rPr>
              <w:t>dodano</w:t>
            </w:r>
            <w:proofErr w:type="spellEnd"/>
            <w:r w:rsidRPr="00F834A4">
              <w:rPr>
                <w:rFonts w:ascii="Arial" w:hAnsi="Arial" w:cs="Arial"/>
                <w:sz w:val="18"/>
                <w:szCs w:val="18"/>
                <w:lang w:eastAsia="sl-SI"/>
              </w:rPr>
              <w:t xml:space="preserve"> </w:t>
            </w:r>
            <w:proofErr w:type="spellStart"/>
            <w:r w:rsidRPr="00F834A4">
              <w:rPr>
                <w:rFonts w:ascii="Arial" w:hAnsi="Arial" w:cs="Arial"/>
                <w:sz w:val="18"/>
                <w:szCs w:val="18"/>
                <w:lang w:eastAsia="sl-SI"/>
              </w:rPr>
              <w:t>vrednost</w:t>
            </w:r>
            <w:proofErr w:type="spellEnd"/>
            <w:r w:rsidRPr="00F834A4">
              <w:rPr>
                <w:rFonts w:ascii="Arial" w:hAnsi="Arial" w:cs="Arial"/>
                <w:sz w:val="18"/>
                <w:szCs w:val="18"/>
                <w:lang w:eastAsia="sl-SI"/>
              </w:rPr>
              <w: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B4E4A7A" w14:textId="77777777" w:rsidR="00100845" w:rsidRPr="00F834A4" w:rsidRDefault="00100845" w:rsidP="00BA59C0">
            <w:pPr>
              <w:autoSpaceDE w:val="0"/>
              <w:autoSpaceDN w:val="0"/>
              <w:adjustRightInd w:val="0"/>
              <w:spacing w:line="240" w:lineRule="exact"/>
              <w:ind w:right="425"/>
              <w:jc w:val="both"/>
              <w:rPr>
                <w:rFonts w:ascii="Arial" w:hAnsi="Arial" w:cs="Arial"/>
                <w:sz w:val="18"/>
                <w:szCs w:val="18"/>
                <w:lang w:eastAsia="sl-SI"/>
              </w:rPr>
            </w:pPr>
          </w:p>
        </w:tc>
        <w:tc>
          <w:tcPr>
            <w:tcW w:w="1842" w:type="dxa"/>
            <w:tcBorders>
              <w:top w:val="single" w:sz="4" w:space="0" w:color="auto"/>
              <w:left w:val="single" w:sz="4" w:space="0" w:color="auto"/>
              <w:bottom w:val="single" w:sz="4" w:space="0" w:color="auto"/>
              <w:right w:val="single" w:sz="4" w:space="0" w:color="auto"/>
            </w:tcBorders>
            <w:shd w:val="clear" w:color="auto" w:fill="A6A6A6"/>
            <w:vAlign w:val="center"/>
          </w:tcPr>
          <w:p w14:paraId="458BF10D" w14:textId="77777777" w:rsidR="00100845" w:rsidRPr="00F834A4" w:rsidRDefault="00100845" w:rsidP="00BA59C0">
            <w:pPr>
              <w:autoSpaceDE w:val="0"/>
              <w:autoSpaceDN w:val="0"/>
              <w:adjustRightInd w:val="0"/>
              <w:spacing w:line="240" w:lineRule="exact"/>
              <w:ind w:right="425"/>
              <w:jc w:val="both"/>
              <w:rPr>
                <w:rFonts w:ascii="Arial" w:hAnsi="Arial" w:cs="Arial"/>
                <w:b/>
                <w:sz w:val="18"/>
                <w:szCs w:val="18"/>
                <w:lang w:eastAsia="sl-SI"/>
              </w:rPr>
            </w:pPr>
            <w:r w:rsidRPr="00F834A4">
              <w:rPr>
                <w:rFonts w:ascii="Arial" w:hAnsi="Arial" w:cs="Arial"/>
                <w:b/>
                <w:sz w:val="18"/>
                <w:szCs w:val="18"/>
                <w:lang w:eastAsia="sl-SI"/>
              </w:rPr>
              <w:t>60 %</w:t>
            </w:r>
          </w:p>
        </w:tc>
        <w:tc>
          <w:tcPr>
            <w:tcW w:w="2268" w:type="dxa"/>
            <w:tcBorders>
              <w:top w:val="single" w:sz="4" w:space="0" w:color="auto"/>
              <w:left w:val="single" w:sz="4" w:space="0" w:color="auto"/>
              <w:bottom w:val="single" w:sz="4" w:space="0" w:color="auto"/>
              <w:right w:val="single" w:sz="4" w:space="0" w:color="auto"/>
            </w:tcBorders>
            <w:shd w:val="clear" w:color="auto" w:fill="E6E6E6"/>
          </w:tcPr>
          <w:p w14:paraId="24AB6B8C" w14:textId="77777777" w:rsidR="00100845" w:rsidRPr="00F834A4" w:rsidRDefault="00100845" w:rsidP="00BA59C0">
            <w:pPr>
              <w:autoSpaceDE w:val="0"/>
              <w:autoSpaceDN w:val="0"/>
              <w:adjustRightInd w:val="0"/>
              <w:spacing w:line="240" w:lineRule="exact"/>
              <w:ind w:right="425"/>
              <w:jc w:val="both"/>
              <w:rPr>
                <w:rFonts w:ascii="Arial" w:hAnsi="Arial" w:cs="Arial"/>
                <w:sz w:val="18"/>
                <w:szCs w:val="18"/>
                <w:lang w:eastAsia="sl-SI"/>
              </w:rPr>
            </w:pPr>
          </w:p>
        </w:tc>
      </w:tr>
      <w:tr w:rsidR="00100845" w:rsidRPr="00F834A4" w14:paraId="2497EC61" w14:textId="77777777" w:rsidTr="0027479A">
        <w:trPr>
          <w:trHeight w:val="521"/>
        </w:trPr>
        <w:tc>
          <w:tcPr>
            <w:tcW w:w="3114" w:type="dxa"/>
            <w:tcBorders>
              <w:top w:val="single" w:sz="4" w:space="0" w:color="auto"/>
              <w:left w:val="single" w:sz="4" w:space="0" w:color="auto"/>
              <w:bottom w:val="single" w:sz="4" w:space="0" w:color="auto"/>
              <w:right w:val="single" w:sz="4" w:space="0" w:color="auto"/>
            </w:tcBorders>
            <w:shd w:val="clear" w:color="auto" w:fill="C0C0C0"/>
            <w:vAlign w:val="center"/>
          </w:tcPr>
          <w:p w14:paraId="25F074B3" w14:textId="77777777" w:rsidR="00100845" w:rsidRPr="00F834A4" w:rsidRDefault="00100845" w:rsidP="00BA59C0">
            <w:pPr>
              <w:autoSpaceDE w:val="0"/>
              <w:autoSpaceDN w:val="0"/>
              <w:adjustRightInd w:val="0"/>
              <w:spacing w:line="240" w:lineRule="exact"/>
              <w:ind w:right="425"/>
              <w:jc w:val="both"/>
              <w:rPr>
                <w:rFonts w:ascii="Arial" w:hAnsi="Arial" w:cs="Arial"/>
                <w:b/>
                <w:sz w:val="18"/>
                <w:szCs w:val="18"/>
                <w:lang w:eastAsia="sl-SI"/>
              </w:rPr>
            </w:pPr>
            <w:r w:rsidRPr="00F834A4">
              <w:rPr>
                <w:rFonts w:ascii="Arial" w:hAnsi="Arial" w:cs="Arial"/>
                <w:b/>
                <w:sz w:val="18"/>
                <w:szCs w:val="18"/>
                <w:lang w:eastAsia="sl-SI"/>
              </w:rPr>
              <w:t>SKUPAJ</w:t>
            </w:r>
          </w:p>
        </w:tc>
        <w:tc>
          <w:tcPr>
            <w:tcW w:w="1843" w:type="dxa"/>
            <w:tcBorders>
              <w:top w:val="single" w:sz="4" w:space="0" w:color="auto"/>
              <w:left w:val="single" w:sz="4" w:space="0" w:color="auto"/>
              <w:bottom w:val="single" w:sz="4" w:space="0" w:color="auto"/>
              <w:right w:val="single" w:sz="4" w:space="0" w:color="auto"/>
            </w:tcBorders>
            <w:shd w:val="clear" w:color="auto" w:fill="C0C0C0"/>
            <w:vAlign w:val="center"/>
          </w:tcPr>
          <w:p w14:paraId="14B9AC14" w14:textId="77777777" w:rsidR="00100845" w:rsidRPr="00F834A4" w:rsidRDefault="00100845" w:rsidP="00BA59C0">
            <w:pPr>
              <w:autoSpaceDE w:val="0"/>
              <w:autoSpaceDN w:val="0"/>
              <w:adjustRightInd w:val="0"/>
              <w:spacing w:line="240" w:lineRule="exact"/>
              <w:ind w:right="425"/>
              <w:jc w:val="both"/>
              <w:rPr>
                <w:rFonts w:ascii="Arial" w:hAnsi="Arial" w:cs="Arial"/>
                <w:sz w:val="18"/>
                <w:szCs w:val="18"/>
                <w:lang w:eastAsia="sl-SI"/>
              </w:rPr>
            </w:pPr>
          </w:p>
        </w:tc>
        <w:tc>
          <w:tcPr>
            <w:tcW w:w="1842" w:type="dxa"/>
            <w:tcBorders>
              <w:top w:val="single" w:sz="4" w:space="0" w:color="auto"/>
              <w:left w:val="single" w:sz="4" w:space="0" w:color="auto"/>
              <w:bottom w:val="single" w:sz="4" w:space="0" w:color="auto"/>
              <w:right w:val="single" w:sz="4" w:space="0" w:color="auto"/>
            </w:tcBorders>
            <w:shd w:val="clear" w:color="auto" w:fill="C0C0C0"/>
            <w:vAlign w:val="center"/>
          </w:tcPr>
          <w:p w14:paraId="320B45D2" w14:textId="77777777" w:rsidR="00100845" w:rsidRPr="00F834A4" w:rsidRDefault="00100845" w:rsidP="00BA59C0">
            <w:pPr>
              <w:autoSpaceDE w:val="0"/>
              <w:autoSpaceDN w:val="0"/>
              <w:adjustRightInd w:val="0"/>
              <w:spacing w:line="240" w:lineRule="exact"/>
              <w:ind w:right="425"/>
              <w:jc w:val="both"/>
              <w:rPr>
                <w:rFonts w:ascii="Arial" w:hAnsi="Arial" w:cs="Arial"/>
                <w:b/>
                <w:sz w:val="18"/>
                <w:szCs w:val="18"/>
                <w:lang w:eastAsia="sl-SI"/>
              </w:rPr>
            </w:pPr>
          </w:p>
        </w:tc>
        <w:tc>
          <w:tcPr>
            <w:tcW w:w="2268" w:type="dxa"/>
            <w:tcBorders>
              <w:top w:val="single" w:sz="4" w:space="0" w:color="auto"/>
              <w:left w:val="single" w:sz="4" w:space="0" w:color="auto"/>
              <w:bottom w:val="single" w:sz="4" w:space="0" w:color="auto"/>
              <w:right w:val="single" w:sz="4" w:space="0" w:color="auto"/>
            </w:tcBorders>
            <w:shd w:val="clear" w:color="auto" w:fill="C0C0C0"/>
            <w:vAlign w:val="center"/>
          </w:tcPr>
          <w:p w14:paraId="758258DC" w14:textId="77777777" w:rsidR="00100845" w:rsidRPr="00F834A4" w:rsidRDefault="00100845" w:rsidP="00BA59C0">
            <w:pPr>
              <w:autoSpaceDE w:val="0"/>
              <w:autoSpaceDN w:val="0"/>
              <w:adjustRightInd w:val="0"/>
              <w:spacing w:line="240" w:lineRule="exact"/>
              <w:ind w:right="425"/>
              <w:jc w:val="both"/>
              <w:rPr>
                <w:rFonts w:ascii="Arial" w:hAnsi="Arial" w:cs="Arial"/>
                <w:sz w:val="18"/>
                <w:szCs w:val="18"/>
                <w:lang w:eastAsia="sl-SI"/>
              </w:rPr>
            </w:pPr>
          </w:p>
        </w:tc>
      </w:tr>
    </w:tbl>
    <w:p w14:paraId="735413D6" w14:textId="77777777" w:rsidR="00100845" w:rsidRDefault="00100845" w:rsidP="00BA59C0">
      <w:pPr>
        <w:autoSpaceDE w:val="0"/>
        <w:autoSpaceDN w:val="0"/>
        <w:adjustRightInd w:val="0"/>
        <w:spacing w:line="240" w:lineRule="exact"/>
        <w:ind w:right="425"/>
        <w:jc w:val="both"/>
        <w:rPr>
          <w:rFonts w:ascii="Arial" w:hAnsi="Arial" w:cs="Arial"/>
          <w:sz w:val="18"/>
          <w:szCs w:val="18"/>
          <w:lang w:eastAsia="sl-SI"/>
        </w:rPr>
      </w:pPr>
    </w:p>
    <w:p w14:paraId="26DB3670" w14:textId="77777777" w:rsidR="00094D1A" w:rsidRDefault="00094D1A" w:rsidP="00681549">
      <w:pPr>
        <w:autoSpaceDE w:val="0"/>
        <w:autoSpaceDN w:val="0"/>
        <w:adjustRightInd w:val="0"/>
        <w:spacing w:line="240" w:lineRule="exact"/>
        <w:ind w:right="425"/>
        <w:jc w:val="both"/>
        <w:rPr>
          <w:rFonts w:ascii="Arial" w:hAnsi="Arial" w:cs="Arial"/>
          <w:sz w:val="18"/>
          <w:szCs w:val="18"/>
          <w:lang w:eastAsia="sl-SI"/>
        </w:rPr>
      </w:pPr>
    </w:p>
    <w:p w14:paraId="42C41D03" w14:textId="77777777" w:rsidR="00094D1A" w:rsidRDefault="00094D1A" w:rsidP="00681549">
      <w:pPr>
        <w:autoSpaceDE w:val="0"/>
        <w:autoSpaceDN w:val="0"/>
        <w:adjustRightInd w:val="0"/>
        <w:spacing w:line="240" w:lineRule="exact"/>
        <w:ind w:right="425"/>
        <w:jc w:val="both"/>
        <w:rPr>
          <w:rFonts w:ascii="Arial" w:hAnsi="Arial" w:cs="Arial"/>
          <w:sz w:val="18"/>
          <w:szCs w:val="18"/>
          <w:lang w:eastAsia="sl-SI"/>
        </w:rPr>
      </w:pPr>
    </w:p>
    <w:p w14:paraId="7899CA03" w14:textId="77777777" w:rsidR="00094D1A" w:rsidRDefault="00094D1A" w:rsidP="00681549">
      <w:pPr>
        <w:autoSpaceDE w:val="0"/>
        <w:autoSpaceDN w:val="0"/>
        <w:adjustRightInd w:val="0"/>
        <w:spacing w:line="240" w:lineRule="exact"/>
        <w:ind w:right="425"/>
        <w:jc w:val="both"/>
        <w:rPr>
          <w:rFonts w:ascii="Arial" w:hAnsi="Arial" w:cs="Arial"/>
          <w:sz w:val="18"/>
          <w:szCs w:val="18"/>
          <w:lang w:eastAsia="sl-SI"/>
        </w:rPr>
      </w:pPr>
    </w:p>
    <w:p w14:paraId="3EE7D1B2" w14:textId="77777777" w:rsidR="00094D1A" w:rsidRDefault="00094D1A" w:rsidP="00681549">
      <w:pPr>
        <w:autoSpaceDE w:val="0"/>
        <w:autoSpaceDN w:val="0"/>
        <w:adjustRightInd w:val="0"/>
        <w:spacing w:line="240" w:lineRule="exact"/>
        <w:ind w:right="425"/>
        <w:jc w:val="both"/>
        <w:rPr>
          <w:rFonts w:ascii="Arial" w:hAnsi="Arial" w:cs="Arial"/>
          <w:sz w:val="18"/>
          <w:szCs w:val="18"/>
          <w:lang w:eastAsia="sl-SI"/>
        </w:rPr>
      </w:pPr>
    </w:p>
    <w:p w14:paraId="4F1768E1" w14:textId="77777777" w:rsidR="00094D1A" w:rsidRPr="00F834A4" w:rsidRDefault="00094D1A" w:rsidP="00681549">
      <w:pPr>
        <w:autoSpaceDE w:val="0"/>
        <w:autoSpaceDN w:val="0"/>
        <w:adjustRightInd w:val="0"/>
        <w:spacing w:line="240" w:lineRule="exact"/>
        <w:ind w:right="425"/>
        <w:jc w:val="both"/>
        <w:rPr>
          <w:rFonts w:ascii="Arial" w:hAnsi="Arial" w:cs="Arial"/>
          <w:sz w:val="18"/>
          <w:szCs w:val="18"/>
          <w:lang w:eastAsia="sl-SI"/>
        </w:rPr>
      </w:pPr>
    </w:p>
    <w:p w14:paraId="7B89E755" w14:textId="77777777" w:rsidR="00100845" w:rsidRPr="00F834A4" w:rsidRDefault="00100845" w:rsidP="00BA59C0">
      <w:pPr>
        <w:autoSpaceDE w:val="0"/>
        <w:autoSpaceDN w:val="0"/>
        <w:adjustRightInd w:val="0"/>
        <w:spacing w:line="240" w:lineRule="exact"/>
        <w:ind w:right="425"/>
        <w:jc w:val="both"/>
        <w:rPr>
          <w:rFonts w:ascii="Arial" w:hAnsi="Arial" w:cs="Arial"/>
          <w:sz w:val="18"/>
          <w:szCs w:val="18"/>
          <w:lang w:eastAsia="sl-SI"/>
        </w:rPr>
      </w:pPr>
      <w:r w:rsidRPr="00F834A4" w:rsidDel="00846A15">
        <w:rPr>
          <w:rFonts w:ascii="Arial" w:hAnsi="Arial" w:cs="Arial"/>
          <w:sz w:val="18"/>
          <w:szCs w:val="18"/>
          <w:lang w:eastAsia="sl-SI"/>
        </w:rPr>
        <w:lastRenderedPageBreak/>
        <w:t xml:space="preserve"> </w:t>
      </w:r>
      <w:r w:rsidRPr="00F834A4">
        <w:rPr>
          <w:rFonts w:ascii="Arial" w:hAnsi="Arial" w:cs="Arial"/>
          <w:sz w:val="18"/>
          <w:szCs w:val="18"/>
          <w:lang w:eastAsia="sl-SI"/>
        </w:rPr>
        <w:t>(3) POKRITJE OCENJENE ŠKODE S STRANI ZAVAROVALNIC IN DRUGIH JAVNIH VIROV</w:t>
      </w:r>
    </w:p>
    <w:tbl>
      <w:tblPr>
        <w:tblW w:w="90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445"/>
        <w:gridCol w:w="6130"/>
        <w:gridCol w:w="1520"/>
      </w:tblGrid>
      <w:tr w:rsidR="00100845" w:rsidRPr="00F834A4" w14:paraId="1F058065" w14:textId="77777777" w:rsidTr="0027479A">
        <w:trPr>
          <w:trHeight w:val="282"/>
        </w:trPr>
        <w:tc>
          <w:tcPr>
            <w:tcW w:w="7575" w:type="dxa"/>
            <w:gridSpan w:val="2"/>
            <w:tcBorders>
              <w:top w:val="single" w:sz="4" w:space="0" w:color="auto"/>
              <w:left w:val="single" w:sz="4" w:space="0" w:color="auto"/>
              <w:bottom w:val="single" w:sz="4" w:space="0" w:color="auto"/>
              <w:right w:val="single" w:sz="4" w:space="0" w:color="auto"/>
            </w:tcBorders>
            <w:shd w:val="clear" w:color="auto" w:fill="auto"/>
          </w:tcPr>
          <w:p w14:paraId="747CABFA" w14:textId="77777777" w:rsidR="00100845" w:rsidRPr="00F834A4" w:rsidRDefault="00100845" w:rsidP="00BA59C0">
            <w:pPr>
              <w:autoSpaceDE w:val="0"/>
              <w:autoSpaceDN w:val="0"/>
              <w:adjustRightInd w:val="0"/>
              <w:spacing w:line="240" w:lineRule="exact"/>
              <w:ind w:right="425"/>
              <w:jc w:val="both"/>
              <w:rPr>
                <w:rFonts w:ascii="Arial" w:hAnsi="Arial" w:cs="Arial"/>
                <w:b/>
                <w:sz w:val="18"/>
                <w:szCs w:val="18"/>
                <w:lang w:eastAsia="sl-SI"/>
              </w:rPr>
            </w:pP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6DDE78A6" w14:textId="77777777" w:rsidR="00100845" w:rsidRPr="00F834A4" w:rsidRDefault="00100845" w:rsidP="00BA59C0">
            <w:pPr>
              <w:autoSpaceDE w:val="0"/>
              <w:autoSpaceDN w:val="0"/>
              <w:adjustRightInd w:val="0"/>
              <w:spacing w:line="240" w:lineRule="exact"/>
              <w:ind w:right="425"/>
              <w:jc w:val="both"/>
              <w:rPr>
                <w:rFonts w:ascii="Arial" w:hAnsi="Arial" w:cs="Arial"/>
                <w:sz w:val="18"/>
                <w:szCs w:val="18"/>
                <w:lang w:eastAsia="sl-SI"/>
              </w:rPr>
            </w:pPr>
            <w:proofErr w:type="spellStart"/>
            <w:r w:rsidRPr="00F834A4">
              <w:rPr>
                <w:rFonts w:ascii="Arial" w:hAnsi="Arial" w:cs="Arial"/>
                <w:sz w:val="18"/>
                <w:szCs w:val="18"/>
                <w:lang w:eastAsia="sl-SI"/>
              </w:rPr>
              <w:t>Znesek</w:t>
            </w:r>
            <w:proofErr w:type="spellEnd"/>
            <w:r w:rsidRPr="00F834A4">
              <w:rPr>
                <w:rFonts w:ascii="Arial" w:hAnsi="Arial" w:cs="Arial"/>
                <w:sz w:val="18"/>
                <w:szCs w:val="18"/>
                <w:lang w:eastAsia="sl-SI"/>
              </w:rPr>
              <w:t xml:space="preserve"> v EUR</w:t>
            </w:r>
          </w:p>
          <w:p w14:paraId="0AC768A0" w14:textId="77777777" w:rsidR="00100845" w:rsidRPr="00F834A4" w:rsidRDefault="00100845" w:rsidP="00BA59C0">
            <w:pPr>
              <w:autoSpaceDE w:val="0"/>
              <w:autoSpaceDN w:val="0"/>
              <w:adjustRightInd w:val="0"/>
              <w:spacing w:line="240" w:lineRule="exact"/>
              <w:ind w:right="425"/>
              <w:jc w:val="both"/>
              <w:rPr>
                <w:rFonts w:ascii="Arial" w:hAnsi="Arial" w:cs="Arial"/>
                <w:sz w:val="18"/>
                <w:szCs w:val="18"/>
                <w:lang w:eastAsia="sl-SI"/>
              </w:rPr>
            </w:pPr>
          </w:p>
        </w:tc>
      </w:tr>
      <w:tr w:rsidR="00100845" w:rsidRPr="00F834A4" w14:paraId="59F89A91" w14:textId="77777777" w:rsidTr="0027479A">
        <w:trPr>
          <w:trHeight w:val="611"/>
        </w:trPr>
        <w:tc>
          <w:tcPr>
            <w:tcW w:w="1445" w:type="dxa"/>
            <w:tcBorders>
              <w:top w:val="single" w:sz="4" w:space="0" w:color="auto"/>
              <w:left w:val="single" w:sz="4" w:space="0" w:color="auto"/>
              <w:bottom w:val="single" w:sz="4" w:space="0" w:color="auto"/>
              <w:right w:val="single" w:sz="4" w:space="0" w:color="auto"/>
            </w:tcBorders>
            <w:shd w:val="clear" w:color="auto" w:fill="auto"/>
          </w:tcPr>
          <w:p w14:paraId="311B53FF" w14:textId="77777777" w:rsidR="00100845" w:rsidRPr="00F834A4" w:rsidRDefault="00100845" w:rsidP="00BA59C0">
            <w:pPr>
              <w:autoSpaceDE w:val="0"/>
              <w:autoSpaceDN w:val="0"/>
              <w:adjustRightInd w:val="0"/>
              <w:spacing w:line="240" w:lineRule="exact"/>
              <w:ind w:right="425"/>
              <w:jc w:val="both"/>
              <w:rPr>
                <w:rFonts w:ascii="Arial" w:hAnsi="Arial" w:cs="Arial"/>
                <w:sz w:val="18"/>
                <w:szCs w:val="18"/>
                <w:lang w:eastAsia="sl-SI"/>
              </w:rPr>
            </w:pPr>
            <w:r w:rsidRPr="00F834A4">
              <w:rPr>
                <w:rFonts w:ascii="Arial" w:hAnsi="Arial" w:cs="Arial"/>
                <w:sz w:val="18"/>
                <w:szCs w:val="18"/>
                <w:lang w:eastAsia="sl-SI"/>
              </w:rPr>
              <w:t>e</w:t>
            </w:r>
          </w:p>
        </w:tc>
        <w:tc>
          <w:tcPr>
            <w:tcW w:w="6130" w:type="dxa"/>
            <w:tcBorders>
              <w:top w:val="single" w:sz="4" w:space="0" w:color="auto"/>
              <w:left w:val="single" w:sz="4" w:space="0" w:color="auto"/>
              <w:bottom w:val="single" w:sz="4" w:space="0" w:color="auto"/>
              <w:right w:val="single" w:sz="4" w:space="0" w:color="auto"/>
            </w:tcBorders>
            <w:shd w:val="clear" w:color="auto" w:fill="auto"/>
          </w:tcPr>
          <w:p w14:paraId="0072250C" w14:textId="77777777" w:rsidR="00100845" w:rsidRPr="00F834A4" w:rsidRDefault="00100845" w:rsidP="00BA59C0">
            <w:pPr>
              <w:autoSpaceDE w:val="0"/>
              <w:autoSpaceDN w:val="0"/>
              <w:adjustRightInd w:val="0"/>
              <w:spacing w:line="240" w:lineRule="exact"/>
              <w:ind w:right="425"/>
              <w:jc w:val="both"/>
              <w:rPr>
                <w:rFonts w:ascii="Arial" w:hAnsi="Arial" w:cs="Arial"/>
                <w:sz w:val="18"/>
                <w:szCs w:val="18"/>
                <w:lang w:val="it-IT" w:eastAsia="sl-SI"/>
              </w:rPr>
            </w:pPr>
            <w:r w:rsidRPr="00F834A4">
              <w:rPr>
                <w:rFonts w:ascii="Arial" w:hAnsi="Arial" w:cs="Arial"/>
                <w:sz w:val="18"/>
                <w:szCs w:val="18"/>
                <w:lang w:val="it-IT" w:eastAsia="sl-SI"/>
              </w:rPr>
              <w:t>POVRNJENA ŠKODA S STRANI ZAVAROVALNICE:</w:t>
            </w:r>
          </w:p>
          <w:p w14:paraId="3603F4CF" w14:textId="77777777" w:rsidR="00100845" w:rsidRPr="00F834A4" w:rsidRDefault="00100845" w:rsidP="00BA59C0">
            <w:pPr>
              <w:autoSpaceDE w:val="0"/>
              <w:autoSpaceDN w:val="0"/>
              <w:adjustRightInd w:val="0"/>
              <w:spacing w:line="240" w:lineRule="exact"/>
              <w:ind w:right="425"/>
              <w:jc w:val="both"/>
              <w:rPr>
                <w:rFonts w:ascii="Arial" w:hAnsi="Arial" w:cs="Arial"/>
                <w:sz w:val="18"/>
                <w:szCs w:val="18"/>
                <w:lang w:eastAsia="sl-SI"/>
              </w:rPr>
            </w:pPr>
            <w:proofErr w:type="spellStart"/>
            <w:r w:rsidRPr="00F834A4">
              <w:rPr>
                <w:rFonts w:ascii="Arial" w:hAnsi="Arial" w:cs="Arial"/>
                <w:sz w:val="18"/>
                <w:szCs w:val="18"/>
                <w:lang w:eastAsia="sl-SI"/>
              </w:rPr>
              <w:t>vpišite</w:t>
            </w:r>
            <w:proofErr w:type="spellEnd"/>
            <w:r w:rsidRPr="00F834A4">
              <w:rPr>
                <w:rFonts w:ascii="Arial" w:hAnsi="Arial" w:cs="Arial"/>
                <w:sz w:val="18"/>
                <w:szCs w:val="18"/>
                <w:lang w:eastAsia="sl-SI"/>
              </w:rPr>
              <w:t xml:space="preserve"> </w:t>
            </w:r>
            <w:proofErr w:type="spellStart"/>
            <w:r w:rsidRPr="00F834A4">
              <w:rPr>
                <w:rFonts w:ascii="Arial" w:hAnsi="Arial" w:cs="Arial"/>
                <w:sz w:val="18"/>
                <w:szCs w:val="18"/>
                <w:lang w:eastAsia="sl-SI"/>
              </w:rPr>
              <w:t>naziv</w:t>
            </w:r>
            <w:proofErr w:type="spellEnd"/>
            <w:r w:rsidRPr="00F834A4">
              <w:rPr>
                <w:rFonts w:ascii="Arial" w:hAnsi="Arial" w:cs="Arial"/>
                <w:sz w:val="18"/>
                <w:szCs w:val="18"/>
                <w:lang w:eastAsia="sl-SI"/>
              </w:rPr>
              <w:t xml:space="preserve"> </w:t>
            </w:r>
            <w:proofErr w:type="spellStart"/>
            <w:r w:rsidRPr="00F834A4">
              <w:rPr>
                <w:rFonts w:ascii="Arial" w:hAnsi="Arial" w:cs="Arial"/>
                <w:sz w:val="18"/>
                <w:szCs w:val="18"/>
                <w:lang w:eastAsia="sl-SI"/>
              </w:rPr>
              <w:t>zavarovalnice</w:t>
            </w:r>
            <w:proofErr w:type="spellEnd"/>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50D36C8F" w14:textId="77777777" w:rsidR="00100845" w:rsidRPr="00F834A4" w:rsidRDefault="00100845" w:rsidP="00BA59C0">
            <w:pPr>
              <w:autoSpaceDE w:val="0"/>
              <w:autoSpaceDN w:val="0"/>
              <w:adjustRightInd w:val="0"/>
              <w:spacing w:line="240" w:lineRule="exact"/>
              <w:ind w:right="425"/>
              <w:jc w:val="both"/>
              <w:rPr>
                <w:rFonts w:ascii="Arial" w:hAnsi="Arial" w:cs="Arial"/>
                <w:sz w:val="18"/>
                <w:szCs w:val="18"/>
                <w:lang w:eastAsia="sl-SI"/>
              </w:rPr>
            </w:pPr>
          </w:p>
        </w:tc>
      </w:tr>
      <w:tr w:rsidR="00100845" w:rsidRPr="00F834A4" w14:paraId="7FF1C291" w14:textId="77777777" w:rsidTr="0027479A">
        <w:trPr>
          <w:trHeight w:val="538"/>
        </w:trPr>
        <w:tc>
          <w:tcPr>
            <w:tcW w:w="1445" w:type="dxa"/>
            <w:tcBorders>
              <w:top w:val="single" w:sz="4" w:space="0" w:color="auto"/>
              <w:left w:val="single" w:sz="4" w:space="0" w:color="auto"/>
              <w:bottom w:val="single" w:sz="4" w:space="0" w:color="auto"/>
              <w:right w:val="single" w:sz="4" w:space="0" w:color="auto"/>
            </w:tcBorders>
            <w:shd w:val="clear" w:color="auto" w:fill="auto"/>
          </w:tcPr>
          <w:p w14:paraId="314E86BE" w14:textId="77777777" w:rsidR="00100845" w:rsidRPr="00F834A4" w:rsidRDefault="00100845" w:rsidP="00BA59C0">
            <w:pPr>
              <w:autoSpaceDE w:val="0"/>
              <w:autoSpaceDN w:val="0"/>
              <w:adjustRightInd w:val="0"/>
              <w:spacing w:line="240" w:lineRule="exact"/>
              <w:ind w:right="425"/>
              <w:jc w:val="both"/>
              <w:rPr>
                <w:rFonts w:ascii="Arial" w:hAnsi="Arial" w:cs="Arial"/>
                <w:sz w:val="18"/>
                <w:szCs w:val="18"/>
                <w:lang w:eastAsia="sl-SI"/>
              </w:rPr>
            </w:pPr>
            <w:r w:rsidRPr="00F834A4">
              <w:rPr>
                <w:rFonts w:ascii="Arial" w:hAnsi="Arial" w:cs="Arial"/>
                <w:sz w:val="18"/>
                <w:szCs w:val="18"/>
                <w:lang w:eastAsia="sl-SI"/>
              </w:rPr>
              <w:t>f</w:t>
            </w:r>
          </w:p>
        </w:tc>
        <w:tc>
          <w:tcPr>
            <w:tcW w:w="6130" w:type="dxa"/>
            <w:tcBorders>
              <w:top w:val="single" w:sz="4" w:space="0" w:color="auto"/>
              <w:left w:val="single" w:sz="4" w:space="0" w:color="auto"/>
              <w:bottom w:val="single" w:sz="4" w:space="0" w:color="auto"/>
              <w:right w:val="single" w:sz="4" w:space="0" w:color="auto"/>
            </w:tcBorders>
            <w:shd w:val="clear" w:color="auto" w:fill="auto"/>
          </w:tcPr>
          <w:p w14:paraId="2C93E73D" w14:textId="77777777" w:rsidR="00100845" w:rsidRPr="00F834A4" w:rsidRDefault="00100845" w:rsidP="00BA59C0">
            <w:pPr>
              <w:autoSpaceDE w:val="0"/>
              <w:autoSpaceDN w:val="0"/>
              <w:adjustRightInd w:val="0"/>
              <w:spacing w:line="240" w:lineRule="exact"/>
              <w:ind w:right="425"/>
              <w:jc w:val="both"/>
              <w:rPr>
                <w:rFonts w:ascii="Arial" w:hAnsi="Arial" w:cs="Arial"/>
                <w:sz w:val="18"/>
                <w:szCs w:val="18"/>
                <w:lang w:val="it-IT" w:eastAsia="sl-SI"/>
              </w:rPr>
            </w:pPr>
            <w:r w:rsidRPr="00F834A4">
              <w:rPr>
                <w:rFonts w:ascii="Arial" w:hAnsi="Arial" w:cs="Arial"/>
                <w:sz w:val="18"/>
                <w:szCs w:val="18"/>
                <w:lang w:val="it-IT" w:eastAsia="sl-SI"/>
              </w:rPr>
              <w:t>POVRNJENA ŠKODA S STRANI ZAVAROVALNICE:</w:t>
            </w:r>
          </w:p>
          <w:p w14:paraId="411ADC30" w14:textId="77777777" w:rsidR="00100845" w:rsidRPr="00F834A4" w:rsidRDefault="00100845" w:rsidP="00BA59C0">
            <w:pPr>
              <w:autoSpaceDE w:val="0"/>
              <w:autoSpaceDN w:val="0"/>
              <w:adjustRightInd w:val="0"/>
              <w:spacing w:line="240" w:lineRule="exact"/>
              <w:ind w:right="425"/>
              <w:jc w:val="both"/>
              <w:rPr>
                <w:rFonts w:ascii="Arial" w:hAnsi="Arial" w:cs="Arial"/>
                <w:sz w:val="18"/>
                <w:szCs w:val="18"/>
                <w:lang w:eastAsia="sl-SI"/>
              </w:rPr>
            </w:pPr>
            <w:proofErr w:type="spellStart"/>
            <w:r w:rsidRPr="00F834A4">
              <w:rPr>
                <w:rFonts w:ascii="Arial" w:hAnsi="Arial" w:cs="Arial"/>
                <w:sz w:val="18"/>
                <w:szCs w:val="18"/>
                <w:lang w:eastAsia="sl-SI"/>
              </w:rPr>
              <w:t>vpišite</w:t>
            </w:r>
            <w:proofErr w:type="spellEnd"/>
            <w:r w:rsidRPr="00F834A4">
              <w:rPr>
                <w:rFonts w:ascii="Arial" w:hAnsi="Arial" w:cs="Arial"/>
                <w:sz w:val="18"/>
                <w:szCs w:val="18"/>
                <w:lang w:eastAsia="sl-SI"/>
              </w:rPr>
              <w:t xml:space="preserve"> </w:t>
            </w:r>
            <w:proofErr w:type="spellStart"/>
            <w:r w:rsidRPr="00F834A4">
              <w:rPr>
                <w:rFonts w:ascii="Arial" w:hAnsi="Arial" w:cs="Arial"/>
                <w:sz w:val="18"/>
                <w:szCs w:val="18"/>
                <w:lang w:eastAsia="sl-SI"/>
              </w:rPr>
              <w:t>naziv</w:t>
            </w:r>
            <w:proofErr w:type="spellEnd"/>
            <w:r w:rsidRPr="00F834A4">
              <w:rPr>
                <w:rFonts w:ascii="Arial" w:hAnsi="Arial" w:cs="Arial"/>
                <w:sz w:val="18"/>
                <w:szCs w:val="18"/>
                <w:lang w:eastAsia="sl-SI"/>
              </w:rPr>
              <w:t xml:space="preserve"> </w:t>
            </w:r>
            <w:proofErr w:type="spellStart"/>
            <w:r w:rsidRPr="00F834A4">
              <w:rPr>
                <w:rFonts w:ascii="Arial" w:hAnsi="Arial" w:cs="Arial"/>
                <w:sz w:val="18"/>
                <w:szCs w:val="18"/>
                <w:lang w:eastAsia="sl-SI"/>
              </w:rPr>
              <w:t>zavarovalnice</w:t>
            </w:r>
            <w:proofErr w:type="spellEnd"/>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3E7DECC9" w14:textId="77777777" w:rsidR="00100845" w:rsidRPr="00F834A4" w:rsidRDefault="00100845" w:rsidP="00BA59C0">
            <w:pPr>
              <w:autoSpaceDE w:val="0"/>
              <w:autoSpaceDN w:val="0"/>
              <w:adjustRightInd w:val="0"/>
              <w:spacing w:line="240" w:lineRule="exact"/>
              <w:ind w:right="425"/>
              <w:jc w:val="both"/>
              <w:rPr>
                <w:rFonts w:ascii="Arial" w:hAnsi="Arial" w:cs="Arial"/>
                <w:sz w:val="18"/>
                <w:szCs w:val="18"/>
                <w:lang w:eastAsia="sl-SI"/>
              </w:rPr>
            </w:pPr>
          </w:p>
        </w:tc>
      </w:tr>
      <w:tr w:rsidR="00100845" w:rsidRPr="00F834A4" w14:paraId="4D2682A6" w14:textId="77777777" w:rsidTr="0027479A">
        <w:trPr>
          <w:trHeight w:val="538"/>
        </w:trPr>
        <w:tc>
          <w:tcPr>
            <w:tcW w:w="1445" w:type="dxa"/>
            <w:tcBorders>
              <w:top w:val="single" w:sz="4" w:space="0" w:color="auto"/>
              <w:left w:val="single" w:sz="4" w:space="0" w:color="auto"/>
              <w:bottom w:val="single" w:sz="4" w:space="0" w:color="auto"/>
              <w:right w:val="single" w:sz="4" w:space="0" w:color="auto"/>
            </w:tcBorders>
            <w:shd w:val="clear" w:color="auto" w:fill="C0C0C0"/>
          </w:tcPr>
          <w:p w14:paraId="78C235ED" w14:textId="77777777" w:rsidR="00100845" w:rsidRPr="00F834A4" w:rsidRDefault="00100845" w:rsidP="00BA59C0">
            <w:pPr>
              <w:autoSpaceDE w:val="0"/>
              <w:autoSpaceDN w:val="0"/>
              <w:adjustRightInd w:val="0"/>
              <w:spacing w:line="240" w:lineRule="exact"/>
              <w:ind w:right="425"/>
              <w:jc w:val="both"/>
              <w:rPr>
                <w:rFonts w:ascii="Arial" w:hAnsi="Arial" w:cs="Arial"/>
                <w:b/>
                <w:sz w:val="18"/>
                <w:szCs w:val="18"/>
                <w:lang w:eastAsia="sl-SI"/>
              </w:rPr>
            </w:pPr>
            <w:r w:rsidRPr="00F834A4">
              <w:rPr>
                <w:rFonts w:ascii="Arial" w:hAnsi="Arial" w:cs="Arial"/>
                <w:b/>
                <w:sz w:val="18"/>
                <w:szCs w:val="18"/>
                <w:lang w:eastAsia="sl-SI"/>
              </w:rPr>
              <w:t>Y</w:t>
            </w:r>
            <w:r w:rsidRPr="00F834A4">
              <w:rPr>
                <w:rFonts w:ascii="Arial" w:hAnsi="Arial" w:cs="Arial"/>
                <w:b/>
                <w:sz w:val="18"/>
                <w:szCs w:val="18"/>
                <w:vertAlign w:val="subscript"/>
                <w:lang w:eastAsia="sl-SI"/>
              </w:rPr>
              <w:t>1</w:t>
            </w:r>
          </w:p>
          <w:p w14:paraId="4D9BABAD" w14:textId="77777777" w:rsidR="00100845" w:rsidRPr="00F834A4" w:rsidRDefault="00100845" w:rsidP="00BA59C0">
            <w:pPr>
              <w:autoSpaceDE w:val="0"/>
              <w:autoSpaceDN w:val="0"/>
              <w:adjustRightInd w:val="0"/>
              <w:spacing w:line="240" w:lineRule="exact"/>
              <w:ind w:right="425"/>
              <w:jc w:val="both"/>
              <w:rPr>
                <w:rFonts w:ascii="Arial" w:hAnsi="Arial" w:cs="Arial"/>
                <w:sz w:val="18"/>
                <w:szCs w:val="18"/>
                <w:lang w:eastAsia="sl-SI"/>
              </w:rPr>
            </w:pPr>
            <w:r w:rsidRPr="00F834A4">
              <w:rPr>
                <w:rFonts w:ascii="Arial" w:hAnsi="Arial" w:cs="Arial"/>
                <w:b/>
                <w:sz w:val="18"/>
                <w:szCs w:val="18"/>
                <w:lang w:eastAsia="sl-SI"/>
              </w:rPr>
              <w:t>(</w:t>
            </w:r>
            <w:proofErr w:type="spellStart"/>
            <w:r w:rsidRPr="00F834A4">
              <w:rPr>
                <w:rFonts w:ascii="Arial" w:hAnsi="Arial" w:cs="Arial"/>
                <w:b/>
                <w:sz w:val="18"/>
                <w:szCs w:val="18"/>
                <w:lang w:eastAsia="sl-SI"/>
              </w:rPr>
              <w:t>e+f</w:t>
            </w:r>
            <w:proofErr w:type="spellEnd"/>
            <w:r w:rsidRPr="00F834A4">
              <w:rPr>
                <w:rFonts w:ascii="Arial" w:hAnsi="Arial" w:cs="Arial"/>
                <w:b/>
                <w:sz w:val="18"/>
                <w:szCs w:val="18"/>
                <w:lang w:eastAsia="sl-SI"/>
              </w:rPr>
              <w:t>)</w:t>
            </w:r>
          </w:p>
        </w:tc>
        <w:tc>
          <w:tcPr>
            <w:tcW w:w="6130" w:type="dxa"/>
            <w:tcBorders>
              <w:top w:val="single" w:sz="4" w:space="0" w:color="auto"/>
              <w:left w:val="single" w:sz="4" w:space="0" w:color="auto"/>
              <w:bottom w:val="single" w:sz="4" w:space="0" w:color="auto"/>
              <w:right w:val="single" w:sz="4" w:space="0" w:color="auto"/>
            </w:tcBorders>
            <w:shd w:val="clear" w:color="auto" w:fill="C0C0C0"/>
          </w:tcPr>
          <w:p w14:paraId="6815D8F2" w14:textId="77777777" w:rsidR="00100845" w:rsidRPr="00F834A4" w:rsidRDefault="00100845" w:rsidP="00BA59C0">
            <w:pPr>
              <w:autoSpaceDE w:val="0"/>
              <w:autoSpaceDN w:val="0"/>
              <w:adjustRightInd w:val="0"/>
              <w:spacing w:line="240" w:lineRule="exact"/>
              <w:ind w:right="425"/>
              <w:jc w:val="both"/>
              <w:rPr>
                <w:rFonts w:ascii="Arial" w:hAnsi="Arial" w:cs="Arial"/>
                <w:sz w:val="18"/>
                <w:szCs w:val="18"/>
                <w:lang w:eastAsia="sl-SI"/>
              </w:rPr>
            </w:pPr>
            <w:r w:rsidRPr="00F834A4">
              <w:rPr>
                <w:rFonts w:ascii="Arial" w:hAnsi="Arial" w:cs="Arial"/>
                <w:b/>
                <w:sz w:val="18"/>
                <w:szCs w:val="18"/>
                <w:lang w:eastAsia="sl-SI"/>
              </w:rPr>
              <w:t>SKUPAJ ŠKODA, POKRITA S STRANI ZAVAROVALNIC</w:t>
            </w:r>
          </w:p>
        </w:tc>
        <w:tc>
          <w:tcPr>
            <w:tcW w:w="1520" w:type="dxa"/>
            <w:tcBorders>
              <w:top w:val="single" w:sz="4" w:space="0" w:color="auto"/>
              <w:left w:val="single" w:sz="4" w:space="0" w:color="auto"/>
              <w:bottom w:val="single" w:sz="4" w:space="0" w:color="auto"/>
              <w:right w:val="single" w:sz="4" w:space="0" w:color="auto"/>
            </w:tcBorders>
            <w:shd w:val="clear" w:color="auto" w:fill="C0C0C0"/>
          </w:tcPr>
          <w:p w14:paraId="2930B899" w14:textId="77777777" w:rsidR="00100845" w:rsidRPr="00F834A4" w:rsidRDefault="00100845" w:rsidP="00BA59C0">
            <w:pPr>
              <w:autoSpaceDE w:val="0"/>
              <w:autoSpaceDN w:val="0"/>
              <w:adjustRightInd w:val="0"/>
              <w:spacing w:line="240" w:lineRule="exact"/>
              <w:ind w:right="425"/>
              <w:jc w:val="both"/>
              <w:rPr>
                <w:rFonts w:ascii="Arial" w:hAnsi="Arial" w:cs="Arial"/>
                <w:sz w:val="18"/>
                <w:szCs w:val="18"/>
                <w:lang w:eastAsia="sl-SI"/>
              </w:rPr>
            </w:pPr>
          </w:p>
        </w:tc>
      </w:tr>
      <w:tr w:rsidR="00100845" w:rsidRPr="00F834A4" w14:paraId="793DDC2C" w14:textId="77777777" w:rsidTr="0027479A">
        <w:trPr>
          <w:trHeight w:val="538"/>
        </w:trPr>
        <w:tc>
          <w:tcPr>
            <w:tcW w:w="1445" w:type="dxa"/>
            <w:tcBorders>
              <w:top w:val="single" w:sz="4" w:space="0" w:color="auto"/>
              <w:left w:val="single" w:sz="4" w:space="0" w:color="auto"/>
              <w:bottom w:val="single" w:sz="4" w:space="0" w:color="auto"/>
              <w:right w:val="single" w:sz="4" w:space="0" w:color="auto"/>
            </w:tcBorders>
            <w:shd w:val="clear" w:color="auto" w:fill="auto"/>
          </w:tcPr>
          <w:p w14:paraId="596EF591" w14:textId="77777777" w:rsidR="00100845" w:rsidRPr="00F834A4" w:rsidRDefault="00100845" w:rsidP="00BA59C0">
            <w:pPr>
              <w:autoSpaceDE w:val="0"/>
              <w:autoSpaceDN w:val="0"/>
              <w:adjustRightInd w:val="0"/>
              <w:spacing w:line="240" w:lineRule="exact"/>
              <w:ind w:right="425"/>
              <w:jc w:val="both"/>
              <w:rPr>
                <w:rFonts w:ascii="Arial" w:hAnsi="Arial" w:cs="Arial"/>
                <w:sz w:val="18"/>
                <w:szCs w:val="18"/>
                <w:lang w:eastAsia="sl-SI"/>
              </w:rPr>
            </w:pPr>
            <w:r w:rsidRPr="00F834A4">
              <w:rPr>
                <w:rFonts w:ascii="Arial" w:hAnsi="Arial" w:cs="Arial"/>
                <w:sz w:val="18"/>
                <w:szCs w:val="18"/>
                <w:lang w:eastAsia="sl-SI"/>
              </w:rPr>
              <w:t>g</w:t>
            </w:r>
          </w:p>
        </w:tc>
        <w:tc>
          <w:tcPr>
            <w:tcW w:w="6130" w:type="dxa"/>
            <w:tcBorders>
              <w:top w:val="single" w:sz="4" w:space="0" w:color="auto"/>
              <w:left w:val="single" w:sz="4" w:space="0" w:color="auto"/>
              <w:bottom w:val="single" w:sz="4" w:space="0" w:color="auto"/>
              <w:right w:val="single" w:sz="4" w:space="0" w:color="auto"/>
            </w:tcBorders>
            <w:shd w:val="clear" w:color="auto" w:fill="auto"/>
          </w:tcPr>
          <w:p w14:paraId="10CF9EA9" w14:textId="77777777" w:rsidR="00100845" w:rsidRPr="00F834A4" w:rsidRDefault="00100845" w:rsidP="00BA59C0">
            <w:pPr>
              <w:autoSpaceDE w:val="0"/>
              <w:autoSpaceDN w:val="0"/>
              <w:adjustRightInd w:val="0"/>
              <w:spacing w:line="240" w:lineRule="exact"/>
              <w:ind w:right="425"/>
              <w:jc w:val="both"/>
              <w:rPr>
                <w:rFonts w:ascii="Arial" w:hAnsi="Arial" w:cs="Arial"/>
                <w:sz w:val="18"/>
                <w:szCs w:val="18"/>
                <w:lang w:eastAsia="sl-SI"/>
              </w:rPr>
            </w:pP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08066ADA" w14:textId="77777777" w:rsidR="00100845" w:rsidRPr="00F834A4" w:rsidRDefault="00100845" w:rsidP="00BA59C0">
            <w:pPr>
              <w:autoSpaceDE w:val="0"/>
              <w:autoSpaceDN w:val="0"/>
              <w:adjustRightInd w:val="0"/>
              <w:spacing w:line="240" w:lineRule="exact"/>
              <w:ind w:right="425"/>
              <w:jc w:val="both"/>
              <w:rPr>
                <w:rFonts w:ascii="Arial" w:hAnsi="Arial" w:cs="Arial"/>
                <w:sz w:val="18"/>
                <w:szCs w:val="18"/>
                <w:lang w:eastAsia="sl-SI"/>
              </w:rPr>
            </w:pPr>
          </w:p>
        </w:tc>
      </w:tr>
      <w:tr w:rsidR="00100845" w:rsidRPr="00F834A4" w14:paraId="7C2C3641" w14:textId="77777777" w:rsidTr="0027479A">
        <w:trPr>
          <w:trHeight w:val="538"/>
        </w:trPr>
        <w:tc>
          <w:tcPr>
            <w:tcW w:w="1445" w:type="dxa"/>
            <w:tcBorders>
              <w:top w:val="single" w:sz="4" w:space="0" w:color="auto"/>
              <w:left w:val="single" w:sz="4" w:space="0" w:color="auto"/>
              <w:bottom w:val="single" w:sz="4" w:space="0" w:color="auto"/>
              <w:right w:val="single" w:sz="4" w:space="0" w:color="auto"/>
            </w:tcBorders>
            <w:shd w:val="clear" w:color="auto" w:fill="auto"/>
          </w:tcPr>
          <w:p w14:paraId="55347FEA" w14:textId="77777777" w:rsidR="00100845" w:rsidRPr="00F834A4" w:rsidRDefault="00100845" w:rsidP="00BA59C0">
            <w:pPr>
              <w:autoSpaceDE w:val="0"/>
              <w:autoSpaceDN w:val="0"/>
              <w:adjustRightInd w:val="0"/>
              <w:spacing w:line="240" w:lineRule="exact"/>
              <w:ind w:right="425"/>
              <w:jc w:val="both"/>
              <w:rPr>
                <w:rFonts w:ascii="Arial" w:hAnsi="Arial" w:cs="Arial"/>
                <w:sz w:val="18"/>
                <w:szCs w:val="18"/>
                <w:lang w:eastAsia="sl-SI"/>
              </w:rPr>
            </w:pPr>
            <w:r w:rsidRPr="00F834A4">
              <w:rPr>
                <w:rFonts w:ascii="Arial" w:hAnsi="Arial" w:cs="Arial"/>
                <w:sz w:val="18"/>
                <w:szCs w:val="18"/>
                <w:lang w:eastAsia="sl-SI"/>
              </w:rPr>
              <w:t>h</w:t>
            </w:r>
          </w:p>
        </w:tc>
        <w:tc>
          <w:tcPr>
            <w:tcW w:w="6130" w:type="dxa"/>
            <w:tcBorders>
              <w:top w:val="single" w:sz="4" w:space="0" w:color="auto"/>
              <w:left w:val="single" w:sz="4" w:space="0" w:color="auto"/>
              <w:bottom w:val="single" w:sz="4" w:space="0" w:color="auto"/>
              <w:right w:val="single" w:sz="4" w:space="0" w:color="auto"/>
            </w:tcBorders>
            <w:shd w:val="clear" w:color="auto" w:fill="auto"/>
          </w:tcPr>
          <w:p w14:paraId="5A1C1EA1" w14:textId="77777777" w:rsidR="00100845" w:rsidRPr="00F834A4" w:rsidRDefault="00100845" w:rsidP="00BA59C0">
            <w:pPr>
              <w:autoSpaceDE w:val="0"/>
              <w:autoSpaceDN w:val="0"/>
              <w:adjustRightInd w:val="0"/>
              <w:spacing w:line="240" w:lineRule="exact"/>
              <w:ind w:right="425"/>
              <w:jc w:val="both"/>
              <w:rPr>
                <w:rFonts w:ascii="Arial" w:hAnsi="Arial" w:cs="Arial"/>
                <w:sz w:val="18"/>
                <w:szCs w:val="18"/>
                <w:lang w:eastAsia="sl-SI"/>
              </w:rPr>
            </w:pPr>
            <w:r w:rsidRPr="00F834A4">
              <w:rPr>
                <w:rFonts w:ascii="Arial" w:hAnsi="Arial" w:cs="Arial"/>
                <w:sz w:val="18"/>
                <w:szCs w:val="18"/>
                <w:lang w:eastAsia="sl-SI"/>
              </w:rPr>
              <w:t>POVRNJENA ŠKODA IZ DRUGIH JAVNIH VIROV:</w:t>
            </w:r>
          </w:p>
          <w:p w14:paraId="03CFF28A" w14:textId="77777777" w:rsidR="00100845" w:rsidRPr="00F834A4" w:rsidRDefault="00100845" w:rsidP="00BA59C0">
            <w:pPr>
              <w:autoSpaceDE w:val="0"/>
              <w:autoSpaceDN w:val="0"/>
              <w:adjustRightInd w:val="0"/>
              <w:spacing w:line="240" w:lineRule="exact"/>
              <w:ind w:right="425"/>
              <w:jc w:val="both"/>
              <w:rPr>
                <w:rFonts w:ascii="Arial" w:hAnsi="Arial" w:cs="Arial"/>
                <w:sz w:val="18"/>
                <w:szCs w:val="18"/>
                <w:lang w:eastAsia="sl-SI"/>
              </w:rPr>
            </w:pPr>
            <w:proofErr w:type="spellStart"/>
            <w:r w:rsidRPr="00F834A4">
              <w:rPr>
                <w:rFonts w:ascii="Arial" w:hAnsi="Arial" w:cs="Arial"/>
                <w:sz w:val="18"/>
                <w:szCs w:val="18"/>
                <w:lang w:eastAsia="sl-SI"/>
              </w:rPr>
              <w:t>vpišite</w:t>
            </w:r>
            <w:proofErr w:type="spellEnd"/>
            <w:r w:rsidRPr="00F834A4">
              <w:rPr>
                <w:rFonts w:ascii="Arial" w:hAnsi="Arial" w:cs="Arial"/>
                <w:sz w:val="18"/>
                <w:szCs w:val="18"/>
                <w:lang w:eastAsia="sl-SI"/>
              </w:rPr>
              <w:t xml:space="preserve"> </w:t>
            </w:r>
            <w:proofErr w:type="spellStart"/>
            <w:r w:rsidRPr="00F834A4">
              <w:rPr>
                <w:rFonts w:ascii="Arial" w:hAnsi="Arial" w:cs="Arial"/>
                <w:sz w:val="18"/>
                <w:szCs w:val="18"/>
                <w:lang w:eastAsia="sl-SI"/>
              </w:rPr>
              <w:t>naziv</w:t>
            </w:r>
            <w:proofErr w:type="spellEnd"/>
            <w:r w:rsidRPr="00F834A4">
              <w:rPr>
                <w:rFonts w:ascii="Arial" w:hAnsi="Arial" w:cs="Arial"/>
                <w:sz w:val="18"/>
                <w:szCs w:val="18"/>
                <w:lang w:eastAsia="sl-SI"/>
              </w:rPr>
              <w:t xml:space="preserve"> </w:t>
            </w:r>
            <w:proofErr w:type="spellStart"/>
            <w:r w:rsidRPr="00F834A4">
              <w:rPr>
                <w:rFonts w:ascii="Arial" w:hAnsi="Arial" w:cs="Arial"/>
                <w:sz w:val="18"/>
                <w:szCs w:val="18"/>
                <w:lang w:eastAsia="sl-SI"/>
              </w:rPr>
              <w:t>institucije</w:t>
            </w:r>
            <w:proofErr w:type="spellEnd"/>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5B9848C3" w14:textId="77777777" w:rsidR="00100845" w:rsidRPr="00F834A4" w:rsidRDefault="00100845" w:rsidP="00BA59C0">
            <w:pPr>
              <w:autoSpaceDE w:val="0"/>
              <w:autoSpaceDN w:val="0"/>
              <w:adjustRightInd w:val="0"/>
              <w:spacing w:line="240" w:lineRule="exact"/>
              <w:ind w:right="425"/>
              <w:jc w:val="both"/>
              <w:rPr>
                <w:rFonts w:ascii="Arial" w:hAnsi="Arial" w:cs="Arial"/>
                <w:sz w:val="18"/>
                <w:szCs w:val="18"/>
                <w:lang w:eastAsia="sl-SI"/>
              </w:rPr>
            </w:pPr>
          </w:p>
        </w:tc>
      </w:tr>
      <w:tr w:rsidR="00100845" w:rsidRPr="00F834A4" w14:paraId="3164F4D1" w14:textId="77777777" w:rsidTr="0027479A">
        <w:trPr>
          <w:trHeight w:val="917"/>
        </w:trPr>
        <w:tc>
          <w:tcPr>
            <w:tcW w:w="1445" w:type="dxa"/>
            <w:tcBorders>
              <w:top w:val="single" w:sz="12" w:space="0" w:color="auto"/>
              <w:left w:val="single" w:sz="12" w:space="0" w:color="auto"/>
              <w:bottom w:val="single" w:sz="12" w:space="0" w:color="auto"/>
              <w:right w:val="single" w:sz="4" w:space="0" w:color="auto"/>
            </w:tcBorders>
            <w:shd w:val="clear" w:color="auto" w:fill="E6E6E6"/>
            <w:vAlign w:val="center"/>
          </w:tcPr>
          <w:p w14:paraId="472A5E83" w14:textId="77777777" w:rsidR="00100845" w:rsidRPr="00F834A4" w:rsidRDefault="00100845" w:rsidP="00BA59C0">
            <w:pPr>
              <w:autoSpaceDE w:val="0"/>
              <w:autoSpaceDN w:val="0"/>
              <w:adjustRightInd w:val="0"/>
              <w:spacing w:line="240" w:lineRule="exact"/>
              <w:ind w:right="425"/>
              <w:jc w:val="both"/>
              <w:rPr>
                <w:rFonts w:ascii="Arial" w:hAnsi="Arial" w:cs="Arial"/>
                <w:b/>
                <w:sz w:val="18"/>
                <w:szCs w:val="18"/>
                <w:lang w:eastAsia="sl-SI"/>
              </w:rPr>
            </w:pPr>
            <w:r w:rsidRPr="00F834A4">
              <w:rPr>
                <w:rFonts w:ascii="Arial" w:hAnsi="Arial" w:cs="Arial"/>
                <w:b/>
                <w:sz w:val="18"/>
                <w:szCs w:val="18"/>
                <w:lang w:eastAsia="sl-SI"/>
              </w:rPr>
              <w:t>Y</w:t>
            </w:r>
            <w:r w:rsidRPr="00F834A4">
              <w:rPr>
                <w:rFonts w:ascii="Arial" w:hAnsi="Arial" w:cs="Arial"/>
                <w:b/>
                <w:sz w:val="18"/>
                <w:szCs w:val="18"/>
                <w:vertAlign w:val="subscript"/>
                <w:lang w:eastAsia="sl-SI"/>
              </w:rPr>
              <w:t>2</w:t>
            </w:r>
          </w:p>
          <w:p w14:paraId="3F78AE04" w14:textId="77777777" w:rsidR="00100845" w:rsidRPr="00F834A4" w:rsidRDefault="00100845" w:rsidP="00BA59C0">
            <w:pPr>
              <w:autoSpaceDE w:val="0"/>
              <w:autoSpaceDN w:val="0"/>
              <w:adjustRightInd w:val="0"/>
              <w:spacing w:line="240" w:lineRule="exact"/>
              <w:ind w:right="425"/>
              <w:jc w:val="both"/>
              <w:rPr>
                <w:rFonts w:ascii="Arial" w:hAnsi="Arial" w:cs="Arial"/>
                <w:b/>
                <w:sz w:val="18"/>
                <w:szCs w:val="18"/>
                <w:lang w:eastAsia="sl-SI"/>
              </w:rPr>
            </w:pPr>
            <w:r w:rsidRPr="00F834A4">
              <w:rPr>
                <w:rFonts w:ascii="Arial" w:hAnsi="Arial" w:cs="Arial"/>
                <w:b/>
                <w:sz w:val="18"/>
                <w:szCs w:val="18"/>
                <w:lang w:eastAsia="sl-SI"/>
              </w:rPr>
              <w:t>(</w:t>
            </w:r>
            <w:proofErr w:type="spellStart"/>
            <w:r w:rsidRPr="00F834A4">
              <w:rPr>
                <w:rFonts w:ascii="Arial" w:hAnsi="Arial" w:cs="Arial"/>
                <w:b/>
                <w:sz w:val="18"/>
                <w:szCs w:val="18"/>
                <w:lang w:eastAsia="sl-SI"/>
              </w:rPr>
              <w:t>g+h</w:t>
            </w:r>
            <w:proofErr w:type="spellEnd"/>
            <w:r w:rsidRPr="00F834A4">
              <w:rPr>
                <w:rFonts w:ascii="Arial" w:hAnsi="Arial" w:cs="Arial"/>
                <w:b/>
                <w:sz w:val="18"/>
                <w:szCs w:val="18"/>
                <w:lang w:eastAsia="sl-SI"/>
              </w:rPr>
              <w:t>)</w:t>
            </w:r>
          </w:p>
        </w:tc>
        <w:tc>
          <w:tcPr>
            <w:tcW w:w="6130" w:type="dxa"/>
            <w:tcBorders>
              <w:top w:val="single" w:sz="12" w:space="0" w:color="auto"/>
              <w:left w:val="single" w:sz="4" w:space="0" w:color="auto"/>
              <w:bottom w:val="single" w:sz="12" w:space="0" w:color="auto"/>
              <w:right w:val="single" w:sz="4" w:space="0" w:color="auto"/>
            </w:tcBorders>
            <w:shd w:val="clear" w:color="auto" w:fill="E6E6E6"/>
            <w:vAlign w:val="center"/>
          </w:tcPr>
          <w:p w14:paraId="13B8B4E9" w14:textId="73BF8C4E" w:rsidR="00100845" w:rsidRPr="00F834A4" w:rsidRDefault="00393491" w:rsidP="00BA59C0">
            <w:pPr>
              <w:autoSpaceDE w:val="0"/>
              <w:autoSpaceDN w:val="0"/>
              <w:adjustRightInd w:val="0"/>
              <w:spacing w:line="240" w:lineRule="exact"/>
              <w:ind w:right="425"/>
              <w:jc w:val="both"/>
              <w:rPr>
                <w:rFonts w:ascii="Arial" w:hAnsi="Arial" w:cs="Arial"/>
                <w:b/>
                <w:sz w:val="18"/>
                <w:szCs w:val="18"/>
                <w:lang w:eastAsia="sl-SI"/>
              </w:rPr>
            </w:pPr>
            <w:r>
              <w:rPr>
                <w:rFonts w:ascii="Arial" w:hAnsi="Arial" w:cs="Arial"/>
                <w:b/>
                <w:sz w:val="18"/>
                <w:szCs w:val="18"/>
                <w:lang w:eastAsia="sl-SI"/>
              </w:rPr>
              <w:t>SKUPAJ ŠKODA, POKRITA IZ</w:t>
            </w:r>
            <w:r w:rsidR="00100845" w:rsidRPr="00F834A4">
              <w:rPr>
                <w:rFonts w:ascii="Arial" w:hAnsi="Arial" w:cs="Arial"/>
                <w:b/>
                <w:sz w:val="18"/>
                <w:szCs w:val="18"/>
                <w:lang w:eastAsia="sl-SI"/>
              </w:rPr>
              <w:t xml:space="preserve"> JAVNIH VIROV</w:t>
            </w:r>
          </w:p>
        </w:tc>
        <w:tc>
          <w:tcPr>
            <w:tcW w:w="1520" w:type="dxa"/>
            <w:tcBorders>
              <w:top w:val="single" w:sz="12" w:space="0" w:color="auto"/>
              <w:left w:val="single" w:sz="4" w:space="0" w:color="auto"/>
              <w:bottom w:val="single" w:sz="12" w:space="0" w:color="auto"/>
              <w:right w:val="single" w:sz="12" w:space="0" w:color="auto"/>
            </w:tcBorders>
            <w:shd w:val="clear" w:color="auto" w:fill="E6E6E6"/>
          </w:tcPr>
          <w:p w14:paraId="3000FFE0" w14:textId="77777777" w:rsidR="00100845" w:rsidRPr="00F834A4" w:rsidRDefault="00100845" w:rsidP="00BA59C0">
            <w:pPr>
              <w:autoSpaceDE w:val="0"/>
              <w:autoSpaceDN w:val="0"/>
              <w:adjustRightInd w:val="0"/>
              <w:spacing w:line="240" w:lineRule="exact"/>
              <w:ind w:right="425"/>
              <w:jc w:val="both"/>
              <w:rPr>
                <w:rFonts w:ascii="Arial" w:hAnsi="Arial" w:cs="Arial"/>
                <w:sz w:val="18"/>
                <w:szCs w:val="18"/>
                <w:lang w:eastAsia="sl-SI"/>
              </w:rPr>
            </w:pPr>
          </w:p>
        </w:tc>
      </w:tr>
    </w:tbl>
    <w:p w14:paraId="0910B17F" w14:textId="77777777" w:rsidR="00100845" w:rsidRDefault="00100845" w:rsidP="00681549">
      <w:pPr>
        <w:autoSpaceDE w:val="0"/>
        <w:autoSpaceDN w:val="0"/>
        <w:adjustRightInd w:val="0"/>
        <w:spacing w:line="240" w:lineRule="exact"/>
        <w:ind w:right="425"/>
        <w:jc w:val="both"/>
        <w:rPr>
          <w:rFonts w:ascii="Arial" w:hAnsi="Arial" w:cs="Arial"/>
          <w:b/>
          <w:sz w:val="18"/>
          <w:szCs w:val="18"/>
          <w:lang w:eastAsia="sl-SI"/>
        </w:rPr>
      </w:pPr>
    </w:p>
    <w:p w14:paraId="501F5E39" w14:textId="77777777" w:rsidR="00094D1A" w:rsidRPr="00F834A4" w:rsidRDefault="00094D1A" w:rsidP="00BA59C0">
      <w:pPr>
        <w:autoSpaceDE w:val="0"/>
        <w:autoSpaceDN w:val="0"/>
        <w:adjustRightInd w:val="0"/>
        <w:spacing w:line="240" w:lineRule="exact"/>
        <w:ind w:right="425"/>
        <w:jc w:val="both"/>
        <w:rPr>
          <w:rFonts w:ascii="Arial" w:hAnsi="Arial" w:cs="Arial"/>
          <w:b/>
          <w:sz w:val="18"/>
          <w:szCs w:val="18"/>
          <w:lang w:eastAsia="sl-SI"/>
        </w:rPr>
      </w:pPr>
    </w:p>
    <w:p w14:paraId="6076181F" w14:textId="77777777" w:rsidR="00100845" w:rsidRPr="00F834A4" w:rsidRDefault="00100845" w:rsidP="00BA59C0">
      <w:pPr>
        <w:autoSpaceDE w:val="0"/>
        <w:autoSpaceDN w:val="0"/>
        <w:adjustRightInd w:val="0"/>
        <w:spacing w:line="240" w:lineRule="exact"/>
        <w:ind w:right="425"/>
        <w:jc w:val="both"/>
        <w:rPr>
          <w:rFonts w:ascii="Arial" w:hAnsi="Arial" w:cs="Arial"/>
          <w:sz w:val="18"/>
          <w:szCs w:val="18"/>
          <w:lang w:eastAsia="sl-SI"/>
        </w:rPr>
      </w:pPr>
      <w:r w:rsidRPr="00F834A4">
        <w:rPr>
          <w:rFonts w:ascii="Arial" w:hAnsi="Arial" w:cs="Arial"/>
          <w:sz w:val="18"/>
          <w:szCs w:val="18"/>
          <w:lang w:eastAsia="sl-SI"/>
        </w:rPr>
        <w:t xml:space="preserve">(4) IZRAČUN VREDNOSTI ŠKODE, KI SE POVRNE UPRAVIČENCU </w:t>
      </w:r>
    </w:p>
    <w:tbl>
      <w:tblPr>
        <w:tblW w:w="9047"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275"/>
        <w:gridCol w:w="6223"/>
        <w:gridCol w:w="1549"/>
      </w:tblGrid>
      <w:tr w:rsidR="00100845" w:rsidRPr="00F834A4" w14:paraId="5456A741" w14:textId="77777777" w:rsidTr="0027479A">
        <w:trPr>
          <w:trHeight w:val="443"/>
        </w:trPr>
        <w:tc>
          <w:tcPr>
            <w:tcW w:w="7498" w:type="dxa"/>
            <w:gridSpan w:val="2"/>
            <w:tcBorders>
              <w:top w:val="single" w:sz="4" w:space="0" w:color="auto"/>
              <w:left w:val="single" w:sz="4" w:space="0" w:color="auto"/>
              <w:bottom w:val="single" w:sz="4" w:space="0" w:color="auto"/>
              <w:right w:val="single" w:sz="4" w:space="0" w:color="auto"/>
            </w:tcBorders>
            <w:shd w:val="clear" w:color="auto" w:fill="auto"/>
          </w:tcPr>
          <w:p w14:paraId="2D8845F0" w14:textId="77777777" w:rsidR="00100845" w:rsidRPr="00F834A4" w:rsidRDefault="00100845" w:rsidP="00BA59C0">
            <w:pPr>
              <w:autoSpaceDE w:val="0"/>
              <w:autoSpaceDN w:val="0"/>
              <w:adjustRightInd w:val="0"/>
              <w:spacing w:line="240" w:lineRule="exact"/>
              <w:ind w:right="425"/>
              <w:jc w:val="both"/>
              <w:rPr>
                <w:rFonts w:ascii="Arial" w:hAnsi="Arial" w:cs="Arial"/>
                <w:b/>
                <w:sz w:val="18"/>
                <w:szCs w:val="18"/>
                <w:lang w:eastAsia="sl-SI"/>
              </w:rPr>
            </w:pPr>
          </w:p>
        </w:tc>
        <w:tc>
          <w:tcPr>
            <w:tcW w:w="1549" w:type="dxa"/>
            <w:tcBorders>
              <w:top w:val="single" w:sz="4" w:space="0" w:color="auto"/>
              <w:left w:val="single" w:sz="4" w:space="0" w:color="auto"/>
              <w:bottom w:val="single" w:sz="4" w:space="0" w:color="auto"/>
              <w:right w:val="single" w:sz="4" w:space="0" w:color="auto"/>
            </w:tcBorders>
            <w:shd w:val="clear" w:color="auto" w:fill="auto"/>
          </w:tcPr>
          <w:p w14:paraId="5FEFD882" w14:textId="77777777" w:rsidR="00100845" w:rsidRPr="00F834A4" w:rsidRDefault="00100845" w:rsidP="00BA59C0">
            <w:pPr>
              <w:autoSpaceDE w:val="0"/>
              <w:autoSpaceDN w:val="0"/>
              <w:adjustRightInd w:val="0"/>
              <w:spacing w:line="240" w:lineRule="exact"/>
              <w:ind w:right="425"/>
              <w:jc w:val="both"/>
              <w:rPr>
                <w:rFonts w:ascii="Arial" w:hAnsi="Arial" w:cs="Arial"/>
                <w:sz w:val="18"/>
                <w:szCs w:val="18"/>
                <w:lang w:eastAsia="sl-SI"/>
              </w:rPr>
            </w:pPr>
            <w:proofErr w:type="spellStart"/>
            <w:r w:rsidRPr="00F834A4">
              <w:rPr>
                <w:rFonts w:ascii="Arial" w:hAnsi="Arial" w:cs="Arial"/>
                <w:sz w:val="18"/>
                <w:szCs w:val="18"/>
                <w:lang w:eastAsia="sl-SI"/>
              </w:rPr>
              <w:t>Znesek</w:t>
            </w:r>
            <w:proofErr w:type="spellEnd"/>
            <w:r w:rsidRPr="00F834A4">
              <w:rPr>
                <w:rFonts w:ascii="Arial" w:hAnsi="Arial" w:cs="Arial"/>
                <w:sz w:val="18"/>
                <w:szCs w:val="18"/>
                <w:lang w:eastAsia="sl-SI"/>
              </w:rPr>
              <w:t xml:space="preserve"> v EUR</w:t>
            </w:r>
          </w:p>
          <w:p w14:paraId="0F51E8A4" w14:textId="77777777" w:rsidR="00100845" w:rsidRPr="00F834A4" w:rsidRDefault="00100845" w:rsidP="00BA59C0">
            <w:pPr>
              <w:autoSpaceDE w:val="0"/>
              <w:autoSpaceDN w:val="0"/>
              <w:adjustRightInd w:val="0"/>
              <w:spacing w:line="240" w:lineRule="exact"/>
              <w:ind w:right="425"/>
              <w:jc w:val="both"/>
              <w:rPr>
                <w:rFonts w:ascii="Arial" w:hAnsi="Arial" w:cs="Arial"/>
                <w:sz w:val="18"/>
                <w:szCs w:val="18"/>
                <w:lang w:eastAsia="sl-SI"/>
              </w:rPr>
            </w:pPr>
          </w:p>
        </w:tc>
      </w:tr>
      <w:tr w:rsidR="00100845" w:rsidRPr="00F834A4" w14:paraId="643D7750" w14:textId="77777777" w:rsidTr="0027479A">
        <w:trPr>
          <w:trHeight w:val="507"/>
        </w:trPr>
        <w:tc>
          <w:tcPr>
            <w:tcW w:w="1275" w:type="dxa"/>
            <w:tcBorders>
              <w:left w:val="single" w:sz="4" w:space="0" w:color="auto"/>
              <w:bottom w:val="single" w:sz="4" w:space="0" w:color="auto"/>
              <w:right w:val="single" w:sz="4" w:space="0" w:color="auto"/>
            </w:tcBorders>
            <w:shd w:val="clear" w:color="auto" w:fill="auto"/>
          </w:tcPr>
          <w:p w14:paraId="1B5B53FD" w14:textId="77777777" w:rsidR="00100845" w:rsidRPr="00F834A4" w:rsidRDefault="00100845" w:rsidP="00BA59C0">
            <w:pPr>
              <w:autoSpaceDE w:val="0"/>
              <w:autoSpaceDN w:val="0"/>
              <w:adjustRightInd w:val="0"/>
              <w:spacing w:line="240" w:lineRule="exact"/>
              <w:ind w:right="425"/>
              <w:jc w:val="both"/>
              <w:rPr>
                <w:rFonts w:ascii="Arial" w:hAnsi="Arial" w:cs="Arial"/>
                <w:sz w:val="18"/>
                <w:szCs w:val="18"/>
                <w:lang w:eastAsia="sl-SI"/>
              </w:rPr>
            </w:pPr>
            <w:r w:rsidRPr="00F834A4">
              <w:rPr>
                <w:rFonts w:ascii="Arial" w:hAnsi="Arial" w:cs="Arial"/>
                <w:sz w:val="18"/>
                <w:szCs w:val="18"/>
                <w:lang w:eastAsia="sl-SI"/>
              </w:rPr>
              <w:t>Z</w:t>
            </w:r>
          </w:p>
        </w:tc>
        <w:tc>
          <w:tcPr>
            <w:tcW w:w="6223" w:type="dxa"/>
            <w:tcBorders>
              <w:left w:val="single" w:sz="4" w:space="0" w:color="auto"/>
              <w:bottom w:val="single" w:sz="4" w:space="0" w:color="auto"/>
              <w:right w:val="single" w:sz="4" w:space="0" w:color="auto"/>
            </w:tcBorders>
            <w:shd w:val="clear" w:color="auto" w:fill="auto"/>
          </w:tcPr>
          <w:p w14:paraId="19B1CF8E" w14:textId="77777777" w:rsidR="00100845" w:rsidRPr="00F834A4" w:rsidRDefault="00100845" w:rsidP="00BA59C0">
            <w:pPr>
              <w:autoSpaceDE w:val="0"/>
              <w:autoSpaceDN w:val="0"/>
              <w:adjustRightInd w:val="0"/>
              <w:spacing w:line="240" w:lineRule="exact"/>
              <w:ind w:right="425"/>
              <w:jc w:val="both"/>
              <w:rPr>
                <w:rFonts w:ascii="Arial" w:hAnsi="Arial" w:cs="Arial"/>
                <w:sz w:val="18"/>
                <w:szCs w:val="18"/>
                <w:lang w:eastAsia="sl-SI"/>
              </w:rPr>
            </w:pPr>
            <w:r w:rsidRPr="00F834A4">
              <w:rPr>
                <w:rFonts w:ascii="Arial" w:hAnsi="Arial" w:cs="Arial"/>
                <w:sz w:val="18"/>
                <w:szCs w:val="18"/>
                <w:lang w:eastAsia="sl-SI"/>
              </w:rPr>
              <w:t>MAX. SREDSTVA ZA ODPRAVO POSLEDIC NARAVNE NESREČE</w:t>
            </w:r>
          </w:p>
        </w:tc>
        <w:tc>
          <w:tcPr>
            <w:tcW w:w="1549" w:type="dxa"/>
            <w:tcBorders>
              <w:left w:val="single" w:sz="4" w:space="0" w:color="auto"/>
              <w:bottom w:val="single" w:sz="4" w:space="0" w:color="auto"/>
              <w:right w:val="single" w:sz="4" w:space="0" w:color="auto"/>
            </w:tcBorders>
            <w:shd w:val="clear" w:color="auto" w:fill="auto"/>
          </w:tcPr>
          <w:p w14:paraId="5574285E" w14:textId="77777777" w:rsidR="00100845" w:rsidRPr="00F834A4" w:rsidRDefault="00100845" w:rsidP="00BA59C0">
            <w:pPr>
              <w:autoSpaceDE w:val="0"/>
              <w:autoSpaceDN w:val="0"/>
              <w:adjustRightInd w:val="0"/>
              <w:spacing w:line="240" w:lineRule="exact"/>
              <w:ind w:right="425"/>
              <w:jc w:val="both"/>
              <w:rPr>
                <w:rFonts w:ascii="Arial" w:hAnsi="Arial" w:cs="Arial"/>
                <w:sz w:val="18"/>
                <w:szCs w:val="18"/>
                <w:lang w:eastAsia="sl-SI"/>
              </w:rPr>
            </w:pPr>
          </w:p>
        </w:tc>
      </w:tr>
      <w:tr w:rsidR="00100845" w:rsidRPr="00F834A4" w14:paraId="0DBF9327" w14:textId="77777777" w:rsidTr="0027479A">
        <w:trPr>
          <w:trHeight w:val="521"/>
        </w:trPr>
        <w:tc>
          <w:tcPr>
            <w:tcW w:w="1275" w:type="dxa"/>
            <w:tcBorders>
              <w:top w:val="single" w:sz="4" w:space="0" w:color="auto"/>
              <w:left w:val="single" w:sz="4" w:space="0" w:color="auto"/>
              <w:bottom w:val="single" w:sz="12" w:space="0" w:color="auto"/>
              <w:right w:val="single" w:sz="4" w:space="0" w:color="auto"/>
            </w:tcBorders>
            <w:shd w:val="clear" w:color="auto" w:fill="auto"/>
          </w:tcPr>
          <w:p w14:paraId="251717BF" w14:textId="77777777" w:rsidR="00100845" w:rsidRPr="00F834A4" w:rsidRDefault="00100845" w:rsidP="00BA59C0">
            <w:pPr>
              <w:autoSpaceDE w:val="0"/>
              <w:autoSpaceDN w:val="0"/>
              <w:adjustRightInd w:val="0"/>
              <w:spacing w:line="240" w:lineRule="exact"/>
              <w:ind w:right="425"/>
              <w:jc w:val="both"/>
              <w:rPr>
                <w:rFonts w:ascii="Arial" w:hAnsi="Arial" w:cs="Arial"/>
                <w:sz w:val="18"/>
                <w:szCs w:val="18"/>
                <w:lang w:eastAsia="sl-SI"/>
              </w:rPr>
            </w:pPr>
            <w:r w:rsidRPr="00F834A4">
              <w:rPr>
                <w:rFonts w:ascii="Arial" w:hAnsi="Arial" w:cs="Arial"/>
                <w:sz w:val="18"/>
                <w:szCs w:val="18"/>
                <w:lang w:eastAsia="sl-SI"/>
              </w:rPr>
              <w:t>Y</w:t>
            </w:r>
            <w:r w:rsidRPr="00F834A4">
              <w:rPr>
                <w:rFonts w:ascii="Arial" w:hAnsi="Arial" w:cs="Arial"/>
                <w:sz w:val="18"/>
                <w:szCs w:val="18"/>
                <w:vertAlign w:val="subscript"/>
                <w:lang w:eastAsia="sl-SI"/>
              </w:rPr>
              <w:t>2</w:t>
            </w:r>
          </w:p>
          <w:p w14:paraId="01F6D282" w14:textId="77777777" w:rsidR="00100845" w:rsidRPr="00F834A4" w:rsidRDefault="00100845" w:rsidP="00BA59C0">
            <w:pPr>
              <w:autoSpaceDE w:val="0"/>
              <w:autoSpaceDN w:val="0"/>
              <w:adjustRightInd w:val="0"/>
              <w:spacing w:line="240" w:lineRule="exact"/>
              <w:ind w:right="425"/>
              <w:jc w:val="both"/>
              <w:rPr>
                <w:rFonts w:ascii="Arial" w:hAnsi="Arial" w:cs="Arial"/>
                <w:sz w:val="18"/>
                <w:szCs w:val="18"/>
                <w:lang w:eastAsia="sl-SI"/>
              </w:rPr>
            </w:pPr>
            <w:r w:rsidRPr="00F834A4">
              <w:rPr>
                <w:rFonts w:ascii="Arial" w:hAnsi="Arial" w:cs="Arial"/>
                <w:sz w:val="18"/>
                <w:szCs w:val="18"/>
                <w:lang w:eastAsia="sl-SI"/>
              </w:rPr>
              <w:t>(</w:t>
            </w:r>
            <w:proofErr w:type="spellStart"/>
            <w:r w:rsidRPr="00F834A4">
              <w:rPr>
                <w:rFonts w:ascii="Arial" w:hAnsi="Arial" w:cs="Arial"/>
                <w:sz w:val="18"/>
                <w:szCs w:val="18"/>
                <w:lang w:eastAsia="sl-SI"/>
              </w:rPr>
              <w:t>g+h</w:t>
            </w:r>
            <w:proofErr w:type="spellEnd"/>
            <w:r w:rsidRPr="00F834A4">
              <w:rPr>
                <w:rFonts w:ascii="Arial" w:hAnsi="Arial" w:cs="Arial"/>
                <w:sz w:val="18"/>
                <w:szCs w:val="18"/>
                <w:lang w:eastAsia="sl-SI"/>
              </w:rPr>
              <w:t>)</w:t>
            </w:r>
          </w:p>
        </w:tc>
        <w:tc>
          <w:tcPr>
            <w:tcW w:w="6223" w:type="dxa"/>
            <w:tcBorders>
              <w:top w:val="single" w:sz="4" w:space="0" w:color="auto"/>
              <w:left w:val="single" w:sz="4" w:space="0" w:color="auto"/>
              <w:bottom w:val="single" w:sz="12" w:space="0" w:color="auto"/>
              <w:right w:val="single" w:sz="4" w:space="0" w:color="auto"/>
            </w:tcBorders>
            <w:shd w:val="clear" w:color="auto" w:fill="auto"/>
          </w:tcPr>
          <w:p w14:paraId="74F669B7" w14:textId="77777777" w:rsidR="00100845" w:rsidRPr="00F834A4" w:rsidRDefault="00100845" w:rsidP="00BA59C0">
            <w:pPr>
              <w:autoSpaceDE w:val="0"/>
              <w:autoSpaceDN w:val="0"/>
              <w:adjustRightInd w:val="0"/>
              <w:spacing w:line="240" w:lineRule="exact"/>
              <w:ind w:right="425"/>
              <w:jc w:val="both"/>
              <w:rPr>
                <w:rFonts w:ascii="Arial" w:hAnsi="Arial" w:cs="Arial"/>
                <w:sz w:val="18"/>
                <w:szCs w:val="18"/>
                <w:lang w:eastAsia="sl-SI"/>
              </w:rPr>
            </w:pPr>
            <w:r w:rsidRPr="00F834A4">
              <w:rPr>
                <w:rFonts w:ascii="Arial" w:hAnsi="Arial" w:cs="Arial"/>
                <w:sz w:val="18"/>
                <w:szCs w:val="18"/>
                <w:lang w:eastAsia="sl-SI"/>
              </w:rPr>
              <w:t>SKUPAJ ŠKODA, POKRITA IZ JAVNIH VIROV</w:t>
            </w:r>
          </w:p>
        </w:tc>
        <w:tc>
          <w:tcPr>
            <w:tcW w:w="1549" w:type="dxa"/>
            <w:tcBorders>
              <w:top w:val="single" w:sz="4" w:space="0" w:color="auto"/>
              <w:left w:val="single" w:sz="4" w:space="0" w:color="auto"/>
              <w:bottom w:val="single" w:sz="12" w:space="0" w:color="auto"/>
              <w:right w:val="single" w:sz="4" w:space="0" w:color="auto"/>
            </w:tcBorders>
            <w:shd w:val="clear" w:color="auto" w:fill="auto"/>
          </w:tcPr>
          <w:p w14:paraId="2C427CEE" w14:textId="77777777" w:rsidR="00100845" w:rsidRPr="00F834A4" w:rsidRDefault="00100845" w:rsidP="00BA59C0">
            <w:pPr>
              <w:autoSpaceDE w:val="0"/>
              <w:autoSpaceDN w:val="0"/>
              <w:adjustRightInd w:val="0"/>
              <w:spacing w:line="240" w:lineRule="exact"/>
              <w:ind w:right="425"/>
              <w:jc w:val="both"/>
              <w:rPr>
                <w:rFonts w:ascii="Arial" w:hAnsi="Arial" w:cs="Arial"/>
                <w:sz w:val="18"/>
                <w:szCs w:val="18"/>
                <w:lang w:eastAsia="sl-SI"/>
              </w:rPr>
            </w:pPr>
          </w:p>
        </w:tc>
      </w:tr>
      <w:tr w:rsidR="00100845" w:rsidRPr="00F834A4" w14:paraId="0704DC58" w14:textId="77777777" w:rsidTr="0027479A">
        <w:trPr>
          <w:trHeight w:val="509"/>
        </w:trPr>
        <w:tc>
          <w:tcPr>
            <w:tcW w:w="1275" w:type="dxa"/>
            <w:tcBorders>
              <w:top w:val="single" w:sz="12" w:space="0" w:color="auto"/>
              <w:left w:val="single" w:sz="12" w:space="0" w:color="auto"/>
              <w:bottom w:val="single" w:sz="12" w:space="0" w:color="auto"/>
              <w:right w:val="single" w:sz="4" w:space="0" w:color="auto"/>
            </w:tcBorders>
            <w:shd w:val="clear" w:color="auto" w:fill="E6E6E6"/>
          </w:tcPr>
          <w:p w14:paraId="097CE6BC" w14:textId="77777777" w:rsidR="00100845" w:rsidRPr="00F834A4" w:rsidRDefault="00100845" w:rsidP="00BA59C0">
            <w:pPr>
              <w:autoSpaceDE w:val="0"/>
              <w:autoSpaceDN w:val="0"/>
              <w:adjustRightInd w:val="0"/>
              <w:spacing w:line="240" w:lineRule="exact"/>
              <w:ind w:right="425"/>
              <w:jc w:val="both"/>
              <w:rPr>
                <w:rFonts w:ascii="Arial" w:hAnsi="Arial" w:cs="Arial"/>
                <w:b/>
                <w:sz w:val="18"/>
                <w:szCs w:val="18"/>
                <w:lang w:eastAsia="sl-SI"/>
              </w:rPr>
            </w:pPr>
            <w:r w:rsidRPr="00F834A4">
              <w:rPr>
                <w:rFonts w:ascii="Arial" w:hAnsi="Arial" w:cs="Arial"/>
                <w:b/>
                <w:sz w:val="18"/>
                <w:szCs w:val="18"/>
                <w:lang w:eastAsia="sl-SI"/>
              </w:rPr>
              <w:t>Q = Z - Y</w:t>
            </w:r>
            <w:r w:rsidRPr="00F834A4">
              <w:rPr>
                <w:rFonts w:ascii="Arial" w:hAnsi="Arial" w:cs="Arial"/>
                <w:b/>
                <w:sz w:val="18"/>
                <w:szCs w:val="18"/>
                <w:vertAlign w:val="subscript"/>
                <w:lang w:eastAsia="sl-SI"/>
              </w:rPr>
              <w:t>2</w:t>
            </w:r>
          </w:p>
        </w:tc>
        <w:tc>
          <w:tcPr>
            <w:tcW w:w="6223" w:type="dxa"/>
            <w:tcBorders>
              <w:top w:val="single" w:sz="12" w:space="0" w:color="auto"/>
              <w:left w:val="single" w:sz="4" w:space="0" w:color="auto"/>
              <w:bottom w:val="single" w:sz="12" w:space="0" w:color="auto"/>
              <w:right w:val="single" w:sz="4" w:space="0" w:color="auto"/>
            </w:tcBorders>
            <w:shd w:val="clear" w:color="auto" w:fill="E6E6E6"/>
          </w:tcPr>
          <w:p w14:paraId="17AC6A2E" w14:textId="167684E6" w:rsidR="00100845" w:rsidRPr="00F834A4" w:rsidRDefault="00100845" w:rsidP="00BA59C0">
            <w:pPr>
              <w:autoSpaceDE w:val="0"/>
              <w:autoSpaceDN w:val="0"/>
              <w:adjustRightInd w:val="0"/>
              <w:spacing w:line="240" w:lineRule="exact"/>
              <w:ind w:right="425"/>
              <w:jc w:val="both"/>
              <w:rPr>
                <w:rFonts w:ascii="Arial" w:hAnsi="Arial" w:cs="Arial"/>
                <w:b/>
                <w:sz w:val="18"/>
                <w:szCs w:val="18"/>
                <w:lang w:val="it-IT" w:eastAsia="sl-SI"/>
              </w:rPr>
            </w:pPr>
            <w:r w:rsidRPr="00F834A4">
              <w:rPr>
                <w:rFonts w:ascii="Arial" w:hAnsi="Arial" w:cs="Arial"/>
                <w:b/>
                <w:sz w:val="18"/>
                <w:szCs w:val="18"/>
                <w:lang w:val="it-IT" w:eastAsia="sl-SI"/>
              </w:rPr>
              <w:t xml:space="preserve">OSNOVNI POGOJ, da </w:t>
            </w:r>
            <w:proofErr w:type="gramStart"/>
            <w:r w:rsidRPr="00F834A4">
              <w:rPr>
                <w:rFonts w:ascii="Arial" w:hAnsi="Arial" w:cs="Arial"/>
                <w:b/>
                <w:sz w:val="18"/>
                <w:szCs w:val="18"/>
                <w:lang w:val="it-IT" w:eastAsia="sl-SI"/>
              </w:rPr>
              <w:t>se</w:t>
            </w:r>
            <w:proofErr w:type="gramEnd"/>
            <w:r w:rsidRPr="00F834A4">
              <w:rPr>
                <w:rFonts w:ascii="Arial" w:hAnsi="Arial" w:cs="Arial"/>
                <w:b/>
                <w:sz w:val="18"/>
                <w:szCs w:val="18"/>
                <w:lang w:val="it-IT" w:eastAsia="sl-SI"/>
              </w:rPr>
              <w:t xml:space="preserve"> </w:t>
            </w:r>
            <w:proofErr w:type="spellStart"/>
            <w:r w:rsidRPr="00F834A4">
              <w:rPr>
                <w:rFonts w:ascii="Arial" w:hAnsi="Arial" w:cs="Arial"/>
                <w:b/>
                <w:sz w:val="18"/>
                <w:szCs w:val="18"/>
                <w:lang w:val="it-IT" w:eastAsia="sl-SI"/>
              </w:rPr>
              <w:t>povrne</w:t>
            </w:r>
            <w:proofErr w:type="spellEnd"/>
            <w:r w:rsidRPr="00F834A4">
              <w:rPr>
                <w:rFonts w:ascii="Arial" w:hAnsi="Arial" w:cs="Arial"/>
                <w:b/>
                <w:sz w:val="18"/>
                <w:szCs w:val="18"/>
                <w:lang w:val="it-IT" w:eastAsia="sl-SI"/>
              </w:rPr>
              <w:t xml:space="preserve"> </w:t>
            </w:r>
            <w:proofErr w:type="spellStart"/>
            <w:r w:rsidRPr="00F834A4">
              <w:rPr>
                <w:rFonts w:ascii="Arial" w:hAnsi="Arial" w:cs="Arial"/>
                <w:b/>
                <w:sz w:val="18"/>
                <w:szCs w:val="18"/>
                <w:lang w:val="it-IT" w:eastAsia="sl-SI"/>
              </w:rPr>
              <w:t>škoda</w:t>
            </w:r>
            <w:proofErr w:type="spellEnd"/>
            <w:r w:rsidRPr="00F834A4">
              <w:rPr>
                <w:rFonts w:ascii="Arial" w:hAnsi="Arial" w:cs="Arial"/>
                <w:b/>
                <w:sz w:val="18"/>
                <w:szCs w:val="18"/>
                <w:lang w:val="it-IT" w:eastAsia="sl-SI"/>
              </w:rPr>
              <w:t xml:space="preserve"> </w:t>
            </w:r>
            <w:proofErr w:type="spellStart"/>
            <w:r w:rsidRPr="00F834A4">
              <w:rPr>
                <w:rFonts w:ascii="Arial" w:hAnsi="Arial" w:cs="Arial"/>
                <w:b/>
                <w:sz w:val="18"/>
                <w:szCs w:val="18"/>
                <w:lang w:val="it-IT" w:eastAsia="sl-SI"/>
              </w:rPr>
              <w:t>upravičencu</w:t>
            </w:r>
            <w:proofErr w:type="spellEnd"/>
            <w:r w:rsidRPr="00F834A4">
              <w:rPr>
                <w:rFonts w:ascii="Arial" w:hAnsi="Arial" w:cs="Arial"/>
                <w:b/>
                <w:sz w:val="18"/>
                <w:szCs w:val="18"/>
                <w:lang w:val="it-IT" w:eastAsia="sl-SI"/>
              </w:rPr>
              <w:t xml:space="preserve">, in mora </w:t>
            </w:r>
            <w:proofErr w:type="spellStart"/>
            <w:r w:rsidRPr="00F834A4">
              <w:rPr>
                <w:rFonts w:ascii="Arial" w:hAnsi="Arial" w:cs="Arial"/>
                <w:b/>
                <w:sz w:val="18"/>
                <w:szCs w:val="18"/>
                <w:lang w:val="it-IT" w:eastAsia="sl-SI"/>
              </w:rPr>
              <w:t>veljati</w:t>
            </w:r>
            <w:proofErr w:type="spellEnd"/>
            <w:r w:rsidRPr="00F834A4">
              <w:rPr>
                <w:rFonts w:ascii="Arial" w:hAnsi="Arial" w:cs="Arial"/>
                <w:b/>
                <w:sz w:val="18"/>
                <w:szCs w:val="18"/>
                <w:lang w:val="it-IT" w:eastAsia="sl-SI"/>
              </w:rPr>
              <w:t xml:space="preserve"> v </w:t>
            </w:r>
            <w:proofErr w:type="spellStart"/>
            <w:r w:rsidRPr="00F834A4">
              <w:rPr>
                <w:rFonts w:ascii="Arial" w:hAnsi="Arial" w:cs="Arial"/>
                <w:b/>
                <w:sz w:val="18"/>
                <w:szCs w:val="18"/>
                <w:lang w:val="it-IT" w:eastAsia="sl-SI"/>
              </w:rPr>
              <w:t>vs</w:t>
            </w:r>
            <w:r w:rsidR="00622553">
              <w:rPr>
                <w:rFonts w:ascii="Arial" w:hAnsi="Arial" w:cs="Arial"/>
                <w:b/>
                <w:sz w:val="18"/>
                <w:szCs w:val="18"/>
                <w:lang w:val="it-IT" w:eastAsia="sl-SI"/>
              </w:rPr>
              <w:t>eh</w:t>
            </w:r>
            <w:proofErr w:type="spellEnd"/>
            <w:r w:rsidR="00622553">
              <w:rPr>
                <w:rFonts w:ascii="Arial" w:hAnsi="Arial" w:cs="Arial"/>
                <w:b/>
                <w:sz w:val="18"/>
                <w:szCs w:val="18"/>
                <w:lang w:val="it-IT" w:eastAsia="sl-SI"/>
              </w:rPr>
              <w:t xml:space="preserve"> </w:t>
            </w:r>
            <w:proofErr w:type="spellStart"/>
            <w:r w:rsidR="00622553">
              <w:rPr>
                <w:rFonts w:ascii="Arial" w:hAnsi="Arial" w:cs="Arial"/>
                <w:b/>
                <w:sz w:val="18"/>
                <w:szCs w:val="18"/>
                <w:lang w:val="it-IT" w:eastAsia="sl-SI"/>
              </w:rPr>
              <w:t>pogojih</w:t>
            </w:r>
            <w:proofErr w:type="spellEnd"/>
            <w:r w:rsidR="00622553">
              <w:rPr>
                <w:rFonts w:ascii="Arial" w:hAnsi="Arial" w:cs="Arial"/>
                <w:b/>
                <w:sz w:val="18"/>
                <w:szCs w:val="18"/>
                <w:lang w:val="it-IT" w:eastAsia="sl-SI"/>
              </w:rPr>
              <w:t>:</w:t>
            </w:r>
            <w:r w:rsidRPr="00F834A4">
              <w:rPr>
                <w:rFonts w:ascii="Arial" w:hAnsi="Arial" w:cs="Arial"/>
                <w:b/>
                <w:sz w:val="18"/>
                <w:szCs w:val="18"/>
                <w:lang w:val="it-IT" w:eastAsia="sl-SI"/>
              </w:rPr>
              <w:t xml:space="preserve"> Q &gt; 0</w:t>
            </w:r>
          </w:p>
          <w:p w14:paraId="4C721CCF" w14:textId="77777777" w:rsidR="00100845" w:rsidRPr="00F834A4" w:rsidRDefault="00100845" w:rsidP="00BA59C0">
            <w:pPr>
              <w:autoSpaceDE w:val="0"/>
              <w:autoSpaceDN w:val="0"/>
              <w:adjustRightInd w:val="0"/>
              <w:spacing w:line="240" w:lineRule="exact"/>
              <w:ind w:right="425"/>
              <w:jc w:val="both"/>
              <w:rPr>
                <w:rFonts w:ascii="Arial" w:hAnsi="Arial" w:cs="Arial"/>
                <w:b/>
                <w:sz w:val="18"/>
                <w:szCs w:val="18"/>
                <w:lang w:val="it-IT" w:eastAsia="sl-SI"/>
              </w:rPr>
            </w:pPr>
          </w:p>
          <w:p w14:paraId="50C81095" w14:textId="4FE63F81" w:rsidR="00100845" w:rsidRPr="00F834A4" w:rsidRDefault="00100845" w:rsidP="00BA59C0">
            <w:pPr>
              <w:autoSpaceDE w:val="0"/>
              <w:autoSpaceDN w:val="0"/>
              <w:adjustRightInd w:val="0"/>
              <w:spacing w:line="240" w:lineRule="exact"/>
              <w:ind w:right="425"/>
              <w:jc w:val="both"/>
              <w:rPr>
                <w:rFonts w:ascii="Arial" w:hAnsi="Arial" w:cs="Arial"/>
                <w:b/>
                <w:sz w:val="18"/>
                <w:szCs w:val="18"/>
                <w:lang w:val="es-ES" w:eastAsia="sl-SI"/>
              </w:rPr>
            </w:pPr>
            <w:r w:rsidRPr="00F834A4">
              <w:rPr>
                <w:rFonts w:ascii="Arial" w:hAnsi="Arial" w:cs="Arial"/>
                <w:b/>
                <w:sz w:val="18"/>
                <w:szCs w:val="18"/>
                <w:lang w:val="es-ES" w:eastAsia="sl-SI"/>
              </w:rPr>
              <w:t xml:space="preserve">a) </w:t>
            </w:r>
            <w:proofErr w:type="spellStart"/>
            <w:r w:rsidRPr="00F834A4">
              <w:rPr>
                <w:rFonts w:ascii="Arial" w:hAnsi="Arial" w:cs="Arial"/>
                <w:b/>
                <w:sz w:val="18"/>
                <w:szCs w:val="18"/>
                <w:lang w:val="es-ES" w:eastAsia="sl-SI"/>
              </w:rPr>
              <w:t>škoda</w:t>
            </w:r>
            <w:proofErr w:type="spellEnd"/>
            <w:r w:rsidRPr="00F834A4">
              <w:rPr>
                <w:rFonts w:ascii="Arial" w:hAnsi="Arial" w:cs="Arial"/>
                <w:b/>
                <w:sz w:val="18"/>
                <w:szCs w:val="18"/>
                <w:lang w:val="es-ES" w:eastAsia="sl-SI"/>
              </w:rPr>
              <w:t xml:space="preserve"> v </w:t>
            </w:r>
            <w:proofErr w:type="spellStart"/>
            <w:r w:rsidRPr="00F834A4">
              <w:rPr>
                <w:rFonts w:ascii="Arial" w:hAnsi="Arial" w:cs="Arial"/>
                <w:b/>
                <w:sz w:val="18"/>
                <w:szCs w:val="18"/>
                <w:lang w:val="es-ES" w:eastAsia="sl-SI"/>
              </w:rPr>
              <w:t>znesku</w:t>
            </w:r>
            <w:proofErr w:type="spellEnd"/>
            <w:r w:rsidRPr="00F834A4">
              <w:rPr>
                <w:rFonts w:ascii="Arial" w:hAnsi="Arial" w:cs="Arial"/>
                <w:b/>
                <w:sz w:val="18"/>
                <w:szCs w:val="18"/>
                <w:lang w:val="es-ES" w:eastAsia="sl-SI"/>
              </w:rPr>
              <w:t xml:space="preserve"> Q = Z – Y</w:t>
            </w:r>
            <w:r w:rsidRPr="00F834A4">
              <w:rPr>
                <w:rFonts w:ascii="Arial" w:hAnsi="Arial" w:cs="Arial"/>
                <w:b/>
                <w:sz w:val="18"/>
                <w:szCs w:val="18"/>
                <w:vertAlign w:val="subscript"/>
                <w:lang w:val="es-ES" w:eastAsia="sl-SI"/>
              </w:rPr>
              <w:t xml:space="preserve">2 </w:t>
            </w:r>
            <w:r w:rsidRPr="00F834A4">
              <w:rPr>
                <w:rFonts w:ascii="Arial" w:hAnsi="Arial" w:cs="Arial"/>
                <w:b/>
                <w:sz w:val="18"/>
                <w:szCs w:val="18"/>
                <w:lang w:val="es-ES" w:eastAsia="sl-SI"/>
              </w:rPr>
              <w:t xml:space="preserve">se </w:t>
            </w:r>
            <w:proofErr w:type="spellStart"/>
            <w:r w:rsidRPr="00F834A4">
              <w:rPr>
                <w:rFonts w:ascii="Arial" w:hAnsi="Arial" w:cs="Arial"/>
                <w:b/>
                <w:sz w:val="18"/>
                <w:szCs w:val="18"/>
                <w:lang w:val="es-ES" w:eastAsia="sl-SI"/>
              </w:rPr>
              <w:t>izplača</w:t>
            </w:r>
            <w:proofErr w:type="spellEnd"/>
            <w:r w:rsidRPr="00F834A4">
              <w:rPr>
                <w:rFonts w:ascii="Arial" w:hAnsi="Arial" w:cs="Arial"/>
                <w:b/>
                <w:sz w:val="18"/>
                <w:szCs w:val="18"/>
                <w:lang w:val="es-ES" w:eastAsia="sl-SI"/>
              </w:rPr>
              <w:t xml:space="preserve"> le v </w:t>
            </w:r>
            <w:proofErr w:type="spellStart"/>
            <w:r w:rsidRPr="00F834A4">
              <w:rPr>
                <w:rFonts w:ascii="Arial" w:hAnsi="Arial" w:cs="Arial"/>
                <w:b/>
                <w:sz w:val="18"/>
                <w:szCs w:val="18"/>
                <w:lang w:val="es-ES" w:eastAsia="sl-SI"/>
              </w:rPr>
              <w:t>prime</w:t>
            </w:r>
            <w:r w:rsidR="00622553">
              <w:rPr>
                <w:rFonts w:ascii="Arial" w:hAnsi="Arial" w:cs="Arial"/>
                <w:b/>
                <w:sz w:val="18"/>
                <w:szCs w:val="18"/>
                <w:lang w:val="es-ES" w:eastAsia="sl-SI"/>
              </w:rPr>
              <w:t>ru</w:t>
            </w:r>
            <w:proofErr w:type="spellEnd"/>
            <w:r w:rsidR="00622553">
              <w:rPr>
                <w:rFonts w:ascii="Arial" w:hAnsi="Arial" w:cs="Arial"/>
                <w:b/>
                <w:sz w:val="18"/>
                <w:szCs w:val="18"/>
                <w:lang w:val="es-ES" w:eastAsia="sl-SI"/>
              </w:rPr>
              <w:t xml:space="preserve"> </w:t>
            </w:r>
            <w:proofErr w:type="spellStart"/>
            <w:r w:rsidR="00622553">
              <w:rPr>
                <w:rFonts w:ascii="Arial" w:hAnsi="Arial" w:cs="Arial"/>
                <w:b/>
                <w:sz w:val="18"/>
                <w:szCs w:val="18"/>
                <w:lang w:val="es-ES" w:eastAsia="sl-SI"/>
              </w:rPr>
              <w:t>izpolnitve</w:t>
            </w:r>
            <w:proofErr w:type="spellEnd"/>
            <w:r w:rsidR="00622553">
              <w:rPr>
                <w:rFonts w:ascii="Arial" w:hAnsi="Arial" w:cs="Arial"/>
                <w:b/>
                <w:sz w:val="18"/>
                <w:szCs w:val="18"/>
                <w:lang w:val="es-ES" w:eastAsia="sl-SI"/>
              </w:rPr>
              <w:t xml:space="preserve"> </w:t>
            </w:r>
            <w:proofErr w:type="spellStart"/>
            <w:r w:rsidR="00622553">
              <w:rPr>
                <w:rFonts w:ascii="Arial" w:hAnsi="Arial" w:cs="Arial"/>
                <w:b/>
                <w:sz w:val="18"/>
                <w:szCs w:val="18"/>
                <w:lang w:val="es-ES" w:eastAsia="sl-SI"/>
              </w:rPr>
              <w:t>dodatnega</w:t>
            </w:r>
            <w:proofErr w:type="spellEnd"/>
            <w:r w:rsidR="00622553">
              <w:rPr>
                <w:rFonts w:ascii="Arial" w:hAnsi="Arial" w:cs="Arial"/>
                <w:b/>
                <w:sz w:val="18"/>
                <w:szCs w:val="18"/>
                <w:lang w:val="es-ES" w:eastAsia="sl-SI"/>
              </w:rPr>
              <w:t xml:space="preserve"> </w:t>
            </w:r>
            <w:proofErr w:type="spellStart"/>
            <w:r w:rsidR="00622553">
              <w:rPr>
                <w:rFonts w:ascii="Arial" w:hAnsi="Arial" w:cs="Arial"/>
                <w:b/>
                <w:sz w:val="18"/>
                <w:szCs w:val="18"/>
                <w:lang w:val="es-ES" w:eastAsia="sl-SI"/>
              </w:rPr>
              <w:t>pogoja</w:t>
            </w:r>
            <w:proofErr w:type="spellEnd"/>
            <w:r w:rsidR="00622553">
              <w:rPr>
                <w:rFonts w:ascii="Arial" w:hAnsi="Arial" w:cs="Arial"/>
                <w:b/>
                <w:sz w:val="18"/>
                <w:szCs w:val="18"/>
                <w:lang w:val="es-ES" w:eastAsia="sl-SI"/>
              </w:rPr>
              <w:t>:</w:t>
            </w:r>
            <w:r w:rsidRPr="00F834A4">
              <w:rPr>
                <w:rFonts w:ascii="Arial" w:hAnsi="Arial" w:cs="Arial"/>
                <w:b/>
                <w:sz w:val="18"/>
                <w:szCs w:val="18"/>
                <w:lang w:val="es-ES" w:eastAsia="sl-SI"/>
              </w:rPr>
              <w:t xml:space="preserve"> Q + Y</w:t>
            </w:r>
            <w:r w:rsidRPr="00F834A4">
              <w:rPr>
                <w:rFonts w:ascii="Arial" w:hAnsi="Arial" w:cs="Arial"/>
                <w:b/>
                <w:sz w:val="18"/>
                <w:szCs w:val="18"/>
                <w:vertAlign w:val="subscript"/>
                <w:lang w:val="es-ES" w:eastAsia="sl-SI"/>
              </w:rPr>
              <w:t>1</w:t>
            </w:r>
            <w:r w:rsidRPr="00F834A4">
              <w:rPr>
                <w:rFonts w:ascii="Arial" w:hAnsi="Arial" w:cs="Arial"/>
                <w:b/>
                <w:sz w:val="18"/>
                <w:szCs w:val="18"/>
                <w:lang w:val="es-ES" w:eastAsia="sl-SI"/>
              </w:rPr>
              <w:t xml:space="preserve"> + Y</w:t>
            </w:r>
            <w:r w:rsidRPr="00F834A4">
              <w:rPr>
                <w:rFonts w:ascii="Arial" w:hAnsi="Arial" w:cs="Arial"/>
                <w:b/>
                <w:sz w:val="18"/>
                <w:szCs w:val="18"/>
                <w:vertAlign w:val="subscript"/>
                <w:lang w:val="es-ES" w:eastAsia="sl-SI"/>
              </w:rPr>
              <w:t xml:space="preserve">2 </w:t>
            </w:r>
            <w:r w:rsidR="00622553">
              <w:rPr>
                <w:rFonts w:ascii="Arial" w:hAnsi="Arial" w:cs="Arial"/>
                <w:b/>
                <w:sz w:val="18"/>
                <w:szCs w:val="18"/>
                <w:lang w:val="es-ES" w:eastAsia="sl-SI"/>
              </w:rPr>
              <w:t>&lt; = X</w:t>
            </w:r>
            <w:r w:rsidR="004939CD">
              <w:rPr>
                <w:rFonts w:ascii="Arial" w:hAnsi="Arial" w:cs="Arial"/>
                <w:b/>
                <w:sz w:val="18"/>
                <w:szCs w:val="18"/>
                <w:lang w:val="es-ES" w:eastAsia="sl-SI"/>
              </w:rPr>
              <w:t xml:space="preserve"> (oz.</w:t>
            </w:r>
            <w:r w:rsidRPr="00F834A4">
              <w:rPr>
                <w:rFonts w:ascii="Arial" w:hAnsi="Arial" w:cs="Arial"/>
                <w:b/>
                <w:sz w:val="18"/>
                <w:szCs w:val="18"/>
                <w:lang w:val="es-ES" w:eastAsia="sl-SI"/>
              </w:rPr>
              <w:t xml:space="preserve"> Z + Y</w:t>
            </w:r>
            <w:r w:rsidRPr="00F834A4">
              <w:rPr>
                <w:rFonts w:ascii="Arial" w:hAnsi="Arial" w:cs="Arial"/>
                <w:b/>
                <w:sz w:val="18"/>
                <w:szCs w:val="18"/>
                <w:vertAlign w:val="subscript"/>
                <w:lang w:val="es-ES" w:eastAsia="sl-SI"/>
              </w:rPr>
              <w:t>1</w:t>
            </w:r>
            <w:r w:rsidRPr="00F834A4">
              <w:rPr>
                <w:rFonts w:ascii="Arial" w:hAnsi="Arial" w:cs="Arial"/>
                <w:b/>
                <w:sz w:val="18"/>
                <w:szCs w:val="18"/>
                <w:lang w:val="es-ES" w:eastAsia="sl-SI"/>
              </w:rPr>
              <w:t xml:space="preserve"> &lt; = X)</w:t>
            </w:r>
          </w:p>
          <w:p w14:paraId="263106BD" w14:textId="77777777" w:rsidR="00100845" w:rsidRPr="00F834A4" w:rsidRDefault="00100845" w:rsidP="00BA59C0">
            <w:pPr>
              <w:autoSpaceDE w:val="0"/>
              <w:autoSpaceDN w:val="0"/>
              <w:adjustRightInd w:val="0"/>
              <w:spacing w:line="240" w:lineRule="exact"/>
              <w:ind w:right="425"/>
              <w:jc w:val="both"/>
              <w:rPr>
                <w:rFonts w:ascii="Arial" w:hAnsi="Arial" w:cs="Arial"/>
                <w:b/>
                <w:sz w:val="18"/>
                <w:szCs w:val="18"/>
                <w:lang w:val="es-ES" w:eastAsia="sl-SI"/>
              </w:rPr>
            </w:pPr>
          </w:p>
          <w:p w14:paraId="41DC35A2" w14:textId="4F1F11ED" w:rsidR="00100845" w:rsidRPr="00F834A4" w:rsidRDefault="00100845" w:rsidP="00BA59C0">
            <w:pPr>
              <w:autoSpaceDE w:val="0"/>
              <w:autoSpaceDN w:val="0"/>
              <w:adjustRightInd w:val="0"/>
              <w:spacing w:line="240" w:lineRule="exact"/>
              <w:ind w:right="425"/>
              <w:jc w:val="both"/>
              <w:rPr>
                <w:rFonts w:ascii="Arial" w:hAnsi="Arial" w:cs="Arial"/>
                <w:b/>
                <w:sz w:val="18"/>
                <w:szCs w:val="18"/>
                <w:lang w:val="es-ES" w:eastAsia="sl-SI"/>
              </w:rPr>
            </w:pPr>
            <w:r w:rsidRPr="00F834A4">
              <w:rPr>
                <w:rFonts w:ascii="Arial" w:hAnsi="Arial" w:cs="Arial"/>
                <w:b/>
                <w:sz w:val="18"/>
                <w:szCs w:val="18"/>
                <w:lang w:val="es-ES" w:eastAsia="sl-SI"/>
              </w:rPr>
              <w:t xml:space="preserve">b) </w:t>
            </w:r>
            <w:proofErr w:type="spellStart"/>
            <w:r w:rsidRPr="00F834A4">
              <w:rPr>
                <w:rFonts w:ascii="Arial" w:hAnsi="Arial" w:cs="Arial"/>
                <w:b/>
                <w:sz w:val="18"/>
                <w:szCs w:val="18"/>
                <w:lang w:val="es-ES" w:eastAsia="sl-SI"/>
              </w:rPr>
              <w:t>če</w:t>
            </w:r>
            <w:proofErr w:type="spellEnd"/>
            <w:r w:rsidRPr="00F834A4">
              <w:rPr>
                <w:rFonts w:ascii="Arial" w:hAnsi="Arial" w:cs="Arial"/>
                <w:b/>
                <w:sz w:val="18"/>
                <w:szCs w:val="18"/>
                <w:lang w:val="es-ES" w:eastAsia="sl-SI"/>
              </w:rPr>
              <w:t xml:space="preserve"> </w:t>
            </w:r>
            <w:proofErr w:type="spellStart"/>
            <w:r w:rsidRPr="00F834A4">
              <w:rPr>
                <w:rFonts w:ascii="Arial" w:hAnsi="Arial" w:cs="Arial"/>
                <w:b/>
                <w:sz w:val="18"/>
                <w:szCs w:val="18"/>
                <w:lang w:val="es-ES" w:eastAsia="sl-SI"/>
              </w:rPr>
              <w:t>dodatni</w:t>
            </w:r>
            <w:proofErr w:type="spellEnd"/>
            <w:r w:rsidRPr="00F834A4">
              <w:rPr>
                <w:rFonts w:ascii="Arial" w:hAnsi="Arial" w:cs="Arial"/>
                <w:b/>
                <w:sz w:val="18"/>
                <w:szCs w:val="18"/>
                <w:lang w:val="es-ES" w:eastAsia="sl-SI"/>
              </w:rPr>
              <w:t xml:space="preserve"> </w:t>
            </w:r>
            <w:proofErr w:type="spellStart"/>
            <w:r w:rsidRPr="00F834A4">
              <w:rPr>
                <w:rFonts w:ascii="Arial" w:hAnsi="Arial" w:cs="Arial"/>
                <w:b/>
                <w:sz w:val="18"/>
                <w:szCs w:val="18"/>
                <w:lang w:val="es-ES" w:eastAsia="sl-SI"/>
              </w:rPr>
              <w:t>pogoj</w:t>
            </w:r>
            <w:proofErr w:type="spellEnd"/>
            <w:r w:rsidRPr="00F834A4">
              <w:rPr>
                <w:rFonts w:ascii="Arial" w:hAnsi="Arial" w:cs="Arial"/>
                <w:b/>
                <w:sz w:val="18"/>
                <w:szCs w:val="18"/>
                <w:lang w:val="es-ES" w:eastAsia="sl-SI"/>
              </w:rPr>
              <w:t xml:space="preserve"> ni </w:t>
            </w:r>
            <w:proofErr w:type="spellStart"/>
            <w:r w:rsidRPr="00F834A4">
              <w:rPr>
                <w:rFonts w:ascii="Arial" w:hAnsi="Arial" w:cs="Arial"/>
                <w:b/>
                <w:sz w:val="18"/>
                <w:szCs w:val="18"/>
                <w:lang w:val="es-ES" w:eastAsia="sl-SI"/>
              </w:rPr>
              <w:t>izpolnjen</w:t>
            </w:r>
            <w:proofErr w:type="spellEnd"/>
            <w:r w:rsidRPr="00F834A4">
              <w:rPr>
                <w:rFonts w:ascii="Arial" w:hAnsi="Arial" w:cs="Arial"/>
                <w:b/>
                <w:sz w:val="18"/>
                <w:szCs w:val="18"/>
                <w:lang w:val="es-ES" w:eastAsia="sl-SI"/>
              </w:rPr>
              <w:t xml:space="preserve">, se </w:t>
            </w:r>
            <w:proofErr w:type="spellStart"/>
            <w:r w:rsidRPr="00F834A4">
              <w:rPr>
                <w:rFonts w:ascii="Arial" w:hAnsi="Arial" w:cs="Arial"/>
                <w:b/>
                <w:sz w:val="18"/>
                <w:szCs w:val="18"/>
                <w:lang w:val="es-ES" w:eastAsia="sl-SI"/>
              </w:rPr>
              <w:t>znesek</w:t>
            </w:r>
            <w:proofErr w:type="spellEnd"/>
            <w:r w:rsidRPr="00F834A4">
              <w:rPr>
                <w:rFonts w:ascii="Arial" w:hAnsi="Arial" w:cs="Arial"/>
                <w:b/>
                <w:sz w:val="18"/>
                <w:szCs w:val="18"/>
                <w:lang w:val="es-ES" w:eastAsia="sl-SI"/>
              </w:rPr>
              <w:t xml:space="preserve"> </w:t>
            </w:r>
            <w:proofErr w:type="spellStart"/>
            <w:r w:rsidRPr="00F834A4">
              <w:rPr>
                <w:rFonts w:ascii="Arial" w:hAnsi="Arial" w:cs="Arial"/>
                <w:b/>
                <w:sz w:val="18"/>
                <w:szCs w:val="18"/>
                <w:lang w:val="es-ES" w:eastAsia="sl-SI"/>
              </w:rPr>
              <w:t>povrnjene</w:t>
            </w:r>
            <w:proofErr w:type="spellEnd"/>
            <w:r w:rsidRPr="00F834A4">
              <w:rPr>
                <w:rFonts w:ascii="Arial" w:hAnsi="Arial" w:cs="Arial"/>
                <w:b/>
                <w:sz w:val="18"/>
                <w:szCs w:val="18"/>
                <w:lang w:val="es-ES" w:eastAsia="sl-SI"/>
              </w:rPr>
              <w:t xml:space="preserve"> </w:t>
            </w:r>
            <w:proofErr w:type="spellStart"/>
            <w:proofErr w:type="gramStart"/>
            <w:r w:rsidRPr="00F834A4">
              <w:rPr>
                <w:rFonts w:ascii="Arial" w:hAnsi="Arial" w:cs="Arial"/>
                <w:b/>
                <w:sz w:val="18"/>
                <w:szCs w:val="18"/>
                <w:lang w:val="es-ES" w:eastAsia="sl-SI"/>
              </w:rPr>
              <w:t>škode</w:t>
            </w:r>
            <w:proofErr w:type="spellEnd"/>
            <w:r w:rsidRPr="00F834A4">
              <w:rPr>
                <w:rFonts w:ascii="Arial" w:hAnsi="Arial" w:cs="Arial"/>
                <w:b/>
                <w:sz w:val="18"/>
                <w:szCs w:val="18"/>
                <w:lang w:val="es-ES" w:eastAsia="sl-SI"/>
              </w:rPr>
              <w:t xml:space="preserve"> »Q</w:t>
            </w:r>
            <w:proofErr w:type="gramEnd"/>
            <w:r w:rsidRPr="00F834A4">
              <w:rPr>
                <w:rFonts w:ascii="Arial" w:hAnsi="Arial" w:cs="Arial"/>
                <w:b/>
                <w:sz w:val="18"/>
                <w:szCs w:val="18"/>
                <w:lang w:val="es-ES" w:eastAsia="sl-SI"/>
              </w:rPr>
              <w:t xml:space="preserve">« </w:t>
            </w:r>
            <w:proofErr w:type="spellStart"/>
            <w:r w:rsidRPr="00F834A4">
              <w:rPr>
                <w:rFonts w:ascii="Arial" w:hAnsi="Arial" w:cs="Arial"/>
                <w:b/>
                <w:sz w:val="18"/>
                <w:szCs w:val="18"/>
                <w:lang w:val="es-ES" w:eastAsia="sl-SI"/>
              </w:rPr>
              <w:t>zniža</w:t>
            </w:r>
            <w:proofErr w:type="spellEnd"/>
            <w:r w:rsidRPr="00F834A4">
              <w:rPr>
                <w:rFonts w:ascii="Arial" w:hAnsi="Arial" w:cs="Arial"/>
                <w:b/>
                <w:sz w:val="18"/>
                <w:szCs w:val="18"/>
                <w:lang w:val="es-ES" w:eastAsia="sl-SI"/>
              </w:rPr>
              <w:t xml:space="preserve"> </w:t>
            </w:r>
            <w:proofErr w:type="spellStart"/>
            <w:r w:rsidRPr="00F834A4">
              <w:rPr>
                <w:rFonts w:ascii="Arial" w:hAnsi="Arial" w:cs="Arial"/>
                <w:b/>
                <w:sz w:val="18"/>
                <w:szCs w:val="18"/>
                <w:lang w:val="es-ES" w:eastAsia="sl-SI"/>
              </w:rPr>
              <w:t>na</w:t>
            </w:r>
            <w:proofErr w:type="spellEnd"/>
            <w:r w:rsidRPr="00F834A4">
              <w:rPr>
                <w:rFonts w:ascii="Arial" w:hAnsi="Arial" w:cs="Arial"/>
                <w:b/>
                <w:sz w:val="18"/>
                <w:szCs w:val="18"/>
                <w:lang w:val="es-ES" w:eastAsia="sl-SI"/>
              </w:rPr>
              <w:t xml:space="preserve"> </w:t>
            </w:r>
            <w:proofErr w:type="spellStart"/>
            <w:r w:rsidRPr="00F834A4">
              <w:rPr>
                <w:rFonts w:ascii="Arial" w:hAnsi="Arial" w:cs="Arial"/>
                <w:b/>
                <w:sz w:val="18"/>
                <w:szCs w:val="18"/>
                <w:lang w:val="es-ES" w:eastAsia="sl-SI"/>
              </w:rPr>
              <w:t>vrednost</w:t>
            </w:r>
            <w:proofErr w:type="spellEnd"/>
            <w:r w:rsidRPr="00F834A4">
              <w:rPr>
                <w:rFonts w:ascii="Arial" w:hAnsi="Arial" w:cs="Arial"/>
                <w:b/>
                <w:sz w:val="18"/>
                <w:szCs w:val="18"/>
                <w:lang w:val="es-ES" w:eastAsia="sl-SI"/>
              </w:rPr>
              <w:t>, da je le</w:t>
            </w:r>
            <w:r w:rsidRPr="00F834A4">
              <w:rPr>
                <w:rFonts w:ascii="Arial" w:hAnsi="Arial" w:cs="Arial"/>
                <w:b/>
                <w:sz w:val="18"/>
                <w:szCs w:val="18"/>
                <w:lang w:val="es-ES" w:eastAsia="sl-SI"/>
              </w:rPr>
              <w:softHyphen/>
              <w:t>–</w:t>
            </w:r>
            <w:proofErr w:type="spellStart"/>
            <w:r w:rsidRPr="00F834A4">
              <w:rPr>
                <w:rFonts w:ascii="Arial" w:hAnsi="Arial" w:cs="Arial"/>
                <w:b/>
                <w:sz w:val="18"/>
                <w:szCs w:val="18"/>
                <w:lang w:val="es-ES" w:eastAsia="sl-SI"/>
              </w:rPr>
              <w:t>ta</w:t>
            </w:r>
            <w:proofErr w:type="spellEnd"/>
            <w:r w:rsidRPr="00F834A4">
              <w:rPr>
                <w:rFonts w:ascii="Arial" w:hAnsi="Arial" w:cs="Arial"/>
                <w:b/>
                <w:sz w:val="18"/>
                <w:szCs w:val="18"/>
                <w:lang w:val="es-ES" w:eastAsia="sl-SI"/>
              </w:rPr>
              <w:t xml:space="preserve"> </w:t>
            </w:r>
            <w:proofErr w:type="spellStart"/>
            <w:r w:rsidRPr="00F834A4">
              <w:rPr>
                <w:rFonts w:ascii="Arial" w:hAnsi="Arial" w:cs="Arial"/>
                <w:b/>
                <w:sz w:val="18"/>
                <w:szCs w:val="18"/>
                <w:lang w:val="es-ES" w:eastAsia="sl-SI"/>
              </w:rPr>
              <w:t>izpolnjen</w:t>
            </w:r>
            <w:proofErr w:type="spellEnd"/>
            <w:r w:rsidR="00393491">
              <w:rPr>
                <w:rFonts w:ascii="Arial" w:hAnsi="Arial" w:cs="Arial"/>
                <w:b/>
                <w:sz w:val="18"/>
                <w:szCs w:val="18"/>
                <w:lang w:val="es-ES" w:eastAsia="sl-SI"/>
              </w:rPr>
              <w:t>,</w:t>
            </w:r>
            <w:r w:rsidRPr="00F834A4">
              <w:rPr>
                <w:rFonts w:ascii="Arial" w:hAnsi="Arial" w:cs="Arial"/>
                <w:b/>
                <w:sz w:val="18"/>
                <w:szCs w:val="18"/>
                <w:lang w:val="es-ES" w:eastAsia="sl-SI"/>
              </w:rPr>
              <w:t xml:space="preserve"> in </w:t>
            </w:r>
            <w:proofErr w:type="spellStart"/>
            <w:r w:rsidRPr="00F834A4">
              <w:rPr>
                <w:rFonts w:ascii="Arial" w:hAnsi="Arial" w:cs="Arial"/>
                <w:b/>
                <w:sz w:val="18"/>
                <w:szCs w:val="18"/>
                <w:lang w:val="es-ES" w:eastAsia="sl-SI"/>
              </w:rPr>
              <w:t>si</w:t>
            </w:r>
            <w:r w:rsidR="00622553">
              <w:rPr>
                <w:rFonts w:ascii="Arial" w:hAnsi="Arial" w:cs="Arial"/>
                <w:b/>
                <w:sz w:val="18"/>
                <w:szCs w:val="18"/>
                <w:lang w:val="es-ES" w:eastAsia="sl-SI"/>
              </w:rPr>
              <w:t>cer</w:t>
            </w:r>
            <w:proofErr w:type="spellEnd"/>
            <w:r w:rsidR="00622553">
              <w:rPr>
                <w:rFonts w:ascii="Arial" w:hAnsi="Arial" w:cs="Arial"/>
                <w:b/>
                <w:sz w:val="18"/>
                <w:szCs w:val="18"/>
                <w:lang w:val="es-ES" w:eastAsia="sl-SI"/>
              </w:rPr>
              <w:t xml:space="preserve"> </w:t>
            </w:r>
            <w:proofErr w:type="spellStart"/>
            <w:r w:rsidR="00622553">
              <w:rPr>
                <w:rFonts w:ascii="Arial" w:hAnsi="Arial" w:cs="Arial"/>
                <w:b/>
                <w:sz w:val="18"/>
                <w:szCs w:val="18"/>
                <w:lang w:val="es-ES" w:eastAsia="sl-SI"/>
              </w:rPr>
              <w:t>po</w:t>
            </w:r>
            <w:proofErr w:type="spellEnd"/>
            <w:r w:rsidR="00622553">
              <w:rPr>
                <w:rFonts w:ascii="Arial" w:hAnsi="Arial" w:cs="Arial"/>
                <w:b/>
                <w:sz w:val="18"/>
                <w:szCs w:val="18"/>
                <w:lang w:val="es-ES" w:eastAsia="sl-SI"/>
              </w:rPr>
              <w:t xml:space="preserve"> </w:t>
            </w:r>
            <w:proofErr w:type="spellStart"/>
            <w:r w:rsidR="00622553">
              <w:rPr>
                <w:rFonts w:ascii="Arial" w:hAnsi="Arial" w:cs="Arial"/>
                <w:b/>
                <w:sz w:val="18"/>
                <w:szCs w:val="18"/>
                <w:lang w:val="es-ES" w:eastAsia="sl-SI"/>
              </w:rPr>
              <w:t>obrazcu</w:t>
            </w:r>
            <w:proofErr w:type="spellEnd"/>
            <w:r w:rsidR="00622553">
              <w:rPr>
                <w:rFonts w:ascii="Arial" w:hAnsi="Arial" w:cs="Arial"/>
                <w:b/>
                <w:sz w:val="18"/>
                <w:szCs w:val="18"/>
                <w:lang w:val="es-ES" w:eastAsia="sl-SI"/>
              </w:rPr>
              <w:t>:</w:t>
            </w:r>
            <w:r w:rsidRPr="00F834A4">
              <w:rPr>
                <w:rFonts w:ascii="Arial" w:hAnsi="Arial" w:cs="Arial"/>
                <w:b/>
                <w:sz w:val="18"/>
                <w:szCs w:val="18"/>
                <w:lang w:val="es-ES" w:eastAsia="sl-SI"/>
              </w:rPr>
              <w:t xml:space="preserve"> Q = X - Y</w:t>
            </w:r>
            <w:r w:rsidRPr="00F834A4">
              <w:rPr>
                <w:rFonts w:ascii="Arial" w:hAnsi="Arial" w:cs="Arial"/>
                <w:b/>
                <w:sz w:val="18"/>
                <w:szCs w:val="18"/>
                <w:vertAlign w:val="subscript"/>
                <w:lang w:val="es-ES" w:eastAsia="sl-SI"/>
              </w:rPr>
              <w:t>1</w:t>
            </w:r>
            <w:r w:rsidRPr="00F834A4">
              <w:rPr>
                <w:rFonts w:ascii="Arial" w:hAnsi="Arial" w:cs="Arial"/>
                <w:b/>
                <w:sz w:val="18"/>
                <w:szCs w:val="18"/>
                <w:lang w:val="es-ES" w:eastAsia="sl-SI"/>
              </w:rPr>
              <w:t xml:space="preserve"> - Y</w:t>
            </w:r>
            <w:r w:rsidRPr="00F834A4">
              <w:rPr>
                <w:rFonts w:ascii="Arial" w:hAnsi="Arial" w:cs="Arial"/>
                <w:b/>
                <w:sz w:val="18"/>
                <w:szCs w:val="18"/>
                <w:vertAlign w:val="subscript"/>
                <w:lang w:val="es-ES" w:eastAsia="sl-SI"/>
              </w:rPr>
              <w:t>2</w:t>
            </w:r>
          </w:p>
          <w:p w14:paraId="380271CD" w14:textId="77777777" w:rsidR="00100845" w:rsidRPr="00F834A4" w:rsidRDefault="00100845" w:rsidP="00BA59C0">
            <w:pPr>
              <w:autoSpaceDE w:val="0"/>
              <w:autoSpaceDN w:val="0"/>
              <w:adjustRightInd w:val="0"/>
              <w:spacing w:line="240" w:lineRule="exact"/>
              <w:ind w:right="425"/>
              <w:jc w:val="both"/>
              <w:rPr>
                <w:rFonts w:ascii="Arial" w:hAnsi="Arial" w:cs="Arial"/>
                <w:b/>
                <w:sz w:val="18"/>
                <w:szCs w:val="18"/>
                <w:lang w:val="es-ES" w:eastAsia="sl-SI"/>
              </w:rPr>
            </w:pPr>
          </w:p>
        </w:tc>
        <w:tc>
          <w:tcPr>
            <w:tcW w:w="1549" w:type="dxa"/>
            <w:tcBorders>
              <w:top w:val="single" w:sz="12" w:space="0" w:color="auto"/>
              <w:left w:val="single" w:sz="4" w:space="0" w:color="auto"/>
              <w:bottom w:val="single" w:sz="12" w:space="0" w:color="auto"/>
              <w:right w:val="single" w:sz="12" w:space="0" w:color="auto"/>
            </w:tcBorders>
            <w:shd w:val="clear" w:color="auto" w:fill="E6E6E6"/>
          </w:tcPr>
          <w:p w14:paraId="50D4992B" w14:textId="77777777" w:rsidR="00100845" w:rsidRPr="00F834A4" w:rsidRDefault="00100845" w:rsidP="00BA59C0">
            <w:pPr>
              <w:autoSpaceDE w:val="0"/>
              <w:autoSpaceDN w:val="0"/>
              <w:adjustRightInd w:val="0"/>
              <w:spacing w:line="240" w:lineRule="exact"/>
              <w:ind w:right="425"/>
              <w:jc w:val="both"/>
              <w:rPr>
                <w:rFonts w:ascii="Arial" w:hAnsi="Arial" w:cs="Arial"/>
                <w:b/>
                <w:sz w:val="18"/>
                <w:szCs w:val="18"/>
                <w:lang w:val="es-ES" w:eastAsia="sl-SI"/>
              </w:rPr>
            </w:pPr>
          </w:p>
        </w:tc>
      </w:tr>
    </w:tbl>
    <w:p w14:paraId="053971B4" w14:textId="77777777" w:rsidR="00094D1A" w:rsidRDefault="00094D1A" w:rsidP="00681549">
      <w:pPr>
        <w:autoSpaceDE w:val="0"/>
        <w:autoSpaceDN w:val="0"/>
        <w:adjustRightInd w:val="0"/>
        <w:spacing w:line="240" w:lineRule="exact"/>
        <w:ind w:right="425"/>
        <w:jc w:val="both"/>
        <w:rPr>
          <w:rFonts w:ascii="Arial" w:hAnsi="Arial" w:cs="Arial"/>
          <w:sz w:val="18"/>
          <w:szCs w:val="18"/>
          <w:lang w:val="es-ES" w:eastAsia="sl-SI"/>
        </w:rPr>
      </w:pPr>
    </w:p>
    <w:p w14:paraId="07CBB4DA" w14:textId="77777777" w:rsidR="00094D1A" w:rsidRDefault="00094D1A" w:rsidP="00681549">
      <w:pPr>
        <w:autoSpaceDE w:val="0"/>
        <w:autoSpaceDN w:val="0"/>
        <w:adjustRightInd w:val="0"/>
        <w:spacing w:line="240" w:lineRule="exact"/>
        <w:ind w:right="425"/>
        <w:jc w:val="both"/>
        <w:rPr>
          <w:rFonts w:ascii="Arial" w:hAnsi="Arial" w:cs="Arial"/>
          <w:sz w:val="18"/>
          <w:szCs w:val="18"/>
          <w:lang w:val="es-ES" w:eastAsia="sl-SI"/>
        </w:rPr>
      </w:pPr>
    </w:p>
    <w:p w14:paraId="2CE5B3FD" w14:textId="77777777" w:rsidR="00094D1A" w:rsidRDefault="00094D1A" w:rsidP="00681549">
      <w:pPr>
        <w:autoSpaceDE w:val="0"/>
        <w:autoSpaceDN w:val="0"/>
        <w:adjustRightInd w:val="0"/>
        <w:spacing w:line="240" w:lineRule="exact"/>
        <w:ind w:right="425"/>
        <w:jc w:val="both"/>
        <w:rPr>
          <w:rFonts w:ascii="Arial" w:hAnsi="Arial" w:cs="Arial"/>
          <w:sz w:val="18"/>
          <w:szCs w:val="18"/>
          <w:lang w:val="es-ES" w:eastAsia="sl-SI"/>
        </w:rPr>
      </w:pPr>
    </w:p>
    <w:p w14:paraId="0336AB82" w14:textId="77777777" w:rsidR="00094D1A" w:rsidRDefault="00094D1A" w:rsidP="00681549">
      <w:pPr>
        <w:autoSpaceDE w:val="0"/>
        <w:autoSpaceDN w:val="0"/>
        <w:adjustRightInd w:val="0"/>
        <w:spacing w:line="240" w:lineRule="exact"/>
        <w:ind w:right="425"/>
        <w:jc w:val="both"/>
        <w:rPr>
          <w:rFonts w:ascii="Arial" w:hAnsi="Arial" w:cs="Arial"/>
          <w:sz w:val="18"/>
          <w:szCs w:val="18"/>
          <w:lang w:val="es-ES" w:eastAsia="sl-SI"/>
        </w:rPr>
      </w:pPr>
    </w:p>
    <w:p w14:paraId="635E4F59" w14:textId="77777777" w:rsidR="00094D1A" w:rsidRDefault="00094D1A" w:rsidP="00681549">
      <w:pPr>
        <w:autoSpaceDE w:val="0"/>
        <w:autoSpaceDN w:val="0"/>
        <w:adjustRightInd w:val="0"/>
        <w:spacing w:line="240" w:lineRule="exact"/>
        <w:ind w:right="425"/>
        <w:jc w:val="both"/>
        <w:rPr>
          <w:rFonts w:ascii="Arial" w:hAnsi="Arial" w:cs="Arial"/>
          <w:sz w:val="18"/>
          <w:szCs w:val="18"/>
          <w:lang w:val="es-ES" w:eastAsia="sl-SI"/>
        </w:rPr>
      </w:pPr>
    </w:p>
    <w:p w14:paraId="34170138" w14:textId="77777777" w:rsidR="00094D1A" w:rsidRDefault="00094D1A" w:rsidP="00681549">
      <w:pPr>
        <w:autoSpaceDE w:val="0"/>
        <w:autoSpaceDN w:val="0"/>
        <w:adjustRightInd w:val="0"/>
        <w:spacing w:line="240" w:lineRule="exact"/>
        <w:ind w:right="425"/>
        <w:jc w:val="both"/>
        <w:rPr>
          <w:rFonts w:ascii="Arial" w:hAnsi="Arial" w:cs="Arial"/>
          <w:sz w:val="18"/>
          <w:szCs w:val="18"/>
          <w:lang w:val="es-ES" w:eastAsia="sl-SI"/>
        </w:rPr>
      </w:pPr>
    </w:p>
    <w:p w14:paraId="7196A3CC" w14:textId="77777777" w:rsidR="00094D1A" w:rsidRDefault="00094D1A" w:rsidP="00681549">
      <w:pPr>
        <w:autoSpaceDE w:val="0"/>
        <w:autoSpaceDN w:val="0"/>
        <w:adjustRightInd w:val="0"/>
        <w:spacing w:line="240" w:lineRule="exact"/>
        <w:ind w:right="425"/>
        <w:jc w:val="both"/>
        <w:rPr>
          <w:rFonts w:ascii="Arial" w:hAnsi="Arial" w:cs="Arial"/>
          <w:sz w:val="18"/>
          <w:szCs w:val="18"/>
          <w:lang w:val="es-ES" w:eastAsia="sl-SI"/>
        </w:rPr>
      </w:pPr>
    </w:p>
    <w:p w14:paraId="3B16BCE0" w14:textId="77777777" w:rsidR="00094D1A" w:rsidRDefault="00094D1A" w:rsidP="00681549">
      <w:pPr>
        <w:autoSpaceDE w:val="0"/>
        <w:autoSpaceDN w:val="0"/>
        <w:adjustRightInd w:val="0"/>
        <w:spacing w:line="240" w:lineRule="exact"/>
        <w:ind w:right="425"/>
        <w:jc w:val="both"/>
        <w:rPr>
          <w:rFonts w:ascii="Arial" w:hAnsi="Arial" w:cs="Arial"/>
          <w:sz w:val="18"/>
          <w:szCs w:val="18"/>
          <w:lang w:val="es-ES" w:eastAsia="sl-SI"/>
        </w:rPr>
      </w:pPr>
    </w:p>
    <w:p w14:paraId="7258A946" w14:textId="77777777" w:rsidR="00094D1A" w:rsidRDefault="00094D1A" w:rsidP="00681549">
      <w:pPr>
        <w:autoSpaceDE w:val="0"/>
        <w:autoSpaceDN w:val="0"/>
        <w:adjustRightInd w:val="0"/>
        <w:spacing w:line="240" w:lineRule="exact"/>
        <w:ind w:right="425"/>
        <w:jc w:val="both"/>
        <w:rPr>
          <w:rFonts w:ascii="Arial" w:hAnsi="Arial" w:cs="Arial"/>
          <w:sz w:val="18"/>
          <w:szCs w:val="18"/>
          <w:lang w:val="es-ES" w:eastAsia="sl-SI"/>
        </w:rPr>
      </w:pPr>
    </w:p>
    <w:p w14:paraId="4E62E2B5" w14:textId="77777777" w:rsidR="00094D1A" w:rsidRDefault="00094D1A" w:rsidP="00681549">
      <w:pPr>
        <w:autoSpaceDE w:val="0"/>
        <w:autoSpaceDN w:val="0"/>
        <w:adjustRightInd w:val="0"/>
        <w:spacing w:line="240" w:lineRule="exact"/>
        <w:ind w:right="425"/>
        <w:jc w:val="both"/>
        <w:rPr>
          <w:rFonts w:ascii="Arial" w:hAnsi="Arial" w:cs="Arial"/>
          <w:sz w:val="18"/>
          <w:szCs w:val="18"/>
          <w:lang w:val="es-ES" w:eastAsia="sl-SI"/>
        </w:rPr>
      </w:pPr>
    </w:p>
    <w:p w14:paraId="42A01265" w14:textId="77777777" w:rsidR="00094D1A" w:rsidRDefault="00094D1A" w:rsidP="00681549">
      <w:pPr>
        <w:autoSpaceDE w:val="0"/>
        <w:autoSpaceDN w:val="0"/>
        <w:adjustRightInd w:val="0"/>
        <w:spacing w:line="240" w:lineRule="exact"/>
        <w:ind w:right="425"/>
        <w:jc w:val="both"/>
        <w:rPr>
          <w:rFonts w:ascii="Arial" w:hAnsi="Arial" w:cs="Arial"/>
          <w:sz w:val="18"/>
          <w:szCs w:val="18"/>
          <w:lang w:val="es-ES" w:eastAsia="sl-SI"/>
        </w:rPr>
      </w:pPr>
    </w:p>
    <w:p w14:paraId="11EE81F7" w14:textId="77777777" w:rsidR="00094D1A" w:rsidRDefault="00094D1A" w:rsidP="00BA59C0">
      <w:pPr>
        <w:autoSpaceDE w:val="0"/>
        <w:autoSpaceDN w:val="0"/>
        <w:adjustRightInd w:val="0"/>
        <w:spacing w:line="240" w:lineRule="exact"/>
        <w:ind w:right="425"/>
        <w:jc w:val="both"/>
        <w:rPr>
          <w:rFonts w:ascii="Arial" w:hAnsi="Arial" w:cs="Arial"/>
          <w:sz w:val="18"/>
          <w:szCs w:val="18"/>
          <w:lang w:val="es-ES" w:eastAsia="sl-SI"/>
        </w:rPr>
      </w:pPr>
    </w:p>
    <w:p w14:paraId="0749278A" w14:textId="77777777" w:rsidR="00100845" w:rsidRPr="00F834A4" w:rsidRDefault="00100845" w:rsidP="00BA59C0">
      <w:pPr>
        <w:autoSpaceDE w:val="0"/>
        <w:autoSpaceDN w:val="0"/>
        <w:adjustRightInd w:val="0"/>
        <w:spacing w:line="240" w:lineRule="exact"/>
        <w:ind w:right="425"/>
        <w:jc w:val="both"/>
        <w:rPr>
          <w:rFonts w:ascii="Arial" w:hAnsi="Arial" w:cs="Arial"/>
          <w:sz w:val="18"/>
          <w:szCs w:val="18"/>
          <w:lang w:eastAsia="sl-SI"/>
        </w:rPr>
      </w:pPr>
      <w:proofErr w:type="spellStart"/>
      <w:r w:rsidRPr="00F834A4">
        <w:rPr>
          <w:rFonts w:ascii="Arial" w:hAnsi="Arial" w:cs="Arial"/>
          <w:sz w:val="18"/>
          <w:szCs w:val="18"/>
          <w:lang w:eastAsia="sl-SI"/>
        </w:rPr>
        <w:lastRenderedPageBreak/>
        <w:t>Priloge</w:t>
      </w:r>
      <w:proofErr w:type="spellEnd"/>
      <w:r w:rsidRPr="00F834A4">
        <w:rPr>
          <w:rFonts w:ascii="Arial" w:hAnsi="Arial" w:cs="Arial"/>
          <w:sz w:val="18"/>
          <w:szCs w:val="18"/>
          <w:lang w:eastAsia="sl-SI"/>
        </w:rPr>
        <w:t>:</w:t>
      </w:r>
    </w:p>
    <w:p w14:paraId="1C7E92C1" w14:textId="4BCD6265" w:rsidR="00100845" w:rsidRPr="00F834A4" w:rsidRDefault="00100845" w:rsidP="00BA59C0">
      <w:pPr>
        <w:numPr>
          <w:ilvl w:val="0"/>
          <w:numId w:val="27"/>
        </w:numPr>
        <w:tabs>
          <w:tab w:val="clear" w:pos="1080"/>
          <w:tab w:val="num" w:pos="709"/>
        </w:tabs>
        <w:autoSpaceDE w:val="0"/>
        <w:autoSpaceDN w:val="0"/>
        <w:adjustRightInd w:val="0"/>
        <w:spacing w:line="240" w:lineRule="exact"/>
        <w:ind w:left="709" w:right="425" w:hanging="709"/>
        <w:jc w:val="both"/>
        <w:rPr>
          <w:rFonts w:ascii="Arial" w:hAnsi="Arial" w:cs="Arial"/>
          <w:sz w:val="18"/>
          <w:szCs w:val="18"/>
          <w:lang w:eastAsia="sl-SI"/>
        </w:rPr>
      </w:pPr>
      <w:proofErr w:type="spellStart"/>
      <w:r w:rsidRPr="00F834A4">
        <w:rPr>
          <w:rFonts w:ascii="Arial" w:hAnsi="Arial" w:cs="Arial"/>
          <w:sz w:val="18"/>
          <w:szCs w:val="18"/>
          <w:lang w:eastAsia="sl-SI"/>
        </w:rPr>
        <w:t>kopije</w:t>
      </w:r>
      <w:proofErr w:type="spellEnd"/>
      <w:r w:rsidRPr="00F834A4">
        <w:rPr>
          <w:rFonts w:ascii="Arial" w:hAnsi="Arial" w:cs="Arial"/>
          <w:sz w:val="18"/>
          <w:szCs w:val="18"/>
          <w:lang w:eastAsia="sl-SI"/>
        </w:rPr>
        <w:t xml:space="preserve"> </w:t>
      </w:r>
      <w:proofErr w:type="spellStart"/>
      <w:r w:rsidRPr="00F834A4">
        <w:rPr>
          <w:rFonts w:ascii="Arial" w:hAnsi="Arial" w:cs="Arial"/>
          <w:sz w:val="18"/>
          <w:szCs w:val="18"/>
          <w:lang w:eastAsia="sl-SI"/>
        </w:rPr>
        <w:t>morebitnih</w:t>
      </w:r>
      <w:proofErr w:type="spellEnd"/>
      <w:r w:rsidRPr="00F834A4">
        <w:rPr>
          <w:rFonts w:ascii="Arial" w:hAnsi="Arial" w:cs="Arial"/>
          <w:sz w:val="18"/>
          <w:szCs w:val="18"/>
          <w:lang w:eastAsia="sl-SI"/>
        </w:rPr>
        <w:t xml:space="preserve"> </w:t>
      </w:r>
      <w:proofErr w:type="spellStart"/>
      <w:r w:rsidRPr="00F834A4">
        <w:rPr>
          <w:rFonts w:ascii="Arial" w:hAnsi="Arial" w:cs="Arial"/>
          <w:sz w:val="18"/>
          <w:szCs w:val="18"/>
          <w:lang w:eastAsia="sl-SI"/>
        </w:rPr>
        <w:t>zavarovalnih</w:t>
      </w:r>
      <w:proofErr w:type="spellEnd"/>
      <w:r w:rsidRPr="00F834A4">
        <w:rPr>
          <w:rFonts w:ascii="Arial" w:hAnsi="Arial" w:cs="Arial"/>
          <w:sz w:val="18"/>
          <w:szCs w:val="18"/>
          <w:lang w:eastAsia="sl-SI"/>
        </w:rPr>
        <w:t xml:space="preserve"> </w:t>
      </w:r>
      <w:proofErr w:type="spellStart"/>
      <w:r w:rsidRPr="00F834A4">
        <w:rPr>
          <w:rFonts w:ascii="Arial" w:hAnsi="Arial" w:cs="Arial"/>
          <w:sz w:val="18"/>
          <w:szCs w:val="18"/>
          <w:lang w:eastAsia="sl-SI"/>
        </w:rPr>
        <w:t>polic</w:t>
      </w:r>
      <w:proofErr w:type="spellEnd"/>
      <w:r w:rsidRPr="00F834A4">
        <w:rPr>
          <w:rFonts w:ascii="Arial" w:hAnsi="Arial" w:cs="Arial"/>
          <w:sz w:val="18"/>
          <w:szCs w:val="18"/>
          <w:lang w:eastAsia="sl-SI"/>
        </w:rPr>
        <w:t xml:space="preserve"> za </w:t>
      </w:r>
      <w:proofErr w:type="spellStart"/>
      <w:r w:rsidRPr="00F834A4">
        <w:rPr>
          <w:rFonts w:ascii="Arial" w:hAnsi="Arial" w:cs="Arial"/>
          <w:sz w:val="18"/>
          <w:szCs w:val="18"/>
          <w:lang w:eastAsia="sl-SI"/>
        </w:rPr>
        <w:t>zavarovanje</w:t>
      </w:r>
      <w:proofErr w:type="spellEnd"/>
      <w:r w:rsidRPr="00F834A4">
        <w:rPr>
          <w:rFonts w:ascii="Arial" w:hAnsi="Arial" w:cs="Arial"/>
          <w:sz w:val="18"/>
          <w:szCs w:val="18"/>
          <w:lang w:eastAsia="sl-SI"/>
        </w:rPr>
        <w:t xml:space="preserve"> </w:t>
      </w:r>
      <w:proofErr w:type="spellStart"/>
      <w:r w:rsidRPr="00F834A4">
        <w:rPr>
          <w:rFonts w:ascii="Arial" w:hAnsi="Arial" w:cs="Arial"/>
          <w:sz w:val="18"/>
          <w:szCs w:val="18"/>
          <w:lang w:eastAsia="sl-SI"/>
        </w:rPr>
        <w:t>izpada</w:t>
      </w:r>
      <w:proofErr w:type="spellEnd"/>
      <w:r w:rsidRPr="00F834A4">
        <w:rPr>
          <w:rFonts w:ascii="Arial" w:hAnsi="Arial" w:cs="Arial"/>
          <w:sz w:val="18"/>
          <w:szCs w:val="18"/>
          <w:lang w:eastAsia="sl-SI"/>
        </w:rPr>
        <w:t xml:space="preserve"> </w:t>
      </w:r>
      <w:proofErr w:type="spellStart"/>
      <w:r w:rsidRPr="00F834A4">
        <w:rPr>
          <w:rFonts w:ascii="Arial" w:hAnsi="Arial" w:cs="Arial"/>
          <w:sz w:val="18"/>
          <w:szCs w:val="18"/>
          <w:lang w:eastAsia="sl-SI"/>
        </w:rPr>
        <w:t>prihodka</w:t>
      </w:r>
      <w:proofErr w:type="spellEnd"/>
      <w:r w:rsidRPr="00F834A4">
        <w:rPr>
          <w:rFonts w:ascii="Arial" w:hAnsi="Arial" w:cs="Arial"/>
          <w:sz w:val="18"/>
          <w:szCs w:val="18"/>
          <w:lang w:eastAsia="sl-SI"/>
        </w:rPr>
        <w:t xml:space="preserve"> (</w:t>
      </w:r>
      <w:proofErr w:type="spellStart"/>
      <w:r w:rsidRPr="00F834A4">
        <w:rPr>
          <w:rFonts w:ascii="Arial" w:hAnsi="Arial" w:cs="Arial"/>
          <w:sz w:val="18"/>
          <w:szCs w:val="18"/>
          <w:lang w:eastAsia="sl-SI"/>
        </w:rPr>
        <w:t>dodane</w:t>
      </w:r>
      <w:proofErr w:type="spellEnd"/>
      <w:r w:rsidRPr="00F834A4">
        <w:rPr>
          <w:rFonts w:ascii="Arial" w:hAnsi="Arial" w:cs="Arial"/>
          <w:sz w:val="18"/>
          <w:szCs w:val="18"/>
          <w:lang w:eastAsia="sl-SI"/>
        </w:rPr>
        <w:t xml:space="preserve"> </w:t>
      </w:r>
      <w:proofErr w:type="spellStart"/>
      <w:r w:rsidRPr="00F834A4">
        <w:rPr>
          <w:rFonts w:ascii="Arial" w:hAnsi="Arial" w:cs="Arial"/>
          <w:sz w:val="18"/>
          <w:szCs w:val="18"/>
          <w:lang w:eastAsia="sl-SI"/>
        </w:rPr>
        <w:t>vrednosti</w:t>
      </w:r>
      <w:proofErr w:type="spellEnd"/>
      <w:proofErr w:type="gramStart"/>
      <w:r w:rsidRPr="00F834A4">
        <w:rPr>
          <w:rFonts w:ascii="Arial" w:hAnsi="Arial" w:cs="Arial"/>
          <w:sz w:val="18"/>
          <w:szCs w:val="18"/>
          <w:lang w:eastAsia="sl-SI"/>
        </w:rPr>
        <w:t>) )</w:t>
      </w:r>
      <w:proofErr w:type="gramEnd"/>
      <w:r w:rsidRPr="00F834A4">
        <w:rPr>
          <w:rFonts w:ascii="Arial" w:hAnsi="Arial" w:cs="Arial"/>
          <w:sz w:val="18"/>
          <w:szCs w:val="18"/>
          <w:lang w:eastAsia="sl-SI"/>
        </w:rPr>
        <w:t xml:space="preserve"> in v </w:t>
      </w:r>
      <w:proofErr w:type="spellStart"/>
      <w:r w:rsidRPr="00F834A4">
        <w:rPr>
          <w:rFonts w:ascii="Arial" w:hAnsi="Arial" w:cs="Arial"/>
          <w:sz w:val="18"/>
          <w:szCs w:val="18"/>
          <w:lang w:eastAsia="sl-SI"/>
        </w:rPr>
        <w:t>primeru</w:t>
      </w:r>
      <w:proofErr w:type="spellEnd"/>
      <w:r w:rsidRPr="00F834A4">
        <w:rPr>
          <w:rFonts w:ascii="Arial" w:hAnsi="Arial" w:cs="Arial"/>
          <w:sz w:val="18"/>
          <w:szCs w:val="18"/>
          <w:lang w:eastAsia="sl-SI"/>
        </w:rPr>
        <w:t xml:space="preserve"> </w:t>
      </w:r>
      <w:proofErr w:type="spellStart"/>
      <w:r w:rsidRPr="00F834A4">
        <w:rPr>
          <w:rFonts w:ascii="Arial" w:hAnsi="Arial" w:cs="Arial"/>
          <w:sz w:val="18"/>
          <w:szCs w:val="18"/>
          <w:lang w:eastAsia="sl-SI"/>
        </w:rPr>
        <w:t>zavarovanja</w:t>
      </w:r>
      <w:proofErr w:type="spellEnd"/>
      <w:r w:rsidRPr="00F834A4">
        <w:rPr>
          <w:rFonts w:ascii="Arial" w:hAnsi="Arial" w:cs="Arial"/>
          <w:sz w:val="18"/>
          <w:szCs w:val="18"/>
          <w:lang w:eastAsia="sl-SI"/>
        </w:rPr>
        <w:t xml:space="preserve"> </w:t>
      </w:r>
      <w:proofErr w:type="spellStart"/>
      <w:r w:rsidRPr="00F834A4">
        <w:rPr>
          <w:rFonts w:ascii="Arial" w:hAnsi="Arial" w:cs="Arial"/>
          <w:sz w:val="18"/>
          <w:szCs w:val="18"/>
          <w:lang w:eastAsia="sl-SI"/>
        </w:rPr>
        <w:t>tudi</w:t>
      </w:r>
      <w:proofErr w:type="spellEnd"/>
      <w:r w:rsidRPr="00F834A4">
        <w:rPr>
          <w:rFonts w:ascii="Arial" w:hAnsi="Arial" w:cs="Arial"/>
          <w:sz w:val="18"/>
          <w:szCs w:val="18"/>
          <w:lang w:eastAsia="sl-SI"/>
        </w:rPr>
        <w:t xml:space="preserve"> </w:t>
      </w:r>
      <w:proofErr w:type="spellStart"/>
      <w:r w:rsidRPr="00F834A4">
        <w:rPr>
          <w:rFonts w:ascii="Arial" w:hAnsi="Arial" w:cs="Arial"/>
          <w:sz w:val="18"/>
          <w:szCs w:val="18"/>
          <w:lang w:eastAsia="sl-SI"/>
        </w:rPr>
        <w:t>potrdilo</w:t>
      </w:r>
      <w:proofErr w:type="spellEnd"/>
      <w:r w:rsidRPr="00F834A4">
        <w:rPr>
          <w:rFonts w:ascii="Arial" w:hAnsi="Arial" w:cs="Arial"/>
          <w:sz w:val="18"/>
          <w:szCs w:val="18"/>
          <w:lang w:eastAsia="sl-SI"/>
        </w:rPr>
        <w:t xml:space="preserve"> o </w:t>
      </w:r>
      <w:proofErr w:type="spellStart"/>
      <w:r w:rsidRPr="00F834A4">
        <w:rPr>
          <w:rFonts w:ascii="Arial" w:hAnsi="Arial" w:cs="Arial"/>
          <w:sz w:val="18"/>
          <w:szCs w:val="18"/>
          <w:lang w:eastAsia="sl-SI"/>
        </w:rPr>
        <w:t>izplačilu</w:t>
      </w:r>
      <w:proofErr w:type="spellEnd"/>
      <w:r w:rsidRPr="00F834A4">
        <w:rPr>
          <w:rFonts w:ascii="Arial" w:hAnsi="Arial" w:cs="Arial"/>
          <w:sz w:val="18"/>
          <w:szCs w:val="18"/>
          <w:lang w:eastAsia="sl-SI"/>
        </w:rPr>
        <w:t xml:space="preserve"> </w:t>
      </w:r>
      <w:proofErr w:type="spellStart"/>
      <w:r w:rsidRPr="00F834A4">
        <w:rPr>
          <w:rFonts w:ascii="Arial" w:hAnsi="Arial" w:cs="Arial"/>
          <w:sz w:val="18"/>
          <w:szCs w:val="18"/>
          <w:lang w:eastAsia="sl-SI"/>
        </w:rPr>
        <w:t>zavarovalnine</w:t>
      </w:r>
      <w:proofErr w:type="spellEnd"/>
      <w:r w:rsidR="00CD2650">
        <w:rPr>
          <w:rFonts w:ascii="Arial" w:hAnsi="Arial" w:cs="Arial"/>
          <w:sz w:val="18"/>
          <w:szCs w:val="18"/>
          <w:lang w:eastAsia="sl-SI"/>
        </w:rPr>
        <w:t>,</w:t>
      </w:r>
    </w:p>
    <w:p w14:paraId="3ED0C3BD" w14:textId="21449D2A" w:rsidR="00100845" w:rsidRPr="00F834A4" w:rsidRDefault="00100845" w:rsidP="00681549">
      <w:pPr>
        <w:numPr>
          <w:ilvl w:val="0"/>
          <w:numId w:val="27"/>
        </w:numPr>
        <w:tabs>
          <w:tab w:val="clear" w:pos="1080"/>
          <w:tab w:val="num" w:pos="709"/>
        </w:tabs>
        <w:autoSpaceDE w:val="0"/>
        <w:autoSpaceDN w:val="0"/>
        <w:adjustRightInd w:val="0"/>
        <w:spacing w:line="240" w:lineRule="exact"/>
        <w:ind w:left="709" w:right="425" w:hanging="709"/>
        <w:jc w:val="both"/>
        <w:rPr>
          <w:rFonts w:ascii="Arial" w:hAnsi="Arial" w:cs="Arial"/>
          <w:sz w:val="18"/>
          <w:szCs w:val="18"/>
          <w:lang w:eastAsia="sl-SI"/>
        </w:rPr>
      </w:pPr>
      <w:proofErr w:type="spellStart"/>
      <w:r w:rsidRPr="00F834A4">
        <w:rPr>
          <w:rFonts w:ascii="Arial" w:hAnsi="Arial" w:cs="Arial"/>
          <w:sz w:val="18"/>
          <w:szCs w:val="18"/>
          <w:lang w:eastAsia="sl-SI"/>
        </w:rPr>
        <w:t>izjava</w:t>
      </w:r>
      <w:proofErr w:type="spellEnd"/>
      <w:r w:rsidRPr="00F834A4">
        <w:rPr>
          <w:rFonts w:ascii="Arial" w:hAnsi="Arial" w:cs="Arial"/>
          <w:sz w:val="18"/>
          <w:szCs w:val="18"/>
          <w:lang w:eastAsia="sl-SI"/>
        </w:rPr>
        <w:t xml:space="preserve"> </w:t>
      </w:r>
      <w:proofErr w:type="spellStart"/>
      <w:r w:rsidRPr="00F834A4">
        <w:rPr>
          <w:rFonts w:ascii="Arial" w:hAnsi="Arial" w:cs="Arial"/>
          <w:sz w:val="18"/>
          <w:szCs w:val="18"/>
          <w:lang w:eastAsia="sl-SI"/>
        </w:rPr>
        <w:t>odgovorne</w:t>
      </w:r>
      <w:proofErr w:type="spellEnd"/>
      <w:r w:rsidRPr="00F834A4">
        <w:rPr>
          <w:rFonts w:ascii="Arial" w:hAnsi="Arial" w:cs="Arial"/>
          <w:sz w:val="18"/>
          <w:szCs w:val="18"/>
          <w:lang w:eastAsia="sl-SI"/>
        </w:rPr>
        <w:t xml:space="preserve"> </w:t>
      </w:r>
      <w:proofErr w:type="spellStart"/>
      <w:r w:rsidRPr="00F834A4">
        <w:rPr>
          <w:rFonts w:ascii="Arial" w:hAnsi="Arial" w:cs="Arial"/>
          <w:sz w:val="18"/>
          <w:szCs w:val="18"/>
          <w:lang w:eastAsia="sl-SI"/>
        </w:rPr>
        <w:t>osebe</w:t>
      </w:r>
      <w:proofErr w:type="spellEnd"/>
      <w:r w:rsidRPr="00F834A4">
        <w:rPr>
          <w:rFonts w:ascii="Arial" w:hAnsi="Arial" w:cs="Arial"/>
          <w:sz w:val="18"/>
          <w:szCs w:val="18"/>
          <w:lang w:eastAsia="sl-SI"/>
        </w:rPr>
        <w:t xml:space="preserve"> </w:t>
      </w:r>
      <w:proofErr w:type="spellStart"/>
      <w:r w:rsidRPr="00F834A4">
        <w:rPr>
          <w:rFonts w:ascii="Arial" w:hAnsi="Arial" w:cs="Arial"/>
          <w:sz w:val="18"/>
          <w:szCs w:val="18"/>
          <w:lang w:eastAsia="sl-SI"/>
        </w:rPr>
        <w:t>upravičenca</w:t>
      </w:r>
      <w:proofErr w:type="spellEnd"/>
      <w:r w:rsidR="00CD2650">
        <w:rPr>
          <w:rFonts w:ascii="Arial" w:hAnsi="Arial" w:cs="Arial"/>
          <w:sz w:val="18"/>
          <w:szCs w:val="18"/>
          <w:lang w:eastAsia="sl-SI"/>
        </w:rPr>
        <w:t>,</w:t>
      </w:r>
      <w:r w:rsidRPr="00F834A4">
        <w:rPr>
          <w:rFonts w:ascii="Arial" w:hAnsi="Arial" w:cs="Arial"/>
          <w:sz w:val="18"/>
          <w:szCs w:val="18"/>
          <w:lang w:eastAsia="sl-SI"/>
        </w:rPr>
        <w:t xml:space="preserve"> s </w:t>
      </w:r>
      <w:proofErr w:type="spellStart"/>
      <w:r w:rsidRPr="00F834A4">
        <w:rPr>
          <w:rFonts w:ascii="Arial" w:hAnsi="Arial" w:cs="Arial"/>
          <w:sz w:val="18"/>
          <w:szCs w:val="18"/>
          <w:lang w:eastAsia="sl-SI"/>
        </w:rPr>
        <w:t>katero</w:t>
      </w:r>
      <w:proofErr w:type="spellEnd"/>
      <w:r w:rsidRPr="00F834A4">
        <w:rPr>
          <w:rFonts w:ascii="Arial" w:hAnsi="Arial" w:cs="Arial"/>
          <w:sz w:val="18"/>
          <w:szCs w:val="18"/>
          <w:lang w:eastAsia="sl-SI"/>
        </w:rPr>
        <w:t>:</w:t>
      </w:r>
    </w:p>
    <w:p w14:paraId="69F20A64" w14:textId="77777777" w:rsidR="00100845" w:rsidRPr="00F834A4" w:rsidRDefault="00100845" w:rsidP="00BA59C0">
      <w:pPr>
        <w:numPr>
          <w:ilvl w:val="0"/>
          <w:numId w:val="29"/>
        </w:numPr>
        <w:tabs>
          <w:tab w:val="clear" w:pos="1440"/>
          <w:tab w:val="num" w:pos="1276"/>
        </w:tabs>
        <w:autoSpaceDE w:val="0"/>
        <w:autoSpaceDN w:val="0"/>
        <w:adjustRightInd w:val="0"/>
        <w:spacing w:line="240" w:lineRule="exact"/>
        <w:ind w:left="1276" w:right="425" w:hanging="567"/>
        <w:jc w:val="both"/>
        <w:rPr>
          <w:rFonts w:ascii="Arial" w:hAnsi="Arial" w:cs="Arial"/>
          <w:sz w:val="18"/>
          <w:szCs w:val="18"/>
          <w:lang w:val="it-IT" w:eastAsia="sl-SI"/>
        </w:rPr>
      </w:pPr>
      <w:proofErr w:type="spellStart"/>
      <w:r w:rsidRPr="00F834A4">
        <w:rPr>
          <w:rFonts w:ascii="Arial" w:hAnsi="Arial" w:cs="Arial"/>
          <w:sz w:val="18"/>
          <w:szCs w:val="18"/>
          <w:lang w:val="it-IT" w:eastAsia="sl-SI"/>
        </w:rPr>
        <w:t>jamči</w:t>
      </w:r>
      <w:proofErr w:type="spellEnd"/>
      <w:r w:rsidRPr="00F834A4">
        <w:rPr>
          <w:rFonts w:ascii="Arial" w:hAnsi="Arial" w:cs="Arial"/>
          <w:sz w:val="18"/>
          <w:szCs w:val="18"/>
          <w:lang w:val="it-IT" w:eastAsia="sl-SI"/>
        </w:rPr>
        <w:t xml:space="preserve">, da so </w:t>
      </w:r>
      <w:proofErr w:type="spellStart"/>
      <w:r w:rsidRPr="00F834A4">
        <w:rPr>
          <w:rFonts w:ascii="Arial" w:hAnsi="Arial" w:cs="Arial"/>
          <w:sz w:val="18"/>
          <w:szCs w:val="18"/>
          <w:lang w:val="it-IT" w:eastAsia="sl-SI"/>
        </w:rPr>
        <w:t>vsi</w:t>
      </w:r>
      <w:proofErr w:type="spellEnd"/>
      <w:r w:rsidRPr="00F834A4">
        <w:rPr>
          <w:rFonts w:ascii="Arial" w:hAnsi="Arial" w:cs="Arial"/>
          <w:sz w:val="18"/>
          <w:szCs w:val="18"/>
          <w:lang w:val="it-IT" w:eastAsia="sl-SI"/>
        </w:rPr>
        <w:t xml:space="preserve"> </w:t>
      </w:r>
      <w:proofErr w:type="spellStart"/>
      <w:r w:rsidRPr="00F834A4">
        <w:rPr>
          <w:rFonts w:ascii="Arial" w:hAnsi="Arial" w:cs="Arial"/>
          <w:sz w:val="18"/>
          <w:szCs w:val="18"/>
          <w:lang w:val="it-IT" w:eastAsia="sl-SI"/>
        </w:rPr>
        <w:t>podatki</w:t>
      </w:r>
      <w:proofErr w:type="spellEnd"/>
      <w:r w:rsidRPr="00F834A4">
        <w:rPr>
          <w:rFonts w:ascii="Arial" w:hAnsi="Arial" w:cs="Arial"/>
          <w:sz w:val="18"/>
          <w:szCs w:val="18"/>
          <w:lang w:val="it-IT" w:eastAsia="sl-SI"/>
        </w:rPr>
        <w:t xml:space="preserve">, </w:t>
      </w:r>
      <w:proofErr w:type="spellStart"/>
      <w:r w:rsidRPr="00F834A4">
        <w:rPr>
          <w:rFonts w:ascii="Arial" w:hAnsi="Arial" w:cs="Arial"/>
          <w:sz w:val="18"/>
          <w:szCs w:val="18"/>
          <w:lang w:val="it-IT" w:eastAsia="sl-SI"/>
        </w:rPr>
        <w:t>navedeni</w:t>
      </w:r>
      <w:proofErr w:type="spellEnd"/>
      <w:r w:rsidRPr="00F834A4">
        <w:rPr>
          <w:rFonts w:ascii="Arial" w:hAnsi="Arial" w:cs="Arial"/>
          <w:sz w:val="18"/>
          <w:szCs w:val="18"/>
          <w:lang w:val="it-IT" w:eastAsia="sl-SI"/>
        </w:rPr>
        <w:t xml:space="preserve"> v </w:t>
      </w:r>
      <w:proofErr w:type="spellStart"/>
      <w:r w:rsidRPr="00F834A4">
        <w:rPr>
          <w:rFonts w:ascii="Arial" w:hAnsi="Arial" w:cs="Arial"/>
          <w:sz w:val="18"/>
          <w:szCs w:val="18"/>
          <w:lang w:val="it-IT" w:eastAsia="sl-SI"/>
        </w:rPr>
        <w:t>obrazcu</w:t>
      </w:r>
      <w:proofErr w:type="spellEnd"/>
      <w:r w:rsidRPr="00F834A4">
        <w:rPr>
          <w:rFonts w:ascii="Arial" w:hAnsi="Arial" w:cs="Arial"/>
          <w:sz w:val="18"/>
          <w:szCs w:val="18"/>
          <w:lang w:val="it-IT" w:eastAsia="sl-SI"/>
        </w:rPr>
        <w:t xml:space="preserve"> </w:t>
      </w:r>
      <w:proofErr w:type="spellStart"/>
      <w:r w:rsidRPr="00F834A4">
        <w:rPr>
          <w:rFonts w:ascii="Arial" w:hAnsi="Arial" w:cs="Arial"/>
          <w:sz w:val="18"/>
          <w:szCs w:val="18"/>
          <w:lang w:val="it-IT" w:eastAsia="sl-SI"/>
        </w:rPr>
        <w:t>resnični</w:t>
      </w:r>
      <w:proofErr w:type="spellEnd"/>
      <w:r w:rsidRPr="00F834A4">
        <w:rPr>
          <w:rFonts w:ascii="Arial" w:hAnsi="Arial" w:cs="Arial"/>
          <w:sz w:val="18"/>
          <w:szCs w:val="18"/>
          <w:lang w:val="it-IT" w:eastAsia="sl-SI"/>
        </w:rPr>
        <w:t xml:space="preserve"> in </w:t>
      </w:r>
      <w:proofErr w:type="spellStart"/>
      <w:r w:rsidRPr="00F834A4">
        <w:rPr>
          <w:rFonts w:ascii="Arial" w:hAnsi="Arial" w:cs="Arial"/>
          <w:sz w:val="18"/>
          <w:szCs w:val="18"/>
          <w:lang w:val="it-IT" w:eastAsia="sl-SI"/>
        </w:rPr>
        <w:t>točni</w:t>
      </w:r>
      <w:proofErr w:type="spellEnd"/>
    </w:p>
    <w:p w14:paraId="05858B47" w14:textId="77777777" w:rsidR="00100845" w:rsidRPr="00F834A4" w:rsidRDefault="00100845" w:rsidP="00BA59C0">
      <w:pPr>
        <w:numPr>
          <w:ilvl w:val="0"/>
          <w:numId w:val="29"/>
        </w:numPr>
        <w:tabs>
          <w:tab w:val="clear" w:pos="1440"/>
          <w:tab w:val="num" w:pos="1276"/>
        </w:tabs>
        <w:autoSpaceDE w:val="0"/>
        <w:autoSpaceDN w:val="0"/>
        <w:adjustRightInd w:val="0"/>
        <w:spacing w:line="240" w:lineRule="exact"/>
        <w:ind w:left="1276" w:right="425" w:hanging="567"/>
        <w:jc w:val="both"/>
        <w:rPr>
          <w:rFonts w:ascii="Arial" w:hAnsi="Arial" w:cs="Arial"/>
          <w:sz w:val="18"/>
          <w:szCs w:val="18"/>
          <w:lang w:val="it-IT" w:eastAsia="sl-SI"/>
        </w:rPr>
      </w:pPr>
      <w:proofErr w:type="spellStart"/>
      <w:r w:rsidRPr="00F834A4">
        <w:rPr>
          <w:rFonts w:ascii="Arial" w:hAnsi="Arial" w:cs="Arial"/>
          <w:sz w:val="18"/>
          <w:szCs w:val="18"/>
          <w:lang w:val="it-IT" w:eastAsia="sl-SI"/>
        </w:rPr>
        <w:t>dovoljuje</w:t>
      </w:r>
      <w:proofErr w:type="spellEnd"/>
      <w:r w:rsidRPr="00F834A4">
        <w:rPr>
          <w:rFonts w:ascii="Arial" w:hAnsi="Arial" w:cs="Arial"/>
          <w:sz w:val="18"/>
          <w:szCs w:val="18"/>
          <w:lang w:val="it-IT" w:eastAsia="sl-SI"/>
        </w:rPr>
        <w:t xml:space="preserve"> </w:t>
      </w:r>
      <w:proofErr w:type="spellStart"/>
      <w:r w:rsidRPr="00F834A4">
        <w:rPr>
          <w:rFonts w:ascii="Arial" w:hAnsi="Arial" w:cs="Arial"/>
          <w:sz w:val="18"/>
          <w:szCs w:val="18"/>
          <w:lang w:val="it-IT" w:eastAsia="sl-SI"/>
        </w:rPr>
        <w:t>uporabo</w:t>
      </w:r>
      <w:proofErr w:type="spellEnd"/>
      <w:r w:rsidRPr="00F834A4">
        <w:rPr>
          <w:rFonts w:ascii="Arial" w:hAnsi="Arial" w:cs="Arial"/>
          <w:sz w:val="18"/>
          <w:szCs w:val="18"/>
          <w:lang w:val="it-IT" w:eastAsia="sl-SI"/>
        </w:rPr>
        <w:t xml:space="preserve"> </w:t>
      </w:r>
      <w:proofErr w:type="spellStart"/>
      <w:r w:rsidRPr="00F834A4">
        <w:rPr>
          <w:rFonts w:ascii="Arial" w:hAnsi="Arial" w:cs="Arial"/>
          <w:sz w:val="18"/>
          <w:szCs w:val="18"/>
          <w:lang w:val="it-IT" w:eastAsia="sl-SI"/>
        </w:rPr>
        <w:t>osebnih</w:t>
      </w:r>
      <w:proofErr w:type="spellEnd"/>
      <w:r w:rsidRPr="00F834A4">
        <w:rPr>
          <w:rFonts w:ascii="Arial" w:hAnsi="Arial" w:cs="Arial"/>
          <w:sz w:val="18"/>
          <w:szCs w:val="18"/>
          <w:lang w:val="it-IT" w:eastAsia="sl-SI"/>
        </w:rPr>
        <w:t xml:space="preserve"> </w:t>
      </w:r>
      <w:proofErr w:type="spellStart"/>
      <w:r w:rsidRPr="00F834A4">
        <w:rPr>
          <w:rFonts w:ascii="Arial" w:hAnsi="Arial" w:cs="Arial"/>
          <w:sz w:val="18"/>
          <w:szCs w:val="18"/>
          <w:lang w:val="it-IT" w:eastAsia="sl-SI"/>
        </w:rPr>
        <w:t>podatkov</w:t>
      </w:r>
      <w:proofErr w:type="spellEnd"/>
      <w:r w:rsidRPr="00F834A4">
        <w:rPr>
          <w:rFonts w:ascii="Arial" w:hAnsi="Arial" w:cs="Arial"/>
          <w:sz w:val="18"/>
          <w:szCs w:val="18"/>
          <w:lang w:val="it-IT" w:eastAsia="sl-SI"/>
        </w:rPr>
        <w:t xml:space="preserve">, </w:t>
      </w:r>
      <w:proofErr w:type="spellStart"/>
      <w:r w:rsidRPr="00F834A4">
        <w:rPr>
          <w:rFonts w:ascii="Arial" w:hAnsi="Arial" w:cs="Arial"/>
          <w:sz w:val="18"/>
          <w:szCs w:val="18"/>
          <w:lang w:val="it-IT" w:eastAsia="sl-SI"/>
        </w:rPr>
        <w:t>navedenih</w:t>
      </w:r>
      <w:proofErr w:type="spellEnd"/>
      <w:r w:rsidRPr="00F834A4">
        <w:rPr>
          <w:rFonts w:ascii="Arial" w:hAnsi="Arial" w:cs="Arial"/>
          <w:sz w:val="18"/>
          <w:szCs w:val="18"/>
          <w:lang w:val="it-IT" w:eastAsia="sl-SI"/>
        </w:rPr>
        <w:t xml:space="preserve"> v </w:t>
      </w:r>
      <w:proofErr w:type="spellStart"/>
      <w:r w:rsidRPr="00F834A4">
        <w:rPr>
          <w:rFonts w:ascii="Arial" w:hAnsi="Arial" w:cs="Arial"/>
          <w:sz w:val="18"/>
          <w:szCs w:val="18"/>
          <w:lang w:val="it-IT" w:eastAsia="sl-SI"/>
        </w:rPr>
        <w:t>obrazcu</w:t>
      </w:r>
      <w:proofErr w:type="spellEnd"/>
      <w:r w:rsidRPr="00F834A4">
        <w:rPr>
          <w:rFonts w:ascii="Arial" w:hAnsi="Arial" w:cs="Arial"/>
          <w:sz w:val="18"/>
          <w:szCs w:val="18"/>
          <w:lang w:val="it-IT" w:eastAsia="sl-SI"/>
        </w:rPr>
        <w:t xml:space="preserve">, za </w:t>
      </w:r>
      <w:proofErr w:type="spellStart"/>
      <w:r w:rsidRPr="00F834A4">
        <w:rPr>
          <w:rFonts w:ascii="Arial" w:hAnsi="Arial" w:cs="Arial"/>
          <w:sz w:val="18"/>
          <w:szCs w:val="18"/>
          <w:lang w:val="it-IT" w:eastAsia="sl-SI"/>
        </w:rPr>
        <w:t>namene</w:t>
      </w:r>
      <w:proofErr w:type="spellEnd"/>
      <w:r w:rsidRPr="00F834A4">
        <w:rPr>
          <w:rFonts w:ascii="Arial" w:hAnsi="Arial" w:cs="Arial"/>
          <w:sz w:val="18"/>
          <w:szCs w:val="18"/>
          <w:lang w:val="it-IT" w:eastAsia="sl-SI"/>
        </w:rPr>
        <w:t xml:space="preserve"> </w:t>
      </w:r>
      <w:proofErr w:type="spellStart"/>
      <w:r w:rsidRPr="00F834A4">
        <w:rPr>
          <w:rFonts w:ascii="Arial" w:hAnsi="Arial" w:cs="Arial"/>
          <w:sz w:val="18"/>
          <w:szCs w:val="18"/>
          <w:lang w:val="it-IT" w:eastAsia="sl-SI"/>
        </w:rPr>
        <w:t>pridobitve</w:t>
      </w:r>
      <w:proofErr w:type="spellEnd"/>
      <w:r w:rsidRPr="00F834A4">
        <w:rPr>
          <w:rFonts w:ascii="Arial" w:hAnsi="Arial" w:cs="Arial"/>
          <w:sz w:val="18"/>
          <w:szCs w:val="18"/>
          <w:lang w:val="it-IT" w:eastAsia="sl-SI"/>
        </w:rPr>
        <w:t xml:space="preserve"> </w:t>
      </w:r>
      <w:proofErr w:type="spellStart"/>
      <w:r w:rsidRPr="00F834A4">
        <w:rPr>
          <w:rFonts w:ascii="Arial" w:hAnsi="Arial" w:cs="Arial"/>
          <w:sz w:val="18"/>
          <w:szCs w:val="18"/>
          <w:lang w:val="it-IT" w:eastAsia="sl-SI"/>
        </w:rPr>
        <w:t>državne</w:t>
      </w:r>
      <w:proofErr w:type="spellEnd"/>
      <w:r w:rsidRPr="00F834A4">
        <w:rPr>
          <w:rFonts w:ascii="Arial" w:hAnsi="Arial" w:cs="Arial"/>
          <w:sz w:val="18"/>
          <w:szCs w:val="18"/>
          <w:lang w:val="it-IT" w:eastAsia="sl-SI"/>
        </w:rPr>
        <w:t xml:space="preserve"> </w:t>
      </w:r>
      <w:proofErr w:type="spellStart"/>
      <w:r w:rsidRPr="00F834A4">
        <w:rPr>
          <w:rFonts w:ascii="Arial" w:hAnsi="Arial" w:cs="Arial"/>
          <w:sz w:val="18"/>
          <w:szCs w:val="18"/>
          <w:lang w:val="it-IT" w:eastAsia="sl-SI"/>
        </w:rPr>
        <w:t>pomoči</w:t>
      </w:r>
      <w:proofErr w:type="spellEnd"/>
    </w:p>
    <w:p w14:paraId="6F3CDA50" w14:textId="77777777" w:rsidR="00100845" w:rsidRPr="00F834A4" w:rsidRDefault="00100845" w:rsidP="00BA59C0">
      <w:pPr>
        <w:numPr>
          <w:ilvl w:val="0"/>
          <w:numId w:val="29"/>
        </w:numPr>
        <w:tabs>
          <w:tab w:val="clear" w:pos="1440"/>
          <w:tab w:val="num" w:pos="1276"/>
        </w:tabs>
        <w:autoSpaceDE w:val="0"/>
        <w:autoSpaceDN w:val="0"/>
        <w:adjustRightInd w:val="0"/>
        <w:spacing w:line="240" w:lineRule="exact"/>
        <w:ind w:left="1276" w:right="425" w:hanging="567"/>
        <w:jc w:val="both"/>
        <w:rPr>
          <w:rFonts w:ascii="Arial" w:hAnsi="Arial" w:cs="Arial"/>
          <w:sz w:val="18"/>
          <w:szCs w:val="18"/>
          <w:lang w:val="it-IT" w:eastAsia="sl-SI"/>
        </w:rPr>
      </w:pPr>
      <w:proofErr w:type="spellStart"/>
      <w:r w:rsidRPr="00F834A4">
        <w:rPr>
          <w:rFonts w:ascii="Arial" w:hAnsi="Arial" w:cs="Arial"/>
          <w:sz w:val="18"/>
          <w:szCs w:val="18"/>
          <w:lang w:val="it-IT" w:eastAsia="sl-SI"/>
        </w:rPr>
        <w:t>dovoljuje</w:t>
      </w:r>
      <w:proofErr w:type="spellEnd"/>
      <w:r w:rsidRPr="00F834A4">
        <w:rPr>
          <w:rFonts w:ascii="Arial" w:hAnsi="Arial" w:cs="Arial"/>
          <w:sz w:val="18"/>
          <w:szCs w:val="18"/>
          <w:lang w:val="it-IT" w:eastAsia="sl-SI"/>
        </w:rPr>
        <w:t xml:space="preserve"> </w:t>
      </w:r>
      <w:proofErr w:type="spellStart"/>
      <w:r w:rsidRPr="00F834A4">
        <w:rPr>
          <w:rFonts w:ascii="Arial" w:hAnsi="Arial" w:cs="Arial"/>
          <w:sz w:val="18"/>
          <w:szCs w:val="18"/>
          <w:lang w:val="it-IT" w:eastAsia="sl-SI"/>
        </w:rPr>
        <w:t>preverjanje</w:t>
      </w:r>
      <w:proofErr w:type="spellEnd"/>
      <w:r w:rsidRPr="00F834A4">
        <w:rPr>
          <w:rFonts w:ascii="Arial" w:hAnsi="Arial" w:cs="Arial"/>
          <w:sz w:val="18"/>
          <w:szCs w:val="18"/>
          <w:lang w:val="it-IT" w:eastAsia="sl-SI"/>
        </w:rPr>
        <w:t xml:space="preserve"> </w:t>
      </w:r>
      <w:proofErr w:type="spellStart"/>
      <w:r w:rsidRPr="00F834A4">
        <w:rPr>
          <w:rFonts w:ascii="Arial" w:hAnsi="Arial" w:cs="Arial"/>
          <w:sz w:val="18"/>
          <w:szCs w:val="18"/>
          <w:lang w:val="it-IT" w:eastAsia="sl-SI"/>
        </w:rPr>
        <w:t>vseh</w:t>
      </w:r>
      <w:proofErr w:type="spellEnd"/>
      <w:r w:rsidRPr="00F834A4">
        <w:rPr>
          <w:rFonts w:ascii="Arial" w:hAnsi="Arial" w:cs="Arial"/>
          <w:sz w:val="18"/>
          <w:szCs w:val="18"/>
          <w:lang w:val="it-IT" w:eastAsia="sl-SI"/>
        </w:rPr>
        <w:t xml:space="preserve"> </w:t>
      </w:r>
      <w:proofErr w:type="spellStart"/>
      <w:r w:rsidRPr="00F834A4">
        <w:rPr>
          <w:rFonts w:ascii="Arial" w:hAnsi="Arial" w:cs="Arial"/>
          <w:sz w:val="18"/>
          <w:szCs w:val="18"/>
          <w:lang w:val="it-IT" w:eastAsia="sl-SI"/>
        </w:rPr>
        <w:t>relevantnih</w:t>
      </w:r>
      <w:proofErr w:type="spellEnd"/>
      <w:r w:rsidRPr="00F834A4">
        <w:rPr>
          <w:rFonts w:ascii="Arial" w:hAnsi="Arial" w:cs="Arial"/>
          <w:sz w:val="18"/>
          <w:szCs w:val="18"/>
          <w:lang w:val="it-IT" w:eastAsia="sl-SI"/>
        </w:rPr>
        <w:t xml:space="preserve"> in </w:t>
      </w:r>
      <w:proofErr w:type="spellStart"/>
      <w:r w:rsidRPr="00F834A4">
        <w:rPr>
          <w:rFonts w:ascii="Arial" w:hAnsi="Arial" w:cs="Arial"/>
          <w:sz w:val="18"/>
          <w:szCs w:val="18"/>
          <w:lang w:val="it-IT" w:eastAsia="sl-SI"/>
        </w:rPr>
        <w:t>tudi</w:t>
      </w:r>
      <w:proofErr w:type="spellEnd"/>
      <w:r w:rsidRPr="00F834A4">
        <w:rPr>
          <w:rFonts w:ascii="Arial" w:hAnsi="Arial" w:cs="Arial"/>
          <w:sz w:val="18"/>
          <w:szCs w:val="18"/>
          <w:lang w:val="it-IT" w:eastAsia="sl-SI"/>
        </w:rPr>
        <w:t xml:space="preserve"> </w:t>
      </w:r>
      <w:proofErr w:type="spellStart"/>
      <w:r w:rsidRPr="00F834A4">
        <w:rPr>
          <w:rFonts w:ascii="Arial" w:hAnsi="Arial" w:cs="Arial"/>
          <w:sz w:val="18"/>
          <w:szCs w:val="18"/>
          <w:lang w:val="it-IT" w:eastAsia="sl-SI"/>
        </w:rPr>
        <w:t>osebnih</w:t>
      </w:r>
      <w:proofErr w:type="spellEnd"/>
      <w:r w:rsidRPr="00F834A4">
        <w:rPr>
          <w:rFonts w:ascii="Arial" w:hAnsi="Arial" w:cs="Arial"/>
          <w:sz w:val="18"/>
          <w:szCs w:val="18"/>
          <w:lang w:val="it-IT" w:eastAsia="sl-SI"/>
        </w:rPr>
        <w:t xml:space="preserve"> </w:t>
      </w:r>
      <w:proofErr w:type="spellStart"/>
      <w:r w:rsidRPr="00F834A4">
        <w:rPr>
          <w:rFonts w:ascii="Arial" w:hAnsi="Arial" w:cs="Arial"/>
          <w:sz w:val="18"/>
          <w:szCs w:val="18"/>
          <w:lang w:val="it-IT" w:eastAsia="sl-SI"/>
        </w:rPr>
        <w:t>podatkov</w:t>
      </w:r>
      <w:proofErr w:type="spellEnd"/>
      <w:r w:rsidRPr="00F834A4">
        <w:rPr>
          <w:rFonts w:ascii="Arial" w:hAnsi="Arial" w:cs="Arial"/>
          <w:sz w:val="18"/>
          <w:szCs w:val="18"/>
          <w:lang w:val="it-IT" w:eastAsia="sl-SI"/>
        </w:rPr>
        <w:t xml:space="preserve"> </w:t>
      </w:r>
      <w:proofErr w:type="spellStart"/>
      <w:r w:rsidRPr="00F834A4">
        <w:rPr>
          <w:rFonts w:ascii="Arial" w:hAnsi="Arial" w:cs="Arial"/>
          <w:sz w:val="18"/>
          <w:szCs w:val="18"/>
          <w:lang w:val="it-IT" w:eastAsia="sl-SI"/>
        </w:rPr>
        <w:t>pri</w:t>
      </w:r>
      <w:proofErr w:type="spellEnd"/>
      <w:r w:rsidRPr="00F834A4">
        <w:rPr>
          <w:rFonts w:ascii="Arial" w:hAnsi="Arial" w:cs="Arial"/>
          <w:sz w:val="18"/>
          <w:szCs w:val="18"/>
          <w:lang w:val="it-IT" w:eastAsia="sl-SI"/>
        </w:rPr>
        <w:t xml:space="preserve"> </w:t>
      </w:r>
      <w:proofErr w:type="spellStart"/>
      <w:r w:rsidRPr="00F834A4">
        <w:rPr>
          <w:rFonts w:ascii="Arial" w:hAnsi="Arial" w:cs="Arial"/>
          <w:sz w:val="18"/>
          <w:szCs w:val="18"/>
          <w:lang w:val="it-IT" w:eastAsia="sl-SI"/>
        </w:rPr>
        <w:t>zavarovalnicah</w:t>
      </w:r>
      <w:proofErr w:type="spellEnd"/>
      <w:r w:rsidRPr="00F834A4">
        <w:rPr>
          <w:rFonts w:ascii="Arial" w:hAnsi="Arial" w:cs="Arial"/>
          <w:sz w:val="18"/>
          <w:szCs w:val="18"/>
          <w:lang w:val="it-IT" w:eastAsia="sl-SI"/>
        </w:rPr>
        <w:t xml:space="preserve"> </w:t>
      </w:r>
    </w:p>
    <w:p w14:paraId="0C901FC2" w14:textId="77777777" w:rsidR="00100845" w:rsidRPr="00F834A4" w:rsidRDefault="00100845" w:rsidP="00BA59C0">
      <w:pPr>
        <w:numPr>
          <w:ilvl w:val="0"/>
          <w:numId w:val="29"/>
        </w:numPr>
        <w:tabs>
          <w:tab w:val="clear" w:pos="1440"/>
          <w:tab w:val="num" w:pos="1276"/>
        </w:tabs>
        <w:autoSpaceDE w:val="0"/>
        <w:autoSpaceDN w:val="0"/>
        <w:adjustRightInd w:val="0"/>
        <w:spacing w:line="240" w:lineRule="exact"/>
        <w:ind w:left="1276" w:right="425" w:hanging="567"/>
        <w:jc w:val="both"/>
        <w:rPr>
          <w:rFonts w:ascii="Arial" w:hAnsi="Arial" w:cs="Arial"/>
          <w:sz w:val="18"/>
          <w:szCs w:val="18"/>
          <w:lang w:val="it-IT" w:eastAsia="sl-SI"/>
        </w:rPr>
      </w:pPr>
      <w:proofErr w:type="spellStart"/>
      <w:r w:rsidRPr="00F834A4">
        <w:rPr>
          <w:rFonts w:ascii="Arial" w:hAnsi="Arial" w:cs="Arial"/>
          <w:sz w:val="18"/>
          <w:szCs w:val="18"/>
          <w:lang w:val="it-IT" w:eastAsia="sl-SI"/>
        </w:rPr>
        <w:t>jamči</w:t>
      </w:r>
      <w:proofErr w:type="spellEnd"/>
      <w:r w:rsidRPr="00F834A4">
        <w:rPr>
          <w:rFonts w:ascii="Arial" w:hAnsi="Arial" w:cs="Arial"/>
          <w:sz w:val="18"/>
          <w:szCs w:val="18"/>
          <w:lang w:val="it-IT" w:eastAsia="sl-SI"/>
        </w:rPr>
        <w:t xml:space="preserve">, da bo v </w:t>
      </w:r>
      <w:proofErr w:type="spellStart"/>
      <w:r w:rsidRPr="00F834A4">
        <w:rPr>
          <w:rFonts w:ascii="Arial" w:hAnsi="Arial" w:cs="Arial"/>
          <w:sz w:val="18"/>
          <w:szCs w:val="18"/>
          <w:lang w:val="it-IT" w:eastAsia="sl-SI"/>
        </w:rPr>
        <w:t>primeru</w:t>
      </w:r>
      <w:proofErr w:type="spellEnd"/>
      <w:r w:rsidRPr="00F834A4">
        <w:rPr>
          <w:rFonts w:ascii="Arial" w:hAnsi="Arial" w:cs="Arial"/>
          <w:sz w:val="18"/>
          <w:szCs w:val="18"/>
          <w:lang w:val="it-IT" w:eastAsia="sl-SI"/>
        </w:rPr>
        <w:t xml:space="preserve"> </w:t>
      </w:r>
      <w:proofErr w:type="spellStart"/>
      <w:r w:rsidRPr="00F834A4">
        <w:rPr>
          <w:rFonts w:ascii="Arial" w:hAnsi="Arial" w:cs="Arial"/>
          <w:sz w:val="18"/>
          <w:szCs w:val="18"/>
          <w:lang w:val="it-IT" w:eastAsia="sl-SI"/>
        </w:rPr>
        <w:t>navedbe</w:t>
      </w:r>
      <w:proofErr w:type="spellEnd"/>
      <w:r w:rsidRPr="00F834A4">
        <w:rPr>
          <w:rFonts w:ascii="Arial" w:hAnsi="Arial" w:cs="Arial"/>
          <w:sz w:val="18"/>
          <w:szCs w:val="18"/>
          <w:lang w:val="it-IT" w:eastAsia="sl-SI"/>
        </w:rPr>
        <w:t xml:space="preserve"> </w:t>
      </w:r>
      <w:proofErr w:type="spellStart"/>
      <w:r w:rsidRPr="00F834A4">
        <w:rPr>
          <w:rFonts w:ascii="Arial" w:hAnsi="Arial" w:cs="Arial"/>
          <w:sz w:val="18"/>
          <w:szCs w:val="18"/>
          <w:lang w:val="it-IT" w:eastAsia="sl-SI"/>
        </w:rPr>
        <w:t>neresničnih</w:t>
      </w:r>
      <w:proofErr w:type="spellEnd"/>
      <w:r w:rsidRPr="00F834A4">
        <w:rPr>
          <w:rFonts w:ascii="Arial" w:hAnsi="Arial" w:cs="Arial"/>
          <w:sz w:val="18"/>
          <w:szCs w:val="18"/>
          <w:lang w:val="it-IT" w:eastAsia="sl-SI"/>
        </w:rPr>
        <w:t xml:space="preserve"> </w:t>
      </w:r>
      <w:proofErr w:type="spellStart"/>
      <w:r w:rsidRPr="00F834A4">
        <w:rPr>
          <w:rFonts w:ascii="Arial" w:hAnsi="Arial" w:cs="Arial"/>
          <w:sz w:val="18"/>
          <w:szCs w:val="18"/>
          <w:lang w:val="it-IT" w:eastAsia="sl-SI"/>
        </w:rPr>
        <w:t>podatkov</w:t>
      </w:r>
      <w:proofErr w:type="spellEnd"/>
      <w:r w:rsidRPr="00F834A4">
        <w:rPr>
          <w:rFonts w:ascii="Arial" w:hAnsi="Arial" w:cs="Arial"/>
          <w:sz w:val="18"/>
          <w:szCs w:val="18"/>
          <w:lang w:val="it-IT" w:eastAsia="sl-SI"/>
        </w:rPr>
        <w:t xml:space="preserve">, </w:t>
      </w:r>
      <w:proofErr w:type="spellStart"/>
      <w:r w:rsidRPr="00F834A4">
        <w:rPr>
          <w:rFonts w:ascii="Arial" w:hAnsi="Arial" w:cs="Arial"/>
          <w:sz w:val="18"/>
          <w:szCs w:val="18"/>
          <w:lang w:val="it-IT" w:eastAsia="sl-SI"/>
        </w:rPr>
        <w:t>podvajanja</w:t>
      </w:r>
      <w:proofErr w:type="spellEnd"/>
      <w:r w:rsidRPr="00F834A4">
        <w:rPr>
          <w:rFonts w:ascii="Arial" w:hAnsi="Arial" w:cs="Arial"/>
          <w:sz w:val="18"/>
          <w:szCs w:val="18"/>
          <w:lang w:val="it-IT" w:eastAsia="sl-SI"/>
        </w:rPr>
        <w:t xml:space="preserve"> </w:t>
      </w:r>
      <w:proofErr w:type="spellStart"/>
      <w:r w:rsidRPr="00F834A4">
        <w:rPr>
          <w:rFonts w:ascii="Arial" w:hAnsi="Arial" w:cs="Arial"/>
          <w:sz w:val="18"/>
          <w:szCs w:val="18"/>
          <w:lang w:val="it-IT" w:eastAsia="sl-SI"/>
        </w:rPr>
        <w:t>podatkov</w:t>
      </w:r>
      <w:proofErr w:type="spellEnd"/>
      <w:r w:rsidRPr="00F834A4">
        <w:rPr>
          <w:rFonts w:ascii="Arial" w:hAnsi="Arial" w:cs="Arial"/>
          <w:sz w:val="18"/>
          <w:szCs w:val="18"/>
          <w:lang w:val="it-IT" w:eastAsia="sl-SI"/>
        </w:rPr>
        <w:t xml:space="preserve"> ali </w:t>
      </w:r>
      <w:proofErr w:type="spellStart"/>
      <w:r w:rsidRPr="00F834A4">
        <w:rPr>
          <w:rFonts w:ascii="Arial" w:hAnsi="Arial" w:cs="Arial"/>
          <w:sz w:val="18"/>
          <w:szCs w:val="18"/>
          <w:lang w:val="it-IT" w:eastAsia="sl-SI"/>
        </w:rPr>
        <w:t>namernih</w:t>
      </w:r>
      <w:proofErr w:type="spellEnd"/>
      <w:r w:rsidRPr="00F834A4">
        <w:rPr>
          <w:rFonts w:ascii="Arial" w:hAnsi="Arial" w:cs="Arial"/>
          <w:sz w:val="18"/>
          <w:szCs w:val="18"/>
          <w:lang w:val="it-IT" w:eastAsia="sl-SI"/>
        </w:rPr>
        <w:t xml:space="preserve"> </w:t>
      </w:r>
      <w:proofErr w:type="spellStart"/>
      <w:r w:rsidRPr="00F834A4">
        <w:rPr>
          <w:rFonts w:ascii="Arial" w:hAnsi="Arial" w:cs="Arial"/>
          <w:sz w:val="18"/>
          <w:szCs w:val="18"/>
          <w:lang w:val="it-IT" w:eastAsia="sl-SI"/>
        </w:rPr>
        <w:t>napak</w:t>
      </w:r>
      <w:proofErr w:type="spellEnd"/>
      <w:r w:rsidRPr="00F834A4">
        <w:rPr>
          <w:rFonts w:ascii="Arial" w:hAnsi="Arial" w:cs="Arial"/>
          <w:sz w:val="18"/>
          <w:szCs w:val="18"/>
          <w:lang w:val="it-IT" w:eastAsia="sl-SI"/>
        </w:rPr>
        <w:t xml:space="preserve"> </w:t>
      </w:r>
      <w:proofErr w:type="spellStart"/>
      <w:r w:rsidRPr="00F834A4">
        <w:rPr>
          <w:rFonts w:ascii="Arial" w:hAnsi="Arial" w:cs="Arial"/>
          <w:sz w:val="18"/>
          <w:szCs w:val="18"/>
          <w:lang w:val="it-IT" w:eastAsia="sl-SI"/>
        </w:rPr>
        <w:t>upravičenec</w:t>
      </w:r>
      <w:proofErr w:type="spellEnd"/>
      <w:r w:rsidRPr="00F834A4">
        <w:rPr>
          <w:rFonts w:ascii="Arial" w:hAnsi="Arial" w:cs="Arial"/>
          <w:sz w:val="18"/>
          <w:szCs w:val="18"/>
          <w:lang w:val="it-IT" w:eastAsia="sl-SI"/>
        </w:rPr>
        <w:t xml:space="preserve"> </w:t>
      </w:r>
      <w:proofErr w:type="spellStart"/>
      <w:r w:rsidRPr="00F834A4">
        <w:rPr>
          <w:rFonts w:ascii="Arial" w:hAnsi="Arial" w:cs="Arial"/>
          <w:sz w:val="18"/>
          <w:szCs w:val="18"/>
          <w:lang w:val="it-IT" w:eastAsia="sl-SI"/>
        </w:rPr>
        <w:t>vrnil</w:t>
      </w:r>
      <w:proofErr w:type="spellEnd"/>
      <w:r w:rsidRPr="00F834A4">
        <w:rPr>
          <w:rFonts w:ascii="Arial" w:hAnsi="Arial" w:cs="Arial"/>
          <w:sz w:val="18"/>
          <w:szCs w:val="18"/>
          <w:lang w:val="it-IT" w:eastAsia="sl-SI"/>
        </w:rPr>
        <w:t xml:space="preserve"> </w:t>
      </w:r>
      <w:proofErr w:type="spellStart"/>
      <w:r w:rsidRPr="00F834A4">
        <w:rPr>
          <w:rFonts w:ascii="Arial" w:hAnsi="Arial" w:cs="Arial"/>
          <w:sz w:val="18"/>
          <w:szCs w:val="18"/>
          <w:lang w:val="it-IT" w:eastAsia="sl-SI"/>
        </w:rPr>
        <w:t>pridobljena</w:t>
      </w:r>
      <w:proofErr w:type="spellEnd"/>
      <w:r w:rsidRPr="00F834A4">
        <w:rPr>
          <w:rFonts w:ascii="Arial" w:hAnsi="Arial" w:cs="Arial"/>
          <w:sz w:val="18"/>
          <w:szCs w:val="18"/>
          <w:lang w:val="it-IT" w:eastAsia="sl-SI"/>
        </w:rPr>
        <w:t xml:space="preserve"> </w:t>
      </w:r>
      <w:proofErr w:type="spellStart"/>
      <w:r w:rsidRPr="00F834A4">
        <w:rPr>
          <w:rFonts w:ascii="Arial" w:hAnsi="Arial" w:cs="Arial"/>
          <w:sz w:val="18"/>
          <w:szCs w:val="18"/>
          <w:lang w:val="it-IT" w:eastAsia="sl-SI"/>
        </w:rPr>
        <w:t>sredstva</w:t>
      </w:r>
      <w:proofErr w:type="spellEnd"/>
      <w:r w:rsidRPr="00F834A4">
        <w:rPr>
          <w:rFonts w:ascii="Arial" w:hAnsi="Arial" w:cs="Arial"/>
          <w:sz w:val="18"/>
          <w:szCs w:val="18"/>
          <w:lang w:val="it-IT" w:eastAsia="sl-SI"/>
        </w:rPr>
        <w:t xml:space="preserve"> s </w:t>
      </w:r>
      <w:proofErr w:type="spellStart"/>
      <w:r w:rsidRPr="00F834A4">
        <w:rPr>
          <w:rFonts w:ascii="Arial" w:hAnsi="Arial" w:cs="Arial"/>
          <w:sz w:val="18"/>
          <w:szCs w:val="18"/>
          <w:lang w:val="it-IT" w:eastAsia="sl-SI"/>
        </w:rPr>
        <w:t>pripadajočimi</w:t>
      </w:r>
      <w:proofErr w:type="spellEnd"/>
      <w:r w:rsidRPr="00F834A4">
        <w:rPr>
          <w:rFonts w:ascii="Arial" w:hAnsi="Arial" w:cs="Arial"/>
          <w:sz w:val="18"/>
          <w:szCs w:val="18"/>
          <w:lang w:val="it-IT" w:eastAsia="sl-SI"/>
        </w:rPr>
        <w:t xml:space="preserve"> </w:t>
      </w:r>
      <w:proofErr w:type="spellStart"/>
      <w:r w:rsidRPr="00F834A4">
        <w:rPr>
          <w:rFonts w:ascii="Arial" w:hAnsi="Arial" w:cs="Arial"/>
          <w:sz w:val="18"/>
          <w:szCs w:val="18"/>
          <w:lang w:val="it-IT" w:eastAsia="sl-SI"/>
        </w:rPr>
        <w:t>obrestmi</w:t>
      </w:r>
      <w:proofErr w:type="spellEnd"/>
      <w:r w:rsidRPr="00F834A4">
        <w:rPr>
          <w:rFonts w:ascii="Arial" w:hAnsi="Arial" w:cs="Arial"/>
          <w:sz w:val="18"/>
          <w:szCs w:val="18"/>
          <w:lang w:val="it-IT" w:eastAsia="sl-SI"/>
        </w:rPr>
        <w:t xml:space="preserve"> v </w:t>
      </w:r>
      <w:proofErr w:type="spellStart"/>
      <w:r w:rsidRPr="00F834A4">
        <w:rPr>
          <w:rFonts w:ascii="Arial" w:hAnsi="Arial" w:cs="Arial"/>
          <w:sz w:val="18"/>
          <w:szCs w:val="18"/>
          <w:lang w:val="it-IT" w:eastAsia="sl-SI"/>
        </w:rPr>
        <w:t>zahtevanem</w:t>
      </w:r>
      <w:proofErr w:type="spellEnd"/>
      <w:r w:rsidRPr="00F834A4">
        <w:rPr>
          <w:rFonts w:ascii="Arial" w:hAnsi="Arial" w:cs="Arial"/>
          <w:sz w:val="18"/>
          <w:szCs w:val="18"/>
          <w:lang w:val="it-IT" w:eastAsia="sl-SI"/>
        </w:rPr>
        <w:t xml:space="preserve"> </w:t>
      </w:r>
      <w:proofErr w:type="spellStart"/>
      <w:r w:rsidRPr="00F834A4">
        <w:rPr>
          <w:rFonts w:ascii="Arial" w:hAnsi="Arial" w:cs="Arial"/>
          <w:sz w:val="18"/>
          <w:szCs w:val="18"/>
          <w:lang w:val="it-IT" w:eastAsia="sl-SI"/>
        </w:rPr>
        <w:t>roku</w:t>
      </w:r>
      <w:proofErr w:type="spellEnd"/>
    </w:p>
    <w:p w14:paraId="34426DF5" w14:textId="1B642BB4" w:rsidR="00100845" w:rsidRPr="004939CD" w:rsidRDefault="00100845" w:rsidP="00BA59C0">
      <w:pPr>
        <w:numPr>
          <w:ilvl w:val="0"/>
          <w:numId w:val="29"/>
        </w:numPr>
        <w:tabs>
          <w:tab w:val="clear" w:pos="1440"/>
          <w:tab w:val="num" w:pos="1276"/>
        </w:tabs>
        <w:autoSpaceDE w:val="0"/>
        <w:autoSpaceDN w:val="0"/>
        <w:adjustRightInd w:val="0"/>
        <w:spacing w:line="240" w:lineRule="exact"/>
        <w:ind w:left="1276" w:right="425" w:hanging="567"/>
        <w:jc w:val="both"/>
        <w:rPr>
          <w:rFonts w:ascii="Arial" w:hAnsi="Arial" w:cs="Arial"/>
          <w:sz w:val="18"/>
          <w:szCs w:val="18"/>
          <w:lang w:val="it-IT" w:eastAsia="sl-SI"/>
        </w:rPr>
      </w:pPr>
      <w:proofErr w:type="spellStart"/>
      <w:r w:rsidRPr="00F834A4">
        <w:rPr>
          <w:rFonts w:ascii="Arial" w:hAnsi="Arial" w:cs="Arial"/>
          <w:sz w:val="18"/>
          <w:szCs w:val="18"/>
          <w:lang w:val="it-IT" w:eastAsia="sl-SI"/>
        </w:rPr>
        <w:t>jamči</w:t>
      </w:r>
      <w:proofErr w:type="spellEnd"/>
      <w:r w:rsidRPr="00F834A4">
        <w:rPr>
          <w:rFonts w:ascii="Arial" w:hAnsi="Arial" w:cs="Arial"/>
          <w:sz w:val="18"/>
          <w:szCs w:val="18"/>
          <w:lang w:val="it-IT" w:eastAsia="sl-SI"/>
        </w:rPr>
        <w:t xml:space="preserve">, da bo </w:t>
      </w:r>
      <w:proofErr w:type="spellStart"/>
      <w:r w:rsidRPr="00F834A4">
        <w:rPr>
          <w:rFonts w:ascii="Arial" w:hAnsi="Arial" w:cs="Arial"/>
          <w:sz w:val="18"/>
          <w:szCs w:val="18"/>
          <w:lang w:val="it-IT" w:eastAsia="sl-SI"/>
        </w:rPr>
        <w:t>omogočil</w:t>
      </w:r>
      <w:proofErr w:type="spellEnd"/>
      <w:r w:rsidRPr="00F834A4">
        <w:rPr>
          <w:rFonts w:ascii="Arial" w:hAnsi="Arial" w:cs="Arial"/>
          <w:sz w:val="18"/>
          <w:szCs w:val="18"/>
          <w:lang w:val="it-IT" w:eastAsia="sl-SI"/>
        </w:rPr>
        <w:t xml:space="preserve"> </w:t>
      </w:r>
      <w:proofErr w:type="spellStart"/>
      <w:r w:rsidRPr="00F834A4">
        <w:rPr>
          <w:rFonts w:ascii="Arial" w:hAnsi="Arial" w:cs="Arial"/>
          <w:sz w:val="18"/>
          <w:szCs w:val="18"/>
          <w:lang w:val="it-IT" w:eastAsia="sl-SI"/>
        </w:rPr>
        <w:t>morebitni</w:t>
      </w:r>
      <w:proofErr w:type="spellEnd"/>
      <w:r w:rsidRPr="00F834A4">
        <w:rPr>
          <w:rFonts w:ascii="Arial" w:hAnsi="Arial" w:cs="Arial"/>
          <w:sz w:val="18"/>
          <w:szCs w:val="18"/>
          <w:lang w:val="it-IT" w:eastAsia="sl-SI"/>
        </w:rPr>
        <w:t xml:space="preserve"> </w:t>
      </w:r>
      <w:proofErr w:type="spellStart"/>
      <w:r w:rsidRPr="00F834A4">
        <w:rPr>
          <w:rFonts w:ascii="Arial" w:hAnsi="Arial" w:cs="Arial"/>
          <w:sz w:val="18"/>
          <w:szCs w:val="18"/>
          <w:lang w:val="it-IT" w:eastAsia="sl-SI"/>
        </w:rPr>
        <w:t>kontrolni</w:t>
      </w:r>
      <w:proofErr w:type="spellEnd"/>
      <w:r w:rsidRPr="00F834A4">
        <w:rPr>
          <w:rFonts w:ascii="Arial" w:hAnsi="Arial" w:cs="Arial"/>
          <w:sz w:val="18"/>
          <w:szCs w:val="18"/>
          <w:lang w:val="it-IT" w:eastAsia="sl-SI"/>
        </w:rPr>
        <w:t xml:space="preserve"> </w:t>
      </w:r>
      <w:proofErr w:type="spellStart"/>
      <w:r w:rsidRPr="00F834A4">
        <w:rPr>
          <w:rFonts w:ascii="Arial" w:hAnsi="Arial" w:cs="Arial"/>
          <w:sz w:val="18"/>
          <w:szCs w:val="18"/>
          <w:lang w:val="it-IT" w:eastAsia="sl-SI"/>
        </w:rPr>
        <w:t>pregled</w:t>
      </w:r>
      <w:proofErr w:type="spellEnd"/>
      <w:r w:rsidRPr="00F834A4">
        <w:rPr>
          <w:rFonts w:ascii="Arial" w:hAnsi="Arial" w:cs="Arial"/>
          <w:sz w:val="18"/>
          <w:szCs w:val="18"/>
          <w:lang w:val="it-IT" w:eastAsia="sl-SI"/>
        </w:rPr>
        <w:t xml:space="preserve"> </w:t>
      </w:r>
      <w:proofErr w:type="spellStart"/>
      <w:r w:rsidRPr="00F834A4">
        <w:rPr>
          <w:rFonts w:ascii="Arial" w:hAnsi="Arial" w:cs="Arial"/>
          <w:sz w:val="18"/>
          <w:szCs w:val="18"/>
          <w:lang w:val="it-IT" w:eastAsia="sl-SI"/>
        </w:rPr>
        <w:t>na</w:t>
      </w:r>
      <w:proofErr w:type="spellEnd"/>
      <w:r w:rsidRPr="00F834A4">
        <w:rPr>
          <w:rFonts w:ascii="Arial" w:hAnsi="Arial" w:cs="Arial"/>
          <w:sz w:val="18"/>
          <w:szCs w:val="18"/>
          <w:lang w:val="it-IT" w:eastAsia="sl-SI"/>
        </w:rPr>
        <w:t xml:space="preserve"> </w:t>
      </w:r>
      <w:proofErr w:type="spellStart"/>
      <w:r w:rsidRPr="00F834A4">
        <w:rPr>
          <w:rFonts w:ascii="Arial" w:hAnsi="Arial" w:cs="Arial"/>
          <w:sz w:val="18"/>
          <w:szCs w:val="18"/>
          <w:lang w:val="it-IT" w:eastAsia="sl-SI"/>
        </w:rPr>
        <w:t>osnovi</w:t>
      </w:r>
      <w:proofErr w:type="spellEnd"/>
      <w:r w:rsidRPr="00F834A4">
        <w:rPr>
          <w:rFonts w:ascii="Arial" w:hAnsi="Arial" w:cs="Arial"/>
          <w:sz w:val="18"/>
          <w:szCs w:val="18"/>
          <w:lang w:val="it-IT" w:eastAsia="sl-SI"/>
        </w:rPr>
        <w:t xml:space="preserve"> </w:t>
      </w:r>
      <w:proofErr w:type="spellStart"/>
      <w:r w:rsidRPr="00F834A4">
        <w:rPr>
          <w:rFonts w:ascii="Arial" w:hAnsi="Arial" w:cs="Arial"/>
          <w:sz w:val="18"/>
          <w:szCs w:val="18"/>
          <w:lang w:val="it-IT" w:eastAsia="sl-SI"/>
        </w:rPr>
        <w:t>vložene</w:t>
      </w:r>
      <w:proofErr w:type="spellEnd"/>
      <w:r w:rsidRPr="00F834A4">
        <w:rPr>
          <w:rFonts w:ascii="Arial" w:hAnsi="Arial" w:cs="Arial"/>
          <w:sz w:val="18"/>
          <w:szCs w:val="18"/>
          <w:lang w:val="it-IT" w:eastAsia="sl-SI"/>
        </w:rPr>
        <w:t xml:space="preserve"> </w:t>
      </w:r>
      <w:proofErr w:type="spellStart"/>
      <w:r w:rsidRPr="00F834A4">
        <w:rPr>
          <w:rFonts w:ascii="Arial" w:hAnsi="Arial" w:cs="Arial"/>
          <w:sz w:val="18"/>
          <w:szCs w:val="18"/>
          <w:lang w:val="it-IT" w:eastAsia="sl-SI"/>
        </w:rPr>
        <w:t>vloge</w:t>
      </w:r>
      <w:proofErr w:type="spellEnd"/>
      <w:r w:rsidRPr="00F834A4">
        <w:rPr>
          <w:rFonts w:ascii="Arial" w:hAnsi="Arial" w:cs="Arial"/>
          <w:sz w:val="18"/>
          <w:szCs w:val="18"/>
          <w:lang w:val="it-IT" w:eastAsia="sl-SI"/>
        </w:rPr>
        <w:t xml:space="preserve"> </w:t>
      </w:r>
      <w:proofErr w:type="spellStart"/>
      <w:r w:rsidRPr="00F834A4">
        <w:rPr>
          <w:rFonts w:ascii="Arial" w:hAnsi="Arial" w:cs="Arial"/>
          <w:sz w:val="18"/>
          <w:szCs w:val="18"/>
          <w:lang w:val="it-IT" w:eastAsia="sl-SI"/>
        </w:rPr>
        <w:t>vsem</w:t>
      </w:r>
      <w:proofErr w:type="spellEnd"/>
      <w:r w:rsidRPr="00F834A4">
        <w:rPr>
          <w:rFonts w:ascii="Arial" w:hAnsi="Arial" w:cs="Arial"/>
          <w:sz w:val="18"/>
          <w:szCs w:val="18"/>
          <w:lang w:val="it-IT" w:eastAsia="sl-SI"/>
        </w:rPr>
        <w:t xml:space="preserve"> </w:t>
      </w:r>
      <w:proofErr w:type="spellStart"/>
      <w:r w:rsidRPr="00F834A4">
        <w:rPr>
          <w:rFonts w:ascii="Arial" w:hAnsi="Arial" w:cs="Arial"/>
          <w:sz w:val="18"/>
          <w:szCs w:val="18"/>
          <w:lang w:val="it-IT" w:eastAsia="sl-SI"/>
        </w:rPr>
        <w:t>osebam</w:t>
      </w:r>
      <w:proofErr w:type="spellEnd"/>
      <w:r w:rsidRPr="00F834A4">
        <w:rPr>
          <w:rFonts w:ascii="Arial" w:hAnsi="Arial" w:cs="Arial"/>
          <w:sz w:val="18"/>
          <w:szCs w:val="18"/>
          <w:lang w:val="it-IT" w:eastAsia="sl-SI"/>
        </w:rPr>
        <w:t xml:space="preserve">, </w:t>
      </w:r>
      <w:proofErr w:type="spellStart"/>
      <w:r w:rsidRPr="00F834A4">
        <w:rPr>
          <w:rFonts w:ascii="Arial" w:hAnsi="Arial" w:cs="Arial"/>
          <w:sz w:val="18"/>
          <w:szCs w:val="18"/>
          <w:lang w:val="it-IT" w:eastAsia="sl-SI"/>
        </w:rPr>
        <w:t>ki</w:t>
      </w:r>
      <w:proofErr w:type="spellEnd"/>
      <w:r w:rsidRPr="00F834A4">
        <w:rPr>
          <w:rFonts w:ascii="Arial" w:hAnsi="Arial" w:cs="Arial"/>
          <w:sz w:val="18"/>
          <w:szCs w:val="18"/>
          <w:lang w:val="it-IT" w:eastAsia="sl-SI"/>
        </w:rPr>
        <w:t xml:space="preserve"> </w:t>
      </w:r>
      <w:proofErr w:type="spellStart"/>
      <w:r w:rsidRPr="00F834A4">
        <w:rPr>
          <w:rFonts w:ascii="Arial" w:hAnsi="Arial" w:cs="Arial"/>
          <w:sz w:val="18"/>
          <w:szCs w:val="18"/>
          <w:lang w:val="it-IT" w:eastAsia="sl-SI"/>
        </w:rPr>
        <w:t>jih</w:t>
      </w:r>
      <w:proofErr w:type="spellEnd"/>
      <w:r w:rsidRPr="00F834A4">
        <w:rPr>
          <w:rFonts w:ascii="Arial" w:hAnsi="Arial" w:cs="Arial"/>
          <w:sz w:val="18"/>
          <w:szCs w:val="18"/>
          <w:lang w:val="it-IT" w:eastAsia="sl-SI"/>
        </w:rPr>
        <w:t xml:space="preserve"> bo </w:t>
      </w:r>
      <w:proofErr w:type="spellStart"/>
      <w:r w:rsidRPr="00F834A4">
        <w:rPr>
          <w:rFonts w:ascii="Arial" w:hAnsi="Arial" w:cs="Arial"/>
          <w:sz w:val="18"/>
          <w:szCs w:val="18"/>
          <w:lang w:val="it-IT" w:eastAsia="sl-SI"/>
        </w:rPr>
        <w:t>pooblastila</w:t>
      </w:r>
      <w:proofErr w:type="spellEnd"/>
      <w:r w:rsidRPr="00F834A4">
        <w:rPr>
          <w:rFonts w:ascii="Arial" w:hAnsi="Arial" w:cs="Arial"/>
          <w:sz w:val="18"/>
          <w:szCs w:val="18"/>
          <w:lang w:val="it-IT" w:eastAsia="sl-SI"/>
        </w:rPr>
        <w:t xml:space="preserve"> </w:t>
      </w:r>
      <w:proofErr w:type="spellStart"/>
      <w:r w:rsidRPr="00F834A4">
        <w:rPr>
          <w:rFonts w:ascii="Arial" w:hAnsi="Arial" w:cs="Arial"/>
          <w:sz w:val="18"/>
          <w:szCs w:val="18"/>
          <w:lang w:val="it-IT" w:eastAsia="sl-SI"/>
        </w:rPr>
        <w:t>Komisija</w:t>
      </w:r>
      <w:proofErr w:type="spellEnd"/>
      <w:r w:rsidRPr="00F834A4">
        <w:rPr>
          <w:rFonts w:ascii="Arial" w:hAnsi="Arial" w:cs="Arial"/>
          <w:sz w:val="18"/>
          <w:szCs w:val="18"/>
          <w:lang w:val="it-IT" w:eastAsia="sl-SI"/>
        </w:rPr>
        <w:t xml:space="preserve"> za </w:t>
      </w:r>
      <w:proofErr w:type="spellStart"/>
      <w:r w:rsidRPr="00F834A4">
        <w:rPr>
          <w:rFonts w:ascii="Arial" w:hAnsi="Arial" w:cs="Arial"/>
          <w:sz w:val="18"/>
          <w:szCs w:val="18"/>
          <w:lang w:val="it-IT" w:eastAsia="sl-SI"/>
        </w:rPr>
        <w:t>odprav</w:t>
      </w:r>
      <w:r w:rsidR="00B10C26">
        <w:rPr>
          <w:rFonts w:ascii="Arial" w:hAnsi="Arial" w:cs="Arial"/>
          <w:sz w:val="18"/>
          <w:szCs w:val="18"/>
          <w:lang w:val="it-IT" w:eastAsia="sl-SI"/>
        </w:rPr>
        <w:t>o</w:t>
      </w:r>
      <w:proofErr w:type="spellEnd"/>
      <w:r w:rsidR="00B10C26">
        <w:rPr>
          <w:rFonts w:ascii="Arial" w:hAnsi="Arial" w:cs="Arial"/>
          <w:sz w:val="18"/>
          <w:szCs w:val="18"/>
          <w:lang w:val="it-IT" w:eastAsia="sl-SI"/>
        </w:rPr>
        <w:t xml:space="preserve"> </w:t>
      </w:r>
      <w:proofErr w:type="spellStart"/>
      <w:r w:rsidR="00B10C26">
        <w:rPr>
          <w:rFonts w:ascii="Arial" w:hAnsi="Arial" w:cs="Arial"/>
          <w:sz w:val="18"/>
          <w:szCs w:val="18"/>
          <w:lang w:val="it-IT" w:eastAsia="sl-SI"/>
        </w:rPr>
        <w:t>posledic</w:t>
      </w:r>
      <w:proofErr w:type="spellEnd"/>
      <w:r w:rsidR="00B10C26">
        <w:rPr>
          <w:rFonts w:ascii="Arial" w:hAnsi="Arial" w:cs="Arial"/>
          <w:sz w:val="18"/>
          <w:szCs w:val="18"/>
          <w:lang w:val="it-IT" w:eastAsia="sl-SI"/>
        </w:rPr>
        <w:t xml:space="preserve"> </w:t>
      </w:r>
      <w:proofErr w:type="spellStart"/>
      <w:r w:rsidR="00B10C26">
        <w:rPr>
          <w:rFonts w:ascii="Arial" w:hAnsi="Arial" w:cs="Arial"/>
          <w:sz w:val="18"/>
          <w:szCs w:val="18"/>
          <w:lang w:val="it-IT" w:eastAsia="sl-SI"/>
        </w:rPr>
        <w:t>škode</w:t>
      </w:r>
      <w:proofErr w:type="spellEnd"/>
      <w:r w:rsidR="00B10C26">
        <w:rPr>
          <w:rFonts w:ascii="Arial" w:hAnsi="Arial" w:cs="Arial"/>
          <w:sz w:val="18"/>
          <w:szCs w:val="18"/>
          <w:lang w:val="it-IT" w:eastAsia="sl-SI"/>
        </w:rPr>
        <w:t xml:space="preserve"> v </w:t>
      </w:r>
      <w:proofErr w:type="spellStart"/>
      <w:r w:rsidR="00B10C26">
        <w:rPr>
          <w:rFonts w:ascii="Arial" w:hAnsi="Arial" w:cs="Arial"/>
          <w:sz w:val="18"/>
          <w:szCs w:val="18"/>
          <w:lang w:val="it-IT" w:eastAsia="sl-SI"/>
        </w:rPr>
        <w:t>gospodarstvu</w:t>
      </w:r>
      <w:proofErr w:type="spellEnd"/>
    </w:p>
    <w:p w14:paraId="1ABB728D" w14:textId="2CA688C8" w:rsidR="00D87CDC" w:rsidRDefault="00100845" w:rsidP="00D87CDC">
      <w:pPr>
        <w:tabs>
          <w:tab w:val="num" w:pos="1276"/>
          <w:tab w:val="left" w:pos="5103"/>
        </w:tabs>
        <w:autoSpaceDE w:val="0"/>
        <w:autoSpaceDN w:val="0"/>
        <w:adjustRightInd w:val="0"/>
        <w:spacing w:line="240" w:lineRule="exact"/>
        <w:ind w:left="1276" w:right="425" w:hanging="567"/>
        <w:jc w:val="both"/>
        <w:rPr>
          <w:rFonts w:ascii="Arial" w:hAnsi="Arial" w:cs="Arial"/>
          <w:sz w:val="18"/>
          <w:szCs w:val="18"/>
          <w:lang w:val="it-IT" w:eastAsia="sl-SI"/>
        </w:rPr>
      </w:pPr>
      <w:r w:rsidRPr="00F834A4">
        <w:rPr>
          <w:rFonts w:ascii="Arial" w:hAnsi="Arial" w:cs="Arial"/>
          <w:sz w:val="18"/>
          <w:szCs w:val="18"/>
          <w:lang w:val="it-IT" w:eastAsia="sl-SI"/>
        </w:rPr>
        <w:tab/>
      </w:r>
      <w:r w:rsidRPr="00F834A4">
        <w:rPr>
          <w:rFonts w:ascii="Arial" w:hAnsi="Arial" w:cs="Arial"/>
          <w:sz w:val="18"/>
          <w:szCs w:val="18"/>
          <w:lang w:val="it-IT" w:eastAsia="sl-SI"/>
        </w:rPr>
        <w:tab/>
      </w:r>
      <w:r w:rsidRPr="00F834A4">
        <w:rPr>
          <w:rFonts w:ascii="Arial" w:hAnsi="Arial" w:cs="Arial"/>
          <w:sz w:val="18"/>
          <w:szCs w:val="18"/>
          <w:lang w:val="it-IT" w:eastAsia="sl-SI"/>
        </w:rPr>
        <w:tab/>
      </w:r>
      <w:r w:rsidRPr="00F834A4">
        <w:rPr>
          <w:rFonts w:ascii="Arial" w:hAnsi="Arial" w:cs="Arial"/>
          <w:sz w:val="18"/>
          <w:szCs w:val="18"/>
          <w:lang w:val="it-IT" w:eastAsia="sl-SI"/>
        </w:rPr>
        <w:tab/>
      </w:r>
      <w:r w:rsidRPr="00F834A4">
        <w:rPr>
          <w:rFonts w:ascii="Arial" w:hAnsi="Arial" w:cs="Arial"/>
          <w:sz w:val="18"/>
          <w:szCs w:val="18"/>
          <w:lang w:val="it-IT" w:eastAsia="sl-SI"/>
        </w:rPr>
        <w:tab/>
      </w:r>
    </w:p>
    <w:p w14:paraId="73811BD4" w14:textId="2A22F91C" w:rsidR="00100845" w:rsidRPr="00F834A4" w:rsidRDefault="00100845" w:rsidP="00681549">
      <w:pPr>
        <w:tabs>
          <w:tab w:val="num" w:pos="1276"/>
          <w:tab w:val="left" w:pos="5103"/>
        </w:tabs>
        <w:autoSpaceDE w:val="0"/>
        <w:autoSpaceDN w:val="0"/>
        <w:adjustRightInd w:val="0"/>
        <w:spacing w:line="240" w:lineRule="exact"/>
        <w:ind w:left="1276" w:right="425" w:hanging="567"/>
        <w:jc w:val="both"/>
        <w:rPr>
          <w:rFonts w:ascii="Arial" w:hAnsi="Arial" w:cs="Arial"/>
          <w:sz w:val="18"/>
          <w:szCs w:val="18"/>
          <w:lang w:val="it-IT" w:eastAsia="sl-SI"/>
        </w:rPr>
      </w:pPr>
      <w:r w:rsidRPr="00F834A4">
        <w:rPr>
          <w:rFonts w:ascii="Arial" w:hAnsi="Arial" w:cs="Arial"/>
          <w:sz w:val="18"/>
          <w:szCs w:val="18"/>
          <w:lang w:val="it-IT" w:eastAsia="sl-SI"/>
        </w:rPr>
        <w:tab/>
      </w:r>
      <w:r w:rsidRPr="00F834A4">
        <w:rPr>
          <w:rFonts w:ascii="Arial" w:hAnsi="Arial" w:cs="Arial"/>
          <w:sz w:val="18"/>
          <w:szCs w:val="18"/>
          <w:lang w:val="it-IT" w:eastAsia="sl-SI"/>
        </w:rPr>
        <w:tab/>
        <w:t>________________________________</w:t>
      </w:r>
    </w:p>
    <w:p w14:paraId="3B158D53" w14:textId="5787BE2B" w:rsidR="00100845" w:rsidRPr="00F834A4" w:rsidRDefault="00622553" w:rsidP="00BA59C0">
      <w:pPr>
        <w:tabs>
          <w:tab w:val="left" w:pos="5103"/>
        </w:tabs>
        <w:autoSpaceDE w:val="0"/>
        <w:autoSpaceDN w:val="0"/>
        <w:adjustRightInd w:val="0"/>
        <w:spacing w:line="240" w:lineRule="exact"/>
        <w:ind w:right="425"/>
        <w:rPr>
          <w:rFonts w:ascii="Arial" w:hAnsi="Arial" w:cs="Arial"/>
          <w:sz w:val="18"/>
          <w:szCs w:val="18"/>
          <w:lang w:val="it-IT" w:eastAsia="sl-SI"/>
        </w:rPr>
      </w:pPr>
      <w:r>
        <w:rPr>
          <w:rFonts w:ascii="Arial" w:hAnsi="Arial" w:cs="Arial"/>
          <w:sz w:val="18"/>
          <w:szCs w:val="18"/>
          <w:lang w:val="it-IT" w:eastAsia="sl-SI"/>
        </w:rPr>
        <w:tab/>
      </w:r>
      <w:proofErr w:type="spellStart"/>
      <w:r w:rsidR="00100845" w:rsidRPr="00F834A4">
        <w:rPr>
          <w:rFonts w:ascii="Arial" w:hAnsi="Arial" w:cs="Arial"/>
          <w:sz w:val="18"/>
          <w:szCs w:val="18"/>
          <w:lang w:val="it-IT" w:eastAsia="sl-SI"/>
        </w:rPr>
        <w:t>Žig</w:t>
      </w:r>
      <w:proofErr w:type="spellEnd"/>
      <w:r w:rsidR="00100845" w:rsidRPr="00F834A4">
        <w:rPr>
          <w:rFonts w:ascii="Arial" w:hAnsi="Arial" w:cs="Arial"/>
          <w:sz w:val="18"/>
          <w:szCs w:val="18"/>
          <w:lang w:val="it-IT" w:eastAsia="sl-SI"/>
        </w:rPr>
        <w:t xml:space="preserve"> in </w:t>
      </w:r>
      <w:proofErr w:type="spellStart"/>
      <w:r w:rsidR="00100845" w:rsidRPr="00F834A4">
        <w:rPr>
          <w:rFonts w:ascii="Arial" w:hAnsi="Arial" w:cs="Arial"/>
          <w:sz w:val="18"/>
          <w:szCs w:val="18"/>
          <w:lang w:val="it-IT" w:eastAsia="sl-SI"/>
        </w:rPr>
        <w:t>podpis</w:t>
      </w:r>
      <w:proofErr w:type="spellEnd"/>
      <w:r w:rsidR="00100845" w:rsidRPr="00F834A4">
        <w:rPr>
          <w:rFonts w:ascii="Arial" w:hAnsi="Arial" w:cs="Arial"/>
          <w:sz w:val="18"/>
          <w:szCs w:val="18"/>
          <w:lang w:val="it-IT" w:eastAsia="sl-SI"/>
        </w:rPr>
        <w:t xml:space="preserve"> </w:t>
      </w:r>
      <w:proofErr w:type="spellStart"/>
      <w:r w:rsidR="00100845" w:rsidRPr="00F834A4">
        <w:rPr>
          <w:rFonts w:ascii="Arial" w:hAnsi="Arial" w:cs="Arial"/>
          <w:sz w:val="18"/>
          <w:szCs w:val="18"/>
          <w:lang w:val="it-IT" w:eastAsia="sl-SI"/>
        </w:rPr>
        <w:t>odgovorne</w:t>
      </w:r>
      <w:proofErr w:type="spellEnd"/>
      <w:r w:rsidR="00100845" w:rsidRPr="00F834A4">
        <w:rPr>
          <w:rFonts w:ascii="Arial" w:hAnsi="Arial" w:cs="Arial"/>
          <w:sz w:val="18"/>
          <w:szCs w:val="18"/>
          <w:lang w:val="it-IT" w:eastAsia="sl-SI"/>
        </w:rPr>
        <w:t xml:space="preserve"> </w:t>
      </w:r>
      <w:proofErr w:type="spellStart"/>
      <w:r w:rsidR="00100845" w:rsidRPr="00F834A4">
        <w:rPr>
          <w:rFonts w:ascii="Arial" w:hAnsi="Arial" w:cs="Arial"/>
          <w:sz w:val="18"/>
          <w:szCs w:val="18"/>
          <w:lang w:val="it-IT" w:eastAsia="sl-SI"/>
        </w:rPr>
        <w:t>osebe</w:t>
      </w:r>
      <w:proofErr w:type="spellEnd"/>
    </w:p>
    <w:p w14:paraId="44DB85FD" w14:textId="77777777" w:rsidR="00100845" w:rsidRPr="00F93984" w:rsidRDefault="00100845" w:rsidP="00BA59C0">
      <w:pPr>
        <w:spacing w:line="240" w:lineRule="exact"/>
        <w:rPr>
          <w:rFonts w:ascii="Arial" w:hAnsi="Arial" w:cs="Arial"/>
          <w:color w:val="212121"/>
          <w:lang w:val="sl-SI"/>
        </w:rPr>
      </w:pPr>
      <w:bookmarkStart w:id="49" w:name="_Hlk143062030"/>
    </w:p>
    <w:bookmarkEnd w:id="49"/>
    <w:p w14:paraId="555FDBE4" w14:textId="77777777" w:rsidR="00486CAE" w:rsidRDefault="00486CAE" w:rsidP="00BA59C0">
      <w:pPr>
        <w:spacing w:line="240" w:lineRule="exact"/>
      </w:pPr>
    </w:p>
    <w:sectPr w:rsidR="00486CAE" w:rsidSect="000F75BA">
      <w:headerReference w:type="even" r:id="rId15"/>
      <w:headerReference w:type="default" r:id="rId16"/>
      <w:footerReference w:type="even" r:id="rId17"/>
      <w:footerReference w:type="default" r:id="rId18"/>
      <w:headerReference w:type="first" r:id="rId19"/>
      <w:footerReference w:type="first" r:id="rId20"/>
      <w:pgSz w:w="11909" w:h="16834" w:code="9"/>
      <w:pgMar w:top="238" w:right="994" w:bottom="2160" w:left="1134" w:header="1644"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7C308F" w14:textId="77777777" w:rsidR="009575ED" w:rsidRDefault="009575ED" w:rsidP="00100845">
      <w:r>
        <w:separator/>
      </w:r>
    </w:p>
  </w:endnote>
  <w:endnote w:type="continuationSeparator" w:id="0">
    <w:p w14:paraId="1A68B118" w14:textId="77777777" w:rsidR="009575ED" w:rsidRDefault="009575ED" w:rsidP="00100845">
      <w:r>
        <w:continuationSeparator/>
      </w:r>
    </w:p>
  </w:endnote>
  <w:endnote w:type="continuationNotice" w:id="1">
    <w:p w14:paraId="759471E1" w14:textId="77777777" w:rsidR="009575ED" w:rsidRDefault="009575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utura Lt BT">
    <w:altName w:val="Century Gothic"/>
    <w:charset w:val="00"/>
    <w:family w:val="swiss"/>
    <w:pitch w:val="variable"/>
    <w:sig w:usb0="00000087" w:usb1="00000000" w:usb2="00000000" w:usb3="00000000" w:csb0="0000001B" w:csb1="00000000"/>
  </w:font>
  <w:font w:name="Century Gothic">
    <w:panose1 w:val="020B0502020202020204"/>
    <w:charset w:val="EE"/>
    <w:family w:val="swiss"/>
    <w:pitch w:val="variable"/>
    <w:sig w:usb0="00000287" w:usb1="00000000" w:usb2="00000000" w:usb3="00000000" w:csb0="0000009F" w:csb1="00000000"/>
  </w:font>
  <w:font w:name="Helv">
    <w:panose1 w:val="020B060402020203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Roboto">
    <w:charset w:val="00"/>
    <w:family w:val="auto"/>
    <w:pitch w:val="variable"/>
    <w:sig w:usb0="E0000AFF" w:usb1="5000217F" w:usb2="00000021" w:usb3="00000000" w:csb0="0000019F" w:csb1="00000000"/>
  </w:font>
  <w:font w:name="inherit">
    <w:altName w:val="Cambria"/>
    <w:panose1 w:val="00000000000000000000"/>
    <w:charset w:val="00"/>
    <w:family w:val="roman"/>
    <w:notTrueType/>
    <w:pitch w:val="default"/>
  </w:font>
  <w:font w:name="Consolas">
    <w:panose1 w:val="020B0609020204030204"/>
    <w:charset w:val="EE"/>
    <w:family w:val="modern"/>
    <w:pitch w:val="fixed"/>
    <w:sig w:usb0="E00006FF" w:usb1="0000FCFF" w:usb2="00000001"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Black">
    <w:panose1 w:val="020B0A04020102020204"/>
    <w:charset w:val="EE"/>
    <w:family w:val="swiss"/>
    <w:pitch w:val="variable"/>
    <w:sig w:usb0="A00002AF" w:usb1="400078FB" w:usb2="00000000" w:usb3="00000000" w:csb0="0000009F" w:csb1="00000000"/>
  </w:font>
  <w:font w:name="EUAlbertina">
    <w:altName w:val="Times New Roman"/>
    <w:panose1 w:val="00000000000000000000"/>
    <w:charset w:val="EE"/>
    <w:family w:val="roman"/>
    <w:notTrueType/>
    <w:pitch w:val="default"/>
    <w:sig w:usb0="00000001" w:usb1="00000000" w:usb2="00000000" w:usb3="00000000" w:csb0="00000003" w:csb1="00000000"/>
  </w:font>
  <w:font w:name="Trebuchet MS">
    <w:panose1 w:val="020B0603020202020204"/>
    <w:charset w:val="EE"/>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899169" w14:textId="77777777" w:rsidR="006632E7" w:rsidRDefault="006632E7">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7625453"/>
      <w:docPartObj>
        <w:docPartGallery w:val="Page Numbers (Bottom of Page)"/>
        <w:docPartUnique/>
      </w:docPartObj>
    </w:sdtPr>
    <w:sdtEndPr>
      <w:rPr>
        <w:rFonts w:ascii="Arial" w:hAnsi="Arial" w:cs="Arial"/>
        <w:sz w:val="20"/>
        <w:szCs w:val="20"/>
      </w:rPr>
    </w:sdtEndPr>
    <w:sdtContent>
      <w:p w14:paraId="70E5393A" w14:textId="77777777" w:rsidR="006632E7" w:rsidRPr="00306359" w:rsidRDefault="006632E7">
        <w:pPr>
          <w:pStyle w:val="Noga"/>
          <w:jc w:val="center"/>
          <w:rPr>
            <w:rFonts w:ascii="Arial" w:hAnsi="Arial" w:cs="Arial"/>
            <w:sz w:val="20"/>
            <w:szCs w:val="20"/>
          </w:rPr>
        </w:pPr>
        <w:r w:rsidRPr="00306359">
          <w:rPr>
            <w:rFonts w:ascii="Arial" w:hAnsi="Arial" w:cs="Arial"/>
            <w:sz w:val="20"/>
            <w:szCs w:val="20"/>
          </w:rPr>
          <w:fldChar w:fldCharType="begin"/>
        </w:r>
        <w:r w:rsidRPr="00306359">
          <w:rPr>
            <w:rFonts w:ascii="Arial" w:hAnsi="Arial" w:cs="Arial"/>
            <w:sz w:val="20"/>
            <w:szCs w:val="20"/>
          </w:rPr>
          <w:instrText>PAGE   \* MERGEFORMAT</w:instrText>
        </w:r>
        <w:r w:rsidRPr="00306359">
          <w:rPr>
            <w:rFonts w:ascii="Arial" w:hAnsi="Arial" w:cs="Arial"/>
            <w:sz w:val="20"/>
            <w:szCs w:val="20"/>
          </w:rPr>
          <w:fldChar w:fldCharType="separate"/>
        </w:r>
        <w:r w:rsidR="002D504B" w:rsidRPr="002D504B">
          <w:rPr>
            <w:rFonts w:ascii="Arial" w:hAnsi="Arial" w:cs="Arial"/>
            <w:noProof/>
            <w:sz w:val="20"/>
            <w:szCs w:val="20"/>
            <w:lang w:val="sl-SI"/>
          </w:rPr>
          <w:t>27</w:t>
        </w:r>
        <w:r w:rsidRPr="00306359">
          <w:rPr>
            <w:rFonts w:ascii="Arial" w:hAnsi="Arial" w:cs="Arial"/>
            <w:sz w:val="20"/>
            <w:szCs w:val="20"/>
          </w:rPr>
          <w:fldChar w:fldCharType="end"/>
        </w:r>
      </w:p>
    </w:sdtContent>
  </w:sdt>
  <w:p w14:paraId="24D1532B" w14:textId="77777777" w:rsidR="006632E7" w:rsidRDefault="006632E7">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F70ED3" w14:textId="77777777" w:rsidR="006632E7" w:rsidRDefault="006632E7">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472000" w14:textId="77777777" w:rsidR="009575ED" w:rsidRDefault="009575ED" w:rsidP="00100845">
      <w:r>
        <w:separator/>
      </w:r>
    </w:p>
  </w:footnote>
  <w:footnote w:type="continuationSeparator" w:id="0">
    <w:p w14:paraId="660FF891" w14:textId="77777777" w:rsidR="009575ED" w:rsidRDefault="009575ED" w:rsidP="00100845">
      <w:r>
        <w:continuationSeparator/>
      </w:r>
    </w:p>
  </w:footnote>
  <w:footnote w:type="continuationNotice" w:id="1">
    <w:p w14:paraId="12129E89" w14:textId="77777777" w:rsidR="009575ED" w:rsidRDefault="009575ED"/>
  </w:footnote>
  <w:footnote w:id="2">
    <w:p w14:paraId="77289F77" w14:textId="4227E988" w:rsidR="006632E7" w:rsidRPr="001B6FE8" w:rsidRDefault="006632E7" w:rsidP="001B6FE8">
      <w:pPr>
        <w:pStyle w:val="Sprotnaopomba-besedilo"/>
        <w:ind w:left="142" w:hanging="142"/>
        <w:rPr>
          <w:rFonts w:ascii="Arial" w:hAnsi="Arial" w:cs="Arial"/>
          <w:sz w:val="16"/>
          <w:szCs w:val="16"/>
          <w:lang w:val="fr-FR"/>
        </w:rPr>
      </w:pPr>
      <w:r w:rsidRPr="00BA59C0">
        <w:rPr>
          <w:rStyle w:val="Sprotnaopomba-sklic"/>
          <w:rFonts w:ascii="Arial" w:eastAsiaTheme="majorEastAsia" w:hAnsi="Arial"/>
          <w:sz w:val="16"/>
        </w:rPr>
        <w:footnoteRef/>
      </w:r>
      <w:r>
        <w:rPr>
          <w:rFonts w:ascii="Arial" w:hAnsi="Arial" w:cs="Arial"/>
          <w:sz w:val="16"/>
          <w:szCs w:val="16"/>
          <w:lang w:val="fr-FR"/>
        </w:rPr>
        <w:tab/>
      </w:r>
      <w:r w:rsidRPr="00BA59C0">
        <w:rPr>
          <w:rFonts w:ascii="Arial" w:hAnsi="Arial"/>
          <w:sz w:val="16"/>
          <w:lang w:val="fr-FR"/>
        </w:rPr>
        <w:t>Prečiščena različica Pogodbe o EU, kakor je bila spremenjena z Lizbonsko pogodbo, ki je začela veljati 1. 12. 2009</w:t>
      </w:r>
      <w:r w:rsidRPr="001B6FE8">
        <w:rPr>
          <w:rFonts w:ascii="Arial" w:hAnsi="Arial" w:cs="Arial"/>
          <w:sz w:val="16"/>
          <w:szCs w:val="16"/>
          <w:lang w:val="fr-FR"/>
        </w:rPr>
        <w:t xml:space="preserve"> </w:t>
      </w:r>
    </w:p>
    <w:p w14:paraId="34B016C6" w14:textId="4F255F91" w:rsidR="006632E7" w:rsidRPr="00BA59C0" w:rsidRDefault="006632E7" w:rsidP="00BA59C0">
      <w:pPr>
        <w:pStyle w:val="Sprotnaopomba-besedilo"/>
        <w:ind w:left="142"/>
        <w:rPr>
          <w:rFonts w:ascii="Arial" w:hAnsi="Arial"/>
          <w:sz w:val="16"/>
          <w:lang w:val="fr-FR"/>
        </w:rPr>
      </w:pPr>
      <w:r w:rsidRPr="006A678F">
        <w:rPr>
          <w:rFonts w:ascii="Arial" w:hAnsi="Arial" w:cs="Arial"/>
          <w:sz w:val="16"/>
          <w:szCs w:val="16"/>
          <w:lang w:val="fr-FR"/>
        </w:rPr>
        <w:t>(</w:t>
      </w:r>
      <w:proofErr w:type="gramStart"/>
      <w:r w:rsidRPr="006A678F">
        <w:rPr>
          <w:rStyle w:val="Hiperpovezava"/>
          <w:rFonts w:ascii="Arial" w:eastAsia="Georgia" w:hAnsi="Arial" w:cs="Arial"/>
          <w:color w:val="auto"/>
          <w:sz w:val="16"/>
          <w:szCs w:val="16"/>
          <w:lang w:val="fr-FR"/>
        </w:rPr>
        <w:t>https://eur-lex.europa.eu/legal-content/SL/TXT/?uri=CELEX:12012E/TXT</w:t>
      </w:r>
      <w:proofErr w:type="gramEnd"/>
      <w:r w:rsidRPr="006A678F">
        <w:rPr>
          <w:rFonts w:ascii="Arial" w:hAnsi="Arial" w:cs="Arial"/>
          <w:sz w:val="16"/>
          <w:szCs w:val="16"/>
          <w:lang w:val="fr-FR"/>
        </w:rPr>
        <w:t>).</w:t>
      </w:r>
    </w:p>
  </w:footnote>
  <w:footnote w:id="3">
    <w:p w14:paraId="626677EE" w14:textId="3052D48E" w:rsidR="006632E7" w:rsidRPr="00F90E87" w:rsidRDefault="006632E7" w:rsidP="00BA59C0">
      <w:pPr>
        <w:pStyle w:val="Sprotnaopomba-besedilo"/>
        <w:ind w:left="142" w:hanging="142"/>
        <w:rPr>
          <w:lang w:val="fr-FR"/>
        </w:rPr>
      </w:pPr>
      <w:r w:rsidRPr="00BA59C0">
        <w:rPr>
          <w:rStyle w:val="Sprotnaopomba-sklic"/>
          <w:rFonts w:ascii="Arial" w:eastAsiaTheme="majorEastAsia" w:hAnsi="Arial"/>
          <w:sz w:val="16"/>
        </w:rPr>
        <w:footnoteRef/>
      </w:r>
      <w:r w:rsidRPr="006A678F">
        <w:rPr>
          <w:rFonts w:ascii="Arial" w:hAnsi="Arial" w:cs="Arial"/>
          <w:sz w:val="16"/>
          <w:szCs w:val="16"/>
          <w:lang w:val="fr-FR"/>
        </w:rPr>
        <w:t xml:space="preserve"> </w:t>
      </w:r>
      <w:r w:rsidRPr="006A678F">
        <w:rPr>
          <w:rStyle w:val="Hiperpovezava"/>
          <w:rFonts w:ascii="Arial" w:eastAsia="Georgia" w:hAnsi="Arial" w:cs="Arial"/>
          <w:color w:val="auto"/>
          <w:sz w:val="16"/>
          <w:szCs w:val="16"/>
          <w:lang w:val="fr-FR"/>
        </w:rPr>
        <w:t>https://eur-lex.europa.eu/legal-content/SL/TXT/?uri=CELEX%3A32014R0651.</w:t>
      </w:r>
      <w:r w:rsidRPr="006A678F">
        <w:rPr>
          <w:lang w:val="fr-FR"/>
        </w:rPr>
        <w:t xml:space="preserve"> </w:t>
      </w:r>
    </w:p>
  </w:footnote>
  <w:footnote w:id="4">
    <w:p w14:paraId="1013C2AD" w14:textId="77777777" w:rsidR="006632E7" w:rsidRPr="00BA59C0" w:rsidRDefault="006632E7" w:rsidP="00BA59C0">
      <w:pPr>
        <w:pStyle w:val="Sprotnaopomba-besedilo"/>
        <w:ind w:right="540"/>
        <w:jc w:val="both"/>
        <w:rPr>
          <w:rFonts w:ascii="Arial" w:hAnsi="Arial"/>
          <w:sz w:val="16"/>
          <w:lang w:val="fr-FR"/>
        </w:rPr>
      </w:pPr>
      <w:r w:rsidRPr="00BA59C0">
        <w:rPr>
          <w:rStyle w:val="Sprotnaopomba-sklic"/>
          <w:rFonts w:ascii="Arial" w:eastAsiaTheme="majorEastAsia" w:hAnsi="Arial"/>
          <w:sz w:val="16"/>
        </w:rPr>
        <w:footnoteRef/>
      </w:r>
      <w:r w:rsidRPr="00BA59C0">
        <w:rPr>
          <w:rFonts w:ascii="Arial" w:hAnsi="Arial"/>
          <w:sz w:val="16"/>
          <w:lang w:val="fr-FR"/>
        </w:rPr>
        <w:t xml:space="preserve"> </w:t>
      </w:r>
      <w:r w:rsidRPr="00BA59C0">
        <w:rPr>
          <w:rFonts w:ascii="Arial" w:hAnsi="Arial"/>
          <w:sz w:val="16"/>
          <w:lang w:val="fr-FR"/>
        </w:rPr>
        <w:t xml:space="preserve">Zneski temeljijo na podatkih poslovnega izida, obrazca prijave ali drugih dokazil za 12 mesecev pred nesrečo. Če je podjetje pred nesrečo poslovalo manj kot 12 mesecev, se povprečna mesečna dodana vrednost izračuna na podlagi podatkov iz izkaza poslovnega izida ali drugih dokazil za obdobje poslovanja podjetja.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F366B" w14:textId="77777777" w:rsidR="006632E7" w:rsidRDefault="006632E7">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018D3" w14:textId="77777777" w:rsidR="006632E7" w:rsidRPr="004D434D" w:rsidRDefault="006632E7" w:rsidP="0027479A">
    <w:pPr>
      <w:pStyle w:val="Glava"/>
    </w:pPr>
    <w:r w:rsidRPr="004D434D">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48B9C" w14:textId="017DD88C" w:rsidR="006632E7" w:rsidRDefault="006632E7" w:rsidP="0027479A">
    <w:pPr>
      <w:pStyle w:val="Glava"/>
      <w:tabs>
        <w:tab w:val="left" w:pos="5112"/>
      </w:tabs>
      <w:rPr>
        <w:sz w:val="20"/>
        <w:lang w:val="sl-SI"/>
      </w:rPr>
    </w:pPr>
    <w:r>
      <w:rPr>
        <w:noProof/>
        <w:lang w:val="sl-SI" w:eastAsia="sl-SI"/>
      </w:rPr>
      <w:drawing>
        <wp:anchor distT="0" distB="0" distL="114300" distR="114300" simplePos="0" relativeHeight="251658240" behindDoc="0" locked="0" layoutInCell="1" allowOverlap="1" wp14:anchorId="0B74F5C0" wp14:editId="4E756601">
          <wp:simplePos x="0" y="0"/>
          <wp:positionH relativeFrom="page">
            <wp:posOffset>157480</wp:posOffset>
          </wp:positionH>
          <wp:positionV relativeFrom="page">
            <wp:posOffset>229235</wp:posOffset>
          </wp:positionV>
          <wp:extent cx="4321810" cy="972185"/>
          <wp:effectExtent l="0" t="0" r="2540" b="0"/>
          <wp:wrapSquare wrapText="bothSides"/>
          <wp:docPr id="2" name="Slika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1810" cy="972185"/>
                  </a:xfrm>
                  <a:prstGeom prst="rect">
                    <a:avLst/>
                  </a:prstGeom>
                  <a:noFill/>
                </pic:spPr>
              </pic:pic>
            </a:graphicData>
          </a:graphic>
          <wp14:sizeRelH relativeFrom="page">
            <wp14:pctWidth>0</wp14:pctWidth>
          </wp14:sizeRelH>
          <wp14:sizeRelV relativeFrom="page">
            <wp14:pctHeight>0</wp14:pctHeight>
          </wp14:sizeRelV>
        </wp:anchor>
      </w:drawing>
    </w:r>
  </w:p>
  <w:p w14:paraId="6DB79DC6" w14:textId="3308DC10" w:rsidR="006632E7" w:rsidRDefault="006632E7" w:rsidP="0027479A">
    <w:pPr>
      <w:pStyle w:val="tevilnatoka"/>
      <w:numPr>
        <w:ilvl w:val="0"/>
        <w:numId w:val="0"/>
      </w:numPr>
      <w:tabs>
        <w:tab w:val="left" w:pos="708"/>
      </w:tabs>
      <w:spacing w:line="260" w:lineRule="exact"/>
      <w:rPr>
        <w:sz w:val="16"/>
      </w:rPr>
    </w:pPr>
    <w:r>
      <w:rPr>
        <w:sz w:val="16"/>
      </w:rPr>
      <w:t xml:space="preserve"> </w:t>
    </w:r>
  </w:p>
  <w:p w14:paraId="382C9BA8" w14:textId="3F6E2DB8" w:rsidR="006632E7" w:rsidRPr="0027479A" w:rsidRDefault="006632E7" w:rsidP="0027479A">
    <w:pPr>
      <w:pStyle w:val="tevilnatoka"/>
      <w:numPr>
        <w:ilvl w:val="0"/>
        <w:numId w:val="0"/>
      </w:numPr>
      <w:tabs>
        <w:tab w:val="left" w:pos="708"/>
      </w:tabs>
      <w:spacing w:line="200" w:lineRule="exact"/>
      <w:rPr>
        <w:sz w:val="16"/>
      </w:rPr>
    </w:pPr>
    <w:r>
      <w:rPr>
        <w:sz w:val="16"/>
      </w:rPr>
      <w:t>Gregorčičeva 20–25, Sl–1001 Ljubljana</w:t>
    </w:r>
    <w:r>
      <w:rPr>
        <w:sz w:val="16"/>
      </w:rPr>
      <w:tab/>
    </w:r>
    <w:r>
      <w:rPr>
        <w:sz w:val="16"/>
      </w:rPr>
      <w:tab/>
      <w:t xml:space="preserve"> </w:t>
    </w:r>
    <w:r>
      <w:rPr>
        <w:sz w:val="16"/>
      </w:rPr>
      <w:tab/>
      <w:t xml:space="preserve"> </w:t>
    </w:r>
    <w:r>
      <w:rPr>
        <w:sz w:val="16"/>
      </w:rPr>
      <w:tab/>
    </w:r>
    <w:r>
      <w:rPr>
        <w:sz w:val="16"/>
        <w:lang w:val="sl-SI"/>
      </w:rPr>
      <w:t xml:space="preserve">   </w:t>
    </w:r>
    <w:r w:rsidRPr="0027479A">
      <w:rPr>
        <w:sz w:val="16"/>
      </w:rPr>
      <w:t>T: +386 1 478 1000</w:t>
    </w:r>
  </w:p>
  <w:p w14:paraId="225C5712" w14:textId="77777777" w:rsidR="006632E7" w:rsidRPr="0027479A" w:rsidRDefault="006632E7" w:rsidP="0027479A">
    <w:pPr>
      <w:pStyle w:val="Glava"/>
      <w:tabs>
        <w:tab w:val="left" w:pos="5112"/>
      </w:tabs>
      <w:spacing w:line="200" w:lineRule="exact"/>
      <w:rPr>
        <w:rFonts w:ascii="Arial" w:hAnsi="Arial" w:cs="Arial"/>
        <w:sz w:val="16"/>
        <w:lang w:val="sl-SI"/>
      </w:rPr>
    </w:pPr>
    <w:r w:rsidRPr="0027479A">
      <w:rPr>
        <w:rFonts w:ascii="Arial" w:hAnsi="Arial" w:cs="Arial"/>
        <w:sz w:val="16"/>
        <w:lang w:val="sl-SI"/>
      </w:rPr>
      <w:tab/>
      <w:t xml:space="preserve"> </w:t>
    </w:r>
    <w:r w:rsidRPr="0027479A">
      <w:rPr>
        <w:rFonts w:ascii="Arial" w:hAnsi="Arial" w:cs="Arial"/>
        <w:sz w:val="16"/>
        <w:lang w:val="sl-SI"/>
      </w:rPr>
      <w:tab/>
      <w:t>F: +386 1 478 1607</w:t>
    </w:r>
  </w:p>
  <w:p w14:paraId="4B851B9D" w14:textId="77777777" w:rsidR="006632E7" w:rsidRPr="0027479A" w:rsidRDefault="006632E7" w:rsidP="0027479A">
    <w:pPr>
      <w:pStyle w:val="Glava"/>
      <w:tabs>
        <w:tab w:val="left" w:pos="5112"/>
      </w:tabs>
      <w:spacing w:line="200" w:lineRule="exact"/>
      <w:rPr>
        <w:rFonts w:ascii="Arial" w:hAnsi="Arial" w:cs="Arial"/>
        <w:sz w:val="16"/>
        <w:lang w:val="sl-SI"/>
      </w:rPr>
    </w:pPr>
    <w:r w:rsidRPr="0027479A">
      <w:rPr>
        <w:rFonts w:ascii="Arial" w:hAnsi="Arial" w:cs="Arial"/>
        <w:sz w:val="16"/>
        <w:lang w:val="sl-SI"/>
      </w:rPr>
      <w:tab/>
    </w:r>
    <w:r w:rsidRPr="0027479A">
      <w:rPr>
        <w:rFonts w:ascii="Arial" w:hAnsi="Arial" w:cs="Arial"/>
        <w:sz w:val="16"/>
        <w:lang w:val="sl-SI"/>
      </w:rPr>
      <w:tab/>
      <w:t>E: gp.gs@gov.si</w:t>
    </w:r>
  </w:p>
  <w:p w14:paraId="4C813A37" w14:textId="77777777" w:rsidR="006632E7" w:rsidRPr="0027479A" w:rsidRDefault="006632E7" w:rsidP="0027479A">
    <w:pPr>
      <w:pStyle w:val="Glava"/>
      <w:tabs>
        <w:tab w:val="left" w:pos="5112"/>
      </w:tabs>
      <w:spacing w:line="200" w:lineRule="exact"/>
      <w:rPr>
        <w:rFonts w:ascii="Arial" w:hAnsi="Arial" w:cs="Arial"/>
        <w:sz w:val="16"/>
        <w:lang w:val="sl-SI"/>
      </w:rPr>
    </w:pPr>
    <w:r w:rsidRPr="0027479A">
      <w:rPr>
        <w:rFonts w:ascii="Arial" w:hAnsi="Arial" w:cs="Arial"/>
        <w:sz w:val="16"/>
        <w:lang w:val="sl-SI"/>
      </w:rPr>
      <w:tab/>
      <w:t xml:space="preserve"> </w:t>
    </w:r>
    <w:r w:rsidRPr="0027479A">
      <w:rPr>
        <w:rFonts w:ascii="Arial" w:hAnsi="Arial" w:cs="Arial"/>
        <w:sz w:val="16"/>
        <w:lang w:val="sl-SI"/>
      </w:rPr>
      <w:tab/>
      <w:t>http://www.vlada.si/</w:t>
    </w:r>
  </w:p>
  <w:p w14:paraId="07D44001" w14:textId="07F198DA" w:rsidR="006632E7" w:rsidRPr="008D4FF0" w:rsidRDefault="006632E7" w:rsidP="0027479A">
    <w:pPr>
      <w:pStyle w:val="Glava"/>
      <w:tabs>
        <w:tab w:val="left" w:pos="5112"/>
      </w:tabs>
      <w:rPr>
        <w:rFonts w:cs="Arial"/>
        <w:sz w:val="16"/>
        <w:lang w:val="it-IT"/>
      </w:rPr>
    </w:pPr>
  </w:p>
  <w:p w14:paraId="74A8279F" w14:textId="77777777" w:rsidR="006632E7" w:rsidRPr="008D4FF0" w:rsidRDefault="006632E7" w:rsidP="0027479A">
    <w:pPr>
      <w:pStyle w:val="Glava"/>
      <w:tabs>
        <w:tab w:val="left" w:pos="5112"/>
      </w:tabs>
      <w:rPr>
        <w:rFonts w:ascii="Arial" w:hAnsi="Arial" w:cs="Arial"/>
        <w:sz w:val="16"/>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871A6C40"/>
    <w:lvl w:ilvl="0">
      <w:start w:val="1"/>
      <w:numFmt w:val="bullet"/>
      <w:pStyle w:val="Heading3new"/>
      <w:lvlText w:val=""/>
      <w:lvlJc w:val="left"/>
      <w:pPr>
        <w:tabs>
          <w:tab w:val="num" w:pos="1080"/>
        </w:tabs>
        <w:ind w:left="1080" w:hanging="360"/>
      </w:pPr>
      <w:rPr>
        <w:rFonts w:ascii="Symbol" w:hAnsi="Symbol" w:hint="default"/>
      </w:rPr>
    </w:lvl>
  </w:abstractNum>
  <w:abstractNum w:abstractNumId="1" w15:restartNumberingAfterBreak="0">
    <w:nsid w:val="04270B7A"/>
    <w:multiLevelType w:val="hybridMultilevel"/>
    <w:tmpl w:val="E2F6B34A"/>
    <w:lvl w:ilvl="0" w:tplc="1682000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515326E"/>
    <w:multiLevelType w:val="multilevel"/>
    <w:tmpl w:val="9E26B4E8"/>
    <w:styleLink w:val="lenOdsek"/>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 w15:restartNumberingAfterBreak="0">
    <w:nsid w:val="051647BB"/>
    <w:multiLevelType w:val="hybridMultilevel"/>
    <w:tmpl w:val="0F466A08"/>
    <w:lvl w:ilvl="0" w:tplc="7EE6B3AA">
      <w:start w:val="1"/>
      <w:numFmt w:val="bullet"/>
      <w:lvlText w:val=""/>
      <w:lvlJc w:val="left"/>
      <w:pPr>
        <w:ind w:left="1425"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070F0059"/>
    <w:multiLevelType w:val="hybridMultilevel"/>
    <w:tmpl w:val="FF4499C2"/>
    <w:lvl w:ilvl="0" w:tplc="76AC1A70">
      <w:start w:val="49"/>
      <w:numFmt w:val="bullet"/>
      <w:pStyle w:val="Par-numberi"/>
      <w:lvlText w:val=""/>
      <w:lvlJc w:val="left"/>
      <w:pPr>
        <w:ind w:left="1440" w:hanging="360"/>
      </w:pPr>
      <w:rPr>
        <w:rFonts w:ascii="Symbol" w:eastAsia="Times New Roman" w:hAnsi="Symbol" w:cs="Times New Roman"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5" w15:restartNumberingAfterBreak="0">
    <w:nsid w:val="0D220CC9"/>
    <w:multiLevelType w:val="hybridMultilevel"/>
    <w:tmpl w:val="278CB28E"/>
    <w:lvl w:ilvl="0" w:tplc="76AC1A70">
      <w:start w:val="49"/>
      <w:numFmt w:val="bullet"/>
      <w:pStyle w:val="Alineazaodstavkom"/>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0DEC3C77"/>
    <w:multiLevelType w:val="hybridMultilevel"/>
    <w:tmpl w:val="B79C68FA"/>
    <w:lvl w:ilvl="0" w:tplc="04240017">
      <w:start w:val="1"/>
      <w:numFmt w:val="lowerLetter"/>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pStyle w:val="ExhibitHeading4"/>
      <w:lvlText w:val="%4."/>
      <w:lvlJc w:val="left"/>
      <w:pPr>
        <w:ind w:left="2880" w:hanging="360"/>
      </w:pPr>
    </w:lvl>
    <w:lvl w:ilvl="4" w:tplc="04240019" w:tentative="1">
      <w:start w:val="1"/>
      <w:numFmt w:val="lowerLetter"/>
      <w:pStyle w:val="ExhibitHeading5"/>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0F560733"/>
    <w:multiLevelType w:val="hybridMultilevel"/>
    <w:tmpl w:val="0BBA2312"/>
    <w:lvl w:ilvl="0" w:tplc="63EE0A32">
      <w:numFmt w:val="bullet"/>
      <w:pStyle w:val="NormalBulleted"/>
      <w:lvlText w:val="•"/>
      <w:lvlJc w:val="left"/>
      <w:pPr>
        <w:ind w:left="720" w:hanging="360"/>
      </w:pPr>
      <w:rPr>
        <w:rFonts w:ascii="Futura Lt BT" w:eastAsia="Times New Roman" w:hAnsi="Futura Lt BT" w:cs="Times New Roman" w:hint="default"/>
      </w:rPr>
    </w:lvl>
    <w:lvl w:ilvl="1" w:tplc="08090017">
      <w:start w:val="1"/>
      <w:numFmt w:val="lowerLetter"/>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4105CA9"/>
    <w:multiLevelType w:val="hybridMultilevel"/>
    <w:tmpl w:val="8548B266"/>
    <w:lvl w:ilvl="0" w:tplc="7F520CE8">
      <w:start w:val="1"/>
      <w:numFmt w:val="decimal"/>
      <w:pStyle w:val="ParagraphNumbering"/>
      <w:lvlText w:val="%1.     "/>
      <w:lvlJc w:val="left"/>
      <w:pPr>
        <w:tabs>
          <w:tab w:val="num" w:pos="0"/>
        </w:tabs>
        <w:ind w:left="0" w:firstLine="0"/>
      </w:pPr>
      <w:rPr>
        <w:rFonts w:hint="default"/>
        <w:b w:val="0"/>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7776B55"/>
    <w:multiLevelType w:val="hybridMultilevel"/>
    <w:tmpl w:val="C79C1F5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1E630573"/>
    <w:multiLevelType w:val="hybridMultilevel"/>
    <w:tmpl w:val="A31AB2D0"/>
    <w:lvl w:ilvl="0" w:tplc="EC80B358">
      <w:start w:val="1"/>
      <w:numFmt w:val="lowerLetter"/>
      <w:lvlText w:val="%1)"/>
      <w:lvlJc w:val="left"/>
      <w:pPr>
        <w:tabs>
          <w:tab w:val="num" w:pos="1440"/>
        </w:tabs>
        <w:ind w:left="1440" w:hanging="360"/>
      </w:pPr>
      <w:rPr>
        <w:rFonts w:hint="default"/>
      </w:rPr>
    </w:lvl>
    <w:lvl w:ilvl="1" w:tplc="04240019" w:tentative="1">
      <w:start w:val="1"/>
      <w:numFmt w:val="lowerLetter"/>
      <w:lvlText w:val="%2."/>
      <w:lvlJc w:val="left"/>
      <w:pPr>
        <w:tabs>
          <w:tab w:val="num" w:pos="2160"/>
        </w:tabs>
        <w:ind w:left="2160" w:hanging="360"/>
      </w:pPr>
    </w:lvl>
    <w:lvl w:ilvl="2" w:tplc="0424001B" w:tentative="1">
      <w:start w:val="1"/>
      <w:numFmt w:val="lowerRoman"/>
      <w:lvlText w:val="%3."/>
      <w:lvlJc w:val="right"/>
      <w:pPr>
        <w:tabs>
          <w:tab w:val="num" w:pos="2880"/>
        </w:tabs>
        <w:ind w:left="2880" w:hanging="180"/>
      </w:pPr>
    </w:lvl>
    <w:lvl w:ilvl="3" w:tplc="0424000F" w:tentative="1">
      <w:start w:val="1"/>
      <w:numFmt w:val="decimal"/>
      <w:lvlText w:val="%4."/>
      <w:lvlJc w:val="left"/>
      <w:pPr>
        <w:tabs>
          <w:tab w:val="num" w:pos="3600"/>
        </w:tabs>
        <w:ind w:left="3600" w:hanging="360"/>
      </w:pPr>
    </w:lvl>
    <w:lvl w:ilvl="4" w:tplc="04240019" w:tentative="1">
      <w:start w:val="1"/>
      <w:numFmt w:val="lowerLetter"/>
      <w:lvlText w:val="%5."/>
      <w:lvlJc w:val="left"/>
      <w:pPr>
        <w:tabs>
          <w:tab w:val="num" w:pos="4320"/>
        </w:tabs>
        <w:ind w:left="4320" w:hanging="360"/>
      </w:pPr>
    </w:lvl>
    <w:lvl w:ilvl="5" w:tplc="0424001B" w:tentative="1">
      <w:start w:val="1"/>
      <w:numFmt w:val="lowerRoman"/>
      <w:lvlText w:val="%6."/>
      <w:lvlJc w:val="right"/>
      <w:pPr>
        <w:tabs>
          <w:tab w:val="num" w:pos="5040"/>
        </w:tabs>
        <w:ind w:left="5040" w:hanging="180"/>
      </w:pPr>
    </w:lvl>
    <w:lvl w:ilvl="6" w:tplc="0424000F" w:tentative="1">
      <w:start w:val="1"/>
      <w:numFmt w:val="decimal"/>
      <w:lvlText w:val="%7."/>
      <w:lvlJc w:val="left"/>
      <w:pPr>
        <w:tabs>
          <w:tab w:val="num" w:pos="5760"/>
        </w:tabs>
        <w:ind w:left="5760" w:hanging="360"/>
      </w:pPr>
    </w:lvl>
    <w:lvl w:ilvl="7" w:tplc="04240019" w:tentative="1">
      <w:start w:val="1"/>
      <w:numFmt w:val="lowerLetter"/>
      <w:lvlText w:val="%8."/>
      <w:lvlJc w:val="left"/>
      <w:pPr>
        <w:tabs>
          <w:tab w:val="num" w:pos="6480"/>
        </w:tabs>
        <w:ind w:left="6480" w:hanging="360"/>
      </w:pPr>
    </w:lvl>
    <w:lvl w:ilvl="8" w:tplc="0424001B" w:tentative="1">
      <w:start w:val="1"/>
      <w:numFmt w:val="lowerRoman"/>
      <w:lvlText w:val="%9."/>
      <w:lvlJc w:val="right"/>
      <w:pPr>
        <w:tabs>
          <w:tab w:val="num" w:pos="7200"/>
        </w:tabs>
        <w:ind w:left="7200" w:hanging="180"/>
      </w:pPr>
    </w:lvl>
  </w:abstractNum>
  <w:abstractNum w:abstractNumId="11" w15:restartNumberingAfterBreak="0">
    <w:nsid w:val="1F2868CB"/>
    <w:multiLevelType w:val="multilevel"/>
    <w:tmpl w:val="3D94EA66"/>
    <w:lvl w:ilvl="0">
      <w:start w:val="1"/>
      <w:numFmt w:val="upperLetter"/>
      <w:pStyle w:val="AppendixHeading1"/>
      <w:suff w:val="space"/>
      <w:lvlText w:val="Priloga %1. -"/>
      <w:lvlJc w:val="left"/>
      <w:pPr>
        <w:ind w:left="9464" w:hanging="533"/>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pStyle w:val="AppendixHeading2"/>
      <w:suff w:val="space"/>
      <w:lvlText w:val="%1.%2."/>
      <w:lvlJc w:val="left"/>
      <w:pPr>
        <w:ind w:left="-7042" w:hanging="612"/>
      </w:pPr>
      <w:rPr>
        <w:rFonts w:hint="default"/>
      </w:rPr>
    </w:lvl>
    <w:lvl w:ilvl="2">
      <w:start w:val="1"/>
      <w:numFmt w:val="decimal"/>
      <w:suff w:val="space"/>
      <w:lvlText w:val="%1.%2.%3."/>
      <w:lvlJc w:val="left"/>
      <w:pPr>
        <w:ind w:left="-6877" w:hanging="777"/>
      </w:pPr>
      <w:rPr>
        <w:rFonts w:hint="default"/>
      </w:rPr>
    </w:lvl>
    <w:lvl w:ilvl="3">
      <w:start w:val="1"/>
      <w:numFmt w:val="decimal"/>
      <w:suff w:val="space"/>
      <w:lvlText w:val="%1.%2.%3.%4."/>
      <w:lvlJc w:val="left"/>
      <w:pPr>
        <w:ind w:left="-6792" w:hanging="862"/>
      </w:pPr>
      <w:rPr>
        <w:rFonts w:hint="default"/>
      </w:rPr>
    </w:lvl>
    <w:lvl w:ilvl="4">
      <w:start w:val="1"/>
      <w:numFmt w:val="decimal"/>
      <w:suff w:val="space"/>
      <w:lvlText w:val="%1.%2.%3.%4.%5."/>
      <w:lvlJc w:val="left"/>
      <w:pPr>
        <w:ind w:left="-6735" w:hanging="919"/>
      </w:pPr>
      <w:rPr>
        <w:rFonts w:hint="default"/>
      </w:rPr>
    </w:lvl>
    <w:lvl w:ilvl="5">
      <w:start w:val="1"/>
      <w:numFmt w:val="decimal"/>
      <w:suff w:val="space"/>
      <w:lvlText w:val="%1.%2.%3.%4.%5.%6."/>
      <w:lvlJc w:val="left"/>
      <w:pPr>
        <w:ind w:left="-4918" w:hanging="2736"/>
      </w:pPr>
      <w:rPr>
        <w:rFonts w:hint="default"/>
      </w:rPr>
    </w:lvl>
    <w:lvl w:ilvl="6">
      <w:start w:val="1"/>
      <w:numFmt w:val="decimal"/>
      <w:suff w:val="space"/>
      <w:lvlText w:val="%1.%2.%3.%4.%5.%6.%7."/>
      <w:lvlJc w:val="left"/>
      <w:pPr>
        <w:ind w:left="-4414" w:hanging="3240"/>
      </w:pPr>
      <w:rPr>
        <w:rFonts w:hint="default"/>
      </w:rPr>
    </w:lvl>
    <w:lvl w:ilvl="7">
      <w:start w:val="1"/>
      <w:numFmt w:val="decimal"/>
      <w:suff w:val="space"/>
      <w:lvlText w:val="%1.%2.%3.%4.%5.%6.%7.%8."/>
      <w:lvlJc w:val="left"/>
      <w:pPr>
        <w:ind w:left="-3910" w:hanging="3744"/>
      </w:pPr>
      <w:rPr>
        <w:rFonts w:hint="default"/>
      </w:rPr>
    </w:lvl>
    <w:lvl w:ilvl="8">
      <w:start w:val="1"/>
      <w:numFmt w:val="decimal"/>
      <w:suff w:val="space"/>
      <w:lvlText w:val="%1.%2.%3.%4.%5.%6.%7.%8.%9."/>
      <w:lvlJc w:val="left"/>
      <w:pPr>
        <w:ind w:left="-3334" w:hanging="4320"/>
      </w:pPr>
      <w:rPr>
        <w:rFonts w:hint="default"/>
      </w:rPr>
    </w:lvl>
  </w:abstractNum>
  <w:abstractNum w:abstractNumId="12" w15:restartNumberingAfterBreak="0">
    <w:nsid w:val="29487B96"/>
    <w:multiLevelType w:val="hybridMultilevel"/>
    <w:tmpl w:val="19D20ABE"/>
    <w:lvl w:ilvl="0" w:tplc="79E4B07E">
      <w:start w:val="1"/>
      <w:numFmt w:val="bullet"/>
      <w:pStyle w:val="NormalBulleted2"/>
      <w:lvlText w:val="–"/>
      <w:lvlJc w:val="left"/>
      <w:pPr>
        <w:ind w:left="1434" w:hanging="360"/>
      </w:pPr>
      <w:rPr>
        <w:rFonts w:ascii="Century Gothic" w:hAnsi="Century Gothic"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C207338"/>
    <w:multiLevelType w:val="hybridMultilevel"/>
    <w:tmpl w:val="6018E870"/>
    <w:lvl w:ilvl="0" w:tplc="EC80B358">
      <w:start w:val="1"/>
      <w:numFmt w:val="lowerLetter"/>
      <w:lvlText w:val="%1)"/>
      <w:lvlJc w:val="left"/>
      <w:pPr>
        <w:tabs>
          <w:tab w:val="num" w:pos="1440"/>
        </w:tabs>
        <w:ind w:left="1440" w:hanging="360"/>
      </w:pPr>
      <w:rPr>
        <w:rFonts w:hint="default"/>
      </w:rPr>
    </w:lvl>
    <w:lvl w:ilvl="1" w:tplc="04240019" w:tentative="1">
      <w:start w:val="1"/>
      <w:numFmt w:val="lowerLetter"/>
      <w:lvlText w:val="%2."/>
      <w:lvlJc w:val="left"/>
      <w:pPr>
        <w:tabs>
          <w:tab w:val="num" w:pos="2160"/>
        </w:tabs>
        <w:ind w:left="2160" w:hanging="360"/>
      </w:pPr>
    </w:lvl>
    <w:lvl w:ilvl="2" w:tplc="0424001B" w:tentative="1">
      <w:start w:val="1"/>
      <w:numFmt w:val="lowerRoman"/>
      <w:lvlText w:val="%3."/>
      <w:lvlJc w:val="right"/>
      <w:pPr>
        <w:tabs>
          <w:tab w:val="num" w:pos="2880"/>
        </w:tabs>
        <w:ind w:left="2880" w:hanging="180"/>
      </w:pPr>
    </w:lvl>
    <w:lvl w:ilvl="3" w:tplc="0424000F" w:tentative="1">
      <w:start w:val="1"/>
      <w:numFmt w:val="decimal"/>
      <w:lvlText w:val="%4."/>
      <w:lvlJc w:val="left"/>
      <w:pPr>
        <w:tabs>
          <w:tab w:val="num" w:pos="3600"/>
        </w:tabs>
        <w:ind w:left="3600" w:hanging="360"/>
      </w:pPr>
    </w:lvl>
    <w:lvl w:ilvl="4" w:tplc="04240019" w:tentative="1">
      <w:start w:val="1"/>
      <w:numFmt w:val="lowerLetter"/>
      <w:lvlText w:val="%5."/>
      <w:lvlJc w:val="left"/>
      <w:pPr>
        <w:tabs>
          <w:tab w:val="num" w:pos="4320"/>
        </w:tabs>
        <w:ind w:left="4320" w:hanging="360"/>
      </w:pPr>
    </w:lvl>
    <w:lvl w:ilvl="5" w:tplc="0424001B" w:tentative="1">
      <w:start w:val="1"/>
      <w:numFmt w:val="lowerRoman"/>
      <w:lvlText w:val="%6."/>
      <w:lvlJc w:val="right"/>
      <w:pPr>
        <w:tabs>
          <w:tab w:val="num" w:pos="5040"/>
        </w:tabs>
        <w:ind w:left="5040" w:hanging="180"/>
      </w:pPr>
    </w:lvl>
    <w:lvl w:ilvl="6" w:tplc="0424000F" w:tentative="1">
      <w:start w:val="1"/>
      <w:numFmt w:val="decimal"/>
      <w:lvlText w:val="%7."/>
      <w:lvlJc w:val="left"/>
      <w:pPr>
        <w:tabs>
          <w:tab w:val="num" w:pos="5760"/>
        </w:tabs>
        <w:ind w:left="5760" w:hanging="360"/>
      </w:pPr>
    </w:lvl>
    <w:lvl w:ilvl="7" w:tplc="04240019" w:tentative="1">
      <w:start w:val="1"/>
      <w:numFmt w:val="lowerLetter"/>
      <w:lvlText w:val="%8."/>
      <w:lvlJc w:val="left"/>
      <w:pPr>
        <w:tabs>
          <w:tab w:val="num" w:pos="6480"/>
        </w:tabs>
        <w:ind w:left="6480" w:hanging="360"/>
      </w:pPr>
    </w:lvl>
    <w:lvl w:ilvl="8" w:tplc="0424001B" w:tentative="1">
      <w:start w:val="1"/>
      <w:numFmt w:val="lowerRoman"/>
      <w:lvlText w:val="%9."/>
      <w:lvlJc w:val="right"/>
      <w:pPr>
        <w:tabs>
          <w:tab w:val="num" w:pos="7200"/>
        </w:tabs>
        <w:ind w:left="7200" w:hanging="180"/>
      </w:pPr>
    </w:lvl>
  </w:abstractNum>
  <w:abstractNum w:abstractNumId="14" w15:restartNumberingAfterBreak="0">
    <w:nsid w:val="3468424E"/>
    <w:multiLevelType w:val="hybridMultilevel"/>
    <w:tmpl w:val="F9747B72"/>
    <w:lvl w:ilvl="0" w:tplc="3E5A79F0">
      <w:start w:val="1"/>
      <w:numFmt w:val="bullet"/>
      <w:lvlText w:val="-"/>
      <w:lvlJc w:val="left"/>
      <w:pPr>
        <w:ind w:left="720" w:hanging="360"/>
      </w:pPr>
      <w:rPr>
        <w:rFonts w:ascii="Helv" w:hAnsi="Helv"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36910455"/>
    <w:multiLevelType w:val="hybridMultilevel"/>
    <w:tmpl w:val="DFBE2174"/>
    <w:lvl w:ilvl="0" w:tplc="C4EC0C52">
      <w:numFmt w:val="bullet"/>
      <w:lvlText w:val="-"/>
      <w:lvlJc w:val="left"/>
      <w:pPr>
        <w:ind w:left="1065" w:hanging="705"/>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38635FD6"/>
    <w:multiLevelType w:val="hybridMultilevel"/>
    <w:tmpl w:val="7A4AF212"/>
    <w:lvl w:ilvl="0" w:tplc="5D04C1F6">
      <w:start w:val="1"/>
      <w:numFmt w:val="bullet"/>
      <w:pStyle w:val="Oddelek"/>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17" w15:restartNumberingAfterBreak="0">
    <w:nsid w:val="39745F03"/>
    <w:multiLevelType w:val="hybridMultilevel"/>
    <w:tmpl w:val="4D1A77E2"/>
    <w:lvl w:ilvl="0" w:tplc="85E2B9C4">
      <w:start w:val="1"/>
      <w:numFmt w:val="lowerLetter"/>
      <w:pStyle w:val="rkovnatokazaodstavkom"/>
      <w:lvlText w:val="%1)"/>
      <w:lvlJc w:val="left"/>
      <w:pPr>
        <w:ind w:left="1068" w:hanging="360"/>
      </w:pPr>
      <w:rPr>
        <w:rFonts w:hint="default"/>
      </w:rPr>
    </w:lvl>
    <w:lvl w:ilvl="1" w:tplc="04240019">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18" w15:restartNumberingAfterBreak="0">
    <w:nsid w:val="3E337DCE"/>
    <w:multiLevelType w:val="hybridMultilevel"/>
    <w:tmpl w:val="4A0C0D8E"/>
    <w:lvl w:ilvl="0" w:tplc="A08209E2">
      <w:start w:val="1"/>
      <w:numFmt w:val="decimal"/>
      <w:pStyle w:val="NormalNumbered"/>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25745E1"/>
    <w:multiLevelType w:val="hybridMultilevel"/>
    <w:tmpl w:val="BF78DDAC"/>
    <w:lvl w:ilvl="0" w:tplc="B33A58EC">
      <w:numFmt w:val="bullet"/>
      <w:lvlText w:val="-"/>
      <w:lvlJc w:val="left"/>
      <w:pPr>
        <w:ind w:left="1065" w:hanging="705"/>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42D53A9B"/>
    <w:multiLevelType w:val="multilevel"/>
    <w:tmpl w:val="C3B46078"/>
    <w:lvl w:ilvl="0">
      <w:start w:val="1"/>
      <w:numFmt w:val="decimal"/>
      <w:pStyle w:val="Odsek"/>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431B1D06"/>
    <w:multiLevelType w:val="hybridMultilevel"/>
    <w:tmpl w:val="60087A20"/>
    <w:lvl w:ilvl="0" w:tplc="9968C782">
      <w:start w:val="1"/>
      <w:numFmt w:val="bullet"/>
      <w:pStyle w:val="Par-number1"/>
      <w:lvlText w:val="-"/>
      <w:lvlJc w:val="left"/>
      <w:pPr>
        <w:ind w:left="1080" w:hanging="360"/>
      </w:pPr>
      <w:rPr>
        <w:rFonts w:ascii="Arial" w:eastAsia="Times New Roman" w:hAnsi="Arial" w:cs="Arial" w:hint="default"/>
      </w:rPr>
    </w:lvl>
    <w:lvl w:ilvl="1" w:tplc="04240003">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2" w15:restartNumberingAfterBreak="0">
    <w:nsid w:val="441C321D"/>
    <w:multiLevelType w:val="hybridMultilevel"/>
    <w:tmpl w:val="9FE6C9FE"/>
    <w:lvl w:ilvl="0" w:tplc="7EE6B3AA">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4D296EB8"/>
    <w:multiLevelType w:val="hybridMultilevel"/>
    <w:tmpl w:val="D436A088"/>
    <w:lvl w:ilvl="0" w:tplc="233E7242">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pStyle w:val="ZnakZnak1"/>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pStyle w:val="ListAlpha5"/>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4E4B4E3E"/>
    <w:multiLevelType w:val="multilevel"/>
    <w:tmpl w:val="597EBFB8"/>
    <w:lvl w:ilvl="0">
      <w:start w:val="1"/>
      <w:numFmt w:val="decimal"/>
      <w:pStyle w:val="AOHead1"/>
      <w:lvlText w:val="%1."/>
      <w:lvlJc w:val="left"/>
      <w:pPr>
        <w:tabs>
          <w:tab w:val="num" w:pos="720"/>
        </w:tabs>
        <w:ind w:left="720" w:hanging="720"/>
      </w:pPr>
    </w:lvl>
    <w:lvl w:ilvl="1">
      <w:start w:val="1"/>
      <w:numFmt w:val="decimal"/>
      <w:pStyle w:val="AOHead2"/>
      <w:lvlText w:val="%1.%2"/>
      <w:lvlJc w:val="left"/>
      <w:pPr>
        <w:tabs>
          <w:tab w:val="num" w:pos="720"/>
        </w:tabs>
        <w:ind w:left="720" w:hanging="720"/>
      </w:pPr>
    </w:lvl>
    <w:lvl w:ilvl="2">
      <w:start w:val="1"/>
      <w:numFmt w:val="lowerLetter"/>
      <w:pStyle w:val="AOHead3"/>
      <w:lvlText w:val="(%3)"/>
      <w:lvlJc w:val="left"/>
      <w:pPr>
        <w:tabs>
          <w:tab w:val="num" w:pos="1440"/>
        </w:tabs>
        <w:ind w:left="1440" w:hanging="720"/>
      </w:pPr>
      <w:rPr>
        <w:i w:val="0"/>
        <w:iCs w:val="0"/>
      </w:rPr>
    </w:lvl>
    <w:lvl w:ilvl="3">
      <w:start w:val="1"/>
      <w:numFmt w:val="lowerRoman"/>
      <w:pStyle w:val="AOHead4"/>
      <w:lvlText w:val="(%4)"/>
      <w:lvlJc w:val="left"/>
      <w:pPr>
        <w:tabs>
          <w:tab w:val="num" w:pos="2160"/>
        </w:tabs>
        <w:ind w:left="2160" w:hanging="720"/>
      </w:p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25" w15:restartNumberingAfterBreak="0">
    <w:nsid w:val="4EAE2167"/>
    <w:multiLevelType w:val="multilevel"/>
    <w:tmpl w:val="99CA707C"/>
    <w:lvl w:ilvl="0">
      <w:start w:val="1"/>
      <w:numFmt w:val="decimal"/>
      <w:pStyle w:val="tevilnatoka"/>
      <w:lvlText w:val="%1."/>
      <w:lvlJc w:val="left"/>
      <w:pPr>
        <w:tabs>
          <w:tab w:val="num" w:pos="1418"/>
        </w:tabs>
        <w:ind w:left="1418" w:hanging="425"/>
      </w:pPr>
      <w:rPr>
        <w:rFonts w:cs="Times New Roman"/>
        <w:b w:val="0"/>
        <w:bCs w:val="0"/>
        <w:i w:val="0"/>
        <w:iCs w:val="0"/>
        <w:caps w:val="0"/>
        <w:smallCaps w:val="0"/>
        <w:strike w:val="0"/>
        <w:dstrike w:val="0"/>
        <w:outline w:val="0"/>
        <w:shadow w:val="0"/>
        <w:emboss w:val="0"/>
        <w:imprint w:val="0"/>
        <w:vanish w:val="0"/>
        <w:webHidden w:val="0"/>
        <w:spacing w:val="0"/>
        <w:kern w:val="0"/>
        <w:position w:val="0"/>
        <w:u w:val="none"/>
        <w:effect w:val="none"/>
        <w:vertAlign w:val="baseline"/>
        <w:specVanish w:val="0"/>
      </w:rPr>
    </w:lvl>
    <w:lvl w:ilvl="1">
      <w:start w:val="1"/>
      <w:numFmt w:val="decimal"/>
      <w:lvlRestart w:val="0"/>
      <w:pStyle w:val="tevilnatoka11Nova"/>
      <w:isLgl/>
      <w:lvlText w:val="%1.%2"/>
      <w:lvlJc w:val="left"/>
      <w:pPr>
        <w:tabs>
          <w:tab w:val="num" w:pos="425"/>
        </w:tabs>
        <w:ind w:left="425" w:hanging="425"/>
      </w:pPr>
      <w:rPr>
        <w:rFonts w:cs="Times New Roman"/>
        <w:b w:val="0"/>
        <w:bCs w:val="0"/>
        <w:i w:val="0"/>
        <w:iCs w:val="0"/>
        <w:caps w:val="0"/>
        <w:smallCaps w:val="0"/>
        <w:strike w:val="0"/>
        <w:dstrike w:val="0"/>
        <w:outline w:val="0"/>
        <w:shadow w:val="0"/>
        <w:emboss w:val="0"/>
        <w:imprint w:val="0"/>
        <w:vanish w:val="0"/>
        <w:webHidden w:val="0"/>
        <w:spacing w:val="0"/>
        <w:kern w:val="0"/>
        <w:position w:val="0"/>
        <w:u w:val="none"/>
        <w:effect w:val="none"/>
        <w:vertAlign w:val="baseline"/>
        <w:specVanish w:val="0"/>
      </w:rPr>
    </w:lvl>
    <w:lvl w:ilvl="2">
      <w:start w:val="1"/>
      <w:numFmt w:val="decimal"/>
      <w:lvlRestart w:val="0"/>
      <w:pStyle w:val="tevilnatoka111"/>
      <w:isLgl/>
      <w:lvlText w:val="%1.%2.%3"/>
      <w:lvlJc w:val="left"/>
      <w:pPr>
        <w:tabs>
          <w:tab w:val="num" w:pos="454"/>
        </w:tabs>
        <w:ind w:left="454" w:hanging="454"/>
      </w:pPr>
      <w:rPr>
        <w:rFonts w:cs="Times New Roman"/>
        <w:b w:val="0"/>
        <w:bCs w:val="0"/>
        <w:i w:val="0"/>
        <w:iCs w:val="0"/>
        <w:caps w:val="0"/>
        <w:smallCaps w:val="0"/>
        <w:strike w:val="0"/>
        <w:dstrike w:val="0"/>
        <w:outline w:val="0"/>
        <w:shadow w:val="0"/>
        <w:emboss w:val="0"/>
        <w:imprint w:val="0"/>
        <w:vanish w:val="0"/>
        <w:webHidden w:val="0"/>
        <w:spacing w:val="-20"/>
        <w:kern w:val="0"/>
        <w:position w:val="0"/>
        <w:u w:val="none"/>
        <w:effect w:val="none"/>
        <w:vertAlign w:val="baseline"/>
        <w:specVanish w:val="0"/>
      </w:rPr>
    </w:lvl>
    <w:lvl w:ilvl="3">
      <w:start w:val="1"/>
      <w:numFmt w:val="decimal"/>
      <w:isLgl/>
      <w:lvlText w:val="%1.%2.%3.%4"/>
      <w:lvlJc w:val="left"/>
      <w:pPr>
        <w:ind w:left="876" w:hanging="876"/>
      </w:pPr>
      <w:rPr>
        <w:rFonts w:cs="Times New Roman"/>
      </w:rPr>
    </w:lvl>
    <w:lvl w:ilvl="4">
      <w:start w:val="1"/>
      <w:numFmt w:val="decimal"/>
      <w:isLgl/>
      <w:lvlText w:val="%1.%2.%3.%4.%5"/>
      <w:lvlJc w:val="left"/>
      <w:pPr>
        <w:ind w:left="1080" w:hanging="1080"/>
      </w:pPr>
      <w:rPr>
        <w:rFonts w:cs="Times New Roman"/>
      </w:rPr>
    </w:lvl>
    <w:lvl w:ilvl="5">
      <w:start w:val="1"/>
      <w:numFmt w:val="decimal"/>
      <w:isLgl/>
      <w:lvlText w:val="%1.%2.%3.%4.%5.%6"/>
      <w:lvlJc w:val="left"/>
      <w:pPr>
        <w:ind w:left="1080" w:hanging="1080"/>
      </w:pPr>
      <w:rPr>
        <w:rFonts w:cs="Times New Roman"/>
      </w:rPr>
    </w:lvl>
    <w:lvl w:ilvl="6">
      <w:start w:val="1"/>
      <w:numFmt w:val="decimal"/>
      <w:isLgl/>
      <w:lvlText w:val="%1.%2.%3.%4.%5.%6.%7"/>
      <w:lvlJc w:val="left"/>
      <w:pPr>
        <w:ind w:left="1440" w:hanging="1440"/>
      </w:pPr>
      <w:rPr>
        <w:rFonts w:cs="Times New Roman"/>
      </w:rPr>
    </w:lvl>
    <w:lvl w:ilvl="7">
      <w:start w:val="1"/>
      <w:numFmt w:val="decimal"/>
      <w:isLgl/>
      <w:lvlText w:val="%1.%2.%3.%4.%5.%6.%7.%8"/>
      <w:lvlJc w:val="left"/>
      <w:pPr>
        <w:ind w:left="1440" w:hanging="1440"/>
      </w:pPr>
      <w:rPr>
        <w:rFonts w:cs="Times New Roman"/>
      </w:rPr>
    </w:lvl>
    <w:lvl w:ilvl="8">
      <w:start w:val="1"/>
      <w:numFmt w:val="decimal"/>
      <w:isLgl/>
      <w:lvlText w:val="%1.%2.%3.%4.%5.%6.%7.%8.%9"/>
      <w:lvlJc w:val="left"/>
      <w:pPr>
        <w:ind w:left="1800" w:hanging="1800"/>
      </w:pPr>
      <w:rPr>
        <w:rFonts w:cs="Times New Roman"/>
      </w:rPr>
    </w:lvl>
  </w:abstractNum>
  <w:abstractNum w:abstractNumId="26" w15:restartNumberingAfterBreak="0">
    <w:nsid w:val="4FE00714"/>
    <w:multiLevelType w:val="hybridMultilevel"/>
    <w:tmpl w:val="86F2988A"/>
    <w:lvl w:ilvl="0" w:tplc="76AC1A70">
      <w:start w:val="49"/>
      <w:numFmt w:val="bullet"/>
      <w:lvlText w:val=""/>
      <w:lvlJc w:val="left"/>
      <w:pPr>
        <w:tabs>
          <w:tab w:val="num" w:pos="890"/>
        </w:tabs>
        <w:ind w:left="890" w:hanging="170"/>
      </w:pPr>
      <w:rPr>
        <w:rFonts w:ascii="Symbol" w:eastAsia="Times New Roman" w:hAnsi="Symbol" w:cs="Times New Roman" w:hint="default"/>
      </w:rPr>
    </w:lvl>
    <w:lvl w:ilvl="1" w:tplc="04240003" w:tentative="1">
      <w:start w:val="1"/>
      <w:numFmt w:val="bullet"/>
      <w:lvlText w:val="o"/>
      <w:lvlJc w:val="left"/>
      <w:pPr>
        <w:tabs>
          <w:tab w:val="num" w:pos="2160"/>
        </w:tabs>
        <w:ind w:left="2160" w:hanging="360"/>
      </w:pPr>
      <w:rPr>
        <w:rFonts w:ascii="Courier New" w:hAnsi="Courier New" w:cs="Courier New" w:hint="default"/>
      </w:rPr>
    </w:lvl>
    <w:lvl w:ilvl="2" w:tplc="04240005" w:tentative="1">
      <w:start w:val="1"/>
      <w:numFmt w:val="bullet"/>
      <w:lvlText w:val=""/>
      <w:lvlJc w:val="left"/>
      <w:pPr>
        <w:tabs>
          <w:tab w:val="num" w:pos="2880"/>
        </w:tabs>
        <w:ind w:left="2880" w:hanging="360"/>
      </w:pPr>
      <w:rPr>
        <w:rFonts w:ascii="Wingdings" w:hAnsi="Wingdings" w:hint="default"/>
      </w:rPr>
    </w:lvl>
    <w:lvl w:ilvl="3" w:tplc="04240001" w:tentative="1">
      <w:start w:val="1"/>
      <w:numFmt w:val="bullet"/>
      <w:lvlText w:val=""/>
      <w:lvlJc w:val="left"/>
      <w:pPr>
        <w:tabs>
          <w:tab w:val="num" w:pos="3600"/>
        </w:tabs>
        <w:ind w:left="3600" w:hanging="360"/>
      </w:pPr>
      <w:rPr>
        <w:rFonts w:ascii="Symbol" w:hAnsi="Symbol" w:hint="default"/>
      </w:rPr>
    </w:lvl>
    <w:lvl w:ilvl="4" w:tplc="04240003" w:tentative="1">
      <w:start w:val="1"/>
      <w:numFmt w:val="bullet"/>
      <w:lvlText w:val="o"/>
      <w:lvlJc w:val="left"/>
      <w:pPr>
        <w:tabs>
          <w:tab w:val="num" w:pos="4320"/>
        </w:tabs>
        <w:ind w:left="4320" w:hanging="360"/>
      </w:pPr>
      <w:rPr>
        <w:rFonts w:ascii="Courier New" w:hAnsi="Courier New" w:cs="Courier New" w:hint="default"/>
      </w:rPr>
    </w:lvl>
    <w:lvl w:ilvl="5" w:tplc="04240005" w:tentative="1">
      <w:start w:val="1"/>
      <w:numFmt w:val="bullet"/>
      <w:lvlText w:val=""/>
      <w:lvlJc w:val="left"/>
      <w:pPr>
        <w:tabs>
          <w:tab w:val="num" w:pos="5040"/>
        </w:tabs>
        <w:ind w:left="5040" w:hanging="360"/>
      </w:pPr>
      <w:rPr>
        <w:rFonts w:ascii="Wingdings" w:hAnsi="Wingdings" w:hint="default"/>
      </w:rPr>
    </w:lvl>
    <w:lvl w:ilvl="6" w:tplc="04240001" w:tentative="1">
      <w:start w:val="1"/>
      <w:numFmt w:val="bullet"/>
      <w:lvlText w:val=""/>
      <w:lvlJc w:val="left"/>
      <w:pPr>
        <w:tabs>
          <w:tab w:val="num" w:pos="5760"/>
        </w:tabs>
        <w:ind w:left="5760" w:hanging="360"/>
      </w:pPr>
      <w:rPr>
        <w:rFonts w:ascii="Symbol" w:hAnsi="Symbol" w:hint="default"/>
      </w:rPr>
    </w:lvl>
    <w:lvl w:ilvl="7" w:tplc="04240003" w:tentative="1">
      <w:start w:val="1"/>
      <w:numFmt w:val="bullet"/>
      <w:lvlText w:val="o"/>
      <w:lvlJc w:val="left"/>
      <w:pPr>
        <w:tabs>
          <w:tab w:val="num" w:pos="6480"/>
        </w:tabs>
        <w:ind w:left="6480" w:hanging="360"/>
      </w:pPr>
      <w:rPr>
        <w:rFonts w:ascii="Courier New" w:hAnsi="Courier New" w:cs="Courier New" w:hint="default"/>
      </w:rPr>
    </w:lvl>
    <w:lvl w:ilvl="8" w:tplc="04240005" w:tentative="1">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51F744E9"/>
    <w:multiLevelType w:val="multilevel"/>
    <w:tmpl w:val="A1C4874A"/>
    <w:lvl w:ilvl="0">
      <w:start w:val="1"/>
      <w:numFmt w:val="lowerRoman"/>
      <w:pStyle w:val="ListRoman"/>
      <w:lvlText w:val="%1."/>
      <w:lvlJc w:val="left"/>
      <w:pPr>
        <w:tabs>
          <w:tab w:val="num" w:pos="346"/>
        </w:tabs>
        <w:ind w:left="346" w:hanging="346"/>
      </w:pPr>
      <w:rPr>
        <w:rFonts w:hint="default"/>
      </w:rPr>
    </w:lvl>
    <w:lvl w:ilvl="1">
      <w:start w:val="1"/>
      <w:numFmt w:val="lowerRoman"/>
      <w:pStyle w:val="ListRoman2"/>
      <w:lvlText w:val="%2."/>
      <w:lvlJc w:val="left"/>
      <w:pPr>
        <w:tabs>
          <w:tab w:val="num" w:pos="691"/>
        </w:tabs>
        <w:ind w:left="691" w:hanging="345"/>
      </w:pPr>
      <w:rPr>
        <w:rFonts w:hint="default"/>
      </w:rPr>
    </w:lvl>
    <w:lvl w:ilvl="2">
      <w:start w:val="1"/>
      <w:numFmt w:val="lowerRoman"/>
      <w:pStyle w:val="ListRoman3"/>
      <w:lvlText w:val="%3."/>
      <w:lvlJc w:val="left"/>
      <w:pPr>
        <w:tabs>
          <w:tab w:val="num" w:pos="1037"/>
        </w:tabs>
        <w:ind w:left="1037" w:hanging="346"/>
      </w:pPr>
      <w:rPr>
        <w:rFonts w:hint="default"/>
      </w:rPr>
    </w:lvl>
    <w:lvl w:ilvl="3">
      <w:start w:val="1"/>
      <w:numFmt w:val="lowerRoman"/>
      <w:pStyle w:val="ListRoman4"/>
      <w:lvlText w:val="%4."/>
      <w:lvlJc w:val="left"/>
      <w:pPr>
        <w:tabs>
          <w:tab w:val="num" w:pos="1382"/>
        </w:tabs>
        <w:ind w:left="1382" w:hanging="345"/>
      </w:pPr>
      <w:rPr>
        <w:rFonts w:hint="default"/>
      </w:rPr>
    </w:lvl>
    <w:lvl w:ilvl="4">
      <w:start w:val="1"/>
      <w:numFmt w:val="lowerRoman"/>
      <w:pStyle w:val="ListRoman5"/>
      <w:lvlText w:val="%5."/>
      <w:lvlJc w:val="left"/>
      <w:pPr>
        <w:tabs>
          <w:tab w:val="num" w:pos="1728"/>
        </w:tabs>
        <w:ind w:left="1728" w:hanging="346"/>
      </w:pPr>
      <w:rPr>
        <w:rFonts w:hint="default"/>
      </w:rPr>
    </w:lvl>
    <w:lvl w:ilvl="5">
      <w:start w:val="1"/>
      <w:numFmt w:val="lowerRoman"/>
      <w:lvlText w:val="%6."/>
      <w:lvlJc w:val="left"/>
      <w:pPr>
        <w:tabs>
          <w:tab w:val="num" w:pos="2074"/>
        </w:tabs>
        <w:ind w:left="2074" w:hanging="346"/>
      </w:pPr>
      <w:rPr>
        <w:rFonts w:hint="default"/>
      </w:rPr>
    </w:lvl>
    <w:lvl w:ilvl="6">
      <w:start w:val="1"/>
      <w:numFmt w:val="lowerRoman"/>
      <w:lvlText w:val="%7."/>
      <w:lvlJc w:val="left"/>
      <w:pPr>
        <w:tabs>
          <w:tab w:val="num" w:pos="2419"/>
        </w:tabs>
        <w:ind w:left="2419" w:hanging="345"/>
      </w:pPr>
      <w:rPr>
        <w:rFonts w:hint="default"/>
      </w:rPr>
    </w:lvl>
    <w:lvl w:ilvl="7">
      <w:start w:val="1"/>
      <w:numFmt w:val="lowerRoman"/>
      <w:lvlText w:val="%8."/>
      <w:lvlJc w:val="left"/>
      <w:pPr>
        <w:tabs>
          <w:tab w:val="num" w:pos="2765"/>
        </w:tabs>
        <w:ind w:left="2765" w:hanging="346"/>
      </w:pPr>
      <w:rPr>
        <w:rFonts w:hint="default"/>
      </w:rPr>
    </w:lvl>
    <w:lvl w:ilvl="8">
      <w:start w:val="1"/>
      <w:numFmt w:val="lowerRoman"/>
      <w:lvlText w:val="%9."/>
      <w:lvlJc w:val="left"/>
      <w:pPr>
        <w:tabs>
          <w:tab w:val="num" w:pos="3110"/>
        </w:tabs>
        <w:ind w:left="3110" w:hanging="345"/>
      </w:pPr>
      <w:rPr>
        <w:rFonts w:hint="default"/>
      </w:rPr>
    </w:lvl>
  </w:abstractNum>
  <w:abstractNum w:abstractNumId="28" w15:restartNumberingAfterBreak="0">
    <w:nsid w:val="529C75B0"/>
    <w:multiLevelType w:val="hybridMultilevel"/>
    <w:tmpl w:val="6C8C92DC"/>
    <w:lvl w:ilvl="0" w:tplc="7EE6B3AA">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537E4FED"/>
    <w:multiLevelType w:val="hybridMultilevel"/>
    <w:tmpl w:val="1FDEEB76"/>
    <w:lvl w:ilvl="0" w:tplc="1682000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59DC119E"/>
    <w:multiLevelType w:val="multilevel"/>
    <w:tmpl w:val="FA6A4740"/>
    <w:lvl w:ilvl="0">
      <w:start w:val="1"/>
      <w:numFmt w:val="lowerLetter"/>
      <w:pStyle w:val="ListAlpha"/>
      <w:lvlText w:val="%1."/>
      <w:lvlJc w:val="left"/>
      <w:pPr>
        <w:tabs>
          <w:tab w:val="num" w:pos="346"/>
        </w:tabs>
        <w:ind w:left="346" w:hanging="346"/>
      </w:pPr>
      <w:rPr>
        <w:rFonts w:hint="default"/>
      </w:rPr>
    </w:lvl>
    <w:lvl w:ilvl="1">
      <w:start w:val="1"/>
      <w:numFmt w:val="lowerLetter"/>
      <w:pStyle w:val="ListAlpha2"/>
      <w:lvlText w:val="%2."/>
      <w:lvlJc w:val="left"/>
      <w:pPr>
        <w:tabs>
          <w:tab w:val="num" w:pos="691"/>
        </w:tabs>
        <w:ind w:left="691" w:hanging="345"/>
      </w:pPr>
      <w:rPr>
        <w:rFonts w:hint="default"/>
      </w:rPr>
    </w:lvl>
    <w:lvl w:ilvl="2">
      <w:start w:val="1"/>
      <w:numFmt w:val="lowerLetter"/>
      <w:pStyle w:val="ListAlpha3"/>
      <w:lvlText w:val="%3."/>
      <w:lvlJc w:val="left"/>
      <w:pPr>
        <w:tabs>
          <w:tab w:val="num" w:pos="1037"/>
        </w:tabs>
        <w:ind w:left="1037" w:hanging="346"/>
      </w:pPr>
      <w:rPr>
        <w:rFonts w:hint="default"/>
      </w:rPr>
    </w:lvl>
    <w:lvl w:ilvl="3">
      <w:start w:val="1"/>
      <w:numFmt w:val="lowerLetter"/>
      <w:pStyle w:val="ListAlpha4"/>
      <w:lvlText w:val="%4."/>
      <w:lvlJc w:val="left"/>
      <w:pPr>
        <w:tabs>
          <w:tab w:val="num" w:pos="1382"/>
        </w:tabs>
        <w:ind w:left="1382" w:hanging="345"/>
      </w:pPr>
      <w:rPr>
        <w:rFonts w:hint="default"/>
      </w:rPr>
    </w:lvl>
    <w:lvl w:ilvl="4">
      <w:start w:val="1"/>
      <w:numFmt w:val="lowerLetter"/>
      <w:pStyle w:val="ListAlpha"/>
      <w:lvlText w:val="%5."/>
      <w:lvlJc w:val="left"/>
      <w:pPr>
        <w:tabs>
          <w:tab w:val="num" w:pos="1728"/>
        </w:tabs>
        <w:ind w:left="1728" w:hanging="346"/>
      </w:pPr>
      <w:rPr>
        <w:rFonts w:hint="default"/>
      </w:rPr>
    </w:lvl>
    <w:lvl w:ilvl="5">
      <w:start w:val="1"/>
      <w:numFmt w:val="lowerLetter"/>
      <w:lvlText w:val="%6."/>
      <w:lvlJc w:val="left"/>
      <w:pPr>
        <w:tabs>
          <w:tab w:val="num" w:pos="2074"/>
        </w:tabs>
        <w:ind w:left="2074" w:hanging="346"/>
      </w:pPr>
      <w:rPr>
        <w:rFonts w:hint="default"/>
      </w:rPr>
    </w:lvl>
    <w:lvl w:ilvl="6">
      <w:start w:val="1"/>
      <w:numFmt w:val="lowerLetter"/>
      <w:lvlText w:val="%7."/>
      <w:lvlJc w:val="left"/>
      <w:pPr>
        <w:tabs>
          <w:tab w:val="num" w:pos="2419"/>
        </w:tabs>
        <w:ind w:left="2419" w:hanging="345"/>
      </w:pPr>
      <w:rPr>
        <w:rFonts w:hint="default"/>
      </w:rPr>
    </w:lvl>
    <w:lvl w:ilvl="7">
      <w:start w:val="1"/>
      <w:numFmt w:val="lowerLetter"/>
      <w:lvlText w:val="%8."/>
      <w:lvlJc w:val="left"/>
      <w:pPr>
        <w:tabs>
          <w:tab w:val="num" w:pos="2765"/>
        </w:tabs>
        <w:ind w:left="2765" w:hanging="346"/>
      </w:pPr>
      <w:rPr>
        <w:rFonts w:hint="default"/>
      </w:rPr>
    </w:lvl>
    <w:lvl w:ilvl="8">
      <w:start w:val="1"/>
      <w:numFmt w:val="lowerLetter"/>
      <w:lvlText w:val="%9."/>
      <w:lvlJc w:val="left"/>
      <w:pPr>
        <w:tabs>
          <w:tab w:val="num" w:pos="3110"/>
        </w:tabs>
        <w:ind w:left="3110" w:hanging="345"/>
      </w:pPr>
      <w:rPr>
        <w:rFonts w:hint="default"/>
      </w:rPr>
    </w:lvl>
  </w:abstractNum>
  <w:abstractNum w:abstractNumId="31" w15:restartNumberingAfterBreak="0">
    <w:nsid w:val="5B050C0A"/>
    <w:multiLevelType w:val="hybridMultilevel"/>
    <w:tmpl w:val="26D072E0"/>
    <w:lvl w:ilvl="0" w:tplc="FFFFFFFF">
      <w:start w:val="49"/>
      <w:numFmt w:val="bullet"/>
      <w:lvlText w:val=""/>
      <w:lvlJc w:val="left"/>
      <w:pPr>
        <w:ind w:left="720" w:hanging="360"/>
      </w:pPr>
      <w:rPr>
        <w:rFonts w:ascii="Symbol" w:eastAsia="Times New Roman" w:hAnsi="Symbol"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5F946989"/>
    <w:multiLevelType w:val="hybridMultilevel"/>
    <w:tmpl w:val="8AE63726"/>
    <w:lvl w:ilvl="0" w:tplc="3D58CDB0">
      <w:numFmt w:val="bullet"/>
      <w:lvlText w:val="-"/>
      <w:lvlJc w:val="left"/>
      <w:pPr>
        <w:ind w:left="1065" w:hanging="705"/>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60CA78EF"/>
    <w:multiLevelType w:val="hybridMultilevel"/>
    <w:tmpl w:val="8BD28882"/>
    <w:lvl w:ilvl="0" w:tplc="7EE6B3AA">
      <w:start w:val="1"/>
      <w:numFmt w:val="bullet"/>
      <w:lvlText w:val=""/>
      <w:lvlJc w:val="left"/>
      <w:pPr>
        <w:tabs>
          <w:tab w:val="num" w:pos="1080"/>
        </w:tabs>
        <w:ind w:left="1080" w:hanging="360"/>
      </w:pPr>
      <w:rPr>
        <w:rFonts w:ascii="Symbol" w:hAnsi="Symbol" w:hint="default"/>
      </w:rPr>
    </w:lvl>
    <w:lvl w:ilvl="1" w:tplc="04240003" w:tentative="1">
      <w:start w:val="1"/>
      <w:numFmt w:val="bullet"/>
      <w:lvlText w:val="o"/>
      <w:lvlJc w:val="left"/>
      <w:pPr>
        <w:tabs>
          <w:tab w:val="num" w:pos="1800"/>
        </w:tabs>
        <w:ind w:left="1800" w:hanging="360"/>
      </w:pPr>
      <w:rPr>
        <w:rFonts w:ascii="Courier New" w:hAnsi="Courier New" w:cs="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64793166"/>
    <w:multiLevelType w:val="hybridMultilevel"/>
    <w:tmpl w:val="BDF280F8"/>
    <w:lvl w:ilvl="0" w:tplc="EC80B358">
      <w:start w:val="1"/>
      <w:numFmt w:val="lowerLetter"/>
      <w:lvlText w:val="%1)"/>
      <w:lvlJc w:val="left"/>
      <w:pPr>
        <w:tabs>
          <w:tab w:val="num" w:pos="1440"/>
        </w:tabs>
        <w:ind w:left="1440" w:hanging="360"/>
      </w:pPr>
      <w:rPr>
        <w:rFonts w:hint="default"/>
      </w:rPr>
    </w:lvl>
    <w:lvl w:ilvl="1" w:tplc="04240019" w:tentative="1">
      <w:start w:val="1"/>
      <w:numFmt w:val="lowerLetter"/>
      <w:lvlText w:val="%2."/>
      <w:lvlJc w:val="left"/>
      <w:pPr>
        <w:tabs>
          <w:tab w:val="num" w:pos="2160"/>
        </w:tabs>
        <w:ind w:left="2160" w:hanging="360"/>
      </w:pPr>
    </w:lvl>
    <w:lvl w:ilvl="2" w:tplc="0424001B" w:tentative="1">
      <w:start w:val="1"/>
      <w:numFmt w:val="lowerRoman"/>
      <w:lvlText w:val="%3."/>
      <w:lvlJc w:val="right"/>
      <w:pPr>
        <w:tabs>
          <w:tab w:val="num" w:pos="2880"/>
        </w:tabs>
        <w:ind w:left="2880" w:hanging="180"/>
      </w:pPr>
    </w:lvl>
    <w:lvl w:ilvl="3" w:tplc="0424000F" w:tentative="1">
      <w:start w:val="1"/>
      <w:numFmt w:val="decimal"/>
      <w:lvlText w:val="%4."/>
      <w:lvlJc w:val="left"/>
      <w:pPr>
        <w:tabs>
          <w:tab w:val="num" w:pos="3600"/>
        </w:tabs>
        <w:ind w:left="3600" w:hanging="360"/>
      </w:pPr>
    </w:lvl>
    <w:lvl w:ilvl="4" w:tplc="04240019" w:tentative="1">
      <w:start w:val="1"/>
      <w:numFmt w:val="lowerLetter"/>
      <w:lvlText w:val="%5."/>
      <w:lvlJc w:val="left"/>
      <w:pPr>
        <w:tabs>
          <w:tab w:val="num" w:pos="4320"/>
        </w:tabs>
        <w:ind w:left="4320" w:hanging="360"/>
      </w:pPr>
    </w:lvl>
    <w:lvl w:ilvl="5" w:tplc="0424001B" w:tentative="1">
      <w:start w:val="1"/>
      <w:numFmt w:val="lowerRoman"/>
      <w:lvlText w:val="%6."/>
      <w:lvlJc w:val="right"/>
      <w:pPr>
        <w:tabs>
          <w:tab w:val="num" w:pos="5040"/>
        </w:tabs>
        <w:ind w:left="5040" w:hanging="180"/>
      </w:pPr>
    </w:lvl>
    <w:lvl w:ilvl="6" w:tplc="0424000F" w:tentative="1">
      <w:start w:val="1"/>
      <w:numFmt w:val="decimal"/>
      <w:lvlText w:val="%7."/>
      <w:lvlJc w:val="left"/>
      <w:pPr>
        <w:tabs>
          <w:tab w:val="num" w:pos="5760"/>
        </w:tabs>
        <w:ind w:left="5760" w:hanging="360"/>
      </w:pPr>
    </w:lvl>
    <w:lvl w:ilvl="7" w:tplc="04240019" w:tentative="1">
      <w:start w:val="1"/>
      <w:numFmt w:val="lowerLetter"/>
      <w:lvlText w:val="%8."/>
      <w:lvlJc w:val="left"/>
      <w:pPr>
        <w:tabs>
          <w:tab w:val="num" w:pos="6480"/>
        </w:tabs>
        <w:ind w:left="6480" w:hanging="360"/>
      </w:pPr>
    </w:lvl>
    <w:lvl w:ilvl="8" w:tplc="0424001B" w:tentative="1">
      <w:start w:val="1"/>
      <w:numFmt w:val="lowerRoman"/>
      <w:lvlText w:val="%9."/>
      <w:lvlJc w:val="right"/>
      <w:pPr>
        <w:tabs>
          <w:tab w:val="num" w:pos="7200"/>
        </w:tabs>
        <w:ind w:left="7200" w:hanging="180"/>
      </w:pPr>
    </w:lvl>
  </w:abstractNum>
  <w:abstractNum w:abstractNumId="35" w15:restartNumberingAfterBreak="0">
    <w:nsid w:val="6872394D"/>
    <w:multiLevelType w:val="hybridMultilevel"/>
    <w:tmpl w:val="0526D720"/>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0EA15A1"/>
    <w:multiLevelType w:val="multilevel"/>
    <w:tmpl w:val="7070104A"/>
    <w:lvl w:ilvl="0">
      <w:start w:val="1"/>
      <w:numFmt w:val="upperRoman"/>
      <w:pStyle w:val="Naslov1"/>
      <w:suff w:val="nothing"/>
      <w:lvlText w:val="%1.   "/>
      <w:lvlJc w:val="left"/>
      <w:pPr>
        <w:ind w:left="1843" w:firstLine="0"/>
      </w:pPr>
      <w:rPr>
        <w:rFonts w:hint="default"/>
      </w:rPr>
    </w:lvl>
    <w:lvl w:ilvl="1">
      <w:start w:val="1"/>
      <w:numFmt w:val="upperLetter"/>
      <w:pStyle w:val="Naslov2"/>
      <w:suff w:val="nothing"/>
      <w:lvlText w:val="%2.   "/>
      <w:lvlJc w:val="left"/>
      <w:pPr>
        <w:ind w:left="1440" w:firstLine="0"/>
      </w:pPr>
      <w:rPr>
        <w:rFonts w:ascii="Times New Roman" w:hAnsi="Times New Roman" w:cs="Times New Roman"/>
        <w:b w:val="0"/>
        <w:bCs w:val="0"/>
        <w:i w:val="0"/>
        <w:iCs w:val="0"/>
        <w:caps w:val="0"/>
        <w:smallCaps w:val="0"/>
        <w:strike w:val="0"/>
        <w:dstrike w:val="0"/>
        <w:noProof w:val="0"/>
        <w:vanish w:val="0"/>
        <w:color w:val="auto"/>
        <w:spacing w:val="0"/>
        <w:kern w:val="0"/>
        <w:position w:val="0"/>
        <w:u w:val="none"/>
        <w:vertAlign w:val="baseline"/>
        <w:em w:val="none"/>
      </w:rPr>
    </w:lvl>
    <w:lvl w:ilvl="2">
      <w:start w:val="1"/>
      <w:numFmt w:val="decimal"/>
      <w:lvlText w:val="%3."/>
      <w:lvlJc w:val="left"/>
      <w:pPr>
        <w:tabs>
          <w:tab w:val="num" w:pos="1080"/>
        </w:tabs>
        <w:ind w:left="720" w:firstLine="0"/>
      </w:pPr>
      <w:rPr>
        <w:rFonts w:hint="default"/>
      </w:rPr>
    </w:lvl>
    <w:lvl w:ilvl="3">
      <w:start w:val="1"/>
      <w:numFmt w:val="lowerLetter"/>
      <w:lvlText w:val="%4)"/>
      <w:lvlJc w:val="left"/>
      <w:pPr>
        <w:tabs>
          <w:tab w:val="num" w:pos="1800"/>
        </w:tabs>
        <w:ind w:left="1440" w:firstLine="0"/>
      </w:pPr>
      <w:rPr>
        <w:rFonts w:hint="default"/>
      </w:rPr>
    </w:lvl>
    <w:lvl w:ilvl="4">
      <w:start w:val="1"/>
      <w:numFmt w:val="decimal"/>
      <w:lvlText w:val="(%5)"/>
      <w:lvlJc w:val="left"/>
      <w:pPr>
        <w:tabs>
          <w:tab w:val="num" w:pos="2520"/>
        </w:tabs>
        <w:ind w:left="2160" w:firstLine="0"/>
      </w:pPr>
      <w:rPr>
        <w:rFonts w:hint="default"/>
      </w:rPr>
    </w:lvl>
    <w:lvl w:ilvl="5">
      <w:start w:val="1"/>
      <w:numFmt w:val="lowerLetter"/>
      <w:lvlText w:val="(%6)"/>
      <w:lvlJc w:val="left"/>
      <w:pPr>
        <w:tabs>
          <w:tab w:val="num" w:pos="3240"/>
        </w:tabs>
        <w:ind w:left="2880" w:firstLine="0"/>
      </w:pPr>
      <w:rPr>
        <w:rFonts w:hint="default"/>
      </w:rPr>
    </w:lvl>
    <w:lvl w:ilvl="6">
      <w:start w:val="1"/>
      <w:numFmt w:val="lowerRoman"/>
      <w:lvlText w:val="(%7)"/>
      <w:lvlJc w:val="left"/>
      <w:pPr>
        <w:tabs>
          <w:tab w:val="num" w:pos="3960"/>
        </w:tabs>
        <w:ind w:left="3600" w:firstLine="0"/>
      </w:pPr>
      <w:rPr>
        <w:rFonts w:hint="default"/>
      </w:rPr>
    </w:lvl>
    <w:lvl w:ilvl="7">
      <w:start w:val="1"/>
      <w:numFmt w:val="lowerLetter"/>
      <w:lvlText w:val="(%8)"/>
      <w:lvlJc w:val="left"/>
      <w:pPr>
        <w:tabs>
          <w:tab w:val="num" w:pos="4680"/>
        </w:tabs>
        <w:ind w:left="4320" w:firstLine="0"/>
      </w:pPr>
      <w:rPr>
        <w:rFonts w:hint="default"/>
      </w:rPr>
    </w:lvl>
    <w:lvl w:ilvl="8">
      <w:start w:val="1"/>
      <w:numFmt w:val="lowerRoman"/>
      <w:lvlText w:val="(%9)"/>
      <w:lvlJc w:val="left"/>
      <w:pPr>
        <w:tabs>
          <w:tab w:val="num" w:pos="5400"/>
        </w:tabs>
        <w:ind w:left="5040" w:firstLine="0"/>
      </w:pPr>
      <w:rPr>
        <w:rFonts w:hint="default"/>
      </w:rPr>
    </w:lvl>
  </w:abstractNum>
  <w:abstractNum w:abstractNumId="37" w15:restartNumberingAfterBreak="0">
    <w:nsid w:val="717B43F2"/>
    <w:multiLevelType w:val="multilevel"/>
    <w:tmpl w:val="20A6E5BC"/>
    <w:lvl w:ilvl="0">
      <w:start w:val="1"/>
      <w:numFmt w:val="bullet"/>
      <w:pStyle w:val="Oznaenseznam"/>
      <w:lvlText w:val="•"/>
      <w:lvlJc w:val="left"/>
      <w:pPr>
        <w:tabs>
          <w:tab w:val="num" w:pos="346"/>
        </w:tabs>
        <w:ind w:left="346" w:hanging="346"/>
      </w:pPr>
      <w:rPr>
        <w:rFonts w:ascii="Georgia" w:hAnsi="Georgia" w:hint="default"/>
        <w:color w:val="auto"/>
      </w:rPr>
    </w:lvl>
    <w:lvl w:ilvl="1">
      <w:start w:val="1"/>
      <w:numFmt w:val="bullet"/>
      <w:pStyle w:val="Oznaenseznam2"/>
      <w:lvlText w:val="-"/>
      <w:lvlJc w:val="left"/>
      <w:pPr>
        <w:tabs>
          <w:tab w:val="num" w:pos="691"/>
        </w:tabs>
        <w:ind w:left="691" w:hanging="345"/>
      </w:pPr>
      <w:rPr>
        <w:rFonts w:ascii="Arial" w:hAnsi="Arial" w:hint="default"/>
        <w:color w:val="auto"/>
      </w:rPr>
    </w:lvl>
    <w:lvl w:ilvl="2">
      <w:start w:val="1"/>
      <w:numFmt w:val="bullet"/>
      <w:pStyle w:val="Oznaenseznam3"/>
      <w:lvlText w:val="◦"/>
      <w:lvlJc w:val="left"/>
      <w:pPr>
        <w:tabs>
          <w:tab w:val="num" w:pos="1037"/>
        </w:tabs>
        <w:ind w:left="1037" w:hanging="346"/>
      </w:pPr>
      <w:rPr>
        <w:rFonts w:ascii="Georgia" w:hAnsi="Georgia" w:hint="default"/>
        <w:color w:val="auto"/>
      </w:rPr>
    </w:lvl>
    <w:lvl w:ilvl="3">
      <w:start w:val="1"/>
      <w:numFmt w:val="bullet"/>
      <w:pStyle w:val="Oznaenseznam4"/>
      <w:lvlText w:val="›"/>
      <w:lvlJc w:val="left"/>
      <w:pPr>
        <w:tabs>
          <w:tab w:val="num" w:pos="1382"/>
        </w:tabs>
        <w:ind w:left="1382" w:hanging="345"/>
      </w:pPr>
      <w:rPr>
        <w:rFonts w:ascii="Georgia" w:hAnsi="Georgia" w:hint="default"/>
        <w:color w:val="auto"/>
      </w:rPr>
    </w:lvl>
    <w:lvl w:ilvl="4">
      <w:start w:val="1"/>
      <w:numFmt w:val="bullet"/>
      <w:pStyle w:val="Oznaenseznam5"/>
      <w:lvlText w:val="~"/>
      <w:lvlJc w:val="left"/>
      <w:pPr>
        <w:tabs>
          <w:tab w:val="num" w:pos="1728"/>
        </w:tabs>
        <w:ind w:left="1728" w:hanging="346"/>
      </w:pPr>
      <w:rPr>
        <w:rFonts w:ascii="Georgia" w:hAnsi="Georgia" w:hint="default"/>
        <w:color w:val="auto"/>
      </w:rPr>
    </w:lvl>
    <w:lvl w:ilvl="5">
      <w:start w:val="1"/>
      <w:numFmt w:val="bullet"/>
      <w:pStyle w:val="Oznaenseznam"/>
      <w:lvlText w:val="•"/>
      <w:lvlJc w:val="left"/>
      <w:pPr>
        <w:tabs>
          <w:tab w:val="num" w:pos="2074"/>
        </w:tabs>
        <w:ind w:left="2074" w:hanging="346"/>
      </w:pPr>
      <w:rPr>
        <w:rFonts w:ascii="Georgia" w:hAnsi="Georgia" w:hint="default"/>
        <w:color w:val="auto"/>
      </w:rPr>
    </w:lvl>
    <w:lvl w:ilvl="6">
      <w:start w:val="1"/>
      <w:numFmt w:val="bullet"/>
      <w:pStyle w:val="Oznaenseznam2"/>
      <w:lvlText w:val="-"/>
      <w:lvlJc w:val="left"/>
      <w:pPr>
        <w:tabs>
          <w:tab w:val="num" w:pos="2419"/>
        </w:tabs>
        <w:ind w:left="2419" w:hanging="345"/>
      </w:pPr>
      <w:rPr>
        <w:rFonts w:ascii="Arial" w:hAnsi="Arial" w:hint="default"/>
        <w:color w:val="auto"/>
      </w:rPr>
    </w:lvl>
    <w:lvl w:ilvl="7">
      <w:start w:val="1"/>
      <w:numFmt w:val="bullet"/>
      <w:pStyle w:val="Oznaenseznam3"/>
      <w:lvlText w:val="◦"/>
      <w:lvlJc w:val="left"/>
      <w:pPr>
        <w:tabs>
          <w:tab w:val="num" w:pos="2765"/>
        </w:tabs>
        <w:ind w:left="2765" w:hanging="346"/>
      </w:pPr>
      <w:rPr>
        <w:rFonts w:ascii="Georgia" w:hAnsi="Georgia" w:hint="default"/>
        <w:color w:val="auto"/>
      </w:rPr>
    </w:lvl>
    <w:lvl w:ilvl="8">
      <w:start w:val="1"/>
      <w:numFmt w:val="bullet"/>
      <w:pStyle w:val="Oznaenseznam4"/>
      <w:lvlText w:val="›"/>
      <w:lvlJc w:val="left"/>
      <w:pPr>
        <w:tabs>
          <w:tab w:val="num" w:pos="3110"/>
        </w:tabs>
        <w:ind w:left="3110" w:hanging="345"/>
      </w:pPr>
      <w:rPr>
        <w:rFonts w:ascii="Georgia" w:hAnsi="Georgia" w:hint="default"/>
        <w:color w:val="auto"/>
      </w:rPr>
    </w:lvl>
  </w:abstractNum>
  <w:abstractNum w:abstractNumId="38" w15:restartNumberingAfterBreak="0">
    <w:nsid w:val="72934ABD"/>
    <w:multiLevelType w:val="multilevel"/>
    <w:tmpl w:val="747A11BC"/>
    <w:lvl w:ilvl="0">
      <w:start w:val="1"/>
      <w:numFmt w:val="decimal"/>
      <w:pStyle w:val="Otevilenseznam"/>
      <w:lvlText w:val="%1."/>
      <w:lvlJc w:val="left"/>
      <w:pPr>
        <w:tabs>
          <w:tab w:val="num" w:pos="346"/>
        </w:tabs>
        <w:ind w:left="346" w:hanging="346"/>
      </w:pPr>
      <w:rPr>
        <w:rFonts w:hint="default"/>
      </w:rPr>
    </w:lvl>
    <w:lvl w:ilvl="1">
      <w:start w:val="1"/>
      <w:numFmt w:val="decimal"/>
      <w:pStyle w:val="Otevilenseznam2"/>
      <w:lvlText w:val="%2."/>
      <w:lvlJc w:val="left"/>
      <w:pPr>
        <w:tabs>
          <w:tab w:val="num" w:pos="691"/>
        </w:tabs>
        <w:ind w:left="691" w:hanging="345"/>
      </w:pPr>
      <w:rPr>
        <w:rFonts w:hint="default"/>
      </w:rPr>
    </w:lvl>
    <w:lvl w:ilvl="2">
      <w:start w:val="1"/>
      <w:numFmt w:val="decimal"/>
      <w:pStyle w:val="Otevilenseznam3"/>
      <w:lvlText w:val="%3."/>
      <w:lvlJc w:val="left"/>
      <w:pPr>
        <w:tabs>
          <w:tab w:val="num" w:pos="1037"/>
        </w:tabs>
        <w:ind w:left="1037" w:hanging="346"/>
      </w:pPr>
      <w:rPr>
        <w:rFonts w:hint="default"/>
      </w:rPr>
    </w:lvl>
    <w:lvl w:ilvl="3">
      <w:start w:val="1"/>
      <w:numFmt w:val="decimal"/>
      <w:pStyle w:val="Otevilenseznam4"/>
      <w:lvlText w:val="%4."/>
      <w:lvlJc w:val="left"/>
      <w:pPr>
        <w:tabs>
          <w:tab w:val="num" w:pos="1382"/>
        </w:tabs>
        <w:ind w:left="1382" w:hanging="345"/>
      </w:pPr>
      <w:rPr>
        <w:rFonts w:hint="default"/>
      </w:rPr>
    </w:lvl>
    <w:lvl w:ilvl="4">
      <w:start w:val="1"/>
      <w:numFmt w:val="decimal"/>
      <w:pStyle w:val="Otevilenseznam5"/>
      <w:lvlText w:val="%5."/>
      <w:lvlJc w:val="left"/>
      <w:pPr>
        <w:tabs>
          <w:tab w:val="num" w:pos="1728"/>
        </w:tabs>
        <w:ind w:left="1728" w:hanging="346"/>
      </w:pPr>
      <w:rPr>
        <w:rFonts w:hint="default"/>
      </w:rPr>
    </w:lvl>
    <w:lvl w:ilvl="5">
      <w:start w:val="1"/>
      <w:numFmt w:val="decimal"/>
      <w:lvlText w:val="%6."/>
      <w:lvlJc w:val="left"/>
      <w:pPr>
        <w:tabs>
          <w:tab w:val="num" w:pos="2074"/>
        </w:tabs>
        <w:ind w:left="2074" w:hanging="346"/>
      </w:pPr>
      <w:rPr>
        <w:rFonts w:hint="default"/>
      </w:rPr>
    </w:lvl>
    <w:lvl w:ilvl="6">
      <w:start w:val="1"/>
      <w:numFmt w:val="decimal"/>
      <w:lvlText w:val="%7."/>
      <w:lvlJc w:val="left"/>
      <w:pPr>
        <w:tabs>
          <w:tab w:val="num" w:pos="2419"/>
        </w:tabs>
        <w:ind w:left="2419" w:hanging="345"/>
      </w:pPr>
      <w:rPr>
        <w:rFonts w:hint="default"/>
      </w:rPr>
    </w:lvl>
    <w:lvl w:ilvl="7">
      <w:start w:val="1"/>
      <w:numFmt w:val="decimal"/>
      <w:lvlText w:val="%8."/>
      <w:lvlJc w:val="left"/>
      <w:pPr>
        <w:tabs>
          <w:tab w:val="num" w:pos="2765"/>
        </w:tabs>
        <w:ind w:left="2765" w:hanging="346"/>
      </w:pPr>
      <w:rPr>
        <w:rFonts w:hint="default"/>
      </w:rPr>
    </w:lvl>
    <w:lvl w:ilvl="8">
      <w:start w:val="1"/>
      <w:numFmt w:val="decimal"/>
      <w:lvlText w:val="%9."/>
      <w:lvlJc w:val="left"/>
      <w:pPr>
        <w:tabs>
          <w:tab w:val="num" w:pos="3110"/>
        </w:tabs>
        <w:ind w:left="3110" w:hanging="345"/>
      </w:pPr>
      <w:rPr>
        <w:rFonts w:hint="default"/>
      </w:rPr>
    </w:lvl>
  </w:abstractNum>
  <w:abstractNum w:abstractNumId="39" w15:restartNumberingAfterBreak="0">
    <w:nsid w:val="762A7A95"/>
    <w:multiLevelType w:val="hybridMultilevel"/>
    <w:tmpl w:val="D9BECA94"/>
    <w:lvl w:ilvl="0" w:tplc="7EE6B3AA">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0" w15:restartNumberingAfterBreak="0">
    <w:nsid w:val="792F63C6"/>
    <w:multiLevelType w:val="multilevel"/>
    <w:tmpl w:val="3F3EBD72"/>
    <w:lvl w:ilvl="0">
      <w:start w:val="1"/>
      <w:numFmt w:val="decimal"/>
      <w:pStyle w:val="ExhibitHeading1"/>
      <w:suff w:val="space"/>
      <w:lvlText w:val="Exhibit %1. -"/>
      <w:lvlJc w:val="left"/>
      <w:pPr>
        <w:ind w:left="432" w:hanging="432"/>
      </w:pPr>
      <w:rPr>
        <w:rFonts w:hint="default"/>
      </w:rPr>
    </w:lvl>
    <w:lvl w:ilvl="1">
      <w:start w:val="1"/>
      <w:numFmt w:val="decimal"/>
      <w:pStyle w:val="ExhibitHeading2"/>
      <w:suff w:val="space"/>
      <w:lvlText w:val="%1.%2"/>
      <w:lvlJc w:val="left"/>
      <w:pPr>
        <w:ind w:left="576" w:hanging="576"/>
      </w:pPr>
      <w:rPr>
        <w:rFonts w:hint="default"/>
      </w:rPr>
    </w:lvl>
    <w:lvl w:ilvl="2">
      <w:start w:val="1"/>
      <w:numFmt w:val="decimal"/>
      <w:pStyle w:val="ExhibitHeading3"/>
      <w:suff w:val="space"/>
      <w:lvlText w:val="%1.%2.%3"/>
      <w:lvlJc w:val="left"/>
      <w:pPr>
        <w:ind w:left="720" w:hanging="720"/>
      </w:pPr>
      <w:rPr>
        <w:rFonts w:hint="default"/>
      </w:rPr>
    </w:lvl>
    <w:lvl w:ilvl="3">
      <w:start w:val="1"/>
      <w:numFmt w:val="decimal"/>
      <w:pStyle w:val="ExhibitHeading1"/>
      <w:suff w:val="space"/>
      <w:lvlText w:val="%1.%2.%3.%4"/>
      <w:lvlJc w:val="left"/>
      <w:pPr>
        <w:ind w:left="864" w:hanging="864"/>
      </w:pPr>
      <w:rPr>
        <w:rFonts w:hint="default"/>
      </w:rPr>
    </w:lvl>
    <w:lvl w:ilvl="4">
      <w:start w:val="1"/>
      <w:numFmt w:val="decimal"/>
      <w:pStyle w:val="ExhibitHeading2"/>
      <w:suff w:val="space"/>
      <w:lvlText w:val="%1.%2.%3.%4.%5"/>
      <w:lvlJc w:val="left"/>
      <w:pPr>
        <w:ind w:left="1008" w:hanging="1008"/>
      </w:pPr>
      <w:rPr>
        <w:rFonts w:hint="default"/>
      </w:rPr>
    </w:lvl>
    <w:lvl w:ilvl="5">
      <w:start w:val="1"/>
      <w:numFmt w:val="decimal"/>
      <w:suff w:val="space"/>
      <w:lvlText w:val="%1.%2.%3.%4.%5.%6"/>
      <w:lvlJc w:val="left"/>
      <w:pPr>
        <w:ind w:left="1152" w:hanging="1152"/>
      </w:pPr>
      <w:rPr>
        <w:rFonts w:hint="default"/>
      </w:rPr>
    </w:lvl>
    <w:lvl w:ilvl="6">
      <w:start w:val="1"/>
      <w:numFmt w:val="decimal"/>
      <w:suff w:val="space"/>
      <w:lvlText w:val="%1.%2.%3.%4.%5.%6.%7"/>
      <w:lvlJc w:val="left"/>
      <w:pPr>
        <w:ind w:left="1296" w:hanging="1296"/>
      </w:pPr>
      <w:rPr>
        <w:rFonts w:hint="default"/>
      </w:rPr>
    </w:lvl>
    <w:lvl w:ilvl="7">
      <w:start w:val="1"/>
      <w:numFmt w:val="decimal"/>
      <w:suff w:val="space"/>
      <w:lvlText w:val="%1.%2.%3.%4.%5.%6.%7.%8"/>
      <w:lvlJc w:val="left"/>
      <w:pPr>
        <w:ind w:left="1440" w:hanging="1440"/>
      </w:pPr>
      <w:rPr>
        <w:rFonts w:hint="default"/>
      </w:rPr>
    </w:lvl>
    <w:lvl w:ilvl="8">
      <w:start w:val="1"/>
      <w:numFmt w:val="decimal"/>
      <w:suff w:val="space"/>
      <w:lvlText w:val="%1.%2.%3.%4.%5.%6.%7.%8.%9"/>
      <w:lvlJc w:val="left"/>
      <w:pPr>
        <w:ind w:left="1584" w:hanging="1584"/>
      </w:pPr>
      <w:rPr>
        <w:rFonts w:hint="default"/>
      </w:rPr>
    </w:lvl>
  </w:abstractNum>
  <w:num w:numId="1" w16cid:durableId="938755998">
    <w:abstractNumId w:val="36"/>
  </w:num>
  <w:num w:numId="2" w16cid:durableId="1275870885">
    <w:abstractNumId w:val="8"/>
  </w:num>
  <w:num w:numId="3" w16cid:durableId="1719931425">
    <w:abstractNumId w:val="23"/>
  </w:num>
  <w:num w:numId="4" w16cid:durableId="288628953">
    <w:abstractNumId w:val="24"/>
  </w:num>
  <w:num w:numId="5" w16cid:durableId="1789201836">
    <w:abstractNumId w:val="6"/>
  </w:num>
  <w:num w:numId="6" w16cid:durableId="543640640">
    <w:abstractNumId w:val="16"/>
  </w:num>
  <w:num w:numId="7" w16cid:durableId="1158182890">
    <w:abstractNumId w:val="17"/>
    <w:lvlOverride w:ilvl="0">
      <w:startOverride w:val="1"/>
    </w:lvlOverride>
  </w:num>
  <w:num w:numId="8" w16cid:durableId="592013605">
    <w:abstractNumId w:val="37"/>
  </w:num>
  <w:num w:numId="9" w16cid:durableId="1795515071">
    <w:abstractNumId w:val="11"/>
  </w:num>
  <w:num w:numId="10" w16cid:durableId="1008556306">
    <w:abstractNumId w:val="0"/>
  </w:num>
  <w:num w:numId="11" w16cid:durableId="1293946557">
    <w:abstractNumId w:val="30"/>
  </w:num>
  <w:num w:numId="12" w16cid:durableId="4945268">
    <w:abstractNumId w:val="27"/>
  </w:num>
  <w:num w:numId="13" w16cid:durableId="1136604688">
    <w:abstractNumId w:val="40"/>
  </w:num>
  <w:num w:numId="14" w16cid:durableId="1005324013">
    <w:abstractNumId w:val="12"/>
  </w:num>
  <w:num w:numId="15" w16cid:durableId="1587878844">
    <w:abstractNumId w:val="18"/>
  </w:num>
  <w:num w:numId="16" w16cid:durableId="1860045358">
    <w:abstractNumId w:val="7"/>
  </w:num>
  <w:num w:numId="17" w16cid:durableId="221642962">
    <w:abstractNumId w:val="2"/>
  </w:num>
  <w:num w:numId="18" w16cid:durableId="1352536508">
    <w:abstractNumId w:val="38"/>
  </w:num>
  <w:num w:numId="19" w16cid:durableId="1762943055">
    <w:abstractNumId w:val="31"/>
  </w:num>
  <w:num w:numId="20" w16cid:durableId="232080994">
    <w:abstractNumId w:val="14"/>
  </w:num>
  <w:num w:numId="21" w16cid:durableId="1460419898">
    <w:abstractNumId w:val="20"/>
  </w:num>
  <w:num w:numId="22" w16cid:durableId="1969239813">
    <w:abstractNumId w:val="21"/>
  </w:num>
  <w:num w:numId="23" w16cid:durableId="711810962">
    <w:abstractNumId w:val="4"/>
  </w:num>
  <w:num w:numId="24" w16cid:durableId="1518080916">
    <w:abstractNumId w:val="5"/>
  </w:num>
  <w:num w:numId="25" w16cid:durableId="657273060">
    <w:abstractNumId w:val="26"/>
  </w:num>
  <w:num w:numId="26" w16cid:durableId="886255878">
    <w:abstractNumId w:val="13"/>
  </w:num>
  <w:num w:numId="27" w16cid:durableId="983505631">
    <w:abstractNumId w:val="33"/>
  </w:num>
  <w:num w:numId="28" w16cid:durableId="2103909093">
    <w:abstractNumId w:val="34"/>
  </w:num>
  <w:num w:numId="29" w16cid:durableId="962032780">
    <w:abstractNumId w:val="10"/>
  </w:num>
  <w:num w:numId="30" w16cid:durableId="1897818572">
    <w:abstractNumId w:val="29"/>
  </w:num>
  <w:num w:numId="31" w16cid:durableId="1953632443">
    <w:abstractNumId w:val="9"/>
  </w:num>
  <w:num w:numId="32" w16cid:durableId="798231259">
    <w:abstractNumId w:val="1"/>
  </w:num>
  <w:num w:numId="33" w16cid:durableId="2074111624">
    <w:abstractNumId w:val="35"/>
  </w:num>
  <w:num w:numId="34" w16cid:durableId="144919829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0778168">
    <w:abstractNumId w:val="3"/>
  </w:num>
  <w:num w:numId="36" w16cid:durableId="508494944">
    <w:abstractNumId w:val="22"/>
  </w:num>
  <w:num w:numId="37" w16cid:durableId="457801245">
    <w:abstractNumId w:val="19"/>
  </w:num>
  <w:num w:numId="38" w16cid:durableId="111362062">
    <w:abstractNumId w:val="28"/>
  </w:num>
  <w:num w:numId="39" w16cid:durableId="159085288">
    <w:abstractNumId w:val="32"/>
  </w:num>
  <w:num w:numId="40" w16cid:durableId="1576430565">
    <w:abstractNumId w:val="39"/>
  </w:num>
  <w:num w:numId="41" w16cid:durableId="20838695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activeWritingStyle w:appName="MSWord" w:lang="it-IT" w:vendorID="64" w:dllVersion="6" w:nlCheck="1" w:checkStyle="0"/>
  <w:activeWritingStyle w:appName="MSWord" w:lang="en-US" w:vendorID="64" w:dllVersion="6" w:nlCheck="1" w:checkStyle="1"/>
  <w:activeWritingStyle w:appName="MSWord" w:lang="it-IT" w:vendorID="64" w:dllVersion="0" w:nlCheck="1" w:checkStyle="0"/>
  <w:activeWritingStyle w:appName="MSWord" w:lang="en-US" w:vendorID="64" w:dllVersion="0" w:nlCheck="1" w:checkStyle="0"/>
  <w:activeWritingStyle w:appName="MSWord" w:lang="fr-FR" w:vendorID="64" w:dllVersion="0" w:nlCheck="1" w:checkStyle="0"/>
  <w:activeWritingStyle w:appName="MSWord" w:lang="es-ES" w:vendorID="64" w:dllVersion="0"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0845"/>
    <w:rsid w:val="00001115"/>
    <w:rsid w:val="00006F8A"/>
    <w:rsid w:val="000748E9"/>
    <w:rsid w:val="00094D1A"/>
    <w:rsid w:val="000C25CE"/>
    <w:rsid w:val="000F75BA"/>
    <w:rsid w:val="00100845"/>
    <w:rsid w:val="001B6FE8"/>
    <w:rsid w:val="001D35AF"/>
    <w:rsid w:val="00246F14"/>
    <w:rsid w:val="00257D4A"/>
    <w:rsid w:val="00261477"/>
    <w:rsid w:val="0027479A"/>
    <w:rsid w:val="002D504B"/>
    <w:rsid w:val="003034EA"/>
    <w:rsid w:val="003550A0"/>
    <w:rsid w:val="00393491"/>
    <w:rsid w:val="003A0C55"/>
    <w:rsid w:val="003B51B6"/>
    <w:rsid w:val="00446852"/>
    <w:rsid w:val="00486CAE"/>
    <w:rsid w:val="004939CD"/>
    <w:rsid w:val="004E6990"/>
    <w:rsid w:val="00511AB6"/>
    <w:rsid w:val="005D3847"/>
    <w:rsid w:val="005D626B"/>
    <w:rsid w:val="005E69DB"/>
    <w:rsid w:val="00621E8D"/>
    <w:rsid w:val="00622553"/>
    <w:rsid w:val="006632E7"/>
    <w:rsid w:val="00681549"/>
    <w:rsid w:val="006900AC"/>
    <w:rsid w:val="006A678F"/>
    <w:rsid w:val="006C0B1E"/>
    <w:rsid w:val="006C5540"/>
    <w:rsid w:val="007274D9"/>
    <w:rsid w:val="007277C2"/>
    <w:rsid w:val="00744515"/>
    <w:rsid w:val="007F7374"/>
    <w:rsid w:val="00843ADB"/>
    <w:rsid w:val="008513B1"/>
    <w:rsid w:val="0088184C"/>
    <w:rsid w:val="008B692E"/>
    <w:rsid w:val="00931683"/>
    <w:rsid w:val="009575ED"/>
    <w:rsid w:val="00993779"/>
    <w:rsid w:val="00B10C26"/>
    <w:rsid w:val="00B22D88"/>
    <w:rsid w:val="00BA59C0"/>
    <w:rsid w:val="00CD2650"/>
    <w:rsid w:val="00D45491"/>
    <w:rsid w:val="00D81832"/>
    <w:rsid w:val="00D87CDC"/>
    <w:rsid w:val="00E27F6D"/>
    <w:rsid w:val="00E40444"/>
    <w:rsid w:val="00EA4E7C"/>
    <w:rsid w:val="00EA5C88"/>
    <w:rsid w:val="00EC182C"/>
    <w:rsid w:val="00EE2A59"/>
    <w:rsid w:val="00FE240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B39992"/>
  <w15:chartTrackingRefBased/>
  <w15:docId w15:val="{1A89B00F-9193-42D9-80DA-B8C295B8D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nhideWhenUsed="1" w:qFormat="1"/>
    <w:lsdException w:name="List Bullet 4" w:semiHidden="1" w:uiPriority="0" w:unhideWhenUsed="1" w:qFormat="1"/>
    <w:lsdException w:name="List Bullet 5" w:semiHidden="1" w:uiPriority="0" w:unhideWhenUsed="1"/>
    <w:lsdException w:name="List Number 2" w:semiHidden="1" w:uiPriority="13" w:unhideWhenUsed="1" w:qFormat="1"/>
    <w:lsdException w:name="List Number 3" w:semiHidden="1" w:uiPriority="13" w:unhideWhenUsed="1" w:qFormat="1"/>
    <w:lsdException w:name="List Number 4" w:semiHidden="1" w:uiPriority="13" w:unhideWhenUsed="1" w:qFormat="1"/>
    <w:lsdException w:name="List Number 5" w:semiHidden="1" w:uiPriority="13"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qFormat="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100845"/>
    <w:pPr>
      <w:spacing w:after="0" w:line="240" w:lineRule="auto"/>
    </w:pPr>
    <w:rPr>
      <w:rFonts w:ascii="Times New Roman" w:eastAsia="Times New Roman" w:hAnsi="Times New Roman" w:cs="Times New Roman"/>
      <w:sz w:val="24"/>
      <w:szCs w:val="24"/>
      <w:lang w:val="en-US"/>
    </w:rPr>
  </w:style>
  <w:style w:type="paragraph" w:styleId="Naslov1">
    <w:name w:val="heading 1"/>
    <w:aliases w:val="NASLOV,Heading 1 Char1 Char1,Heading 1 Char Char Char1,Heading 1 Char1 Char1 Char Char,Heading 1 Char Char Char1 Char Char,Heading 1 Char Char1,Heading 1 Char1 Char1 Char1,Heading 1 Char Char Char1 Char1"/>
    <w:basedOn w:val="Navaden"/>
    <w:next w:val="Navaden"/>
    <w:link w:val="Naslov1Znak"/>
    <w:qFormat/>
    <w:rsid w:val="00100845"/>
    <w:pPr>
      <w:keepNext/>
      <w:numPr>
        <w:numId w:val="1"/>
      </w:numPr>
      <w:spacing w:after="240"/>
      <w:jc w:val="center"/>
      <w:outlineLvl w:val="0"/>
    </w:pPr>
    <w:rPr>
      <w:rFonts w:cs="Arial"/>
      <w:b/>
      <w:bCs/>
      <w:smallCaps/>
      <w:kern w:val="28"/>
      <w:szCs w:val="32"/>
    </w:rPr>
  </w:style>
  <w:style w:type="paragraph" w:styleId="Naslov2">
    <w:name w:val="heading 2"/>
    <w:basedOn w:val="Navaden"/>
    <w:next w:val="Navaden"/>
    <w:link w:val="Naslov2Znak"/>
    <w:uiPriority w:val="9"/>
    <w:qFormat/>
    <w:rsid w:val="00100845"/>
    <w:pPr>
      <w:keepNext/>
      <w:numPr>
        <w:ilvl w:val="1"/>
        <w:numId w:val="1"/>
      </w:numPr>
      <w:spacing w:after="240"/>
      <w:jc w:val="center"/>
      <w:outlineLvl w:val="1"/>
    </w:pPr>
    <w:rPr>
      <w:rFonts w:cs="Arial"/>
      <w:b/>
      <w:bCs/>
      <w:iCs/>
      <w:szCs w:val="28"/>
    </w:rPr>
  </w:style>
  <w:style w:type="paragraph" w:styleId="Naslov3">
    <w:name w:val="heading 3"/>
    <w:basedOn w:val="Navaden"/>
    <w:next w:val="Navaden"/>
    <w:link w:val="Naslov3Znak"/>
    <w:uiPriority w:val="9"/>
    <w:unhideWhenUsed/>
    <w:qFormat/>
    <w:rsid w:val="00100845"/>
    <w:pPr>
      <w:keepNext/>
      <w:keepLines/>
      <w:spacing w:before="40"/>
      <w:outlineLvl w:val="2"/>
    </w:pPr>
    <w:rPr>
      <w:rFonts w:asciiTheme="majorHAnsi" w:eastAsiaTheme="majorEastAsia" w:hAnsiTheme="majorHAnsi" w:cstheme="majorBidi"/>
      <w:color w:val="1F3763" w:themeColor="accent1" w:themeShade="7F"/>
    </w:rPr>
  </w:style>
  <w:style w:type="paragraph" w:styleId="Naslov4">
    <w:name w:val="heading 4"/>
    <w:basedOn w:val="Navaden"/>
    <w:next w:val="Navaden"/>
    <w:link w:val="Naslov4Znak"/>
    <w:uiPriority w:val="9"/>
    <w:unhideWhenUsed/>
    <w:qFormat/>
    <w:rsid w:val="00100845"/>
    <w:pPr>
      <w:keepNext/>
      <w:keepLines/>
      <w:spacing w:before="40"/>
      <w:outlineLvl w:val="3"/>
    </w:pPr>
    <w:rPr>
      <w:rFonts w:asciiTheme="majorHAnsi" w:eastAsiaTheme="majorEastAsia" w:hAnsiTheme="majorHAnsi" w:cstheme="majorBidi"/>
      <w:i/>
      <w:iCs/>
      <w:color w:val="2F5496" w:themeColor="accent1" w:themeShade="BF"/>
    </w:rPr>
  </w:style>
  <w:style w:type="paragraph" w:styleId="Naslov5">
    <w:name w:val="heading 5"/>
    <w:basedOn w:val="Navaden"/>
    <w:next w:val="Navaden"/>
    <w:link w:val="Naslov5Znak"/>
    <w:uiPriority w:val="9"/>
    <w:unhideWhenUsed/>
    <w:qFormat/>
    <w:rsid w:val="00100845"/>
    <w:pPr>
      <w:keepNext/>
      <w:keepLines/>
      <w:spacing w:before="40"/>
      <w:outlineLvl w:val="4"/>
    </w:pPr>
    <w:rPr>
      <w:rFonts w:asciiTheme="majorHAnsi" w:eastAsiaTheme="majorEastAsia" w:hAnsiTheme="majorHAnsi" w:cstheme="majorBidi"/>
      <w:color w:val="2F5496" w:themeColor="accent1" w:themeShade="BF"/>
    </w:rPr>
  </w:style>
  <w:style w:type="paragraph" w:styleId="Naslov6">
    <w:name w:val="heading 6"/>
    <w:next w:val="Navaden"/>
    <w:link w:val="Naslov6Znak"/>
    <w:uiPriority w:val="9"/>
    <w:unhideWhenUsed/>
    <w:qFormat/>
    <w:rsid w:val="00100845"/>
    <w:pPr>
      <w:keepNext/>
      <w:keepLines/>
      <w:spacing w:after="98"/>
      <w:ind w:left="10" w:hanging="10"/>
      <w:outlineLvl w:val="5"/>
    </w:pPr>
    <w:rPr>
      <w:rFonts w:ascii="Georgia" w:eastAsia="Georgia" w:hAnsi="Georgia" w:cs="Georgia"/>
      <w:color w:val="821A1A"/>
      <w:sz w:val="24"/>
      <w:lang w:eastAsia="sl-SI"/>
    </w:rPr>
  </w:style>
  <w:style w:type="paragraph" w:styleId="Naslov7">
    <w:name w:val="heading 7"/>
    <w:next w:val="Navaden"/>
    <w:link w:val="Naslov7Znak"/>
    <w:uiPriority w:val="9"/>
    <w:unhideWhenUsed/>
    <w:qFormat/>
    <w:rsid w:val="00100845"/>
    <w:pPr>
      <w:keepNext/>
      <w:keepLines/>
      <w:spacing w:after="98"/>
      <w:ind w:left="10" w:hanging="10"/>
      <w:outlineLvl w:val="6"/>
    </w:pPr>
    <w:rPr>
      <w:rFonts w:ascii="Georgia" w:eastAsia="Georgia" w:hAnsi="Georgia" w:cs="Georgia"/>
      <w:color w:val="821A1A"/>
      <w:sz w:val="24"/>
      <w:lang w:eastAsia="sl-SI"/>
    </w:rPr>
  </w:style>
  <w:style w:type="paragraph" w:styleId="Naslov8">
    <w:name w:val="heading 8"/>
    <w:basedOn w:val="Navaden"/>
    <w:next w:val="Telobesedila"/>
    <w:link w:val="Naslov8Znak"/>
    <w:uiPriority w:val="9"/>
    <w:unhideWhenUsed/>
    <w:qFormat/>
    <w:rsid w:val="00100845"/>
    <w:pPr>
      <w:keepNext/>
      <w:spacing w:after="240"/>
      <w:outlineLvl w:val="7"/>
    </w:pPr>
    <w:rPr>
      <w:rFonts w:asciiTheme="majorHAnsi" w:eastAsiaTheme="majorEastAsia" w:hAnsiTheme="majorHAnsi" w:cstheme="majorBidi"/>
      <w:b/>
      <w:color w:val="000000" w:themeColor="text1"/>
      <w:sz w:val="20"/>
      <w:szCs w:val="21"/>
      <w:lang w:val="sl-SI"/>
    </w:rPr>
  </w:style>
  <w:style w:type="paragraph" w:styleId="Naslov9">
    <w:name w:val="heading 9"/>
    <w:basedOn w:val="Navaden"/>
    <w:next w:val="Telobesedila"/>
    <w:link w:val="Naslov9Znak"/>
    <w:uiPriority w:val="9"/>
    <w:semiHidden/>
    <w:unhideWhenUsed/>
    <w:qFormat/>
    <w:rsid w:val="00100845"/>
    <w:pPr>
      <w:keepNext/>
      <w:spacing w:after="240"/>
      <w:outlineLvl w:val="8"/>
    </w:pPr>
    <w:rPr>
      <w:rFonts w:asciiTheme="majorHAnsi" w:eastAsiaTheme="majorEastAsia" w:hAnsiTheme="majorHAnsi" w:cstheme="majorBidi"/>
      <w:i/>
      <w:iCs/>
      <w:color w:val="272727" w:themeColor="text1" w:themeTint="D8"/>
      <w:sz w:val="20"/>
      <w:szCs w:val="21"/>
      <w:lang w:val="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NASLOV Znak,Heading 1 Char1 Char1 Znak,Heading 1 Char Char Char1 Znak,Heading 1 Char1 Char1 Char Char Znak,Heading 1 Char Char Char1 Char Char Znak,Heading 1 Char Char1 Znak,Heading 1 Char1 Char1 Char1 Znak"/>
    <w:basedOn w:val="Privzetapisavaodstavka"/>
    <w:link w:val="Naslov1"/>
    <w:rsid w:val="00100845"/>
    <w:rPr>
      <w:rFonts w:ascii="Times New Roman" w:eastAsia="Times New Roman" w:hAnsi="Times New Roman" w:cs="Arial"/>
      <w:b/>
      <w:bCs/>
      <w:smallCaps/>
      <w:kern w:val="28"/>
      <w:sz w:val="24"/>
      <w:szCs w:val="32"/>
      <w:lang w:val="en-US"/>
    </w:rPr>
  </w:style>
  <w:style w:type="character" w:customStyle="1" w:styleId="Naslov2Znak">
    <w:name w:val="Naslov 2 Znak"/>
    <w:basedOn w:val="Privzetapisavaodstavka"/>
    <w:link w:val="Naslov2"/>
    <w:uiPriority w:val="9"/>
    <w:rsid w:val="00100845"/>
    <w:rPr>
      <w:rFonts w:ascii="Times New Roman" w:eastAsia="Times New Roman" w:hAnsi="Times New Roman" w:cs="Arial"/>
      <w:b/>
      <w:bCs/>
      <w:iCs/>
      <w:sz w:val="24"/>
      <w:szCs w:val="28"/>
      <w:lang w:val="en-US"/>
    </w:rPr>
  </w:style>
  <w:style w:type="character" w:customStyle="1" w:styleId="Naslov3Znak">
    <w:name w:val="Naslov 3 Znak"/>
    <w:basedOn w:val="Privzetapisavaodstavka"/>
    <w:link w:val="Naslov3"/>
    <w:uiPriority w:val="9"/>
    <w:rsid w:val="00100845"/>
    <w:rPr>
      <w:rFonts w:asciiTheme="majorHAnsi" w:eastAsiaTheme="majorEastAsia" w:hAnsiTheme="majorHAnsi" w:cstheme="majorBidi"/>
      <w:color w:val="1F3763" w:themeColor="accent1" w:themeShade="7F"/>
      <w:sz w:val="24"/>
      <w:szCs w:val="24"/>
      <w:lang w:val="en-US"/>
    </w:rPr>
  </w:style>
  <w:style w:type="character" w:customStyle="1" w:styleId="Naslov4Znak">
    <w:name w:val="Naslov 4 Znak"/>
    <w:basedOn w:val="Privzetapisavaodstavka"/>
    <w:link w:val="Naslov4"/>
    <w:uiPriority w:val="9"/>
    <w:rsid w:val="00100845"/>
    <w:rPr>
      <w:rFonts w:asciiTheme="majorHAnsi" w:eastAsiaTheme="majorEastAsia" w:hAnsiTheme="majorHAnsi" w:cstheme="majorBidi"/>
      <w:i/>
      <w:iCs/>
      <w:color w:val="2F5496" w:themeColor="accent1" w:themeShade="BF"/>
      <w:sz w:val="24"/>
      <w:szCs w:val="24"/>
      <w:lang w:val="en-US"/>
    </w:rPr>
  </w:style>
  <w:style w:type="character" w:customStyle="1" w:styleId="Naslov5Znak">
    <w:name w:val="Naslov 5 Znak"/>
    <w:basedOn w:val="Privzetapisavaodstavka"/>
    <w:link w:val="Naslov5"/>
    <w:uiPriority w:val="9"/>
    <w:rsid w:val="00100845"/>
    <w:rPr>
      <w:rFonts w:asciiTheme="majorHAnsi" w:eastAsiaTheme="majorEastAsia" w:hAnsiTheme="majorHAnsi" w:cstheme="majorBidi"/>
      <w:color w:val="2F5496" w:themeColor="accent1" w:themeShade="BF"/>
      <w:sz w:val="24"/>
      <w:szCs w:val="24"/>
      <w:lang w:val="en-US"/>
    </w:rPr>
  </w:style>
  <w:style w:type="character" w:customStyle="1" w:styleId="Naslov6Znak">
    <w:name w:val="Naslov 6 Znak"/>
    <w:basedOn w:val="Privzetapisavaodstavka"/>
    <w:link w:val="Naslov6"/>
    <w:uiPriority w:val="9"/>
    <w:rsid w:val="00100845"/>
    <w:rPr>
      <w:rFonts w:ascii="Georgia" w:eastAsia="Georgia" w:hAnsi="Georgia" w:cs="Georgia"/>
      <w:color w:val="821A1A"/>
      <w:sz w:val="24"/>
      <w:lang w:eastAsia="sl-SI"/>
    </w:rPr>
  </w:style>
  <w:style w:type="character" w:customStyle="1" w:styleId="Naslov7Znak">
    <w:name w:val="Naslov 7 Znak"/>
    <w:basedOn w:val="Privzetapisavaodstavka"/>
    <w:link w:val="Naslov7"/>
    <w:uiPriority w:val="9"/>
    <w:rsid w:val="00100845"/>
    <w:rPr>
      <w:rFonts w:ascii="Georgia" w:eastAsia="Georgia" w:hAnsi="Georgia" w:cs="Georgia"/>
      <w:color w:val="821A1A"/>
      <w:sz w:val="24"/>
      <w:lang w:eastAsia="sl-SI"/>
    </w:rPr>
  </w:style>
  <w:style w:type="character" w:customStyle="1" w:styleId="Naslov8Znak">
    <w:name w:val="Naslov 8 Znak"/>
    <w:basedOn w:val="Privzetapisavaodstavka"/>
    <w:link w:val="Naslov8"/>
    <w:uiPriority w:val="9"/>
    <w:rsid w:val="00100845"/>
    <w:rPr>
      <w:rFonts w:asciiTheme="majorHAnsi" w:eastAsiaTheme="majorEastAsia" w:hAnsiTheme="majorHAnsi" w:cstheme="majorBidi"/>
      <w:b/>
      <w:color w:val="000000" w:themeColor="text1"/>
      <w:sz w:val="20"/>
      <w:szCs w:val="21"/>
    </w:rPr>
  </w:style>
  <w:style w:type="character" w:customStyle="1" w:styleId="Naslov9Znak">
    <w:name w:val="Naslov 9 Znak"/>
    <w:basedOn w:val="Privzetapisavaodstavka"/>
    <w:link w:val="Naslov9"/>
    <w:uiPriority w:val="9"/>
    <w:semiHidden/>
    <w:rsid w:val="00100845"/>
    <w:rPr>
      <w:rFonts w:asciiTheme="majorHAnsi" w:eastAsiaTheme="majorEastAsia" w:hAnsiTheme="majorHAnsi" w:cstheme="majorBidi"/>
      <w:i/>
      <w:iCs/>
      <w:color w:val="272727" w:themeColor="text1" w:themeTint="D8"/>
      <w:sz w:val="20"/>
      <w:szCs w:val="21"/>
    </w:rPr>
  </w:style>
  <w:style w:type="paragraph" w:customStyle="1" w:styleId="ParagraphNumbering">
    <w:name w:val="Paragraph Numbering"/>
    <w:basedOn w:val="Navaden"/>
    <w:link w:val="ParagraphNumberingChar"/>
    <w:qFormat/>
    <w:rsid w:val="00100845"/>
    <w:pPr>
      <w:numPr>
        <w:numId w:val="2"/>
      </w:numPr>
      <w:spacing w:after="240"/>
    </w:pPr>
  </w:style>
  <w:style w:type="character" w:styleId="Sprotnaopomba-sklic">
    <w:name w:val="footnote reference"/>
    <w:aliases w:val="Footnote symbol,Fussnota,Footnote,Footnote reference number,note TESI,SUPERS,EN Footnote Reference,-E Fußnotenzeichen,Times 10 Point,Exposant 3 Point,E...,nota de rodapé,Footnote Reference_LVL6,Footnote Reference_LVL61,Footnot,fr"/>
    <w:qFormat/>
    <w:rsid w:val="00100845"/>
    <w:rPr>
      <w:vertAlign w:val="superscript"/>
    </w:rPr>
  </w:style>
  <w:style w:type="character" w:customStyle="1" w:styleId="ParagraphNumberingChar">
    <w:name w:val="Paragraph Numbering Char"/>
    <w:link w:val="ParagraphNumbering"/>
    <w:rsid w:val="00100845"/>
    <w:rPr>
      <w:rFonts w:ascii="Times New Roman" w:eastAsia="Times New Roman" w:hAnsi="Times New Roman" w:cs="Times New Roman"/>
      <w:sz w:val="24"/>
      <w:szCs w:val="24"/>
      <w:lang w:val="en-US"/>
    </w:rPr>
  </w:style>
  <w:style w:type="character" w:styleId="Hiperpovezava">
    <w:name w:val="Hyperlink"/>
    <w:uiPriority w:val="99"/>
    <w:rsid w:val="00100845"/>
    <w:rPr>
      <w:color w:val="0000FF"/>
      <w:u w:val="single"/>
    </w:rPr>
  </w:style>
  <w:style w:type="paragraph" w:styleId="Odstavekseznama">
    <w:name w:val="List Paragraph"/>
    <w:aliases w:val="K1,Table of contents numbered,Elenco num ARGEA,body,Odsek zoznamu2"/>
    <w:basedOn w:val="Navaden"/>
    <w:link w:val="OdstavekseznamaZnak"/>
    <w:uiPriority w:val="34"/>
    <w:qFormat/>
    <w:rsid w:val="00100845"/>
    <w:pPr>
      <w:ind w:left="720"/>
    </w:pPr>
    <w:rPr>
      <w:rFonts w:ascii="Calibri" w:eastAsia="Calibri" w:hAnsi="Calibri" w:cs="Calibri"/>
      <w:sz w:val="22"/>
      <w:szCs w:val="22"/>
    </w:rPr>
  </w:style>
  <w:style w:type="character" w:customStyle="1" w:styleId="OdstavekseznamaZnak">
    <w:name w:val="Odstavek seznama Znak"/>
    <w:aliases w:val="K1 Znak,Table of contents numbered Znak,Elenco num ARGEA Znak,body Znak,Odsek zoznamu2 Znak"/>
    <w:link w:val="Odstavekseznama"/>
    <w:uiPriority w:val="34"/>
    <w:locked/>
    <w:rsid w:val="00100845"/>
    <w:rPr>
      <w:rFonts w:ascii="Calibri" w:eastAsia="Calibri" w:hAnsi="Calibri" w:cs="Calibri"/>
      <w:lang w:val="en-US"/>
    </w:rPr>
  </w:style>
  <w:style w:type="character" w:customStyle="1" w:styleId="hps">
    <w:name w:val="hps"/>
    <w:basedOn w:val="Privzetapisavaodstavka"/>
    <w:rsid w:val="00100845"/>
  </w:style>
  <w:style w:type="paragraph" w:customStyle="1" w:styleId="Sprotnaopomba-besedilo1">
    <w:name w:val="Sprotna opomba - besedilo1"/>
    <w:basedOn w:val="Navaden"/>
    <w:rsid w:val="00100845"/>
    <w:pPr>
      <w:tabs>
        <w:tab w:val="left" w:pos="1700"/>
        <w:tab w:val="left" w:pos="2041"/>
        <w:tab w:val="left" w:pos="2381"/>
      </w:tabs>
      <w:suppressAutoHyphens/>
      <w:autoSpaceDN w:val="0"/>
      <w:spacing w:after="120"/>
      <w:ind w:left="850" w:hanging="850"/>
      <w:jc w:val="both"/>
    </w:pPr>
    <w:rPr>
      <w:rFonts w:eastAsia="MS Mincho"/>
      <w:kern w:val="3"/>
      <w:sz w:val="20"/>
      <w:szCs w:val="20"/>
      <w:lang w:val="en-GB" w:eastAsia="zh-CN"/>
    </w:rPr>
  </w:style>
  <w:style w:type="table" w:styleId="Tabelamrea">
    <w:name w:val="Table Grid"/>
    <w:basedOn w:val="Navadnatabela"/>
    <w:uiPriority w:val="59"/>
    <w:rsid w:val="001008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ripombasklic">
    <w:name w:val="annotation reference"/>
    <w:basedOn w:val="Privzetapisavaodstavka"/>
    <w:uiPriority w:val="99"/>
    <w:unhideWhenUsed/>
    <w:rsid w:val="00100845"/>
    <w:rPr>
      <w:sz w:val="16"/>
      <w:szCs w:val="16"/>
    </w:rPr>
  </w:style>
  <w:style w:type="paragraph" w:styleId="Pripombabesedilo">
    <w:name w:val="annotation text"/>
    <w:basedOn w:val="Navaden"/>
    <w:link w:val="PripombabesediloZnak"/>
    <w:uiPriority w:val="99"/>
    <w:unhideWhenUsed/>
    <w:rsid w:val="00100845"/>
    <w:pPr>
      <w:spacing w:after="200"/>
    </w:pPr>
    <w:rPr>
      <w:rFonts w:asciiTheme="minorHAnsi" w:eastAsiaTheme="minorHAnsi" w:hAnsiTheme="minorHAnsi" w:cstheme="minorBidi"/>
      <w:sz w:val="20"/>
      <w:szCs w:val="20"/>
      <w:lang w:val="sl-SI"/>
    </w:rPr>
  </w:style>
  <w:style w:type="character" w:customStyle="1" w:styleId="PripombabesediloZnak">
    <w:name w:val="Pripomba – besedilo Znak"/>
    <w:basedOn w:val="Privzetapisavaodstavka"/>
    <w:link w:val="Pripombabesedilo"/>
    <w:uiPriority w:val="99"/>
    <w:rsid w:val="00100845"/>
    <w:rPr>
      <w:sz w:val="20"/>
      <w:szCs w:val="20"/>
    </w:rPr>
  </w:style>
  <w:style w:type="paragraph" w:styleId="Besedilooblaka">
    <w:name w:val="Balloon Text"/>
    <w:basedOn w:val="Navaden"/>
    <w:link w:val="BesedilooblakaZnak"/>
    <w:uiPriority w:val="99"/>
    <w:unhideWhenUsed/>
    <w:rsid w:val="00100845"/>
    <w:rPr>
      <w:rFonts w:ascii="Segoe UI" w:hAnsi="Segoe UI" w:cs="Segoe UI"/>
      <w:sz w:val="18"/>
      <w:szCs w:val="18"/>
    </w:rPr>
  </w:style>
  <w:style w:type="character" w:customStyle="1" w:styleId="BesedilooblakaZnak">
    <w:name w:val="Besedilo oblačka Znak"/>
    <w:basedOn w:val="Privzetapisavaodstavka"/>
    <w:link w:val="Besedilooblaka"/>
    <w:uiPriority w:val="99"/>
    <w:rsid w:val="00100845"/>
    <w:rPr>
      <w:rFonts w:ascii="Segoe UI" w:eastAsia="Times New Roman" w:hAnsi="Segoe UI" w:cs="Segoe UI"/>
      <w:sz w:val="18"/>
      <w:szCs w:val="18"/>
      <w:lang w:val="en-US"/>
    </w:rPr>
  </w:style>
  <w:style w:type="paragraph" w:customStyle="1" w:styleId="Default">
    <w:name w:val="Default"/>
    <w:rsid w:val="00100845"/>
    <w:pPr>
      <w:autoSpaceDE w:val="0"/>
      <w:autoSpaceDN w:val="0"/>
      <w:adjustRightInd w:val="0"/>
      <w:spacing w:after="0" w:line="240" w:lineRule="auto"/>
    </w:pPr>
    <w:rPr>
      <w:rFonts w:ascii="Georgia" w:hAnsi="Georgia" w:cs="Georgia"/>
      <w:color w:val="000000"/>
      <w:sz w:val="24"/>
      <w:szCs w:val="24"/>
    </w:rPr>
  </w:style>
  <w:style w:type="paragraph" w:styleId="Telobesedila">
    <w:name w:val="Body Text"/>
    <w:basedOn w:val="Navaden"/>
    <w:link w:val="TelobesedilaZnak"/>
    <w:uiPriority w:val="99"/>
    <w:qFormat/>
    <w:rsid w:val="00100845"/>
    <w:pPr>
      <w:suppressAutoHyphens/>
    </w:pPr>
    <w:rPr>
      <w:rFonts w:ascii="Tahoma" w:hAnsi="Tahoma"/>
      <w:color w:val="008000"/>
      <w:sz w:val="22"/>
      <w:szCs w:val="22"/>
      <w:lang w:eastAsia="ar-SA"/>
    </w:rPr>
  </w:style>
  <w:style w:type="character" w:customStyle="1" w:styleId="TelobesedilaZnak">
    <w:name w:val="Telo besedila Znak"/>
    <w:basedOn w:val="Privzetapisavaodstavka"/>
    <w:link w:val="Telobesedila"/>
    <w:uiPriority w:val="99"/>
    <w:rsid w:val="00100845"/>
    <w:rPr>
      <w:rFonts w:ascii="Tahoma" w:eastAsia="Times New Roman" w:hAnsi="Tahoma" w:cs="Times New Roman"/>
      <w:color w:val="008000"/>
      <w:lang w:val="en-US" w:eastAsia="ar-SA"/>
    </w:rPr>
  </w:style>
  <w:style w:type="paragraph" w:customStyle="1" w:styleId="AOHead1">
    <w:name w:val="AOHead1"/>
    <w:basedOn w:val="Navaden"/>
    <w:next w:val="Navaden"/>
    <w:rsid w:val="00100845"/>
    <w:pPr>
      <w:keepNext/>
      <w:numPr>
        <w:numId w:val="4"/>
      </w:numPr>
      <w:spacing w:before="240" w:line="260" w:lineRule="atLeast"/>
      <w:jc w:val="both"/>
      <w:outlineLvl w:val="0"/>
    </w:pPr>
    <w:rPr>
      <w:b/>
      <w:bCs/>
      <w:caps/>
      <w:snapToGrid w:val="0"/>
      <w:sz w:val="22"/>
      <w:szCs w:val="22"/>
      <w:lang w:val="hu-HU"/>
    </w:rPr>
  </w:style>
  <w:style w:type="paragraph" w:customStyle="1" w:styleId="AOHead2">
    <w:name w:val="AOHead2"/>
    <w:basedOn w:val="Navaden"/>
    <w:next w:val="Navaden"/>
    <w:rsid w:val="00100845"/>
    <w:pPr>
      <w:keepNext/>
      <w:numPr>
        <w:ilvl w:val="1"/>
        <w:numId w:val="4"/>
      </w:numPr>
      <w:spacing w:before="240" w:line="260" w:lineRule="atLeast"/>
      <w:jc w:val="both"/>
      <w:outlineLvl w:val="1"/>
    </w:pPr>
    <w:rPr>
      <w:b/>
      <w:bCs/>
      <w:snapToGrid w:val="0"/>
      <w:sz w:val="22"/>
      <w:szCs w:val="22"/>
      <w:lang w:val="hu-HU"/>
    </w:rPr>
  </w:style>
  <w:style w:type="paragraph" w:customStyle="1" w:styleId="AOHead3">
    <w:name w:val="AOHead3"/>
    <w:basedOn w:val="Navaden"/>
    <w:next w:val="Navaden"/>
    <w:rsid w:val="00100845"/>
    <w:pPr>
      <w:numPr>
        <w:ilvl w:val="2"/>
        <w:numId w:val="4"/>
      </w:numPr>
      <w:spacing w:before="240" w:line="260" w:lineRule="atLeast"/>
      <w:jc w:val="both"/>
      <w:outlineLvl w:val="2"/>
    </w:pPr>
    <w:rPr>
      <w:snapToGrid w:val="0"/>
      <w:sz w:val="22"/>
      <w:szCs w:val="22"/>
      <w:lang w:val="hu-HU"/>
    </w:rPr>
  </w:style>
  <w:style w:type="paragraph" w:customStyle="1" w:styleId="AOHead4">
    <w:name w:val="AOHead4"/>
    <w:basedOn w:val="Navaden"/>
    <w:next w:val="Navaden"/>
    <w:rsid w:val="00100845"/>
    <w:pPr>
      <w:numPr>
        <w:ilvl w:val="3"/>
        <w:numId w:val="4"/>
      </w:numPr>
      <w:spacing w:before="240" w:line="260" w:lineRule="atLeast"/>
      <w:jc w:val="both"/>
      <w:outlineLvl w:val="3"/>
    </w:pPr>
    <w:rPr>
      <w:snapToGrid w:val="0"/>
      <w:sz w:val="22"/>
      <w:szCs w:val="22"/>
      <w:lang w:val="hu-HU"/>
    </w:rPr>
  </w:style>
  <w:style w:type="paragraph" w:customStyle="1" w:styleId="AOHead5">
    <w:name w:val="AOHead5"/>
    <w:basedOn w:val="Navaden"/>
    <w:next w:val="Navaden"/>
    <w:rsid w:val="00100845"/>
    <w:pPr>
      <w:numPr>
        <w:ilvl w:val="4"/>
        <w:numId w:val="4"/>
      </w:numPr>
      <w:spacing w:before="240" w:line="260" w:lineRule="atLeast"/>
      <w:jc w:val="both"/>
      <w:outlineLvl w:val="4"/>
    </w:pPr>
    <w:rPr>
      <w:snapToGrid w:val="0"/>
      <w:sz w:val="22"/>
      <w:szCs w:val="22"/>
      <w:lang w:val="hu-HU"/>
    </w:rPr>
  </w:style>
  <w:style w:type="paragraph" w:customStyle="1" w:styleId="AOHead6">
    <w:name w:val="AOHead6"/>
    <w:basedOn w:val="Navaden"/>
    <w:next w:val="Navaden"/>
    <w:rsid w:val="00100845"/>
    <w:pPr>
      <w:numPr>
        <w:ilvl w:val="5"/>
        <w:numId w:val="4"/>
      </w:numPr>
      <w:spacing w:before="240" w:line="260" w:lineRule="atLeast"/>
      <w:jc w:val="both"/>
      <w:outlineLvl w:val="5"/>
    </w:pPr>
    <w:rPr>
      <w:snapToGrid w:val="0"/>
      <w:sz w:val="22"/>
      <w:szCs w:val="22"/>
      <w:lang w:val="hu-HU"/>
    </w:rPr>
  </w:style>
  <w:style w:type="paragraph" w:styleId="NaslovTOC">
    <w:name w:val="TOC Heading"/>
    <w:basedOn w:val="Naslov1"/>
    <w:next w:val="Navaden"/>
    <w:uiPriority w:val="39"/>
    <w:unhideWhenUsed/>
    <w:qFormat/>
    <w:rsid w:val="00100845"/>
    <w:pPr>
      <w:keepLines/>
      <w:numPr>
        <w:numId w:val="0"/>
      </w:numPr>
      <w:spacing w:before="240" w:after="0" w:line="259" w:lineRule="auto"/>
      <w:jc w:val="left"/>
      <w:outlineLvl w:val="9"/>
    </w:pPr>
    <w:rPr>
      <w:rFonts w:asciiTheme="majorHAnsi" w:eastAsiaTheme="majorEastAsia" w:hAnsiTheme="majorHAnsi" w:cstheme="majorBidi"/>
      <w:b w:val="0"/>
      <w:bCs w:val="0"/>
      <w:smallCaps w:val="0"/>
      <w:color w:val="2F5496" w:themeColor="accent1" w:themeShade="BF"/>
      <w:kern w:val="0"/>
      <w:sz w:val="32"/>
      <w:lang w:val="sl-SI" w:eastAsia="sl-SI"/>
    </w:rPr>
  </w:style>
  <w:style w:type="paragraph" w:styleId="Kazalovsebine2">
    <w:name w:val="toc 2"/>
    <w:basedOn w:val="Navaden"/>
    <w:next w:val="Navaden"/>
    <w:autoRedefine/>
    <w:uiPriority w:val="39"/>
    <w:unhideWhenUsed/>
    <w:rsid w:val="000F75BA"/>
    <w:pPr>
      <w:tabs>
        <w:tab w:val="right" w:leader="dot" w:pos="9062"/>
      </w:tabs>
      <w:spacing w:after="100"/>
      <w:ind w:hanging="284"/>
      <w:jc w:val="right"/>
    </w:pPr>
    <w:rPr>
      <w:rFonts w:asciiTheme="minorHAnsi" w:eastAsiaTheme="minorEastAsia" w:hAnsiTheme="minorHAnsi"/>
      <w:sz w:val="22"/>
      <w:szCs w:val="22"/>
      <w:lang w:val="sl-SI" w:eastAsia="sl-SI"/>
    </w:rPr>
  </w:style>
  <w:style w:type="paragraph" w:styleId="Kazalovsebine1">
    <w:name w:val="toc 1"/>
    <w:basedOn w:val="Navaden"/>
    <w:next w:val="Navaden"/>
    <w:autoRedefine/>
    <w:uiPriority w:val="39"/>
    <w:unhideWhenUsed/>
    <w:rsid w:val="000F75BA"/>
    <w:pPr>
      <w:tabs>
        <w:tab w:val="right" w:leader="dot" w:pos="9744"/>
      </w:tabs>
      <w:spacing w:after="100" w:line="259" w:lineRule="auto"/>
      <w:jc w:val="right"/>
    </w:pPr>
    <w:rPr>
      <w:rFonts w:ascii="Arial" w:eastAsiaTheme="minorEastAsia" w:hAnsi="Arial" w:cs="Arial"/>
      <w:noProof/>
      <w:sz w:val="22"/>
      <w:szCs w:val="22"/>
      <w:lang w:val="sl-SI" w:eastAsia="sl-SI"/>
    </w:rPr>
  </w:style>
  <w:style w:type="paragraph" w:styleId="Kazalovsebine3">
    <w:name w:val="toc 3"/>
    <w:basedOn w:val="Navaden"/>
    <w:next w:val="Navaden"/>
    <w:autoRedefine/>
    <w:uiPriority w:val="39"/>
    <w:unhideWhenUsed/>
    <w:rsid w:val="000F75BA"/>
    <w:pPr>
      <w:tabs>
        <w:tab w:val="right" w:leader="dot" w:pos="9754"/>
      </w:tabs>
      <w:spacing w:line="276" w:lineRule="auto"/>
      <w:ind w:left="1418" w:hanging="425"/>
    </w:pPr>
    <w:rPr>
      <w:rFonts w:asciiTheme="minorHAnsi" w:eastAsiaTheme="minorEastAsia" w:hAnsiTheme="minorHAnsi"/>
      <w:sz w:val="22"/>
      <w:szCs w:val="22"/>
      <w:lang w:val="sl-SI" w:eastAsia="sl-SI"/>
    </w:rPr>
  </w:style>
  <w:style w:type="paragraph" w:customStyle="1" w:styleId="Golobesedilo1">
    <w:name w:val="Golo besedilo1"/>
    <w:basedOn w:val="Navaden"/>
    <w:rsid w:val="00100845"/>
    <w:pPr>
      <w:suppressAutoHyphens/>
    </w:pPr>
    <w:rPr>
      <w:rFonts w:ascii="Courier New" w:hAnsi="Courier New"/>
      <w:sz w:val="20"/>
      <w:szCs w:val="20"/>
      <w:lang w:val="sl-SI" w:eastAsia="ar-SA"/>
    </w:rPr>
  </w:style>
  <w:style w:type="paragraph" w:customStyle="1" w:styleId="ZnakZnak1">
    <w:name w:val="Znak Znak1"/>
    <w:basedOn w:val="AOHead3"/>
    <w:next w:val="Navaden"/>
    <w:rsid w:val="00100845"/>
    <w:pPr>
      <w:numPr>
        <w:numId w:val="3"/>
      </w:numPr>
    </w:pPr>
  </w:style>
  <w:style w:type="paragraph" w:styleId="Glava">
    <w:name w:val="header"/>
    <w:aliases w:val="APEK-4,Header1,Glava - napis Znak Znak,Glava - napis"/>
    <w:basedOn w:val="Navaden"/>
    <w:link w:val="GlavaZnak"/>
    <w:unhideWhenUsed/>
    <w:qFormat/>
    <w:rsid w:val="00100845"/>
    <w:pPr>
      <w:tabs>
        <w:tab w:val="center" w:pos="4536"/>
        <w:tab w:val="right" w:pos="9072"/>
      </w:tabs>
    </w:pPr>
  </w:style>
  <w:style w:type="character" w:customStyle="1" w:styleId="GlavaZnak">
    <w:name w:val="Glava Znak"/>
    <w:aliases w:val="APEK-4 Znak,Header1 Znak,Glava - napis Znak Znak Znak,Glava - napis Znak"/>
    <w:basedOn w:val="Privzetapisavaodstavka"/>
    <w:link w:val="Glava"/>
    <w:rsid w:val="00100845"/>
    <w:rPr>
      <w:rFonts w:ascii="Times New Roman" w:eastAsia="Times New Roman" w:hAnsi="Times New Roman" w:cs="Times New Roman"/>
      <w:sz w:val="24"/>
      <w:szCs w:val="24"/>
      <w:lang w:val="en-US"/>
    </w:rPr>
  </w:style>
  <w:style w:type="paragraph" w:styleId="Noga">
    <w:name w:val="footer"/>
    <w:aliases w:val="|| Footer"/>
    <w:basedOn w:val="Navaden"/>
    <w:link w:val="NogaZnak"/>
    <w:uiPriority w:val="99"/>
    <w:unhideWhenUsed/>
    <w:rsid w:val="00100845"/>
    <w:pPr>
      <w:tabs>
        <w:tab w:val="center" w:pos="4536"/>
        <w:tab w:val="right" w:pos="9072"/>
      </w:tabs>
    </w:pPr>
  </w:style>
  <w:style w:type="character" w:customStyle="1" w:styleId="NogaZnak">
    <w:name w:val="Noga Znak"/>
    <w:aliases w:val="|| Footer Znak"/>
    <w:basedOn w:val="Privzetapisavaodstavka"/>
    <w:link w:val="Noga"/>
    <w:uiPriority w:val="99"/>
    <w:rsid w:val="00100845"/>
    <w:rPr>
      <w:rFonts w:ascii="Times New Roman" w:eastAsia="Times New Roman" w:hAnsi="Times New Roman" w:cs="Times New Roman"/>
      <w:sz w:val="24"/>
      <w:szCs w:val="24"/>
      <w:lang w:val="en-US"/>
    </w:rPr>
  </w:style>
  <w:style w:type="paragraph" w:styleId="Zadevapripombe">
    <w:name w:val="annotation subject"/>
    <w:basedOn w:val="Pripombabesedilo"/>
    <w:next w:val="Pripombabesedilo"/>
    <w:link w:val="ZadevapripombeZnak"/>
    <w:uiPriority w:val="99"/>
    <w:unhideWhenUsed/>
    <w:rsid w:val="00100845"/>
    <w:pPr>
      <w:spacing w:after="0"/>
    </w:pPr>
    <w:rPr>
      <w:rFonts w:ascii="Times New Roman" w:eastAsia="Times New Roman" w:hAnsi="Times New Roman" w:cs="Times New Roman"/>
      <w:b/>
      <w:bCs/>
      <w:lang w:val="en-US"/>
    </w:rPr>
  </w:style>
  <w:style w:type="character" w:customStyle="1" w:styleId="ZadevapripombeZnak">
    <w:name w:val="Zadeva pripombe Znak"/>
    <w:basedOn w:val="PripombabesediloZnak"/>
    <w:link w:val="Zadevapripombe"/>
    <w:uiPriority w:val="99"/>
    <w:rsid w:val="00100845"/>
    <w:rPr>
      <w:rFonts w:ascii="Times New Roman" w:eastAsia="Times New Roman" w:hAnsi="Times New Roman" w:cs="Times New Roman"/>
      <w:b/>
      <w:bCs/>
      <w:sz w:val="20"/>
      <w:szCs w:val="20"/>
      <w:lang w:val="en-US"/>
    </w:rPr>
  </w:style>
  <w:style w:type="paragraph" w:styleId="Napis">
    <w:name w:val="caption"/>
    <w:aliases w:val="topic,c,topic1,topic2,topic3,3559Caption,topic4,c1,C1,Legend1,topic11,topic21,topic31,3559Caption1,Table,Légende italique,Figure Reference,Légende italique Char,kuvateksti Char,kuvateksti,Figure No,Figure-caption,CAPTION,t,Beschriftung Char2 Cha"/>
    <w:basedOn w:val="Navaden"/>
    <w:next w:val="Navaden"/>
    <w:link w:val="NapisZnak"/>
    <w:uiPriority w:val="35"/>
    <w:unhideWhenUsed/>
    <w:qFormat/>
    <w:rsid w:val="00100845"/>
    <w:pPr>
      <w:spacing w:after="200"/>
    </w:pPr>
    <w:rPr>
      <w:b/>
      <w:bCs/>
      <w:color w:val="4472C4" w:themeColor="accent1"/>
      <w:sz w:val="18"/>
      <w:szCs w:val="18"/>
    </w:rPr>
  </w:style>
  <w:style w:type="paragraph" w:styleId="Revizija">
    <w:name w:val="Revision"/>
    <w:hidden/>
    <w:uiPriority w:val="99"/>
    <w:semiHidden/>
    <w:rsid w:val="00100845"/>
    <w:pPr>
      <w:spacing w:after="0" w:line="240" w:lineRule="auto"/>
    </w:pPr>
    <w:rPr>
      <w:rFonts w:ascii="Times New Roman" w:eastAsia="Times New Roman" w:hAnsi="Times New Roman" w:cs="Times New Roman"/>
      <w:sz w:val="24"/>
      <w:szCs w:val="24"/>
      <w:lang w:val="en-US"/>
    </w:rPr>
  </w:style>
  <w:style w:type="paragraph" w:customStyle="1" w:styleId="tevilnatoka1">
    <w:name w:val="tevilnatoka1"/>
    <w:basedOn w:val="Navaden"/>
    <w:rsid w:val="00100845"/>
    <w:pPr>
      <w:ind w:left="425" w:hanging="425"/>
      <w:jc w:val="both"/>
    </w:pPr>
    <w:rPr>
      <w:rFonts w:ascii="Arial" w:hAnsi="Arial" w:cs="Arial"/>
      <w:sz w:val="22"/>
      <w:szCs w:val="22"/>
      <w:lang w:val="sl-SI" w:eastAsia="sl-SI"/>
    </w:rPr>
  </w:style>
  <w:style w:type="paragraph" w:styleId="Sprotnaopomba-besedilo">
    <w:name w:val="footnote text"/>
    <w:aliases w:val=" Znak5,Znak5 Znak Znak,Znak5 Znak Znak Znak Znak, Char Char,Sprotna opomba - besedilo Znak1,Sprotna opomba - besedilo Znak Znak2,Sprotna opomba - besedilo Znak1 Znak Znak1,Sprotna opomba - besedilo Znak1 Znak Znak Znak,fn"/>
    <w:basedOn w:val="Navaden"/>
    <w:link w:val="Sprotnaopomba-besediloZnak"/>
    <w:unhideWhenUsed/>
    <w:qFormat/>
    <w:rsid w:val="00100845"/>
    <w:rPr>
      <w:sz w:val="20"/>
      <w:szCs w:val="20"/>
    </w:rPr>
  </w:style>
  <w:style w:type="character" w:customStyle="1" w:styleId="Sprotnaopomba-besediloZnak">
    <w:name w:val="Sprotna opomba - besedilo Znak"/>
    <w:aliases w:val=" Znak5 Znak,Znak5 Znak Znak Znak,Znak5 Znak Znak Znak Znak Znak, Char Char Znak,Sprotna opomba - besedilo Znak1 Znak,Sprotna opomba - besedilo Znak Znak2 Znak,Sprotna opomba - besedilo Znak1 Znak Znak1 Znak,fn Znak"/>
    <w:basedOn w:val="Privzetapisavaodstavka"/>
    <w:link w:val="Sprotnaopomba-besedilo"/>
    <w:rsid w:val="00100845"/>
    <w:rPr>
      <w:rFonts w:ascii="Times New Roman" w:eastAsia="Times New Roman" w:hAnsi="Times New Roman" w:cs="Times New Roman"/>
      <w:sz w:val="20"/>
      <w:szCs w:val="20"/>
      <w:lang w:val="en-US"/>
    </w:rPr>
  </w:style>
  <w:style w:type="paragraph" w:customStyle="1" w:styleId="footnotedescription">
    <w:name w:val="footnote description"/>
    <w:next w:val="Navaden"/>
    <w:link w:val="footnotedescriptionChar"/>
    <w:hidden/>
    <w:rsid w:val="00100845"/>
    <w:pPr>
      <w:spacing w:after="0"/>
    </w:pPr>
    <w:rPr>
      <w:rFonts w:ascii="Georgia" w:eastAsia="Georgia" w:hAnsi="Georgia" w:cs="Georgia"/>
      <w:color w:val="000000"/>
      <w:sz w:val="18"/>
      <w:lang w:eastAsia="sl-SI"/>
    </w:rPr>
  </w:style>
  <w:style w:type="character" w:customStyle="1" w:styleId="footnotedescriptionChar">
    <w:name w:val="footnote description Char"/>
    <w:link w:val="footnotedescription"/>
    <w:rsid w:val="00100845"/>
    <w:rPr>
      <w:rFonts w:ascii="Georgia" w:eastAsia="Georgia" w:hAnsi="Georgia" w:cs="Georgia"/>
      <w:color w:val="000000"/>
      <w:sz w:val="18"/>
      <w:lang w:eastAsia="sl-SI"/>
    </w:rPr>
  </w:style>
  <w:style w:type="character" w:customStyle="1" w:styleId="footnotemark">
    <w:name w:val="footnote mark"/>
    <w:hidden/>
    <w:rsid w:val="00100845"/>
    <w:rPr>
      <w:rFonts w:ascii="Georgia" w:eastAsia="Georgia" w:hAnsi="Georgia" w:cs="Georgia"/>
      <w:color w:val="000000"/>
      <w:sz w:val="16"/>
      <w:vertAlign w:val="superscript"/>
    </w:rPr>
  </w:style>
  <w:style w:type="table" w:customStyle="1" w:styleId="TableGrid">
    <w:name w:val="TableGrid"/>
    <w:rsid w:val="00100845"/>
    <w:pPr>
      <w:spacing w:after="0" w:line="240" w:lineRule="auto"/>
    </w:pPr>
    <w:rPr>
      <w:rFonts w:eastAsiaTheme="minorEastAsia"/>
      <w:lang w:eastAsia="sl-SI"/>
    </w:rPr>
    <w:tblPr>
      <w:tblCellMar>
        <w:top w:w="0" w:type="dxa"/>
        <w:left w:w="0" w:type="dxa"/>
        <w:bottom w:w="0" w:type="dxa"/>
        <w:right w:w="0" w:type="dxa"/>
      </w:tblCellMar>
    </w:tblPr>
  </w:style>
  <w:style w:type="numbering" w:customStyle="1" w:styleId="Brezseznama1">
    <w:name w:val="Brez seznama1"/>
    <w:next w:val="Brezseznama"/>
    <w:uiPriority w:val="99"/>
    <w:semiHidden/>
    <w:unhideWhenUsed/>
    <w:rsid w:val="00100845"/>
  </w:style>
  <w:style w:type="paragraph" w:customStyle="1" w:styleId="ZnakZnak11">
    <w:name w:val="Znak Znak11"/>
    <w:basedOn w:val="AOHead3"/>
    <w:next w:val="Navaden"/>
    <w:rsid w:val="00100845"/>
    <w:pPr>
      <w:numPr>
        <w:ilvl w:val="0"/>
        <w:numId w:val="0"/>
      </w:numPr>
      <w:ind w:left="2160" w:hanging="360"/>
    </w:pPr>
  </w:style>
  <w:style w:type="paragraph" w:customStyle="1" w:styleId="Oddelek">
    <w:name w:val="Oddelek"/>
    <w:basedOn w:val="Navaden"/>
    <w:link w:val="OddelekZnak1"/>
    <w:qFormat/>
    <w:rsid w:val="00100845"/>
    <w:pPr>
      <w:numPr>
        <w:numId w:val="6"/>
      </w:numPr>
      <w:suppressAutoHyphens/>
      <w:overflowPunct w:val="0"/>
      <w:autoSpaceDE w:val="0"/>
      <w:autoSpaceDN w:val="0"/>
      <w:adjustRightInd w:val="0"/>
      <w:spacing w:before="280" w:after="60" w:line="200" w:lineRule="exact"/>
      <w:ind w:left="0" w:firstLine="0"/>
      <w:jc w:val="center"/>
      <w:textAlignment w:val="baseline"/>
      <w:outlineLvl w:val="3"/>
    </w:pPr>
    <w:rPr>
      <w:rFonts w:ascii="Arial" w:hAnsi="Arial"/>
      <w:b/>
      <w:sz w:val="22"/>
      <w:szCs w:val="22"/>
      <w:lang w:val="sl-SI" w:eastAsia="sl-SI"/>
    </w:rPr>
  </w:style>
  <w:style w:type="paragraph" w:customStyle="1" w:styleId="rkovnatokazaodstavkom">
    <w:name w:val="Črkovna točka_za odstavkom"/>
    <w:basedOn w:val="Navaden"/>
    <w:link w:val="rkovnatokazaodstavkomZnak"/>
    <w:qFormat/>
    <w:rsid w:val="00100845"/>
    <w:pPr>
      <w:numPr>
        <w:numId w:val="7"/>
      </w:numPr>
      <w:overflowPunct w:val="0"/>
      <w:autoSpaceDE w:val="0"/>
      <w:autoSpaceDN w:val="0"/>
      <w:adjustRightInd w:val="0"/>
      <w:spacing w:line="200" w:lineRule="exact"/>
      <w:jc w:val="both"/>
      <w:textAlignment w:val="baseline"/>
    </w:pPr>
    <w:rPr>
      <w:rFonts w:ascii="Arial" w:eastAsia="Calibri" w:hAnsi="Arial"/>
      <w:sz w:val="20"/>
      <w:szCs w:val="20"/>
      <w:lang w:val="sl-SI" w:eastAsia="sl-SI"/>
    </w:rPr>
  </w:style>
  <w:style w:type="paragraph" w:styleId="Navadensplet">
    <w:name w:val="Normal (Web)"/>
    <w:basedOn w:val="Navaden"/>
    <w:uiPriority w:val="99"/>
    <w:unhideWhenUsed/>
    <w:rsid w:val="00100845"/>
    <w:pPr>
      <w:spacing w:before="100" w:beforeAutospacing="1" w:after="100" w:afterAutospacing="1"/>
    </w:pPr>
    <w:rPr>
      <w:rFonts w:ascii="Roboto" w:hAnsi="Roboto"/>
      <w:color w:val="333333"/>
      <w:lang w:val="sl-SI" w:eastAsia="sl-SI"/>
    </w:rPr>
  </w:style>
  <w:style w:type="paragraph" w:customStyle="1" w:styleId="slikasredina">
    <w:name w:val="slikasredina"/>
    <w:basedOn w:val="Navaden"/>
    <w:rsid w:val="00100845"/>
    <w:pPr>
      <w:spacing w:before="300" w:after="300"/>
      <w:ind w:left="300" w:right="300"/>
      <w:jc w:val="center"/>
    </w:pPr>
    <w:rPr>
      <w:rFonts w:ascii="Roboto" w:hAnsi="Roboto"/>
      <w:color w:val="333333"/>
      <w:lang w:val="sl-SI" w:eastAsia="sl-SI"/>
    </w:rPr>
  </w:style>
  <w:style w:type="character" w:styleId="Poudarek">
    <w:name w:val="Emphasis"/>
    <w:basedOn w:val="Privzetapisavaodstavka"/>
    <w:uiPriority w:val="20"/>
    <w:qFormat/>
    <w:rsid w:val="00100845"/>
    <w:rPr>
      <w:rFonts w:ascii="inherit" w:hAnsi="inherit" w:hint="default"/>
      <w:i/>
      <w:iCs/>
      <w:bdr w:val="none" w:sz="0" w:space="0" w:color="auto" w:frame="1"/>
      <w:vertAlign w:val="baseline"/>
    </w:rPr>
  </w:style>
  <w:style w:type="paragraph" w:styleId="Oznaenseznam">
    <w:name w:val="List Bullet"/>
    <w:basedOn w:val="Navaden"/>
    <w:uiPriority w:val="99"/>
    <w:unhideWhenUsed/>
    <w:qFormat/>
    <w:rsid w:val="00100845"/>
    <w:pPr>
      <w:numPr>
        <w:ilvl w:val="5"/>
        <w:numId w:val="8"/>
      </w:numPr>
      <w:spacing w:before="60" w:after="120"/>
      <w:ind w:left="346"/>
      <w:jc w:val="both"/>
    </w:pPr>
    <w:rPr>
      <w:rFonts w:asciiTheme="minorHAnsi" w:eastAsiaTheme="minorHAnsi" w:hAnsiTheme="minorHAnsi" w:cstheme="minorBidi"/>
      <w:sz w:val="20"/>
      <w:szCs w:val="20"/>
      <w:lang w:val="sl-SI"/>
    </w:rPr>
  </w:style>
  <w:style w:type="paragraph" w:styleId="Oznaenseznam2">
    <w:name w:val="List Bullet 2"/>
    <w:basedOn w:val="Navaden"/>
    <w:unhideWhenUsed/>
    <w:qFormat/>
    <w:rsid w:val="00100845"/>
    <w:pPr>
      <w:numPr>
        <w:ilvl w:val="6"/>
        <w:numId w:val="8"/>
      </w:numPr>
      <w:spacing w:after="120"/>
      <w:ind w:left="692" w:hanging="346"/>
      <w:jc w:val="both"/>
    </w:pPr>
    <w:rPr>
      <w:rFonts w:asciiTheme="minorHAnsi" w:eastAsiaTheme="minorHAnsi" w:hAnsiTheme="minorHAnsi" w:cstheme="minorBidi"/>
      <w:sz w:val="20"/>
      <w:szCs w:val="20"/>
      <w:lang w:val="sl-SI"/>
    </w:rPr>
  </w:style>
  <w:style w:type="paragraph" w:styleId="Oznaenseznam3">
    <w:name w:val="List Bullet 3"/>
    <w:basedOn w:val="Navaden"/>
    <w:uiPriority w:val="99"/>
    <w:unhideWhenUsed/>
    <w:qFormat/>
    <w:rsid w:val="00100845"/>
    <w:pPr>
      <w:numPr>
        <w:ilvl w:val="7"/>
        <w:numId w:val="8"/>
      </w:numPr>
      <w:spacing w:after="120"/>
      <w:ind w:left="1038"/>
    </w:pPr>
    <w:rPr>
      <w:rFonts w:asciiTheme="minorHAnsi" w:eastAsiaTheme="minorHAnsi" w:hAnsiTheme="minorHAnsi" w:cstheme="minorBidi"/>
      <w:sz w:val="20"/>
      <w:szCs w:val="20"/>
      <w:lang w:val="sl-SI"/>
    </w:rPr>
  </w:style>
  <w:style w:type="paragraph" w:styleId="Oznaenseznam4">
    <w:name w:val="List Bullet 4"/>
    <w:basedOn w:val="Navaden"/>
    <w:unhideWhenUsed/>
    <w:qFormat/>
    <w:rsid w:val="00100845"/>
    <w:pPr>
      <w:numPr>
        <w:ilvl w:val="8"/>
        <w:numId w:val="8"/>
      </w:numPr>
      <w:spacing w:after="120"/>
    </w:pPr>
    <w:rPr>
      <w:rFonts w:asciiTheme="minorHAnsi" w:eastAsiaTheme="minorHAnsi" w:hAnsiTheme="minorHAnsi" w:cstheme="minorBidi"/>
      <w:sz w:val="20"/>
      <w:szCs w:val="20"/>
      <w:lang w:val="sl-SI"/>
    </w:rPr>
  </w:style>
  <w:style w:type="paragraph" w:styleId="Oznaenseznam5">
    <w:name w:val="List Bullet 5"/>
    <w:basedOn w:val="Navaden"/>
    <w:unhideWhenUsed/>
    <w:rsid w:val="00100845"/>
    <w:pPr>
      <w:numPr>
        <w:ilvl w:val="4"/>
        <w:numId w:val="8"/>
      </w:numPr>
      <w:spacing w:after="120"/>
    </w:pPr>
    <w:rPr>
      <w:rFonts w:asciiTheme="minorHAnsi" w:eastAsiaTheme="minorHAnsi" w:hAnsiTheme="minorHAnsi" w:cstheme="minorBidi"/>
      <w:sz w:val="20"/>
      <w:szCs w:val="20"/>
      <w:lang w:val="sl-SI"/>
    </w:rPr>
  </w:style>
  <w:style w:type="character" w:customStyle="1" w:styleId="NapisZnak">
    <w:name w:val="Napis Znak"/>
    <w:aliases w:val="topic Znak,c Znak,topic1 Znak,topic2 Znak,topic3 Znak,3559Caption Znak,topic4 Znak,c1 Znak,C1 Znak,Legend1 Znak,topic11 Znak,topic21 Znak,topic31 Znak,3559Caption1 Znak,Table Znak,Légende italique Znak,Figure Reference Znak,kuvateksti Znak"/>
    <w:link w:val="Napis"/>
    <w:uiPriority w:val="35"/>
    <w:rsid w:val="00100845"/>
    <w:rPr>
      <w:rFonts w:ascii="Times New Roman" w:eastAsia="Times New Roman" w:hAnsi="Times New Roman" w:cs="Times New Roman"/>
      <w:b/>
      <w:bCs/>
      <w:color w:val="4472C4" w:themeColor="accent1"/>
      <w:sz w:val="18"/>
      <w:szCs w:val="18"/>
      <w:lang w:val="en-US"/>
    </w:rPr>
  </w:style>
  <w:style w:type="paragraph" w:customStyle="1" w:styleId="Source">
    <w:name w:val="Source"/>
    <w:basedOn w:val="Telobesedila"/>
    <w:link w:val="SourceChar"/>
    <w:uiPriority w:val="99"/>
    <w:qFormat/>
    <w:rsid w:val="00100845"/>
    <w:pPr>
      <w:suppressAutoHyphens w:val="0"/>
      <w:spacing w:before="120" w:after="160"/>
      <w:jc w:val="both"/>
    </w:pPr>
    <w:rPr>
      <w:rFonts w:asciiTheme="minorHAnsi" w:eastAsiaTheme="minorHAnsi" w:hAnsiTheme="minorHAnsi" w:cstheme="minorBidi"/>
      <w:i/>
      <w:color w:val="auto"/>
      <w:sz w:val="18"/>
      <w:szCs w:val="20"/>
      <w:lang w:val="sl-SI" w:eastAsia="en-US"/>
    </w:rPr>
  </w:style>
  <w:style w:type="character" w:customStyle="1" w:styleId="SourceChar">
    <w:name w:val="Source Char"/>
    <w:link w:val="Source"/>
    <w:uiPriority w:val="99"/>
    <w:locked/>
    <w:rsid w:val="00100845"/>
    <w:rPr>
      <w:i/>
      <w:sz w:val="18"/>
      <w:szCs w:val="20"/>
    </w:rPr>
  </w:style>
  <w:style w:type="table" w:customStyle="1" w:styleId="PwCTableText">
    <w:name w:val="PwC Table Text"/>
    <w:basedOn w:val="Navadnatabela"/>
    <w:uiPriority w:val="99"/>
    <w:rsid w:val="00100845"/>
    <w:pPr>
      <w:spacing w:before="100" w:beforeAutospacing="1" w:after="100" w:afterAutospacing="1" w:line="240" w:lineRule="auto"/>
    </w:pPr>
    <w:rPr>
      <w:rFonts w:ascii="Georgia" w:hAnsi="Georgia"/>
      <w:sz w:val="18"/>
      <w:szCs w:val="20"/>
      <w:lang w:val="en-US"/>
    </w:rPr>
    <w:tblPr>
      <w:tblBorders>
        <w:insideH w:val="dotted" w:sz="4" w:space="0" w:color="4472C4" w:themeColor="accent1"/>
      </w:tblBorders>
      <w:tblCellMar>
        <w:top w:w="72" w:type="dxa"/>
        <w:left w:w="115" w:type="dxa"/>
        <w:bottom w:w="72" w:type="dxa"/>
        <w:right w:w="115" w:type="dxa"/>
      </w:tblCellMar>
    </w:tblPr>
    <w:tcPr>
      <w:vAlign w:val="center"/>
    </w:tcPr>
    <w:tblStylePr w:type="firstRow">
      <w:pPr>
        <w:jc w:val="left"/>
      </w:pPr>
      <w:rPr>
        <w:rFonts w:asciiTheme="majorHAnsi" w:hAnsiTheme="majorHAnsi"/>
        <w:b/>
        <w:color w:val="44546A" w:themeColor="text2"/>
        <w:sz w:val="18"/>
      </w:rPr>
      <w:tblPr/>
      <w:tcPr>
        <w:tcBorders>
          <w:top w:val="single" w:sz="6" w:space="0" w:color="4472C4" w:themeColor="accent1"/>
          <w:left w:val="nil"/>
          <w:bottom w:val="single" w:sz="6" w:space="0" w:color="4472C4" w:themeColor="accent1"/>
          <w:right w:val="nil"/>
          <w:insideH w:val="nil"/>
          <w:insideV w:val="nil"/>
          <w:tl2br w:val="nil"/>
          <w:tr2bl w:val="nil"/>
        </w:tcBorders>
      </w:tcPr>
    </w:tblStylePr>
  </w:style>
  <w:style w:type="character" w:styleId="Krepko">
    <w:name w:val="Strong"/>
    <w:basedOn w:val="Privzetapisavaodstavka"/>
    <w:uiPriority w:val="22"/>
    <w:qFormat/>
    <w:rsid w:val="00100845"/>
    <w:rPr>
      <w:b/>
      <w:bCs/>
    </w:rPr>
  </w:style>
  <w:style w:type="paragraph" w:customStyle="1" w:styleId="AppendixHeading1">
    <w:name w:val="Appendix Heading 1"/>
    <w:basedOn w:val="Naslov1"/>
    <w:next w:val="AppendixHeading2"/>
    <w:rsid w:val="00100845"/>
    <w:pPr>
      <w:pageBreakBefore/>
      <w:numPr>
        <w:numId w:val="9"/>
      </w:numPr>
      <w:spacing w:after="480" w:line="0" w:lineRule="atLeast"/>
      <w:ind w:left="533"/>
      <w:jc w:val="left"/>
    </w:pPr>
    <w:rPr>
      <w:rFonts w:asciiTheme="majorHAnsi" w:eastAsiaTheme="majorEastAsia" w:hAnsiTheme="majorHAnsi" w:cstheme="majorBidi"/>
      <w:bCs w:val="0"/>
      <w:i/>
      <w:smallCaps w:val="0"/>
      <w:color w:val="000000" w:themeColor="text1"/>
      <w:kern w:val="0"/>
      <w:sz w:val="32"/>
      <w:lang w:val="sl-SI"/>
    </w:rPr>
  </w:style>
  <w:style w:type="paragraph" w:customStyle="1" w:styleId="AppendixHeading2">
    <w:name w:val="Appendix Heading 2"/>
    <w:basedOn w:val="AppendixHeading1"/>
    <w:next w:val="Telobesedila"/>
    <w:rsid w:val="00100845"/>
    <w:pPr>
      <w:pageBreakBefore w:val="0"/>
      <w:numPr>
        <w:ilvl w:val="1"/>
      </w:numPr>
      <w:spacing w:after="160"/>
      <w:ind w:left="612"/>
      <w:outlineLvl w:val="1"/>
    </w:pPr>
    <w:rPr>
      <w:color w:val="44546A" w:themeColor="text2"/>
      <w:sz w:val="28"/>
    </w:rPr>
  </w:style>
  <w:style w:type="paragraph" w:customStyle="1" w:styleId="Address">
    <w:name w:val="Address"/>
    <w:basedOn w:val="Navaden"/>
    <w:link w:val="AddressChar"/>
    <w:qFormat/>
    <w:rsid w:val="00100845"/>
    <w:pPr>
      <w:spacing w:line="200" w:lineRule="atLeast"/>
    </w:pPr>
    <w:rPr>
      <w:rFonts w:asciiTheme="minorHAnsi" w:eastAsiaTheme="minorHAnsi" w:hAnsiTheme="minorHAnsi" w:cstheme="minorBidi"/>
      <w:i/>
      <w:sz w:val="18"/>
      <w:szCs w:val="20"/>
      <w:lang w:val="sl-SI"/>
    </w:rPr>
  </w:style>
  <w:style w:type="character" w:customStyle="1" w:styleId="AddressChar">
    <w:name w:val="Address Char"/>
    <w:basedOn w:val="Privzetapisavaodstavka"/>
    <w:link w:val="Address"/>
    <w:locked/>
    <w:rsid w:val="00100845"/>
    <w:rPr>
      <w:i/>
      <w:sz w:val="18"/>
      <w:szCs w:val="20"/>
    </w:rPr>
  </w:style>
  <w:style w:type="paragraph" w:styleId="Blokbesedila">
    <w:name w:val="Block Text"/>
    <w:basedOn w:val="Telobesedila"/>
    <w:uiPriority w:val="99"/>
    <w:unhideWhenUsed/>
    <w:rsid w:val="00100845"/>
    <w:pPr>
      <w:framePr w:wrap="around" w:vAnchor="text" w:hAnchor="text" w:y="1"/>
      <w:pBdr>
        <w:top w:val="single" w:sz="2" w:space="10" w:color="000000" w:themeColor="text1" w:shadow="1"/>
        <w:left w:val="single" w:sz="2" w:space="10" w:color="000000" w:themeColor="text1" w:shadow="1"/>
        <w:bottom w:val="single" w:sz="2" w:space="10" w:color="000000" w:themeColor="text1" w:shadow="1"/>
        <w:right w:val="single" w:sz="2" w:space="10" w:color="000000" w:themeColor="text1" w:shadow="1"/>
      </w:pBdr>
      <w:suppressAutoHyphens w:val="0"/>
      <w:spacing w:after="160"/>
      <w:ind w:left="232" w:right="232"/>
      <w:jc w:val="both"/>
    </w:pPr>
    <w:rPr>
      <w:rFonts w:asciiTheme="minorHAnsi" w:eastAsiaTheme="minorEastAsia" w:hAnsiTheme="minorHAnsi" w:cstheme="minorBidi"/>
      <w:iCs/>
      <w:color w:val="000000" w:themeColor="text1"/>
      <w:szCs w:val="20"/>
      <w:lang w:val="sl-SI" w:eastAsia="en-US"/>
    </w:rPr>
  </w:style>
  <w:style w:type="paragraph" w:customStyle="1" w:styleId="BlockText3">
    <w:name w:val="Block Text 3"/>
    <w:basedOn w:val="Telobesedila"/>
    <w:rsid w:val="00100845"/>
    <w:pPr>
      <w:pBdr>
        <w:top w:val="single" w:sz="8" w:space="10" w:color="4472C4" w:themeColor="accent1"/>
        <w:left w:val="single" w:sz="8" w:space="10" w:color="4472C4" w:themeColor="accent1"/>
        <w:bottom w:val="single" w:sz="8" w:space="10" w:color="4472C4" w:themeColor="accent1"/>
        <w:right w:val="single" w:sz="8" w:space="10" w:color="4472C4" w:themeColor="accent1"/>
      </w:pBdr>
      <w:shd w:val="clear" w:color="auto" w:fill="4472C4" w:themeFill="accent1"/>
      <w:suppressAutoHyphens w:val="0"/>
      <w:spacing w:after="160"/>
      <w:ind w:left="230" w:right="230"/>
      <w:jc w:val="both"/>
    </w:pPr>
    <w:rPr>
      <w:rFonts w:asciiTheme="minorHAnsi" w:eastAsiaTheme="minorHAnsi" w:hAnsiTheme="minorHAnsi" w:cstheme="minorBidi"/>
      <w:b/>
      <w:i/>
      <w:color w:val="E7E6E6" w:themeColor="background2"/>
      <w:szCs w:val="20"/>
      <w:lang w:val="sl-SI" w:eastAsia="en-US"/>
    </w:rPr>
  </w:style>
  <w:style w:type="paragraph" w:customStyle="1" w:styleId="Callout">
    <w:name w:val="Callout"/>
    <w:basedOn w:val="Telobesedila"/>
    <w:next w:val="Telobesedila"/>
    <w:rsid w:val="00100845"/>
    <w:pPr>
      <w:framePr w:w="2102" w:hSpace="230" w:wrap="around" w:vAnchor="text" w:hAnchor="page" w:x="1023" w:y="203"/>
      <w:suppressAutoHyphens w:val="0"/>
      <w:spacing w:after="160"/>
      <w:jc w:val="both"/>
    </w:pPr>
    <w:rPr>
      <w:rFonts w:asciiTheme="minorHAnsi" w:eastAsiaTheme="minorHAnsi" w:hAnsiTheme="minorHAnsi" w:cstheme="minorBidi"/>
      <w:i/>
      <w:color w:val="44546A" w:themeColor="text2"/>
      <w:sz w:val="16"/>
      <w:szCs w:val="20"/>
      <w:lang w:val="sl-SI" w:eastAsia="en-US"/>
    </w:rPr>
  </w:style>
  <w:style w:type="paragraph" w:styleId="Datum">
    <w:name w:val="Date"/>
    <w:basedOn w:val="Navaden"/>
    <w:next w:val="Telobesedila"/>
    <w:link w:val="DatumZnak"/>
    <w:uiPriority w:val="99"/>
    <w:unhideWhenUsed/>
    <w:rsid w:val="00100845"/>
    <w:pPr>
      <w:spacing w:after="160" w:line="276" w:lineRule="auto"/>
      <w:ind w:left="2376"/>
    </w:pPr>
    <w:rPr>
      <w:rFonts w:asciiTheme="minorHAnsi" w:eastAsiaTheme="minorHAnsi" w:hAnsiTheme="minorHAnsi" w:cstheme="minorBidi"/>
      <w:sz w:val="28"/>
      <w:szCs w:val="20"/>
      <w:lang w:val="sl-SI"/>
    </w:rPr>
  </w:style>
  <w:style w:type="character" w:customStyle="1" w:styleId="DatumZnak">
    <w:name w:val="Datum Znak"/>
    <w:basedOn w:val="Privzetapisavaodstavka"/>
    <w:link w:val="Datum"/>
    <w:uiPriority w:val="99"/>
    <w:rsid w:val="00100845"/>
    <w:rPr>
      <w:sz w:val="28"/>
      <w:szCs w:val="20"/>
    </w:rPr>
  </w:style>
  <w:style w:type="paragraph" w:customStyle="1" w:styleId="Disclaimer">
    <w:name w:val="Disclaimer"/>
    <w:basedOn w:val="Telobesedila"/>
    <w:link w:val="DisclaimerChar"/>
    <w:qFormat/>
    <w:rsid w:val="00100845"/>
    <w:pPr>
      <w:suppressAutoHyphens w:val="0"/>
      <w:spacing w:line="140" w:lineRule="atLeast"/>
      <w:jc w:val="both"/>
    </w:pPr>
    <w:rPr>
      <w:rFonts w:asciiTheme="minorHAnsi" w:eastAsiaTheme="minorHAnsi" w:hAnsiTheme="minorHAnsi" w:cstheme="minorBidi"/>
      <w:color w:val="auto"/>
      <w:sz w:val="16"/>
      <w:szCs w:val="20"/>
      <w:lang w:val="sl-SI" w:eastAsia="en-US"/>
    </w:rPr>
  </w:style>
  <w:style w:type="character" w:customStyle="1" w:styleId="DisclaimerChar">
    <w:name w:val="Disclaimer Char"/>
    <w:basedOn w:val="Privzetapisavaodstavka"/>
    <w:link w:val="Disclaimer"/>
    <w:locked/>
    <w:rsid w:val="00100845"/>
    <w:rPr>
      <w:sz w:val="16"/>
      <w:szCs w:val="20"/>
    </w:rPr>
  </w:style>
  <w:style w:type="paragraph" w:customStyle="1" w:styleId="DividerHeader">
    <w:name w:val="Divider Header"/>
    <w:rsid w:val="00100845"/>
    <w:pPr>
      <w:spacing w:after="240" w:line="240" w:lineRule="atLeast"/>
    </w:pPr>
    <w:rPr>
      <w:rFonts w:asciiTheme="majorHAnsi" w:hAnsiTheme="majorHAnsi"/>
      <w:b/>
      <w:i/>
      <w:color w:val="000000" w:themeColor="text1"/>
      <w:sz w:val="64"/>
      <w:szCs w:val="20"/>
      <w:lang w:val="en-US"/>
    </w:rPr>
  </w:style>
  <w:style w:type="paragraph" w:customStyle="1" w:styleId="ExhibitHeading1">
    <w:name w:val="Exhibit Heading 1"/>
    <w:basedOn w:val="Telobesedila"/>
    <w:next w:val="Telobesedila"/>
    <w:qFormat/>
    <w:rsid w:val="00100845"/>
    <w:pPr>
      <w:keepNext/>
      <w:pageBreakBefore/>
      <w:numPr>
        <w:ilvl w:val="3"/>
        <w:numId w:val="13"/>
      </w:numPr>
      <w:suppressAutoHyphens w:val="0"/>
      <w:spacing w:after="480" w:line="0" w:lineRule="atLeast"/>
      <w:ind w:left="0" w:firstLine="0"/>
      <w:jc w:val="both"/>
      <w:outlineLvl w:val="0"/>
    </w:pPr>
    <w:rPr>
      <w:rFonts w:asciiTheme="majorHAnsi" w:eastAsiaTheme="minorHAnsi" w:hAnsiTheme="majorHAnsi" w:cstheme="minorBidi"/>
      <w:b/>
      <w:i/>
      <w:color w:val="auto"/>
      <w:sz w:val="48"/>
      <w:szCs w:val="20"/>
      <w:lang w:val="sl-SI" w:eastAsia="en-US"/>
    </w:rPr>
  </w:style>
  <w:style w:type="paragraph" w:customStyle="1" w:styleId="ExhibitHeading2">
    <w:name w:val="Exhibit Heading 2"/>
    <w:basedOn w:val="ExhibitHeading1"/>
    <w:next w:val="Telobesedila"/>
    <w:qFormat/>
    <w:rsid w:val="00100845"/>
    <w:pPr>
      <w:pageBreakBefore w:val="0"/>
      <w:numPr>
        <w:ilvl w:val="4"/>
      </w:numPr>
      <w:spacing w:after="160"/>
      <w:ind w:left="504" w:hanging="504"/>
      <w:outlineLvl w:val="1"/>
    </w:pPr>
    <w:rPr>
      <w:color w:val="44546A" w:themeColor="text2"/>
      <w:sz w:val="32"/>
    </w:rPr>
  </w:style>
  <w:style w:type="paragraph" w:customStyle="1" w:styleId="ExhibitHeading3">
    <w:name w:val="Exhibit Heading 3"/>
    <w:basedOn w:val="ExhibitHeading2"/>
    <w:next w:val="Telobesedila"/>
    <w:qFormat/>
    <w:rsid w:val="00100845"/>
    <w:pPr>
      <w:numPr>
        <w:ilvl w:val="2"/>
      </w:numPr>
      <w:ind w:left="648" w:hanging="648"/>
      <w:outlineLvl w:val="2"/>
    </w:pPr>
    <w:rPr>
      <w:sz w:val="28"/>
    </w:rPr>
  </w:style>
  <w:style w:type="paragraph" w:customStyle="1" w:styleId="ExhibitHeading4">
    <w:name w:val="Exhibit Heading 4"/>
    <w:basedOn w:val="ExhibitHeading3"/>
    <w:next w:val="Telobesedila"/>
    <w:qFormat/>
    <w:rsid w:val="00100845"/>
    <w:pPr>
      <w:numPr>
        <w:ilvl w:val="3"/>
        <w:numId w:val="5"/>
      </w:numPr>
      <w:ind w:left="792" w:hanging="792"/>
      <w:outlineLvl w:val="3"/>
    </w:pPr>
    <w:rPr>
      <w:b w:val="0"/>
    </w:rPr>
  </w:style>
  <w:style w:type="paragraph" w:customStyle="1" w:styleId="ExhibitHeading5">
    <w:name w:val="Exhibit Heading 5"/>
    <w:basedOn w:val="ExhibitHeading4"/>
    <w:next w:val="Telobesedila"/>
    <w:qFormat/>
    <w:rsid w:val="00100845"/>
    <w:pPr>
      <w:numPr>
        <w:ilvl w:val="4"/>
      </w:numPr>
      <w:ind w:left="864" w:hanging="864"/>
      <w:outlineLvl w:val="4"/>
    </w:pPr>
    <w:rPr>
      <w:sz w:val="24"/>
    </w:rPr>
  </w:style>
  <w:style w:type="character" w:styleId="SledenaHiperpovezava">
    <w:name w:val="FollowedHyperlink"/>
    <w:basedOn w:val="Privzetapisavaodstavka"/>
    <w:uiPriority w:val="99"/>
    <w:semiHidden/>
    <w:unhideWhenUsed/>
    <w:rsid w:val="00100845"/>
    <w:rPr>
      <w:color w:val="A8D08D" w:themeColor="accent6" w:themeTint="99"/>
      <w:u w:val="single"/>
    </w:rPr>
  </w:style>
  <w:style w:type="paragraph" w:customStyle="1" w:styleId="Guidance">
    <w:name w:val="Guidance"/>
    <w:basedOn w:val="Navaden"/>
    <w:link w:val="GuidanceChar"/>
    <w:uiPriority w:val="99"/>
    <w:qFormat/>
    <w:rsid w:val="00100845"/>
    <w:pPr>
      <w:spacing w:after="100" w:afterAutospacing="1" w:line="276" w:lineRule="auto"/>
    </w:pPr>
    <w:rPr>
      <w:rFonts w:ascii="Arial" w:eastAsiaTheme="minorHAnsi" w:hAnsi="Arial" w:cstheme="minorBidi"/>
      <w:color w:val="00A5FF"/>
      <w:sz w:val="16"/>
      <w:szCs w:val="20"/>
      <w:lang w:val="sl-SI"/>
    </w:rPr>
  </w:style>
  <w:style w:type="character" w:customStyle="1" w:styleId="GuidanceChar">
    <w:name w:val="Guidance Char"/>
    <w:basedOn w:val="Privzetapisavaodstavka"/>
    <w:link w:val="Guidance"/>
    <w:uiPriority w:val="99"/>
    <w:rsid w:val="00100845"/>
    <w:rPr>
      <w:rFonts w:ascii="Arial" w:hAnsi="Arial"/>
      <w:color w:val="00A5FF"/>
      <w:sz w:val="16"/>
      <w:szCs w:val="20"/>
    </w:rPr>
  </w:style>
  <w:style w:type="character" w:styleId="HTML-kratica">
    <w:name w:val="HTML Acronym"/>
    <w:basedOn w:val="Privzetapisavaodstavka"/>
    <w:uiPriority w:val="99"/>
    <w:semiHidden/>
    <w:unhideWhenUsed/>
    <w:rsid w:val="00100845"/>
    <w:rPr>
      <w:color w:val="000000" w:themeColor="text1"/>
    </w:rPr>
  </w:style>
  <w:style w:type="paragraph" w:styleId="Stvarnokazalo1">
    <w:name w:val="index 1"/>
    <w:basedOn w:val="Navaden"/>
    <w:next w:val="Navaden"/>
    <w:autoRedefine/>
    <w:uiPriority w:val="99"/>
    <w:unhideWhenUsed/>
    <w:rsid w:val="00100845"/>
    <w:pPr>
      <w:spacing w:after="120"/>
      <w:ind w:left="202" w:hanging="202"/>
    </w:pPr>
    <w:rPr>
      <w:rFonts w:asciiTheme="minorHAnsi" w:eastAsiaTheme="minorHAnsi" w:hAnsiTheme="minorHAnsi" w:cstheme="minorBidi"/>
      <w:sz w:val="20"/>
      <w:szCs w:val="20"/>
      <w:lang w:val="sl-SI"/>
    </w:rPr>
  </w:style>
  <w:style w:type="paragraph" w:styleId="Stvarnokazalo2">
    <w:name w:val="index 2"/>
    <w:basedOn w:val="Navaden"/>
    <w:next w:val="Navaden"/>
    <w:autoRedefine/>
    <w:uiPriority w:val="99"/>
    <w:unhideWhenUsed/>
    <w:rsid w:val="00100845"/>
    <w:pPr>
      <w:spacing w:after="120"/>
      <w:ind w:left="404" w:hanging="202"/>
    </w:pPr>
    <w:rPr>
      <w:rFonts w:asciiTheme="minorHAnsi" w:eastAsiaTheme="minorHAnsi" w:hAnsiTheme="minorHAnsi" w:cstheme="minorBidi"/>
      <w:sz w:val="20"/>
      <w:szCs w:val="20"/>
      <w:lang w:val="sl-SI"/>
    </w:rPr>
  </w:style>
  <w:style w:type="paragraph" w:styleId="Stvarnokazalo3">
    <w:name w:val="index 3"/>
    <w:basedOn w:val="Navaden"/>
    <w:next w:val="Navaden"/>
    <w:autoRedefine/>
    <w:uiPriority w:val="99"/>
    <w:unhideWhenUsed/>
    <w:rsid w:val="00100845"/>
    <w:pPr>
      <w:spacing w:after="120"/>
      <w:ind w:left="605" w:hanging="202"/>
    </w:pPr>
    <w:rPr>
      <w:rFonts w:asciiTheme="minorHAnsi" w:eastAsiaTheme="minorHAnsi" w:hAnsiTheme="minorHAnsi" w:cstheme="minorBidi"/>
      <w:sz w:val="20"/>
      <w:szCs w:val="20"/>
      <w:lang w:val="sl-SI"/>
    </w:rPr>
  </w:style>
  <w:style w:type="paragraph" w:styleId="Stvarnokazalo4">
    <w:name w:val="index 4"/>
    <w:basedOn w:val="Navaden"/>
    <w:next w:val="Navaden"/>
    <w:autoRedefine/>
    <w:uiPriority w:val="99"/>
    <w:unhideWhenUsed/>
    <w:rsid w:val="00100845"/>
    <w:pPr>
      <w:ind w:left="800" w:hanging="200"/>
    </w:pPr>
    <w:rPr>
      <w:rFonts w:asciiTheme="minorHAnsi" w:eastAsiaTheme="minorHAnsi" w:hAnsiTheme="minorHAnsi" w:cstheme="minorBidi"/>
      <w:sz w:val="20"/>
      <w:szCs w:val="20"/>
      <w:lang w:val="sl-SI"/>
    </w:rPr>
  </w:style>
  <w:style w:type="paragraph" w:styleId="Stvarnokazalo5">
    <w:name w:val="index 5"/>
    <w:basedOn w:val="Navaden"/>
    <w:next w:val="Navaden"/>
    <w:autoRedefine/>
    <w:uiPriority w:val="99"/>
    <w:unhideWhenUsed/>
    <w:rsid w:val="00100845"/>
    <w:pPr>
      <w:spacing w:after="120"/>
      <w:ind w:left="1008" w:hanging="202"/>
    </w:pPr>
    <w:rPr>
      <w:rFonts w:asciiTheme="minorHAnsi" w:eastAsiaTheme="minorHAnsi" w:hAnsiTheme="minorHAnsi" w:cstheme="minorBidi"/>
      <w:sz w:val="20"/>
      <w:szCs w:val="20"/>
      <w:lang w:val="sl-SI"/>
    </w:rPr>
  </w:style>
  <w:style w:type="paragraph" w:styleId="Stvarnokazalo6">
    <w:name w:val="index 6"/>
    <w:basedOn w:val="Navaden"/>
    <w:next w:val="Navaden"/>
    <w:autoRedefine/>
    <w:uiPriority w:val="99"/>
    <w:unhideWhenUsed/>
    <w:rsid w:val="00100845"/>
    <w:pPr>
      <w:spacing w:after="120"/>
      <w:ind w:left="1196" w:hanging="202"/>
    </w:pPr>
    <w:rPr>
      <w:rFonts w:asciiTheme="minorHAnsi" w:eastAsiaTheme="minorHAnsi" w:hAnsiTheme="minorHAnsi" w:cstheme="minorBidi"/>
      <w:sz w:val="20"/>
      <w:szCs w:val="20"/>
      <w:lang w:val="sl-SI"/>
    </w:rPr>
  </w:style>
  <w:style w:type="paragraph" w:styleId="Stvarnokazalo7">
    <w:name w:val="index 7"/>
    <w:basedOn w:val="Navaden"/>
    <w:next w:val="Navaden"/>
    <w:autoRedefine/>
    <w:uiPriority w:val="99"/>
    <w:unhideWhenUsed/>
    <w:rsid w:val="00100845"/>
    <w:pPr>
      <w:spacing w:after="120"/>
      <w:ind w:left="1397" w:hanging="202"/>
    </w:pPr>
    <w:rPr>
      <w:rFonts w:asciiTheme="minorHAnsi" w:eastAsiaTheme="minorHAnsi" w:hAnsiTheme="minorHAnsi" w:cstheme="minorBidi"/>
      <w:sz w:val="20"/>
      <w:szCs w:val="20"/>
      <w:lang w:val="sl-SI"/>
    </w:rPr>
  </w:style>
  <w:style w:type="paragraph" w:styleId="Stvarnokazalo8">
    <w:name w:val="index 8"/>
    <w:basedOn w:val="Navaden"/>
    <w:next w:val="Navaden"/>
    <w:autoRedefine/>
    <w:uiPriority w:val="99"/>
    <w:unhideWhenUsed/>
    <w:rsid w:val="00100845"/>
    <w:pPr>
      <w:spacing w:after="120"/>
      <w:ind w:left="1599" w:hanging="202"/>
    </w:pPr>
    <w:rPr>
      <w:rFonts w:asciiTheme="minorHAnsi" w:eastAsiaTheme="minorHAnsi" w:hAnsiTheme="minorHAnsi" w:cstheme="minorBidi"/>
      <w:sz w:val="20"/>
      <w:szCs w:val="20"/>
      <w:lang w:val="sl-SI"/>
    </w:rPr>
  </w:style>
  <w:style w:type="paragraph" w:styleId="Stvarnokazalo9">
    <w:name w:val="index 9"/>
    <w:basedOn w:val="Navaden"/>
    <w:next w:val="Navaden"/>
    <w:autoRedefine/>
    <w:uiPriority w:val="99"/>
    <w:unhideWhenUsed/>
    <w:rsid w:val="00100845"/>
    <w:pPr>
      <w:spacing w:after="120"/>
      <w:ind w:left="1800" w:hanging="202"/>
    </w:pPr>
    <w:rPr>
      <w:rFonts w:asciiTheme="minorHAnsi" w:eastAsiaTheme="minorHAnsi" w:hAnsiTheme="minorHAnsi" w:cstheme="minorBidi"/>
      <w:sz w:val="20"/>
      <w:szCs w:val="20"/>
      <w:lang w:val="sl-SI"/>
    </w:rPr>
  </w:style>
  <w:style w:type="paragraph" w:styleId="Stvarnokazalo-naslov">
    <w:name w:val="index heading"/>
    <w:basedOn w:val="Navaden"/>
    <w:next w:val="Stvarnokazalo1"/>
    <w:uiPriority w:val="99"/>
    <w:unhideWhenUsed/>
    <w:rsid w:val="00100845"/>
    <w:pPr>
      <w:spacing w:after="160"/>
    </w:pPr>
    <w:rPr>
      <w:rFonts w:asciiTheme="majorHAnsi" w:eastAsiaTheme="majorEastAsia" w:hAnsiTheme="majorHAnsi" w:cstheme="majorBidi"/>
      <w:b/>
      <w:bCs/>
      <w:sz w:val="20"/>
      <w:szCs w:val="20"/>
      <w:lang w:val="sl-SI"/>
    </w:rPr>
  </w:style>
  <w:style w:type="character" w:styleId="Intenzivenpoudarek">
    <w:name w:val="Intense Emphasis"/>
    <w:basedOn w:val="Privzetapisavaodstavka"/>
    <w:uiPriority w:val="21"/>
    <w:rsid w:val="00100845"/>
    <w:rPr>
      <w:i/>
      <w:iCs/>
      <w:color w:val="4472C4" w:themeColor="accent1"/>
    </w:rPr>
  </w:style>
  <w:style w:type="paragraph" w:customStyle="1" w:styleId="HeadingText">
    <w:name w:val="Heading Text"/>
    <w:basedOn w:val="Telobesedila"/>
    <w:next w:val="Telobesedila"/>
    <w:qFormat/>
    <w:rsid w:val="00100845"/>
    <w:pPr>
      <w:suppressAutoHyphens w:val="0"/>
      <w:spacing w:after="80"/>
      <w:jc w:val="both"/>
    </w:pPr>
    <w:rPr>
      <w:rFonts w:asciiTheme="minorHAnsi" w:eastAsiaTheme="minorHAnsi" w:hAnsiTheme="minorHAnsi" w:cstheme="minorBidi"/>
      <w:b/>
      <w:color w:val="44546A" w:themeColor="text2"/>
      <w:sz w:val="20"/>
      <w:szCs w:val="20"/>
      <w:lang w:val="sl-SI" w:eastAsia="en-US"/>
    </w:rPr>
  </w:style>
  <w:style w:type="character" w:styleId="Intenzivensklic">
    <w:name w:val="Intense Reference"/>
    <w:basedOn w:val="Privzetapisavaodstavka"/>
    <w:uiPriority w:val="32"/>
    <w:rsid w:val="00100845"/>
    <w:rPr>
      <w:b/>
      <w:bCs/>
      <w:smallCaps/>
      <w:color w:val="4472C4" w:themeColor="accent1"/>
      <w:spacing w:val="5"/>
    </w:rPr>
  </w:style>
  <w:style w:type="paragraph" w:styleId="Intenzivencitat">
    <w:name w:val="Intense Quote"/>
    <w:basedOn w:val="Navaden"/>
    <w:next w:val="Navaden"/>
    <w:link w:val="IntenzivencitatZnak"/>
    <w:uiPriority w:val="30"/>
    <w:rsid w:val="00100845"/>
    <w:pPr>
      <w:pBdr>
        <w:bottom w:val="single" w:sz="4" w:space="10" w:color="4472C4" w:themeColor="accent1"/>
      </w:pBdr>
      <w:spacing w:before="200" w:after="280" w:line="276" w:lineRule="auto"/>
      <w:ind w:left="936" w:right="936"/>
    </w:pPr>
    <w:rPr>
      <w:rFonts w:asciiTheme="minorHAnsi" w:eastAsiaTheme="minorHAnsi" w:hAnsiTheme="minorHAnsi" w:cstheme="minorBidi"/>
      <w:b/>
      <w:i/>
      <w:iCs/>
      <w:color w:val="4472C4" w:themeColor="accent1"/>
      <w:sz w:val="20"/>
      <w:szCs w:val="20"/>
      <w:lang w:val="sl-SI"/>
    </w:rPr>
  </w:style>
  <w:style w:type="character" w:customStyle="1" w:styleId="IntenzivencitatZnak">
    <w:name w:val="Intenziven citat Znak"/>
    <w:basedOn w:val="Privzetapisavaodstavka"/>
    <w:link w:val="Intenzivencitat"/>
    <w:uiPriority w:val="30"/>
    <w:rsid w:val="00100845"/>
    <w:rPr>
      <w:b/>
      <w:i/>
      <w:iCs/>
      <w:color w:val="4472C4" w:themeColor="accent1"/>
      <w:sz w:val="20"/>
      <w:szCs w:val="20"/>
    </w:rPr>
  </w:style>
  <w:style w:type="character" w:styleId="tevilkavrstice">
    <w:name w:val="line number"/>
    <w:basedOn w:val="Privzetapisavaodstavka"/>
    <w:uiPriority w:val="99"/>
    <w:unhideWhenUsed/>
    <w:rsid w:val="00100845"/>
  </w:style>
  <w:style w:type="paragraph" w:styleId="Seznam">
    <w:name w:val="List"/>
    <w:basedOn w:val="Navaden"/>
    <w:uiPriority w:val="99"/>
    <w:unhideWhenUsed/>
    <w:rsid w:val="00100845"/>
    <w:pPr>
      <w:spacing w:after="120"/>
      <w:ind w:left="346"/>
    </w:pPr>
    <w:rPr>
      <w:rFonts w:asciiTheme="minorHAnsi" w:eastAsiaTheme="minorHAnsi" w:hAnsiTheme="minorHAnsi" w:cstheme="minorBidi"/>
      <w:sz w:val="20"/>
      <w:szCs w:val="20"/>
      <w:lang w:val="sl-SI"/>
    </w:rPr>
  </w:style>
  <w:style w:type="paragraph" w:styleId="Seznam2">
    <w:name w:val="List 2"/>
    <w:basedOn w:val="Seznam"/>
    <w:uiPriority w:val="99"/>
    <w:unhideWhenUsed/>
    <w:rsid w:val="00100845"/>
    <w:pPr>
      <w:ind w:left="691"/>
    </w:pPr>
  </w:style>
  <w:style w:type="paragraph" w:styleId="Seznam4">
    <w:name w:val="List 4"/>
    <w:basedOn w:val="Seznam3"/>
    <w:uiPriority w:val="99"/>
    <w:unhideWhenUsed/>
    <w:rsid w:val="00100845"/>
    <w:pPr>
      <w:ind w:left="1382" w:firstLine="0"/>
    </w:pPr>
  </w:style>
  <w:style w:type="paragraph" w:styleId="Seznam3">
    <w:name w:val="List 3"/>
    <w:basedOn w:val="Seznam2"/>
    <w:uiPriority w:val="99"/>
    <w:unhideWhenUsed/>
    <w:rsid w:val="00100845"/>
    <w:pPr>
      <w:ind w:left="2232" w:hanging="1195"/>
    </w:pPr>
  </w:style>
  <w:style w:type="paragraph" w:styleId="Seznam5">
    <w:name w:val="List 5"/>
    <w:basedOn w:val="Navaden"/>
    <w:uiPriority w:val="99"/>
    <w:unhideWhenUsed/>
    <w:rsid w:val="00100845"/>
    <w:pPr>
      <w:spacing w:after="120"/>
      <w:ind w:left="1728"/>
    </w:pPr>
    <w:rPr>
      <w:rFonts w:asciiTheme="minorHAnsi" w:eastAsiaTheme="minorHAnsi" w:hAnsiTheme="minorHAnsi" w:cstheme="minorBidi"/>
      <w:sz w:val="20"/>
      <w:szCs w:val="20"/>
      <w:lang w:val="sl-SI"/>
    </w:rPr>
  </w:style>
  <w:style w:type="paragraph" w:customStyle="1" w:styleId="ListAlpha">
    <w:name w:val="List Alpha"/>
    <w:basedOn w:val="Navaden"/>
    <w:qFormat/>
    <w:rsid w:val="00100845"/>
    <w:pPr>
      <w:numPr>
        <w:ilvl w:val="4"/>
        <w:numId w:val="11"/>
      </w:numPr>
      <w:tabs>
        <w:tab w:val="clear" w:pos="1728"/>
        <w:tab w:val="num" w:pos="346"/>
      </w:tabs>
      <w:spacing w:after="120"/>
      <w:ind w:left="346"/>
    </w:pPr>
    <w:rPr>
      <w:rFonts w:asciiTheme="minorHAnsi" w:eastAsiaTheme="minorHAnsi" w:hAnsiTheme="minorHAnsi" w:cstheme="minorBidi"/>
      <w:sz w:val="20"/>
      <w:szCs w:val="20"/>
      <w:lang w:val="sl-SI"/>
    </w:rPr>
  </w:style>
  <w:style w:type="paragraph" w:customStyle="1" w:styleId="ListAlpha2">
    <w:name w:val="List Alpha 2"/>
    <w:basedOn w:val="ListAlpha"/>
    <w:qFormat/>
    <w:rsid w:val="00100845"/>
    <w:pPr>
      <w:numPr>
        <w:ilvl w:val="1"/>
      </w:numPr>
      <w:ind w:left="692" w:hanging="346"/>
    </w:pPr>
  </w:style>
  <w:style w:type="paragraph" w:customStyle="1" w:styleId="ListAlpha3">
    <w:name w:val="List Alpha 3"/>
    <w:basedOn w:val="ListAlpha"/>
    <w:qFormat/>
    <w:rsid w:val="00100845"/>
    <w:pPr>
      <w:numPr>
        <w:ilvl w:val="2"/>
      </w:numPr>
    </w:pPr>
  </w:style>
  <w:style w:type="paragraph" w:customStyle="1" w:styleId="ListAlpha4">
    <w:name w:val="List Alpha 4"/>
    <w:basedOn w:val="ListAlpha3"/>
    <w:qFormat/>
    <w:rsid w:val="00100845"/>
    <w:pPr>
      <w:numPr>
        <w:ilvl w:val="3"/>
      </w:numPr>
    </w:pPr>
  </w:style>
  <w:style w:type="paragraph" w:customStyle="1" w:styleId="ListAlpha5">
    <w:name w:val="List Alpha 5"/>
    <w:basedOn w:val="ListAlpha4"/>
    <w:rsid w:val="00100845"/>
    <w:pPr>
      <w:numPr>
        <w:ilvl w:val="4"/>
        <w:numId w:val="3"/>
      </w:numPr>
    </w:pPr>
  </w:style>
  <w:style w:type="paragraph" w:customStyle="1" w:styleId="ListBullet6">
    <w:name w:val="List Bullet 6"/>
    <w:basedOn w:val="Oznaenseznam5"/>
    <w:qFormat/>
    <w:rsid w:val="00100845"/>
    <w:pPr>
      <w:numPr>
        <w:ilvl w:val="0"/>
        <w:numId w:val="0"/>
      </w:numPr>
      <w:tabs>
        <w:tab w:val="num" w:pos="2074"/>
      </w:tabs>
      <w:ind w:left="2074" w:hanging="346"/>
    </w:pPr>
  </w:style>
  <w:style w:type="paragraph" w:customStyle="1" w:styleId="ListBullet7">
    <w:name w:val="List Bullet 7"/>
    <w:basedOn w:val="ListBullet6"/>
    <w:qFormat/>
    <w:rsid w:val="00100845"/>
    <w:pPr>
      <w:numPr>
        <w:ilvl w:val="6"/>
      </w:numPr>
      <w:tabs>
        <w:tab w:val="num" w:pos="2074"/>
      </w:tabs>
      <w:ind w:left="2074" w:hanging="346"/>
    </w:pPr>
  </w:style>
  <w:style w:type="paragraph" w:customStyle="1" w:styleId="ListBullet8">
    <w:name w:val="List Bullet 8"/>
    <w:basedOn w:val="ListBullet7"/>
    <w:qFormat/>
    <w:rsid w:val="00100845"/>
    <w:pPr>
      <w:numPr>
        <w:ilvl w:val="7"/>
      </w:numPr>
      <w:tabs>
        <w:tab w:val="num" w:pos="2074"/>
      </w:tabs>
      <w:ind w:left="2074" w:hanging="346"/>
    </w:pPr>
  </w:style>
  <w:style w:type="paragraph" w:customStyle="1" w:styleId="ListBullet9">
    <w:name w:val="List Bullet 9"/>
    <w:basedOn w:val="ListBullet8"/>
    <w:qFormat/>
    <w:rsid w:val="00100845"/>
    <w:pPr>
      <w:numPr>
        <w:ilvl w:val="8"/>
      </w:numPr>
      <w:tabs>
        <w:tab w:val="num" w:pos="2074"/>
      </w:tabs>
      <w:ind w:left="2074" w:hanging="346"/>
    </w:pPr>
  </w:style>
  <w:style w:type="paragraph" w:styleId="Otevilenseznam">
    <w:name w:val="List Number"/>
    <w:basedOn w:val="Navaden"/>
    <w:unhideWhenUsed/>
    <w:qFormat/>
    <w:rsid w:val="00100845"/>
    <w:pPr>
      <w:numPr>
        <w:numId w:val="18"/>
      </w:numPr>
      <w:spacing w:after="120"/>
    </w:pPr>
    <w:rPr>
      <w:rFonts w:asciiTheme="minorHAnsi" w:eastAsiaTheme="minorHAnsi" w:hAnsiTheme="minorHAnsi" w:cstheme="minorBidi"/>
      <w:sz w:val="20"/>
      <w:szCs w:val="20"/>
      <w:lang w:val="sl-SI"/>
    </w:rPr>
  </w:style>
  <w:style w:type="paragraph" w:styleId="Otevilenseznam2">
    <w:name w:val="List Number 2"/>
    <w:basedOn w:val="Otevilenseznam"/>
    <w:uiPriority w:val="13"/>
    <w:unhideWhenUsed/>
    <w:qFormat/>
    <w:rsid w:val="00100845"/>
    <w:pPr>
      <w:numPr>
        <w:ilvl w:val="1"/>
      </w:numPr>
      <w:tabs>
        <w:tab w:val="left" w:pos="792"/>
      </w:tabs>
    </w:pPr>
  </w:style>
  <w:style w:type="paragraph" w:styleId="Otevilenseznam3">
    <w:name w:val="List Number 3"/>
    <w:basedOn w:val="Otevilenseznam2"/>
    <w:uiPriority w:val="13"/>
    <w:unhideWhenUsed/>
    <w:qFormat/>
    <w:rsid w:val="00100845"/>
    <w:pPr>
      <w:numPr>
        <w:ilvl w:val="2"/>
      </w:numPr>
      <w:tabs>
        <w:tab w:val="clear" w:pos="792"/>
        <w:tab w:val="left" w:pos="1195"/>
      </w:tabs>
    </w:pPr>
  </w:style>
  <w:style w:type="paragraph" w:styleId="Otevilenseznam4">
    <w:name w:val="List Number 4"/>
    <w:basedOn w:val="Otevilenseznam3"/>
    <w:uiPriority w:val="13"/>
    <w:unhideWhenUsed/>
    <w:qFormat/>
    <w:rsid w:val="00100845"/>
    <w:pPr>
      <w:numPr>
        <w:ilvl w:val="3"/>
      </w:numPr>
      <w:tabs>
        <w:tab w:val="clear" w:pos="1195"/>
        <w:tab w:val="left" w:pos="1642"/>
      </w:tabs>
    </w:pPr>
  </w:style>
  <w:style w:type="paragraph" w:styleId="Otevilenseznam5">
    <w:name w:val="List Number 5"/>
    <w:basedOn w:val="Otevilenseznam4"/>
    <w:uiPriority w:val="13"/>
    <w:unhideWhenUsed/>
    <w:rsid w:val="00100845"/>
    <w:pPr>
      <w:numPr>
        <w:ilvl w:val="4"/>
      </w:numPr>
      <w:tabs>
        <w:tab w:val="clear" w:pos="1642"/>
        <w:tab w:val="left" w:pos="1987"/>
      </w:tabs>
    </w:pPr>
  </w:style>
  <w:style w:type="paragraph" w:styleId="Seznam-nadaljevanje">
    <w:name w:val="List Continue"/>
    <w:basedOn w:val="Navaden"/>
    <w:uiPriority w:val="99"/>
    <w:unhideWhenUsed/>
    <w:qFormat/>
    <w:rsid w:val="00100845"/>
    <w:pPr>
      <w:spacing w:after="120"/>
      <w:ind w:left="346"/>
    </w:pPr>
    <w:rPr>
      <w:rFonts w:asciiTheme="minorHAnsi" w:eastAsiaTheme="minorHAnsi" w:hAnsiTheme="minorHAnsi" w:cstheme="minorBidi"/>
      <w:sz w:val="20"/>
      <w:szCs w:val="20"/>
      <w:lang w:val="sl-SI"/>
    </w:rPr>
  </w:style>
  <w:style w:type="paragraph" w:styleId="Seznam-nadaljevanje2">
    <w:name w:val="List Continue 2"/>
    <w:basedOn w:val="Seznam-nadaljevanje"/>
    <w:uiPriority w:val="99"/>
    <w:unhideWhenUsed/>
    <w:qFormat/>
    <w:rsid w:val="00100845"/>
    <w:pPr>
      <w:ind w:left="691"/>
    </w:pPr>
  </w:style>
  <w:style w:type="paragraph" w:styleId="Seznam-nadaljevanje3">
    <w:name w:val="List Continue 3"/>
    <w:basedOn w:val="Otevilenseznam2"/>
    <w:uiPriority w:val="99"/>
    <w:unhideWhenUsed/>
    <w:qFormat/>
    <w:rsid w:val="00100845"/>
    <w:pPr>
      <w:numPr>
        <w:ilvl w:val="0"/>
        <w:numId w:val="0"/>
      </w:numPr>
      <w:ind w:left="1037"/>
    </w:pPr>
  </w:style>
  <w:style w:type="paragraph" w:styleId="Seznam-nadaljevanje4">
    <w:name w:val="List Continue 4"/>
    <w:basedOn w:val="Seznam-nadaljevanje3"/>
    <w:uiPriority w:val="99"/>
    <w:unhideWhenUsed/>
    <w:qFormat/>
    <w:rsid w:val="00100845"/>
    <w:pPr>
      <w:ind w:left="1382"/>
    </w:pPr>
  </w:style>
  <w:style w:type="paragraph" w:styleId="Seznam-nadaljevanje5">
    <w:name w:val="List Continue 5"/>
    <w:basedOn w:val="Seznam-nadaljevanje4"/>
    <w:uiPriority w:val="99"/>
    <w:unhideWhenUsed/>
    <w:rsid w:val="00100845"/>
    <w:pPr>
      <w:ind w:left="1728"/>
    </w:pPr>
  </w:style>
  <w:style w:type="paragraph" w:styleId="Makrobesedilo">
    <w:name w:val="macro"/>
    <w:link w:val="MakrobesediloZnak"/>
    <w:uiPriority w:val="99"/>
    <w:unhideWhenUsed/>
    <w:rsid w:val="00100845"/>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lang w:val="en-US"/>
    </w:rPr>
  </w:style>
  <w:style w:type="character" w:customStyle="1" w:styleId="MakrobesediloZnak">
    <w:name w:val="Makro besedilo Znak"/>
    <w:basedOn w:val="Privzetapisavaodstavka"/>
    <w:link w:val="Makrobesedilo"/>
    <w:uiPriority w:val="99"/>
    <w:rsid w:val="00100845"/>
    <w:rPr>
      <w:rFonts w:ascii="Consolas" w:hAnsi="Consolas"/>
      <w:sz w:val="20"/>
      <w:szCs w:val="20"/>
      <w:lang w:val="en-US"/>
    </w:rPr>
  </w:style>
  <w:style w:type="paragraph" w:styleId="Glavasporoila">
    <w:name w:val="Message Header"/>
    <w:basedOn w:val="Navaden"/>
    <w:link w:val="GlavasporoilaZnak"/>
    <w:uiPriority w:val="99"/>
    <w:semiHidden/>
    <w:unhideWhenUsed/>
    <w:rsid w:val="00100845"/>
    <w:pPr>
      <w:pBdr>
        <w:top w:val="single" w:sz="6" w:space="1" w:color="auto"/>
        <w:left w:val="single" w:sz="6" w:space="1" w:color="auto"/>
        <w:bottom w:val="single" w:sz="6" w:space="1" w:color="auto"/>
        <w:right w:val="single" w:sz="6" w:space="1" w:color="auto"/>
      </w:pBdr>
      <w:shd w:val="pct20" w:color="auto" w:fill="auto"/>
      <w:ind w:left="1080" w:hanging="1080"/>
    </w:pPr>
    <w:rPr>
      <w:rFonts w:asciiTheme="minorHAnsi" w:eastAsiaTheme="majorEastAsia" w:hAnsiTheme="minorHAnsi" w:cstheme="majorBidi"/>
      <w:lang w:val="sl-SI"/>
    </w:rPr>
  </w:style>
  <w:style w:type="character" w:customStyle="1" w:styleId="GlavasporoilaZnak">
    <w:name w:val="Glava sporočila Znak"/>
    <w:basedOn w:val="Privzetapisavaodstavka"/>
    <w:link w:val="Glavasporoila"/>
    <w:uiPriority w:val="99"/>
    <w:semiHidden/>
    <w:rsid w:val="00100845"/>
    <w:rPr>
      <w:rFonts w:eastAsiaTheme="majorEastAsia" w:cstheme="majorBidi"/>
      <w:sz w:val="24"/>
      <w:szCs w:val="24"/>
      <w:shd w:val="pct20" w:color="auto" w:fill="auto"/>
    </w:rPr>
  </w:style>
  <w:style w:type="paragraph" w:customStyle="1" w:styleId="Non-numberedHeading1">
    <w:name w:val="Non-numbered Heading 1"/>
    <w:basedOn w:val="Subheading"/>
    <w:next w:val="Telobesedila"/>
    <w:qFormat/>
    <w:rsid w:val="00100845"/>
    <w:pPr>
      <w:pageBreakBefore/>
    </w:pPr>
    <w:rPr>
      <w:b/>
      <w:i/>
      <w:sz w:val="48"/>
    </w:rPr>
  </w:style>
  <w:style w:type="paragraph" w:customStyle="1" w:styleId="Subheading">
    <w:name w:val="Subheading"/>
    <w:basedOn w:val="Heading1wSubheading"/>
    <w:rsid w:val="00100845"/>
    <w:pPr>
      <w:pageBreakBefore w:val="0"/>
      <w:spacing w:after="480"/>
    </w:pPr>
    <w:rPr>
      <w:b w:val="0"/>
      <w:i w:val="0"/>
      <w:sz w:val="44"/>
    </w:rPr>
  </w:style>
  <w:style w:type="paragraph" w:customStyle="1" w:styleId="Heading1wSubheading">
    <w:name w:val="Heading 1 w/Subheading"/>
    <w:basedOn w:val="Naslov1"/>
    <w:next w:val="Subheading"/>
    <w:rsid w:val="00100845"/>
    <w:pPr>
      <w:pageBreakBefore/>
      <w:numPr>
        <w:numId w:val="0"/>
      </w:numPr>
      <w:spacing w:after="0" w:line="0" w:lineRule="atLeast"/>
      <w:jc w:val="left"/>
    </w:pPr>
    <w:rPr>
      <w:rFonts w:asciiTheme="majorHAnsi" w:eastAsiaTheme="majorEastAsia" w:hAnsiTheme="majorHAnsi" w:cstheme="majorBidi"/>
      <w:bCs w:val="0"/>
      <w:i/>
      <w:smallCaps w:val="0"/>
      <w:color w:val="000000" w:themeColor="text1"/>
      <w:kern w:val="0"/>
      <w:sz w:val="48"/>
      <w:lang w:val="sl-SI"/>
    </w:rPr>
  </w:style>
  <w:style w:type="paragraph" w:customStyle="1" w:styleId="Non-numberedHeading2">
    <w:name w:val="Non-numbered Heading 2"/>
    <w:basedOn w:val="Non-numberedHeading1"/>
    <w:next w:val="Telobesedila"/>
    <w:qFormat/>
    <w:rsid w:val="00100845"/>
    <w:pPr>
      <w:pageBreakBefore w:val="0"/>
      <w:spacing w:after="160"/>
      <w:outlineLvl w:val="1"/>
    </w:pPr>
    <w:rPr>
      <w:color w:val="44546A" w:themeColor="text2"/>
      <w:sz w:val="32"/>
    </w:rPr>
  </w:style>
  <w:style w:type="paragraph" w:customStyle="1" w:styleId="Non-numberedHeading3">
    <w:name w:val="Non-numbered Heading 3"/>
    <w:basedOn w:val="Naslov3"/>
    <w:next w:val="Telobesedila"/>
    <w:qFormat/>
    <w:rsid w:val="00100845"/>
    <w:pPr>
      <w:keepLines w:val="0"/>
      <w:spacing w:before="0" w:after="160" w:line="0" w:lineRule="atLeast"/>
    </w:pPr>
    <w:rPr>
      <w:b/>
      <w:i/>
      <w:color w:val="44546A" w:themeColor="text2"/>
      <w:sz w:val="28"/>
      <w:lang w:val="sl-SI"/>
    </w:rPr>
  </w:style>
  <w:style w:type="paragraph" w:customStyle="1" w:styleId="Non-numberedHeading4">
    <w:name w:val="Non-numbered Heading 4"/>
    <w:basedOn w:val="Non-numberedHeading3"/>
    <w:next w:val="Telobesedila"/>
    <w:qFormat/>
    <w:rsid w:val="00100845"/>
    <w:pPr>
      <w:outlineLvl w:val="3"/>
    </w:pPr>
    <w:rPr>
      <w:b w:val="0"/>
    </w:rPr>
  </w:style>
  <w:style w:type="paragraph" w:customStyle="1" w:styleId="Non-numberedHeading5">
    <w:name w:val="Non-numbered Heading 5"/>
    <w:basedOn w:val="Non-numberedHeading4"/>
    <w:next w:val="Telobesedila"/>
    <w:rsid w:val="00100845"/>
    <w:pPr>
      <w:outlineLvl w:val="4"/>
    </w:pPr>
    <w:rPr>
      <w:sz w:val="24"/>
    </w:rPr>
  </w:style>
  <w:style w:type="paragraph" w:customStyle="1" w:styleId="PwCAddress">
    <w:name w:val="PwC Address"/>
    <w:qFormat/>
    <w:rsid w:val="00100845"/>
    <w:pPr>
      <w:spacing w:after="0" w:line="200" w:lineRule="atLeast"/>
    </w:pPr>
    <w:rPr>
      <w:b/>
      <w:sz w:val="24"/>
      <w:szCs w:val="20"/>
      <w:lang w:val="en-US"/>
    </w:rPr>
  </w:style>
  <w:style w:type="paragraph" w:styleId="Citat">
    <w:name w:val="Quote"/>
    <w:basedOn w:val="Navaden"/>
    <w:next w:val="Navaden"/>
    <w:link w:val="CitatZnak"/>
    <w:uiPriority w:val="29"/>
    <w:rsid w:val="00100845"/>
    <w:pPr>
      <w:spacing w:after="160" w:line="276" w:lineRule="auto"/>
      <w:jc w:val="center"/>
    </w:pPr>
    <w:rPr>
      <w:rFonts w:asciiTheme="minorHAnsi" w:eastAsiaTheme="minorHAnsi" w:hAnsiTheme="minorHAnsi" w:cstheme="minorBidi"/>
      <w:i/>
      <w:iCs/>
      <w:color w:val="404040" w:themeColor="text1" w:themeTint="BF"/>
      <w:sz w:val="20"/>
      <w:szCs w:val="20"/>
      <w:lang w:val="sl-SI"/>
    </w:rPr>
  </w:style>
  <w:style w:type="character" w:customStyle="1" w:styleId="CitatZnak">
    <w:name w:val="Citat Znak"/>
    <w:basedOn w:val="Privzetapisavaodstavka"/>
    <w:link w:val="Citat"/>
    <w:uiPriority w:val="29"/>
    <w:rsid w:val="00100845"/>
    <w:rPr>
      <w:i/>
      <w:iCs/>
      <w:color w:val="404040" w:themeColor="text1" w:themeTint="BF"/>
      <w:sz w:val="20"/>
      <w:szCs w:val="20"/>
    </w:rPr>
  </w:style>
  <w:style w:type="paragraph" w:styleId="Podnaslov">
    <w:name w:val="Subtitle"/>
    <w:basedOn w:val="Navaden"/>
    <w:next w:val="Navaden"/>
    <w:link w:val="PodnaslovZnak"/>
    <w:uiPriority w:val="11"/>
    <w:rsid w:val="00100845"/>
    <w:pPr>
      <w:numPr>
        <w:ilvl w:val="1"/>
      </w:numPr>
      <w:spacing w:after="1200"/>
      <w:ind w:left="2376"/>
    </w:pPr>
    <w:rPr>
      <w:rFonts w:asciiTheme="majorHAnsi" w:eastAsiaTheme="minorEastAsia" w:hAnsiTheme="majorHAnsi" w:cstheme="minorBidi"/>
      <w:spacing w:val="15"/>
      <w:sz w:val="64"/>
      <w:szCs w:val="20"/>
      <w:lang w:val="sl-SI"/>
    </w:rPr>
  </w:style>
  <w:style w:type="character" w:customStyle="1" w:styleId="PodnaslovZnak">
    <w:name w:val="Podnaslov Znak"/>
    <w:basedOn w:val="Privzetapisavaodstavka"/>
    <w:link w:val="Podnaslov"/>
    <w:uiPriority w:val="11"/>
    <w:rsid w:val="00100845"/>
    <w:rPr>
      <w:rFonts w:asciiTheme="majorHAnsi" w:eastAsiaTheme="minorEastAsia" w:hAnsiTheme="majorHAnsi"/>
      <w:spacing w:val="15"/>
      <w:sz w:val="64"/>
      <w:szCs w:val="20"/>
    </w:rPr>
  </w:style>
  <w:style w:type="character" w:styleId="Neenpoudarek">
    <w:name w:val="Subtle Emphasis"/>
    <w:basedOn w:val="Privzetapisavaodstavka"/>
    <w:uiPriority w:val="19"/>
    <w:rsid w:val="00100845"/>
    <w:rPr>
      <w:i/>
      <w:iCs/>
      <w:color w:val="7F7F7F" w:themeColor="text1" w:themeTint="80"/>
    </w:rPr>
  </w:style>
  <w:style w:type="paragraph" w:styleId="Naslov">
    <w:name w:val="Title"/>
    <w:basedOn w:val="Navaden"/>
    <w:next w:val="Navaden"/>
    <w:link w:val="NaslovZnak"/>
    <w:uiPriority w:val="10"/>
    <w:rsid w:val="00100845"/>
    <w:pPr>
      <w:ind w:left="2376"/>
      <w:contextualSpacing/>
    </w:pPr>
    <w:rPr>
      <w:rFonts w:asciiTheme="majorHAnsi" w:eastAsiaTheme="majorEastAsia" w:hAnsiTheme="majorHAnsi" w:cstheme="majorBidi"/>
      <w:b/>
      <w:i/>
      <w:spacing w:val="-10"/>
      <w:kern w:val="28"/>
      <w:sz w:val="64"/>
      <w:szCs w:val="56"/>
      <w:lang w:val="sl-SI"/>
    </w:rPr>
  </w:style>
  <w:style w:type="character" w:customStyle="1" w:styleId="NaslovZnak">
    <w:name w:val="Naslov Znak"/>
    <w:basedOn w:val="Privzetapisavaodstavka"/>
    <w:link w:val="Naslov"/>
    <w:uiPriority w:val="10"/>
    <w:rsid w:val="00100845"/>
    <w:rPr>
      <w:rFonts w:asciiTheme="majorHAnsi" w:eastAsiaTheme="majorEastAsia" w:hAnsiTheme="majorHAnsi" w:cstheme="majorBidi"/>
      <w:b/>
      <w:i/>
      <w:spacing w:val="-10"/>
      <w:kern w:val="28"/>
      <w:sz w:val="64"/>
      <w:szCs w:val="56"/>
    </w:rPr>
  </w:style>
  <w:style w:type="paragraph" w:styleId="Kazalovsebine4">
    <w:name w:val="toc 4"/>
    <w:basedOn w:val="Navaden"/>
    <w:next w:val="Navaden"/>
    <w:autoRedefine/>
    <w:uiPriority w:val="39"/>
    <w:unhideWhenUsed/>
    <w:rsid w:val="000F75BA"/>
    <w:pPr>
      <w:tabs>
        <w:tab w:val="right" w:leader="dot" w:pos="9754"/>
      </w:tabs>
      <w:spacing w:line="360" w:lineRule="auto"/>
      <w:ind w:left="1077"/>
    </w:pPr>
    <w:rPr>
      <w:rFonts w:asciiTheme="minorHAnsi" w:eastAsiaTheme="minorHAnsi" w:hAnsiTheme="minorHAnsi" w:cstheme="minorBidi"/>
      <w:sz w:val="20"/>
      <w:szCs w:val="20"/>
      <w:lang w:val="sl-SI"/>
    </w:rPr>
  </w:style>
  <w:style w:type="paragraph" w:styleId="Kazalovsebine5">
    <w:name w:val="toc 5"/>
    <w:basedOn w:val="Navaden"/>
    <w:next w:val="Navaden"/>
    <w:autoRedefine/>
    <w:uiPriority w:val="39"/>
    <w:unhideWhenUsed/>
    <w:rsid w:val="00100845"/>
    <w:pPr>
      <w:spacing w:before="120" w:after="120" w:line="240" w:lineRule="atLeast"/>
      <w:ind w:left="806"/>
    </w:pPr>
    <w:rPr>
      <w:rFonts w:asciiTheme="minorHAnsi" w:eastAsiaTheme="minorHAnsi" w:hAnsiTheme="minorHAnsi" w:cstheme="minorBidi"/>
      <w:sz w:val="20"/>
      <w:szCs w:val="20"/>
      <w:lang w:val="sl-SI"/>
    </w:rPr>
  </w:style>
  <w:style w:type="paragraph" w:customStyle="1" w:styleId="ListRoman">
    <w:name w:val="List Roman"/>
    <w:basedOn w:val="Telobesedila"/>
    <w:qFormat/>
    <w:rsid w:val="00100845"/>
    <w:pPr>
      <w:numPr>
        <w:numId w:val="12"/>
      </w:numPr>
      <w:suppressAutoHyphens w:val="0"/>
      <w:spacing w:after="120"/>
      <w:jc w:val="both"/>
    </w:pPr>
    <w:rPr>
      <w:rFonts w:asciiTheme="minorHAnsi" w:eastAsiaTheme="minorHAnsi" w:hAnsiTheme="minorHAnsi" w:cstheme="minorBidi"/>
      <w:color w:val="auto"/>
      <w:sz w:val="20"/>
      <w:szCs w:val="20"/>
      <w:lang w:val="sl-SI" w:eastAsia="en-US"/>
    </w:rPr>
  </w:style>
  <w:style w:type="paragraph" w:customStyle="1" w:styleId="ListRoman2">
    <w:name w:val="List Roman 2"/>
    <w:basedOn w:val="ListRoman"/>
    <w:qFormat/>
    <w:rsid w:val="00100845"/>
    <w:pPr>
      <w:numPr>
        <w:ilvl w:val="1"/>
      </w:numPr>
      <w:tabs>
        <w:tab w:val="left" w:pos="792"/>
      </w:tabs>
    </w:pPr>
  </w:style>
  <w:style w:type="paragraph" w:customStyle="1" w:styleId="ListRoman3">
    <w:name w:val="List Roman 3"/>
    <w:basedOn w:val="ListRoman2"/>
    <w:qFormat/>
    <w:rsid w:val="00100845"/>
    <w:pPr>
      <w:numPr>
        <w:ilvl w:val="2"/>
      </w:numPr>
      <w:tabs>
        <w:tab w:val="clear" w:pos="792"/>
        <w:tab w:val="left" w:pos="1195"/>
      </w:tabs>
    </w:pPr>
  </w:style>
  <w:style w:type="paragraph" w:customStyle="1" w:styleId="ListRoman4">
    <w:name w:val="List Roman 4"/>
    <w:basedOn w:val="ListRoman3"/>
    <w:qFormat/>
    <w:rsid w:val="00100845"/>
    <w:pPr>
      <w:numPr>
        <w:ilvl w:val="3"/>
      </w:numPr>
      <w:tabs>
        <w:tab w:val="clear" w:pos="1195"/>
        <w:tab w:val="left" w:pos="1584"/>
      </w:tabs>
    </w:pPr>
  </w:style>
  <w:style w:type="paragraph" w:customStyle="1" w:styleId="ListRoman5">
    <w:name w:val="List Roman 5"/>
    <w:basedOn w:val="ListRoman4"/>
    <w:qFormat/>
    <w:rsid w:val="00100845"/>
    <w:pPr>
      <w:numPr>
        <w:ilvl w:val="4"/>
      </w:numPr>
      <w:tabs>
        <w:tab w:val="clear" w:pos="1584"/>
        <w:tab w:val="left" w:pos="1987"/>
      </w:tabs>
    </w:pPr>
  </w:style>
  <w:style w:type="character" w:styleId="Besedilooznabemesta">
    <w:name w:val="Placeholder Text"/>
    <w:basedOn w:val="Privzetapisavaodstavka"/>
    <w:uiPriority w:val="99"/>
    <w:semiHidden/>
    <w:rsid w:val="00100845"/>
    <w:rPr>
      <w:color w:val="808080"/>
    </w:rPr>
  </w:style>
  <w:style w:type="table" w:customStyle="1" w:styleId="PwCTableofFigures">
    <w:name w:val="PwC Table of Figures"/>
    <w:basedOn w:val="PwCTableText"/>
    <w:uiPriority w:val="99"/>
    <w:rsid w:val="00100845"/>
    <w:pPr>
      <w:spacing w:after="0"/>
      <w:jc w:val="right"/>
    </w:pPr>
    <w:rPr>
      <w:rFonts w:ascii="Arial" w:hAnsi="Arial"/>
    </w:rPr>
    <w:tblPr/>
    <w:tblStylePr w:type="firstRow">
      <w:pPr>
        <w:jc w:val="right"/>
      </w:pPr>
      <w:rPr>
        <w:rFonts w:asciiTheme="majorHAnsi" w:hAnsiTheme="majorHAnsi"/>
        <w:b/>
        <w:color w:val="44546A" w:themeColor="text2"/>
        <w:sz w:val="18"/>
      </w:rPr>
      <w:tblPr/>
      <w:tcPr>
        <w:tcBorders>
          <w:top w:val="single" w:sz="6" w:space="0" w:color="4472C4" w:themeColor="accent1"/>
          <w:left w:val="nil"/>
          <w:bottom w:val="single" w:sz="6" w:space="0" w:color="4472C4" w:themeColor="accent1"/>
          <w:right w:val="nil"/>
          <w:insideH w:val="nil"/>
          <w:insideV w:val="nil"/>
          <w:tl2br w:val="nil"/>
          <w:tr2bl w:val="nil"/>
        </w:tcBorders>
      </w:tcPr>
    </w:tblStylePr>
  </w:style>
  <w:style w:type="table" w:customStyle="1" w:styleId="Style1">
    <w:name w:val="Style1"/>
    <w:basedOn w:val="PwCTableText"/>
    <w:uiPriority w:val="99"/>
    <w:rsid w:val="00100845"/>
    <w:pPr>
      <w:spacing w:after="0"/>
    </w:pPr>
    <w:tblPr>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Pr>
    <w:tblStylePr w:type="firstRow">
      <w:pPr>
        <w:jc w:val="left"/>
      </w:pPr>
      <w:rPr>
        <w:rFonts w:asciiTheme="majorHAnsi" w:hAnsiTheme="majorHAnsi"/>
        <w:b/>
        <w:color w:val="44546A" w:themeColor="text2"/>
        <w:sz w:val="18"/>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single" w:sz="4" w:space="0" w:color="4472C4" w:themeColor="accent1"/>
          <w:tl2br w:val="nil"/>
          <w:tr2bl w:val="nil"/>
        </w:tcBorders>
      </w:tcPr>
    </w:tblStylePr>
  </w:style>
  <w:style w:type="table" w:customStyle="1" w:styleId="SmartTextListTable">
    <w:name w:val="Smart Text List Table"/>
    <w:basedOn w:val="PwCTableText"/>
    <w:uiPriority w:val="99"/>
    <w:rsid w:val="00100845"/>
    <w:pPr>
      <w:spacing w:after="0"/>
    </w:pPr>
    <w:tblPr/>
    <w:tblStylePr w:type="firstRow">
      <w:pPr>
        <w:jc w:val="left"/>
      </w:pPr>
      <w:rPr>
        <w:rFonts w:asciiTheme="majorHAnsi" w:hAnsiTheme="majorHAnsi"/>
        <w:b/>
        <w:color w:val="44546A" w:themeColor="text2"/>
        <w:sz w:val="18"/>
      </w:rPr>
      <w:tblPr/>
      <w:tcPr>
        <w:tcBorders>
          <w:top w:val="nil"/>
          <w:left w:val="nil"/>
          <w:bottom w:val="single" w:sz="6" w:space="0" w:color="4472C4" w:themeColor="accent1"/>
          <w:right w:val="nil"/>
          <w:insideH w:val="nil"/>
          <w:insideV w:val="nil"/>
          <w:tl2br w:val="nil"/>
          <w:tr2bl w:val="nil"/>
        </w:tcBorders>
      </w:tcPr>
    </w:tblStylePr>
  </w:style>
  <w:style w:type="table" w:customStyle="1" w:styleId="SmartBasicTable">
    <w:name w:val="Smart Basic Table"/>
    <w:basedOn w:val="PwCTableText"/>
    <w:uiPriority w:val="99"/>
    <w:rsid w:val="00100845"/>
    <w:pPr>
      <w:spacing w:after="0"/>
    </w:pPr>
    <w:tblPr/>
    <w:tblStylePr w:type="firstRow">
      <w:pPr>
        <w:jc w:val="left"/>
      </w:pPr>
      <w:rPr>
        <w:rFonts w:asciiTheme="majorHAnsi" w:hAnsiTheme="majorHAnsi"/>
        <w:b/>
        <w:color w:val="44546A" w:themeColor="text2"/>
        <w:sz w:val="18"/>
      </w:rPr>
      <w:tblPr/>
      <w:tcPr>
        <w:tcBorders>
          <w:top w:val="nil"/>
          <w:left w:val="nil"/>
          <w:bottom w:val="nil"/>
          <w:right w:val="nil"/>
          <w:insideH w:val="nil"/>
          <w:insideV w:val="nil"/>
          <w:tl2br w:val="nil"/>
          <w:tr2bl w:val="nil"/>
        </w:tcBorders>
      </w:tcPr>
    </w:tblStylePr>
    <w:tblStylePr w:type="firstCol">
      <w:rPr>
        <w:i/>
      </w:rPr>
    </w:tblStylePr>
  </w:style>
  <w:style w:type="paragraph" w:styleId="Telobesedila-zamik">
    <w:name w:val="Body Text Indent"/>
    <w:basedOn w:val="Navaden"/>
    <w:link w:val="Telobesedila-zamikZnak"/>
    <w:unhideWhenUsed/>
    <w:rsid w:val="00100845"/>
    <w:pPr>
      <w:spacing w:after="120"/>
      <w:ind w:left="360"/>
    </w:pPr>
    <w:rPr>
      <w:rFonts w:asciiTheme="minorHAnsi" w:eastAsiaTheme="minorHAnsi" w:hAnsiTheme="minorHAnsi" w:cstheme="minorBidi"/>
      <w:sz w:val="20"/>
      <w:szCs w:val="20"/>
      <w:lang w:val="sl-SI"/>
    </w:rPr>
  </w:style>
  <w:style w:type="character" w:customStyle="1" w:styleId="Telobesedila-zamikZnak">
    <w:name w:val="Telo besedila - zamik Znak"/>
    <w:basedOn w:val="Privzetapisavaodstavka"/>
    <w:link w:val="Telobesedila-zamik"/>
    <w:rsid w:val="00100845"/>
    <w:rPr>
      <w:sz w:val="20"/>
      <w:szCs w:val="20"/>
    </w:rPr>
  </w:style>
  <w:style w:type="character" w:styleId="Naslovknjige">
    <w:name w:val="Book Title"/>
    <w:basedOn w:val="Privzetapisavaodstavka"/>
    <w:uiPriority w:val="33"/>
    <w:rsid w:val="00100845"/>
    <w:rPr>
      <w:b/>
      <w:bCs/>
      <w:i/>
      <w:iCs/>
      <w:spacing w:val="5"/>
    </w:rPr>
  </w:style>
  <w:style w:type="paragraph" w:styleId="Brezrazmikov">
    <w:name w:val="No Spacing"/>
    <w:uiPriority w:val="1"/>
    <w:qFormat/>
    <w:rsid w:val="00100845"/>
    <w:pPr>
      <w:spacing w:after="0" w:line="240" w:lineRule="auto"/>
    </w:pPr>
    <w:rPr>
      <w:sz w:val="20"/>
      <w:szCs w:val="20"/>
      <w:lang w:val="en-US"/>
    </w:rPr>
  </w:style>
  <w:style w:type="character" w:styleId="Neensklic">
    <w:name w:val="Subtle Reference"/>
    <w:basedOn w:val="Privzetapisavaodstavka"/>
    <w:uiPriority w:val="31"/>
    <w:rsid w:val="00100845"/>
    <w:rPr>
      <w:smallCaps/>
      <w:color w:val="5A5A5A" w:themeColor="text1" w:themeTint="A5"/>
    </w:rPr>
  </w:style>
  <w:style w:type="paragraph" w:customStyle="1" w:styleId="AppendixHeading3">
    <w:name w:val="Appendix Heading 3"/>
    <w:basedOn w:val="AppendixHeading2"/>
    <w:next w:val="Telobesedila"/>
    <w:rsid w:val="00100845"/>
    <w:pPr>
      <w:numPr>
        <w:ilvl w:val="0"/>
        <w:numId w:val="0"/>
      </w:numPr>
      <w:outlineLvl w:val="2"/>
    </w:pPr>
    <w:rPr>
      <w:sz w:val="24"/>
    </w:rPr>
  </w:style>
  <w:style w:type="paragraph" w:customStyle="1" w:styleId="AppendixHeading4">
    <w:name w:val="Appendix Heading 4"/>
    <w:basedOn w:val="AppendixHeading3"/>
    <w:next w:val="Telobesedila"/>
    <w:rsid w:val="00100845"/>
    <w:pPr>
      <w:numPr>
        <w:ilvl w:val="3"/>
      </w:numPr>
      <w:outlineLvl w:val="3"/>
    </w:pPr>
    <w:rPr>
      <w:b w:val="0"/>
    </w:rPr>
  </w:style>
  <w:style w:type="paragraph" w:customStyle="1" w:styleId="AppendixHeading5">
    <w:name w:val="Appendix Heading 5"/>
    <w:basedOn w:val="AppendixHeading4"/>
    <w:next w:val="Telobesedila"/>
    <w:rsid w:val="00100845"/>
    <w:pPr>
      <w:numPr>
        <w:ilvl w:val="4"/>
      </w:numPr>
      <w:outlineLvl w:val="4"/>
    </w:pPr>
    <w:rPr>
      <w:b/>
      <w:color w:val="000000" w:themeColor="text1"/>
      <w:sz w:val="20"/>
      <w:u w:val="single"/>
    </w:rPr>
  </w:style>
  <w:style w:type="paragraph" w:styleId="Kazalovirov-naslov">
    <w:name w:val="toa heading"/>
    <w:basedOn w:val="Navaden"/>
    <w:next w:val="Navaden"/>
    <w:uiPriority w:val="99"/>
    <w:unhideWhenUsed/>
    <w:rsid w:val="00100845"/>
    <w:pPr>
      <w:spacing w:before="120" w:after="160"/>
    </w:pPr>
    <w:rPr>
      <w:rFonts w:asciiTheme="majorHAnsi" w:eastAsiaTheme="majorEastAsia" w:hAnsiTheme="majorHAnsi" w:cstheme="majorBidi"/>
      <w:b/>
      <w:bCs/>
      <w:lang w:val="sl-SI"/>
    </w:rPr>
  </w:style>
  <w:style w:type="paragraph" w:customStyle="1" w:styleId="BlockText2">
    <w:name w:val="Block Text 2"/>
    <w:basedOn w:val="Blokbesedila"/>
    <w:rsid w:val="00100845"/>
    <w:pPr>
      <w:framePr w:wrap="around"/>
      <w:pBdr>
        <w:top w:val="single" w:sz="8" w:space="10" w:color="DBD9D9" w:themeColor="background2" w:themeShade="F2"/>
        <w:left w:val="single" w:sz="8" w:space="10" w:color="DBD9D9" w:themeColor="background2" w:themeShade="F2"/>
        <w:bottom w:val="single" w:sz="8" w:space="10" w:color="DBD9D9" w:themeColor="background2" w:themeShade="F2"/>
        <w:right w:val="single" w:sz="8" w:space="10" w:color="DBD9D9" w:themeColor="background2" w:themeShade="F2"/>
      </w:pBdr>
      <w:shd w:val="clear" w:color="auto" w:fill="C5C2C2" w:themeFill="background2" w:themeFillShade="D9"/>
    </w:pPr>
  </w:style>
  <w:style w:type="paragraph" w:customStyle="1" w:styleId="Non-numberedHeading1wSubheading">
    <w:name w:val="Non-numbered Heading 1 w/Subheading"/>
    <w:basedOn w:val="Non-numberedHeading1"/>
    <w:next w:val="Subheading"/>
    <w:rsid w:val="00100845"/>
    <w:pPr>
      <w:spacing w:after="0"/>
    </w:pPr>
  </w:style>
  <w:style w:type="paragraph" w:customStyle="1" w:styleId="AppendixHeading1wSubheading">
    <w:name w:val="Appendix Heading 1 w/Subheading"/>
    <w:basedOn w:val="AppendixHeading1"/>
    <w:next w:val="Subheading"/>
    <w:rsid w:val="00100845"/>
    <w:pPr>
      <w:numPr>
        <w:numId w:val="0"/>
      </w:numPr>
      <w:tabs>
        <w:tab w:val="num" w:pos="720"/>
      </w:tabs>
      <w:spacing w:after="0"/>
      <w:ind w:left="533" w:hanging="720"/>
    </w:pPr>
  </w:style>
  <w:style w:type="paragraph" w:customStyle="1" w:styleId="ExhibitHeading1wSubheading">
    <w:name w:val="Exhibit Heading 1 w/Subheading"/>
    <w:basedOn w:val="ExhibitHeading1"/>
    <w:next w:val="Subheading"/>
    <w:rsid w:val="00100845"/>
    <w:pPr>
      <w:spacing w:after="0"/>
    </w:pPr>
  </w:style>
  <w:style w:type="paragraph" w:customStyle="1" w:styleId="Attorneyworkproduct">
    <w:name w:val="Attorney work product"/>
    <w:rsid w:val="00100845"/>
    <w:pPr>
      <w:spacing w:after="200" w:line="240" w:lineRule="auto"/>
    </w:pPr>
    <w:rPr>
      <w:sz w:val="20"/>
      <w:lang w:val="en-US"/>
    </w:rPr>
  </w:style>
  <w:style w:type="paragraph" w:customStyle="1" w:styleId="Heading3new">
    <w:name w:val="Heading 3_new"/>
    <w:basedOn w:val="Naslov3"/>
    <w:next w:val="Telobesedila"/>
    <w:qFormat/>
    <w:rsid w:val="00100845"/>
    <w:pPr>
      <w:keepLines w:val="0"/>
      <w:numPr>
        <w:numId w:val="10"/>
      </w:numPr>
      <w:spacing w:before="0" w:after="160" w:line="0" w:lineRule="atLeast"/>
    </w:pPr>
    <w:rPr>
      <w:b/>
      <w:i/>
      <w:color w:val="44546A" w:themeColor="text2"/>
      <w:sz w:val="28"/>
      <w:lang w:val="sl-SI"/>
    </w:rPr>
  </w:style>
  <w:style w:type="paragraph" w:styleId="Kazaloslik">
    <w:name w:val="table of figures"/>
    <w:basedOn w:val="Navaden"/>
    <w:next w:val="Navaden"/>
    <w:uiPriority w:val="99"/>
    <w:unhideWhenUsed/>
    <w:rsid w:val="00100845"/>
    <w:rPr>
      <w:rFonts w:asciiTheme="minorHAnsi" w:eastAsiaTheme="minorHAnsi" w:hAnsiTheme="minorHAnsi" w:cstheme="minorBidi"/>
      <w:sz w:val="18"/>
      <w:szCs w:val="20"/>
      <w:lang w:val="sl-SI"/>
    </w:rPr>
  </w:style>
  <w:style w:type="table" w:customStyle="1" w:styleId="MediumGrid3-Accent11">
    <w:name w:val="Medium Grid 3 - Accent 11"/>
    <w:basedOn w:val="Navadnatabela"/>
    <w:next w:val="Srednjamrea3poudarek1"/>
    <w:uiPriority w:val="69"/>
    <w:rsid w:val="00100845"/>
    <w:pPr>
      <w:spacing w:after="0" w:line="240" w:lineRule="auto"/>
    </w:pPr>
    <w:rPr>
      <w:lang w:val="hr-HR"/>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Srednjamrea3poudarek1">
    <w:name w:val="Medium Grid 3 Accent 1"/>
    <w:basedOn w:val="Navadnatabela"/>
    <w:uiPriority w:val="69"/>
    <w:rsid w:val="00100845"/>
    <w:pPr>
      <w:spacing w:after="0" w:line="240" w:lineRule="auto"/>
    </w:pPr>
    <w:rPr>
      <w:sz w:val="20"/>
      <w:szCs w:val="20"/>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paragraph" w:styleId="Konnaopomba-besedilo">
    <w:name w:val="endnote text"/>
    <w:basedOn w:val="Navaden"/>
    <w:link w:val="Konnaopomba-besediloZnak"/>
    <w:uiPriority w:val="99"/>
    <w:semiHidden/>
    <w:unhideWhenUsed/>
    <w:rsid w:val="00100845"/>
    <w:rPr>
      <w:rFonts w:asciiTheme="minorHAnsi" w:eastAsiaTheme="minorHAnsi" w:hAnsiTheme="minorHAnsi" w:cstheme="minorBidi"/>
      <w:sz w:val="20"/>
      <w:szCs w:val="20"/>
      <w:lang w:val="sl-SI"/>
    </w:rPr>
  </w:style>
  <w:style w:type="character" w:customStyle="1" w:styleId="Konnaopomba-besediloZnak">
    <w:name w:val="Končna opomba - besedilo Znak"/>
    <w:basedOn w:val="Privzetapisavaodstavka"/>
    <w:link w:val="Konnaopomba-besedilo"/>
    <w:uiPriority w:val="99"/>
    <w:semiHidden/>
    <w:rsid w:val="00100845"/>
    <w:rPr>
      <w:sz w:val="20"/>
      <w:szCs w:val="20"/>
    </w:rPr>
  </w:style>
  <w:style w:type="character" w:styleId="Konnaopomba-sklic">
    <w:name w:val="endnote reference"/>
    <w:basedOn w:val="Privzetapisavaodstavka"/>
    <w:uiPriority w:val="99"/>
    <w:unhideWhenUsed/>
    <w:rsid w:val="00100845"/>
    <w:rPr>
      <w:vertAlign w:val="superscript"/>
    </w:rPr>
  </w:style>
  <w:style w:type="character" w:customStyle="1" w:styleId="apple-converted-space">
    <w:name w:val="apple-converted-space"/>
    <w:basedOn w:val="Privzetapisavaodstavka"/>
    <w:rsid w:val="00100845"/>
  </w:style>
  <w:style w:type="character" w:customStyle="1" w:styleId="lexitem">
    <w:name w:val="lexitem"/>
    <w:basedOn w:val="Privzetapisavaodstavka"/>
    <w:rsid w:val="00100845"/>
  </w:style>
  <w:style w:type="paragraph" w:styleId="HTML-oblikovano">
    <w:name w:val="HTML Preformatted"/>
    <w:basedOn w:val="Navaden"/>
    <w:link w:val="HTML-oblikovanoZnak"/>
    <w:uiPriority w:val="99"/>
    <w:unhideWhenUsed/>
    <w:rsid w:val="001008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sl-SI" w:eastAsia="sl-SI"/>
    </w:rPr>
  </w:style>
  <w:style w:type="character" w:customStyle="1" w:styleId="HTML-oblikovanoZnak">
    <w:name w:val="HTML-oblikovano Znak"/>
    <w:basedOn w:val="Privzetapisavaodstavka"/>
    <w:link w:val="HTML-oblikovano"/>
    <w:uiPriority w:val="99"/>
    <w:rsid w:val="00100845"/>
    <w:rPr>
      <w:rFonts w:ascii="Courier New" w:eastAsia="Times New Roman" w:hAnsi="Courier New" w:cs="Courier New"/>
      <w:sz w:val="20"/>
      <w:szCs w:val="20"/>
      <w:lang w:eastAsia="sl-SI"/>
    </w:rPr>
  </w:style>
  <w:style w:type="character" w:customStyle="1" w:styleId="blue">
    <w:name w:val="blue"/>
    <w:basedOn w:val="Privzetapisavaodstavka"/>
    <w:rsid w:val="00100845"/>
  </w:style>
  <w:style w:type="character" w:customStyle="1" w:styleId="at1">
    <w:name w:val="a__t1"/>
    <w:basedOn w:val="Privzetapisavaodstavka"/>
    <w:rsid w:val="00100845"/>
  </w:style>
  <w:style w:type="table" w:styleId="Srednjesenenje2poudarek1">
    <w:name w:val="Medium Shading 2 Accent 1"/>
    <w:basedOn w:val="Navadnatabela"/>
    <w:uiPriority w:val="64"/>
    <w:rsid w:val="00100845"/>
    <w:pPr>
      <w:spacing w:after="0" w:line="240" w:lineRule="auto"/>
      <w:jc w:val="both"/>
    </w:pPr>
    <w:rPr>
      <w:sz w:val="20"/>
      <w:szCs w:val="20"/>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Footnotecall1">
    <w:name w:val="Footnote call1"/>
    <w:basedOn w:val="Privzetapisavaodstavka"/>
    <w:unhideWhenUsed/>
    <w:qFormat/>
    <w:rsid w:val="00100845"/>
    <w:rPr>
      <w:color w:val="000000"/>
      <w:vertAlign w:val="superscript"/>
    </w:rPr>
  </w:style>
  <w:style w:type="table" w:customStyle="1" w:styleId="Tabelatemnamrea5poudarek11">
    <w:name w:val="Tabela – temna mreža 5 (poudarek 1)1"/>
    <w:basedOn w:val="Navadnatabela"/>
    <w:uiPriority w:val="50"/>
    <w:rsid w:val="00100845"/>
    <w:pPr>
      <w:spacing w:after="0" w:line="240" w:lineRule="auto"/>
    </w:pPr>
    <w:rPr>
      <w:sz w:val="20"/>
      <w:szCs w:val="20"/>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paragraph" w:customStyle="1" w:styleId="BodyText">
    <w:name w:val="BodyText"/>
    <w:basedOn w:val="Navaden"/>
    <w:uiPriority w:val="99"/>
    <w:rsid w:val="00100845"/>
    <w:pPr>
      <w:widowControl w:val="0"/>
      <w:suppressAutoHyphens/>
      <w:autoSpaceDE w:val="0"/>
      <w:autoSpaceDN w:val="0"/>
      <w:adjustRightInd w:val="0"/>
      <w:spacing w:after="160" w:line="240" w:lineRule="atLeast"/>
      <w:ind w:firstLine="12"/>
      <w:jc w:val="both"/>
    </w:pPr>
    <w:rPr>
      <w:rFonts w:ascii="Calibri" w:eastAsiaTheme="minorEastAsia" w:hAnsi="Calibri" w:cs="Calibri"/>
      <w:color w:val="000000"/>
      <w:sz w:val="22"/>
      <w:szCs w:val="22"/>
      <w:u w:color="000000"/>
      <w:lang w:val="sl-SI" w:eastAsia="en-GB"/>
    </w:rPr>
  </w:style>
  <w:style w:type="table" w:customStyle="1" w:styleId="MediumGrid3-Accent112">
    <w:name w:val="Medium Grid 3 - Accent 112"/>
    <w:basedOn w:val="Navadnatabela"/>
    <w:uiPriority w:val="69"/>
    <w:rsid w:val="00100845"/>
    <w:pPr>
      <w:spacing w:after="0" w:line="240" w:lineRule="auto"/>
    </w:pPr>
    <w:rPr>
      <w:lang w:val="hr-HR"/>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character" w:customStyle="1" w:styleId="Heading2Char1">
    <w:name w:val="Heading 2 Char1"/>
    <w:basedOn w:val="Privzetapisavaodstavka"/>
    <w:rsid w:val="00100845"/>
    <w:rPr>
      <w:rFonts w:ascii="Futura Lt BT" w:eastAsiaTheme="majorEastAsia" w:hAnsi="Futura Lt BT" w:cstheme="majorBidi"/>
      <w:b/>
      <w:color w:val="333399"/>
      <w:sz w:val="26"/>
      <w:szCs w:val="26"/>
    </w:rPr>
  </w:style>
  <w:style w:type="table" w:customStyle="1" w:styleId="Tabelamrea4poudarek21">
    <w:name w:val="Tabela – mreža 4 (poudarek 2)1"/>
    <w:basedOn w:val="Navadnatabela"/>
    <w:uiPriority w:val="49"/>
    <w:rsid w:val="00100845"/>
    <w:pPr>
      <w:spacing w:after="0" w:line="240" w:lineRule="auto"/>
    </w:pPr>
    <w:rPr>
      <w:sz w:val="20"/>
      <w:szCs w:val="20"/>
      <w:lang w:val="en-US"/>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customStyle="1" w:styleId="NormalNumbered">
    <w:name w:val="Normal Numbered"/>
    <w:basedOn w:val="Navaden"/>
    <w:link w:val="NormalNumberedChar"/>
    <w:rsid w:val="00100845"/>
    <w:pPr>
      <w:numPr>
        <w:numId w:val="15"/>
      </w:numPr>
      <w:spacing w:before="60" w:after="60" w:line="276" w:lineRule="auto"/>
      <w:ind w:left="714" w:hanging="357"/>
      <w:jc w:val="both"/>
    </w:pPr>
    <w:rPr>
      <w:rFonts w:ascii="Futura Lt BT" w:eastAsia="PMingLiU" w:hAnsi="Futura Lt BT"/>
      <w:sz w:val="22"/>
      <w:szCs w:val="20"/>
      <w:lang w:val="sl-SI"/>
    </w:rPr>
  </w:style>
  <w:style w:type="character" w:customStyle="1" w:styleId="NormalNumberedChar">
    <w:name w:val="Normal Numbered Char"/>
    <w:basedOn w:val="Privzetapisavaodstavka"/>
    <w:link w:val="NormalNumbered"/>
    <w:rsid w:val="00100845"/>
    <w:rPr>
      <w:rFonts w:ascii="Futura Lt BT" w:eastAsia="PMingLiU" w:hAnsi="Futura Lt BT" w:cs="Times New Roman"/>
      <w:szCs w:val="20"/>
    </w:rPr>
  </w:style>
  <w:style w:type="paragraph" w:customStyle="1" w:styleId="NormalBulleted2">
    <w:name w:val="Normal Bulleted 2"/>
    <w:basedOn w:val="Navaden"/>
    <w:link w:val="NormalBulleted2Char"/>
    <w:qFormat/>
    <w:rsid w:val="00100845"/>
    <w:pPr>
      <w:keepNext/>
      <w:numPr>
        <w:numId w:val="14"/>
      </w:numPr>
      <w:tabs>
        <w:tab w:val="left" w:pos="1066"/>
      </w:tabs>
      <w:spacing w:line="276" w:lineRule="auto"/>
      <w:ind w:left="1066" w:hanging="357"/>
      <w:jc w:val="both"/>
    </w:pPr>
    <w:rPr>
      <w:rFonts w:ascii="Futura Lt BT" w:eastAsia="PMingLiU" w:hAnsi="Futura Lt BT"/>
      <w:sz w:val="22"/>
      <w:szCs w:val="20"/>
      <w:lang w:val="sl-SI" w:eastAsia="en-GB"/>
    </w:rPr>
  </w:style>
  <w:style w:type="character" w:customStyle="1" w:styleId="NormalBulleted2Char">
    <w:name w:val="Normal Bulleted 2 Char"/>
    <w:link w:val="NormalBulleted2"/>
    <w:rsid w:val="00100845"/>
    <w:rPr>
      <w:rFonts w:ascii="Futura Lt BT" w:eastAsia="PMingLiU" w:hAnsi="Futura Lt BT" w:cs="Times New Roman"/>
      <w:szCs w:val="20"/>
      <w:lang w:eastAsia="en-GB"/>
    </w:rPr>
  </w:style>
  <w:style w:type="table" w:customStyle="1" w:styleId="TableGrid1">
    <w:name w:val="Table Grid1"/>
    <w:basedOn w:val="Navadnatabela"/>
    <w:next w:val="Tabelamrea"/>
    <w:uiPriority w:val="59"/>
    <w:rsid w:val="00100845"/>
    <w:pPr>
      <w:spacing w:after="0" w:line="240" w:lineRule="auto"/>
    </w:pPr>
    <w:rPr>
      <w:rFonts w:ascii="Times New Roman" w:eastAsia="PMingLiU"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Bulleted">
    <w:name w:val="Normal Bulleted"/>
    <w:basedOn w:val="Navaden"/>
    <w:link w:val="NormalBulletedChar"/>
    <w:qFormat/>
    <w:rsid w:val="00100845"/>
    <w:pPr>
      <w:numPr>
        <w:numId w:val="16"/>
      </w:numPr>
      <w:spacing w:line="276" w:lineRule="auto"/>
      <w:contextualSpacing/>
      <w:jc w:val="both"/>
    </w:pPr>
    <w:rPr>
      <w:rFonts w:ascii="Futura Lt BT" w:eastAsia="PMingLiU" w:hAnsi="Futura Lt BT"/>
      <w:sz w:val="22"/>
      <w:szCs w:val="20"/>
      <w:lang w:val="sl-SI" w:eastAsia="en-GB"/>
    </w:rPr>
  </w:style>
  <w:style w:type="character" w:customStyle="1" w:styleId="NormalBulletedChar">
    <w:name w:val="Normal Bulleted Char"/>
    <w:link w:val="NormalBulleted"/>
    <w:rsid w:val="00100845"/>
    <w:rPr>
      <w:rFonts w:ascii="Futura Lt BT" w:eastAsia="PMingLiU" w:hAnsi="Futura Lt BT" w:cs="Times New Roman"/>
      <w:szCs w:val="20"/>
      <w:lang w:eastAsia="en-GB"/>
    </w:rPr>
  </w:style>
  <w:style w:type="character" w:customStyle="1" w:styleId="left">
    <w:name w:val="left"/>
    <w:basedOn w:val="Privzetapisavaodstavka"/>
    <w:rsid w:val="00100845"/>
  </w:style>
  <w:style w:type="table" w:customStyle="1" w:styleId="TableGrid3">
    <w:name w:val="Table Grid3"/>
    <w:basedOn w:val="Navadnatabela"/>
    <w:next w:val="Tabelamrea"/>
    <w:uiPriority w:val="59"/>
    <w:rsid w:val="00100845"/>
    <w:pPr>
      <w:spacing w:after="0" w:line="240" w:lineRule="auto"/>
    </w:pPr>
    <w:rPr>
      <w:rFonts w:ascii="Times New Roman" w:eastAsia="PMingLiU"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4poudarek11">
    <w:name w:val="Tabela – mreža 4 (poudarek 1)1"/>
    <w:basedOn w:val="Navadnatabela"/>
    <w:uiPriority w:val="49"/>
    <w:rsid w:val="00100845"/>
    <w:pPr>
      <w:spacing w:after="0" w:line="240" w:lineRule="auto"/>
    </w:pPr>
    <w:rPr>
      <w:sz w:val="20"/>
      <w:szCs w:val="20"/>
      <w:lang w:val="en-US"/>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Uvodnipozdrav">
    <w:name w:val="Salutation"/>
    <w:basedOn w:val="Navaden"/>
    <w:next w:val="Navaden"/>
    <w:link w:val="UvodnipozdravZnak"/>
    <w:uiPriority w:val="99"/>
    <w:unhideWhenUsed/>
    <w:rsid w:val="00100845"/>
    <w:pPr>
      <w:spacing w:after="160"/>
    </w:pPr>
    <w:rPr>
      <w:rFonts w:asciiTheme="minorHAnsi" w:eastAsiaTheme="minorHAnsi" w:hAnsiTheme="minorHAnsi" w:cstheme="minorBidi"/>
      <w:sz w:val="20"/>
      <w:szCs w:val="20"/>
      <w:lang w:val="sl-SI"/>
    </w:rPr>
  </w:style>
  <w:style w:type="character" w:customStyle="1" w:styleId="UvodnipozdravZnak">
    <w:name w:val="Uvodni pozdrav Znak"/>
    <w:basedOn w:val="Privzetapisavaodstavka"/>
    <w:link w:val="Uvodnipozdrav"/>
    <w:uiPriority w:val="99"/>
    <w:rsid w:val="00100845"/>
    <w:rPr>
      <w:sz w:val="20"/>
      <w:szCs w:val="20"/>
    </w:rPr>
  </w:style>
  <w:style w:type="table" w:customStyle="1" w:styleId="TableGrid2">
    <w:name w:val="Table Grid2"/>
    <w:basedOn w:val="Navadnatabela"/>
    <w:next w:val="Tabelamrea"/>
    <w:uiPriority w:val="39"/>
    <w:rsid w:val="00100845"/>
    <w:pPr>
      <w:spacing w:after="0" w:line="240" w:lineRule="auto"/>
    </w:pPr>
    <w:rPr>
      <w:rFonts w:ascii="Georgia" w:hAnsi="Georgia"/>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wCTableText1">
    <w:name w:val="PwC Table Text1"/>
    <w:basedOn w:val="Navadnatabela"/>
    <w:uiPriority w:val="99"/>
    <w:rsid w:val="00100845"/>
    <w:pPr>
      <w:spacing w:before="100" w:beforeAutospacing="1" w:after="100" w:afterAutospacing="1" w:line="240" w:lineRule="auto"/>
    </w:pPr>
    <w:rPr>
      <w:rFonts w:ascii="Georgia" w:hAnsi="Georgia"/>
      <w:sz w:val="18"/>
      <w:szCs w:val="20"/>
      <w:lang w:val="en-US"/>
    </w:rPr>
    <w:tblPr>
      <w:tblBorders>
        <w:insideH w:val="dotted" w:sz="4" w:space="0" w:color="821A1A"/>
      </w:tblBorders>
      <w:tblCellMar>
        <w:top w:w="72" w:type="dxa"/>
        <w:left w:w="115" w:type="dxa"/>
        <w:bottom w:w="72" w:type="dxa"/>
        <w:right w:w="115" w:type="dxa"/>
      </w:tblCellMar>
    </w:tblPr>
    <w:tcPr>
      <w:vAlign w:val="center"/>
    </w:tcPr>
    <w:tblStylePr w:type="firstRow">
      <w:pPr>
        <w:jc w:val="left"/>
      </w:pPr>
      <w:rPr>
        <w:rFonts w:ascii="Arial Black" w:hAnsi="Arial Black"/>
        <w:b/>
        <w:color w:val="821A1A"/>
        <w:sz w:val="18"/>
      </w:rPr>
      <w:tblPr/>
      <w:tcPr>
        <w:tcBorders>
          <w:top w:val="single" w:sz="6" w:space="0" w:color="821A1A"/>
          <w:left w:val="nil"/>
          <w:bottom w:val="single" w:sz="6" w:space="0" w:color="821A1A"/>
          <w:right w:val="nil"/>
          <w:insideH w:val="nil"/>
          <w:insideV w:val="nil"/>
          <w:tl2br w:val="nil"/>
          <w:tr2bl w:val="nil"/>
        </w:tcBorders>
      </w:tcPr>
    </w:tblStylePr>
  </w:style>
  <w:style w:type="paragraph" w:styleId="Podpis">
    <w:name w:val="Signature"/>
    <w:basedOn w:val="Navaden"/>
    <w:link w:val="PodpisZnak"/>
    <w:uiPriority w:val="99"/>
    <w:unhideWhenUsed/>
    <w:rsid w:val="00100845"/>
    <w:pPr>
      <w:ind w:left="4252"/>
    </w:pPr>
    <w:rPr>
      <w:rFonts w:asciiTheme="minorHAnsi" w:eastAsiaTheme="minorHAnsi" w:hAnsiTheme="minorHAnsi" w:cstheme="minorBidi"/>
      <w:sz w:val="20"/>
      <w:szCs w:val="20"/>
      <w:lang w:val="sl-SI"/>
    </w:rPr>
  </w:style>
  <w:style w:type="character" w:customStyle="1" w:styleId="PodpisZnak">
    <w:name w:val="Podpis Znak"/>
    <w:basedOn w:val="Privzetapisavaodstavka"/>
    <w:link w:val="Podpis"/>
    <w:uiPriority w:val="99"/>
    <w:rsid w:val="00100845"/>
    <w:rPr>
      <w:sz w:val="20"/>
      <w:szCs w:val="20"/>
    </w:rPr>
  </w:style>
  <w:style w:type="paragraph" w:styleId="Opomba-naslov">
    <w:name w:val="Note Heading"/>
    <w:basedOn w:val="Navaden"/>
    <w:next w:val="Navaden"/>
    <w:link w:val="Opomba-naslovZnak"/>
    <w:uiPriority w:val="99"/>
    <w:unhideWhenUsed/>
    <w:rsid w:val="00100845"/>
    <w:pPr>
      <w:spacing w:after="160"/>
    </w:pPr>
    <w:rPr>
      <w:rFonts w:asciiTheme="minorHAnsi" w:eastAsiaTheme="minorHAnsi" w:hAnsiTheme="minorHAnsi" w:cstheme="minorBidi"/>
      <w:sz w:val="16"/>
      <w:szCs w:val="20"/>
      <w:lang w:val="sl-SI"/>
    </w:rPr>
  </w:style>
  <w:style w:type="character" w:customStyle="1" w:styleId="Opomba-naslovZnak">
    <w:name w:val="Opomba - naslov Znak"/>
    <w:basedOn w:val="Privzetapisavaodstavka"/>
    <w:link w:val="Opomba-naslov"/>
    <w:uiPriority w:val="99"/>
    <w:rsid w:val="00100845"/>
    <w:rPr>
      <w:sz w:val="16"/>
      <w:szCs w:val="20"/>
    </w:rPr>
  </w:style>
  <w:style w:type="paragraph" w:styleId="Kazalovsebine6">
    <w:name w:val="toc 6"/>
    <w:basedOn w:val="Navaden"/>
    <w:next w:val="Navaden"/>
    <w:autoRedefine/>
    <w:uiPriority w:val="39"/>
    <w:unhideWhenUsed/>
    <w:rsid w:val="00100845"/>
    <w:pPr>
      <w:spacing w:after="100" w:line="259" w:lineRule="auto"/>
      <w:ind w:left="1100"/>
    </w:pPr>
    <w:rPr>
      <w:rFonts w:asciiTheme="minorHAnsi" w:eastAsiaTheme="minorEastAsia" w:hAnsiTheme="minorHAnsi" w:cstheme="minorBidi"/>
      <w:sz w:val="22"/>
      <w:szCs w:val="22"/>
      <w:lang w:val="sl-SI" w:eastAsia="sl-SI"/>
    </w:rPr>
  </w:style>
  <w:style w:type="paragraph" w:styleId="Kazalovsebine7">
    <w:name w:val="toc 7"/>
    <w:basedOn w:val="Navaden"/>
    <w:next w:val="Navaden"/>
    <w:autoRedefine/>
    <w:uiPriority w:val="39"/>
    <w:unhideWhenUsed/>
    <w:rsid w:val="00100845"/>
    <w:pPr>
      <w:spacing w:after="100" w:line="259" w:lineRule="auto"/>
      <w:ind w:left="1320"/>
    </w:pPr>
    <w:rPr>
      <w:rFonts w:asciiTheme="minorHAnsi" w:eastAsiaTheme="minorEastAsia" w:hAnsiTheme="minorHAnsi" w:cstheme="minorBidi"/>
      <w:sz w:val="22"/>
      <w:szCs w:val="22"/>
      <w:lang w:val="sl-SI" w:eastAsia="sl-SI"/>
    </w:rPr>
  </w:style>
  <w:style w:type="paragraph" w:styleId="Kazalovsebine8">
    <w:name w:val="toc 8"/>
    <w:basedOn w:val="Navaden"/>
    <w:next w:val="Navaden"/>
    <w:autoRedefine/>
    <w:uiPriority w:val="39"/>
    <w:unhideWhenUsed/>
    <w:rsid w:val="00100845"/>
    <w:pPr>
      <w:spacing w:after="100" w:line="259" w:lineRule="auto"/>
      <w:ind w:left="1540"/>
    </w:pPr>
    <w:rPr>
      <w:rFonts w:asciiTheme="minorHAnsi" w:eastAsiaTheme="minorEastAsia" w:hAnsiTheme="minorHAnsi" w:cstheme="minorBidi"/>
      <w:sz w:val="22"/>
      <w:szCs w:val="22"/>
      <w:lang w:val="sl-SI" w:eastAsia="sl-SI"/>
    </w:rPr>
  </w:style>
  <w:style w:type="paragraph" w:styleId="Kazalovsebine9">
    <w:name w:val="toc 9"/>
    <w:basedOn w:val="Navaden"/>
    <w:next w:val="Navaden"/>
    <w:autoRedefine/>
    <w:uiPriority w:val="39"/>
    <w:unhideWhenUsed/>
    <w:rsid w:val="00100845"/>
    <w:pPr>
      <w:spacing w:after="100" w:line="259" w:lineRule="auto"/>
      <w:ind w:left="1760"/>
    </w:pPr>
    <w:rPr>
      <w:rFonts w:asciiTheme="minorHAnsi" w:eastAsiaTheme="minorEastAsia" w:hAnsiTheme="minorHAnsi" w:cstheme="minorBidi"/>
      <w:sz w:val="22"/>
      <w:szCs w:val="22"/>
      <w:lang w:val="sl-SI" w:eastAsia="sl-SI"/>
    </w:rPr>
  </w:style>
  <w:style w:type="table" w:customStyle="1" w:styleId="TableGrid4">
    <w:name w:val="Table Grid4"/>
    <w:basedOn w:val="Navadnatabela"/>
    <w:next w:val="Tabelamrea"/>
    <w:uiPriority w:val="39"/>
    <w:rsid w:val="00100845"/>
    <w:pPr>
      <w:spacing w:after="0" w:line="240" w:lineRule="auto"/>
    </w:pPr>
    <w:rPr>
      <w:rFonts w:ascii="Georgia" w:hAnsi="Georgia"/>
      <w:sz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Grid3-Accent111">
    <w:name w:val="Medium Grid 3 - Accent 111"/>
    <w:basedOn w:val="Navadnatabela"/>
    <w:uiPriority w:val="69"/>
    <w:rsid w:val="00100845"/>
    <w:pPr>
      <w:spacing w:after="0" w:line="240" w:lineRule="auto"/>
    </w:pPr>
    <w:rPr>
      <w:lang w:val="hr-H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0B5B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21A1A"/>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21A1A"/>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21A1A"/>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21A1A"/>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E16C6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E16C6C"/>
      </w:tcPr>
    </w:tblStylePr>
  </w:style>
  <w:style w:type="paragraph" w:customStyle="1" w:styleId="ListNumberLevel2">
    <w:name w:val="List Number (Level 2)"/>
    <w:basedOn w:val="Navaden"/>
    <w:rsid w:val="00100845"/>
    <w:pPr>
      <w:tabs>
        <w:tab w:val="num" w:pos="1417"/>
      </w:tabs>
      <w:spacing w:after="240"/>
      <w:ind w:left="1417" w:hanging="708"/>
      <w:jc w:val="both"/>
    </w:pPr>
    <w:rPr>
      <w:szCs w:val="20"/>
      <w:lang w:val="sl-SI"/>
    </w:rPr>
  </w:style>
  <w:style w:type="paragraph" w:customStyle="1" w:styleId="ListNumberLevel3">
    <w:name w:val="List Number (Level 3)"/>
    <w:basedOn w:val="Navaden"/>
    <w:rsid w:val="00100845"/>
    <w:pPr>
      <w:tabs>
        <w:tab w:val="num" w:pos="2126"/>
      </w:tabs>
      <w:spacing w:after="240"/>
      <w:ind w:left="2126" w:hanging="709"/>
      <w:jc w:val="both"/>
    </w:pPr>
    <w:rPr>
      <w:szCs w:val="20"/>
      <w:lang w:val="sl-SI"/>
    </w:rPr>
  </w:style>
  <w:style w:type="paragraph" w:customStyle="1" w:styleId="ListNumberLevel4">
    <w:name w:val="List Number (Level 4)"/>
    <w:basedOn w:val="Navaden"/>
    <w:rsid w:val="00100845"/>
    <w:pPr>
      <w:tabs>
        <w:tab w:val="num" w:pos="2835"/>
      </w:tabs>
      <w:spacing w:after="240"/>
      <w:ind w:left="2835" w:hanging="709"/>
      <w:jc w:val="both"/>
    </w:pPr>
    <w:rPr>
      <w:szCs w:val="20"/>
      <w:lang w:val="sl-SI"/>
    </w:rPr>
  </w:style>
  <w:style w:type="paragraph" w:customStyle="1" w:styleId="ListRoman6">
    <w:name w:val="List Roman 6"/>
    <w:basedOn w:val="ListRoman5"/>
    <w:qFormat/>
    <w:rsid w:val="00100845"/>
    <w:pPr>
      <w:numPr>
        <w:ilvl w:val="0"/>
        <w:numId w:val="0"/>
      </w:numPr>
      <w:tabs>
        <w:tab w:val="clear" w:pos="1987"/>
        <w:tab w:val="num" w:pos="2381"/>
      </w:tabs>
      <w:spacing w:before="60" w:after="60"/>
      <w:ind w:left="2382" w:hanging="397"/>
    </w:pPr>
    <w:rPr>
      <w:rFonts w:eastAsiaTheme="minorEastAsia"/>
      <w:szCs w:val="22"/>
      <w:lang w:val="en-US"/>
    </w:rPr>
  </w:style>
  <w:style w:type="paragraph" w:customStyle="1" w:styleId="ListRoman7">
    <w:name w:val="List Roman 7"/>
    <w:basedOn w:val="ListRoman6"/>
    <w:qFormat/>
    <w:rsid w:val="00100845"/>
    <w:pPr>
      <w:tabs>
        <w:tab w:val="clear" w:pos="2381"/>
        <w:tab w:val="num" w:pos="2778"/>
      </w:tabs>
      <w:ind w:left="2779"/>
    </w:pPr>
  </w:style>
  <w:style w:type="paragraph" w:customStyle="1" w:styleId="ListRoman8">
    <w:name w:val="List Roman 8"/>
    <w:basedOn w:val="ListRoman7"/>
    <w:qFormat/>
    <w:rsid w:val="00100845"/>
    <w:pPr>
      <w:tabs>
        <w:tab w:val="clear" w:pos="2778"/>
        <w:tab w:val="num" w:pos="3175"/>
      </w:tabs>
      <w:ind w:left="3176"/>
    </w:pPr>
  </w:style>
  <w:style w:type="paragraph" w:customStyle="1" w:styleId="ListRoman9">
    <w:name w:val="List Roman 9"/>
    <w:basedOn w:val="ListRoman8"/>
    <w:qFormat/>
    <w:rsid w:val="00100845"/>
    <w:pPr>
      <w:tabs>
        <w:tab w:val="clear" w:pos="3175"/>
        <w:tab w:val="num" w:pos="3572"/>
      </w:tabs>
      <w:ind w:left="3573"/>
    </w:pPr>
  </w:style>
  <w:style w:type="table" w:styleId="Srednjesenenje1poudarek1">
    <w:name w:val="Medium Shading 1 Accent 1"/>
    <w:basedOn w:val="Navadnatabela"/>
    <w:uiPriority w:val="63"/>
    <w:rsid w:val="00100845"/>
    <w:pPr>
      <w:spacing w:after="0" w:line="240" w:lineRule="auto"/>
    </w:pPr>
    <w:rPr>
      <w:rFonts w:eastAsiaTheme="minorEastAsia"/>
      <w:lang w:val="en-US"/>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paragraph" w:customStyle="1" w:styleId="footnote">
    <w:name w:val="footnote"/>
    <w:autoRedefine/>
    <w:rsid w:val="00100845"/>
    <w:pPr>
      <w:spacing w:after="0" w:line="240" w:lineRule="auto"/>
      <w:ind w:left="284" w:hanging="284"/>
    </w:pPr>
    <w:rPr>
      <w:rFonts w:ascii="Arial" w:eastAsia="Calibri" w:hAnsi="Arial" w:cs="Arial"/>
      <w:sz w:val="14"/>
      <w:szCs w:val="18"/>
      <w:lang w:val="en-US" w:eastAsia="en-GB"/>
    </w:rPr>
  </w:style>
  <w:style w:type="numbering" w:styleId="lenOdsek">
    <w:name w:val="Outline List 3"/>
    <w:basedOn w:val="Brezseznama"/>
    <w:rsid w:val="00100845"/>
    <w:pPr>
      <w:numPr>
        <w:numId w:val="17"/>
      </w:numPr>
    </w:pPr>
  </w:style>
  <w:style w:type="table" w:customStyle="1" w:styleId="Tabelasvetlamrea1">
    <w:name w:val="Tabela – svetla mreža1"/>
    <w:basedOn w:val="Navadnatabela"/>
    <w:uiPriority w:val="40"/>
    <w:rsid w:val="00100845"/>
    <w:pPr>
      <w:spacing w:after="0" w:line="240" w:lineRule="auto"/>
    </w:pPr>
    <w:rPr>
      <w:sz w:val="20"/>
      <w:szCs w:val="20"/>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elobesedila2">
    <w:name w:val="Body Text 2"/>
    <w:basedOn w:val="Navaden"/>
    <w:link w:val="Telobesedila2Znak"/>
    <w:uiPriority w:val="99"/>
    <w:unhideWhenUsed/>
    <w:rsid w:val="00100845"/>
    <w:pPr>
      <w:spacing w:after="120" w:line="480" w:lineRule="auto"/>
    </w:pPr>
    <w:rPr>
      <w:rFonts w:asciiTheme="minorHAnsi" w:eastAsiaTheme="minorHAnsi" w:hAnsiTheme="minorHAnsi" w:cstheme="minorBidi"/>
      <w:sz w:val="20"/>
      <w:szCs w:val="20"/>
      <w:lang w:val="sl-SI"/>
    </w:rPr>
  </w:style>
  <w:style w:type="character" w:customStyle="1" w:styleId="Telobesedila2Znak">
    <w:name w:val="Telo besedila 2 Znak"/>
    <w:basedOn w:val="Privzetapisavaodstavka"/>
    <w:link w:val="Telobesedila2"/>
    <w:uiPriority w:val="99"/>
    <w:rsid w:val="00100845"/>
    <w:rPr>
      <w:sz w:val="20"/>
      <w:szCs w:val="20"/>
    </w:rPr>
  </w:style>
  <w:style w:type="table" w:customStyle="1" w:styleId="GridTable5Dark-Accent11">
    <w:name w:val="Grid Table 5 Dark - Accent 11"/>
    <w:basedOn w:val="Navadnatabela"/>
    <w:uiPriority w:val="50"/>
    <w:rsid w:val="00100845"/>
    <w:pPr>
      <w:spacing w:after="0" w:line="240" w:lineRule="auto"/>
    </w:pPr>
    <w:rPr>
      <w:sz w:val="20"/>
      <w:szCs w:val="20"/>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MediumShading2-Accent11">
    <w:name w:val="Medium Shading 2 - Accent 11"/>
    <w:basedOn w:val="Navadnatabela"/>
    <w:uiPriority w:val="64"/>
    <w:rsid w:val="00100845"/>
    <w:pPr>
      <w:spacing w:after="0" w:line="240" w:lineRule="auto"/>
      <w:jc w:val="both"/>
    </w:pPr>
    <w:rPr>
      <w:sz w:val="20"/>
      <w:szCs w:val="20"/>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GridTable4-Accent21">
    <w:name w:val="Grid Table 4 - Accent 21"/>
    <w:basedOn w:val="Navadnatabela"/>
    <w:uiPriority w:val="49"/>
    <w:rsid w:val="00100845"/>
    <w:pPr>
      <w:spacing w:after="0" w:line="240" w:lineRule="auto"/>
    </w:pPr>
    <w:rPr>
      <w:sz w:val="20"/>
      <w:szCs w:val="20"/>
      <w:lang w:val="en-US"/>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4-Accent11">
    <w:name w:val="Grid Table 4 - Accent 11"/>
    <w:basedOn w:val="Navadnatabela"/>
    <w:uiPriority w:val="49"/>
    <w:rsid w:val="00100845"/>
    <w:pPr>
      <w:spacing w:after="0" w:line="240" w:lineRule="auto"/>
    </w:pPr>
    <w:rPr>
      <w:sz w:val="20"/>
      <w:szCs w:val="20"/>
      <w:lang w:val="en-US"/>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MediumShading1-Accent11">
    <w:name w:val="Medium Shading 1 - Accent 11"/>
    <w:basedOn w:val="Navadnatabela"/>
    <w:uiPriority w:val="63"/>
    <w:rsid w:val="00100845"/>
    <w:pPr>
      <w:spacing w:after="0" w:line="240" w:lineRule="auto"/>
    </w:pPr>
    <w:rPr>
      <w:rFonts w:eastAsiaTheme="minorEastAsia"/>
      <w:lang w:val="en-US"/>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customStyle="1" w:styleId="TableGridLight1">
    <w:name w:val="Table Grid Light1"/>
    <w:basedOn w:val="Navadnatabela"/>
    <w:uiPriority w:val="40"/>
    <w:rsid w:val="00100845"/>
    <w:pPr>
      <w:spacing w:after="0" w:line="240" w:lineRule="auto"/>
    </w:pPr>
    <w:rPr>
      <w:sz w:val="20"/>
      <w:szCs w:val="20"/>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st">
    <w:name w:val="st"/>
    <w:basedOn w:val="Privzetapisavaodstavka"/>
    <w:rsid w:val="00100845"/>
  </w:style>
  <w:style w:type="paragraph" w:customStyle="1" w:styleId="odstavek1">
    <w:name w:val="odstavek1"/>
    <w:basedOn w:val="Navaden"/>
    <w:rsid w:val="00100845"/>
    <w:pPr>
      <w:spacing w:before="240"/>
      <w:ind w:firstLine="1021"/>
      <w:jc w:val="both"/>
    </w:pPr>
    <w:rPr>
      <w:rFonts w:ascii="Arial" w:hAnsi="Arial" w:cs="Arial"/>
      <w:sz w:val="22"/>
      <w:szCs w:val="22"/>
      <w:lang w:val="sl-SI" w:eastAsia="sl-SI"/>
    </w:rPr>
  </w:style>
  <w:style w:type="paragraph" w:customStyle="1" w:styleId="alineazaodstavkom1">
    <w:name w:val="alineazaodstavkom1"/>
    <w:basedOn w:val="Navaden"/>
    <w:uiPriority w:val="99"/>
    <w:rsid w:val="00100845"/>
    <w:pPr>
      <w:ind w:left="425" w:hanging="425"/>
      <w:jc w:val="both"/>
    </w:pPr>
    <w:rPr>
      <w:rFonts w:ascii="Arial" w:hAnsi="Arial" w:cs="Arial"/>
      <w:sz w:val="22"/>
      <w:szCs w:val="22"/>
      <w:lang w:val="sl-SI" w:eastAsia="sl-SI"/>
    </w:rPr>
  </w:style>
  <w:style w:type="paragraph" w:customStyle="1" w:styleId="rkovnatokazaodstavkom1">
    <w:name w:val="rkovnatokazaodstavkom1"/>
    <w:basedOn w:val="Navaden"/>
    <w:rsid w:val="00100845"/>
    <w:pPr>
      <w:ind w:left="425" w:hanging="425"/>
      <w:jc w:val="both"/>
    </w:pPr>
    <w:rPr>
      <w:rFonts w:ascii="Arial" w:hAnsi="Arial" w:cs="Arial"/>
      <w:sz w:val="22"/>
      <w:szCs w:val="22"/>
      <w:lang w:val="sl-SI" w:eastAsia="sl-SI"/>
    </w:rPr>
  </w:style>
  <w:style w:type="paragraph" w:customStyle="1" w:styleId="normal2">
    <w:name w:val="normal2"/>
    <w:basedOn w:val="Navaden"/>
    <w:rsid w:val="00100845"/>
    <w:pPr>
      <w:spacing w:before="120" w:line="312" w:lineRule="atLeast"/>
      <w:jc w:val="both"/>
    </w:pPr>
    <w:rPr>
      <w:lang w:val="sl-SI" w:eastAsia="sl-SI"/>
    </w:rPr>
  </w:style>
  <w:style w:type="paragraph" w:customStyle="1" w:styleId="podpisi">
    <w:name w:val="podpisi"/>
    <w:basedOn w:val="Navaden"/>
    <w:qFormat/>
    <w:rsid w:val="00100845"/>
    <w:pPr>
      <w:tabs>
        <w:tab w:val="left" w:pos="3402"/>
      </w:tabs>
      <w:spacing w:line="260" w:lineRule="exact"/>
    </w:pPr>
    <w:rPr>
      <w:rFonts w:ascii="Arial" w:hAnsi="Arial"/>
      <w:sz w:val="20"/>
      <w:lang w:val="it-IT"/>
    </w:rPr>
  </w:style>
  <w:style w:type="paragraph" w:customStyle="1" w:styleId="Naslovpredpisa">
    <w:name w:val="Naslov_predpisa"/>
    <w:basedOn w:val="Navaden"/>
    <w:link w:val="NaslovpredpisaZnak"/>
    <w:qFormat/>
    <w:rsid w:val="00100845"/>
    <w:pPr>
      <w:suppressAutoHyphens/>
      <w:overflowPunct w:val="0"/>
      <w:autoSpaceDE w:val="0"/>
      <w:autoSpaceDN w:val="0"/>
      <w:adjustRightInd w:val="0"/>
      <w:spacing w:before="120" w:after="160" w:line="200" w:lineRule="exact"/>
      <w:jc w:val="center"/>
      <w:textAlignment w:val="baseline"/>
    </w:pPr>
    <w:rPr>
      <w:rFonts w:ascii="Arial" w:hAnsi="Arial" w:cs="Arial"/>
      <w:b/>
      <w:sz w:val="22"/>
      <w:szCs w:val="22"/>
      <w:lang w:val="sl-SI" w:eastAsia="sl-SI"/>
    </w:rPr>
  </w:style>
  <w:style w:type="character" w:customStyle="1" w:styleId="NaslovpredpisaZnak">
    <w:name w:val="Naslov_predpisa Znak"/>
    <w:link w:val="Naslovpredpisa"/>
    <w:rsid w:val="00100845"/>
    <w:rPr>
      <w:rFonts w:ascii="Arial" w:eastAsia="Times New Roman" w:hAnsi="Arial" w:cs="Arial"/>
      <w:b/>
      <w:lang w:eastAsia="sl-SI"/>
    </w:rPr>
  </w:style>
  <w:style w:type="paragraph" w:customStyle="1" w:styleId="Poglavje">
    <w:name w:val="Poglavje"/>
    <w:basedOn w:val="Navaden"/>
    <w:qFormat/>
    <w:rsid w:val="00100845"/>
    <w:pPr>
      <w:suppressAutoHyphens/>
      <w:overflowPunct w:val="0"/>
      <w:autoSpaceDE w:val="0"/>
      <w:autoSpaceDN w:val="0"/>
      <w:adjustRightInd w:val="0"/>
      <w:spacing w:before="360" w:after="60" w:line="200" w:lineRule="exact"/>
      <w:jc w:val="center"/>
      <w:textAlignment w:val="baseline"/>
      <w:outlineLvl w:val="3"/>
    </w:pPr>
    <w:rPr>
      <w:rFonts w:ascii="Arial" w:hAnsi="Arial" w:cs="Arial"/>
      <w:b/>
      <w:sz w:val="22"/>
      <w:szCs w:val="22"/>
      <w:lang w:val="sl-SI" w:eastAsia="sl-SI"/>
    </w:rPr>
  </w:style>
  <w:style w:type="paragraph" w:customStyle="1" w:styleId="Neotevilenodstavek">
    <w:name w:val="Neoštevilčen odstavek"/>
    <w:basedOn w:val="Navaden"/>
    <w:link w:val="NeotevilenodstavekZnak"/>
    <w:qFormat/>
    <w:rsid w:val="00100845"/>
    <w:pPr>
      <w:overflowPunct w:val="0"/>
      <w:autoSpaceDE w:val="0"/>
      <w:autoSpaceDN w:val="0"/>
      <w:adjustRightInd w:val="0"/>
      <w:spacing w:before="60" w:after="60" w:line="200" w:lineRule="exact"/>
      <w:jc w:val="both"/>
      <w:textAlignment w:val="baseline"/>
    </w:pPr>
    <w:rPr>
      <w:rFonts w:ascii="Arial" w:hAnsi="Arial" w:cs="Arial"/>
      <w:sz w:val="22"/>
      <w:szCs w:val="22"/>
      <w:lang w:val="sl-SI" w:eastAsia="sl-SI"/>
    </w:rPr>
  </w:style>
  <w:style w:type="character" w:customStyle="1" w:styleId="NeotevilenodstavekZnak">
    <w:name w:val="Neoštevilčen odstavek Znak"/>
    <w:link w:val="Neotevilenodstavek"/>
    <w:rsid w:val="00100845"/>
    <w:rPr>
      <w:rFonts w:ascii="Arial" w:eastAsia="Times New Roman" w:hAnsi="Arial" w:cs="Arial"/>
      <w:lang w:eastAsia="sl-SI"/>
    </w:rPr>
  </w:style>
  <w:style w:type="character" w:customStyle="1" w:styleId="OddelekZnak1">
    <w:name w:val="Oddelek Znak1"/>
    <w:link w:val="Oddelek"/>
    <w:rsid w:val="00100845"/>
    <w:rPr>
      <w:rFonts w:ascii="Arial" w:eastAsia="Times New Roman" w:hAnsi="Arial" w:cs="Times New Roman"/>
      <w:b/>
      <w:lang w:eastAsia="sl-SI"/>
    </w:rPr>
  </w:style>
  <w:style w:type="paragraph" w:customStyle="1" w:styleId="Odstavekseznama1">
    <w:name w:val="Odstavek seznama1"/>
    <w:basedOn w:val="Navaden"/>
    <w:qFormat/>
    <w:rsid w:val="00100845"/>
    <w:pPr>
      <w:ind w:left="720"/>
      <w:contextualSpacing/>
    </w:pPr>
    <w:rPr>
      <w:lang w:val="sl-SI" w:eastAsia="sl-SI"/>
    </w:rPr>
  </w:style>
  <w:style w:type="paragraph" w:customStyle="1" w:styleId="datumtevilka">
    <w:name w:val="datum številka"/>
    <w:basedOn w:val="Navaden"/>
    <w:qFormat/>
    <w:rsid w:val="00100845"/>
    <w:pPr>
      <w:tabs>
        <w:tab w:val="left" w:pos="1701"/>
      </w:tabs>
      <w:spacing w:line="260" w:lineRule="atLeast"/>
    </w:pPr>
    <w:rPr>
      <w:rFonts w:ascii="Arial" w:hAnsi="Arial" w:cs="Arial"/>
      <w:sz w:val="20"/>
      <w:szCs w:val="20"/>
      <w:lang w:val="sl-SI" w:eastAsia="sl-SI"/>
    </w:rPr>
  </w:style>
  <w:style w:type="paragraph" w:customStyle="1" w:styleId="alineazaodstavkom0">
    <w:name w:val="alineazaodstavkom"/>
    <w:basedOn w:val="Navaden"/>
    <w:rsid w:val="00100845"/>
    <w:pPr>
      <w:spacing w:before="100" w:beforeAutospacing="1" w:after="100" w:afterAutospacing="1"/>
    </w:pPr>
    <w:rPr>
      <w:lang w:val="sl-SI" w:eastAsia="sl-SI"/>
    </w:rPr>
  </w:style>
  <w:style w:type="character" w:styleId="HTMLpisalnistroj">
    <w:name w:val="HTML Typewriter"/>
    <w:basedOn w:val="Privzetapisavaodstavka"/>
    <w:uiPriority w:val="99"/>
    <w:semiHidden/>
    <w:unhideWhenUsed/>
    <w:rsid w:val="00100845"/>
    <w:rPr>
      <w:rFonts w:ascii="Courier New" w:eastAsiaTheme="minorHAnsi" w:hAnsi="Courier New" w:cs="Courier New" w:hint="default"/>
      <w:sz w:val="20"/>
      <w:szCs w:val="20"/>
    </w:rPr>
  </w:style>
  <w:style w:type="paragraph" w:customStyle="1" w:styleId="doc-ti2">
    <w:name w:val="doc-ti2"/>
    <w:basedOn w:val="Navaden"/>
    <w:rsid w:val="00100845"/>
    <w:pPr>
      <w:spacing w:before="240" w:after="120" w:line="312" w:lineRule="atLeast"/>
      <w:jc w:val="center"/>
    </w:pPr>
    <w:rPr>
      <w:b/>
      <w:bCs/>
      <w:lang w:val="sl-SI" w:eastAsia="sl-SI"/>
    </w:rPr>
  </w:style>
  <w:style w:type="paragraph" w:customStyle="1" w:styleId="CM1">
    <w:name w:val="CM1"/>
    <w:basedOn w:val="Default"/>
    <w:next w:val="Default"/>
    <w:uiPriority w:val="99"/>
    <w:rsid w:val="00100845"/>
    <w:rPr>
      <w:rFonts w:ascii="EUAlbertina" w:hAnsi="EUAlbertina" w:cstheme="minorBidi"/>
      <w:color w:val="auto"/>
    </w:rPr>
  </w:style>
  <w:style w:type="paragraph" w:customStyle="1" w:styleId="CM3">
    <w:name w:val="CM3"/>
    <w:basedOn w:val="Default"/>
    <w:next w:val="Default"/>
    <w:uiPriority w:val="99"/>
    <w:rsid w:val="00100845"/>
    <w:rPr>
      <w:rFonts w:ascii="EUAlbertina" w:hAnsi="EUAlbertina" w:cstheme="minorBidi"/>
      <w:color w:val="auto"/>
    </w:rPr>
  </w:style>
  <w:style w:type="paragraph" w:customStyle="1" w:styleId="graf">
    <w:name w:val="graf"/>
    <w:basedOn w:val="Navaden"/>
    <w:rsid w:val="00100845"/>
    <w:pPr>
      <w:spacing w:before="100" w:beforeAutospacing="1" w:after="450"/>
    </w:pPr>
    <w:rPr>
      <w:lang w:val="sl-SI" w:eastAsia="sl-SI"/>
    </w:rPr>
  </w:style>
  <w:style w:type="paragraph" w:customStyle="1" w:styleId="len">
    <w:name w:val="Člen"/>
    <w:basedOn w:val="Navaden"/>
    <w:link w:val="lenZnak"/>
    <w:qFormat/>
    <w:rsid w:val="00100845"/>
    <w:pPr>
      <w:suppressAutoHyphens/>
      <w:overflowPunct w:val="0"/>
      <w:autoSpaceDE w:val="0"/>
      <w:autoSpaceDN w:val="0"/>
      <w:adjustRightInd w:val="0"/>
      <w:spacing w:before="480"/>
      <w:jc w:val="center"/>
      <w:textAlignment w:val="baseline"/>
    </w:pPr>
    <w:rPr>
      <w:rFonts w:ascii="Arial" w:hAnsi="Arial"/>
      <w:b/>
      <w:sz w:val="22"/>
      <w:szCs w:val="22"/>
    </w:rPr>
  </w:style>
  <w:style w:type="character" w:customStyle="1" w:styleId="lenZnak">
    <w:name w:val="Člen Znak"/>
    <w:link w:val="len"/>
    <w:rsid w:val="00100845"/>
    <w:rPr>
      <w:rFonts w:ascii="Arial" w:eastAsia="Times New Roman" w:hAnsi="Arial" w:cs="Times New Roman"/>
      <w:b/>
      <w:lang w:val="en-US"/>
    </w:rPr>
  </w:style>
  <w:style w:type="paragraph" w:styleId="Zgradbadokumenta">
    <w:name w:val="Document Map"/>
    <w:basedOn w:val="Navaden"/>
    <w:link w:val="ZgradbadokumentaZnak"/>
    <w:rsid w:val="00100845"/>
    <w:pPr>
      <w:spacing w:line="260" w:lineRule="atLeast"/>
    </w:pPr>
    <w:rPr>
      <w:rFonts w:ascii="Tahoma" w:hAnsi="Tahoma" w:cs="Tahoma"/>
      <w:sz w:val="16"/>
      <w:szCs w:val="16"/>
      <w:lang w:val="sl-SI"/>
    </w:rPr>
  </w:style>
  <w:style w:type="character" w:customStyle="1" w:styleId="ZgradbadokumentaZnak">
    <w:name w:val="Zgradba dokumenta Znak"/>
    <w:basedOn w:val="Privzetapisavaodstavka"/>
    <w:link w:val="Zgradbadokumenta"/>
    <w:rsid w:val="00100845"/>
    <w:rPr>
      <w:rFonts w:ascii="Tahoma" w:eastAsia="Times New Roman" w:hAnsi="Tahoma" w:cs="Tahoma"/>
      <w:sz w:val="16"/>
      <w:szCs w:val="16"/>
    </w:rPr>
  </w:style>
  <w:style w:type="paragraph" w:customStyle="1" w:styleId="ZADEVA">
    <w:name w:val="ZADEVA"/>
    <w:basedOn w:val="Navaden"/>
    <w:qFormat/>
    <w:rsid w:val="00100845"/>
    <w:pPr>
      <w:tabs>
        <w:tab w:val="left" w:pos="1701"/>
      </w:tabs>
      <w:spacing w:line="260" w:lineRule="atLeast"/>
      <w:ind w:left="1701" w:hanging="1701"/>
    </w:pPr>
    <w:rPr>
      <w:rFonts w:ascii="Arial" w:hAnsi="Arial"/>
      <w:b/>
      <w:sz w:val="20"/>
      <w:lang w:val="it-IT"/>
    </w:rPr>
  </w:style>
  <w:style w:type="character" w:customStyle="1" w:styleId="st1">
    <w:name w:val="st1"/>
    <w:basedOn w:val="Privzetapisavaodstavka"/>
    <w:rsid w:val="00100845"/>
  </w:style>
  <w:style w:type="paragraph" w:customStyle="1" w:styleId="Vrstapredpisa">
    <w:name w:val="Vrsta predpisa"/>
    <w:basedOn w:val="Navaden"/>
    <w:link w:val="VrstapredpisaZnak"/>
    <w:qFormat/>
    <w:rsid w:val="00100845"/>
    <w:pPr>
      <w:suppressAutoHyphens/>
      <w:overflowPunct w:val="0"/>
      <w:autoSpaceDE w:val="0"/>
      <w:autoSpaceDN w:val="0"/>
      <w:adjustRightInd w:val="0"/>
      <w:spacing w:before="360" w:line="220" w:lineRule="exact"/>
      <w:jc w:val="center"/>
      <w:textAlignment w:val="baseline"/>
    </w:pPr>
    <w:rPr>
      <w:rFonts w:ascii="Arial" w:hAnsi="Arial" w:cs="Arial"/>
      <w:b/>
      <w:bCs/>
      <w:color w:val="000000"/>
      <w:spacing w:val="40"/>
      <w:sz w:val="22"/>
      <w:szCs w:val="22"/>
      <w:lang w:val="sl-SI" w:eastAsia="sl-SI"/>
    </w:rPr>
  </w:style>
  <w:style w:type="character" w:customStyle="1" w:styleId="VrstapredpisaZnak">
    <w:name w:val="Vrsta predpisa Znak"/>
    <w:link w:val="Vrstapredpisa"/>
    <w:rsid w:val="00100845"/>
    <w:rPr>
      <w:rFonts w:ascii="Arial" w:eastAsia="Times New Roman" w:hAnsi="Arial" w:cs="Arial"/>
      <w:b/>
      <w:bCs/>
      <w:color w:val="000000"/>
      <w:spacing w:val="40"/>
      <w:lang w:eastAsia="sl-SI"/>
    </w:rPr>
  </w:style>
  <w:style w:type="paragraph" w:customStyle="1" w:styleId="Alineazaodstavkom">
    <w:name w:val="Alinea za odstavkom"/>
    <w:basedOn w:val="Navaden"/>
    <w:link w:val="AlineazaodstavkomZnak"/>
    <w:qFormat/>
    <w:rsid w:val="00100845"/>
    <w:pPr>
      <w:numPr>
        <w:numId w:val="24"/>
      </w:numPr>
      <w:overflowPunct w:val="0"/>
      <w:autoSpaceDE w:val="0"/>
      <w:autoSpaceDN w:val="0"/>
      <w:adjustRightInd w:val="0"/>
      <w:spacing w:line="200" w:lineRule="exact"/>
      <w:ind w:left="709" w:hanging="284"/>
      <w:jc w:val="both"/>
      <w:textAlignment w:val="baseline"/>
    </w:pPr>
    <w:rPr>
      <w:rFonts w:ascii="Arial" w:hAnsi="Arial" w:cs="Arial"/>
      <w:sz w:val="22"/>
      <w:szCs w:val="22"/>
      <w:lang w:val="sl-SI" w:eastAsia="sl-SI"/>
    </w:rPr>
  </w:style>
  <w:style w:type="character" w:customStyle="1" w:styleId="AlineazaodstavkomZnak">
    <w:name w:val="Alinea za odstavkom Znak"/>
    <w:link w:val="Alineazaodstavkom"/>
    <w:rsid w:val="00100845"/>
    <w:rPr>
      <w:rFonts w:ascii="Arial" w:eastAsia="Times New Roman" w:hAnsi="Arial" w:cs="Arial"/>
      <w:lang w:eastAsia="sl-SI"/>
    </w:rPr>
  </w:style>
  <w:style w:type="character" w:styleId="tevilkastrani">
    <w:name w:val="page number"/>
    <w:rsid w:val="00100845"/>
  </w:style>
  <w:style w:type="paragraph" w:customStyle="1" w:styleId="Par-number1">
    <w:name w:val="Par-number 1."/>
    <w:basedOn w:val="Navaden"/>
    <w:next w:val="Navaden"/>
    <w:rsid w:val="00100845"/>
    <w:pPr>
      <w:widowControl w:val="0"/>
      <w:numPr>
        <w:numId w:val="22"/>
      </w:numPr>
      <w:spacing w:line="360" w:lineRule="auto"/>
    </w:pPr>
    <w:rPr>
      <w:szCs w:val="20"/>
      <w:lang w:val="sl-SI" w:eastAsia="fr-BE"/>
    </w:rPr>
  </w:style>
  <w:style w:type="paragraph" w:customStyle="1" w:styleId="Par-numberi">
    <w:name w:val="Par-number (i)"/>
    <w:basedOn w:val="Navaden"/>
    <w:next w:val="Navaden"/>
    <w:rsid w:val="00100845"/>
    <w:pPr>
      <w:widowControl w:val="0"/>
      <w:numPr>
        <w:numId w:val="23"/>
      </w:numPr>
      <w:tabs>
        <w:tab w:val="left" w:pos="567"/>
      </w:tabs>
      <w:spacing w:line="360" w:lineRule="auto"/>
    </w:pPr>
    <w:rPr>
      <w:szCs w:val="20"/>
      <w:lang w:val="sl-SI" w:eastAsia="fr-BE"/>
    </w:rPr>
  </w:style>
  <w:style w:type="paragraph" w:customStyle="1" w:styleId="Odstavek">
    <w:name w:val="Odstavek"/>
    <w:basedOn w:val="Navaden"/>
    <w:link w:val="OdstavekZnak"/>
    <w:qFormat/>
    <w:rsid w:val="00100845"/>
    <w:pPr>
      <w:overflowPunct w:val="0"/>
      <w:autoSpaceDE w:val="0"/>
      <w:autoSpaceDN w:val="0"/>
      <w:adjustRightInd w:val="0"/>
      <w:spacing w:before="240"/>
      <w:ind w:firstLine="1021"/>
      <w:jc w:val="both"/>
      <w:textAlignment w:val="baseline"/>
    </w:pPr>
    <w:rPr>
      <w:rFonts w:ascii="Arial" w:hAnsi="Arial" w:cs="Arial"/>
      <w:sz w:val="22"/>
      <w:szCs w:val="22"/>
      <w:lang w:val="sl-SI" w:eastAsia="sl-SI"/>
    </w:rPr>
  </w:style>
  <w:style w:type="character" w:customStyle="1" w:styleId="OdstavekZnak">
    <w:name w:val="Odstavek Znak"/>
    <w:link w:val="Odstavek"/>
    <w:rsid w:val="00100845"/>
    <w:rPr>
      <w:rFonts w:ascii="Arial" w:eastAsia="Times New Roman" w:hAnsi="Arial" w:cs="Arial"/>
      <w:lang w:eastAsia="sl-SI"/>
    </w:rPr>
  </w:style>
  <w:style w:type="paragraph" w:customStyle="1" w:styleId="Alineazatoko">
    <w:name w:val="Alinea za točko"/>
    <w:basedOn w:val="Navaden"/>
    <w:link w:val="AlineazatokoZnak"/>
    <w:qFormat/>
    <w:rsid w:val="00100845"/>
    <w:pPr>
      <w:overflowPunct w:val="0"/>
      <w:autoSpaceDE w:val="0"/>
      <w:autoSpaceDN w:val="0"/>
      <w:adjustRightInd w:val="0"/>
      <w:spacing w:line="200" w:lineRule="exact"/>
      <w:ind w:left="720" w:hanging="360"/>
      <w:jc w:val="both"/>
      <w:textAlignment w:val="baseline"/>
    </w:pPr>
    <w:rPr>
      <w:rFonts w:ascii="Arial" w:hAnsi="Arial" w:cs="Arial"/>
      <w:sz w:val="22"/>
      <w:szCs w:val="22"/>
      <w:lang w:val="sl-SI" w:eastAsia="sl-SI"/>
    </w:rPr>
  </w:style>
  <w:style w:type="character" w:customStyle="1" w:styleId="AlineazatokoZnak">
    <w:name w:val="Alinea za točko Znak"/>
    <w:link w:val="Alineazatoko"/>
    <w:rsid w:val="00100845"/>
    <w:rPr>
      <w:rFonts w:ascii="Arial" w:eastAsia="Times New Roman" w:hAnsi="Arial" w:cs="Arial"/>
      <w:lang w:eastAsia="sl-SI"/>
    </w:rPr>
  </w:style>
  <w:style w:type="character" w:customStyle="1" w:styleId="rkovnatokazaodstavkomZnak">
    <w:name w:val="Črkovna točka_za odstavkom Znak"/>
    <w:link w:val="rkovnatokazaodstavkom"/>
    <w:rsid w:val="00100845"/>
    <w:rPr>
      <w:rFonts w:ascii="Arial" w:eastAsia="Calibri" w:hAnsi="Arial" w:cs="Times New Roman"/>
      <w:sz w:val="20"/>
      <w:szCs w:val="20"/>
      <w:lang w:eastAsia="sl-SI"/>
    </w:rPr>
  </w:style>
  <w:style w:type="paragraph" w:customStyle="1" w:styleId="Odsek">
    <w:name w:val="Odsek"/>
    <w:basedOn w:val="Oddelek"/>
    <w:link w:val="OdsekZnak"/>
    <w:qFormat/>
    <w:rsid w:val="00100845"/>
    <w:pPr>
      <w:numPr>
        <w:numId w:val="21"/>
      </w:numPr>
      <w:ind w:left="0" w:firstLine="0"/>
    </w:pPr>
    <w:rPr>
      <w:rFonts w:cs="Arial"/>
    </w:rPr>
  </w:style>
  <w:style w:type="character" w:customStyle="1" w:styleId="OdsekZnak">
    <w:name w:val="Odsek Znak"/>
    <w:link w:val="Odsek"/>
    <w:rsid w:val="00100845"/>
    <w:rPr>
      <w:rFonts w:ascii="Arial" w:eastAsia="Times New Roman" w:hAnsi="Arial" w:cs="Arial"/>
      <w:b/>
      <w:lang w:eastAsia="sl-SI"/>
    </w:rPr>
  </w:style>
  <w:style w:type="paragraph" w:customStyle="1" w:styleId="lennaslov">
    <w:name w:val="Člen_naslov"/>
    <w:basedOn w:val="len"/>
    <w:qFormat/>
    <w:rsid w:val="00100845"/>
    <w:pPr>
      <w:spacing w:before="0"/>
    </w:pPr>
    <w:rPr>
      <w:rFonts w:cs="Arial"/>
      <w:lang w:val="sl-SI" w:eastAsia="sl-SI"/>
    </w:rPr>
  </w:style>
  <w:style w:type="paragraph" w:styleId="Telobesedila3">
    <w:name w:val="Body Text 3"/>
    <w:basedOn w:val="Navaden"/>
    <w:link w:val="Telobesedila3Znak"/>
    <w:rsid w:val="00100845"/>
    <w:pPr>
      <w:spacing w:after="120" w:line="260" w:lineRule="exact"/>
    </w:pPr>
    <w:rPr>
      <w:rFonts w:ascii="Arial" w:hAnsi="Arial"/>
      <w:sz w:val="16"/>
      <w:szCs w:val="16"/>
    </w:rPr>
  </w:style>
  <w:style w:type="character" w:customStyle="1" w:styleId="Telobesedila3Znak">
    <w:name w:val="Telo besedila 3 Znak"/>
    <w:basedOn w:val="Privzetapisavaodstavka"/>
    <w:link w:val="Telobesedila3"/>
    <w:rsid w:val="00100845"/>
    <w:rPr>
      <w:rFonts w:ascii="Arial" w:eastAsia="Times New Roman" w:hAnsi="Arial" w:cs="Times New Roman"/>
      <w:sz w:val="16"/>
      <w:szCs w:val="16"/>
      <w:lang w:val="en-US"/>
    </w:rPr>
  </w:style>
  <w:style w:type="paragraph" w:customStyle="1" w:styleId="besedilo">
    <w:name w:val="besedilo"/>
    <w:basedOn w:val="Navaden"/>
    <w:rsid w:val="00100845"/>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jc w:val="both"/>
    </w:pPr>
    <w:rPr>
      <w:szCs w:val="20"/>
      <w:lang w:val="sl-SI"/>
    </w:rPr>
  </w:style>
  <w:style w:type="table" w:customStyle="1" w:styleId="Tabelamrea1">
    <w:name w:val="Tabela – mreža1"/>
    <w:basedOn w:val="Navadnatabela"/>
    <w:next w:val="Tabelamrea"/>
    <w:uiPriority w:val="39"/>
    <w:rsid w:val="0010084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Znak">
    <w:name w:val="TEKST Znak"/>
    <w:link w:val="TEKST"/>
    <w:locked/>
    <w:rsid w:val="00100845"/>
    <w:rPr>
      <w:rFonts w:ascii="Trebuchet MS" w:eastAsia="Times New Roman" w:hAnsi="Trebuchet MS" w:cs="Times New Roman"/>
      <w:lang w:eastAsia="sl-SI"/>
    </w:rPr>
  </w:style>
  <w:style w:type="paragraph" w:customStyle="1" w:styleId="TEKST">
    <w:name w:val="TEKST"/>
    <w:basedOn w:val="Navaden"/>
    <w:link w:val="TEKSTZnak"/>
    <w:rsid w:val="00100845"/>
    <w:pPr>
      <w:spacing w:line="264" w:lineRule="auto"/>
      <w:jc w:val="both"/>
    </w:pPr>
    <w:rPr>
      <w:rFonts w:ascii="Trebuchet MS" w:hAnsi="Trebuchet MS"/>
      <w:sz w:val="22"/>
      <w:szCs w:val="22"/>
      <w:lang w:val="sl-SI" w:eastAsia="sl-SI"/>
    </w:rPr>
  </w:style>
  <w:style w:type="character" w:customStyle="1" w:styleId="Nerazreenaomemba1">
    <w:name w:val="Nerazrešena omemba1"/>
    <w:basedOn w:val="Privzetapisavaodstavka"/>
    <w:uiPriority w:val="99"/>
    <w:semiHidden/>
    <w:unhideWhenUsed/>
    <w:rsid w:val="00100845"/>
    <w:rPr>
      <w:color w:val="605E5C"/>
      <w:shd w:val="clear" w:color="auto" w:fill="E1DFDD"/>
    </w:rPr>
  </w:style>
  <w:style w:type="paragraph" w:customStyle="1" w:styleId="tevilnatoka111">
    <w:name w:val="Številčna točka 1.1.1"/>
    <w:basedOn w:val="Navaden"/>
    <w:qFormat/>
    <w:rsid w:val="0027479A"/>
    <w:pPr>
      <w:widowControl w:val="0"/>
      <w:numPr>
        <w:ilvl w:val="2"/>
        <w:numId w:val="34"/>
      </w:numPr>
      <w:overflowPunct w:val="0"/>
      <w:autoSpaceDE w:val="0"/>
      <w:autoSpaceDN w:val="0"/>
      <w:adjustRightInd w:val="0"/>
      <w:jc w:val="both"/>
    </w:pPr>
    <w:rPr>
      <w:rFonts w:ascii="Arial" w:eastAsia="Calibri" w:hAnsi="Arial"/>
      <w:sz w:val="22"/>
      <w:szCs w:val="16"/>
      <w:lang w:val="sl-SI" w:eastAsia="sl-SI"/>
    </w:rPr>
  </w:style>
  <w:style w:type="character" w:customStyle="1" w:styleId="tevilnatokaZnak">
    <w:name w:val="Številčna točka Znak"/>
    <w:link w:val="tevilnatoka"/>
    <w:locked/>
    <w:rsid w:val="0027479A"/>
    <w:rPr>
      <w:rFonts w:ascii="Arial" w:hAnsi="Arial" w:cs="Arial"/>
      <w:lang w:val="x-none" w:eastAsia="x-none"/>
    </w:rPr>
  </w:style>
  <w:style w:type="paragraph" w:customStyle="1" w:styleId="tevilnatoka">
    <w:name w:val="Številčna točka"/>
    <w:basedOn w:val="Navaden"/>
    <w:link w:val="tevilnatokaZnak"/>
    <w:qFormat/>
    <w:rsid w:val="0027479A"/>
    <w:pPr>
      <w:numPr>
        <w:numId w:val="34"/>
      </w:numPr>
      <w:jc w:val="both"/>
    </w:pPr>
    <w:rPr>
      <w:rFonts w:ascii="Arial" w:eastAsiaTheme="minorHAnsi" w:hAnsi="Arial" w:cs="Arial"/>
      <w:sz w:val="22"/>
      <w:szCs w:val="22"/>
      <w:lang w:val="x-none" w:eastAsia="x-none"/>
    </w:rPr>
  </w:style>
  <w:style w:type="paragraph" w:customStyle="1" w:styleId="tevilnatoka11Nova">
    <w:name w:val="Številčna točka 1.1 Nova"/>
    <w:basedOn w:val="tevilnatoka"/>
    <w:qFormat/>
    <w:rsid w:val="0027479A"/>
    <w:pPr>
      <w:numPr>
        <w:ilvl w:val="1"/>
      </w:numPr>
      <w:tabs>
        <w:tab w:val="clear" w:pos="425"/>
        <w:tab w:val="num" w:pos="360"/>
        <w:tab w:val="num" w:pos="850"/>
        <w:tab w:val="num" w:pos="1440"/>
      </w:tabs>
      <w:ind w:left="1440" w:hanging="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9660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05-01-5041" TargetMode="External"/><Relationship Id="rId13" Type="http://schemas.openxmlformats.org/officeDocument/2006/relationships/hyperlink" Target="http://www.uradni-list.si/1/objava.jsp?sop=2022-01-4189"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uradni-list.si/1/objava.jsp?sop=2014-01-0542"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radni-list.si/1/objava.jsp?sop=2012-01-1700"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uradni-list.si/1/objava.jsp?sop=2007-01-5074"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www.uradni-list.si/1/objava.jsp?sop=2007-01-4414" TargetMode="External"/><Relationship Id="rId14" Type="http://schemas.openxmlformats.org/officeDocument/2006/relationships/hyperlink" Target="http://www.uradni-list.si/1/objava.jsp?sop=2023-01-0348" TargetMode="Externa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ED3F70C5-2C10-4BC6-B901-942DD7FB9C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24</Pages>
  <Words>6900</Words>
  <Characters>39330</Characters>
  <Application>Microsoft Office Word</Application>
  <DocSecurity>0</DocSecurity>
  <Lines>327</Lines>
  <Paragraphs>92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46138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Ksenija Mavrič</dc:creator>
  <cp:keywords/>
  <dc:description/>
  <cp:lastModifiedBy>Karin Jurman Marn</cp:lastModifiedBy>
  <cp:revision>2</cp:revision>
  <cp:lastPrinted>2023-10-26T08:49:00Z</cp:lastPrinted>
  <dcterms:created xsi:type="dcterms:W3CDTF">2023-10-30T08:23:00Z</dcterms:created>
  <dcterms:modified xsi:type="dcterms:W3CDTF">2023-10-30T08:23:00Z</dcterms:modified>
</cp:coreProperties>
</file>