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9FCCE" w14:textId="6F0F04E9" w:rsidR="00CA52D1" w:rsidRPr="00E92C7D" w:rsidRDefault="00E92C7D" w:rsidP="00E92C7D">
      <w:pPr>
        <w:spacing w:after="0"/>
        <w:rPr>
          <w:rFonts w:ascii="Arial" w:hAnsi="Arial" w:cs="Arial"/>
        </w:rPr>
      </w:pPr>
      <w:r w:rsidRPr="00E92C7D">
        <w:rPr>
          <w:rFonts w:ascii="Arial" w:hAnsi="Arial" w:cs="Arial"/>
          <w:noProof/>
        </w:rPr>
        <w:drawing>
          <wp:anchor distT="0" distB="0" distL="114300" distR="114300" simplePos="0" relativeHeight="251659264" behindDoc="1" locked="0" layoutInCell="1" allowOverlap="1" wp14:anchorId="2E3C5836" wp14:editId="6B1C936D">
            <wp:simplePos x="0" y="0"/>
            <wp:positionH relativeFrom="column">
              <wp:posOffset>-466725</wp:posOffset>
            </wp:positionH>
            <wp:positionV relativeFrom="paragraph">
              <wp:posOffset>-438150</wp:posOffset>
            </wp:positionV>
            <wp:extent cx="3486150" cy="481882"/>
            <wp:effectExtent l="0" t="0" r="0" b="0"/>
            <wp:wrapNone/>
            <wp:docPr id="104813440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34404" name=""/>
                    <pic:cNvPicPr/>
                  </pic:nvPicPr>
                  <pic:blipFill>
                    <a:blip r:embed="rId8">
                      <a:extLst>
                        <a:ext uri="{28A0092B-C50C-407E-A947-70E740481C1C}">
                          <a14:useLocalDpi xmlns:a14="http://schemas.microsoft.com/office/drawing/2010/main" val="0"/>
                        </a:ext>
                      </a:extLst>
                    </a:blip>
                    <a:stretch>
                      <a:fillRect/>
                    </a:stretch>
                  </pic:blipFill>
                  <pic:spPr>
                    <a:xfrm>
                      <a:off x="0" y="0"/>
                      <a:ext cx="3486150" cy="481882"/>
                    </a:xfrm>
                    <a:prstGeom prst="rect">
                      <a:avLst/>
                    </a:prstGeom>
                  </pic:spPr>
                </pic:pic>
              </a:graphicData>
            </a:graphic>
            <wp14:sizeRelH relativeFrom="margin">
              <wp14:pctWidth>0</wp14:pctWidth>
            </wp14:sizeRelH>
            <wp14:sizeRelV relativeFrom="margin">
              <wp14:pctHeight>0</wp14:pctHeight>
            </wp14:sizeRelV>
          </wp:anchor>
        </w:drawing>
      </w:r>
    </w:p>
    <w:p w14:paraId="11E7C375" w14:textId="77777777" w:rsidR="007E7EE7" w:rsidRPr="00E92C7D" w:rsidRDefault="007E7EE7" w:rsidP="00E92C7D">
      <w:pPr>
        <w:spacing w:after="0"/>
        <w:rPr>
          <w:rFonts w:ascii="Arial" w:hAnsi="Arial" w:cs="Arial"/>
        </w:rPr>
      </w:pPr>
    </w:p>
    <w:p w14:paraId="1BECD5AE" w14:textId="77777777" w:rsidR="007E7EE7" w:rsidRPr="00E92C7D" w:rsidRDefault="007E7EE7" w:rsidP="00E92C7D">
      <w:pPr>
        <w:spacing w:after="0"/>
        <w:rPr>
          <w:rFonts w:ascii="Arial" w:hAnsi="Arial" w:cs="Arial"/>
        </w:rPr>
      </w:pPr>
    </w:p>
    <w:p w14:paraId="6F4200A8" w14:textId="77777777" w:rsidR="007E7EE7" w:rsidRPr="00E92C7D" w:rsidRDefault="007E7EE7" w:rsidP="00E92C7D">
      <w:pPr>
        <w:spacing w:after="0"/>
        <w:rPr>
          <w:rFonts w:ascii="Arial" w:hAnsi="Arial" w:cs="Arial"/>
        </w:rPr>
      </w:pPr>
    </w:p>
    <w:p w14:paraId="6404353A" w14:textId="77777777" w:rsidR="007E7EE7" w:rsidRPr="00E92C7D" w:rsidRDefault="007E7EE7" w:rsidP="00E92C7D">
      <w:pPr>
        <w:spacing w:after="0"/>
        <w:rPr>
          <w:rFonts w:ascii="Arial" w:hAnsi="Arial" w:cs="Arial"/>
        </w:rPr>
      </w:pPr>
    </w:p>
    <w:p w14:paraId="52B9A923" w14:textId="77777777" w:rsidR="007E7EE7" w:rsidRPr="00E92C7D" w:rsidRDefault="007E7EE7" w:rsidP="00E92C7D">
      <w:pPr>
        <w:spacing w:after="0"/>
        <w:rPr>
          <w:rFonts w:ascii="Arial" w:hAnsi="Arial" w:cs="Arial"/>
        </w:rPr>
      </w:pPr>
    </w:p>
    <w:p w14:paraId="3D8779FB" w14:textId="77777777" w:rsidR="007E7EE7" w:rsidRPr="00E92C7D" w:rsidRDefault="007E7EE7" w:rsidP="00E92C7D">
      <w:pPr>
        <w:spacing w:after="0"/>
        <w:rPr>
          <w:rFonts w:ascii="Arial" w:hAnsi="Arial" w:cs="Arial"/>
        </w:rPr>
      </w:pPr>
    </w:p>
    <w:p w14:paraId="3D0DA0F2" w14:textId="77777777" w:rsidR="007E7EE7" w:rsidRDefault="007E7EE7" w:rsidP="00E92C7D">
      <w:pPr>
        <w:spacing w:after="0"/>
        <w:rPr>
          <w:rFonts w:ascii="Arial" w:hAnsi="Arial" w:cs="Arial"/>
        </w:rPr>
      </w:pPr>
    </w:p>
    <w:p w14:paraId="5F543095" w14:textId="77777777" w:rsidR="009A572C" w:rsidRDefault="009A572C" w:rsidP="00E92C7D">
      <w:pPr>
        <w:spacing w:after="0"/>
        <w:rPr>
          <w:rFonts w:ascii="Arial" w:hAnsi="Arial" w:cs="Arial"/>
        </w:rPr>
      </w:pPr>
    </w:p>
    <w:p w14:paraId="0410B827" w14:textId="77777777" w:rsidR="009A572C" w:rsidRDefault="009A572C" w:rsidP="00E92C7D">
      <w:pPr>
        <w:spacing w:after="0"/>
        <w:rPr>
          <w:rFonts w:ascii="Arial" w:hAnsi="Arial" w:cs="Arial"/>
        </w:rPr>
      </w:pPr>
    </w:p>
    <w:p w14:paraId="02122767" w14:textId="77777777" w:rsidR="009A572C" w:rsidRPr="00E92C7D" w:rsidRDefault="009A572C" w:rsidP="00E92C7D">
      <w:pPr>
        <w:spacing w:after="0"/>
        <w:rPr>
          <w:rFonts w:ascii="Arial" w:hAnsi="Arial" w:cs="Arial"/>
        </w:rPr>
      </w:pPr>
    </w:p>
    <w:p w14:paraId="224207E5" w14:textId="77777777" w:rsidR="007E7EE7" w:rsidRPr="00E92C7D" w:rsidRDefault="007E7EE7" w:rsidP="00E92C7D">
      <w:pPr>
        <w:spacing w:after="0"/>
        <w:rPr>
          <w:rFonts w:ascii="Arial" w:hAnsi="Arial" w:cs="Arial"/>
          <w:sz w:val="36"/>
          <w:szCs w:val="36"/>
        </w:rPr>
      </w:pPr>
    </w:p>
    <w:p w14:paraId="1ECEB8B4" w14:textId="77777777" w:rsidR="007E7EE7" w:rsidRPr="00E92C7D" w:rsidRDefault="007E7EE7" w:rsidP="00E92C7D">
      <w:pPr>
        <w:spacing w:after="0" w:line="240" w:lineRule="auto"/>
        <w:jc w:val="center"/>
        <w:rPr>
          <w:rFonts w:ascii="Arial" w:hAnsi="Arial" w:cs="Arial"/>
          <w:b/>
          <w:bCs/>
          <w:sz w:val="36"/>
          <w:szCs w:val="36"/>
          <w:lang w:eastAsia="sl-SI"/>
        </w:rPr>
      </w:pPr>
      <w:r w:rsidRPr="00E92C7D">
        <w:rPr>
          <w:rFonts w:ascii="Arial" w:hAnsi="Arial" w:cs="Arial"/>
          <w:b/>
          <w:bCs/>
          <w:sz w:val="36"/>
          <w:szCs w:val="36"/>
          <w:lang w:eastAsia="sl-SI"/>
        </w:rPr>
        <w:t>RAZPISNA DOKUMENTACIJA</w:t>
      </w:r>
    </w:p>
    <w:p w14:paraId="7B90A0A9" w14:textId="77777777" w:rsidR="007E7EE7" w:rsidRPr="00E92C7D" w:rsidRDefault="007E7EE7" w:rsidP="00E92C7D">
      <w:pPr>
        <w:spacing w:after="0" w:line="240" w:lineRule="auto"/>
        <w:jc w:val="both"/>
        <w:rPr>
          <w:rFonts w:ascii="Arial" w:hAnsi="Arial" w:cs="Arial"/>
          <w:sz w:val="36"/>
          <w:szCs w:val="36"/>
          <w:lang w:eastAsia="sl-SI"/>
        </w:rPr>
      </w:pPr>
    </w:p>
    <w:p w14:paraId="017139A0" w14:textId="77777777" w:rsidR="00706994" w:rsidRPr="00E92C7D" w:rsidRDefault="00706994" w:rsidP="00E92C7D">
      <w:pPr>
        <w:spacing w:after="0" w:line="240" w:lineRule="auto"/>
        <w:jc w:val="center"/>
        <w:rPr>
          <w:rFonts w:ascii="Arial" w:eastAsia="Calibri" w:hAnsi="Arial" w:cs="Arial"/>
          <w:b/>
          <w:kern w:val="0"/>
          <w:sz w:val="36"/>
          <w:szCs w:val="36"/>
          <w14:ligatures w14:val="none"/>
        </w:rPr>
      </w:pPr>
      <w:bookmarkStart w:id="0" w:name="_Hlk136416908"/>
      <w:r w:rsidRPr="00E92C7D">
        <w:rPr>
          <w:rFonts w:ascii="Arial" w:eastAsia="Calibri" w:hAnsi="Arial" w:cs="Arial"/>
          <w:b/>
          <w:kern w:val="0"/>
          <w:sz w:val="36"/>
          <w:szCs w:val="36"/>
          <w14:ligatures w14:val="none"/>
        </w:rPr>
        <w:t>Spodbude za nastop na sejmih s področja lesarstva v Sloveniji v letih 2026 in 2027</w:t>
      </w:r>
    </w:p>
    <w:bookmarkEnd w:id="0"/>
    <w:p w14:paraId="0F2D38B0" w14:textId="77777777" w:rsidR="00706994" w:rsidRPr="00E92C7D" w:rsidRDefault="00706994" w:rsidP="00E92C7D">
      <w:pPr>
        <w:spacing w:after="0" w:line="240" w:lineRule="auto"/>
        <w:jc w:val="center"/>
        <w:rPr>
          <w:rFonts w:ascii="Arial" w:eastAsia="Calibri" w:hAnsi="Arial" w:cs="Arial"/>
          <w:b/>
          <w:kern w:val="0"/>
          <w:sz w:val="36"/>
          <w:szCs w:val="36"/>
          <w14:ligatures w14:val="none"/>
        </w:rPr>
      </w:pPr>
    </w:p>
    <w:p w14:paraId="5B2A50F9" w14:textId="77777777" w:rsidR="00706994" w:rsidRPr="00E92C7D" w:rsidRDefault="00706994" w:rsidP="00E92C7D">
      <w:pPr>
        <w:spacing w:after="0" w:line="240" w:lineRule="auto"/>
        <w:jc w:val="both"/>
        <w:rPr>
          <w:rFonts w:ascii="Arial" w:hAnsi="Arial" w:cs="Arial"/>
          <w:lang w:eastAsia="sl-SI"/>
        </w:rPr>
      </w:pPr>
    </w:p>
    <w:p w14:paraId="6A3D0658" w14:textId="77777777" w:rsidR="008D482B" w:rsidRPr="00E92C7D" w:rsidRDefault="008D482B" w:rsidP="00E92C7D">
      <w:pPr>
        <w:spacing w:after="0" w:line="240" w:lineRule="auto"/>
        <w:jc w:val="both"/>
        <w:rPr>
          <w:rFonts w:ascii="Arial" w:hAnsi="Arial" w:cs="Arial"/>
          <w:lang w:eastAsia="sl-SI"/>
        </w:rPr>
      </w:pPr>
    </w:p>
    <w:p w14:paraId="481CEF02" w14:textId="77777777" w:rsidR="008D482B" w:rsidRPr="00E92C7D" w:rsidRDefault="008D482B" w:rsidP="00E92C7D">
      <w:pPr>
        <w:spacing w:after="0" w:line="240" w:lineRule="auto"/>
        <w:jc w:val="both"/>
        <w:rPr>
          <w:rFonts w:ascii="Arial" w:hAnsi="Arial" w:cs="Arial"/>
          <w:lang w:eastAsia="sl-SI"/>
        </w:rPr>
      </w:pPr>
    </w:p>
    <w:p w14:paraId="31500379" w14:textId="77777777" w:rsidR="008D482B" w:rsidRPr="00E92C7D" w:rsidRDefault="008D482B" w:rsidP="00E92C7D">
      <w:pPr>
        <w:spacing w:after="0" w:line="240" w:lineRule="auto"/>
        <w:jc w:val="both"/>
        <w:rPr>
          <w:rFonts w:ascii="Arial" w:hAnsi="Arial" w:cs="Arial"/>
          <w:lang w:eastAsia="sl-SI"/>
        </w:rPr>
      </w:pPr>
    </w:p>
    <w:p w14:paraId="16B7C246" w14:textId="77777777" w:rsidR="008D482B" w:rsidRPr="00E92C7D" w:rsidRDefault="008D482B" w:rsidP="00E92C7D">
      <w:pPr>
        <w:spacing w:after="0" w:line="240" w:lineRule="auto"/>
        <w:jc w:val="both"/>
        <w:rPr>
          <w:rFonts w:ascii="Arial" w:hAnsi="Arial" w:cs="Arial"/>
          <w:lang w:eastAsia="sl-SI"/>
        </w:rPr>
      </w:pPr>
    </w:p>
    <w:p w14:paraId="24B2DBA2" w14:textId="77777777" w:rsidR="008D482B" w:rsidRPr="00E92C7D" w:rsidRDefault="008D482B" w:rsidP="00E92C7D">
      <w:pPr>
        <w:spacing w:after="0" w:line="240" w:lineRule="auto"/>
        <w:jc w:val="both"/>
        <w:rPr>
          <w:rFonts w:ascii="Arial" w:hAnsi="Arial" w:cs="Arial"/>
          <w:lang w:eastAsia="sl-SI"/>
        </w:rPr>
      </w:pPr>
    </w:p>
    <w:p w14:paraId="386A6E8A" w14:textId="77777777" w:rsidR="008D482B" w:rsidRPr="00E92C7D" w:rsidRDefault="008D482B" w:rsidP="00E92C7D">
      <w:pPr>
        <w:spacing w:after="0" w:line="240" w:lineRule="auto"/>
        <w:jc w:val="both"/>
        <w:rPr>
          <w:rFonts w:ascii="Arial" w:hAnsi="Arial" w:cs="Arial"/>
          <w:lang w:eastAsia="sl-SI"/>
        </w:rPr>
      </w:pPr>
    </w:p>
    <w:p w14:paraId="5E7EAA2A" w14:textId="77777777" w:rsidR="008D482B" w:rsidRPr="00E92C7D" w:rsidRDefault="008D482B" w:rsidP="00E92C7D">
      <w:pPr>
        <w:spacing w:after="0" w:line="240" w:lineRule="auto"/>
        <w:jc w:val="both"/>
        <w:rPr>
          <w:rFonts w:ascii="Arial" w:hAnsi="Arial" w:cs="Arial"/>
          <w:lang w:eastAsia="sl-SI"/>
        </w:rPr>
      </w:pPr>
    </w:p>
    <w:p w14:paraId="56A40476" w14:textId="77777777" w:rsidR="007E7EE7" w:rsidRPr="00E92C7D" w:rsidRDefault="007E7EE7" w:rsidP="00E92C7D">
      <w:pPr>
        <w:spacing w:after="0"/>
        <w:rPr>
          <w:rFonts w:ascii="Arial" w:hAnsi="Arial" w:cs="Arial"/>
        </w:rPr>
      </w:pPr>
    </w:p>
    <w:p w14:paraId="17EDF4A2" w14:textId="77777777" w:rsidR="007E7EE7" w:rsidRPr="00E92C7D" w:rsidRDefault="007E7EE7" w:rsidP="00E92C7D">
      <w:pPr>
        <w:spacing w:after="0"/>
        <w:rPr>
          <w:rFonts w:ascii="Arial" w:hAnsi="Arial" w:cs="Arial"/>
        </w:rPr>
      </w:pPr>
    </w:p>
    <w:p w14:paraId="41487E53" w14:textId="77777777" w:rsidR="009A572C" w:rsidRDefault="009A572C" w:rsidP="00E92C7D">
      <w:pPr>
        <w:spacing w:after="0" w:line="240" w:lineRule="auto"/>
        <w:jc w:val="both"/>
        <w:rPr>
          <w:rFonts w:ascii="Arial" w:hAnsi="Arial" w:cs="Arial"/>
          <w:b/>
          <w:bCs/>
          <w:lang w:eastAsia="sl-SI"/>
        </w:rPr>
      </w:pPr>
    </w:p>
    <w:p w14:paraId="7B072D84" w14:textId="77777777" w:rsidR="009A572C" w:rsidRDefault="009A572C" w:rsidP="00E92C7D">
      <w:pPr>
        <w:spacing w:after="0" w:line="240" w:lineRule="auto"/>
        <w:jc w:val="both"/>
        <w:rPr>
          <w:rFonts w:ascii="Arial" w:hAnsi="Arial" w:cs="Arial"/>
          <w:b/>
          <w:bCs/>
          <w:lang w:eastAsia="sl-SI"/>
        </w:rPr>
      </w:pPr>
    </w:p>
    <w:p w14:paraId="4811751C" w14:textId="77777777" w:rsidR="009A572C" w:rsidRDefault="009A572C" w:rsidP="00E92C7D">
      <w:pPr>
        <w:spacing w:after="0" w:line="240" w:lineRule="auto"/>
        <w:jc w:val="both"/>
        <w:rPr>
          <w:rFonts w:ascii="Arial" w:hAnsi="Arial" w:cs="Arial"/>
          <w:b/>
          <w:bCs/>
          <w:lang w:eastAsia="sl-SI"/>
        </w:rPr>
      </w:pPr>
    </w:p>
    <w:p w14:paraId="3D950CD2" w14:textId="77777777" w:rsidR="009A572C" w:rsidRDefault="009A572C" w:rsidP="00E92C7D">
      <w:pPr>
        <w:spacing w:after="0" w:line="240" w:lineRule="auto"/>
        <w:jc w:val="both"/>
        <w:rPr>
          <w:rFonts w:ascii="Arial" w:hAnsi="Arial" w:cs="Arial"/>
          <w:b/>
          <w:bCs/>
          <w:lang w:eastAsia="sl-SI"/>
        </w:rPr>
      </w:pPr>
    </w:p>
    <w:p w14:paraId="65BE5F38" w14:textId="77777777" w:rsidR="009A572C" w:rsidRDefault="009A572C" w:rsidP="00E92C7D">
      <w:pPr>
        <w:spacing w:after="0" w:line="240" w:lineRule="auto"/>
        <w:jc w:val="both"/>
        <w:rPr>
          <w:rFonts w:ascii="Arial" w:hAnsi="Arial" w:cs="Arial"/>
          <w:b/>
          <w:bCs/>
          <w:lang w:eastAsia="sl-SI"/>
        </w:rPr>
      </w:pPr>
    </w:p>
    <w:p w14:paraId="6C18F186" w14:textId="77777777" w:rsidR="009A572C" w:rsidRDefault="009A572C" w:rsidP="00E92C7D">
      <w:pPr>
        <w:spacing w:after="0" w:line="240" w:lineRule="auto"/>
        <w:jc w:val="both"/>
        <w:rPr>
          <w:rFonts w:ascii="Arial" w:hAnsi="Arial" w:cs="Arial"/>
          <w:b/>
          <w:bCs/>
          <w:lang w:eastAsia="sl-SI"/>
        </w:rPr>
      </w:pPr>
    </w:p>
    <w:p w14:paraId="363BB41A" w14:textId="5357D87C" w:rsidR="007E7EE7" w:rsidRPr="00E92C7D" w:rsidRDefault="007E7EE7" w:rsidP="00E92C7D">
      <w:pPr>
        <w:spacing w:after="0" w:line="240" w:lineRule="auto"/>
        <w:jc w:val="both"/>
        <w:rPr>
          <w:rFonts w:ascii="Arial" w:hAnsi="Arial" w:cs="Arial"/>
          <w:b/>
          <w:bCs/>
          <w:lang w:eastAsia="sl-SI"/>
        </w:rPr>
      </w:pPr>
      <w:r w:rsidRPr="00E92C7D">
        <w:rPr>
          <w:rFonts w:ascii="Arial" w:hAnsi="Arial" w:cs="Arial"/>
          <w:b/>
          <w:bCs/>
          <w:lang w:eastAsia="sl-SI"/>
        </w:rPr>
        <w:t>VSEBINA</w:t>
      </w:r>
    </w:p>
    <w:p w14:paraId="3429EE83" w14:textId="0B2D05CC" w:rsidR="007E7EE7" w:rsidRPr="00E92C7D" w:rsidRDefault="007E7EE7" w:rsidP="00E92C7D">
      <w:pPr>
        <w:tabs>
          <w:tab w:val="right" w:leader="dot" w:pos="9072"/>
        </w:tabs>
        <w:spacing w:after="0"/>
        <w:rPr>
          <w:rFonts w:ascii="Arial" w:eastAsia="Calibri" w:hAnsi="Arial" w:cs="Arial"/>
          <w:kern w:val="0"/>
          <w:lang w:eastAsia="sl-SI"/>
          <w14:ligatures w14:val="none"/>
        </w:rPr>
      </w:pPr>
      <w:r w:rsidRPr="00E92C7D">
        <w:rPr>
          <w:rFonts w:ascii="Arial" w:eastAsia="Calibri" w:hAnsi="Arial" w:cs="Arial"/>
          <w:kern w:val="0"/>
          <w:lang w:eastAsia="sl-SI"/>
          <w14:ligatures w14:val="none"/>
        </w:rPr>
        <w:t>I. Uvod</w:t>
      </w:r>
      <w:r w:rsidRPr="00E92C7D">
        <w:rPr>
          <w:rFonts w:ascii="Arial" w:eastAsia="Calibri" w:hAnsi="Arial" w:cs="Arial"/>
          <w:kern w:val="0"/>
          <w:lang w:eastAsia="sl-SI"/>
          <w14:ligatures w14:val="none"/>
        </w:rPr>
        <w:tab/>
      </w:r>
      <w:r w:rsidR="00B2538A" w:rsidRPr="00E92C7D">
        <w:rPr>
          <w:rFonts w:ascii="Arial" w:eastAsia="Calibri" w:hAnsi="Arial" w:cs="Arial"/>
          <w:kern w:val="0"/>
          <w:lang w:eastAsia="sl-SI"/>
          <w14:ligatures w14:val="none"/>
        </w:rPr>
        <w:t>2</w:t>
      </w:r>
    </w:p>
    <w:p w14:paraId="5242EE81" w14:textId="271C3518" w:rsidR="007E7EE7" w:rsidRPr="00E92C7D" w:rsidRDefault="007E7EE7" w:rsidP="00E92C7D">
      <w:pPr>
        <w:tabs>
          <w:tab w:val="right" w:leader="dot" w:pos="9072"/>
        </w:tabs>
        <w:spacing w:after="0"/>
        <w:rPr>
          <w:rFonts w:ascii="Arial" w:eastAsia="Calibri" w:hAnsi="Arial" w:cs="Arial"/>
          <w:kern w:val="0"/>
          <w:lang w:eastAsia="sl-SI"/>
          <w14:ligatures w14:val="none"/>
        </w:rPr>
      </w:pPr>
      <w:r w:rsidRPr="00E92C7D">
        <w:rPr>
          <w:rFonts w:ascii="Arial" w:eastAsia="Calibri" w:hAnsi="Arial" w:cs="Arial"/>
          <w:kern w:val="0"/>
          <w:lang w:eastAsia="sl-SI"/>
          <w14:ligatures w14:val="none"/>
        </w:rPr>
        <w:t xml:space="preserve">II. Javni razpis </w:t>
      </w:r>
      <w:r w:rsidRPr="00E92C7D">
        <w:rPr>
          <w:rFonts w:ascii="Arial" w:eastAsia="Calibri" w:hAnsi="Arial" w:cs="Arial"/>
          <w:kern w:val="0"/>
          <w:lang w:eastAsia="sl-SI"/>
          <w14:ligatures w14:val="none"/>
        </w:rPr>
        <w:tab/>
      </w:r>
      <w:r w:rsidR="00610F7C" w:rsidRPr="00E92C7D">
        <w:rPr>
          <w:rFonts w:ascii="Arial" w:eastAsia="Calibri" w:hAnsi="Arial" w:cs="Arial"/>
          <w:kern w:val="0"/>
          <w:lang w:eastAsia="sl-SI"/>
          <w14:ligatures w14:val="none"/>
        </w:rPr>
        <w:t>2</w:t>
      </w:r>
    </w:p>
    <w:p w14:paraId="305F2654" w14:textId="76AF6588" w:rsidR="007E7EE7" w:rsidRPr="00E92C7D" w:rsidRDefault="007E7EE7" w:rsidP="00E92C7D">
      <w:pPr>
        <w:tabs>
          <w:tab w:val="right" w:leader="dot" w:pos="9072"/>
        </w:tabs>
        <w:spacing w:after="0"/>
        <w:rPr>
          <w:rFonts w:ascii="Arial" w:hAnsi="Arial" w:cs="Arial"/>
          <w:lang w:eastAsia="sl-SI"/>
        </w:rPr>
      </w:pPr>
      <w:r w:rsidRPr="00E92C7D">
        <w:rPr>
          <w:rFonts w:ascii="Arial" w:hAnsi="Arial" w:cs="Arial"/>
          <w:lang w:eastAsia="sl-SI"/>
        </w:rPr>
        <w:t>III. Merila za ocenjevanje vlog</w:t>
      </w:r>
      <w:r w:rsidRPr="00E92C7D">
        <w:rPr>
          <w:rFonts w:ascii="Arial" w:hAnsi="Arial" w:cs="Arial"/>
          <w:lang w:eastAsia="sl-SI"/>
        </w:rPr>
        <w:tab/>
      </w:r>
      <w:r w:rsidR="00DA7BD3">
        <w:rPr>
          <w:rFonts w:ascii="Arial" w:hAnsi="Arial" w:cs="Arial"/>
          <w:lang w:eastAsia="sl-SI"/>
        </w:rPr>
        <w:t>13</w:t>
      </w:r>
    </w:p>
    <w:p w14:paraId="647DA74E" w14:textId="06475A42" w:rsidR="007E7EE7" w:rsidRPr="00E92C7D" w:rsidRDefault="007E7EE7" w:rsidP="00E92C7D">
      <w:pPr>
        <w:tabs>
          <w:tab w:val="right" w:leader="dot" w:pos="9072"/>
        </w:tabs>
        <w:spacing w:after="0"/>
        <w:rPr>
          <w:rFonts w:ascii="Arial" w:hAnsi="Arial" w:cs="Arial"/>
          <w:lang w:eastAsia="sl-SI"/>
        </w:rPr>
      </w:pPr>
      <w:r w:rsidRPr="00E92C7D">
        <w:rPr>
          <w:rFonts w:ascii="Arial" w:hAnsi="Arial" w:cs="Arial"/>
          <w:lang w:eastAsia="sl-SI"/>
        </w:rPr>
        <w:t>IV. Vzorec pogodbe</w:t>
      </w:r>
      <w:r w:rsidRPr="00E92C7D">
        <w:rPr>
          <w:rFonts w:ascii="Arial" w:hAnsi="Arial" w:cs="Arial"/>
          <w:lang w:eastAsia="sl-SI"/>
        </w:rPr>
        <w:tab/>
      </w:r>
      <w:r w:rsidR="00B36D4B">
        <w:rPr>
          <w:rFonts w:ascii="Arial" w:hAnsi="Arial" w:cs="Arial"/>
          <w:lang w:eastAsia="sl-SI"/>
        </w:rPr>
        <w:t>17</w:t>
      </w:r>
    </w:p>
    <w:p w14:paraId="56A001AF" w14:textId="1FBAE1CA" w:rsidR="007E7EE7" w:rsidRPr="00E92C7D" w:rsidRDefault="007E7EE7" w:rsidP="00E92C7D">
      <w:pPr>
        <w:tabs>
          <w:tab w:val="right" w:leader="dot" w:pos="9072"/>
        </w:tabs>
        <w:spacing w:after="0"/>
        <w:rPr>
          <w:rFonts w:ascii="Arial" w:hAnsi="Arial" w:cs="Arial"/>
          <w:lang w:eastAsia="sl-SI"/>
        </w:rPr>
      </w:pPr>
      <w:r w:rsidRPr="00E92C7D">
        <w:rPr>
          <w:rFonts w:ascii="Arial" w:hAnsi="Arial" w:cs="Arial"/>
          <w:lang w:eastAsia="sl-SI"/>
        </w:rPr>
        <w:t>V. Sestavine vloge</w:t>
      </w:r>
      <w:r w:rsidRPr="00E92C7D">
        <w:rPr>
          <w:rFonts w:ascii="Arial" w:hAnsi="Arial" w:cs="Arial"/>
          <w:lang w:eastAsia="sl-SI"/>
        </w:rPr>
        <w:tab/>
      </w:r>
      <w:r w:rsidR="00B36D4B">
        <w:rPr>
          <w:rFonts w:ascii="Arial" w:hAnsi="Arial" w:cs="Arial"/>
          <w:lang w:eastAsia="sl-SI"/>
        </w:rPr>
        <w:t>28</w:t>
      </w:r>
    </w:p>
    <w:p w14:paraId="6072E9AF" w14:textId="7DB174A6" w:rsidR="007E7EE7" w:rsidRPr="00E92C7D" w:rsidRDefault="007E7EE7" w:rsidP="00E92C7D">
      <w:pPr>
        <w:tabs>
          <w:tab w:val="right" w:leader="dot" w:pos="9072"/>
        </w:tabs>
        <w:spacing w:after="0"/>
        <w:rPr>
          <w:rFonts w:ascii="Arial" w:eastAsia="Calibri" w:hAnsi="Arial" w:cs="Arial"/>
          <w:kern w:val="0"/>
          <w:lang w:eastAsia="sl-SI"/>
          <w14:ligatures w14:val="none"/>
        </w:rPr>
      </w:pPr>
      <w:r w:rsidRPr="00E92C7D">
        <w:rPr>
          <w:rFonts w:ascii="Arial" w:hAnsi="Arial" w:cs="Arial"/>
          <w:lang w:eastAsia="sl-SI"/>
        </w:rPr>
        <w:t>VI. Priloge</w:t>
      </w:r>
      <w:r w:rsidRPr="00E92C7D">
        <w:rPr>
          <w:rFonts w:ascii="Arial" w:hAnsi="Arial" w:cs="Arial"/>
          <w:lang w:eastAsia="sl-SI"/>
        </w:rPr>
        <w:tab/>
      </w:r>
      <w:r w:rsidR="00B36D4B">
        <w:rPr>
          <w:rFonts w:ascii="Arial" w:hAnsi="Arial" w:cs="Arial"/>
          <w:lang w:eastAsia="sl-SI"/>
        </w:rPr>
        <w:t>30</w:t>
      </w:r>
    </w:p>
    <w:p w14:paraId="42CE0625" w14:textId="45088F41" w:rsidR="007E7EE7" w:rsidRPr="00E92C7D" w:rsidRDefault="007E7EE7" w:rsidP="00E92C7D">
      <w:pPr>
        <w:spacing w:after="0"/>
        <w:rPr>
          <w:rFonts w:ascii="Arial" w:hAnsi="Arial" w:cs="Arial"/>
        </w:rPr>
      </w:pPr>
      <w:r w:rsidRPr="00E92C7D">
        <w:rPr>
          <w:rFonts w:ascii="Arial" w:hAnsi="Arial" w:cs="Arial"/>
        </w:rPr>
        <w:br w:type="page"/>
      </w:r>
    </w:p>
    <w:p w14:paraId="746C8B0D" w14:textId="593EC40E" w:rsidR="007E7EE7" w:rsidRDefault="007E7EE7" w:rsidP="00E92C7D">
      <w:pPr>
        <w:spacing w:after="0"/>
        <w:rPr>
          <w:rFonts w:ascii="Arial" w:eastAsia="Calibri" w:hAnsi="Arial" w:cs="Arial"/>
          <w:b/>
          <w:bCs/>
          <w:kern w:val="0"/>
          <w14:ligatures w14:val="none"/>
        </w:rPr>
      </w:pPr>
      <w:r w:rsidRPr="00E92C7D">
        <w:rPr>
          <w:rFonts w:ascii="Arial" w:eastAsia="Calibri" w:hAnsi="Arial" w:cs="Arial"/>
          <w:b/>
          <w:bCs/>
          <w:kern w:val="0"/>
          <w14:ligatures w14:val="none"/>
        </w:rPr>
        <w:lastRenderedPageBreak/>
        <w:t>I. UVOD</w:t>
      </w:r>
    </w:p>
    <w:p w14:paraId="3D5769A4" w14:textId="77777777" w:rsidR="00E92C7D" w:rsidRPr="00E92C7D" w:rsidRDefault="00E92C7D" w:rsidP="00E92C7D">
      <w:pPr>
        <w:spacing w:after="0"/>
        <w:rPr>
          <w:rFonts w:ascii="Arial" w:eastAsia="Calibri" w:hAnsi="Arial" w:cs="Arial"/>
          <w:b/>
          <w:bCs/>
          <w:kern w:val="0"/>
          <w14:ligatures w14:val="none"/>
        </w:rPr>
      </w:pPr>
    </w:p>
    <w:p w14:paraId="15AA3E50" w14:textId="77777777" w:rsidR="008D482B" w:rsidRPr="00E92C7D" w:rsidRDefault="008D482B" w:rsidP="00E92C7D">
      <w:pPr>
        <w:spacing w:after="0"/>
        <w:jc w:val="both"/>
        <w:rPr>
          <w:rFonts w:ascii="Arial" w:hAnsi="Arial" w:cs="Arial"/>
        </w:rPr>
      </w:pPr>
      <w:r w:rsidRPr="00E92C7D">
        <w:rPr>
          <w:rFonts w:ascii="Arial" w:hAnsi="Arial" w:cs="Arial"/>
        </w:rPr>
        <w:t xml:space="preserve">Kljub hitremu razvoju digitalnih tehnologij in selitvi številnih promocijskih ter prodajnih aktivnosti na splet ostajajo sejmi pomemben prostor neposrednega stika med podjetji, poslovnimi partnerji in širšo javnostjo. Prav pri lesu kot naravnem materialu ima osebna izkušnja posebno vrednost, saj lahko obiskovalci izdelke neposredno vidijo, otipajo ter prepoznajo njihove estetske, funkcionalne in trajnostne prednosti. </w:t>
      </w:r>
    </w:p>
    <w:p w14:paraId="3F254EF7" w14:textId="77777777" w:rsidR="008D482B" w:rsidRPr="00E92C7D" w:rsidRDefault="008D482B" w:rsidP="00E92C7D">
      <w:pPr>
        <w:spacing w:after="0"/>
        <w:jc w:val="both"/>
        <w:rPr>
          <w:rFonts w:ascii="Arial" w:hAnsi="Arial" w:cs="Arial"/>
        </w:rPr>
      </w:pPr>
    </w:p>
    <w:p w14:paraId="155333A6" w14:textId="77777777" w:rsidR="008D482B" w:rsidRPr="00E92C7D" w:rsidRDefault="008D482B" w:rsidP="00E92C7D">
      <w:pPr>
        <w:spacing w:after="0"/>
        <w:jc w:val="both"/>
        <w:rPr>
          <w:rFonts w:ascii="Arial" w:hAnsi="Arial" w:cs="Arial"/>
        </w:rPr>
      </w:pPr>
      <w:r w:rsidRPr="00E92C7D">
        <w:rPr>
          <w:rFonts w:ascii="Arial" w:hAnsi="Arial" w:cs="Arial"/>
        </w:rPr>
        <w:t>Z javnim razpisom želimo okrepiti sejemsko-promocijske aktivnosti podjetij s področja lesarstva ter omogočiti čim širšemu krogu lesnopredelovalnih podjetij udeležbo na sejmih v Sloveniji. S tem prispevamo k večji prepoznavnosti podjetij, njihovih izdelkov in storitev ter hkrati k promociji lesa kot trajnostnega, obnovljivega in nizkoogljičnega materiala prihodnosti.</w:t>
      </w:r>
    </w:p>
    <w:p w14:paraId="33F11995" w14:textId="77777777" w:rsidR="008D482B" w:rsidRPr="00E92C7D" w:rsidRDefault="008D482B" w:rsidP="00E92C7D">
      <w:pPr>
        <w:spacing w:after="0"/>
        <w:jc w:val="both"/>
        <w:rPr>
          <w:rFonts w:ascii="Arial" w:hAnsi="Arial" w:cs="Arial"/>
        </w:rPr>
      </w:pPr>
    </w:p>
    <w:p w14:paraId="49ED5A5D" w14:textId="436F3E66" w:rsidR="007E7EE7" w:rsidRPr="00E92C7D" w:rsidRDefault="008D482B" w:rsidP="00E92C7D">
      <w:pPr>
        <w:spacing w:after="0"/>
        <w:jc w:val="both"/>
        <w:rPr>
          <w:rFonts w:ascii="Arial" w:hAnsi="Arial" w:cs="Arial"/>
        </w:rPr>
      </w:pPr>
      <w:r w:rsidRPr="00E92C7D">
        <w:rPr>
          <w:rFonts w:ascii="Arial" w:hAnsi="Arial" w:cs="Arial"/>
        </w:rPr>
        <w:t>Razpis spodbuja razvoj in promocijo izdelkov z višjo dodano vrednostjo, krepitev konkurenčnosti slovenskega lesarstva ter širšo uporabo lesa v okviru zelenega prehoda in krožnega gospodarstva. Hkrati prispeva k večji prepoznavnosti lesa kot pomembne slovenske strateške surovine in krepitvi vloge lesnopredelovalne panoge pri trajnostnem gospodarskem razvoju Slovenije.</w:t>
      </w:r>
    </w:p>
    <w:p w14:paraId="1566AC5B" w14:textId="77777777" w:rsidR="007E7EE7" w:rsidRPr="00E92C7D" w:rsidRDefault="007E7EE7" w:rsidP="00E92C7D">
      <w:pPr>
        <w:spacing w:after="0"/>
        <w:rPr>
          <w:rFonts w:ascii="Arial" w:hAnsi="Arial" w:cs="Arial"/>
        </w:rPr>
      </w:pPr>
    </w:p>
    <w:p w14:paraId="5E5EC3E2" w14:textId="77777777" w:rsidR="007E7EE7" w:rsidRPr="00E92C7D" w:rsidRDefault="007E7EE7" w:rsidP="00E92C7D">
      <w:pPr>
        <w:pStyle w:val="Telobesedila3"/>
        <w:spacing w:after="0"/>
        <w:rPr>
          <w:rFonts w:ascii="Arial" w:hAnsi="Arial" w:cs="Arial"/>
          <w:b/>
          <w:bCs/>
          <w:sz w:val="22"/>
          <w:szCs w:val="22"/>
        </w:rPr>
      </w:pPr>
      <w:r w:rsidRPr="00E92C7D">
        <w:rPr>
          <w:rFonts w:ascii="Arial" w:hAnsi="Arial" w:cs="Arial"/>
          <w:b/>
          <w:bCs/>
          <w:sz w:val="22"/>
          <w:szCs w:val="22"/>
        </w:rPr>
        <w:t>II. JAVNI RAZPIS</w:t>
      </w:r>
    </w:p>
    <w:p w14:paraId="49AB337A" w14:textId="77777777" w:rsidR="007E7EE7" w:rsidRPr="00E92C7D" w:rsidRDefault="007E7EE7" w:rsidP="00E92C7D">
      <w:pPr>
        <w:spacing w:after="0"/>
        <w:rPr>
          <w:rFonts w:ascii="Arial" w:hAnsi="Arial" w:cs="Arial"/>
        </w:rPr>
      </w:pPr>
    </w:p>
    <w:p w14:paraId="3BF26DF6" w14:textId="77777777" w:rsidR="00DA7BD3" w:rsidRPr="00152CE9" w:rsidRDefault="00DA7BD3" w:rsidP="00DA7BD3">
      <w:pPr>
        <w:spacing w:line="240" w:lineRule="auto"/>
        <w:jc w:val="both"/>
        <w:rPr>
          <w:rFonts w:ascii="Arial" w:hAnsi="Arial" w:cs="Arial"/>
          <w:b/>
          <w:bCs/>
        </w:rPr>
      </w:pPr>
      <w:r w:rsidRPr="00152CE9">
        <w:rPr>
          <w:rFonts w:ascii="Arial" w:hAnsi="Arial" w:cs="Arial"/>
          <w:b/>
          <w:bCs/>
        </w:rPr>
        <w:t xml:space="preserve">Ministrstvo za gospodarstvo, </w:t>
      </w:r>
      <w:r>
        <w:rPr>
          <w:rFonts w:ascii="Arial" w:hAnsi="Arial" w:cs="Arial"/>
          <w:b/>
          <w:bCs/>
        </w:rPr>
        <w:t>delo</w:t>
      </w:r>
      <w:r w:rsidRPr="00152CE9">
        <w:rPr>
          <w:rFonts w:ascii="Arial" w:hAnsi="Arial" w:cs="Arial"/>
          <w:b/>
          <w:bCs/>
        </w:rPr>
        <w:t xml:space="preserve"> in šport, Kotnikova ulica 5, 1000 Ljubljana</w:t>
      </w:r>
    </w:p>
    <w:p w14:paraId="5E71414B" w14:textId="77777777" w:rsidR="00DA7BD3" w:rsidRPr="00152CE9" w:rsidRDefault="00DA7BD3" w:rsidP="00DA7BD3">
      <w:pPr>
        <w:spacing w:after="0" w:line="240" w:lineRule="auto"/>
        <w:jc w:val="both"/>
        <w:rPr>
          <w:rFonts w:ascii="Arial" w:hAnsi="Arial" w:cs="Arial"/>
          <w:bCs/>
        </w:rPr>
      </w:pPr>
      <w:r w:rsidRPr="00152CE9">
        <w:rPr>
          <w:rFonts w:ascii="Arial" w:hAnsi="Arial" w:cs="Arial"/>
          <w:bCs/>
        </w:rPr>
        <w:t>objavlja javni razpis</w:t>
      </w:r>
    </w:p>
    <w:p w14:paraId="39E2CCAA" w14:textId="77777777" w:rsidR="00DA7BD3" w:rsidRPr="00152CE9" w:rsidRDefault="00DA7BD3" w:rsidP="00DA7BD3">
      <w:pPr>
        <w:spacing w:after="0" w:line="240" w:lineRule="auto"/>
        <w:jc w:val="both"/>
        <w:rPr>
          <w:rFonts w:ascii="Arial" w:hAnsi="Arial" w:cs="Arial"/>
          <w:bCs/>
        </w:rPr>
      </w:pPr>
    </w:p>
    <w:p w14:paraId="4CD2573F" w14:textId="77777777" w:rsidR="00DA7BD3" w:rsidRPr="00E67433" w:rsidRDefault="00DA7BD3" w:rsidP="00DA7BD3">
      <w:pPr>
        <w:spacing w:after="0" w:line="240" w:lineRule="auto"/>
        <w:jc w:val="center"/>
        <w:rPr>
          <w:rFonts w:ascii="Arial" w:hAnsi="Arial" w:cs="Arial"/>
          <w:b/>
        </w:rPr>
      </w:pPr>
      <w:r w:rsidRPr="00C22D34">
        <w:rPr>
          <w:rFonts w:ascii="Arial" w:hAnsi="Arial" w:cs="Arial"/>
          <w:b/>
          <w:sz w:val="24"/>
          <w:szCs w:val="24"/>
        </w:rPr>
        <w:t>Spodbude za nastop na sejmih s področja lesarstva v Sloveniji v letih 2026 in 2027</w:t>
      </w:r>
      <w:r>
        <w:rPr>
          <w:rFonts w:ascii="Arial" w:hAnsi="Arial" w:cs="Arial"/>
          <w:b/>
          <w:sz w:val="24"/>
          <w:szCs w:val="24"/>
        </w:rPr>
        <w:t xml:space="preserve"> </w:t>
      </w:r>
      <w:r w:rsidRPr="00E67433">
        <w:rPr>
          <w:rFonts w:ascii="Arial" w:hAnsi="Arial" w:cs="Arial"/>
          <w:b/>
        </w:rPr>
        <w:t>(JR SEJMI LES 26–27)</w:t>
      </w:r>
    </w:p>
    <w:p w14:paraId="3C69DC49" w14:textId="77777777" w:rsidR="00DA7BD3" w:rsidRPr="00C22D34" w:rsidRDefault="00DA7BD3" w:rsidP="00DA7BD3">
      <w:pPr>
        <w:spacing w:after="0" w:line="240" w:lineRule="auto"/>
        <w:jc w:val="center"/>
        <w:rPr>
          <w:rFonts w:ascii="Arial" w:hAnsi="Arial" w:cs="Arial"/>
          <w:b/>
          <w:sz w:val="24"/>
          <w:szCs w:val="24"/>
        </w:rPr>
      </w:pPr>
    </w:p>
    <w:p w14:paraId="34B21FB1" w14:textId="77777777" w:rsidR="00DA7BD3" w:rsidRPr="00152CE9" w:rsidRDefault="00DA7BD3" w:rsidP="00DA7BD3">
      <w:pPr>
        <w:spacing w:after="0" w:line="240" w:lineRule="auto"/>
        <w:jc w:val="both"/>
        <w:rPr>
          <w:rFonts w:ascii="Arial" w:hAnsi="Arial" w:cs="Arial"/>
        </w:rPr>
      </w:pPr>
      <w:r w:rsidRPr="00152CE9">
        <w:rPr>
          <w:rFonts w:ascii="Arial" w:hAnsi="Arial" w:cs="Arial"/>
        </w:rPr>
        <w:t xml:space="preserve">na podlagi: </w:t>
      </w:r>
    </w:p>
    <w:p w14:paraId="30768EB0" w14:textId="77777777" w:rsidR="00DA7BD3" w:rsidRPr="00F74BF1" w:rsidRDefault="00DA7BD3" w:rsidP="00DA7BD3">
      <w:pPr>
        <w:numPr>
          <w:ilvl w:val="0"/>
          <w:numId w:val="6"/>
        </w:numPr>
        <w:spacing w:after="0" w:line="240" w:lineRule="auto"/>
        <w:contextualSpacing/>
        <w:jc w:val="both"/>
        <w:rPr>
          <w:rFonts w:ascii="Arial" w:eastAsia="MS Mincho" w:hAnsi="Arial" w:cs="Arial"/>
        </w:rPr>
      </w:pPr>
      <w:bookmarkStart w:id="1" w:name="_Hlk139632306"/>
      <w:r w:rsidRPr="00F74BF1">
        <w:rPr>
          <w:rFonts w:ascii="Arial" w:eastAsia="MS Mincho" w:hAnsi="Arial" w:cs="Arial"/>
        </w:rPr>
        <w:t xml:space="preserve">Zakona o podpornem okolju za podjetništvo (ZPOP-1) (Uradni list RS, št. 102/07, 57/12,  82/13, 17/15, 27/17, </w:t>
      </w:r>
      <w:hyperlink r:id="rId9" w:tgtFrame="_blank" w:tooltip="Zakon o spodbujanju investicij" w:history="1">
        <w:r w:rsidRPr="00F74BF1">
          <w:rPr>
            <w:rFonts w:ascii="Arial" w:eastAsia="MS Mincho" w:hAnsi="Arial" w:cs="Arial"/>
          </w:rPr>
          <w:t>13/18</w:t>
        </w:r>
      </w:hyperlink>
      <w:r w:rsidRPr="00F74BF1">
        <w:rPr>
          <w:rFonts w:ascii="Arial" w:eastAsia="MS Mincho" w:hAnsi="Arial" w:cs="Arial"/>
        </w:rPr>
        <w:t xml:space="preserve"> – ZSInv in 40/23 – ZZrID-A); </w:t>
      </w:r>
    </w:p>
    <w:p w14:paraId="4F4CB10E" w14:textId="77777777" w:rsidR="00DA7BD3" w:rsidRPr="00F74BF1" w:rsidRDefault="00DA7BD3" w:rsidP="00DA7BD3">
      <w:pPr>
        <w:numPr>
          <w:ilvl w:val="0"/>
          <w:numId w:val="6"/>
        </w:numPr>
        <w:spacing w:after="0" w:line="240" w:lineRule="auto"/>
        <w:contextualSpacing/>
        <w:jc w:val="both"/>
        <w:rPr>
          <w:rFonts w:ascii="Arial" w:eastAsia="MS Mincho" w:hAnsi="Arial" w:cs="Arial"/>
        </w:rPr>
      </w:pPr>
      <w:r w:rsidRPr="00F74BF1">
        <w:rPr>
          <w:rFonts w:ascii="Arial" w:eastAsia="MS Mincho" w:hAnsi="Arial" w:cs="Arial"/>
        </w:rPr>
        <w:t xml:space="preserve">Zakona o javnih financah (Uradni list RS, št. 11/11– uradno prečiščeno besedilo, 14/13 – popr. 101/13, 55/15 – ZFisP, 96/15 – ZIPRS1617, 13/18, 195/20 - odl. US, 18/23 – ZDU-1O, 76/23, </w:t>
      </w:r>
      <w:hyperlink r:id="rId10" w:tgtFrame="_blank" w:tooltip="Zakon o fiskalnem pravilu (ZFisP-1)" w:history="1">
        <w:r w:rsidRPr="00F74BF1">
          <w:rPr>
            <w:rFonts w:ascii="Arial" w:eastAsia="MS Mincho" w:hAnsi="Arial" w:cs="Arial"/>
          </w:rPr>
          <w:t>24/25</w:t>
        </w:r>
      </w:hyperlink>
      <w:r w:rsidRPr="00F74BF1">
        <w:rPr>
          <w:rFonts w:ascii="Arial" w:eastAsia="MS Mincho" w:hAnsi="Arial" w:cs="Arial"/>
        </w:rPr>
        <w:t xml:space="preserve"> – ZFisP-1, 39/25, 85/25 – ZPJS in 112/25);</w:t>
      </w:r>
    </w:p>
    <w:p w14:paraId="4C314BFD" w14:textId="77777777" w:rsidR="00DA7BD3" w:rsidRPr="00F74BF1" w:rsidRDefault="00DA7BD3" w:rsidP="00DA7BD3">
      <w:pPr>
        <w:pStyle w:val="Odstavekseznama"/>
        <w:numPr>
          <w:ilvl w:val="0"/>
          <w:numId w:val="6"/>
        </w:numPr>
        <w:spacing w:after="0" w:line="240" w:lineRule="auto"/>
        <w:contextualSpacing w:val="0"/>
        <w:jc w:val="both"/>
        <w:rPr>
          <w:rFonts w:ascii="Arial" w:hAnsi="Arial" w:cs="Arial"/>
        </w:rPr>
      </w:pPr>
      <w:r w:rsidRPr="00F74BF1">
        <w:rPr>
          <w:rFonts w:ascii="Arial" w:hAnsi="Arial" w:cs="Arial"/>
        </w:rPr>
        <w:t>Proračuna Republike Slovenije za leto 2026 (Uradni list RS, št. 104/24 in 95/25);</w:t>
      </w:r>
    </w:p>
    <w:p w14:paraId="1A3D03F3" w14:textId="77777777" w:rsidR="00DA7BD3" w:rsidRPr="00F74BF1" w:rsidRDefault="00DA7BD3" w:rsidP="00DA7BD3">
      <w:pPr>
        <w:pStyle w:val="Odstavekseznama"/>
        <w:numPr>
          <w:ilvl w:val="0"/>
          <w:numId w:val="6"/>
        </w:numPr>
        <w:spacing w:after="0" w:line="240" w:lineRule="auto"/>
        <w:contextualSpacing w:val="0"/>
        <w:jc w:val="both"/>
        <w:rPr>
          <w:rFonts w:ascii="Arial" w:hAnsi="Arial" w:cs="Arial"/>
        </w:rPr>
      </w:pPr>
      <w:r w:rsidRPr="00F74BF1">
        <w:rPr>
          <w:rFonts w:ascii="Arial" w:hAnsi="Arial" w:cs="Arial"/>
        </w:rPr>
        <w:t>Proračuna Republike Slovenije za leto 2027 (Uradni list RS, št. 95/25);</w:t>
      </w:r>
    </w:p>
    <w:p w14:paraId="31CD4F5B" w14:textId="77777777" w:rsidR="00DA7BD3" w:rsidRPr="00F74BF1" w:rsidRDefault="00DA7BD3" w:rsidP="00DA7BD3">
      <w:pPr>
        <w:pStyle w:val="Odstavekseznama"/>
        <w:numPr>
          <w:ilvl w:val="0"/>
          <w:numId w:val="6"/>
        </w:numPr>
        <w:spacing w:after="0" w:line="240" w:lineRule="auto"/>
        <w:contextualSpacing w:val="0"/>
        <w:jc w:val="both"/>
        <w:rPr>
          <w:rFonts w:ascii="Arial" w:hAnsi="Arial" w:cs="Arial"/>
        </w:rPr>
      </w:pPr>
      <w:r w:rsidRPr="00F74BF1">
        <w:rPr>
          <w:rFonts w:ascii="Arial" w:hAnsi="Arial" w:cs="Arial"/>
        </w:rPr>
        <w:t>Zakona o izvrševanju proračunov Republike Slovenije za leti 2026 in 2027 (Uradni list RS, št. 95/25 in 112/25 – ZJF-K);</w:t>
      </w:r>
    </w:p>
    <w:p w14:paraId="2C6A13E0" w14:textId="77777777" w:rsidR="00DA7BD3" w:rsidRPr="00F74BF1" w:rsidRDefault="00DA7BD3" w:rsidP="00DA7BD3">
      <w:pPr>
        <w:pStyle w:val="Odstavekseznama"/>
        <w:numPr>
          <w:ilvl w:val="0"/>
          <w:numId w:val="6"/>
        </w:numPr>
        <w:spacing w:after="0" w:line="240" w:lineRule="auto"/>
        <w:jc w:val="both"/>
        <w:rPr>
          <w:rFonts w:ascii="Arial" w:hAnsi="Arial" w:cs="Arial"/>
        </w:rPr>
      </w:pPr>
      <w:r w:rsidRPr="00F74BF1">
        <w:rPr>
          <w:rFonts w:ascii="Arial" w:hAnsi="Arial" w:cs="Arial"/>
        </w:rPr>
        <w:t>Pravilnika o postopkih za izvrševanje proračuna Republike Slovenije (Uradni list RS, št. 50/07, 61/08, 99/09 – ZIPRS1011, 3/13, 81/16, 11/22, 96/22, 105/22 – ZZNŠPP, 149/22, 106/23, 88/24, 79/25 in 95/25);</w:t>
      </w:r>
    </w:p>
    <w:p w14:paraId="7C894C97" w14:textId="77777777" w:rsidR="00DA7BD3" w:rsidRPr="00F74BF1" w:rsidRDefault="00DA7BD3" w:rsidP="00DA7BD3">
      <w:pPr>
        <w:numPr>
          <w:ilvl w:val="0"/>
          <w:numId w:val="6"/>
        </w:numPr>
        <w:spacing w:after="0" w:line="240" w:lineRule="auto"/>
        <w:contextualSpacing/>
        <w:jc w:val="both"/>
        <w:rPr>
          <w:rFonts w:ascii="Arial" w:eastAsia="MS Mincho" w:hAnsi="Arial" w:cs="Arial"/>
        </w:rPr>
      </w:pPr>
      <w:r w:rsidRPr="00F74BF1">
        <w:rPr>
          <w:rFonts w:ascii="Arial" w:eastAsia="MS Mincho" w:hAnsi="Arial" w:cs="Arial"/>
        </w:rPr>
        <w:t>Uredbe o postopku, merilih in načinih dodeljevanja sredstev za spodbujanje razvojnih programov in prednostnih nalog (Uradni list RS, št. 56/11);</w:t>
      </w:r>
    </w:p>
    <w:p w14:paraId="3A4C435A" w14:textId="77777777" w:rsidR="00DA7BD3" w:rsidRPr="00F74BF1" w:rsidRDefault="00DA7BD3" w:rsidP="00DA7BD3">
      <w:pPr>
        <w:numPr>
          <w:ilvl w:val="0"/>
          <w:numId w:val="6"/>
        </w:numPr>
        <w:spacing w:after="0" w:line="240" w:lineRule="auto"/>
        <w:contextualSpacing/>
        <w:jc w:val="both"/>
        <w:rPr>
          <w:rFonts w:ascii="Arial" w:eastAsia="MS Mincho" w:hAnsi="Arial" w:cs="Arial"/>
        </w:rPr>
      </w:pPr>
      <w:r w:rsidRPr="00F74BF1">
        <w:rPr>
          <w:rFonts w:ascii="Arial" w:eastAsia="MS Mincho" w:hAnsi="Arial" w:cs="Arial"/>
        </w:rPr>
        <w:t>Uredbe Komisije (EU) št. 651/2014 z dne 17. junija 2014 o razglasitvi nekaterih vrst pomoči za združljive z notranjim trgom pri uporabi členov 107 in 108 Pogodbe (UL L št. 187 z dne 26. 6. 2014, str. 1),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w:t>
      </w:r>
      <w:r w:rsidRPr="00F74BF1" w:rsidDel="00915D12">
        <w:rPr>
          <w:rFonts w:ascii="Arial" w:eastAsia="MS Mincho" w:hAnsi="Arial" w:cs="Arial"/>
        </w:rPr>
        <w:t xml:space="preserve"> </w:t>
      </w:r>
      <w:r w:rsidRPr="00F74BF1">
        <w:rPr>
          <w:rFonts w:ascii="Arial" w:eastAsia="MS Mincho" w:hAnsi="Arial" w:cs="Arial"/>
        </w:rPr>
        <w:t>(UL L št. 167 z dne 30. 6. 2023, str. 1), (v nadaljnjem besedilu: Uredba 651/2014/EU);</w:t>
      </w:r>
    </w:p>
    <w:p w14:paraId="1AC0AF56" w14:textId="77777777" w:rsidR="00DA7BD3" w:rsidRPr="00F74BF1" w:rsidRDefault="00DA7BD3" w:rsidP="00DA7BD3">
      <w:pPr>
        <w:numPr>
          <w:ilvl w:val="0"/>
          <w:numId w:val="6"/>
        </w:numPr>
        <w:spacing w:after="0" w:line="240" w:lineRule="auto"/>
        <w:contextualSpacing/>
        <w:jc w:val="both"/>
        <w:rPr>
          <w:rFonts w:ascii="Arial" w:eastAsia="MS Mincho" w:hAnsi="Arial" w:cs="Arial"/>
        </w:rPr>
      </w:pPr>
      <w:r w:rsidRPr="00F74BF1">
        <w:rPr>
          <w:rFonts w:ascii="Arial" w:eastAsia="MS Mincho" w:hAnsi="Arial" w:cs="Arial"/>
        </w:rPr>
        <w:lastRenderedPageBreak/>
        <w:t xml:space="preserve">Uredbe Komisije (EU) 2023/2831 z dne 13. decembra 2023 o uporabi členov 107 in 108 Pogodbe o delovanju Evropske unije pri pomoči </w:t>
      </w:r>
      <w:r w:rsidRPr="00F74BF1">
        <w:rPr>
          <w:rFonts w:ascii="Arial" w:hAnsi="Arial" w:cs="Arial"/>
          <w:bCs/>
          <w:i/>
          <w:iCs/>
        </w:rPr>
        <w:t xml:space="preserve">»de minimis« </w:t>
      </w:r>
      <w:r w:rsidRPr="00F74BF1">
        <w:rPr>
          <w:rFonts w:ascii="Arial" w:eastAsia="MS Mincho" w:hAnsi="Arial" w:cs="Arial"/>
        </w:rPr>
        <w:t>(UL L št. 2023/2831 z dne 15. 12. 2023);</w:t>
      </w:r>
    </w:p>
    <w:p w14:paraId="6D132F56" w14:textId="77777777" w:rsidR="00DA7BD3" w:rsidRPr="00F74BF1" w:rsidRDefault="00DA7BD3" w:rsidP="00DA7BD3">
      <w:pPr>
        <w:numPr>
          <w:ilvl w:val="0"/>
          <w:numId w:val="6"/>
        </w:numPr>
        <w:spacing w:after="0" w:line="240" w:lineRule="auto"/>
        <w:contextualSpacing/>
        <w:jc w:val="both"/>
        <w:rPr>
          <w:rFonts w:ascii="Arial" w:eastAsia="MS Mincho" w:hAnsi="Arial" w:cs="Arial"/>
        </w:rPr>
      </w:pPr>
      <w:r w:rsidRPr="00F74BF1">
        <w:rPr>
          <w:rFonts w:ascii="Arial" w:eastAsia="MS Mincho" w:hAnsi="Arial" w:cs="Arial"/>
        </w:rPr>
        <w:t xml:space="preserve">Priglašene sheme državnih pomoči »Program ukrepov MGTŠ za spodbujanje podjetništva in konkurenčnosti v obdobju 2024-2030 – </w:t>
      </w:r>
      <w:r w:rsidRPr="00F74BF1">
        <w:rPr>
          <w:rFonts w:ascii="Arial" w:hAnsi="Arial" w:cs="Arial"/>
          <w:bCs/>
          <w:i/>
          <w:iCs/>
        </w:rPr>
        <w:t>»de minimis«</w:t>
      </w:r>
      <w:r w:rsidRPr="00F74BF1">
        <w:rPr>
          <w:rFonts w:ascii="Arial" w:hAnsi="Arial" w:cs="Arial"/>
          <w:bCs/>
        </w:rPr>
        <w:t xml:space="preserve"> </w:t>
      </w:r>
      <w:r w:rsidRPr="00F74BF1">
        <w:rPr>
          <w:rFonts w:ascii="Arial" w:eastAsia="MS Mincho" w:hAnsi="Arial" w:cs="Arial"/>
        </w:rPr>
        <w:t>(št. priglasitve: M001-2632616-2024, datum potrditve sheme: 14. 3. 2024; trajanje sheme: do 31. 12. 2030, v nadaljnjem besedilu: shema državnih pomoči »de minimis«);</w:t>
      </w:r>
    </w:p>
    <w:p w14:paraId="140BDFD2" w14:textId="77777777" w:rsidR="00DA7BD3" w:rsidRPr="00F74BF1" w:rsidRDefault="00DA7BD3" w:rsidP="00DA7BD3">
      <w:pPr>
        <w:pStyle w:val="Telobesedila"/>
        <w:numPr>
          <w:ilvl w:val="0"/>
          <w:numId w:val="6"/>
        </w:numPr>
        <w:tabs>
          <w:tab w:val="left" w:pos="360"/>
        </w:tabs>
        <w:spacing w:after="0" w:line="240" w:lineRule="auto"/>
        <w:jc w:val="both"/>
        <w:rPr>
          <w:rFonts w:ascii="Arial" w:eastAsia="MS Mincho" w:hAnsi="Arial" w:cs="Arial"/>
          <w:color w:val="000000"/>
        </w:rPr>
      </w:pPr>
      <w:r w:rsidRPr="00F74BF1">
        <w:rPr>
          <w:rFonts w:ascii="Arial" w:eastAsia="MS Mincho" w:hAnsi="Arial" w:cs="Arial"/>
          <w:color w:val="000000"/>
        </w:rPr>
        <w:t>Programa ukrepov Ministrstva za gospodarstvo, turizem in šport za spodbujanje podjetništva in konkurenčnosti v obdobju 2024 – 2030 z vsemi spremembami, št. 3030-35/2023/13 z dne 5. 4. 2024;</w:t>
      </w:r>
    </w:p>
    <w:p w14:paraId="26962C38" w14:textId="77777777" w:rsidR="00DA7BD3" w:rsidRPr="00F74BF1" w:rsidRDefault="00DA7BD3" w:rsidP="00DA7BD3">
      <w:pPr>
        <w:pStyle w:val="Odstavekseznama"/>
        <w:numPr>
          <w:ilvl w:val="0"/>
          <w:numId w:val="6"/>
        </w:numPr>
        <w:spacing w:after="0" w:line="240" w:lineRule="auto"/>
        <w:jc w:val="both"/>
        <w:rPr>
          <w:rFonts w:ascii="Arial" w:hAnsi="Arial" w:cs="Arial"/>
          <w:color w:val="000000"/>
        </w:rPr>
      </w:pPr>
      <w:bookmarkStart w:id="2" w:name="_Hlk189039108"/>
      <w:r w:rsidRPr="00F74BF1">
        <w:rPr>
          <w:rFonts w:ascii="Arial" w:hAnsi="Arial" w:cs="Arial"/>
          <w:color w:val="000000"/>
        </w:rPr>
        <w:t>Izvedbenega dokumenta ukrepov razvoja lesnopredelovalne industrije do 2030</w:t>
      </w:r>
      <w:bookmarkEnd w:id="2"/>
      <w:r w:rsidRPr="00F74BF1">
        <w:rPr>
          <w:rFonts w:ascii="Arial" w:hAnsi="Arial" w:cs="Arial"/>
          <w:color w:val="000000"/>
        </w:rPr>
        <w:t xml:space="preserve"> (</w:t>
      </w:r>
      <w:bookmarkStart w:id="3" w:name="_Hlk189039065"/>
      <w:r w:rsidRPr="00F74BF1">
        <w:rPr>
          <w:rFonts w:ascii="Arial" w:hAnsi="Arial" w:cs="Arial"/>
          <w:color w:val="000000"/>
        </w:rPr>
        <w:t>sprejetega s sklepom Vlade RS št. 31000-1/2022/9 z dne 30. 5. 2022</w:t>
      </w:r>
      <w:bookmarkEnd w:id="3"/>
      <w:r w:rsidRPr="00F74BF1">
        <w:rPr>
          <w:rFonts w:ascii="Arial" w:hAnsi="Arial" w:cs="Arial"/>
          <w:color w:val="000000"/>
        </w:rPr>
        <w:t>)</w:t>
      </w:r>
      <w:bookmarkEnd w:id="1"/>
      <w:r w:rsidRPr="00F74BF1">
        <w:rPr>
          <w:rFonts w:ascii="Arial" w:eastAsia="MS Mincho" w:hAnsi="Arial" w:cs="Arial"/>
        </w:rPr>
        <w:t>.</w:t>
      </w:r>
    </w:p>
    <w:p w14:paraId="6A2B2B45" w14:textId="77777777" w:rsidR="00DA7BD3" w:rsidRPr="00152CE9" w:rsidRDefault="00DA7BD3" w:rsidP="00DA7BD3">
      <w:pPr>
        <w:pStyle w:val="Odstavekseznama"/>
        <w:widowControl w:val="0"/>
        <w:shd w:val="clear" w:color="auto" w:fill="FFFFFF"/>
        <w:autoSpaceDE w:val="0"/>
        <w:autoSpaceDN w:val="0"/>
        <w:adjustRightInd w:val="0"/>
        <w:spacing w:before="60" w:after="60"/>
        <w:jc w:val="both"/>
        <w:rPr>
          <w:rFonts w:ascii="Arial" w:hAnsi="Arial" w:cs="Arial"/>
          <w:color w:val="000000"/>
        </w:rPr>
      </w:pPr>
    </w:p>
    <w:p w14:paraId="1527E87C" w14:textId="77777777" w:rsidR="00DA7BD3" w:rsidRPr="00152CE9" w:rsidRDefault="00DA7BD3" w:rsidP="00DA7BD3">
      <w:pPr>
        <w:spacing w:after="0"/>
        <w:jc w:val="both"/>
        <w:rPr>
          <w:rFonts w:ascii="Arial" w:hAnsi="Arial" w:cs="Arial"/>
        </w:rPr>
      </w:pPr>
    </w:p>
    <w:p w14:paraId="370E9E89" w14:textId="77777777" w:rsidR="00DA7BD3" w:rsidRPr="00152CE9" w:rsidRDefault="00DA7BD3" w:rsidP="00DA7BD3">
      <w:pPr>
        <w:pStyle w:val="Odstavekseznama"/>
        <w:numPr>
          <w:ilvl w:val="0"/>
          <w:numId w:val="23"/>
        </w:numPr>
        <w:spacing w:after="0" w:line="240" w:lineRule="auto"/>
        <w:rPr>
          <w:rFonts w:ascii="Arial" w:hAnsi="Arial" w:cs="Arial"/>
          <w:b/>
        </w:rPr>
      </w:pPr>
      <w:r w:rsidRPr="00152CE9">
        <w:rPr>
          <w:rFonts w:ascii="Arial" w:hAnsi="Arial" w:cs="Arial"/>
          <w:b/>
        </w:rPr>
        <w:t xml:space="preserve">Ime oziroma naziv in sedež proračunskega uporabnika, ki dodeljuje sredstva </w:t>
      </w:r>
    </w:p>
    <w:p w14:paraId="46E4BE2B" w14:textId="77777777" w:rsidR="00DA7BD3" w:rsidRPr="00152CE9" w:rsidRDefault="00DA7BD3" w:rsidP="00DA7BD3">
      <w:pPr>
        <w:pStyle w:val="Odstavekseznama"/>
        <w:ind w:left="567"/>
        <w:jc w:val="both"/>
        <w:rPr>
          <w:rFonts w:ascii="Arial" w:hAnsi="Arial" w:cs="Arial"/>
          <w:b/>
        </w:rPr>
      </w:pPr>
    </w:p>
    <w:p w14:paraId="50604DA3" w14:textId="77777777" w:rsidR="00DA7BD3" w:rsidRPr="00152CE9" w:rsidRDefault="00DA7BD3" w:rsidP="00DA7BD3">
      <w:pPr>
        <w:spacing w:line="240" w:lineRule="auto"/>
        <w:jc w:val="both"/>
        <w:rPr>
          <w:rFonts w:ascii="Arial" w:hAnsi="Arial" w:cs="Arial"/>
        </w:rPr>
      </w:pPr>
      <w:r w:rsidRPr="00152CE9">
        <w:rPr>
          <w:rFonts w:ascii="Arial" w:hAnsi="Arial" w:cs="Arial"/>
        </w:rPr>
        <w:t xml:space="preserve">Uporabnik državnega proračuna in izvajalec javnega razpisa: </w:t>
      </w:r>
      <w:r w:rsidRPr="00152CE9">
        <w:rPr>
          <w:rFonts w:ascii="Arial" w:hAnsi="Arial" w:cs="Arial"/>
          <w:bCs/>
        </w:rPr>
        <w:t xml:space="preserve">Republika Slovenija, Ministrstvo za gospodarstvo, </w:t>
      </w:r>
      <w:r>
        <w:rPr>
          <w:rFonts w:ascii="Arial" w:hAnsi="Arial" w:cs="Arial"/>
          <w:bCs/>
        </w:rPr>
        <w:t>delo</w:t>
      </w:r>
      <w:r w:rsidRPr="00152CE9">
        <w:rPr>
          <w:rFonts w:ascii="Arial" w:hAnsi="Arial" w:cs="Arial"/>
          <w:bCs/>
        </w:rPr>
        <w:t xml:space="preserve"> in šport, Kotnikova ulica 5, 1000 Ljubljana</w:t>
      </w:r>
      <w:r w:rsidRPr="00152CE9">
        <w:rPr>
          <w:rFonts w:ascii="Arial" w:hAnsi="Arial" w:cs="Arial"/>
        </w:rPr>
        <w:t xml:space="preserve"> (v nadaljnjem besedilu: ministrstvo).</w:t>
      </w:r>
    </w:p>
    <w:p w14:paraId="198F5423" w14:textId="77777777" w:rsidR="00DA7BD3" w:rsidRPr="00152CE9" w:rsidRDefault="00DA7BD3" w:rsidP="00DA7BD3">
      <w:pPr>
        <w:pStyle w:val="Odstavekseznama"/>
        <w:numPr>
          <w:ilvl w:val="0"/>
          <w:numId w:val="23"/>
        </w:numPr>
        <w:spacing w:before="240" w:after="0" w:line="240" w:lineRule="auto"/>
        <w:jc w:val="both"/>
        <w:rPr>
          <w:rFonts w:ascii="Arial" w:hAnsi="Arial" w:cs="Arial"/>
          <w:b/>
        </w:rPr>
      </w:pPr>
      <w:r w:rsidRPr="00152CE9">
        <w:rPr>
          <w:rFonts w:ascii="Arial" w:hAnsi="Arial" w:cs="Arial"/>
          <w:b/>
        </w:rPr>
        <w:t xml:space="preserve">Namen, cilj in predmet javnega razpisa </w:t>
      </w:r>
    </w:p>
    <w:p w14:paraId="2A9B881A" w14:textId="77777777" w:rsidR="00DA7BD3" w:rsidRPr="00152CE9" w:rsidRDefault="00DA7BD3" w:rsidP="00DA7BD3">
      <w:pPr>
        <w:spacing w:after="0"/>
        <w:jc w:val="both"/>
        <w:rPr>
          <w:rFonts w:ascii="Arial" w:hAnsi="Arial" w:cs="Arial"/>
          <w:b/>
        </w:rPr>
      </w:pPr>
    </w:p>
    <w:p w14:paraId="2BC10891" w14:textId="77777777" w:rsidR="00DA7BD3" w:rsidRPr="00152CE9" w:rsidRDefault="00DA7BD3" w:rsidP="00DA7BD3">
      <w:pPr>
        <w:pStyle w:val="Telobesedila"/>
        <w:numPr>
          <w:ilvl w:val="1"/>
          <w:numId w:val="25"/>
        </w:numPr>
        <w:suppressAutoHyphens/>
        <w:spacing w:after="0" w:line="240" w:lineRule="auto"/>
        <w:jc w:val="both"/>
        <w:rPr>
          <w:rFonts w:ascii="Arial" w:hAnsi="Arial" w:cs="Arial"/>
          <w:b/>
          <w:bCs/>
        </w:rPr>
      </w:pPr>
      <w:r w:rsidRPr="00152CE9">
        <w:rPr>
          <w:rFonts w:ascii="Arial" w:hAnsi="Arial" w:cs="Arial"/>
          <w:b/>
          <w:bCs/>
        </w:rPr>
        <w:t xml:space="preserve"> Namen in cilj javnega razpisa</w:t>
      </w:r>
    </w:p>
    <w:p w14:paraId="27726238" w14:textId="77777777" w:rsidR="00DA7BD3" w:rsidRPr="00152CE9" w:rsidRDefault="00DA7BD3" w:rsidP="00DA7BD3">
      <w:pPr>
        <w:pStyle w:val="Telobesedila"/>
        <w:spacing w:after="0"/>
        <w:ind w:left="792"/>
        <w:jc w:val="both"/>
        <w:rPr>
          <w:rFonts w:ascii="Arial" w:hAnsi="Arial" w:cs="Arial"/>
          <w:b/>
          <w:bCs/>
        </w:rPr>
      </w:pPr>
    </w:p>
    <w:p w14:paraId="6A2EB304" w14:textId="77777777" w:rsidR="00DA7BD3" w:rsidRDefault="00DA7BD3" w:rsidP="00DA7BD3">
      <w:pPr>
        <w:spacing w:line="240" w:lineRule="auto"/>
        <w:jc w:val="both"/>
        <w:rPr>
          <w:rFonts w:ascii="Arial" w:hAnsi="Arial" w:cs="Arial"/>
        </w:rPr>
      </w:pPr>
      <w:r w:rsidRPr="001B6678">
        <w:rPr>
          <w:rFonts w:ascii="Arial" w:hAnsi="Arial" w:cs="Arial"/>
        </w:rPr>
        <w:t>Namen javnega razpisa je preko sofinanciranja upravičenih stroškov nastopov podjetij na sejmih s področja lesarstva v Sloveniji, ki imajo nacionalni pomen oziroma potekajo na ravni celotne države in na katerih večino razstavljavcev predstavljajo podjetja s področja lesarstva, povečati možnosti za predstavitev izdelkov, storitev in razvojnih rešitev podjetij poslovni ter širši javnosti.</w:t>
      </w:r>
      <w:r>
        <w:rPr>
          <w:rStyle w:val="Sprotnaopomba-sklic"/>
          <w:rFonts w:ascii="Arial" w:hAnsi="Arial" w:cs="Arial"/>
        </w:rPr>
        <w:footnoteReference w:id="1"/>
      </w:r>
      <w:r w:rsidRPr="001B6678">
        <w:rPr>
          <w:rFonts w:ascii="Arial" w:hAnsi="Arial" w:cs="Arial"/>
        </w:rPr>
        <w:t xml:space="preserve"> Razpis je usmerjen v krepitev prepoznavnosti slovenskega lesarstva, spodbujanje trženja, mreženja in sklepanja novih poslovnih povezav ter v učinkovitejše izkoriščanje razvojnih potencialov lesa kot slovenske strateške surovine.</w:t>
      </w:r>
    </w:p>
    <w:p w14:paraId="1C9694E5" w14:textId="77777777" w:rsidR="00DA7BD3" w:rsidRDefault="00DA7BD3" w:rsidP="00DA7BD3">
      <w:pPr>
        <w:spacing w:after="0" w:line="240" w:lineRule="auto"/>
        <w:jc w:val="both"/>
        <w:rPr>
          <w:rFonts w:ascii="Arial" w:hAnsi="Arial" w:cs="Arial"/>
        </w:rPr>
      </w:pPr>
    </w:p>
    <w:p w14:paraId="57DAD302" w14:textId="77777777" w:rsidR="00DA7BD3" w:rsidRDefault="00DA7BD3" w:rsidP="00DA7BD3">
      <w:pPr>
        <w:spacing w:line="240" w:lineRule="auto"/>
        <w:jc w:val="both"/>
        <w:rPr>
          <w:rFonts w:ascii="Arial" w:hAnsi="Arial" w:cs="Arial"/>
        </w:rPr>
      </w:pPr>
      <w:r w:rsidRPr="00152CE9">
        <w:rPr>
          <w:rFonts w:ascii="Arial" w:hAnsi="Arial" w:cs="Arial"/>
        </w:rPr>
        <w:t>Cilj javnega razpisa je podpreti nastope na sejmih in s tem prispevati k izboljšanju konkurenčnosti in rast podjetij iz področja lesarstva, okrepiti njihovo odpornost na zunanje vplive ter povečati dodano vrednost</w:t>
      </w:r>
      <w:r>
        <w:rPr>
          <w:rFonts w:ascii="Arial" w:hAnsi="Arial" w:cs="Arial"/>
        </w:rPr>
        <w:t xml:space="preserve"> v panogi</w:t>
      </w:r>
      <w:r w:rsidRPr="00152CE9">
        <w:rPr>
          <w:rFonts w:ascii="Arial" w:hAnsi="Arial" w:cs="Arial"/>
        </w:rPr>
        <w:t>.</w:t>
      </w:r>
    </w:p>
    <w:p w14:paraId="00DDC7F3" w14:textId="77777777" w:rsidR="00DA7BD3" w:rsidRPr="00152CE9" w:rsidRDefault="00DA7BD3" w:rsidP="00DA7BD3">
      <w:pPr>
        <w:spacing w:after="0" w:line="240" w:lineRule="auto"/>
        <w:jc w:val="both"/>
        <w:rPr>
          <w:rFonts w:ascii="Arial" w:hAnsi="Arial" w:cs="Arial"/>
        </w:rPr>
      </w:pPr>
    </w:p>
    <w:p w14:paraId="574C6F0C" w14:textId="77777777" w:rsidR="00DA7BD3" w:rsidRPr="00152CE9" w:rsidRDefault="00DA7BD3" w:rsidP="00DA7BD3">
      <w:pPr>
        <w:pStyle w:val="Odstavekseznama"/>
        <w:numPr>
          <w:ilvl w:val="1"/>
          <w:numId w:val="26"/>
        </w:numPr>
        <w:spacing w:after="0" w:line="240" w:lineRule="auto"/>
        <w:jc w:val="both"/>
        <w:rPr>
          <w:rFonts w:ascii="Arial" w:hAnsi="Arial" w:cs="Arial"/>
          <w:b/>
        </w:rPr>
      </w:pPr>
      <w:r w:rsidRPr="00152CE9">
        <w:rPr>
          <w:rFonts w:ascii="Arial" w:hAnsi="Arial" w:cs="Arial"/>
          <w:b/>
        </w:rPr>
        <w:t xml:space="preserve"> Predmet javnega razpisa</w:t>
      </w:r>
    </w:p>
    <w:p w14:paraId="2A4CFAED" w14:textId="77777777" w:rsidR="00DA7BD3" w:rsidRPr="00152CE9" w:rsidRDefault="00DA7BD3" w:rsidP="00DA7BD3">
      <w:pPr>
        <w:pStyle w:val="Odstavekseznama"/>
        <w:ind w:left="1146"/>
        <w:rPr>
          <w:rFonts w:ascii="Arial" w:hAnsi="Arial" w:cs="Arial"/>
          <w:b/>
        </w:rPr>
      </w:pPr>
    </w:p>
    <w:p w14:paraId="664313B0" w14:textId="77777777" w:rsidR="00DA7BD3" w:rsidRPr="00152CE9" w:rsidRDefault="00DA7BD3" w:rsidP="00DA7BD3">
      <w:pPr>
        <w:pStyle w:val="Odstavekseznama"/>
        <w:spacing w:before="240" w:after="240"/>
        <w:ind w:left="0"/>
        <w:jc w:val="both"/>
        <w:rPr>
          <w:rFonts w:ascii="Arial" w:hAnsi="Arial" w:cs="Arial"/>
          <w:bCs/>
        </w:rPr>
      </w:pPr>
      <w:r w:rsidRPr="00152CE9">
        <w:rPr>
          <w:rFonts w:ascii="Arial" w:hAnsi="Arial" w:cs="Arial"/>
          <w:bCs/>
        </w:rPr>
        <w:t xml:space="preserve">Predmet javnega razpisa je sofinanciranje predstavitve izdelkov in/ali storitev lesarskih podjetij na sejmih s področja lesarstva v Sloveniji. </w:t>
      </w:r>
    </w:p>
    <w:p w14:paraId="36572C9E" w14:textId="77777777" w:rsidR="00DA7BD3" w:rsidRPr="00152CE9" w:rsidRDefault="00DA7BD3" w:rsidP="00DA7BD3">
      <w:pPr>
        <w:pStyle w:val="Odstavekseznama"/>
        <w:spacing w:before="240" w:after="240"/>
        <w:ind w:left="0"/>
        <w:rPr>
          <w:rFonts w:ascii="Arial" w:hAnsi="Arial" w:cs="Arial"/>
          <w:b/>
        </w:rPr>
      </w:pPr>
    </w:p>
    <w:p w14:paraId="49576F88" w14:textId="77777777" w:rsidR="00DA7BD3" w:rsidRDefault="00DA7BD3" w:rsidP="00DA7BD3">
      <w:pPr>
        <w:pStyle w:val="Odstavekseznama"/>
        <w:numPr>
          <w:ilvl w:val="0"/>
          <w:numId w:val="23"/>
        </w:numPr>
        <w:spacing w:before="240" w:after="240" w:line="240" w:lineRule="auto"/>
        <w:jc w:val="both"/>
        <w:rPr>
          <w:rFonts w:ascii="Arial" w:hAnsi="Arial" w:cs="Arial"/>
          <w:b/>
        </w:rPr>
      </w:pPr>
      <w:r w:rsidRPr="00152CE9">
        <w:rPr>
          <w:rFonts w:ascii="Arial" w:hAnsi="Arial" w:cs="Arial"/>
          <w:b/>
        </w:rPr>
        <w:t>Ciljne skupine/upravičenci</w:t>
      </w:r>
    </w:p>
    <w:p w14:paraId="3A5E8ED8" w14:textId="77777777" w:rsidR="00DA7BD3" w:rsidRDefault="00DA7BD3" w:rsidP="00DA7BD3">
      <w:pPr>
        <w:spacing w:line="240" w:lineRule="auto"/>
        <w:jc w:val="both"/>
        <w:rPr>
          <w:rFonts w:ascii="Arial" w:hAnsi="Arial" w:cs="Arial"/>
        </w:rPr>
      </w:pPr>
      <w:r w:rsidRPr="00152CE9">
        <w:rPr>
          <w:rFonts w:ascii="Arial" w:hAnsi="Arial" w:cs="Arial"/>
        </w:rPr>
        <w:lastRenderedPageBreak/>
        <w:t>Na javni razpis se lahko prijavijo podjetja s sedežem v Republiki Sloveniji, ki so na dan oddaje vloge registrirana vsaj 12 mesecev (upošteva se datum registracije podjetja na sodišču oz. pri pristojnem organu) ter se kot pravna ali fizična oseba ukvarjajo z gospodarsko dejavnostjo in so organizirana kot gospodarske družbe ali samostojni podjetniki posamezniki. Tako imenovani »popoldanski s. p.« niso upravičeni do prijave na ta javni razpis.</w:t>
      </w:r>
    </w:p>
    <w:p w14:paraId="589AD786" w14:textId="77777777" w:rsidR="00DA7BD3" w:rsidRPr="00152CE9" w:rsidRDefault="00DA7BD3" w:rsidP="00DA7BD3">
      <w:pPr>
        <w:spacing w:after="0" w:line="240" w:lineRule="auto"/>
        <w:jc w:val="both"/>
        <w:rPr>
          <w:rFonts w:ascii="Arial" w:hAnsi="Arial" w:cs="Arial"/>
        </w:rPr>
      </w:pPr>
    </w:p>
    <w:p w14:paraId="474B0E77" w14:textId="77777777" w:rsidR="00DA7BD3" w:rsidRDefault="00DA7BD3" w:rsidP="00DA7BD3">
      <w:pPr>
        <w:spacing w:line="240" w:lineRule="auto"/>
        <w:jc w:val="both"/>
        <w:rPr>
          <w:rFonts w:ascii="Arial" w:hAnsi="Arial" w:cs="Arial"/>
        </w:rPr>
      </w:pPr>
      <w:r w:rsidRPr="00D32CF1">
        <w:rPr>
          <w:rFonts w:ascii="Arial" w:hAnsi="Arial" w:cs="Arial"/>
        </w:rPr>
        <w:t>Na razpis se lahko prijavi tudi partnerstvo oziroma konzorcij podjetij, kjer eden izmed članov prevzame vlogo prijavitelja, vendar pa se preverjanje izpolnjevanja pogojev ter ocenjevanje vlog izvede za vsakega člana posebej.</w:t>
      </w:r>
    </w:p>
    <w:p w14:paraId="2576BC74" w14:textId="77777777" w:rsidR="00DA7BD3" w:rsidRPr="00152CE9" w:rsidRDefault="00DA7BD3" w:rsidP="00DA7BD3">
      <w:pPr>
        <w:spacing w:after="0" w:line="240" w:lineRule="auto"/>
        <w:jc w:val="both"/>
        <w:rPr>
          <w:rFonts w:ascii="Arial" w:hAnsi="Arial" w:cs="Arial"/>
        </w:rPr>
      </w:pPr>
    </w:p>
    <w:p w14:paraId="57288415" w14:textId="77777777" w:rsidR="00DA7BD3" w:rsidRPr="00152CE9" w:rsidRDefault="00DA7BD3" w:rsidP="00DA7BD3">
      <w:pPr>
        <w:spacing w:line="240" w:lineRule="auto"/>
        <w:jc w:val="both"/>
        <w:rPr>
          <w:rFonts w:ascii="Arial" w:hAnsi="Arial" w:cs="Arial"/>
        </w:rPr>
      </w:pPr>
      <w:r w:rsidRPr="00152CE9">
        <w:rPr>
          <w:rFonts w:ascii="Arial" w:hAnsi="Arial" w:cs="Arial"/>
        </w:rPr>
        <w:t xml:space="preserve">Prijavitelji (po odobritvi sofinanciranja: upravičenci) so lahko podjetja, ki na trg uvajajo proizvode in storitve na področju rabe lesa in imajo skladno z </w:t>
      </w:r>
      <w:r w:rsidRPr="00152CE9">
        <w:rPr>
          <w:rFonts w:ascii="Arial" w:eastAsia="Times New Roman" w:hAnsi="Arial" w:cs="Arial"/>
          <w:lang w:eastAsia="sl-SI"/>
        </w:rPr>
        <w:t>Uredbo o standardni klasifikaciji dejavnosti - SKD2025 (Uradni list RS, št. 27/24 in 45/25)</w:t>
      </w:r>
      <w:r w:rsidRPr="00152CE9">
        <w:rPr>
          <w:rFonts w:ascii="Arial" w:hAnsi="Arial" w:cs="Arial"/>
        </w:rPr>
        <w:t xml:space="preserve"> registrirano dejavnost:</w:t>
      </w:r>
    </w:p>
    <w:p w14:paraId="48600095" w14:textId="77777777" w:rsidR="00DA7BD3" w:rsidRPr="00152CE9" w:rsidRDefault="00DA7BD3" w:rsidP="00DA7BD3">
      <w:pPr>
        <w:pStyle w:val="Odstavekseznama"/>
        <w:numPr>
          <w:ilvl w:val="0"/>
          <w:numId w:val="27"/>
        </w:numPr>
        <w:spacing w:before="60" w:after="60" w:line="240" w:lineRule="auto"/>
        <w:jc w:val="both"/>
        <w:rPr>
          <w:rFonts w:ascii="Arial" w:eastAsia="Times New Roman" w:hAnsi="Arial" w:cs="Arial"/>
        </w:rPr>
      </w:pPr>
      <w:r w:rsidRPr="00152CE9">
        <w:rPr>
          <w:rFonts w:ascii="Arial" w:eastAsia="Times New Roman" w:hAnsi="Arial" w:cs="Arial"/>
        </w:rPr>
        <w:t>področje C, oddelek 16 Proizvodnja lesa ter lesenih in plutovinastih izdelkov, razen pohištva; proizvodnja slamnatih in pletarskih izdelkov (razen 16.26 Proizvodnja trdnih goriv iz rastlinske biomase), ali</w:t>
      </w:r>
    </w:p>
    <w:p w14:paraId="26031DA3" w14:textId="77777777" w:rsidR="00DA7BD3" w:rsidRPr="00152CE9" w:rsidRDefault="00DA7BD3" w:rsidP="00DA7BD3">
      <w:pPr>
        <w:pStyle w:val="Odstavekseznama"/>
        <w:numPr>
          <w:ilvl w:val="0"/>
          <w:numId w:val="27"/>
        </w:numPr>
        <w:spacing w:before="60" w:after="60" w:line="240" w:lineRule="auto"/>
        <w:jc w:val="both"/>
        <w:rPr>
          <w:rFonts w:ascii="Arial" w:eastAsia="Times New Roman" w:hAnsi="Arial" w:cs="Arial"/>
        </w:rPr>
      </w:pPr>
      <w:r w:rsidRPr="00152CE9">
        <w:rPr>
          <w:rFonts w:ascii="Arial" w:eastAsia="Times New Roman" w:hAnsi="Arial" w:cs="Arial"/>
        </w:rPr>
        <w:t xml:space="preserve">področje C oddelek 31 Proizvodnja pohištva. </w:t>
      </w:r>
    </w:p>
    <w:p w14:paraId="6094B0F5" w14:textId="77777777" w:rsidR="00DA7BD3" w:rsidRPr="00152CE9" w:rsidRDefault="00DA7BD3" w:rsidP="00DA7BD3">
      <w:pPr>
        <w:spacing w:line="240" w:lineRule="auto"/>
        <w:contextualSpacing/>
        <w:jc w:val="both"/>
        <w:rPr>
          <w:rFonts w:ascii="Arial" w:hAnsi="Arial" w:cs="Arial"/>
        </w:rPr>
      </w:pPr>
    </w:p>
    <w:p w14:paraId="4355906E" w14:textId="77777777" w:rsidR="00DA7BD3" w:rsidRPr="00152CE9" w:rsidRDefault="00DA7BD3" w:rsidP="00DA7BD3">
      <w:pPr>
        <w:spacing w:line="240" w:lineRule="auto"/>
        <w:contextualSpacing/>
        <w:jc w:val="both"/>
        <w:rPr>
          <w:rFonts w:ascii="Arial" w:hAnsi="Arial" w:cs="Arial"/>
        </w:rPr>
      </w:pPr>
    </w:p>
    <w:p w14:paraId="4492953E" w14:textId="77777777" w:rsidR="00DA7BD3" w:rsidRPr="00152CE9" w:rsidRDefault="00DA7BD3" w:rsidP="00DA7BD3">
      <w:pPr>
        <w:spacing w:after="0" w:line="240" w:lineRule="auto"/>
        <w:jc w:val="both"/>
        <w:rPr>
          <w:rFonts w:ascii="Arial" w:hAnsi="Arial" w:cs="Arial"/>
          <w:b/>
          <w:lang w:eastAsia="sl-SI"/>
        </w:rPr>
      </w:pPr>
      <w:r w:rsidRPr="00152CE9">
        <w:rPr>
          <w:rFonts w:ascii="Arial" w:hAnsi="Arial" w:cs="Arial"/>
          <w:b/>
          <w:lang w:eastAsia="sl-SI"/>
        </w:rPr>
        <w:t xml:space="preserve">4. Pogoji za kandidiranje na javnem razpisu </w:t>
      </w:r>
    </w:p>
    <w:p w14:paraId="467437BA" w14:textId="77777777" w:rsidR="00DA7BD3" w:rsidRPr="00152CE9" w:rsidRDefault="00DA7BD3" w:rsidP="00DA7BD3">
      <w:pPr>
        <w:spacing w:after="0" w:line="240" w:lineRule="auto"/>
        <w:jc w:val="both"/>
        <w:rPr>
          <w:rFonts w:ascii="Arial" w:hAnsi="Arial" w:cs="Arial"/>
          <w:lang w:eastAsia="sl-SI"/>
        </w:rPr>
      </w:pPr>
    </w:p>
    <w:p w14:paraId="738AA9FE" w14:textId="77777777" w:rsidR="00DA7BD3" w:rsidRPr="00152CE9" w:rsidRDefault="00DA7BD3" w:rsidP="00DA7BD3">
      <w:pPr>
        <w:spacing w:after="0" w:line="240" w:lineRule="auto"/>
        <w:jc w:val="both"/>
        <w:rPr>
          <w:rFonts w:ascii="Arial" w:hAnsi="Arial" w:cs="Arial"/>
          <w:lang w:eastAsia="sl-SI"/>
        </w:rPr>
      </w:pPr>
      <w:r w:rsidRPr="00152CE9">
        <w:rPr>
          <w:rFonts w:ascii="Arial" w:hAnsi="Arial" w:cs="Arial"/>
          <w:b/>
          <w:lang w:eastAsia="sl-SI"/>
        </w:rPr>
        <w:t xml:space="preserve">Vloga vlagatelja mora izpolnjevati vse pogoje javnega razpisa. Izpolnjevanje pogojev mora izhajati iz vsebine celotne vloge. Če vloga ne bo izpolnjevala vseh pogojev, se zavrne. </w:t>
      </w:r>
    </w:p>
    <w:p w14:paraId="29A863CB" w14:textId="77777777" w:rsidR="00DA7BD3" w:rsidRPr="00152CE9" w:rsidRDefault="00DA7BD3" w:rsidP="00DA7BD3">
      <w:pPr>
        <w:spacing w:after="0" w:line="240" w:lineRule="auto"/>
        <w:jc w:val="both"/>
        <w:rPr>
          <w:rFonts w:ascii="Arial" w:hAnsi="Arial" w:cs="Arial"/>
          <w:lang w:eastAsia="sl-SI"/>
        </w:rPr>
      </w:pPr>
    </w:p>
    <w:p w14:paraId="3C093997" w14:textId="77777777" w:rsidR="00DA7BD3" w:rsidRDefault="00DA7BD3" w:rsidP="00DA7BD3">
      <w:pPr>
        <w:spacing w:line="240" w:lineRule="auto"/>
        <w:jc w:val="both"/>
        <w:rPr>
          <w:rFonts w:ascii="Arial" w:hAnsi="Arial" w:cs="Arial"/>
          <w:lang w:eastAsia="sl-SI"/>
        </w:rPr>
      </w:pPr>
      <w:r w:rsidRPr="00152CE9">
        <w:rPr>
          <w:rFonts w:ascii="Arial" w:hAnsi="Arial" w:cs="Arial"/>
          <w:b/>
          <w:lang w:eastAsia="sl-SI"/>
        </w:rPr>
        <w:t>Glede izpolnjevanja razpisnih pogojev vlagatelj podpiše izjavo</w:t>
      </w:r>
      <w:r w:rsidRPr="00152CE9">
        <w:rPr>
          <w:rFonts w:ascii="Arial" w:hAnsi="Arial" w:cs="Arial"/>
          <w:lang w:eastAsia="sl-SI"/>
        </w:rPr>
        <w:t xml:space="preserve"> (Obrazec </w:t>
      </w:r>
      <w:r>
        <w:rPr>
          <w:rFonts w:ascii="Arial" w:hAnsi="Arial" w:cs="Arial"/>
          <w:lang w:eastAsia="sl-SI"/>
        </w:rPr>
        <w:t>2</w:t>
      </w:r>
      <w:r w:rsidRPr="00152CE9">
        <w:rPr>
          <w:rFonts w:ascii="Arial" w:hAnsi="Arial" w:cs="Arial"/>
          <w:lang w:eastAsia="sl-SI"/>
        </w:rPr>
        <w:t xml:space="preserve">), s katero pod kazensko pravno in materialno pravno odgovornostjo potrdi izpolnjevanje in sprejemanje razpisnih pogojev za kandidiranje na tem javnem razpisu. Izjava je sestavni del razpisne dokumentacije. </w:t>
      </w:r>
    </w:p>
    <w:p w14:paraId="48F31D56" w14:textId="77777777" w:rsidR="00DA7BD3" w:rsidRPr="00152CE9" w:rsidRDefault="00DA7BD3" w:rsidP="00DA7BD3">
      <w:pPr>
        <w:spacing w:line="240" w:lineRule="auto"/>
        <w:jc w:val="both"/>
        <w:rPr>
          <w:rFonts w:ascii="Arial" w:hAnsi="Arial" w:cs="Arial"/>
          <w:lang w:eastAsia="sl-SI"/>
        </w:rPr>
      </w:pPr>
    </w:p>
    <w:p w14:paraId="31B95106" w14:textId="77777777" w:rsidR="00DA7BD3" w:rsidRDefault="00DA7BD3" w:rsidP="00DA7BD3">
      <w:pPr>
        <w:spacing w:line="240" w:lineRule="auto"/>
        <w:jc w:val="both"/>
        <w:rPr>
          <w:rFonts w:ascii="Arial" w:hAnsi="Arial" w:cs="Arial"/>
          <w:lang w:eastAsia="sl-SI"/>
        </w:rPr>
      </w:pPr>
      <w:r w:rsidRPr="00152CE9">
        <w:rPr>
          <w:rFonts w:ascii="Arial" w:hAnsi="Arial" w:cs="Arial"/>
          <w:b/>
          <w:lang w:eastAsia="sl-SI"/>
        </w:rPr>
        <w:t xml:space="preserve">V primeru dvoma glede izpolnjevanja pogojev, lahko </w:t>
      </w:r>
      <w:r>
        <w:rPr>
          <w:rFonts w:ascii="Arial" w:hAnsi="Arial" w:cs="Arial"/>
          <w:b/>
          <w:lang w:eastAsia="sl-SI"/>
        </w:rPr>
        <w:t>ministrstvo</w:t>
      </w:r>
      <w:r w:rsidRPr="00152CE9">
        <w:rPr>
          <w:rFonts w:ascii="Arial" w:hAnsi="Arial" w:cs="Arial"/>
          <w:b/>
          <w:lang w:eastAsia="sl-SI"/>
        </w:rPr>
        <w:t xml:space="preserve"> zahteva dodatna pojasnila ali dokazila.</w:t>
      </w:r>
      <w:r w:rsidRPr="00152CE9">
        <w:rPr>
          <w:rFonts w:ascii="Arial" w:hAnsi="Arial" w:cs="Arial"/>
          <w:lang w:eastAsia="sl-SI"/>
        </w:rPr>
        <w:t xml:space="preserve"> </w:t>
      </w:r>
    </w:p>
    <w:p w14:paraId="2D66126C" w14:textId="77777777" w:rsidR="00DA7BD3" w:rsidRDefault="00DA7BD3" w:rsidP="00DA7BD3">
      <w:pPr>
        <w:spacing w:line="240" w:lineRule="auto"/>
        <w:jc w:val="both"/>
        <w:rPr>
          <w:rFonts w:ascii="Arial" w:hAnsi="Arial" w:cs="Arial"/>
          <w:lang w:eastAsia="sl-SI"/>
        </w:rPr>
      </w:pPr>
    </w:p>
    <w:p w14:paraId="3FDD7866" w14:textId="77777777" w:rsidR="00DA7BD3" w:rsidRPr="00152CE9" w:rsidRDefault="00DA7BD3" w:rsidP="00DA7BD3">
      <w:pPr>
        <w:pStyle w:val="Odstavekseznama"/>
        <w:ind w:left="0"/>
        <w:jc w:val="both"/>
        <w:rPr>
          <w:rFonts w:ascii="Arial" w:hAnsi="Arial" w:cs="Arial"/>
        </w:rPr>
      </w:pPr>
      <w:r w:rsidRPr="00152CE9">
        <w:rPr>
          <w:rFonts w:ascii="Arial" w:hAnsi="Arial" w:cs="Arial"/>
        </w:rPr>
        <w:t xml:space="preserve">Če se neizpolnjevanje pogojev ugotovi po izdaji sklepa o izboru projekta, se pogodba o sofinanciranju ne sklene, sklep o izboru projekta pa se odpravi oziroma razveljavi. Če se neizpolnjevanje pogojev ugotovi po podpisu pogodbe o sofinanciranju, lahko </w:t>
      </w:r>
      <w:r>
        <w:rPr>
          <w:rFonts w:ascii="Arial" w:hAnsi="Arial" w:cs="Arial"/>
        </w:rPr>
        <w:t>ministrstvo</w:t>
      </w:r>
      <w:r w:rsidRPr="00152CE9">
        <w:rPr>
          <w:rFonts w:ascii="Arial" w:hAnsi="Arial" w:cs="Arial"/>
        </w:rPr>
        <w:t xml:space="preserve"> od pogodbe o sofinanciranju odstopi, pri čemer je upravičenec dolžan vrniti že prejeta sredstva skupaj z zakonskimi zamudnimi obrestmi, ki tečejo od dneva nakazila sredstev na njegov transakcijski račun do dneva vračila sredstev v proračun Republike Slovenije.</w:t>
      </w:r>
    </w:p>
    <w:p w14:paraId="2E60BF9E" w14:textId="77777777" w:rsidR="00DA7BD3" w:rsidRPr="00152CE9" w:rsidRDefault="00DA7BD3" w:rsidP="00DA7BD3">
      <w:pPr>
        <w:pStyle w:val="Odstavekseznama"/>
        <w:jc w:val="both"/>
        <w:rPr>
          <w:rFonts w:ascii="Arial" w:hAnsi="Arial" w:cs="Arial"/>
          <w:b/>
        </w:rPr>
      </w:pPr>
    </w:p>
    <w:p w14:paraId="50A3CCB7" w14:textId="77777777" w:rsidR="00DA7BD3" w:rsidRPr="00152CE9" w:rsidRDefault="00DA7BD3" w:rsidP="00DA7BD3">
      <w:pPr>
        <w:pStyle w:val="Odstavekseznama"/>
        <w:numPr>
          <w:ilvl w:val="1"/>
          <w:numId w:val="29"/>
        </w:numPr>
        <w:spacing w:after="0" w:line="240" w:lineRule="auto"/>
        <w:jc w:val="both"/>
        <w:rPr>
          <w:rFonts w:ascii="Arial" w:hAnsi="Arial" w:cs="Arial"/>
          <w:b/>
        </w:rPr>
      </w:pPr>
      <w:r w:rsidRPr="00152CE9">
        <w:rPr>
          <w:rFonts w:ascii="Arial" w:hAnsi="Arial" w:cs="Arial"/>
          <w:b/>
        </w:rPr>
        <w:t>Splošni pogoji za vlagatelje</w:t>
      </w:r>
    </w:p>
    <w:p w14:paraId="36F16ACA" w14:textId="77777777" w:rsidR="00DA7BD3" w:rsidRPr="00152CE9" w:rsidRDefault="00DA7BD3" w:rsidP="00DA7BD3">
      <w:pPr>
        <w:pStyle w:val="Odstavekseznama"/>
        <w:jc w:val="both"/>
        <w:rPr>
          <w:rFonts w:ascii="Arial" w:hAnsi="Arial" w:cs="Arial"/>
          <w:b/>
        </w:rPr>
      </w:pPr>
    </w:p>
    <w:p w14:paraId="669A86D8" w14:textId="77777777" w:rsidR="00DA7BD3" w:rsidRPr="00152CE9" w:rsidRDefault="00DA7BD3" w:rsidP="00DA7BD3">
      <w:pPr>
        <w:numPr>
          <w:ilvl w:val="0"/>
          <w:numId w:val="31"/>
        </w:numPr>
        <w:spacing w:after="0" w:line="252" w:lineRule="auto"/>
        <w:contextualSpacing/>
        <w:jc w:val="both"/>
        <w:rPr>
          <w:rFonts w:ascii="Arial" w:hAnsi="Arial" w:cs="Arial"/>
          <w:lang w:eastAsia="sl-SI"/>
        </w:rPr>
      </w:pPr>
      <w:r w:rsidRPr="00152CE9">
        <w:rPr>
          <w:rFonts w:ascii="Arial" w:hAnsi="Arial" w:cs="Arial"/>
          <w:lang w:eastAsia="sl-SI"/>
        </w:rPr>
        <w:t>Vlagatelj izpolnjuje pogoje za upravičenca, določene v točki 3 javnega razpisa (glede velikosti podjetja, datuma registracije, števila zaposlenih in pravne oblike).</w:t>
      </w:r>
    </w:p>
    <w:p w14:paraId="513406E7" w14:textId="77777777" w:rsidR="00DA7BD3" w:rsidRPr="00152CE9" w:rsidRDefault="00DA7BD3" w:rsidP="00DA7BD3">
      <w:pPr>
        <w:numPr>
          <w:ilvl w:val="0"/>
          <w:numId w:val="31"/>
        </w:numPr>
        <w:spacing w:after="0" w:line="252" w:lineRule="auto"/>
        <w:contextualSpacing/>
        <w:jc w:val="both"/>
        <w:rPr>
          <w:rFonts w:ascii="Arial" w:hAnsi="Arial" w:cs="Arial"/>
          <w:lang w:eastAsia="sl-SI"/>
        </w:rPr>
      </w:pPr>
      <w:r w:rsidRPr="00152CE9">
        <w:rPr>
          <w:rFonts w:ascii="Arial" w:hAnsi="Arial" w:cs="Arial"/>
          <w:lang w:eastAsia="sl-SI"/>
        </w:rPr>
        <w:t>Vlagatelj ima pri pristojnem organu vpisan poslovni naslov, poslovno enoto, podružnico ali drug del poslovnega subjekta, kjer se bodo izvajale aktivnosti projekta.</w:t>
      </w:r>
    </w:p>
    <w:p w14:paraId="53F99E1D" w14:textId="77777777" w:rsidR="00DA7BD3" w:rsidRPr="00152CE9" w:rsidRDefault="00DA7BD3" w:rsidP="00DA7BD3">
      <w:pPr>
        <w:numPr>
          <w:ilvl w:val="0"/>
          <w:numId w:val="31"/>
        </w:numPr>
        <w:spacing w:after="0" w:line="252" w:lineRule="auto"/>
        <w:contextualSpacing/>
        <w:jc w:val="both"/>
        <w:rPr>
          <w:rFonts w:ascii="Arial" w:hAnsi="Arial" w:cs="Arial"/>
          <w:lang w:eastAsia="sl-SI"/>
        </w:rPr>
      </w:pPr>
      <w:r w:rsidRPr="00152CE9">
        <w:rPr>
          <w:rFonts w:ascii="Arial" w:hAnsi="Arial" w:cs="Arial"/>
          <w:lang w:eastAsia="sl-SI"/>
        </w:rPr>
        <w:t xml:space="preserve">Vlagatelj na dan oddaje vloge nima neporavnanih zapadlih finančnih obveznosti v višini 50 EUR ali več do ministrstva oziroma njegovih izvajalskih institucij (Sklad, Javna agencija Republike Slovenije za spodbujanje investicij, podjetništva in </w:t>
      </w:r>
      <w:r w:rsidRPr="00152CE9">
        <w:rPr>
          <w:rFonts w:ascii="Arial" w:hAnsi="Arial" w:cs="Arial"/>
          <w:lang w:eastAsia="sl-SI"/>
        </w:rPr>
        <w:lastRenderedPageBreak/>
        <w:t>internacionalizacije) iz naslova pogodb o sofinanciranju oziroma dodelitvi javnih sredstev, ki so bile kot neporavnane in zapadle ugotovljene s pravnomočno odločbo pristojnega sodišča.</w:t>
      </w:r>
    </w:p>
    <w:p w14:paraId="2A33A257" w14:textId="77777777" w:rsidR="00DA7BD3" w:rsidRPr="00152CE9" w:rsidRDefault="00DA7BD3" w:rsidP="00DA7BD3">
      <w:pPr>
        <w:numPr>
          <w:ilvl w:val="0"/>
          <w:numId w:val="31"/>
        </w:numPr>
        <w:spacing w:after="0" w:line="252" w:lineRule="auto"/>
        <w:contextualSpacing/>
        <w:jc w:val="both"/>
        <w:rPr>
          <w:rFonts w:ascii="Arial" w:hAnsi="Arial" w:cs="Arial"/>
          <w:lang w:eastAsia="sl-SI"/>
        </w:rPr>
      </w:pPr>
      <w:r w:rsidRPr="00152CE9">
        <w:rPr>
          <w:rFonts w:ascii="Arial" w:hAnsi="Arial" w:cs="Arial"/>
          <w:lang w:eastAsia="sl-SI"/>
        </w:rPr>
        <w:t>Vlagatelj na dan oddaje vloge nima neporavnanih zapadlih finančnih obveznosti iz naslova obveznih dajatev in drugih denarnih nedavčnih obveznosti, v skladu z zakonom, ki ureja finančno upravo, ki jih pobira davčni organ (v višini 50 EUR ali več na dan oddaje vloge). Šteje se, da vlagatelj, ki je gospodarski subjekt, ne izpolnjuje tega pogoja tudi, če na dan oddaje vloge ni imel predloženih vseh obračunov davčnih odtegljajev za dohodke iz delovnega razmerja za obdobje zadnjega leta do dne oddaje vloge.</w:t>
      </w:r>
    </w:p>
    <w:p w14:paraId="19E7BB59" w14:textId="77777777" w:rsidR="00DA7BD3" w:rsidRPr="00152CE9" w:rsidRDefault="00DA7BD3" w:rsidP="00DA7BD3">
      <w:pPr>
        <w:numPr>
          <w:ilvl w:val="0"/>
          <w:numId w:val="31"/>
        </w:numPr>
        <w:spacing w:after="0" w:line="252" w:lineRule="auto"/>
        <w:contextualSpacing/>
        <w:jc w:val="both"/>
        <w:rPr>
          <w:rFonts w:ascii="Arial" w:hAnsi="Arial" w:cs="Arial"/>
          <w:lang w:eastAsia="sl-SI"/>
        </w:rPr>
      </w:pPr>
      <w:r w:rsidRPr="00152CE9">
        <w:rPr>
          <w:rFonts w:ascii="Arial" w:hAnsi="Arial" w:cs="Arial"/>
          <w:lang w:eastAsia="sl-SI"/>
        </w:rPr>
        <w:t>Vlagatelj ni v postopku prisilne poravnave, stečajnem postopku, postopku likvidacije ali prisilnega prenehanja, z njegovimi posli iz drugih razlogov ne upravlja sodišče, ni opustil poslovne dejavnosti in na dan oddaje vloge ni bil v stanju insolventnosti v skladu z Zakonom o finančnem poslovanju, postopkih zaradi insolventnosti in prisilnem prenehanju (Uradni list RS, št. 176/21 – uradno prečiščeno besedilo, 178/21 – popr., 196/21 – odl. US, 157/22 – odl. US, 35/23 – odl. US, 57/23 – odl. US, 102/23, 25/25 – odl. US, 40/25 in 100/25-ZS-1) ter ni v postopku likvidacije po ZGD-1.</w:t>
      </w:r>
    </w:p>
    <w:p w14:paraId="6A0B13B4" w14:textId="77777777" w:rsidR="00DA7BD3" w:rsidRPr="00152CE9" w:rsidRDefault="00DA7BD3" w:rsidP="00DA7BD3">
      <w:pPr>
        <w:numPr>
          <w:ilvl w:val="0"/>
          <w:numId w:val="31"/>
        </w:numPr>
        <w:spacing w:after="0" w:line="252" w:lineRule="auto"/>
        <w:contextualSpacing/>
        <w:jc w:val="both"/>
        <w:rPr>
          <w:rFonts w:ascii="Arial" w:hAnsi="Arial" w:cs="Arial"/>
          <w:lang w:eastAsia="sl-SI"/>
        </w:rPr>
      </w:pPr>
      <w:r w:rsidRPr="00152CE9">
        <w:rPr>
          <w:rFonts w:ascii="Arial" w:hAnsi="Arial" w:cs="Arial"/>
          <w:lang w:eastAsia="sl-SI"/>
        </w:rPr>
        <w:t>Vlagatelj ne prejema in ni v postopku pridobivanja državnih pomoči za reševanje in prestrukturiranje podjetij v težavah po Zakonu o pomoči za reševanje in prestrukturiranje gospodarskih družb in zadrug v težavah (Uradni list RS, št. 5/17) ter ni podjetje v težavah v smislu 18. točke 2. člena Uredbe 651/2014/EU.</w:t>
      </w:r>
    </w:p>
    <w:p w14:paraId="45FFE071" w14:textId="77777777" w:rsidR="00DA7BD3" w:rsidRPr="00152CE9" w:rsidRDefault="00DA7BD3" w:rsidP="00DA7BD3">
      <w:pPr>
        <w:numPr>
          <w:ilvl w:val="0"/>
          <w:numId w:val="31"/>
        </w:numPr>
        <w:spacing w:after="0" w:line="252" w:lineRule="auto"/>
        <w:contextualSpacing/>
        <w:jc w:val="both"/>
        <w:rPr>
          <w:rFonts w:ascii="Arial" w:hAnsi="Arial" w:cs="Arial"/>
          <w:lang w:eastAsia="sl-SI"/>
        </w:rPr>
      </w:pPr>
      <w:r w:rsidRPr="00152CE9">
        <w:rPr>
          <w:rFonts w:ascii="Arial" w:hAnsi="Arial" w:cs="Arial"/>
          <w:lang w:eastAsia="sl-SI"/>
        </w:rPr>
        <w:t xml:space="preserve">Glede vlagatelja ni izrečena prepoved poslovanja v razmerju do </w:t>
      </w:r>
      <w:r>
        <w:rPr>
          <w:rFonts w:ascii="Arial" w:hAnsi="Arial" w:cs="Arial"/>
          <w:lang w:eastAsia="sl-SI"/>
        </w:rPr>
        <w:t>ministrstva</w:t>
      </w:r>
      <w:r w:rsidRPr="00152CE9">
        <w:rPr>
          <w:rFonts w:ascii="Arial" w:hAnsi="Arial" w:cs="Arial"/>
          <w:lang w:eastAsia="sl-SI"/>
        </w:rPr>
        <w:t>, v obsegu, kot izhaja iz 35. člena Zakona o integriteti in preprečevanju korupcije (Uradni list RS, št. 69/11 – uradno prečiščeno besedilo, 158/20, 3/22 – ZDeb in 16/23 – ZZPri).</w:t>
      </w:r>
    </w:p>
    <w:p w14:paraId="04523927" w14:textId="77777777" w:rsidR="00DA7BD3" w:rsidRPr="00152CE9" w:rsidRDefault="00DA7BD3" w:rsidP="00DA7BD3">
      <w:pPr>
        <w:numPr>
          <w:ilvl w:val="0"/>
          <w:numId w:val="31"/>
        </w:numPr>
        <w:spacing w:after="0" w:line="252" w:lineRule="auto"/>
        <w:contextualSpacing/>
        <w:jc w:val="both"/>
        <w:rPr>
          <w:rFonts w:ascii="Arial" w:hAnsi="Arial" w:cs="Arial"/>
          <w:lang w:eastAsia="sl-SI"/>
        </w:rPr>
      </w:pPr>
      <w:r w:rsidRPr="00152CE9">
        <w:rPr>
          <w:rFonts w:ascii="Arial" w:hAnsi="Arial" w:cs="Arial"/>
          <w:lang w:eastAsia="sl-SI"/>
        </w:rPr>
        <w:t>Dejanski lastnik(i) družbe v skladu z Zakonom o preprečevanju pranja denarja in financiranja terorizma (Uradni list RS, št. 48/22, 145/22 in 17/25) ni(so) vpleteni v postopke pranja denarja ali financiranja terorizma.</w:t>
      </w:r>
    </w:p>
    <w:p w14:paraId="6167486F" w14:textId="77777777" w:rsidR="00DA7BD3" w:rsidRPr="00152CE9" w:rsidRDefault="00DA7BD3" w:rsidP="00DA7BD3">
      <w:pPr>
        <w:numPr>
          <w:ilvl w:val="0"/>
          <w:numId w:val="31"/>
        </w:numPr>
        <w:spacing w:after="0" w:line="252" w:lineRule="auto"/>
        <w:contextualSpacing/>
        <w:jc w:val="both"/>
        <w:rPr>
          <w:rFonts w:ascii="Arial" w:hAnsi="Arial" w:cs="Arial"/>
          <w:lang w:eastAsia="sl-SI"/>
        </w:rPr>
      </w:pPr>
      <w:r w:rsidRPr="00152CE9">
        <w:rPr>
          <w:rFonts w:ascii="Arial" w:hAnsi="Arial" w:cs="Arial"/>
          <w:lang w:eastAsia="sl-SI"/>
        </w:rPr>
        <w:t>Vlagatelj skladno z Uredbo (EU) 2023/2831 ne sme imeti registrirane glavne dejavnosti, prav tako pa se vsebina sofinanciranega projekta ne sme nanašati na naslednje izključene sektorje:</w:t>
      </w:r>
    </w:p>
    <w:p w14:paraId="5252BE2A" w14:textId="77777777" w:rsidR="00DA7BD3" w:rsidRPr="00152CE9" w:rsidRDefault="00DA7BD3" w:rsidP="00DA7BD3">
      <w:pPr>
        <w:numPr>
          <w:ilvl w:val="0"/>
          <w:numId w:val="32"/>
        </w:numPr>
        <w:spacing w:after="0" w:line="252" w:lineRule="auto"/>
        <w:contextualSpacing/>
        <w:jc w:val="both"/>
        <w:rPr>
          <w:rFonts w:ascii="Arial" w:hAnsi="Arial" w:cs="Arial"/>
          <w:lang w:eastAsia="sl-SI"/>
        </w:rPr>
      </w:pPr>
      <w:r w:rsidRPr="00152CE9">
        <w:rPr>
          <w:rFonts w:ascii="Arial" w:hAnsi="Arial" w:cs="Arial"/>
          <w:lang w:eastAsia="sl-SI"/>
        </w:rPr>
        <w:t>primarna proizvodnja ribiških proizvodov in proizvodov iz akvakulture;</w:t>
      </w:r>
    </w:p>
    <w:p w14:paraId="4B56240E" w14:textId="77777777" w:rsidR="00DA7BD3" w:rsidRPr="00152CE9" w:rsidRDefault="00DA7BD3" w:rsidP="00DA7BD3">
      <w:pPr>
        <w:numPr>
          <w:ilvl w:val="0"/>
          <w:numId w:val="32"/>
        </w:numPr>
        <w:spacing w:after="0" w:line="252" w:lineRule="auto"/>
        <w:contextualSpacing/>
        <w:jc w:val="both"/>
        <w:rPr>
          <w:rFonts w:ascii="Arial" w:hAnsi="Arial" w:cs="Arial"/>
          <w:lang w:eastAsia="sl-SI"/>
        </w:rPr>
      </w:pPr>
      <w:r w:rsidRPr="00152CE9">
        <w:rPr>
          <w:rFonts w:ascii="Arial" w:hAnsi="Arial" w:cs="Arial"/>
          <w:lang w:eastAsia="sl-SI"/>
        </w:rPr>
        <w:t>predelava in trženje ribiških proizvodov in proizvodov iz akvakulture, kadar je znesek pomoči določen na podlagi cene ali količine proizvodov, nabavljenih ali danih na trg;</w:t>
      </w:r>
    </w:p>
    <w:p w14:paraId="42B1FBE9" w14:textId="77777777" w:rsidR="00DA7BD3" w:rsidRPr="00152CE9" w:rsidRDefault="00DA7BD3" w:rsidP="00DA7BD3">
      <w:pPr>
        <w:numPr>
          <w:ilvl w:val="0"/>
          <w:numId w:val="32"/>
        </w:numPr>
        <w:spacing w:after="0" w:line="252" w:lineRule="auto"/>
        <w:contextualSpacing/>
        <w:jc w:val="both"/>
        <w:rPr>
          <w:rFonts w:ascii="Arial" w:hAnsi="Arial" w:cs="Arial"/>
          <w:lang w:eastAsia="sl-SI"/>
        </w:rPr>
      </w:pPr>
      <w:r w:rsidRPr="00152CE9">
        <w:rPr>
          <w:rFonts w:ascii="Arial" w:hAnsi="Arial" w:cs="Arial"/>
          <w:lang w:eastAsia="sl-SI"/>
        </w:rPr>
        <w:t>primarna proizvodnja kmetijskih proizvodov;</w:t>
      </w:r>
    </w:p>
    <w:p w14:paraId="4119F6C8" w14:textId="77777777" w:rsidR="00DA7BD3" w:rsidRPr="00152CE9" w:rsidRDefault="00DA7BD3" w:rsidP="00DA7BD3">
      <w:pPr>
        <w:numPr>
          <w:ilvl w:val="0"/>
          <w:numId w:val="32"/>
        </w:numPr>
        <w:spacing w:after="0" w:line="252" w:lineRule="auto"/>
        <w:contextualSpacing/>
        <w:jc w:val="both"/>
        <w:rPr>
          <w:rFonts w:ascii="Arial" w:hAnsi="Arial" w:cs="Arial"/>
          <w:lang w:eastAsia="sl-SI"/>
        </w:rPr>
      </w:pPr>
      <w:r w:rsidRPr="00152CE9">
        <w:rPr>
          <w:rFonts w:ascii="Arial" w:hAnsi="Arial" w:cs="Arial"/>
          <w:lang w:eastAsia="sl-SI"/>
        </w:rPr>
        <w:t>predelava in trženje kmetijskih proizvodov v enem od naslednjih primerov:</w:t>
      </w:r>
    </w:p>
    <w:p w14:paraId="1C1D2808" w14:textId="77777777" w:rsidR="00DA7BD3" w:rsidRPr="00152CE9" w:rsidRDefault="00DA7BD3" w:rsidP="00DA7BD3">
      <w:pPr>
        <w:numPr>
          <w:ilvl w:val="1"/>
          <w:numId w:val="32"/>
        </w:numPr>
        <w:spacing w:after="0" w:line="252" w:lineRule="auto"/>
        <w:contextualSpacing/>
        <w:jc w:val="both"/>
        <w:rPr>
          <w:rFonts w:ascii="Arial" w:hAnsi="Arial" w:cs="Arial"/>
          <w:lang w:eastAsia="sl-SI"/>
        </w:rPr>
      </w:pPr>
      <w:r w:rsidRPr="00152CE9">
        <w:rPr>
          <w:rFonts w:ascii="Arial" w:hAnsi="Arial" w:cs="Arial"/>
          <w:lang w:eastAsia="sl-SI"/>
        </w:rPr>
        <w:t>kadar je znesek pomoči določen na podlagi cene oziroma količine takih proizvodov, ki so nabavljeni od primarnih proizvajalcev ali jih je na trg dalo zadevno podjetje;</w:t>
      </w:r>
    </w:p>
    <w:p w14:paraId="2595786D" w14:textId="77777777" w:rsidR="00DA7BD3" w:rsidRPr="00152CE9" w:rsidRDefault="00DA7BD3" w:rsidP="00DA7BD3">
      <w:pPr>
        <w:numPr>
          <w:ilvl w:val="1"/>
          <w:numId w:val="32"/>
        </w:numPr>
        <w:spacing w:after="0" w:line="252" w:lineRule="auto"/>
        <w:contextualSpacing/>
        <w:jc w:val="both"/>
        <w:rPr>
          <w:rFonts w:ascii="Arial" w:hAnsi="Arial" w:cs="Arial"/>
          <w:lang w:eastAsia="sl-SI"/>
        </w:rPr>
      </w:pPr>
      <w:r w:rsidRPr="00152CE9">
        <w:rPr>
          <w:rFonts w:ascii="Arial" w:hAnsi="Arial" w:cs="Arial"/>
          <w:lang w:eastAsia="sl-SI"/>
        </w:rPr>
        <w:t>kadar je pomoč pogojena s tem, da se delno ali v celoti prenese na primarne proizvajalce;</w:t>
      </w:r>
    </w:p>
    <w:p w14:paraId="7239A5F1" w14:textId="77777777" w:rsidR="00DA7BD3" w:rsidRPr="00152CE9" w:rsidRDefault="00DA7BD3" w:rsidP="00DA7BD3">
      <w:pPr>
        <w:numPr>
          <w:ilvl w:val="0"/>
          <w:numId w:val="32"/>
        </w:numPr>
        <w:spacing w:after="0" w:line="252" w:lineRule="auto"/>
        <w:contextualSpacing/>
        <w:jc w:val="both"/>
        <w:rPr>
          <w:rFonts w:ascii="Arial" w:hAnsi="Arial" w:cs="Arial"/>
          <w:lang w:eastAsia="sl-SI"/>
        </w:rPr>
      </w:pPr>
      <w:r w:rsidRPr="00152CE9">
        <w:rPr>
          <w:rFonts w:ascii="Arial" w:hAnsi="Arial" w:cs="Arial"/>
          <w:lang w:eastAsia="sl-SI"/>
        </w:rPr>
        <w:t>dejavnosti, povezane z izvozom v tretje države ali države članice, in sicer pomoč, neposredno povezana z izvoženimi količinami, vzpostavitvijo in delovanjem distribucijske mreže ali drugimi tekočimi izdatki, povezanimi z izvozno dejavnostjo;</w:t>
      </w:r>
    </w:p>
    <w:p w14:paraId="289FFF2B" w14:textId="77777777" w:rsidR="00DA7BD3" w:rsidRPr="00152CE9" w:rsidRDefault="00DA7BD3" w:rsidP="00DA7BD3">
      <w:pPr>
        <w:numPr>
          <w:ilvl w:val="0"/>
          <w:numId w:val="32"/>
        </w:numPr>
        <w:spacing w:after="0" w:line="252" w:lineRule="auto"/>
        <w:contextualSpacing/>
        <w:jc w:val="both"/>
        <w:rPr>
          <w:rFonts w:ascii="Arial" w:hAnsi="Arial" w:cs="Arial"/>
          <w:lang w:eastAsia="sl-SI"/>
        </w:rPr>
      </w:pPr>
      <w:r w:rsidRPr="00152CE9">
        <w:rPr>
          <w:rFonts w:ascii="Arial" w:hAnsi="Arial" w:cs="Arial"/>
          <w:lang w:eastAsia="sl-SI"/>
        </w:rPr>
        <w:t>primeri, ko se domačim proizvodom in storitvam pri uporabi daje prednost pred uvoženimi.</w:t>
      </w:r>
    </w:p>
    <w:p w14:paraId="1D0CEEC3" w14:textId="77777777" w:rsidR="00DA7BD3" w:rsidRPr="00152CE9" w:rsidRDefault="00DA7BD3" w:rsidP="00DA7BD3">
      <w:pPr>
        <w:spacing w:after="0" w:line="252" w:lineRule="auto"/>
        <w:ind w:left="709"/>
        <w:contextualSpacing/>
        <w:jc w:val="both"/>
        <w:rPr>
          <w:rFonts w:ascii="Arial" w:hAnsi="Arial" w:cs="Arial"/>
          <w:lang w:eastAsia="sl-SI"/>
        </w:rPr>
      </w:pPr>
      <w:r w:rsidRPr="00152CE9">
        <w:rPr>
          <w:rFonts w:ascii="Arial" w:hAnsi="Arial" w:cs="Arial"/>
          <w:lang w:eastAsia="sl-SI"/>
        </w:rPr>
        <w:t>Če vlagatelj opravlja dejavnosti tudi v zgoraj navedenih izključenih sektorjih, mora skladno z računovodskimi standardi voditi ločene računovodske evidence ter v pojasnilih k računovodskim izkazom razkriti ločene računovodske izkaze, kot če bi te dejavnosti opravljala ločena podjetja.</w:t>
      </w:r>
    </w:p>
    <w:p w14:paraId="14307606" w14:textId="77777777" w:rsidR="00DA7BD3" w:rsidRPr="00152CE9" w:rsidRDefault="00DA7BD3" w:rsidP="00DA7BD3">
      <w:pPr>
        <w:numPr>
          <w:ilvl w:val="0"/>
          <w:numId w:val="33"/>
        </w:numPr>
        <w:spacing w:after="0" w:line="252" w:lineRule="auto"/>
        <w:contextualSpacing/>
        <w:jc w:val="both"/>
        <w:rPr>
          <w:rFonts w:ascii="Arial" w:hAnsi="Arial" w:cs="Arial"/>
          <w:lang w:eastAsia="sl-SI"/>
        </w:rPr>
      </w:pPr>
      <w:r w:rsidRPr="00152CE9">
        <w:rPr>
          <w:rFonts w:ascii="Arial" w:hAnsi="Arial" w:cs="Arial"/>
          <w:lang w:eastAsia="sl-SI"/>
        </w:rPr>
        <w:t xml:space="preserve">Vlagatelj ni v postopku vračanja neupravičeno prejete državne pomoči na podlagi odločbe Evropske komisije, s katero je bila pomoč razglašena za nezakonito in nezdružljivo s skupnim trgom. Šteje se, da vlagatelj pogoj izpolnjuje, če odločba </w:t>
      </w:r>
      <w:r w:rsidRPr="00152CE9">
        <w:rPr>
          <w:rFonts w:ascii="Arial" w:hAnsi="Arial" w:cs="Arial"/>
          <w:lang w:eastAsia="sl-SI"/>
        </w:rPr>
        <w:lastRenderedPageBreak/>
        <w:t>Evropske komisije še ni dokončna, vlagatelj pa je sredstva v ustrezni višini položil na poseben skrbniški račun pri banki in z njimi ne razpolaga.</w:t>
      </w:r>
    </w:p>
    <w:p w14:paraId="222C8D16" w14:textId="77777777" w:rsidR="00DA7BD3" w:rsidRPr="00152CE9" w:rsidRDefault="00DA7BD3" w:rsidP="00DA7BD3">
      <w:pPr>
        <w:numPr>
          <w:ilvl w:val="0"/>
          <w:numId w:val="33"/>
        </w:numPr>
        <w:spacing w:after="0" w:line="252" w:lineRule="auto"/>
        <w:contextualSpacing/>
        <w:jc w:val="both"/>
        <w:rPr>
          <w:rFonts w:ascii="Arial" w:hAnsi="Arial" w:cs="Arial"/>
          <w:lang w:eastAsia="sl-SI"/>
        </w:rPr>
      </w:pPr>
      <w:r w:rsidRPr="00152CE9">
        <w:rPr>
          <w:rFonts w:ascii="Arial" w:hAnsi="Arial" w:cs="Arial"/>
          <w:lang w:eastAsia="sl-SI"/>
        </w:rPr>
        <w:t>Vlagatelj mora upoštevati pravilo kumulacije državnih pomoči, in sicer skupna višina državne pomoči za projekt v zvezi z istimi upravičenimi stroški ne sme presegati najvišje dovoljene intenzivnosti pomoči oziroma zneska državne pomoči, določenega v shemah državnih pomoči, po katerih se izvaja predmetni javni razpis.</w:t>
      </w:r>
    </w:p>
    <w:p w14:paraId="222D54B8" w14:textId="77777777" w:rsidR="00DA7BD3" w:rsidRPr="00152CE9" w:rsidRDefault="00DA7BD3" w:rsidP="00DA7BD3">
      <w:pPr>
        <w:numPr>
          <w:ilvl w:val="0"/>
          <w:numId w:val="33"/>
        </w:numPr>
        <w:spacing w:after="0" w:line="252" w:lineRule="auto"/>
        <w:contextualSpacing/>
        <w:jc w:val="both"/>
        <w:rPr>
          <w:rFonts w:ascii="Arial" w:hAnsi="Arial" w:cs="Arial"/>
          <w:lang w:eastAsia="sl-SI"/>
        </w:rPr>
      </w:pPr>
      <w:r w:rsidRPr="00152CE9">
        <w:rPr>
          <w:rFonts w:ascii="Arial" w:hAnsi="Arial" w:cs="Arial"/>
          <w:lang w:eastAsia="sl-SI"/>
        </w:rPr>
        <w:t>Za iste upravičene stroške in aktivnosti, ki so predmet sofinanciranja v tem javnem razpisu, vlagatelj ni in ne bo pridobil sredstev iz drugih javnih virov (evropskega, državnega ali lokalnega proračuna) – prepoved dvojnega financiranja.</w:t>
      </w:r>
    </w:p>
    <w:p w14:paraId="4017D483" w14:textId="77777777" w:rsidR="00DA7BD3" w:rsidRPr="00152CE9" w:rsidRDefault="00DA7BD3" w:rsidP="00DA7BD3">
      <w:pPr>
        <w:numPr>
          <w:ilvl w:val="0"/>
          <w:numId w:val="33"/>
        </w:numPr>
        <w:spacing w:after="0" w:line="252" w:lineRule="auto"/>
        <w:contextualSpacing/>
        <w:jc w:val="both"/>
        <w:rPr>
          <w:rFonts w:ascii="Arial" w:hAnsi="Arial" w:cs="Arial"/>
          <w:lang w:eastAsia="sl-SI"/>
        </w:rPr>
      </w:pPr>
      <w:r w:rsidRPr="00152CE9">
        <w:rPr>
          <w:rFonts w:ascii="Arial" w:hAnsi="Arial" w:cs="Arial"/>
          <w:lang w:eastAsia="sl-SI"/>
        </w:rPr>
        <w:t xml:space="preserve">Vlagatelj nima neporavnanega vračila preveč izplačane pomoči po pravilu »de minimis« ali državne pomoči na podlagi predhodnega poziva ministrstva, pristojnega za finance </w:t>
      </w:r>
    </w:p>
    <w:p w14:paraId="6D406BDF" w14:textId="77777777" w:rsidR="00DA7BD3" w:rsidRPr="00152CE9" w:rsidRDefault="00DA7BD3" w:rsidP="00DA7BD3">
      <w:pPr>
        <w:pStyle w:val="Odstavekseznama"/>
        <w:shd w:val="clear" w:color="auto" w:fill="FFFFFF" w:themeFill="background1"/>
        <w:tabs>
          <w:tab w:val="left" w:pos="360"/>
        </w:tabs>
        <w:ind w:left="0"/>
        <w:rPr>
          <w:rFonts w:ascii="Arial" w:hAnsi="Arial" w:cs="Arial"/>
        </w:rPr>
      </w:pPr>
    </w:p>
    <w:p w14:paraId="5B773263" w14:textId="77777777" w:rsidR="00DA7BD3" w:rsidRPr="00152CE9" w:rsidRDefault="00DA7BD3" w:rsidP="00DA7BD3">
      <w:pPr>
        <w:pStyle w:val="Odstavekseznama"/>
        <w:numPr>
          <w:ilvl w:val="1"/>
          <w:numId w:val="28"/>
        </w:numPr>
        <w:spacing w:after="0" w:line="240" w:lineRule="auto"/>
        <w:jc w:val="both"/>
        <w:rPr>
          <w:rFonts w:ascii="Arial" w:hAnsi="Arial" w:cs="Arial"/>
          <w:b/>
        </w:rPr>
      </w:pPr>
      <w:r w:rsidRPr="00152CE9">
        <w:rPr>
          <w:rFonts w:ascii="Arial" w:hAnsi="Arial" w:cs="Arial"/>
          <w:b/>
        </w:rPr>
        <w:t>. Posebni pogoji za vlagatelje</w:t>
      </w:r>
    </w:p>
    <w:p w14:paraId="06D4DADB" w14:textId="77777777" w:rsidR="00DA7BD3" w:rsidRPr="00152CE9" w:rsidRDefault="00DA7BD3" w:rsidP="00DA7BD3">
      <w:pPr>
        <w:pStyle w:val="Odstavekseznama"/>
        <w:ind w:left="360"/>
        <w:rPr>
          <w:rFonts w:ascii="Arial" w:hAnsi="Arial" w:cs="Arial"/>
          <w:b/>
        </w:rPr>
      </w:pPr>
    </w:p>
    <w:p w14:paraId="2EDCC3B3" w14:textId="77777777" w:rsidR="00DA7BD3" w:rsidRPr="00152CE9" w:rsidRDefault="00DA7BD3" w:rsidP="00DA7BD3">
      <w:pPr>
        <w:pStyle w:val="Odstavekseznama"/>
        <w:numPr>
          <w:ilvl w:val="0"/>
          <w:numId w:val="34"/>
        </w:numPr>
        <w:spacing w:after="0" w:line="240" w:lineRule="auto"/>
        <w:jc w:val="both"/>
        <w:rPr>
          <w:rFonts w:ascii="Arial" w:hAnsi="Arial" w:cs="Arial"/>
        </w:rPr>
      </w:pPr>
      <w:r w:rsidRPr="00152CE9">
        <w:rPr>
          <w:rFonts w:ascii="Arial" w:hAnsi="Arial" w:cs="Arial"/>
          <w:b/>
          <w:bCs/>
        </w:rPr>
        <w:t>Prijavitelju se lahko odobri največ ena vloga.</w:t>
      </w:r>
    </w:p>
    <w:p w14:paraId="664C7015" w14:textId="77777777" w:rsidR="00DA7BD3" w:rsidRPr="00152CE9" w:rsidRDefault="00DA7BD3" w:rsidP="00DA7BD3">
      <w:pPr>
        <w:pStyle w:val="Odstavekseznama"/>
        <w:numPr>
          <w:ilvl w:val="0"/>
          <w:numId w:val="34"/>
        </w:numPr>
        <w:spacing w:after="0" w:line="240" w:lineRule="auto"/>
        <w:jc w:val="both"/>
        <w:rPr>
          <w:rFonts w:ascii="Arial" w:hAnsi="Arial" w:cs="Arial"/>
        </w:rPr>
      </w:pPr>
      <w:r w:rsidRPr="00152CE9">
        <w:rPr>
          <w:rFonts w:ascii="Arial" w:hAnsi="Arial" w:cs="Arial"/>
          <w:b/>
          <w:bCs/>
        </w:rPr>
        <w:t>Upravičenec mora voditi posebno, ločeno knjigovodsko evidenco upravičenih in neupravičenih stroškov</w:t>
      </w:r>
      <w:r w:rsidRPr="00152CE9">
        <w:rPr>
          <w:rFonts w:ascii="Arial" w:hAnsi="Arial" w:cs="Arial"/>
        </w:rPr>
        <w:t xml:space="preserve">, skladno s točko 9 tega javnega razpisa, ki se nanašajo na projekt, označen s številko, navedeno v </w:t>
      </w:r>
      <w:r w:rsidRPr="00152CE9">
        <w:rPr>
          <w:rFonts w:ascii="Arial" w:hAnsi="Arial" w:cs="Arial"/>
          <w:b/>
          <w:bCs/>
        </w:rPr>
        <w:t xml:space="preserve">Obrazcu </w:t>
      </w:r>
      <w:r>
        <w:rPr>
          <w:rFonts w:ascii="Arial" w:hAnsi="Arial" w:cs="Arial"/>
          <w:b/>
          <w:bCs/>
        </w:rPr>
        <w:t>2</w:t>
      </w:r>
      <w:r w:rsidRPr="00152CE9">
        <w:rPr>
          <w:rFonts w:ascii="Arial" w:hAnsi="Arial" w:cs="Arial"/>
          <w:b/>
          <w:bCs/>
        </w:rPr>
        <w:t xml:space="preserve"> –</w:t>
      </w:r>
      <w:r>
        <w:rPr>
          <w:rFonts w:ascii="Arial" w:hAnsi="Arial" w:cs="Arial"/>
          <w:b/>
          <w:bCs/>
        </w:rPr>
        <w:t xml:space="preserve"> Izjave</w:t>
      </w:r>
      <w:r w:rsidRPr="00152CE9">
        <w:rPr>
          <w:rFonts w:ascii="Arial" w:hAnsi="Arial" w:cs="Arial"/>
        </w:rPr>
        <w:t>.</w:t>
      </w:r>
    </w:p>
    <w:p w14:paraId="1D74CF77" w14:textId="77777777" w:rsidR="00DA7BD3" w:rsidRPr="00152CE9" w:rsidRDefault="00DA7BD3" w:rsidP="00DA7BD3">
      <w:pPr>
        <w:spacing w:after="0" w:line="240" w:lineRule="auto"/>
        <w:jc w:val="both"/>
        <w:rPr>
          <w:rFonts w:ascii="Arial" w:hAnsi="Arial" w:cs="Arial"/>
          <w:b/>
        </w:rPr>
      </w:pPr>
    </w:p>
    <w:p w14:paraId="2547C90C" w14:textId="77777777" w:rsidR="00DA7BD3" w:rsidRPr="00152CE9" w:rsidRDefault="00DA7BD3" w:rsidP="00DA7BD3">
      <w:pPr>
        <w:jc w:val="both"/>
        <w:rPr>
          <w:rFonts w:ascii="Arial" w:hAnsi="Arial" w:cs="Arial"/>
          <w:b/>
        </w:rPr>
      </w:pPr>
      <w:r w:rsidRPr="00152CE9">
        <w:rPr>
          <w:rFonts w:ascii="Arial" w:hAnsi="Arial" w:cs="Arial"/>
          <w:b/>
        </w:rPr>
        <w:t>4.3. Pogoji za projekt</w:t>
      </w:r>
    </w:p>
    <w:p w14:paraId="4DF88968" w14:textId="77777777" w:rsidR="00DA7BD3" w:rsidRPr="00152CE9" w:rsidRDefault="00DA7BD3" w:rsidP="00DA7BD3">
      <w:pPr>
        <w:pStyle w:val="Odstavekseznama"/>
        <w:numPr>
          <w:ilvl w:val="0"/>
          <w:numId w:val="35"/>
        </w:numPr>
        <w:spacing w:after="0" w:line="240" w:lineRule="auto"/>
        <w:jc w:val="both"/>
        <w:rPr>
          <w:rFonts w:ascii="Arial" w:hAnsi="Arial" w:cs="Arial"/>
        </w:rPr>
      </w:pPr>
      <w:r w:rsidRPr="00152CE9">
        <w:rPr>
          <w:rFonts w:ascii="Arial" w:hAnsi="Arial" w:cs="Arial"/>
          <w:b/>
          <w:bCs/>
        </w:rPr>
        <w:t>Projekt mora biti skladen z namenom, ciljem in predmetom javnega razpisa.</w:t>
      </w:r>
    </w:p>
    <w:p w14:paraId="52BC2F86" w14:textId="77777777" w:rsidR="00DA7BD3" w:rsidRPr="00152CE9" w:rsidRDefault="00DA7BD3" w:rsidP="00DA7BD3">
      <w:pPr>
        <w:pStyle w:val="Odstavekseznama"/>
        <w:numPr>
          <w:ilvl w:val="0"/>
          <w:numId w:val="35"/>
        </w:numPr>
        <w:spacing w:after="0" w:line="240" w:lineRule="auto"/>
        <w:jc w:val="both"/>
        <w:rPr>
          <w:rFonts w:ascii="Arial" w:hAnsi="Arial" w:cs="Arial"/>
        </w:rPr>
      </w:pPr>
      <w:r w:rsidRPr="00152CE9">
        <w:rPr>
          <w:rFonts w:ascii="Arial" w:hAnsi="Arial" w:cs="Arial"/>
          <w:b/>
          <w:bCs/>
        </w:rPr>
        <w:t>Projekti promocije izdelkov s področja predelave lesa za energetsko rabo</w:t>
      </w:r>
      <w:r w:rsidRPr="00152CE9">
        <w:rPr>
          <w:rFonts w:ascii="Arial" w:hAnsi="Arial" w:cs="Arial"/>
        </w:rPr>
        <w:t xml:space="preserve"> (peleti, sekanci</w:t>
      </w:r>
      <w:r>
        <w:rPr>
          <w:rFonts w:ascii="Arial" w:hAnsi="Arial" w:cs="Arial"/>
        </w:rPr>
        <w:t>; sekanci za zastirko</w:t>
      </w:r>
      <w:r w:rsidRPr="00152CE9">
        <w:rPr>
          <w:rFonts w:ascii="Arial" w:hAnsi="Arial" w:cs="Arial"/>
        </w:rPr>
        <w:t xml:space="preserve"> ipd.), </w:t>
      </w:r>
      <w:r w:rsidRPr="00152CE9">
        <w:rPr>
          <w:rFonts w:ascii="Arial" w:hAnsi="Arial" w:cs="Arial"/>
          <w:b/>
          <w:bCs/>
        </w:rPr>
        <w:t>niso upravičeni do prijave na ta javni razpis.</w:t>
      </w:r>
    </w:p>
    <w:p w14:paraId="1878123B" w14:textId="77777777" w:rsidR="00DA7BD3" w:rsidRPr="00152CE9" w:rsidRDefault="00DA7BD3" w:rsidP="00DA7BD3">
      <w:pPr>
        <w:pStyle w:val="Odstavekseznama"/>
        <w:numPr>
          <w:ilvl w:val="0"/>
          <w:numId w:val="35"/>
        </w:numPr>
        <w:spacing w:after="0" w:line="240" w:lineRule="auto"/>
        <w:jc w:val="both"/>
        <w:rPr>
          <w:rFonts w:ascii="Arial" w:hAnsi="Arial" w:cs="Arial"/>
        </w:rPr>
      </w:pPr>
      <w:r w:rsidRPr="00152CE9">
        <w:rPr>
          <w:rFonts w:ascii="Arial" w:hAnsi="Arial" w:cs="Arial"/>
          <w:b/>
          <w:bCs/>
        </w:rPr>
        <w:t>Skupni znesek pomoči, dodeljen enotnemu podjetju na podlagi pravila »de minimis«,</w:t>
      </w:r>
      <w:r w:rsidRPr="00152CE9">
        <w:rPr>
          <w:rFonts w:ascii="Arial" w:hAnsi="Arial" w:cs="Arial"/>
        </w:rPr>
        <w:t xml:space="preserve"> ne sme presegati največje dovoljene intenzivnosti pomoči oziroma zneska državne pomoči v zadnjih treh poslovnih letih (pri čemer se leto odobritve pomoči všteva v to obdobje), kot to določa shema državnih pomoči »de minimis«.</w:t>
      </w:r>
    </w:p>
    <w:p w14:paraId="51602026" w14:textId="77777777" w:rsidR="00DA7BD3" w:rsidRPr="00152CE9" w:rsidRDefault="00DA7BD3" w:rsidP="00DA7BD3">
      <w:pPr>
        <w:pStyle w:val="Odstavekseznama"/>
        <w:numPr>
          <w:ilvl w:val="0"/>
          <w:numId w:val="35"/>
        </w:numPr>
        <w:spacing w:after="0" w:line="240" w:lineRule="auto"/>
        <w:jc w:val="both"/>
        <w:rPr>
          <w:rFonts w:ascii="Arial" w:hAnsi="Arial" w:cs="Arial"/>
        </w:rPr>
      </w:pPr>
      <w:r w:rsidRPr="00152CE9">
        <w:rPr>
          <w:rFonts w:ascii="Arial" w:hAnsi="Arial" w:cs="Arial"/>
          <w:b/>
          <w:bCs/>
        </w:rPr>
        <w:t>Iz predložene finančne konstrukcije prijavljenega projekta mora izhajati, da so v celoti zagotovljena sredstva za zaprtje finančne konstrukcije.</w:t>
      </w:r>
      <w:r w:rsidRPr="00152CE9">
        <w:rPr>
          <w:rFonts w:ascii="Arial" w:hAnsi="Arial" w:cs="Arial"/>
        </w:rPr>
        <w:t xml:space="preserve"> Pri tem se poleg lastnih sredstev (lastni viri in krediti) upoštevajo tudi pričakovana sredstva iz naslova tega javnega razpisa.</w:t>
      </w:r>
    </w:p>
    <w:p w14:paraId="6FBE2CEA" w14:textId="77777777" w:rsidR="00DA7BD3" w:rsidRPr="00152CE9" w:rsidRDefault="00DA7BD3" w:rsidP="00DA7BD3">
      <w:pPr>
        <w:pStyle w:val="Odstavekseznama"/>
        <w:numPr>
          <w:ilvl w:val="0"/>
          <w:numId w:val="35"/>
        </w:numPr>
        <w:spacing w:after="0" w:line="240" w:lineRule="auto"/>
        <w:jc w:val="both"/>
        <w:rPr>
          <w:rFonts w:ascii="Arial" w:hAnsi="Arial" w:cs="Arial"/>
        </w:rPr>
      </w:pPr>
      <w:r w:rsidRPr="00E70259">
        <w:rPr>
          <w:rFonts w:ascii="Arial" w:hAnsi="Arial" w:cs="Arial"/>
          <w:b/>
          <w:bCs/>
        </w:rPr>
        <w:t>Projekt se mora nanašati na sejemsko promocijo izdelkov in storitev uporabe lesa in/ali lesnih tvoriv</w:t>
      </w:r>
      <w:r w:rsidRPr="00E70259">
        <w:rPr>
          <w:rFonts w:ascii="Arial" w:hAnsi="Arial" w:cs="Arial"/>
        </w:rPr>
        <w:t>, pri čemer mora delež lesa v razstavljenih oziroma predstavljenih izdelkih</w:t>
      </w:r>
      <w:r>
        <w:rPr>
          <w:rFonts w:ascii="Arial" w:hAnsi="Arial" w:cs="Arial"/>
        </w:rPr>
        <w:t xml:space="preserve"> </w:t>
      </w:r>
      <w:r w:rsidRPr="00152CE9">
        <w:rPr>
          <w:rFonts w:ascii="Arial" w:hAnsi="Arial" w:cs="Arial"/>
        </w:rPr>
        <w:t xml:space="preserve">presegati </w:t>
      </w:r>
      <w:r w:rsidRPr="00152CE9">
        <w:rPr>
          <w:rFonts w:ascii="Arial" w:hAnsi="Arial" w:cs="Arial"/>
          <w:b/>
          <w:bCs/>
        </w:rPr>
        <w:t>50 % volumna</w:t>
      </w:r>
      <w:r w:rsidRPr="00152CE9">
        <w:rPr>
          <w:rFonts w:ascii="Arial" w:hAnsi="Arial" w:cs="Arial"/>
        </w:rPr>
        <w:t xml:space="preserve">. Projekt se mora uvrstiti v skladu s </w:t>
      </w:r>
      <w:r w:rsidRPr="00152CE9">
        <w:rPr>
          <w:rFonts w:ascii="Arial" w:hAnsi="Arial" w:cs="Arial"/>
          <w:b/>
          <w:bCs/>
        </w:rPr>
        <w:t>SKD 2025</w:t>
      </w:r>
      <w:r w:rsidRPr="00152CE9">
        <w:rPr>
          <w:rFonts w:ascii="Arial" w:hAnsi="Arial" w:cs="Arial"/>
        </w:rPr>
        <w:t>, in sicer:</w:t>
      </w:r>
    </w:p>
    <w:p w14:paraId="6DCE086A" w14:textId="77777777" w:rsidR="00DA7BD3" w:rsidRPr="00152CE9" w:rsidRDefault="00DA7BD3" w:rsidP="00DA7BD3">
      <w:pPr>
        <w:pStyle w:val="Odstavekseznama"/>
        <w:numPr>
          <w:ilvl w:val="0"/>
          <w:numId w:val="37"/>
        </w:numPr>
        <w:spacing w:after="0" w:line="240" w:lineRule="auto"/>
        <w:jc w:val="both"/>
        <w:rPr>
          <w:rFonts w:ascii="Arial" w:hAnsi="Arial" w:cs="Arial"/>
        </w:rPr>
      </w:pPr>
      <w:r w:rsidRPr="00152CE9">
        <w:rPr>
          <w:rFonts w:ascii="Arial" w:hAnsi="Arial" w:cs="Arial"/>
          <w:b/>
          <w:bCs/>
        </w:rPr>
        <w:t>C16</w:t>
      </w:r>
      <w:r w:rsidRPr="00152CE9">
        <w:rPr>
          <w:rFonts w:ascii="Arial" w:hAnsi="Arial" w:cs="Arial"/>
        </w:rPr>
        <w:t xml:space="preserve"> – Proizvodnja lesa ter lesenih in plutovinastih izdelkov, razen pohištva; proizvodnja slamnatih in pletarskih izdelkov (razen razreda </w:t>
      </w:r>
      <w:r w:rsidRPr="00152CE9">
        <w:rPr>
          <w:rFonts w:ascii="Arial" w:hAnsi="Arial" w:cs="Arial"/>
          <w:b/>
          <w:bCs/>
        </w:rPr>
        <w:t>16.26 – Proizvodnja trdnih goriv iz rastlinske biomase</w:t>
      </w:r>
      <w:r w:rsidRPr="00152CE9">
        <w:rPr>
          <w:rFonts w:ascii="Arial" w:hAnsi="Arial" w:cs="Arial"/>
        </w:rPr>
        <w:t>), ali</w:t>
      </w:r>
    </w:p>
    <w:p w14:paraId="1425AAA5" w14:textId="77777777" w:rsidR="00DA7BD3" w:rsidRPr="00152CE9" w:rsidRDefault="00DA7BD3" w:rsidP="00DA7BD3">
      <w:pPr>
        <w:pStyle w:val="Odstavekseznama"/>
        <w:numPr>
          <w:ilvl w:val="0"/>
          <w:numId w:val="37"/>
        </w:numPr>
        <w:spacing w:after="0" w:line="240" w:lineRule="auto"/>
        <w:jc w:val="both"/>
        <w:rPr>
          <w:rFonts w:ascii="Arial" w:hAnsi="Arial" w:cs="Arial"/>
        </w:rPr>
      </w:pPr>
      <w:r w:rsidRPr="00152CE9">
        <w:rPr>
          <w:rFonts w:ascii="Arial" w:hAnsi="Arial" w:cs="Arial"/>
          <w:b/>
          <w:bCs/>
        </w:rPr>
        <w:t>C31</w:t>
      </w:r>
      <w:r w:rsidRPr="00152CE9">
        <w:rPr>
          <w:rFonts w:ascii="Arial" w:hAnsi="Arial" w:cs="Arial"/>
        </w:rPr>
        <w:t xml:space="preserve"> – Proizvodnja pohištva.</w:t>
      </w:r>
    </w:p>
    <w:p w14:paraId="04103138" w14:textId="77777777" w:rsidR="00DA7BD3" w:rsidRPr="00152CE9" w:rsidRDefault="00DA7BD3" w:rsidP="00DA7BD3">
      <w:pPr>
        <w:pStyle w:val="Odstavekseznama"/>
        <w:numPr>
          <w:ilvl w:val="0"/>
          <w:numId w:val="35"/>
        </w:numPr>
        <w:spacing w:after="0" w:line="240" w:lineRule="auto"/>
        <w:jc w:val="both"/>
        <w:rPr>
          <w:rFonts w:ascii="Arial" w:hAnsi="Arial" w:cs="Arial"/>
        </w:rPr>
      </w:pPr>
      <w:r w:rsidRPr="00152CE9">
        <w:rPr>
          <w:rFonts w:ascii="Arial" w:hAnsi="Arial" w:cs="Arial"/>
          <w:b/>
          <w:bCs/>
        </w:rPr>
        <w:t>Upravičeni stroški se sofinancirajo v deležu do največ 70 %</w:t>
      </w:r>
      <w:r w:rsidRPr="00152CE9">
        <w:rPr>
          <w:rFonts w:ascii="Arial" w:hAnsi="Arial" w:cs="Arial"/>
        </w:rPr>
        <w:t>, preostanek pa zagotovijo upravičenci.</w:t>
      </w:r>
    </w:p>
    <w:p w14:paraId="7C3CEA70" w14:textId="6CA21D32" w:rsidR="00DA7BD3" w:rsidRPr="00152CE9" w:rsidRDefault="00DA7BD3" w:rsidP="00DA7BD3">
      <w:pPr>
        <w:pStyle w:val="Odstavekseznama"/>
        <w:numPr>
          <w:ilvl w:val="0"/>
          <w:numId w:val="35"/>
        </w:numPr>
        <w:spacing w:after="0" w:line="240" w:lineRule="auto"/>
        <w:jc w:val="both"/>
        <w:rPr>
          <w:rFonts w:ascii="Arial" w:hAnsi="Arial" w:cs="Arial"/>
        </w:rPr>
      </w:pPr>
      <w:r>
        <w:rPr>
          <w:rFonts w:ascii="Arial" w:hAnsi="Arial" w:cs="Arial"/>
          <w:b/>
          <w:bCs/>
        </w:rPr>
        <w:t>Maksimaln</w:t>
      </w:r>
      <w:r w:rsidR="003D5F43">
        <w:rPr>
          <w:rFonts w:ascii="Arial" w:hAnsi="Arial" w:cs="Arial"/>
          <w:b/>
          <w:bCs/>
        </w:rPr>
        <w:t>a</w:t>
      </w:r>
      <w:r w:rsidRPr="00152CE9">
        <w:rPr>
          <w:rFonts w:ascii="Arial" w:hAnsi="Arial" w:cs="Arial"/>
          <w:b/>
          <w:bCs/>
        </w:rPr>
        <w:t xml:space="preserve"> višina sofinanciranja upravičenih stroškov posameznega projekta </w:t>
      </w:r>
      <w:r>
        <w:rPr>
          <w:rFonts w:ascii="Arial" w:hAnsi="Arial" w:cs="Arial"/>
          <w:b/>
          <w:bCs/>
        </w:rPr>
        <w:t xml:space="preserve">v posameznem letu lahko </w:t>
      </w:r>
      <w:r w:rsidRPr="00152CE9">
        <w:rPr>
          <w:rFonts w:ascii="Arial" w:hAnsi="Arial" w:cs="Arial"/>
          <w:b/>
          <w:bCs/>
        </w:rPr>
        <w:t xml:space="preserve">znaša največ </w:t>
      </w:r>
      <w:r>
        <w:rPr>
          <w:rFonts w:ascii="Arial" w:hAnsi="Arial" w:cs="Arial"/>
          <w:b/>
          <w:bCs/>
        </w:rPr>
        <w:t>35</w:t>
      </w:r>
      <w:r w:rsidRPr="00152CE9">
        <w:rPr>
          <w:rFonts w:ascii="Arial" w:hAnsi="Arial" w:cs="Arial"/>
          <w:b/>
          <w:bCs/>
        </w:rPr>
        <w:t>.</w:t>
      </w:r>
      <w:r>
        <w:rPr>
          <w:rFonts w:ascii="Arial" w:hAnsi="Arial" w:cs="Arial"/>
          <w:b/>
          <w:bCs/>
        </w:rPr>
        <w:t>0</w:t>
      </w:r>
      <w:r w:rsidRPr="00152CE9">
        <w:rPr>
          <w:rFonts w:ascii="Arial" w:hAnsi="Arial" w:cs="Arial"/>
          <w:b/>
          <w:bCs/>
        </w:rPr>
        <w:t>00 EUR</w:t>
      </w:r>
      <w:r>
        <w:rPr>
          <w:rFonts w:ascii="Arial" w:hAnsi="Arial" w:cs="Arial"/>
          <w:b/>
          <w:bCs/>
        </w:rPr>
        <w:t xml:space="preserve"> oz. 70.000 </w:t>
      </w:r>
      <w:r w:rsidRPr="00152CE9">
        <w:rPr>
          <w:rFonts w:ascii="Arial" w:hAnsi="Arial" w:cs="Arial"/>
          <w:b/>
          <w:bCs/>
        </w:rPr>
        <w:t>EUR</w:t>
      </w:r>
      <w:r>
        <w:rPr>
          <w:rFonts w:ascii="Arial" w:hAnsi="Arial" w:cs="Arial"/>
          <w:b/>
          <w:bCs/>
        </w:rPr>
        <w:t xml:space="preserve"> v obeh letih</w:t>
      </w:r>
      <w:r w:rsidRPr="00152CE9">
        <w:rPr>
          <w:rFonts w:ascii="Arial" w:hAnsi="Arial" w:cs="Arial"/>
          <w:b/>
          <w:bCs/>
        </w:rPr>
        <w:t>.</w:t>
      </w:r>
      <w:r w:rsidRPr="00152CE9">
        <w:rPr>
          <w:rFonts w:ascii="Arial" w:hAnsi="Arial" w:cs="Arial"/>
        </w:rPr>
        <w:t xml:space="preserve"> </w:t>
      </w:r>
    </w:p>
    <w:p w14:paraId="47FAB443" w14:textId="77777777" w:rsidR="00DA7BD3" w:rsidRPr="00152CE9" w:rsidRDefault="00DA7BD3" w:rsidP="00DA7BD3">
      <w:pPr>
        <w:pStyle w:val="Default"/>
        <w:numPr>
          <w:ilvl w:val="0"/>
          <w:numId w:val="35"/>
        </w:numPr>
        <w:rPr>
          <w:rFonts w:ascii="Arial" w:hAnsi="Arial" w:cs="Arial"/>
          <w:sz w:val="22"/>
          <w:szCs w:val="22"/>
        </w:rPr>
      </w:pPr>
      <w:r w:rsidRPr="00152CE9">
        <w:rPr>
          <w:rFonts w:ascii="Arial" w:hAnsi="Arial" w:cs="Arial"/>
          <w:sz w:val="22"/>
          <w:szCs w:val="22"/>
        </w:rPr>
        <w:t xml:space="preserve">Obdobje upravičenosti stroškov in izdatkov v okviru projekta traja </w:t>
      </w:r>
      <w:r w:rsidRPr="00152CE9">
        <w:rPr>
          <w:rFonts w:ascii="Arial" w:hAnsi="Arial" w:cs="Arial"/>
          <w:b/>
          <w:bCs/>
          <w:sz w:val="22"/>
          <w:szCs w:val="22"/>
        </w:rPr>
        <w:t xml:space="preserve">od dne </w:t>
      </w:r>
      <w:r>
        <w:rPr>
          <w:rFonts w:ascii="Arial" w:hAnsi="Arial" w:cs="Arial"/>
          <w:b/>
          <w:bCs/>
          <w:sz w:val="22"/>
          <w:szCs w:val="22"/>
        </w:rPr>
        <w:t>objave razpisa</w:t>
      </w:r>
      <w:r w:rsidRPr="00152CE9">
        <w:rPr>
          <w:rFonts w:ascii="Arial" w:hAnsi="Arial" w:cs="Arial"/>
          <w:b/>
          <w:bCs/>
          <w:sz w:val="22"/>
          <w:szCs w:val="22"/>
        </w:rPr>
        <w:t xml:space="preserve"> do </w:t>
      </w:r>
      <w:r>
        <w:rPr>
          <w:rFonts w:ascii="Arial" w:hAnsi="Arial" w:cs="Arial"/>
          <w:b/>
          <w:bCs/>
          <w:sz w:val="22"/>
          <w:szCs w:val="22"/>
        </w:rPr>
        <w:t>31</w:t>
      </w:r>
      <w:r w:rsidRPr="00152CE9">
        <w:rPr>
          <w:rFonts w:ascii="Arial" w:hAnsi="Arial" w:cs="Arial"/>
          <w:b/>
          <w:bCs/>
          <w:sz w:val="22"/>
          <w:szCs w:val="22"/>
        </w:rPr>
        <w:t>. 11. 2026</w:t>
      </w:r>
      <w:r w:rsidRPr="00152CE9">
        <w:rPr>
          <w:rFonts w:ascii="Arial" w:hAnsi="Arial" w:cs="Arial"/>
          <w:sz w:val="22"/>
          <w:szCs w:val="22"/>
        </w:rPr>
        <w:t xml:space="preserve"> za projekte, sofinancirane v letu 2026, oziroma </w:t>
      </w:r>
      <w:r w:rsidRPr="00152CE9">
        <w:rPr>
          <w:rFonts w:ascii="Arial" w:hAnsi="Arial" w:cs="Arial"/>
          <w:b/>
          <w:bCs/>
          <w:sz w:val="22"/>
          <w:szCs w:val="22"/>
        </w:rPr>
        <w:t xml:space="preserve">do </w:t>
      </w:r>
      <w:r>
        <w:rPr>
          <w:rFonts w:ascii="Arial" w:hAnsi="Arial" w:cs="Arial"/>
          <w:b/>
          <w:bCs/>
          <w:sz w:val="22"/>
          <w:szCs w:val="22"/>
        </w:rPr>
        <w:t>31</w:t>
      </w:r>
      <w:r w:rsidRPr="00152CE9">
        <w:rPr>
          <w:rFonts w:ascii="Arial" w:hAnsi="Arial" w:cs="Arial"/>
          <w:b/>
          <w:bCs/>
          <w:sz w:val="22"/>
          <w:szCs w:val="22"/>
        </w:rPr>
        <w:t>. 1</w:t>
      </w:r>
      <w:r>
        <w:rPr>
          <w:rFonts w:ascii="Arial" w:hAnsi="Arial" w:cs="Arial"/>
          <w:b/>
          <w:bCs/>
          <w:sz w:val="22"/>
          <w:szCs w:val="22"/>
        </w:rPr>
        <w:t>1</w:t>
      </w:r>
      <w:r w:rsidRPr="00152CE9">
        <w:rPr>
          <w:rFonts w:ascii="Arial" w:hAnsi="Arial" w:cs="Arial"/>
          <w:b/>
          <w:bCs/>
          <w:sz w:val="22"/>
          <w:szCs w:val="22"/>
        </w:rPr>
        <w:t>. 2027</w:t>
      </w:r>
      <w:r w:rsidRPr="00152CE9">
        <w:rPr>
          <w:rFonts w:ascii="Arial" w:hAnsi="Arial" w:cs="Arial"/>
          <w:sz w:val="22"/>
          <w:szCs w:val="22"/>
        </w:rPr>
        <w:t xml:space="preserve"> za projekte, sofinancirane v letu 2027.</w:t>
      </w:r>
    </w:p>
    <w:p w14:paraId="77E245A1" w14:textId="77777777" w:rsidR="00DA7BD3" w:rsidRPr="00152CE9" w:rsidRDefault="00DA7BD3" w:rsidP="00DA7BD3">
      <w:pPr>
        <w:spacing w:after="0"/>
        <w:ind w:left="720"/>
        <w:jc w:val="both"/>
        <w:rPr>
          <w:rFonts w:ascii="Arial" w:hAnsi="Arial" w:cs="Arial"/>
        </w:rPr>
      </w:pPr>
    </w:p>
    <w:p w14:paraId="3E9622C8" w14:textId="77777777" w:rsidR="00DA7BD3" w:rsidRPr="00152CE9" w:rsidRDefault="00DA7BD3" w:rsidP="00DA7BD3">
      <w:pPr>
        <w:spacing w:after="0" w:line="240" w:lineRule="auto"/>
        <w:rPr>
          <w:rFonts w:ascii="Arial" w:hAnsi="Arial" w:cs="Arial"/>
          <w:b/>
          <w:lang w:eastAsia="sl-SI"/>
        </w:rPr>
      </w:pPr>
      <w:r w:rsidRPr="00152CE9">
        <w:rPr>
          <w:rFonts w:ascii="Arial" w:hAnsi="Arial" w:cs="Arial"/>
          <w:b/>
          <w:lang w:eastAsia="sl-SI"/>
        </w:rPr>
        <w:t>5.  Merila za ocenjevanje vlog ter postopek in način izbora projektov</w:t>
      </w:r>
    </w:p>
    <w:p w14:paraId="20C11EB6" w14:textId="77777777" w:rsidR="00DA7BD3" w:rsidRPr="00152CE9" w:rsidRDefault="00DA7BD3" w:rsidP="00DA7BD3">
      <w:pPr>
        <w:spacing w:after="0" w:line="240" w:lineRule="auto"/>
        <w:rPr>
          <w:rFonts w:ascii="Arial" w:hAnsi="Arial" w:cs="Arial"/>
          <w:lang w:eastAsia="sl-SI"/>
        </w:rPr>
      </w:pPr>
    </w:p>
    <w:p w14:paraId="2BC3ED9B" w14:textId="77777777" w:rsidR="00DA7BD3" w:rsidRPr="00152CE9" w:rsidRDefault="00DA7BD3" w:rsidP="00DA7BD3">
      <w:pPr>
        <w:spacing w:after="0" w:line="240" w:lineRule="auto"/>
        <w:jc w:val="both"/>
        <w:rPr>
          <w:rFonts w:ascii="Arial" w:hAnsi="Arial" w:cs="Arial"/>
          <w:bCs/>
          <w:lang w:eastAsia="sl-SI"/>
        </w:rPr>
      </w:pPr>
      <w:r w:rsidRPr="00152CE9">
        <w:rPr>
          <w:rFonts w:ascii="Arial" w:hAnsi="Arial" w:cs="Arial"/>
          <w:bCs/>
          <w:lang w:eastAsia="sl-SI"/>
        </w:rPr>
        <w:t>Postopek javnega razpisa vodi komisija za izvedbo postopka javnega razpisa (</w:t>
      </w:r>
      <w:r w:rsidRPr="00152CE9">
        <w:rPr>
          <w:rFonts w:ascii="Arial" w:eastAsia="MS Mincho" w:hAnsi="Arial" w:cs="Arial"/>
        </w:rPr>
        <w:t>v nadaljnjem besedilu</w:t>
      </w:r>
      <w:r w:rsidRPr="00152CE9">
        <w:rPr>
          <w:rFonts w:ascii="Arial" w:hAnsi="Arial" w:cs="Arial"/>
          <w:bCs/>
          <w:lang w:eastAsia="sl-SI"/>
        </w:rPr>
        <w:t xml:space="preserve">: komisija), ki jo s sklepom imenuje </w:t>
      </w:r>
      <w:r>
        <w:rPr>
          <w:rFonts w:ascii="Arial" w:hAnsi="Arial" w:cs="Arial"/>
          <w:bCs/>
          <w:lang w:eastAsia="sl-SI"/>
        </w:rPr>
        <w:t>predstojnik ministrstva</w:t>
      </w:r>
      <w:r w:rsidRPr="00152CE9">
        <w:rPr>
          <w:rFonts w:ascii="Arial" w:hAnsi="Arial" w:cs="Arial"/>
          <w:bCs/>
          <w:lang w:eastAsia="sl-SI"/>
        </w:rPr>
        <w:t>.</w:t>
      </w:r>
    </w:p>
    <w:p w14:paraId="167F23B6" w14:textId="77777777" w:rsidR="00DA7BD3" w:rsidRPr="00152CE9" w:rsidRDefault="00DA7BD3" w:rsidP="00DA7BD3">
      <w:pPr>
        <w:spacing w:after="0" w:line="240" w:lineRule="auto"/>
        <w:jc w:val="both"/>
        <w:rPr>
          <w:rFonts w:ascii="Arial" w:hAnsi="Arial" w:cs="Arial"/>
          <w:bCs/>
          <w:lang w:eastAsia="sl-SI"/>
        </w:rPr>
      </w:pPr>
    </w:p>
    <w:p w14:paraId="2689ACC6" w14:textId="77777777" w:rsidR="00DA7BD3" w:rsidRDefault="00DA7BD3" w:rsidP="00DA7BD3">
      <w:pPr>
        <w:spacing w:after="0" w:line="240" w:lineRule="auto"/>
        <w:jc w:val="both"/>
        <w:rPr>
          <w:rFonts w:ascii="Arial" w:hAnsi="Arial" w:cs="Arial"/>
        </w:rPr>
      </w:pPr>
      <w:r w:rsidRPr="00152CE9">
        <w:rPr>
          <w:rFonts w:ascii="Arial" w:hAnsi="Arial" w:cs="Arial"/>
          <w:bCs/>
          <w:lang w:eastAsia="sl-SI"/>
        </w:rPr>
        <w:lastRenderedPageBreak/>
        <w:t>Za vse pravočasne in popolne vloge za posamezno odpiranje komisija preveri, ali vloga izpolnjuje vse pogoje javnega razpisa. Če komisija ugotovi, da vloga ne izpolnjuje vseh pogojev javnega razpisa, se nadaljnje ocenjevanje po merilih ne izvede, vloga pa se zavrne. Vse ostale vloge</w:t>
      </w:r>
      <w:r w:rsidRPr="00F839C1">
        <w:rPr>
          <w:rFonts w:ascii="Arial" w:hAnsi="Arial" w:cs="Arial"/>
        </w:rPr>
        <w:t>, ki izpolnjuje</w:t>
      </w:r>
      <w:r>
        <w:rPr>
          <w:rFonts w:ascii="Arial" w:hAnsi="Arial" w:cs="Arial"/>
        </w:rPr>
        <w:t>jo</w:t>
      </w:r>
      <w:r w:rsidRPr="00F839C1">
        <w:rPr>
          <w:rFonts w:ascii="Arial" w:hAnsi="Arial" w:cs="Arial"/>
        </w:rPr>
        <w:t xml:space="preserve"> vse pogoje, ocenita dva neodvisna ocenjevalca. Ocena pri posameznem merilu je povprečje njunih ocen. V primeru razhajanj ocen ocenjevalcev pri posameznemu merilu, se do ocene opredeli komisija na seji, ki tudi določi končno oceno tega merila, kar ustrezno evidentira v okviru zapisnika.</w:t>
      </w:r>
    </w:p>
    <w:p w14:paraId="0AB5EF7D" w14:textId="77777777" w:rsidR="00DA7BD3" w:rsidRDefault="00DA7BD3" w:rsidP="00DA7BD3">
      <w:pPr>
        <w:spacing w:after="0" w:line="240" w:lineRule="auto"/>
        <w:jc w:val="both"/>
        <w:rPr>
          <w:rFonts w:ascii="Arial" w:hAnsi="Arial" w:cs="Arial"/>
        </w:rPr>
      </w:pPr>
    </w:p>
    <w:p w14:paraId="00B153CC" w14:textId="77777777" w:rsidR="00DA7BD3" w:rsidRPr="00152CE9" w:rsidRDefault="00DA7BD3" w:rsidP="00DA7BD3">
      <w:pPr>
        <w:spacing w:after="0" w:line="240" w:lineRule="auto"/>
        <w:jc w:val="both"/>
        <w:rPr>
          <w:rFonts w:ascii="Arial" w:hAnsi="Arial" w:cs="Arial"/>
          <w:lang w:eastAsia="sl-SI"/>
        </w:rPr>
      </w:pPr>
      <w:r>
        <w:rPr>
          <w:rFonts w:ascii="Arial" w:hAnsi="Arial" w:cs="Arial"/>
          <w:bCs/>
          <w:lang w:eastAsia="sl-SI"/>
        </w:rPr>
        <w:t>K</w:t>
      </w:r>
      <w:r w:rsidRPr="00152CE9">
        <w:rPr>
          <w:rFonts w:ascii="Arial" w:hAnsi="Arial" w:cs="Arial"/>
          <w:bCs/>
          <w:lang w:eastAsia="sl-SI"/>
        </w:rPr>
        <w:t xml:space="preserve">omisija oceni </w:t>
      </w:r>
      <w:r>
        <w:rPr>
          <w:rFonts w:ascii="Arial" w:hAnsi="Arial" w:cs="Arial"/>
          <w:bCs/>
          <w:lang w:eastAsia="sl-SI"/>
        </w:rPr>
        <w:t xml:space="preserve">vlogo </w:t>
      </w:r>
      <w:r w:rsidRPr="00152CE9">
        <w:rPr>
          <w:rFonts w:ascii="Arial" w:hAnsi="Arial" w:cs="Arial"/>
          <w:bCs/>
          <w:lang w:eastAsia="sl-SI"/>
        </w:rPr>
        <w:t>na podlagi naslednjih meril:</w:t>
      </w:r>
    </w:p>
    <w:p w14:paraId="2DE8743B" w14:textId="77777777" w:rsidR="00DA7BD3" w:rsidRPr="00152CE9" w:rsidRDefault="00DA7BD3" w:rsidP="00DA7BD3">
      <w:pPr>
        <w:spacing w:after="0"/>
        <w:jc w:val="both"/>
        <w:rPr>
          <w:rFonts w:ascii="Arial" w:hAnsi="Arial" w:cs="Arial"/>
          <w:bCs/>
        </w:rPr>
      </w:pPr>
    </w:p>
    <w:tbl>
      <w:tblPr>
        <w:tblW w:w="8967" w:type="dxa"/>
        <w:tblInd w:w="137" w:type="dxa"/>
        <w:tblCellMar>
          <w:left w:w="70" w:type="dxa"/>
          <w:right w:w="70" w:type="dxa"/>
        </w:tblCellMar>
        <w:tblLook w:val="04A0" w:firstRow="1" w:lastRow="0" w:firstColumn="1" w:lastColumn="0" w:noHBand="0" w:noVBand="1"/>
      </w:tblPr>
      <w:tblGrid>
        <w:gridCol w:w="567"/>
        <w:gridCol w:w="7416"/>
        <w:gridCol w:w="984"/>
      </w:tblGrid>
      <w:tr w:rsidR="00DA7BD3" w:rsidRPr="00152CE9" w14:paraId="4FD50CF3" w14:textId="77777777" w:rsidTr="00D50732">
        <w:trPr>
          <w:trHeight w:val="330"/>
        </w:trPr>
        <w:tc>
          <w:tcPr>
            <w:tcW w:w="567" w:type="dxa"/>
            <w:tcBorders>
              <w:top w:val="single" w:sz="4" w:space="0" w:color="auto"/>
              <w:left w:val="single" w:sz="4" w:space="0" w:color="auto"/>
              <w:bottom w:val="single" w:sz="4" w:space="0" w:color="auto"/>
              <w:right w:val="single" w:sz="4" w:space="0" w:color="auto"/>
            </w:tcBorders>
            <w:shd w:val="pct30" w:color="auto" w:fill="auto"/>
            <w:noWrap/>
            <w:vAlign w:val="bottom"/>
            <w:hideMark/>
          </w:tcPr>
          <w:p w14:paraId="49BFBAF9" w14:textId="77777777" w:rsidR="00DA7BD3" w:rsidRPr="00152CE9" w:rsidRDefault="00DA7BD3" w:rsidP="00D50732">
            <w:pPr>
              <w:spacing w:after="0" w:line="240" w:lineRule="auto"/>
              <w:jc w:val="both"/>
              <w:rPr>
                <w:rFonts w:ascii="Arial" w:hAnsi="Arial" w:cs="Arial"/>
                <w:lang w:eastAsia="sl-SI"/>
              </w:rPr>
            </w:pPr>
            <w:r w:rsidRPr="00152CE9">
              <w:rPr>
                <w:rFonts w:ascii="Arial" w:hAnsi="Arial" w:cs="Arial"/>
                <w:lang w:eastAsia="sl-SI"/>
              </w:rPr>
              <w:t>Št.</w:t>
            </w:r>
          </w:p>
        </w:tc>
        <w:tc>
          <w:tcPr>
            <w:tcW w:w="7416" w:type="dxa"/>
            <w:tcBorders>
              <w:top w:val="single" w:sz="4" w:space="0" w:color="auto"/>
              <w:left w:val="single" w:sz="4" w:space="0" w:color="auto"/>
              <w:bottom w:val="single" w:sz="4" w:space="0" w:color="auto"/>
              <w:right w:val="single" w:sz="4" w:space="0" w:color="auto"/>
            </w:tcBorders>
            <w:shd w:val="pct30" w:color="auto" w:fill="auto"/>
            <w:vAlign w:val="center"/>
            <w:hideMark/>
          </w:tcPr>
          <w:p w14:paraId="5B74C8FF" w14:textId="77777777" w:rsidR="00DA7BD3" w:rsidRPr="00152CE9" w:rsidRDefault="00DA7BD3" w:rsidP="00D50732">
            <w:pPr>
              <w:spacing w:after="0" w:line="240" w:lineRule="auto"/>
              <w:jc w:val="center"/>
              <w:rPr>
                <w:rFonts w:ascii="Arial" w:hAnsi="Arial" w:cs="Arial"/>
                <w:bCs/>
                <w:lang w:eastAsia="sl-SI"/>
              </w:rPr>
            </w:pPr>
            <w:r w:rsidRPr="00152CE9">
              <w:rPr>
                <w:rFonts w:ascii="Arial" w:hAnsi="Arial" w:cs="Arial"/>
                <w:color w:val="000000"/>
                <w:lang w:eastAsia="sl-SI"/>
              </w:rPr>
              <w:t>Naziv merila</w:t>
            </w:r>
          </w:p>
        </w:tc>
        <w:tc>
          <w:tcPr>
            <w:tcW w:w="984" w:type="dxa"/>
            <w:tcBorders>
              <w:top w:val="single" w:sz="4" w:space="0" w:color="auto"/>
              <w:left w:val="single" w:sz="4" w:space="0" w:color="auto"/>
              <w:bottom w:val="single" w:sz="4" w:space="0" w:color="auto"/>
              <w:right w:val="single" w:sz="4" w:space="0" w:color="auto"/>
            </w:tcBorders>
            <w:shd w:val="pct30" w:color="auto" w:fill="auto"/>
            <w:vAlign w:val="center"/>
            <w:hideMark/>
          </w:tcPr>
          <w:p w14:paraId="2A4FBB66" w14:textId="77777777" w:rsidR="00DA7BD3" w:rsidRPr="00152CE9" w:rsidRDefault="00DA7BD3" w:rsidP="00D50732">
            <w:pPr>
              <w:spacing w:after="0" w:line="240" w:lineRule="auto"/>
              <w:jc w:val="center"/>
              <w:rPr>
                <w:rFonts w:ascii="Arial" w:hAnsi="Arial" w:cs="Arial"/>
                <w:bCs/>
                <w:lang w:eastAsia="sl-SI"/>
              </w:rPr>
            </w:pPr>
            <w:r w:rsidRPr="00152CE9">
              <w:rPr>
                <w:rFonts w:ascii="Arial" w:hAnsi="Arial" w:cs="Arial"/>
                <w:color w:val="000000"/>
                <w:lang w:eastAsia="sl-SI"/>
              </w:rPr>
              <w:t>Največje  število točk</w:t>
            </w:r>
          </w:p>
        </w:tc>
      </w:tr>
      <w:tr w:rsidR="00DA7BD3" w:rsidRPr="00152CE9" w14:paraId="7923874C" w14:textId="77777777" w:rsidTr="00D50732">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3B5E9866" w14:textId="77777777" w:rsidR="00DA7BD3" w:rsidRPr="00152CE9" w:rsidRDefault="00DA7BD3" w:rsidP="00D50732">
            <w:pPr>
              <w:spacing w:after="0" w:line="240" w:lineRule="auto"/>
              <w:jc w:val="center"/>
              <w:rPr>
                <w:rFonts w:ascii="Arial" w:hAnsi="Arial" w:cs="Arial"/>
                <w:lang w:eastAsia="sl-SI"/>
              </w:rPr>
            </w:pPr>
            <w:r w:rsidRPr="00152CE9">
              <w:rPr>
                <w:rFonts w:ascii="Arial" w:hAnsi="Arial" w:cs="Arial"/>
                <w:color w:val="000000"/>
                <w:lang w:eastAsia="sl-SI"/>
              </w:rPr>
              <w:t>1.</w:t>
            </w:r>
          </w:p>
        </w:tc>
        <w:tc>
          <w:tcPr>
            <w:tcW w:w="7416" w:type="dxa"/>
            <w:tcBorders>
              <w:top w:val="single" w:sz="4" w:space="0" w:color="auto"/>
              <w:left w:val="single" w:sz="4" w:space="0" w:color="auto"/>
              <w:bottom w:val="single" w:sz="4" w:space="0" w:color="auto"/>
              <w:right w:val="single" w:sz="4" w:space="0" w:color="auto"/>
            </w:tcBorders>
            <w:vAlign w:val="center"/>
          </w:tcPr>
          <w:p w14:paraId="37095DE4" w14:textId="77777777" w:rsidR="00DA7BD3" w:rsidRPr="00152CE9" w:rsidRDefault="00DA7BD3" w:rsidP="00D50732">
            <w:pPr>
              <w:spacing w:after="0" w:line="240" w:lineRule="auto"/>
              <w:jc w:val="both"/>
              <w:rPr>
                <w:rFonts w:ascii="Arial" w:hAnsi="Arial" w:cs="Arial"/>
                <w:color w:val="000000"/>
                <w:lang w:eastAsia="sl-SI"/>
              </w:rPr>
            </w:pPr>
            <w:r>
              <w:rPr>
                <w:rFonts w:ascii="Arial" w:hAnsi="Arial" w:cs="Arial"/>
                <w:lang w:eastAsia="sl-SI"/>
              </w:rPr>
              <w:t>Razdelanost koncepta projekta predstavitve</w:t>
            </w:r>
          </w:p>
        </w:tc>
        <w:tc>
          <w:tcPr>
            <w:tcW w:w="984" w:type="dxa"/>
            <w:tcBorders>
              <w:top w:val="single" w:sz="4" w:space="0" w:color="auto"/>
              <w:left w:val="single" w:sz="4" w:space="0" w:color="auto"/>
              <w:bottom w:val="single" w:sz="4" w:space="0" w:color="auto"/>
              <w:right w:val="single" w:sz="4" w:space="0" w:color="auto"/>
            </w:tcBorders>
          </w:tcPr>
          <w:p w14:paraId="7D63CFB0" w14:textId="77777777" w:rsidR="00DA7BD3" w:rsidRPr="00152CE9" w:rsidRDefault="00DA7BD3" w:rsidP="00D50732">
            <w:pPr>
              <w:spacing w:after="0" w:line="240" w:lineRule="auto"/>
              <w:jc w:val="center"/>
              <w:rPr>
                <w:rFonts w:ascii="Arial" w:hAnsi="Arial" w:cs="Arial"/>
                <w:lang w:eastAsia="sl-SI"/>
              </w:rPr>
            </w:pPr>
            <w:r>
              <w:rPr>
                <w:rFonts w:ascii="Arial" w:hAnsi="Arial" w:cs="Arial"/>
                <w:lang w:eastAsia="sl-SI"/>
              </w:rPr>
              <w:t>10</w:t>
            </w:r>
          </w:p>
        </w:tc>
      </w:tr>
      <w:tr w:rsidR="00DA7BD3" w:rsidRPr="00152CE9" w14:paraId="0760B8E2" w14:textId="77777777" w:rsidTr="00D50732">
        <w:trPr>
          <w:trHeight w:val="330"/>
        </w:trPr>
        <w:tc>
          <w:tcPr>
            <w:tcW w:w="567" w:type="dxa"/>
            <w:tcBorders>
              <w:top w:val="single" w:sz="4" w:space="0" w:color="auto"/>
              <w:left w:val="single" w:sz="4" w:space="0" w:color="auto"/>
              <w:bottom w:val="single" w:sz="4" w:space="0" w:color="auto"/>
              <w:right w:val="single" w:sz="4" w:space="0" w:color="auto"/>
            </w:tcBorders>
            <w:noWrap/>
            <w:vAlign w:val="center"/>
          </w:tcPr>
          <w:p w14:paraId="630A7242" w14:textId="77777777" w:rsidR="00DA7BD3" w:rsidRPr="00152CE9" w:rsidRDefault="00DA7BD3" w:rsidP="00D50732">
            <w:pPr>
              <w:spacing w:after="0" w:line="240" w:lineRule="auto"/>
              <w:jc w:val="center"/>
              <w:rPr>
                <w:rFonts w:ascii="Arial" w:hAnsi="Arial" w:cs="Arial"/>
                <w:lang w:eastAsia="sl-SI"/>
              </w:rPr>
            </w:pPr>
            <w:r w:rsidRPr="00152CE9">
              <w:rPr>
                <w:rFonts w:ascii="Arial" w:hAnsi="Arial" w:cs="Arial"/>
                <w:color w:val="000000"/>
                <w:lang w:eastAsia="sl-SI"/>
              </w:rPr>
              <w:t>2.</w:t>
            </w:r>
          </w:p>
        </w:tc>
        <w:tc>
          <w:tcPr>
            <w:tcW w:w="7416" w:type="dxa"/>
            <w:tcBorders>
              <w:top w:val="single" w:sz="4" w:space="0" w:color="auto"/>
              <w:left w:val="single" w:sz="4" w:space="0" w:color="auto"/>
              <w:bottom w:val="single" w:sz="4" w:space="0" w:color="auto"/>
              <w:right w:val="single" w:sz="4" w:space="0" w:color="auto"/>
            </w:tcBorders>
            <w:vAlign w:val="center"/>
          </w:tcPr>
          <w:p w14:paraId="22CE2D5D" w14:textId="77777777" w:rsidR="00DA7BD3" w:rsidRPr="00152CE9" w:rsidRDefault="00DA7BD3" w:rsidP="00D50732">
            <w:pPr>
              <w:spacing w:after="0" w:line="240" w:lineRule="auto"/>
              <w:jc w:val="both"/>
              <w:rPr>
                <w:rFonts w:ascii="Arial" w:hAnsi="Arial" w:cs="Arial"/>
                <w:color w:val="000000"/>
                <w:lang w:eastAsia="sl-SI"/>
              </w:rPr>
            </w:pPr>
            <w:r>
              <w:rPr>
                <w:rFonts w:ascii="Arial" w:hAnsi="Arial" w:cs="Arial"/>
                <w:color w:val="000000"/>
                <w:lang w:eastAsia="sl-SI"/>
              </w:rPr>
              <w:t>Stopnja in način vključenosti prijavljenega projekta v splošno strategijo trženja podjetja</w:t>
            </w:r>
          </w:p>
        </w:tc>
        <w:tc>
          <w:tcPr>
            <w:tcW w:w="984" w:type="dxa"/>
            <w:tcBorders>
              <w:top w:val="single" w:sz="4" w:space="0" w:color="auto"/>
              <w:left w:val="single" w:sz="4" w:space="0" w:color="auto"/>
              <w:bottom w:val="single" w:sz="4" w:space="0" w:color="auto"/>
              <w:right w:val="single" w:sz="4" w:space="0" w:color="auto"/>
            </w:tcBorders>
            <w:vAlign w:val="center"/>
          </w:tcPr>
          <w:p w14:paraId="5AAF0507" w14:textId="77777777" w:rsidR="00DA7BD3" w:rsidRPr="00152CE9" w:rsidRDefault="00DA7BD3" w:rsidP="00D50732">
            <w:pPr>
              <w:spacing w:after="0" w:line="240" w:lineRule="auto"/>
              <w:jc w:val="center"/>
              <w:rPr>
                <w:rFonts w:ascii="Arial" w:hAnsi="Arial" w:cs="Arial"/>
                <w:lang w:eastAsia="sl-SI"/>
              </w:rPr>
            </w:pPr>
            <w:r>
              <w:rPr>
                <w:rFonts w:ascii="Arial" w:hAnsi="Arial" w:cs="Arial"/>
                <w:lang w:eastAsia="sl-SI"/>
              </w:rPr>
              <w:t>10</w:t>
            </w:r>
          </w:p>
        </w:tc>
      </w:tr>
      <w:tr w:rsidR="00DA7BD3" w:rsidRPr="00152CE9" w14:paraId="61E34715" w14:textId="77777777" w:rsidTr="00D50732">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24A179B0" w14:textId="77777777" w:rsidR="00DA7BD3" w:rsidRPr="00152CE9" w:rsidRDefault="00DA7BD3" w:rsidP="00D50732">
            <w:pPr>
              <w:spacing w:after="0" w:line="240" w:lineRule="auto"/>
              <w:jc w:val="center"/>
              <w:rPr>
                <w:rFonts w:ascii="Arial" w:hAnsi="Arial" w:cs="Arial"/>
                <w:lang w:eastAsia="sl-SI"/>
              </w:rPr>
            </w:pPr>
            <w:r w:rsidRPr="00152CE9">
              <w:rPr>
                <w:rFonts w:ascii="Arial" w:hAnsi="Arial" w:cs="Arial"/>
                <w:color w:val="000000"/>
                <w:lang w:eastAsia="sl-SI"/>
              </w:rPr>
              <w:t>3.</w:t>
            </w:r>
          </w:p>
        </w:tc>
        <w:tc>
          <w:tcPr>
            <w:tcW w:w="7416" w:type="dxa"/>
            <w:tcBorders>
              <w:top w:val="single" w:sz="4" w:space="0" w:color="auto"/>
              <w:left w:val="single" w:sz="4" w:space="0" w:color="auto"/>
              <w:bottom w:val="single" w:sz="4" w:space="0" w:color="auto"/>
              <w:right w:val="single" w:sz="4" w:space="0" w:color="auto"/>
            </w:tcBorders>
            <w:vAlign w:val="center"/>
          </w:tcPr>
          <w:p w14:paraId="61C628A1" w14:textId="77777777" w:rsidR="00DA7BD3" w:rsidRPr="00152CE9" w:rsidRDefault="00DA7BD3" w:rsidP="00D50732">
            <w:pPr>
              <w:spacing w:after="0" w:line="240" w:lineRule="auto"/>
              <w:jc w:val="both"/>
              <w:rPr>
                <w:rFonts w:ascii="Arial" w:hAnsi="Arial" w:cs="Arial"/>
                <w:color w:val="000000"/>
                <w:lang w:eastAsia="sl-SI"/>
              </w:rPr>
            </w:pPr>
            <w:r w:rsidRPr="00152CE9">
              <w:rPr>
                <w:rFonts w:ascii="Arial" w:hAnsi="Arial" w:cs="Arial"/>
                <w:color w:val="000000"/>
                <w:lang w:eastAsia="sl-SI"/>
              </w:rPr>
              <w:t>Predstavljeni izdelki/storitve na sejmu - stopnja predelave lesa</w:t>
            </w:r>
          </w:p>
        </w:tc>
        <w:tc>
          <w:tcPr>
            <w:tcW w:w="984" w:type="dxa"/>
            <w:tcBorders>
              <w:top w:val="single" w:sz="4" w:space="0" w:color="auto"/>
              <w:left w:val="single" w:sz="4" w:space="0" w:color="auto"/>
              <w:bottom w:val="single" w:sz="4" w:space="0" w:color="auto"/>
              <w:right w:val="single" w:sz="4" w:space="0" w:color="auto"/>
            </w:tcBorders>
          </w:tcPr>
          <w:p w14:paraId="0A11A493" w14:textId="77777777" w:rsidR="00DA7BD3" w:rsidRPr="00152CE9" w:rsidRDefault="00DA7BD3" w:rsidP="00D50732">
            <w:pPr>
              <w:spacing w:after="0" w:line="240" w:lineRule="auto"/>
              <w:jc w:val="center"/>
              <w:rPr>
                <w:rFonts w:ascii="Arial" w:hAnsi="Arial" w:cs="Arial"/>
                <w:lang w:eastAsia="sl-SI"/>
              </w:rPr>
            </w:pPr>
            <w:r>
              <w:rPr>
                <w:rFonts w:ascii="Arial" w:hAnsi="Arial" w:cs="Arial"/>
                <w:lang w:eastAsia="sl-SI"/>
              </w:rPr>
              <w:t>10</w:t>
            </w:r>
          </w:p>
        </w:tc>
      </w:tr>
      <w:tr w:rsidR="00DA7BD3" w:rsidRPr="00152CE9" w14:paraId="32ECBD04" w14:textId="77777777" w:rsidTr="00D50732">
        <w:trPr>
          <w:trHeight w:val="330"/>
        </w:trPr>
        <w:tc>
          <w:tcPr>
            <w:tcW w:w="567" w:type="dxa"/>
            <w:tcBorders>
              <w:top w:val="single" w:sz="4" w:space="0" w:color="auto"/>
              <w:left w:val="single" w:sz="4" w:space="0" w:color="auto"/>
              <w:bottom w:val="single" w:sz="4" w:space="0" w:color="auto"/>
              <w:right w:val="single" w:sz="4" w:space="0" w:color="auto"/>
            </w:tcBorders>
            <w:noWrap/>
            <w:vAlign w:val="center"/>
          </w:tcPr>
          <w:p w14:paraId="672AECDC" w14:textId="77777777" w:rsidR="00DA7BD3" w:rsidRPr="00152CE9" w:rsidRDefault="00DA7BD3" w:rsidP="00D50732">
            <w:pPr>
              <w:spacing w:after="0" w:line="240" w:lineRule="auto"/>
              <w:jc w:val="center"/>
              <w:rPr>
                <w:rFonts w:ascii="Arial" w:hAnsi="Arial" w:cs="Arial"/>
                <w:lang w:eastAsia="sl-SI"/>
              </w:rPr>
            </w:pPr>
            <w:r w:rsidRPr="00152CE9">
              <w:rPr>
                <w:rFonts w:ascii="Arial" w:hAnsi="Arial" w:cs="Arial"/>
                <w:color w:val="000000"/>
                <w:lang w:eastAsia="sl-SI"/>
              </w:rPr>
              <w:t>4.</w:t>
            </w:r>
          </w:p>
        </w:tc>
        <w:tc>
          <w:tcPr>
            <w:tcW w:w="7416" w:type="dxa"/>
            <w:tcBorders>
              <w:top w:val="single" w:sz="4" w:space="0" w:color="auto"/>
              <w:left w:val="single" w:sz="4" w:space="0" w:color="auto"/>
              <w:bottom w:val="single" w:sz="4" w:space="0" w:color="auto"/>
              <w:right w:val="single" w:sz="4" w:space="0" w:color="auto"/>
            </w:tcBorders>
            <w:vAlign w:val="bottom"/>
          </w:tcPr>
          <w:p w14:paraId="74CD93E7" w14:textId="77777777" w:rsidR="00DA7BD3" w:rsidRPr="00152CE9" w:rsidRDefault="00DA7BD3" w:rsidP="00D50732">
            <w:pPr>
              <w:spacing w:after="0" w:line="240" w:lineRule="auto"/>
              <w:jc w:val="both"/>
              <w:rPr>
                <w:rFonts w:ascii="Arial" w:hAnsi="Arial" w:cs="Arial"/>
                <w:lang w:eastAsia="sl-SI"/>
              </w:rPr>
            </w:pPr>
            <w:r>
              <w:rPr>
                <w:rFonts w:ascii="Arial" w:hAnsi="Arial" w:cs="Arial"/>
                <w:lang w:eastAsia="sl-SI"/>
              </w:rPr>
              <w:t>Prijavljeni projekt oziroma izdelki vključujejo principe krožnega gospodarstva (obnova, popravilo, drugačna uporaba, reciklaža)</w:t>
            </w:r>
          </w:p>
        </w:tc>
        <w:tc>
          <w:tcPr>
            <w:tcW w:w="984" w:type="dxa"/>
            <w:tcBorders>
              <w:top w:val="single" w:sz="4" w:space="0" w:color="auto"/>
              <w:left w:val="single" w:sz="4" w:space="0" w:color="auto"/>
              <w:bottom w:val="single" w:sz="4" w:space="0" w:color="auto"/>
              <w:right w:val="single" w:sz="4" w:space="0" w:color="auto"/>
            </w:tcBorders>
            <w:vAlign w:val="center"/>
          </w:tcPr>
          <w:p w14:paraId="0DAFF8E9" w14:textId="77777777" w:rsidR="00DA7BD3" w:rsidRPr="00152CE9" w:rsidRDefault="00DA7BD3" w:rsidP="00D50732">
            <w:pPr>
              <w:spacing w:after="0" w:line="240" w:lineRule="auto"/>
              <w:jc w:val="center"/>
              <w:rPr>
                <w:rFonts w:ascii="Arial" w:hAnsi="Arial" w:cs="Arial"/>
                <w:lang w:eastAsia="sl-SI"/>
              </w:rPr>
            </w:pPr>
            <w:r>
              <w:rPr>
                <w:rFonts w:ascii="Arial" w:hAnsi="Arial" w:cs="Arial"/>
                <w:lang w:eastAsia="sl-SI"/>
              </w:rPr>
              <w:t>5</w:t>
            </w:r>
          </w:p>
        </w:tc>
      </w:tr>
      <w:tr w:rsidR="00DA7BD3" w:rsidRPr="00152CE9" w14:paraId="0E08DCF5" w14:textId="77777777" w:rsidTr="00D50732">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3F1C0909" w14:textId="77777777" w:rsidR="00DA7BD3" w:rsidRPr="00152CE9" w:rsidRDefault="00DA7BD3" w:rsidP="00D50732">
            <w:pPr>
              <w:spacing w:after="0" w:line="240" w:lineRule="auto"/>
              <w:jc w:val="center"/>
              <w:rPr>
                <w:rFonts w:ascii="Arial" w:hAnsi="Arial" w:cs="Arial"/>
                <w:lang w:eastAsia="sl-SI"/>
              </w:rPr>
            </w:pPr>
            <w:r w:rsidRPr="00152CE9">
              <w:rPr>
                <w:rFonts w:ascii="Arial" w:hAnsi="Arial" w:cs="Arial"/>
                <w:lang w:eastAsia="sl-SI"/>
              </w:rPr>
              <w:t>5.</w:t>
            </w:r>
          </w:p>
        </w:tc>
        <w:tc>
          <w:tcPr>
            <w:tcW w:w="7416" w:type="dxa"/>
            <w:tcBorders>
              <w:top w:val="single" w:sz="4" w:space="0" w:color="auto"/>
              <w:left w:val="single" w:sz="4" w:space="0" w:color="auto"/>
              <w:bottom w:val="single" w:sz="4" w:space="0" w:color="auto"/>
              <w:right w:val="single" w:sz="4" w:space="0" w:color="auto"/>
            </w:tcBorders>
            <w:vAlign w:val="center"/>
          </w:tcPr>
          <w:p w14:paraId="31937C28" w14:textId="77777777" w:rsidR="00DA7BD3" w:rsidRPr="00152CE9" w:rsidRDefault="00DA7BD3" w:rsidP="00D50732">
            <w:pPr>
              <w:spacing w:after="0" w:line="240" w:lineRule="auto"/>
              <w:jc w:val="both"/>
              <w:rPr>
                <w:rFonts w:ascii="Arial" w:hAnsi="Arial" w:cs="Arial"/>
                <w:lang w:eastAsia="sl-SI"/>
              </w:rPr>
            </w:pPr>
            <w:r w:rsidRPr="00152CE9">
              <w:rPr>
                <w:rFonts w:ascii="Arial" w:hAnsi="Arial" w:cs="Arial"/>
                <w:color w:val="000000"/>
                <w:lang w:eastAsia="sl-SI"/>
              </w:rPr>
              <w:t>Uporaba lesnih sort v predstavljenem izdelku/storitvi</w:t>
            </w:r>
          </w:p>
        </w:tc>
        <w:tc>
          <w:tcPr>
            <w:tcW w:w="984" w:type="dxa"/>
            <w:tcBorders>
              <w:top w:val="single" w:sz="4" w:space="0" w:color="auto"/>
              <w:left w:val="single" w:sz="4" w:space="0" w:color="auto"/>
              <w:bottom w:val="single" w:sz="4" w:space="0" w:color="auto"/>
              <w:right w:val="single" w:sz="4" w:space="0" w:color="auto"/>
            </w:tcBorders>
            <w:vAlign w:val="bottom"/>
          </w:tcPr>
          <w:p w14:paraId="020ED4DD" w14:textId="77777777" w:rsidR="00DA7BD3" w:rsidRPr="00152CE9" w:rsidRDefault="00DA7BD3" w:rsidP="00D50732">
            <w:pPr>
              <w:spacing w:after="0" w:line="240" w:lineRule="auto"/>
              <w:jc w:val="center"/>
              <w:rPr>
                <w:rFonts w:ascii="Arial" w:hAnsi="Arial" w:cs="Arial"/>
                <w:lang w:eastAsia="sl-SI"/>
              </w:rPr>
            </w:pPr>
            <w:r>
              <w:rPr>
                <w:rFonts w:ascii="Arial" w:hAnsi="Arial" w:cs="Arial"/>
                <w:lang w:eastAsia="sl-SI"/>
              </w:rPr>
              <w:t>5</w:t>
            </w:r>
          </w:p>
        </w:tc>
      </w:tr>
      <w:tr w:rsidR="00DA7BD3" w:rsidRPr="00152CE9" w14:paraId="402E07C1" w14:textId="77777777" w:rsidTr="00D50732">
        <w:trPr>
          <w:trHeight w:val="330"/>
        </w:trPr>
        <w:tc>
          <w:tcPr>
            <w:tcW w:w="567" w:type="dxa"/>
            <w:tcBorders>
              <w:top w:val="single" w:sz="4" w:space="0" w:color="auto"/>
              <w:left w:val="single" w:sz="4" w:space="0" w:color="auto"/>
              <w:bottom w:val="single" w:sz="4" w:space="0" w:color="auto"/>
              <w:right w:val="single" w:sz="4" w:space="0" w:color="auto"/>
            </w:tcBorders>
            <w:noWrap/>
            <w:vAlign w:val="center"/>
          </w:tcPr>
          <w:p w14:paraId="05115F1A" w14:textId="77777777" w:rsidR="00DA7BD3" w:rsidRPr="00152CE9" w:rsidRDefault="00DA7BD3" w:rsidP="00D50732">
            <w:pPr>
              <w:spacing w:after="0" w:line="240" w:lineRule="auto"/>
              <w:jc w:val="center"/>
              <w:rPr>
                <w:rFonts w:ascii="Arial" w:hAnsi="Arial" w:cs="Arial"/>
                <w:lang w:eastAsia="sl-SI"/>
              </w:rPr>
            </w:pPr>
            <w:r w:rsidRPr="00152CE9">
              <w:rPr>
                <w:rFonts w:ascii="Arial" w:hAnsi="Arial" w:cs="Arial"/>
                <w:lang w:eastAsia="sl-SI"/>
              </w:rPr>
              <w:t>6.</w:t>
            </w:r>
          </w:p>
        </w:tc>
        <w:tc>
          <w:tcPr>
            <w:tcW w:w="7416" w:type="dxa"/>
            <w:tcBorders>
              <w:top w:val="single" w:sz="4" w:space="0" w:color="auto"/>
              <w:left w:val="single" w:sz="4" w:space="0" w:color="auto"/>
              <w:bottom w:val="single" w:sz="4" w:space="0" w:color="auto"/>
              <w:right w:val="single" w:sz="4" w:space="0" w:color="auto"/>
            </w:tcBorders>
            <w:vAlign w:val="center"/>
          </w:tcPr>
          <w:p w14:paraId="067A267D" w14:textId="77777777" w:rsidR="00DA7BD3" w:rsidRPr="00152CE9" w:rsidRDefault="00DA7BD3" w:rsidP="00D50732">
            <w:pPr>
              <w:spacing w:after="0" w:line="240" w:lineRule="auto"/>
              <w:jc w:val="both"/>
              <w:rPr>
                <w:rFonts w:ascii="Arial" w:hAnsi="Arial" w:cs="Arial"/>
                <w:lang w:eastAsia="sl-SI"/>
              </w:rPr>
            </w:pPr>
            <w:r>
              <w:rPr>
                <w:rFonts w:ascii="Arial" w:hAnsi="Arial" w:cs="Arial"/>
                <w:lang w:eastAsia="sl-SI"/>
              </w:rPr>
              <w:t>Inovativnost predstavitve (predstavitev fizičnih izdelkov je podprta z uporabo virtualne ali razširjene resničnosti in drugih digitalnih orodij)</w:t>
            </w:r>
          </w:p>
        </w:tc>
        <w:tc>
          <w:tcPr>
            <w:tcW w:w="984" w:type="dxa"/>
            <w:tcBorders>
              <w:top w:val="single" w:sz="4" w:space="0" w:color="auto"/>
              <w:left w:val="single" w:sz="4" w:space="0" w:color="auto"/>
              <w:bottom w:val="single" w:sz="4" w:space="0" w:color="auto"/>
              <w:right w:val="single" w:sz="4" w:space="0" w:color="auto"/>
            </w:tcBorders>
            <w:vAlign w:val="center"/>
          </w:tcPr>
          <w:p w14:paraId="17234C2D" w14:textId="77777777" w:rsidR="00DA7BD3" w:rsidRPr="00152CE9" w:rsidRDefault="00DA7BD3" w:rsidP="00D50732">
            <w:pPr>
              <w:spacing w:after="0" w:line="240" w:lineRule="auto"/>
              <w:jc w:val="center"/>
              <w:rPr>
                <w:rFonts w:ascii="Arial" w:hAnsi="Arial" w:cs="Arial"/>
                <w:lang w:eastAsia="sl-SI"/>
              </w:rPr>
            </w:pPr>
            <w:r>
              <w:rPr>
                <w:rFonts w:ascii="Arial" w:hAnsi="Arial" w:cs="Arial"/>
                <w:lang w:eastAsia="sl-SI"/>
              </w:rPr>
              <w:t>5</w:t>
            </w:r>
          </w:p>
        </w:tc>
      </w:tr>
      <w:tr w:rsidR="00DA7BD3" w:rsidRPr="00152CE9" w14:paraId="60795812" w14:textId="77777777" w:rsidTr="00D50732">
        <w:trPr>
          <w:trHeight w:val="330"/>
        </w:trPr>
        <w:tc>
          <w:tcPr>
            <w:tcW w:w="567" w:type="dxa"/>
            <w:tcBorders>
              <w:top w:val="single" w:sz="4" w:space="0" w:color="auto"/>
              <w:left w:val="single" w:sz="4" w:space="0" w:color="auto"/>
              <w:bottom w:val="single" w:sz="4" w:space="0" w:color="auto"/>
              <w:right w:val="single" w:sz="4" w:space="0" w:color="auto"/>
            </w:tcBorders>
            <w:noWrap/>
            <w:vAlign w:val="center"/>
          </w:tcPr>
          <w:p w14:paraId="40EC53CD" w14:textId="77777777" w:rsidR="00DA7BD3" w:rsidRPr="00152CE9" w:rsidRDefault="00DA7BD3" w:rsidP="00D50732">
            <w:pPr>
              <w:spacing w:after="0" w:line="240" w:lineRule="auto"/>
              <w:jc w:val="center"/>
              <w:rPr>
                <w:rFonts w:ascii="Arial" w:hAnsi="Arial" w:cs="Arial"/>
                <w:lang w:eastAsia="sl-SI"/>
              </w:rPr>
            </w:pPr>
            <w:r w:rsidRPr="00152CE9">
              <w:rPr>
                <w:rFonts w:ascii="Arial" w:hAnsi="Arial" w:cs="Arial"/>
                <w:lang w:eastAsia="sl-SI"/>
              </w:rPr>
              <w:t>7.</w:t>
            </w:r>
          </w:p>
        </w:tc>
        <w:tc>
          <w:tcPr>
            <w:tcW w:w="7416" w:type="dxa"/>
            <w:tcBorders>
              <w:top w:val="single" w:sz="4" w:space="0" w:color="auto"/>
              <w:left w:val="single" w:sz="4" w:space="0" w:color="auto"/>
              <w:bottom w:val="single" w:sz="4" w:space="0" w:color="auto"/>
              <w:right w:val="single" w:sz="4" w:space="0" w:color="auto"/>
            </w:tcBorders>
            <w:vAlign w:val="center"/>
          </w:tcPr>
          <w:p w14:paraId="4557AD66" w14:textId="77777777" w:rsidR="00DA7BD3" w:rsidRPr="00152CE9" w:rsidRDefault="00DA7BD3" w:rsidP="00D50732">
            <w:pPr>
              <w:spacing w:after="0" w:line="240" w:lineRule="auto"/>
              <w:jc w:val="both"/>
              <w:rPr>
                <w:rFonts w:ascii="Arial" w:hAnsi="Arial" w:cs="Arial"/>
                <w:lang w:eastAsia="sl-SI"/>
              </w:rPr>
            </w:pPr>
            <w:r w:rsidRPr="00152CE9">
              <w:rPr>
                <w:rFonts w:ascii="Arial" w:hAnsi="Arial" w:cs="Arial"/>
                <w:lang w:eastAsia="sl-SI"/>
              </w:rPr>
              <w:t>Okoljski certifikati vlagatelja</w:t>
            </w:r>
          </w:p>
        </w:tc>
        <w:tc>
          <w:tcPr>
            <w:tcW w:w="984" w:type="dxa"/>
            <w:tcBorders>
              <w:top w:val="single" w:sz="4" w:space="0" w:color="auto"/>
              <w:left w:val="single" w:sz="4" w:space="0" w:color="auto"/>
              <w:bottom w:val="single" w:sz="4" w:space="0" w:color="auto"/>
              <w:right w:val="single" w:sz="4" w:space="0" w:color="auto"/>
            </w:tcBorders>
            <w:vAlign w:val="center"/>
          </w:tcPr>
          <w:p w14:paraId="4FA3F84C" w14:textId="77777777" w:rsidR="00DA7BD3" w:rsidRPr="00152CE9" w:rsidRDefault="00DA7BD3" w:rsidP="00D50732">
            <w:pPr>
              <w:spacing w:after="0" w:line="240" w:lineRule="auto"/>
              <w:jc w:val="center"/>
              <w:rPr>
                <w:rFonts w:ascii="Arial" w:hAnsi="Arial" w:cs="Arial"/>
                <w:lang w:eastAsia="sl-SI"/>
              </w:rPr>
            </w:pPr>
            <w:r>
              <w:rPr>
                <w:rFonts w:ascii="Arial" w:hAnsi="Arial" w:cs="Arial"/>
                <w:lang w:eastAsia="sl-SI"/>
              </w:rPr>
              <w:t>3</w:t>
            </w:r>
          </w:p>
        </w:tc>
      </w:tr>
      <w:tr w:rsidR="00DA7BD3" w:rsidRPr="00152CE9" w14:paraId="4CA1C880" w14:textId="77777777" w:rsidTr="00D50732">
        <w:trPr>
          <w:trHeight w:val="330"/>
        </w:trPr>
        <w:tc>
          <w:tcPr>
            <w:tcW w:w="567" w:type="dxa"/>
            <w:tcBorders>
              <w:top w:val="single" w:sz="4" w:space="0" w:color="auto"/>
              <w:left w:val="single" w:sz="4" w:space="0" w:color="auto"/>
              <w:bottom w:val="single" w:sz="4" w:space="0" w:color="auto"/>
              <w:right w:val="single" w:sz="4" w:space="0" w:color="auto"/>
            </w:tcBorders>
            <w:noWrap/>
            <w:vAlign w:val="center"/>
          </w:tcPr>
          <w:p w14:paraId="2A3489ED" w14:textId="77777777" w:rsidR="00DA7BD3" w:rsidRPr="00152CE9" w:rsidRDefault="00DA7BD3" w:rsidP="00D50732">
            <w:pPr>
              <w:spacing w:after="0" w:line="240" w:lineRule="auto"/>
              <w:jc w:val="center"/>
              <w:rPr>
                <w:rFonts w:ascii="Arial" w:hAnsi="Arial" w:cs="Arial"/>
                <w:lang w:eastAsia="sl-SI"/>
              </w:rPr>
            </w:pPr>
            <w:r w:rsidRPr="00152CE9">
              <w:rPr>
                <w:rFonts w:ascii="Arial" w:hAnsi="Arial" w:cs="Arial"/>
                <w:lang w:eastAsia="sl-SI"/>
              </w:rPr>
              <w:t>8.</w:t>
            </w:r>
          </w:p>
        </w:tc>
        <w:tc>
          <w:tcPr>
            <w:tcW w:w="7416" w:type="dxa"/>
            <w:tcBorders>
              <w:top w:val="single" w:sz="4" w:space="0" w:color="auto"/>
              <w:left w:val="single" w:sz="4" w:space="0" w:color="auto"/>
              <w:bottom w:val="single" w:sz="4" w:space="0" w:color="auto"/>
              <w:right w:val="single" w:sz="4" w:space="0" w:color="auto"/>
            </w:tcBorders>
            <w:vAlign w:val="center"/>
          </w:tcPr>
          <w:p w14:paraId="3C9C0557" w14:textId="77777777" w:rsidR="00DA7BD3" w:rsidRPr="00C61CEA" w:rsidRDefault="00DA7BD3" w:rsidP="00D50732">
            <w:pPr>
              <w:spacing w:after="0" w:line="240" w:lineRule="auto"/>
              <w:jc w:val="both"/>
              <w:rPr>
                <w:rFonts w:ascii="Arial" w:hAnsi="Arial" w:cs="Arial"/>
                <w:lang w:eastAsia="sl-SI"/>
              </w:rPr>
            </w:pPr>
            <w:r w:rsidRPr="00C61CEA">
              <w:rPr>
                <w:rFonts w:ascii="Arial" w:hAnsi="Arial" w:cs="Arial"/>
                <w:color w:val="000000"/>
                <w:lang w:eastAsia="sl-SI"/>
              </w:rPr>
              <w:t>Področje (po SKD) prijavljenega projekta</w:t>
            </w:r>
          </w:p>
        </w:tc>
        <w:tc>
          <w:tcPr>
            <w:tcW w:w="984" w:type="dxa"/>
            <w:tcBorders>
              <w:top w:val="single" w:sz="4" w:space="0" w:color="auto"/>
              <w:left w:val="single" w:sz="4" w:space="0" w:color="auto"/>
              <w:bottom w:val="single" w:sz="4" w:space="0" w:color="auto"/>
              <w:right w:val="single" w:sz="4" w:space="0" w:color="auto"/>
            </w:tcBorders>
            <w:vAlign w:val="center"/>
          </w:tcPr>
          <w:p w14:paraId="4885B5F1" w14:textId="77777777" w:rsidR="00DA7BD3" w:rsidRPr="00152CE9" w:rsidRDefault="00DA7BD3" w:rsidP="00D50732">
            <w:pPr>
              <w:spacing w:after="0" w:line="240" w:lineRule="auto"/>
              <w:jc w:val="center"/>
              <w:rPr>
                <w:rFonts w:ascii="Arial" w:hAnsi="Arial" w:cs="Arial"/>
                <w:lang w:eastAsia="sl-SI"/>
              </w:rPr>
            </w:pPr>
            <w:r>
              <w:rPr>
                <w:rFonts w:ascii="Arial" w:hAnsi="Arial" w:cs="Arial"/>
                <w:lang w:eastAsia="sl-SI"/>
              </w:rPr>
              <w:t>3</w:t>
            </w:r>
          </w:p>
        </w:tc>
      </w:tr>
      <w:tr w:rsidR="00DA7BD3" w:rsidRPr="00152CE9" w14:paraId="7120F4AB" w14:textId="77777777" w:rsidTr="00D50732">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7595AA31" w14:textId="77777777" w:rsidR="00DA7BD3" w:rsidRPr="00152CE9" w:rsidRDefault="00DA7BD3" w:rsidP="00D50732">
            <w:pPr>
              <w:spacing w:after="0" w:line="240" w:lineRule="auto"/>
              <w:jc w:val="center"/>
              <w:rPr>
                <w:rFonts w:ascii="Arial" w:hAnsi="Arial" w:cs="Arial"/>
                <w:lang w:eastAsia="sl-SI"/>
              </w:rPr>
            </w:pPr>
            <w:r w:rsidRPr="00152CE9">
              <w:rPr>
                <w:rFonts w:ascii="Arial" w:hAnsi="Arial" w:cs="Arial"/>
                <w:lang w:eastAsia="sl-SI"/>
              </w:rPr>
              <w:t>9.</w:t>
            </w:r>
          </w:p>
        </w:tc>
        <w:tc>
          <w:tcPr>
            <w:tcW w:w="7416" w:type="dxa"/>
            <w:tcBorders>
              <w:top w:val="single" w:sz="4" w:space="0" w:color="auto"/>
              <w:left w:val="single" w:sz="4" w:space="0" w:color="auto"/>
              <w:bottom w:val="single" w:sz="4" w:space="0" w:color="auto"/>
              <w:right w:val="single" w:sz="4" w:space="0" w:color="auto"/>
            </w:tcBorders>
            <w:vAlign w:val="center"/>
          </w:tcPr>
          <w:p w14:paraId="09AF15E3" w14:textId="77777777" w:rsidR="00DA7BD3" w:rsidRPr="00152CE9" w:rsidRDefault="00DA7BD3" w:rsidP="00D50732">
            <w:pPr>
              <w:spacing w:after="0" w:line="240" w:lineRule="auto"/>
              <w:jc w:val="both"/>
              <w:rPr>
                <w:rFonts w:ascii="Arial" w:hAnsi="Arial" w:cs="Arial"/>
                <w:lang w:eastAsia="sl-SI"/>
              </w:rPr>
            </w:pPr>
            <w:r>
              <w:rPr>
                <w:rFonts w:ascii="Arial" w:hAnsi="Arial" w:cs="Arial"/>
                <w:lang w:eastAsia="sl-SI"/>
              </w:rPr>
              <w:t>Predvidena udeležba v letih</w:t>
            </w:r>
          </w:p>
        </w:tc>
        <w:tc>
          <w:tcPr>
            <w:tcW w:w="984" w:type="dxa"/>
            <w:tcBorders>
              <w:top w:val="single" w:sz="4" w:space="0" w:color="auto"/>
              <w:left w:val="single" w:sz="4" w:space="0" w:color="auto"/>
              <w:bottom w:val="single" w:sz="4" w:space="0" w:color="auto"/>
              <w:right w:val="single" w:sz="4" w:space="0" w:color="auto"/>
            </w:tcBorders>
            <w:vAlign w:val="bottom"/>
          </w:tcPr>
          <w:p w14:paraId="1CE75127" w14:textId="77777777" w:rsidR="00DA7BD3" w:rsidRPr="00152CE9" w:rsidRDefault="00DA7BD3" w:rsidP="00D50732">
            <w:pPr>
              <w:spacing w:after="0" w:line="240" w:lineRule="auto"/>
              <w:jc w:val="center"/>
              <w:rPr>
                <w:rFonts w:ascii="Arial" w:hAnsi="Arial" w:cs="Arial"/>
                <w:lang w:eastAsia="sl-SI"/>
              </w:rPr>
            </w:pPr>
            <w:r>
              <w:rPr>
                <w:rFonts w:ascii="Arial" w:hAnsi="Arial" w:cs="Arial"/>
                <w:lang w:eastAsia="sl-SI"/>
              </w:rPr>
              <w:t>10</w:t>
            </w:r>
          </w:p>
        </w:tc>
      </w:tr>
      <w:tr w:rsidR="00DA7BD3" w:rsidRPr="00152CE9" w14:paraId="2E6383BD" w14:textId="77777777" w:rsidTr="00D50732">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18574A78" w14:textId="77777777" w:rsidR="00DA7BD3" w:rsidRPr="00A97803" w:rsidRDefault="00DA7BD3" w:rsidP="00D50732">
            <w:pPr>
              <w:spacing w:after="0" w:line="240" w:lineRule="auto"/>
              <w:jc w:val="center"/>
              <w:rPr>
                <w:rFonts w:ascii="Arial" w:hAnsi="Arial" w:cs="Arial"/>
                <w:lang w:eastAsia="sl-SI"/>
              </w:rPr>
            </w:pPr>
            <w:r w:rsidRPr="00A97803">
              <w:rPr>
                <w:rFonts w:ascii="Arial" w:hAnsi="Arial" w:cs="Arial"/>
                <w:lang w:eastAsia="sl-SI"/>
              </w:rPr>
              <w:t>10.</w:t>
            </w:r>
          </w:p>
        </w:tc>
        <w:tc>
          <w:tcPr>
            <w:tcW w:w="7416" w:type="dxa"/>
            <w:tcBorders>
              <w:top w:val="single" w:sz="4" w:space="0" w:color="auto"/>
              <w:left w:val="single" w:sz="4" w:space="0" w:color="auto"/>
              <w:bottom w:val="single" w:sz="4" w:space="0" w:color="auto"/>
              <w:right w:val="single" w:sz="4" w:space="0" w:color="auto"/>
            </w:tcBorders>
            <w:vAlign w:val="center"/>
          </w:tcPr>
          <w:p w14:paraId="67D0AB4B" w14:textId="77777777" w:rsidR="00DA7BD3" w:rsidRPr="00A97803" w:rsidRDefault="00DA7BD3" w:rsidP="00D50732">
            <w:pPr>
              <w:spacing w:after="0" w:line="240" w:lineRule="auto"/>
              <w:jc w:val="both"/>
              <w:rPr>
                <w:rFonts w:ascii="Arial" w:hAnsi="Arial" w:cs="Arial"/>
                <w:lang w:eastAsia="sl-SI"/>
              </w:rPr>
            </w:pPr>
            <w:r w:rsidRPr="00A97803">
              <w:rPr>
                <w:rFonts w:ascii="Arial" w:hAnsi="Arial" w:cs="Arial"/>
                <w:lang w:eastAsia="sl-SI"/>
              </w:rPr>
              <w:t xml:space="preserve">Prijavitelj je v zadnjih 5 letih pridobil javno naročilo po postopku zelenega javnega naročanja na področju lesarstva </w:t>
            </w:r>
          </w:p>
        </w:tc>
        <w:tc>
          <w:tcPr>
            <w:tcW w:w="984" w:type="dxa"/>
            <w:tcBorders>
              <w:top w:val="single" w:sz="4" w:space="0" w:color="auto"/>
              <w:left w:val="single" w:sz="4" w:space="0" w:color="auto"/>
              <w:bottom w:val="single" w:sz="4" w:space="0" w:color="auto"/>
              <w:right w:val="single" w:sz="4" w:space="0" w:color="auto"/>
            </w:tcBorders>
            <w:vAlign w:val="bottom"/>
          </w:tcPr>
          <w:p w14:paraId="4B4843F2" w14:textId="77777777" w:rsidR="00DA7BD3" w:rsidRDefault="00DA7BD3" w:rsidP="00D50732">
            <w:pPr>
              <w:spacing w:after="0" w:line="240" w:lineRule="auto"/>
              <w:jc w:val="center"/>
              <w:rPr>
                <w:rFonts w:ascii="Arial" w:hAnsi="Arial" w:cs="Arial"/>
                <w:lang w:eastAsia="sl-SI"/>
              </w:rPr>
            </w:pPr>
            <w:r w:rsidRPr="00A97803">
              <w:rPr>
                <w:rFonts w:ascii="Arial" w:hAnsi="Arial" w:cs="Arial"/>
                <w:lang w:eastAsia="sl-SI"/>
              </w:rPr>
              <w:t>5</w:t>
            </w:r>
          </w:p>
        </w:tc>
      </w:tr>
      <w:tr w:rsidR="00DA7BD3" w:rsidRPr="00152CE9" w14:paraId="41C88910" w14:textId="77777777" w:rsidTr="00D50732">
        <w:trPr>
          <w:trHeight w:val="330"/>
        </w:trPr>
        <w:tc>
          <w:tcPr>
            <w:tcW w:w="567" w:type="dxa"/>
            <w:tcBorders>
              <w:top w:val="single" w:sz="12" w:space="0" w:color="auto"/>
              <w:left w:val="single" w:sz="4" w:space="0" w:color="auto"/>
              <w:bottom w:val="single" w:sz="4" w:space="0" w:color="auto"/>
              <w:right w:val="single" w:sz="4" w:space="0" w:color="auto"/>
            </w:tcBorders>
            <w:noWrap/>
            <w:vAlign w:val="bottom"/>
          </w:tcPr>
          <w:p w14:paraId="3AC1C7EC" w14:textId="77777777" w:rsidR="00DA7BD3" w:rsidRPr="00152CE9" w:rsidRDefault="00DA7BD3" w:rsidP="00D50732">
            <w:pPr>
              <w:spacing w:after="0" w:line="240" w:lineRule="auto"/>
              <w:jc w:val="center"/>
              <w:rPr>
                <w:rFonts w:ascii="Arial" w:hAnsi="Arial" w:cs="Arial"/>
                <w:lang w:eastAsia="sl-SI"/>
              </w:rPr>
            </w:pPr>
          </w:p>
        </w:tc>
        <w:tc>
          <w:tcPr>
            <w:tcW w:w="7416" w:type="dxa"/>
            <w:tcBorders>
              <w:top w:val="single" w:sz="12" w:space="0" w:color="auto"/>
              <w:left w:val="single" w:sz="4" w:space="0" w:color="auto"/>
              <w:bottom w:val="single" w:sz="4" w:space="0" w:color="auto"/>
              <w:right w:val="single" w:sz="4" w:space="0" w:color="auto"/>
            </w:tcBorders>
            <w:vAlign w:val="center"/>
          </w:tcPr>
          <w:p w14:paraId="371F6F8B" w14:textId="77777777" w:rsidR="00DA7BD3" w:rsidRPr="00152CE9" w:rsidRDefault="00DA7BD3" w:rsidP="00D50732">
            <w:pPr>
              <w:spacing w:after="0" w:line="240" w:lineRule="auto"/>
              <w:jc w:val="right"/>
              <w:rPr>
                <w:rFonts w:ascii="Arial" w:hAnsi="Arial" w:cs="Arial"/>
                <w:lang w:eastAsia="sl-SI"/>
              </w:rPr>
            </w:pPr>
            <w:r w:rsidRPr="00152CE9">
              <w:rPr>
                <w:rFonts w:ascii="Arial" w:hAnsi="Arial" w:cs="Arial"/>
                <w:lang w:eastAsia="sl-SI"/>
              </w:rPr>
              <w:t>Skupaj:</w:t>
            </w:r>
          </w:p>
        </w:tc>
        <w:tc>
          <w:tcPr>
            <w:tcW w:w="984" w:type="dxa"/>
            <w:tcBorders>
              <w:top w:val="single" w:sz="12" w:space="0" w:color="auto"/>
              <w:left w:val="single" w:sz="4" w:space="0" w:color="auto"/>
              <w:bottom w:val="single" w:sz="4" w:space="0" w:color="auto"/>
              <w:right w:val="single" w:sz="4" w:space="0" w:color="auto"/>
            </w:tcBorders>
            <w:vAlign w:val="center"/>
          </w:tcPr>
          <w:p w14:paraId="4C06F3EC" w14:textId="77777777" w:rsidR="00DA7BD3" w:rsidRPr="00152CE9" w:rsidRDefault="00DA7BD3" w:rsidP="00D50732">
            <w:pPr>
              <w:spacing w:after="0" w:line="240" w:lineRule="auto"/>
              <w:jc w:val="center"/>
              <w:rPr>
                <w:rFonts w:ascii="Arial" w:hAnsi="Arial" w:cs="Arial"/>
                <w:lang w:eastAsia="sl-SI"/>
              </w:rPr>
            </w:pPr>
            <w:r>
              <w:rPr>
                <w:rFonts w:ascii="Arial" w:hAnsi="Arial" w:cs="Arial"/>
                <w:lang w:eastAsia="sl-SI"/>
              </w:rPr>
              <w:t>66</w:t>
            </w:r>
          </w:p>
        </w:tc>
      </w:tr>
    </w:tbl>
    <w:p w14:paraId="453F0CF8" w14:textId="77777777" w:rsidR="00DA7BD3" w:rsidRPr="00152CE9" w:rsidRDefault="00DA7BD3" w:rsidP="00DA7BD3">
      <w:pPr>
        <w:spacing w:after="0"/>
        <w:jc w:val="both"/>
        <w:rPr>
          <w:rFonts w:ascii="Arial" w:hAnsi="Arial" w:cs="Arial"/>
          <w:bCs/>
        </w:rPr>
      </w:pPr>
    </w:p>
    <w:p w14:paraId="1EE15DFD" w14:textId="77777777" w:rsidR="00DA7BD3" w:rsidRPr="00152CE9" w:rsidRDefault="00DA7BD3" w:rsidP="00DA7BD3">
      <w:pPr>
        <w:spacing w:after="0" w:line="240" w:lineRule="auto"/>
        <w:jc w:val="both"/>
        <w:rPr>
          <w:rFonts w:ascii="Arial" w:hAnsi="Arial" w:cs="Arial"/>
          <w:lang w:eastAsia="sl-SI"/>
        </w:rPr>
      </w:pPr>
      <w:r w:rsidRPr="00152CE9">
        <w:rPr>
          <w:rFonts w:ascii="Arial" w:hAnsi="Arial" w:cs="Arial"/>
          <w:lang w:eastAsia="sl-SI"/>
        </w:rPr>
        <w:t xml:space="preserve">Največje število točk je </w:t>
      </w:r>
      <w:r>
        <w:rPr>
          <w:rFonts w:ascii="Arial" w:hAnsi="Arial" w:cs="Arial"/>
          <w:lang w:eastAsia="sl-SI"/>
        </w:rPr>
        <w:t>66</w:t>
      </w:r>
      <w:r w:rsidRPr="00152CE9">
        <w:rPr>
          <w:rFonts w:ascii="Arial" w:hAnsi="Arial" w:cs="Arial"/>
          <w:lang w:eastAsia="sl-SI"/>
        </w:rPr>
        <w:t xml:space="preserve"> točk. Način uporabe in pomen posameznih meril za ocenjevanje vlog sta podrobneje opredeljena v razpisni dokumentaciji v poglavju III. Merila za ocenjevanje vlog.</w:t>
      </w:r>
    </w:p>
    <w:p w14:paraId="46DF68DC" w14:textId="77777777" w:rsidR="00DA7BD3" w:rsidRPr="00152CE9" w:rsidRDefault="00DA7BD3" w:rsidP="00DA7BD3">
      <w:pPr>
        <w:spacing w:after="0" w:line="240" w:lineRule="auto"/>
        <w:jc w:val="both"/>
        <w:rPr>
          <w:rFonts w:ascii="Arial" w:hAnsi="Arial" w:cs="Arial"/>
          <w:lang w:eastAsia="sl-SI"/>
        </w:rPr>
      </w:pPr>
    </w:p>
    <w:p w14:paraId="03C6915F" w14:textId="77777777" w:rsidR="00DA7BD3" w:rsidRPr="00152CE9" w:rsidRDefault="00DA7BD3" w:rsidP="00DA7BD3">
      <w:pPr>
        <w:spacing w:after="0" w:line="240" w:lineRule="auto"/>
        <w:jc w:val="both"/>
        <w:rPr>
          <w:rFonts w:ascii="Arial" w:hAnsi="Arial" w:cs="Arial"/>
          <w:bCs/>
          <w:lang w:eastAsia="sl-SI"/>
        </w:rPr>
      </w:pPr>
      <w:r w:rsidRPr="00152CE9">
        <w:rPr>
          <w:rFonts w:ascii="Arial" w:hAnsi="Arial" w:cs="Arial"/>
          <w:bCs/>
          <w:lang w:eastAsia="sl-SI"/>
        </w:rPr>
        <w:t xml:space="preserve">Prag števila točk, nad katerim bo odobreno sofinanciranje, je </w:t>
      </w:r>
      <w:r>
        <w:rPr>
          <w:rFonts w:ascii="Arial" w:hAnsi="Arial" w:cs="Arial"/>
          <w:b/>
          <w:lang w:eastAsia="sl-SI"/>
        </w:rPr>
        <w:t>35</w:t>
      </w:r>
      <w:r w:rsidRPr="00152CE9">
        <w:rPr>
          <w:rFonts w:ascii="Arial" w:hAnsi="Arial" w:cs="Arial"/>
          <w:b/>
          <w:lang w:eastAsia="sl-SI"/>
        </w:rPr>
        <w:t xml:space="preserve"> ali več točk.</w:t>
      </w:r>
      <w:r w:rsidRPr="00152CE9">
        <w:rPr>
          <w:rFonts w:ascii="Arial" w:hAnsi="Arial" w:cs="Arial"/>
          <w:bCs/>
          <w:lang w:eastAsia="sl-SI"/>
        </w:rPr>
        <w:t xml:space="preserve"> Vloga vlagatelja, ki je ocenjena z manj kot </w:t>
      </w:r>
      <w:r>
        <w:rPr>
          <w:rFonts w:ascii="Arial" w:hAnsi="Arial" w:cs="Arial"/>
          <w:bCs/>
          <w:lang w:eastAsia="sl-SI"/>
        </w:rPr>
        <w:t>35</w:t>
      </w:r>
      <w:r w:rsidRPr="00152CE9">
        <w:rPr>
          <w:rFonts w:ascii="Arial" w:hAnsi="Arial" w:cs="Arial"/>
          <w:bCs/>
          <w:lang w:eastAsia="sl-SI"/>
        </w:rPr>
        <w:t xml:space="preserve"> točkami, ne more pridobiti sofinancirana in se zavrne.</w:t>
      </w:r>
    </w:p>
    <w:p w14:paraId="73C3ADFE" w14:textId="77777777" w:rsidR="00DA7BD3" w:rsidRPr="00152CE9" w:rsidRDefault="00DA7BD3" w:rsidP="00DA7BD3">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Arial" w:hAnsi="Arial" w:cs="Arial"/>
          <w:bCs/>
          <w:lang w:eastAsia="sl-SI"/>
        </w:rPr>
      </w:pPr>
    </w:p>
    <w:p w14:paraId="34F6EA3A" w14:textId="77777777" w:rsidR="00DA7BD3" w:rsidRPr="00BD26DC" w:rsidRDefault="00DA7BD3" w:rsidP="00DA7BD3">
      <w:pPr>
        <w:spacing w:after="0" w:line="240" w:lineRule="auto"/>
        <w:jc w:val="both"/>
        <w:rPr>
          <w:rFonts w:ascii="Arial" w:hAnsi="Arial" w:cs="Arial"/>
          <w:color w:val="000000"/>
          <w:lang w:eastAsia="sl-SI"/>
        </w:rPr>
      </w:pPr>
      <w:r w:rsidRPr="00BD26DC">
        <w:rPr>
          <w:rFonts w:ascii="Arial" w:hAnsi="Arial" w:cs="Arial"/>
          <w:bCs/>
          <w:lang w:eastAsia="sl-SI"/>
        </w:rPr>
        <w:t>Komisija poda predstojniku ministrstva predlog v odločanje za vse formalno popolne in vsebinsko ustrezne vloge. V primeru, da pridobi več vlagateljev 3</w:t>
      </w:r>
      <w:r>
        <w:rPr>
          <w:rFonts w:ascii="Arial" w:hAnsi="Arial" w:cs="Arial"/>
          <w:bCs/>
          <w:lang w:eastAsia="sl-SI"/>
        </w:rPr>
        <w:t>5</w:t>
      </w:r>
      <w:r w:rsidRPr="00BD26DC">
        <w:rPr>
          <w:rFonts w:ascii="Arial" w:hAnsi="Arial" w:cs="Arial"/>
          <w:bCs/>
          <w:lang w:eastAsia="sl-SI"/>
        </w:rPr>
        <w:t xml:space="preserve"> ali več točk in je zahtevan skupni znesek za sofinanciranje projektov večji, kot je na razpolago sredstev za posamezno odpiranje, imajo prednost tisti vlagatelji, ki so pridobili več točk. V primeru enakega števila točk imajo prednost vlagatelji, ki so dosegli več točk po naslednjem zaporedju meril: R</w:t>
      </w:r>
      <w:r w:rsidRPr="00BD26DC">
        <w:rPr>
          <w:rFonts w:ascii="Arial" w:hAnsi="Arial" w:cs="Arial"/>
          <w:lang w:eastAsia="sl-SI"/>
        </w:rPr>
        <w:t xml:space="preserve">azdelanost koncepta projekta predstavitve, </w:t>
      </w:r>
      <w:r w:rsidRPr="00BD26DC">
        <w:rPr>
          <w:rFonts w:ascii="Arial" w:hAnsi="Arial" w:cs="Arial"/>
          <w:color w:val="000000"/>
          <w:lang w:eastAsia="sl-SI"/>
        </w:rPr>
        <w:t xml:space="preserve">Predstavljeni izdelki/storitve na sejmu - stopnja predelave lesa, Stopnja in način vključenosti prijavljenega projekta v splošno strategijo trženja podjetja, Uporaba lesnih sort v predstavljenem izdelku/storitvi, </w:t>
      </w:r>
      <w:r w:rsidRPr="00BD26DC">
        <w:rPr>
          <w:rFonts w:ascii="Arial" w:hAnsi="Arial" w:cs="Arial"/>
          <w:lang w:eastAsia="sl-SI"/>
        </w:rPr>
        <w:t xml:space="preserve">Inovativnost predstavitve (virtualna ali razširjena resničnost in druga digitalna orodja), </w:t>
      </w:r>
      <w:r w:rsidRPr="00BD26DC">
        <w:rPr>
          <w:rFonts w:ascii="Arial" w:hAnsi="Arial" w:cs="Arial"/>
          <w:color w:val="000000"/>
          <w:lang w:eastAsia="sl-SI"/>
        </w:rPr>
        <w:t>Področje (po SKD) prijavljenega projekta</w:t>
      </w:r>
      <w:r w:rsidRPr="00BD26DC">
        <w:rPr>
          <w:rFonts w:ascii="Arial" w:hAnsi="Arial" w:cs="Arial"/>
          <w:lang w:eastAsia="sl-SI"/>
        </w:rPr>
        <w:t xml:space="preserve"> in Predvidena udeležba v letih</w:t>
      </w:r>
      <w:r w:rsidRPr="00BD26DC">
        <w:rPr>
          <w:rFonts w:ascii="Arial" w:hAnsi="Arial" w:cs="Arial"/>
          <w:color w:val="000000"/>
          <w:lang w:eastAsia="sl-SI"/>
        </w:rPr>
        <w:t>.</w:t>
      </w:r>
    </w:p>
    <w:p w14:paraId="7F847DC5" w14:textId="77777777" w:rsidR="00DA7BD3" w:rsidRPr="00152CE9" w:rsidRDefault="00DA7BD3" w:rsidP="00DA7BD3">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Arial" w:hAnsi="Arial" w:cs="Arial"/>
          <w:lang w:eastAsia="sl-SI"/>
        </w:rPr>
      </w:pPr>
    </w:p>
    <w:p w14:paraId="18D9F271" w14:textId="77777777" w:rsidR="00DA7BD3" w:rsidRPr="00152CE9" w:rsidRDefault="00DA7BD3" w:rsidP="00DA7BD3">
      <w:pPr>
        <w:pStyle w:val="Odstavekseznama"/>
        <w:numPr>
          <w:ilvl w:val="0"/>
          <w:numId w:val="24"/>
        </w:numPr>
        <w:spacing w:after="0" w:line="240" w:lineRule="auto"/>
        <w:ind w:left="567" w:hanging="567"/>
        <w:jc w:val="both"/>
        <w:rPr>
          <w:rFonts w:ascii="Arial" w:hAnsi="Arial" w:cs="Arial"/>
          <w:b/>
        </w:rPr>
      </w:pPr>
      <w:r w:rsidRPr="00152CE9">
        <w:rPr>
          <w:rFonts w:ascii="Arial" w:hAnsi="Arial" w:cs="Arial"/>
          <w:b/>
        </w:rPr>
        <w:t xml:space="preserve">Višina razpoložljivih sredstev </w:t>
      </w:r>
    </w:p>
    <w:p w14:paraId="7C36A6E6" w14:textId="77777777" w:rsidR="00DA7BD3" w:rsidRPr="00152CE9" w:rsidRDefault="00DA7BD3" w:rsidP="00DA7BD3">
      <w:pPr>
        <w:spacing w:after="0"/>
        <w:jc w:val="both"/>
        <w:rPr>
          <w:rFonts w:ascii="Arial" w:hAnsi="Arial" w:cs="Arial"/>
          <w:b/>
        </w:rPr>
      </w:pPr>
    </w:p>
    <w:p w14:paraId="57ADBB31" w14:textId="77777777" w:rsidR="00DA7BD3" w:rsidRPr="00152CE9" w:rsidRDefault="00DA7BD3" w:rsidP="00DA7BD3">
      <w:pPr>
        <w:spacing w:after="0" w:line="240" w:lineRule="auto"/>
        <w:jc w:val="both"/>
        <w:rPr>
          <w:rFonts w:ascii="Arial" w:hAnsi="Arial" w:cs="Arial"/>
        </w:rPr>
      </w:pPr>
      <w:r w:rsidRPr="00152CE9">
        <w:rPr>
          <w:rFonts w:ascii="Arial" w:hAnsi="Arial" w:cs="Arial"/>
        </w:rPr>
        <w:t>Okvirna skupna višina sredstev, ki so na razpolago za izvedbo predmetnega javnega razpisa je</w:t>
      </w:r>
      <w:r>
        <w:rPr>
          <w:rFonts w:ascii="Arial" w:hAnsi="Arial" w:cs="Arial"/>
        </w:rPr>
        <w:t xml:space="preserve"> 8</w:t>
      </w:r>
      <w:r w:rsidRPr="00152CE9">
        <w:rPr>
          <w:rFonts w:ascii="Arial" w:hAnsi="Arial" w:cs="Arial"/>
        </w:rPr>
        <w:t>00.000 EUR.</w:t>
      </w:r>
    </w:p>
    <w:p w14:paraId="3EF32789" w14:textId="77777777" w:rsidR="00DA7BD3" w:rsidRPr="00152CE9" w:rsidRDefault="00DA7BD3" w:rsidP="00DA7BD3">
      <w:pPr>
        <w:spacing w:after="0" w:line="240" w:lineRule="auto"/>
        <w:rPr>
          <w:rFonts w:ascii="Arial" w:hAnsi="Arial" w:cs="Arial"/>
        </w:rPr>
      </w:pPr>
    </w:p>
    <w:tbl>
      <w:tblPr>
        <w:tblStyle w:val="Tabelamrea"/>
        <w:tblW w:w="9067" w:type="dxa"/>
        <w:tblLook w:val="04A0" w:firstRow="1" w:lastRow="0" w:firstColumn="1" w:lastColumn="0" w:noHBand="0" w:noVBand="1"/>
      </w:tblPr>
      <w:tblGrid>
        <w:gridCol w:w="4423"/>
        <w:gridCol w:w="1495"/>
        <w:gridCol w:w="1501"/>
        <w:gridCol w:w="1648"/>
      </w:tblGrid>
      <w:tr w:rsidR="00DA7BD3" w:rsidRPr="00152CE9" w14:paraId="08A1A83B" w14:textId="77777777" w:rsidTr="00D50732">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40795B" w14:textId="77777777" w:rsidR="00DA7BD3" w:rsidRPr="00152CE9" w:rsidRDefault="00DA7BD3" w:rsidP="00D50732">
            <w:pPr>
              <w:tabs>
                <w:tab w:val="left" w:pos="270"/>
                <w:tab w:val="center" w:pos="2214"/>
              </w:tabs>
              <w:jc w:val="center"/>
              <w:rPr>
                <w:rFonts w:ascii="Arial" w:hAnsi="Arial" w:cs="Arial"/>
                <w:b/>
              </w:rPr>
            </w:pPr>
            <w:r w:rsidRPr="00152CE9">
              <w:rPr>
                <w:rFonts w:ascii="Arial" w:hAnsi="Arial" w:cs="Arial"/>
                <w:b/>
              </w:rPr>
              <w:lastRenderedPageBreak/>
              <w:t>Proračunska postavka</w:t>
            </w:r>
          </w:p>
        </w:tc>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C4F94" w14:textId="77777777" w:rsidR="00DA7BD3" w:rsidRPr="00152CE9" w:rsidRDefault="00DA7BD3" w:rsidP="00D50732">
            <w:pPr>
              <w:jc w:val="center"/>
              <w:rPr>
                <w:rFonts w:ascii="Arial" w:hAnsi="Arial" w:cs="Arial"/>
                <w:b/>
              </w:rPr>
            </w:pPr>
            <w:r w:rsidRPr="00152CE9">
              <w:rPr>
                <w:rFonts w:ascii="Arial" w:hAnsi="Arial" w:cs="Arial"/>
                <w:b/>
              </w:rPr>
              <w:t>Leto 2026</w:t>
            </w:r>
            <w:r>
              <w:rPr>
                <w:rFonts w:ascii="Arial" w:hAnsi="Arial" w:cs="Arial"/>
                <w:b/>
              </w:rPr>
              <w:br/>
              <w:t>(v EUR)</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5D175" w14:textId="77777777" w:rsidR="00DA7BD3" w:rsidRPr="00152CE9" w:rsidRDefault="00DA7BD3" w:rsidP="00D50732">
            <w:pPr>
              <w:jc w:val="center"/>
              <w:rPr>
                <w:rFonts w:ascii="Arial" w:hAnsi="Arial" w:cs="Arial"/>
                <w:b/>
              </w:rPr>
            </w:pPr>
            <w:r w:rsidRPr="00152CE9">
              <w:rPr>
                <w:rFonts w:ascii="Arial" w:hAnsi="Arial" w:cs="Arial"/>
                <w:b/>
              </w:rPr>
              <w:t>Leto 2027</w:t>
            </w:r>
            <w:r>
              <w:rPr>
                <w:rFonts w:ascii="Arial" w:hAnsi="Arial" w:cs="Arial"/>
                <w:b/>
              </w:rPr>
              <w:br/>
              <w:t>(v EUR)</w:t>
            </w:r>
          </w:p>
        </w:tc>
        <w:tc>
          <w:tcPr>
            <w:tcW w:w="1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15688" w14:textId="77777777" w:rsidR="00DA7BD3" w:rsidRPr="00152CE9" w:rsidRDefault="00DA7BD3" w:rsidP="00D50732">
            <w:pPr>
              <w:jc w:val="center"/>
              <w:rPr>
                <w:rFonts w:ascii="Arial" w:hAnsi="Arial" w:cs="Arial"/>
                <w:b/>
              </w:rPr>
            </w:pPr>
            <w:r w:rsidRPr="00152CE9">
              <w:rPr>
                <w:rFonts w:ascii="Arial" w:hAnsi="Arial" w:cs="Arial"/>
                <w:b/>
              </w:rPr>
              <w:t>Skupaj</w:t>
            </w:r>
            <w:r>
              <w:rPr>
                <w:rFonts w:ascii="Arial" w:hAnsi="Arial" w:cs="Arial"/>
                <w:b/>
              </w:rPr>
              <w:br/>
              <w:t>(v EUR)</w:t>
            </w:r>
          </w:p>
        </w:tc>
      </w:tr>
      <w:tr w:rsidR="00DA7BD3" w:rsidRPr="00152CE9" w14:paraId="376D0568" w14:textId="77777777" w:rsidTr="00D50732">
        <w:tc>
          <w:tcPr>
            <w:tcW w:w="4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F869F" w14:textId="77777777" w:rsidR="00DA7BD3" w:rsidRPr="00152CE9" w:rsidRDefault="00DA7BD3" w:rsidP="00D50732">
            <w:pPr>
              <w:jc w:val="center"/>
              <w:rPr>
                <w:rFonts w:ascii="Arial" w:hAnsi="Arial" w:cs="Arial"/>
              </w:rPr>
            </w:pPr>
            <w:r w:rsidRPr="00152CE9">
              <w:rPr>
                <w:rFonts w:ascii="Arial" w:hAnsi="Arial" w:cs="Arial"/>
              </w:rPr>
              <w:t xml:space="preserve">PP 231413 </w:t>
            </w:r>
            <w:r w:rsidRPr="00152CE9">
              <w:rPr>
                <w:rFonts w:ascii="Arial" w:hAnsi="Arial" w:cs="Arial"/>
                <w:snapToGrid w:val="0"/>
              </w:rPr>
              <w:t>Spodbujanje lesne industrije</w:t>
            </w:r>
          </w:p>
        </w:tc>
        <w:tc>
          <w:tcPr>
            <w:tcW w:w="14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C5B87" w14:textId="77777777" w:rsidR="00DA7BD3" w:rsidRPr="00152CE9" w:rsidRDefault="00DA7BD3" w:rsidP="00D50732">
            <w:pPr>
              <w:jc w:val="center"/>
              <w:rPr>
                <w:rFonts w:ascii="Arial" w:hAnsi="Arial" w:cs="Arial"/>
              </w:rPr>
            </w:pPr>
            <w:r w:rsidRPr="00152CE9">
              <w:rPr>
                <w:rFonts w:ascii="Arial" w:hAnsi="Arial" w:cs="Arial"/>
              </w:rPr>
              <w:t>400.000</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014BE" w14:textId="77777777" w:rsidR="00DA7BD3" w:rsidRPr="00152CE9" w:rsidRDefault="00DA7BD3" w:rsidP="00D50732">
            <w:pPr>
              <w:jc w:val="center"/>
              <w:rPr>
                <w:rFonts w:ascii="Arial" w:hAnsi="Arial" w:cs="Arial"/>
              </w:rPr>
            </w:pPr>
            <w:r w:rsidRPr="00152CE9">
              <w:rPr>
                <w:rFonts w:ascii="Arial" w:hAnsi="Arial" w:cs="Arial"/>
              </w:rPr>
              <w:t>400.000</w:t>
            </w:r>
          </w:p>
        </w:tc>
        <w:tc>
          <w:tcPr>
            <w:tcW w:w="1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8C0E6" w14:textId="77777777" w:rsidR="00DA7BD3" w:rsidRPr="00152CE9" w:rsidRDefault="00DA7BD3" w:rsidP="00D50732">
            <w:pPr>
              <w:jc w:val="center"/>
              <w:rPr>
                <w:rFonts w:ascii="Arial" w:hAnsi="Arial" w:cs="Arial"/>
              </w:rPr>
            </w:pPr>
            <w:r w:rsidRPr="00152CE9">
              <w:rPr>
                <w:rFonts w:ascii="Arial" w:hAnsi="Arial" w:cs="Arial"/>
              </w:rPr>
              <w:t>800.000</w:t>
            </w:r>
          </w:p>
        </w:tc>
      </w:tr>
    </w:tbl>
    <w:p w14:paraId="6C75360E" w14:textId="77777777" w:rsidR="00DA7BD3" w:rsidRPr="00152CE9" w:rsidRDefault="00DA7BD3" w:rsidP="00DA7BD3">
      <w:pPr>
        <w:spacing w:after="0"/>
        <w:jc w:val="both"/>
        <w:rPr>
          <w:rFonts w:ascii="Arial" w:hAnsi="Arial" w:cs="Arial"/>
        </w:rPr>
      </w:pPr>
    </w:p>
    <w:p w14:paraId="67A797AB" w14:textId="77777777" w:rsidR="00DA7BD3" w:rsidRPr="00152CE9" w:rsidRDefault="00DA7BD3" w:rsidP="00DA7BD3">
      <w:pPr>
        <w:spacing w:after="0" w:line="240" w:lineRule="auto"/>
        <w:jc w:val="both"/>
        <w:rPr>
          <w:rFonts w:ascii="Arial" w:hAnsi="Arial" w:cs="Arial"/>
          <w:bCs/>
        </w:rPr>
      </w:pPr>
      <w:r w:rsidRPr="00152CE9">
        <w:rPr>
          <w:rFonts w:ascii="Arial" w:hAnsi="Arial" w:cs="Arial"/>
          <w:bCs/>
        </w:rPr>
        <w:t>Višina razpisanih sredstev se lahko spremeni z objavo spremembe javnega razpisa na spletni strani ministrstva, in sicer vse do izdaje sklepov o izboru za sofinanciranje.</w:t>
      </w:r>
    </w:p>
    <w:p w14:paraId="23725A35" w14:textId="77777777" w:rsidR="00DA7BD3" w:rsidRPr="00152CE9" w:rsidRDefault="00DA7BD3" w:rsidP="00DA7BD3">
      <w:pPr>
        <w:spacing w:after="0" w:line="240" w:lineRule="auto"/>
        <w:jc w:val="both"/>
        <w:rPr>
          <w:rFonts w:ascii="Arial" w:hAnsi="Arial" w:cs="Arial"/>
          <w:bCs/>
        </w:rPr>
      </w:pPr>
    </w:p>
    <w:p w14:paraId="74FB69FC" w14:textId="77777777" w:rsidR="00DA7BD3" w:rsidRPr="00152CE9" w:rsidRDefault="00DA7BD3" w:rsidP="00DA7BD3">
      <w:pPr>
        <w:spacing w:after="0" w:line="240" w:lineRule="auto"/>
        <w:jc w:val="both"/>
        <w:rPr>
          <w:rFonts w:ascii="Arial" w:hAnsi="Arial" w:cs="Arial"/>
          <w:bCs/>
        </w:rPr>
      </w:pPr>
      <w:r w:rsidRPr="00152CE9">
        <w:rPr>
          <w:rFonts w:ascii="Arial" w:hAnsi="Arial" w:cs="Arial"/>
          <w:bCs/>
        </w:rPr>
        <w:t>Del razpisanih sredstev lahko ostane nerazdeljen v primeru premajhnega števila vlog, ki bi dosegle minimalno število točk, potrebnih za sofinanciranje, ali v primeru, ko v okviru posameznega odpiranja vlog ni na voljo dovolj razpoložljivih sredstev za podporo zadnje izmed vlog, ki je po izvedenem postopku ocenjevanja uvrščena za sofinanciranje, in sicer v zaprošeni višini, kot izhaja iz vloge. Nerazdeljena oziroma neporabljena sredstva lahko ostanejo tudi v primeru, ko vlagatelji ne sprejmejo zmanjšanega obsega sofinanciranja, kot je pojasnjeno v nadaljevanju te točke.</w:t>
      </w:r>
    </w:p>
    <w:p w14:paraId="6C1DD45E" w14:textId="77777777" w:rsidR="00DA7BD3" w:rsidRPr="00152CE9" w:rsidRDefault="00DA7BD3" w:rsidP="00DA7BD3">
      <w:pPr>
        <w:spacing w:after="0" w:line="240" w:lineRule="auto"/>
        <w:jc w:val="both"/>
        <w:rPr>
          <w:rFonts w:ascii="Arial" w:hAnsi="Arial" w:cs="Arial"/>
          <w:bCs/>
        </w:rPr>
      </w:pPr>
    </w:p>
    <w:p w14:paraId="4F6902AC" w14:textId="77777777" w:rsidR="00DA7BD3" w:rsidRPr="00152CE9" w:rsidRDefault="00DA7BD3" w:rsidP="00DA7BD3">
      <w:pPr>
        <w:spacing w:after="0" w:line="240" w:lineRule="auto"/>
        <w:jc w:val="both"/>
        <w:rPr>
          <w:rFonts w:ascii="Arial" w:hAnsi="Arial" w:cs="Arial"/>
          <w:bCs/>
        </w:rPr>
      </w:pPr>
      <w:r w:rsidRPr="00152CE9">
        <w:rPr>
          <w:rFonts w:ascii="Arial" w:hAnsi="Arial" w:cs="Arial"/>
          <w:bCs/>
        </w:rPr>
        <w:t xml:space="preserve">Komisija med vlogami, ki bodo pozitivno ocenjene (tj. bodo dosegle </w:t>
      </w:r>
      <w:r>
        <w:rPr>
          <w:rFonts w:ascii="Arial" w:hAnsi="Arial" w:cs="Arial"/>
          <w:b/>
          <w:bCs/>
        </w:rPr>
        <w:t>35</w:t>
      </w:r>
      <w:r w:rsidRPr="00152CE9">
        <w:rPr>
          <w:rFonts w:ascii="Arial" w:hAnsi="Arial" w:cs="Arial"/>
          <w:b/>
          <w:bCs/>
        </w:rPr>
        <w:t xml:space="preserve"> ali več točk</w:t>
      </w:r>
      <w:r w:rsidRPr="00152CE9">
        <w:rPr>
          <w:rFonts w:ascii="Arial" w:hAnsi="Arial" w:cs="Arial"/>
          <w:bCs/>
        </w:rPr>
        <w:t xml:space="preserve">), predlaga sofinanciranje po vrstnem redu skupnega števila doseženih točk. Če v okviru javnega razpisa ne bo na voljo dovolj razpoložljivih sredstev za podporo zadnje izmed vlog, ki je po izvedenem postopku ocenjevanja uvrščena za sofinanciranje v celotnem zaprošenem znesku, lahko </w:t>
      </w:r>
      <w:r>
        <w:rPr>
          <w:rFonts w:ascii="Arial" w:hAnsi="Arial" w:cs="Arial"/>
          <w:bCs/>
        </w:rPr>
        <w:t>ministrstvo</w:t>
      </w:r>
      <w:r w:rsidRPr="00152CE9">
        <w:rPr>
          <w:rFonts w:ascii="Arial" w:hAnsi="Arial" w:cs="Arial"/>
          <w:bCs/>
        </w:rPr>
        <w:t xml:space="preserve"> vlagatelja pozove, da se opredeli do možnosti izvedbe projekta z zmanjšanim obsegom sofinanciranja.</w:t>
      </w:r>
    </w:p>
    <w:p w14:paraId="0A986950" w14:textId="77777777" w:rsidR="00DA7BD3" w:rsidRPr="00152CE9" w:rsidRDefault="00DA7BD3" w:rsidP="00DA7BD3">
      <w:pPr>
        <w:spacing w:after="0" w:line="240" w:lineRule="auto"/>
        <w:jc w:val="both"/>
        <w:rPr>
          <w:rFonts w:ascii="Arial" w:hAnsi="Arial" w:cs="Arial"/>
          <w:bCs/>
        </w:rPr>
      </w:pPr>
    </w:p>
    <w:p w14:paraId="140CD9F6" w14:textId="77777777" w:rsidR="00DA7BD3" w:rsidRPr="00152CE9" w:rsidRDefault="00DA7BD3" w:rsidP="00DA7BD3">
      <w:pPr>
        <w:spacing w:after="0" w:line="240" w:lineRule="auto"/>
        <w:jc w:val="both"/>
        <w:rPr>
          <w:rFonts w:ascii="Arial" w:hAnsi="Arial" w:cs="Arial"/>
          <w:bCs/>
        </w:rPr>
      </w:pPr>
      <w:r w:rsidRPr="00152CE9">
        <w:rPr>
          <w:rFonts w:ascii="Arial" w:hAnsi="Arial" w:cs="Arial"/>
          <w:bCs/>
        </w:rPr>
        <w:t>Če vlagatelj potrdi, da sprejema zmanjšan obseg sofinanciranja za izvedbo projekta, in da lahko zagotovi dodatna lastna sredstva ter ministrstvu posreduje izjavo o zaprtju finančne konstrukcije in izvedbi projekta kljub zmanjšanemu obsegu sofinanciranja, ministrstvo izda sklep o izboru vloge z zmanjšanim obsegom sofinanciranja.</w:t>
      </w:r>
    </w:p>
    <w:p w14:paraId="4C12792D" w14:textId="77777777" w:rsidR="00DA7BD3" w:rsidRPr="00152CE9" w:rsidRDefault="00DA7BD3" w:rsidP="00DA7BD3">
      <w:pPr>
        <w:spacing w:after="0" w:line="240" w:lineRule="auto"/>
        <w:jc w:val="both"/>
        <w:rPr>
          <w:rFonts w:ascii="Arial" w:hAnsi="Arial" w:cs="Arial"/>
          <w:bCs/>
        </w:rPr>
      </w:pPr>
    </w:p>
    <w:p w14:paraId="7BBF7FC5" w14:textId="77777777" w:rsidR="00DA7BD3" w:rsidRPr="00152CE9" w:rsidRDefault="00DA7BD3" w:rsidP="00DA7BD3">
      <w:pPr>
        <w:spacing w:after="0" w:line="240" w:lineRule="auto"/>
        <w:jc w:val="both"/>
        <w:rPr>
          <w:rFonts w:ascii="Arial" w:hAnsi="Arial" w:cs="Arial"/>
          <w:bCs/>
        </w:rPr>
      </w:pPr>
      <w:r w:rsidRPr="00152CE9">
        <w:rPr>
          <w:rFonts w:ascii="Arial" w:hAnsi="Arial" w:cs="Arial"/>
          <w:bCs/>
        </w:rPr>
        <w:t>Če se vlagatelj z izvedbo projekta z zmanjšanim obsegom sofinanciranja ne strinja, se lahko sofinanciranje z zmanjšanim obsegom ponudi naslednjemu vlagatelju glede na vrstni red doseženih točk v postopku ocenjevanja. Če po tem postopku zmanjšanega obsega sofinanciranja ne sprejme noben vlagatelj, ki je dosegel minimalni prag za sofinanciranje, lahko sredstva ostanejo nerazporejena.</w:t>
      </w:r>
    </w:p>
    <w:p w14:paraId="7C95B341" w14:textId="77777777" w:rsidR="00DA7BD3" w:rsidRPr="00152CE9" w:rsidRDefault="00DA7BD3" w:rsidP="00DA7BD3">
      <w:pPr>
        <w:spacing w:after="0" w:line="240" w:lineRule="auto"/>
        <w:jc w:val="both"/>
        <w:rPr>
          <w:rFonts w:ascii="Arial" w:hAnsi="Arial" w:cs="Arial"/>
          <w:bCs/>
        </w:rPr>
      </w:pPr>
    </w:p>
    <w:p w14:paraId="160ACD36" w14:textId="77777777" w:rsidR="00DA7BD3" w:rsidRPr="00152CE9" w:rsidRDefault="00DA7BD3" w:rsidP="00DA7BD3">
      <w:pPr>
        <w:spacing w:after="0" w:line="240" w:lineRule="auto"/>
        <w:jc w:val="both"/>
        <w:rPr>
          <w:rFonts w:ascii="Arial" w:hAnsi="Arial" w:cs="Arial"/>
          <w:bCs/>
        </w:rPr>
      </w:pPr>
      <w:r w:rsidRPr="00152CE9">
        <w:rPr>
          <w:rFonts w:ascii="Arial" w:hAnsi="Arial" w:cs="Arial"/>
          <w:bCs/>
        </w:rPr>
        <w:t>Dinamika sofinanciranja posameznega projekta bo določena s pogodbo o sofinanciranju, sklenjeno med ministrstvom in izbranim prijaviteljem kot upravičencem, in bo odvisna od finančnega načrta izvajanja projekta ter od razpoložljivih pravic porabe oziroma proračunskih sredstev, namenjenih sofinanciranju projektov v okviru tega javnega razpisa.</w:t>
      </w:r>
    </w:p>
    <w:p w14:paraId="376F4930" w14:textId="77777777" w:rsidR="00DA7BD3" w:rsidRPr="00152CE9" w:rsidRDefault="00DA7BD3" w:rsidP="00DA7BD3">
      <w:pPr>
        <w:spacing w:after="0" w:line="240" w:lineRule="auto"/>
        <w:jc w:val="both"/>
        <w:rPr>
          <w:rFonts w:ascii="Arial" w:hAnsi="Arial" w:cs="Arial"/>
          <w:bCs/>
        </w:rPr>
      </w:pPr>
    </w:p>
    <w:p w14:paraId="43579599" w14:textId="77777777" w:rsidR="00DA7BD3" w:rsidRPr="00152CE9" w:rsidRDefault="00DA7BD3" w:rsidP="00DA7BD3">
      <w:pPr>
        <w:spacing w:after="0" w:line="240" w:lineRule="auto"/>
        <w:jc w:val="both"/>
        <w:rPr>
          <w:rFonts w:ascii="Arial" w:hAnsi="Arial" w:cs="Arial"/>
          <w:bCs/>
        </w:rPr>
      </w:pPr>
      <w:r w:rsidRPr="00152CE9">
        <w:rPr>
          <w:rFonts w:ascii="Arial" w:hAnsi="Arial" w:cs="Arial"/>
          <w:bCs/>
        </w:rPr>
        <w:t>Izplačila ministrstva so odvisna od razpoložljivosti proračunskih sredstev in programa ministrstva, pristojnega za ta namen. Če bi bile pravice porabe na posameznih proračunskih postavkah ukinjene ali zmanjšane, lahko ministrstvo razveljavi javni razpis in izdane sklepe o sofinanciranju ali pa v skladu s pogodbo o sofinanciranju določi novo pogodbeno vrednost oziroma spremenjeno dinamiko izplačil. Če se izbrani vlagatelj s predlogom ministrstva ne strinja, se šteje, da odstopa od vloge oziroma od pogodbe o sofinanciranju.</w:t>
      </w:r>
    </w:p>
    <w:p w14:paraId="1212DC49" w14:textId="77777777" w:rsidR="00DA7BD3" w:rsidRPr="00152CE9" w:rsidRDefault="00DA7BD3" w:rsidP="00DA7BD3">
      <w:pPr>
        <w:spacing w:after="0" w:line="240" w:lineRule="auto"/>
        <w:jc w:val="both"/>
        <w:rPr>
          <w:rFonts w:ascii="Arial" w:hAnsi="Arial" w:cs="Arial"/>
          <w:bCs/>
        </w:rPr>
      </w:pPr>
    </w:p>
    <w:p w14:paraId="78999DDB" w14:textId="77777777" w:rsidR="00DA7BD3" w:rsidRPr="00152CE9" w:rsidRDefault="00DA7BD3" w:rsidP="00DA7BD3">
      <w:pPr>
        <w:spacing w:after="0" w:line="240" w:lineRule="auto"/>
        <w:jc w:val="both"/>
        <w:rPr>
          <w:rFonts w:ascii="Arial" w:hAnsi="Arial" w:cs="Arial"/>
          <w:bCs/>
        </w:rPr>
      </w:pPr>
      <w:r w:rsidRPr="00152CE9">
        <w:rPr>
          <w:rFonts w:ascii="Arial" w:hAnsi="Arial" w:cs="Arial"/>
          <w:bCs/>
        </w:rPr>
        <w:t>Ministrstvo si pridržuje pravico, da lahko javni razpis kadar koli do izdaje sklepov o (ne)odobritvi sredstev prekliče ali spremeni z objavo na mestu objave javnega razpisa.</w:t>
      </w:r>
    </w:p>
    <w:p w14:paraId="3849C362" w14:textId="77777777" w:rsidR="00DA7BD3" w:rsidRPr="00152CE9" w:rsidRDefault="00DA7BD3" w:rsidP="00DA7BD3">
      <w:pPr>
        <w:spacing w:after="0" w:line="240" w:lineRule="auto"/>
        <w:jc w:val="both"/>
        <w:rPr>
          <w:rFonts w:ascii="Arial" w:hAnsi="Arial" w:cs="Arial"/>
        </w:rPr>
      </w:pPr>
    </w:p>
    <w:p w14:paraId="00D964F1" w14:textId="77777777" w:rsidR="00DA7BD3" w:rsidRPr="00152CE9" w:rsidRDefault="00DA7BD3" w:rsidP="00DA7BD3">
      <w:pPr>
        <w:spacing w:after="0" w:line="240" w:lineRule="auto"/>
        <w:jc w:val="both"/>
        <w:rPr>
          <w:rFonts w:ascii="Arial" w:hAnsi="Arial" w:cs="Arial"/>
        </w:rPr>
      </w:pPr>
    </w:p>
    <w:p w14:paraId="2F0218F7" w14:textId="77777777" w:rsidR="00DA7BD3" w:rsidRPr="00152CE9" w:rsidRDefault="00DA7BD3" w:rsidP="00DA7BD3">
      <w:pPr>
        <w:pStyle w:val="Odstavekseznama"/>
        <w:numPr>
          <w:ilvl w:val="0"/>
          <w:numId w:val="24"/>
        </w:numPr>
        <w:spacing w:after="0" w:line="240" w:lineRule="auto"/>
        <w:ind w:left="567" w:hanging="567"/>
        <w:jc w:val="both"/>
        <w:rPr>
          <w:rFonts w:ascii="Arial" w:hAnsi="Arial" w:cs="Arial"/>
          <w:b/>
        </w:rPr>
      </w:pPr>
      <w:r w:rsidRPr="00152CE9">
        <w:rPr>
          <w:rFonts w:ascii="Arial" w:hAnsi="Arial" w:cs="Arial"/>
          <w:b/>
        </w:rPr>
        <w:t>Obdobje, v katerem morajo biti porabljena dodeljena sredstva</w:t>
      </w:r>
    </w:p>
    <w:p w14:paraId="7E848409" w14:textId="77777777" w:rsidR="00DA7BD3" w:rsidRPr="00152CE9" w:rsidRDefault="00DA7BD3" w:rsidP="00DA7BD3">
      <w:pPr>
        <w:spacing w:after="0" w:line="240" w:lineRule="auto"/>
        <w:jc w:val="both"/>
        <w:rPr>
          <w:rFonts w:ascii="Arial" w:hAnsi="Arial" w:cs="Arial"/>
        </w:rPr>
      </w:pPr>
    </w:p>
    <w:p w14:paraId="3CCA3D7A" w14:textId="77777777" w:rsidR="00DA7BD3" w:rsidRPr="00152CE9" w:rsidRDefault="00DA7BD3" w:rsidP="00DA7BD3">
      <w:pPr>
        <w:tabs>
          <w:tab w:val="num" w:pos="720"/>
        </w:tabs>
        <w:spacing w:after="0" w:line="240" w:lineRule="auto"/>
        <w:jc w:val="both"/>
        <w:rPr>
          <w:rFonts w:ascii="Arial" w:hAnsi="Arial" w:cs="Arial"/>
          <w:color w:val="000000"/>
          <w:lang w:eastAsia="sl-SI"/>
        </w:rPr>
      </w:pPr>
      <w:r w:rsidRPr="0014095E">
        <w:rPr>
          <w:rFonts w:ascii="Arial" w:hAnsi="Arial" w:cs="Arial"/>
          <w:color w:val="000000"/>
          <w:lang w:eastAsia="sl-SI"/>
        </w:rPr>
        <w:t xml:space="preserve">Obdobje upravičenosti stroškov in izdatkov traja od datuma objave razpisa do </w:t>
      </w:r>
      <w:r w:rsidRPr="0014095E">
        <w:rPr>
          <w:rFonts w:ascii="Arial" w:hAnsi="Arial" w:cs="Arial"/>
          <w:b/>
          <w:bCs/>
          <w:color w:val="000000"/>
          <w:lang w:eastAsia="sl-SI"/>
        </w:rPr>
        <w:t>31. 11. 2026</w:t>
      </w:r>
      <w:r w:rsidRPr="0014095E">
        <w:rPr>
          <w:rFonts w:ascii="Arial" w:hAnsi="Arial" w:cs="Arial"/>
          <w:color w:val="000000"/>
          <w:lang w:eastAsia="sl-SI"/>
        </w:rPr>
        <w:t xml:space="preserve"> za projekte, ki bodo sofinancirani v letu 2026, oziroma do </w:t>
      </w:r>
      <w:r w:rsidRPr="0014095E">
        <w:rPr>
          <w:rFonts w:ascii="Arial" w:hAnsi="Arial" w:cs="Arial"/>
          <w:b/>
          <w:bCs/>
          <w:color w:val="000000"/>
          <w:lang w:eastAsia="sl-SI"/>
        </w:rPr>
        <w:t>31. 11. 2027</w:t>
      </w:r>
      <w:r w:rsidRPr="0014095E">
        <w:rPr>
          <w:rFonts w:ascii="Arial" w:hAnsi="Arial" w:cs="Arial"/>
          <w:color w:val="000000"/>
          <w:lang w:eastAsia="sl-SI"/>
        </w:rPr>
        <w:t xml:space="preserve"> za projekte, ki bodo sofinancirani v letu 2027.</w:t>
      </w:r>
    </w:p>
    <w:p w14:paraId="35A53847" w14:textId="77777777" w:rsidR="00DA7BD3" w:rsidRPr="00152CE9" w:rsidRDefault="00DA7BD3" w:rsidP="00DA7BD3">
      <w:pPr>
        <w:tabs>
          <w:tab w:val="num" w:pos="720"/>
        </w:tabs>
        <w:spacing w:after="0" w:line="240" w:lineRule="auto"/>
        <w:jc w:val="both"/>
        <w:rPr>
          <w:rFonts w:ascii="Arial" w:hAnsi="Arial" w:cs="Arial"/>
          <w:color w:val="000000"/>
          <w:lang w:eastAsia="sl-SI"/>
        </w:rPr>
      </w:pPr>
    </w:p>
    <w:p w14:paraId="1E6CD629" w14:textId="77777777" w:rsidR="00DA7BD3" w:rsidRPr="00152CE9" w:rsidRDefault="00DA7BD3" w:rsidP="00DA7BD3">
      <w:pPr>
        <w:tabs>
          <w:tab w:val="num" w:pos="720"/>
        </w:tabs>
        <w:spacing w:after="0" w:line="240" w:lineRule="auto"/>
        <w:jc w:val="both"/>
        <w:rPr>
          <w:rFonts w:ascii="Arial" w:hAnsi="Arial" w:cs="Arial"/>
          <w:color w:val="000000"/>
          <w:lang w:eastAsia="sl-SI"/>
        </w:rPr>
      </w:pPr>
      <w:r w:rsidRPr="00152CE9">
        <w:rPr>
          <w:rFonts w:ascii="Arial" w:hAnsi="Arial" w:cs="Arial"/>
          <w:color w:val="000000"/>
          <w:lang w:eastAsia="sl-SI"/>
        </w:rPr>
        <w:lastRenderedPageBreak/>
        <w:t>Upravičeni strošek nastane, ko je storitev opravljena oziroma ko je blago dobavljeno, skladno s predmetom in drugimi določili pogodbe.</w:t>
      </w:r>
    </w:p>
    <w:p w14:paraId="5060989E" w14:textId="77777777" w:rsidR="00DA7BD3" w:rsidRPr="00152CE9" w:rsidRDefault="00DA7BD3" w:rsidP="00DA7BD3">
      <w:pPr>
        <w:tabs>
          <w:tab w:val="num" w:pos="720"/>
        </w:tabs>
        <w:spacing w:after="0" w:line="240" w:lineRule="auto"/>
        <w:jc w:val="both"/>
        <w:rPr>
          <w:rFonts w:ascii="Arial" w:hAnsi="Arial" w:cs="Arial"/>
          <w:color w:val="000000"/>
          <w:lang w:eastAsia="sl-SI"/>
        </w:rPr>
      </w:pPr>
    </w:p>
    <w:p w14:paraId="24CBC84E" w14:textId="77777777" w:rsidR="00DA7BD3" w:rsidRPr="00152CE9" w:rsidRDefault="00DA7BD3" w:rsidP="00DA7BD3">
      <w:pPr>
        <w:tabs>
          <w:tab w:val="num" w:pos="720"/>
        </w:tabs>
        <w:spacing w:after="0" w:line="240" w:lineRule="auto"/>
        <w:jc w:val="both"/>
        <w:rPr>
          <w:rFonts w:ascii="Arial" w:hAnsi="Arial" w:cs="Arial"/>
          <w:color w:val="000000"/>
          <w:lang w:eastAsia="sl-SI"/>
        </w:rPr>
      </w:pPr>
      <w:r w:rsidRPr="00152CE9">
        <w:rPr>
          <w:rFonts w:ascii="Arial" w:hAnsi="Arial" w:cs="Arial"/>
          <w:color w:val="000000"/>
          <w:lang w:eastAsia="sl-SI"/>
        </w:rPr>
        <w:t>Upravičeni stroški upravičenca morajo biti plačani v celoti. Upravičeni izdatek upravičenca nastane z dnem plačila upravičenega stroška in mora biti podprt z listino, ki njegov nastanek ustrezno dokazuje.</w:t>
      </w:r>
    </w:p>
    <w:p w14:paraId="38D0292F" w14:textId="77777777" w:rsidR="00DA7BD3" w:rsidRPr="00152CE9" w:rsidRDefault="00DA7BD3" w:rsidP="00DA7BD3">
      <w:pPr>
        <w:tabs>
          <w:tab w:val="num" w:pos="720"/>
        </w:tabs>
        <w:spacing w:after="0" w:line="240" w:lineRule="auto"/>
        <w:jc w:val="both"/>
        <w:rPr>
          <w:rFonts w:ascii="Arial" w:hAnsi="Arial" w:cs="Arial"/>
          <w:color w:val="000000"/>
          <w:lang w:eastAsia="sl-SI"/>
        </w:rPr>
      </w:pPr>
    </w:p>
    <w:p w14:paraId="24C8C98A" w14:textId="77777777" w:rsidR="00DA7BD3" w:rsidRPr="00152CE9" w:rsidRDefault="00DA7BD3" w:rsidP="00DA7BD3">
      <w:pPr>
        <w:tabs>
          <w:tab w:val="num" w:pos="720"/>
        </w:tabs>
        <w:spacing w:after="0" w:line="240" w:lineRule="auto"/>
        <w:jc w:val="both"/>
        <w:rPr>
          <w:rFonts w:ascii="Arial" w:hAnsi="Arial" w:cs="Arial"/>
          <w:color w:val="000000"/>
          <w:lang w:eastAsia="sl-SI"/>
        </w:rPr>
      </w:pPr>
      <w:r w:rsidRPr="00152CE9">
        <w:rPr>
          <w:rFonts w:ascii="Arial" w:hAnsi="Arial" w:cs="Arial"/>
          <w:color w:val="000000"/>
          <w:lang w:eastAsia="sl-SI"/>
        </w:rPr>
        <w:t>Roki za oddajo zahtevkov bodo določeni s pogodbo o sofinanciranju.</w:t>
      </w:r>
    </w:p>
    <w:p w14:paraId="45E88854" w14:textId="77777777" w:rsidR="00DA7BD3" w:rsidRPr="00152CE9" w:rsidRDefault="00DA7BD3" w:rsidP="00DA7BD3">
      <w:pPr>
        <w:tabs>
          <w:tab w:val="num" w:pos="720"/>
        </w:tabs>
        <w:spacing w:after="0" w:line="240" w:lineRule="auto"/>
        <w:jc w:val="both"/>
        <w:rPr>
          <w:rFonts w:ascii="Arial" w:hAnsi="Arial" w:cs="Arial"/>
        </w:rPr>
      </w:pPr>
    </w:p>
    <w:p w14:paraId="04C2C627" w14:textId="77777777" w:rsidR="00DA7BD3" w:rsidRPr="00152CE9" w:rsidRDefault="00DA7BD3" w:rsidP="00DA7BD3">
      <w:pPr>
        <w:tabs>
          <w:tab w:val="num" w:pos="720"/>
        </w:tabs>
        <w:spacing w:after="0" w:line="240" w:lineRule="auto"/>
        <w:jc w:val="both"/>
        <w:rPr>
          <w:rFonts w:ascii="Arial" w:hAnsi="Arial" w:cs="Arial"/>
        </w:rPr>
      </w:pPr>
    </w:p>
    <w:p w14:paraId="3F386C28" w14:textId="77777777" w:rsidR="00DA7BD3" w:rsidRPr="00152CE9" w:rsidRDefault="00DA7BD3" w:rsidP="00DA7BD3">
      <w:pPr>
        <w:pStyle w:val="Odstavekseznama"/>
        <w:numPr>
          <w:ilvl w:val="0"/>
          <w:numId w:val="24"/>
        </w:numPr>
        <w:spacing w:after="0" w:line="240" w:lineRule="auto"/>
        <w:ind w:left="0" w:firstLine="0"/>
        <w:jc w:val="both"/>
        <w:rPr>
          <w:rFonts w:ascii="Arial" w:hAnsi="Arial" w:cs="Arial"/>
          <w:b/>
        </w:rPr>
      </w:pPr>
      <w:r w:rsidRPr="00152CE9">
        <w:rPr>
          <w:rFonts w:ascii="Arial" w:hAnsi="Arial" w:cs="Arial"/>
          <w:b/>
        </w:rPr>
        <w:t>Shema in skladnost s pravili državnih pomoči</w:t>
      </w:r>
    </w:p>
    <w:p w14:paraId="729A17E4" w14:textId="77777777" w:rsidR="00DA7BD3" w:rsidRPr="00152CE9" w:rsidRDefault="00DA7BD3" w:rsidP="00DA7BD3">
      <w:pPr>
        <w:spacing w:after="0" w:line="240" w:lineRule="auto"/>
        <w:jc w:val="both"/>
        <w:rPr>
          <w:rFonts w:ascii="Arial" w:hAnsi="Arial" w:cs="Arial"/>
          <w:b/>
        </w:rPr>
      </w:pPr>
    </w:p>
    <w:p w14:paraId="1C936C1C" w14:textId="77777777" w:rsidR="00DA7BD3" w:rsidRPr="00152CE9" w:rsidRDefault="00DA7BD3" w:rsidP="00DA7BD3">
      <w:pPr>
        <w:spacing w:after="0" w:line="240" w:lineRule="auto"/>
        <w:jc w:val="both"/>
        <w:rPr>
          <w:rFonts w:ascii="Arial" w:eastAsia="MS Mincho" w:hAnsi="Arial" w:cs="Arial"/>
          <w:lang w:eastAsia="sl-SI"/>
        </w:rPr>
      </w:pPr>
      <w:r w:rsidRPr="00152CE9">
        <w:rPr>
          <w:rFonts w:ascii="Arial" w:eastAsia="MS Mincho" w:hAnsi="Arial" w:cs="Arial"/>
          <w:lang w:eastAsia="sl-SI"/>
        </w:rPr>
        <w:t xml:space="preserve">Sofinanciranje bo potekalo na podlagi priglašene sheme državnih pomoči </w:t>
      </w:r>
      <w:r w:rsidRPr="00152CE9">
        <w:rPr>
          <w:rFonts w:ascii="Arial" w:eastAsia="MS Mincho" w:hAnsi="Arial" w:cs="Arial"/>
          <w:b/>
          <w:bCs/>
          <w:lang w:eastAsia="sl-SI"/>
        </w:rPr>
        <w:t>»de minimis«</w:t>
      </w:r>
      <w:r w:rsidRPr="00152CE9">
        <w:rPr>
          <w:rFonts w:ascii="Arial" w:eastAsia="MS Mincho" w:hAnsi="Arial" w:cs="Arial"/>
          <w:lang w:eastAsia="sl-SI"/>
        </w:rPr>
        <w:t>.</w:t>
      </w:r>
    </w:p>
    <w:p w14:paraId="5EA71F66" w14:textId="77777777" w:rsidR="00DA7BD3" w:rsidRPr="00152CE9" w:rsidRDefault="00DA7BD3" w:rsidP="00DA7BD3">
      <w:pPr>
        <w:spacing w:after="0" w:line="240" w:lineRule="auto"/>
        <w:jc w:val="both"/>
        <w:rPr>
          <w:rFonts w:ascii="Arial" w:eastAsia="MS Mincho" w:hAnsi="Arial" w:cs="Arial"/>
          <w:lang w:eastAsia="sl-SI"/>
        </w:rPr>
      </w:pPr>
    </w:p>
    <w:p w14:paraId="4C6C72DB" w14:textId="77777777" w:rsidR="00DA7BD3" w:rsidRPr="00152CE9" w:rsidRDefault="00DA7BD3" w:rsidP="00DA7BD3">
      <w:pPr>
        <w:spacing w:after="0" w:line="240" w:lineRule="auto"/>
        <w:jc w:val="both"/>
        <w:rPr>
          <w:rFonts w:ascii="Arial" w:eastAsia="MS Mincho" w:hAnsi="Arial" w:cs="Arial"/>
          <w:lang w:eastAsia="sl-SI"/>
        </w:rPr>
      </w:pPr>
      <w:r w:rsidRPr="00152CE9">
        <w:rPr>
          <w:rFonts w:ascii="Arial" w:eastAsia="MS Mincho" w:hAnsi="Arial" w:cs="Arial"/>
          <w:lang w:eastAsia="sl-SI"/>
        </w:rPr>
        <w:t>Upošteva se pravilo kumulacije državnih pomoči, kar pomeni, da skupna višina državne pomoči, dodeljene enotnemu podjetju za projekt za isti namen, ne sme presegati največje dovoljene intenzivnosti pomoči oziroma zneska državne pomoči v zadnjih treh poslovnih letih (pri čemer se leto odobritve pomoči všteva v to obdobje), kot to določa shema državnih pomoči »Program ukrepov MGTŠ za spodbujanje podjetništva in konkurenčnosti v obdobju 2024–2030 – de minimis«.</w:t>
      </w:r>
    </w:p>
    <w:p w14:paraId="777F1D7D" w14:textId="77777777" w:rsidR="00DA7BD3" w:rsidRPr="00152CE9" w:rsidRDefault="00DA7BD3" w:rsidP="00DA7BD3">
      <w:pPr>
        <w:spacing w:after="0" w:line="240" w:lineRule="auto"/>
        <w:jc w:val="both"/>
        <w:rPr>
          <w:rFonts w:ascii="Arial" w:eastAsia="MS Mincho" w:hAnsi="Arial" w:cs="Arial"/>
          <w:lang w:eastAsia="sl-SI"/>
        </w:rPr>
      </w:pPr>
    </w:p>
    <w:p w14:paraId="629B2DC2" w14:textId="77777777" w:rsidR="00DA7BD3" w:rsidRPr="00152CE9" w:rsidRDefault="00DA7BD3" w:rsidP="00DA7BD3">
      <w:pPr>
        <w:spacing w:after="0" w:line="240" w:lineRule="auto"/>
        <w:jc w:val="both"/>
        <w:rPr>
          <w:rFonts w:ascii="Arial" w:eastAsia="MS Mincho" w:hAnsi="Arial" w:cs="Arial"/>
          <w:lang w:eastAsia="sl-SI"/>
        </w:rPr>
      </w:pPr>
      <w:r w:rsidRPr="00152CE9">
        <w:rPr>
          <w:rFonts w:ascii="Arial" w:eastAsia="MS Mincho" w:hAnsi="Arial" w:cs="Arial"/>
          <w:lang w:eastAsia="sl-SI"/>
        </w:rPr>
        <w:t xml:space="preserve">Za opredelitev </w:t>
      </w:r>
      <w:r w:rsidRPr="00152CE9">
        <w:rPr>
          <w:rFonts w:ascii="Arial" w:eastAsia="MS Mincho" w:hAnsi="Arial" w:cs="Arial"/>
          <w:b/>
          <w:bCs/>
          <w:lang w:eastAsia="sl-SI"/>
        </w:rPr>
        <w:t>enotnega podjetja</w:t>
      </w:r>
      <w:r w:rsidRPr="00152CE9">
        <w:rPr>
          <w:rFonts w:ascii="Arial" w:eastAsia="MS Mincho" w:hAnsi="Arial" w:cs="Arial"/>
          <w:lang w:eastAsia="sl-SI"/>
        </w:rPr>
        <w:t xml:space="preserve"> se upoštevajo določila </w:t>
      </w:r>
      <w:r w:rsidRPr="00152CE9">
        <w:rPr>
          <w:rFonts w:ascii="Arial" w:eastAsia="MS Mincho" w:hAnsi="Arial" w:cs="Arial"/>
          <w:b/>
          <w:bCs/>
          <w:lang w:eastAsia="sl-SI"/>
        </w:rPr>
        <w:t>Uredbe (EU) 2023/2831</w:t>
      </w:r>
      <w:r w:rsidRPr="00152CE9">
        <w:rPr>
          <w:rFonts w:ascii="Arial" w:eastAsia="MS Mincho" w:hAnsi="Arial" w:cs="Arial"/>
          <w:lang w:eastAsia="sl-SI"/>
        </w:rPr>
        <w:t xml:space="preserve">, za določitev </w:t>
      </w:r>
      <w:r w:rsidRPr="00152CE9">
        <w:rPr>
          <w:rFonts w:ascii="Arial" w:eastAsia="MS Mincho" w:hAnsi="Arial" w:cs="Arial"/>
          <w:b/>
          <w:bCs/>
          <w:lang w:eastAsia="sl-SI"/>
        </w:rPr>
        <w:t>velikosti oziroma kategorije podjetja</w:t>
      </w:r>
      <w:r w:rsidRPr="00152CE9">
        <w:rPr>
          <w:rFonts w:ascii="Arial" w:eastAsia="MS Mincho" w:hAnsi="Arial" w:cs="Arial"/>
          <w:lang w:eastAsia="sl-SI"/>
        </w:rPr>
        <w:t xml:space="preserve"> pa določila </w:t>
      </w:r>
      <w:r w:rsidRPr="00152CE9">
        <w:rPr>
          <w:rFonts w:ascii="Arial" w:eastAsia="MS Mincho" w:hAnsi="Arial" w:cs="Arial"/>
          <w:b/>
          <w:bCs/>
          <w:lang w:eastAsia="sl-SI"/>
        </w:rPr>
        <w:t>Priloge I Uredbe (EU) št. 651/2014</w:t>
      </w:r>
      <w:r w:rsidRPr="00152CE9">
        <w:rPr>
          <w:rFonts w:ascii="Arial" w:eastAsia="MS Mincho" w:hAnsi="Arial" w:cs="Arial"/>
          <w:lang w:eastAsia="sl-SI"/>
        </w:rPr>
        <w:t>.</w:t>
      </w:r>
    </w:p>
    <w:p w14:paraId="7637544C" w14:textId="77777777" w:rsidR="00DA7BD3" w:rsidRPr="00152CE9" w:rsidRDefault="00DA7BD3" w:rsidP="00DA7BD3">
      <w:pPr>
        <w:spacing w:after="0" w:line="240" w:lineRule="auto"/>
        <w:jc w:val="both"/>
        <w:rPr>
          <w:rFonts w:ascii="Arial" w:eastAsia="MS Mincho" w:hAnsi="Arial" w:cs="Arial"/>
          <w:lang w:eastAsia="sl-SI"/>
        </w:rPr>
      </w:pPr>
    </w:p>
    <w:p w14:paraId="43A9EC3C" w14:textId="77777777" w:rsidR="00DA7BD3" w:rsidRPr="00152CE9" w:rsidRDefault="00DA7BD3" w:rsidP="00DA7BD3">
      <w:pPr>
        <w:spacing w:after="0" w:line="240" w:lineRule="auto"/>
        <w:jc w:val="both"/>
        <w:rPr>
          <w:rFonts w:ascii="Arial" w:eastAsia="MS Mincho" w:hAnsi="Arial" w:cs="Arial"/>
          <w:lang w:eastAsia="sl-SI"/>
        </w:rPr>
      </w:pPr>
      <w:r w:rsidRPr="00152CE9">
        <w:rPr>
          <w:rFonts w:ascii="Arial" w:eastAsia="MS Mincho" w:hAnsi="Arial" w:cs="Arial"/>
          <w:lang w:eastAsia="sl-SI"/>
        </w:rPr>
        <w:t>V okviru obravnave vlog komisija izpolnjevanje pogojev za dodelitev pomoči po pravilu »de minimis« preveri na podlagi podatkov vlagatelja, ki so sestavni del vloge za izvedbo projekta, ter dodatno s poizvedbo pri Ministrstvu za finance.</w:t>
      </w:r>
    </w:p>
    <w:p w14:paraId="68D880C0" w14:textId="77777777" w:rsidR="00DA7BD3" w:rsidRPr="00152CE9" w:rsidRDefault="00DA7BD3" w:rsidP="00DA7BD3">
      <w:pPr>
        <w:spacing w:after="0" w:line="240" w:lineRule="auto"/>
        <w:jc w:val="both"/>
        <w:rPr>
          <w:rFonts w:ascii="Arial" w:eastAsia="MS Mincho" w:hAnsi="Arial" w:cs="Arial"/>
          <w:lang w:eastAsia="sl-SI"/>
        </w:rPr>
      </w:pPr>
    </w:p>
    <w:p w14:paraId="54D0467A" w14:textId="77777777" w:rsidR="00DA7BD3" w:rsidRPr="00152CE9" w:rsidRDefault="00DA7BD3" w:rsidP="00DA7BD3">
      <w:pPr>
        <w:spacing w:after="0" w:line="240" w:lineRule="auto"/>
        <w:jc w:val="both"/>
        <w:rPr>
          <w:rFonts w:ascii="Arial" w:eastAsia="MS Mincho" w:hAnsi="Arial" w:cs="Arial"/>
          <w:lang w:eastAsia="sl-SI"/>
        </w:rPr>
      </w:pPr>
      <w:r w:rsidRPr="00152CE9">
        <w:rPr>
          <w:rFonts w:ascii="Arial" w:eastAsia="MS Mincho" w:hAnsi="Arial" w:cs="Arial"/>
          <w:lang w:eastAsia="sl-SI"/>
        </w:rPr>
        <w:t>Če komisija ugotovi, da bi skupna vrednost državne pomoči, dodeljene vlagatelju, ne glede na obliko ali namen pomoči, presegla največjo dovoljeno pomoč v obdobju treh poslovnih let, pomoč po pravilu »de minimis« takšni vlogi ne bo dodeljena.</w:t>
      </w:r>
    </w:p>
    <w:p w14:paraId="552C9268" w14:textId="77777777" w:rsidR="00DA7BD3" w:rsidRPr="00152CE9" w:rsidRDefault="00DA7BD3" w:rsidP="00DA7BD3">
      <w:pPr>
        <w:spacing w:after="0" w:line="240" w:lineRule="auto"/>
        <w:jc w:val="both"/>
        <w:rPr>
          <w:rFonts w:ascii="Arial" w:hAnsi="Arial" w:cs="Arial"/>
        </w:rPr>
      </w:pPr>
    </w:p>
    <w:p w14:paraId="29F982B0" w14:textId="77777777" w:rsidR="00DA7BD3" w:rsidRPr="00152CE9" w:rsidRDefault="00DA7BD3" w:rsidP="00DA7BD3">
      <w:pPr>
        <w:spacing w:after="0" w:line="240" w:lineRule="auto"/>
        <w:jc w:val="both"/>
        <w:rPr>
          <w:rFonts w:ascii="Arial" w:hAnsi="Arial" w:cs="Arial"/>
        </w:rPr>
      </w:pPr>
    </w:p>
    <w:p w14:paraId="64176AC9" w14:textId="77777777" w:rsidR="00DA7BD3" w:rsidRPr="00152CE9" w:rsidRDefault="00DA7BD3" w:rsidP="00DA7BD3">
      <w:pPr>
        <w:pStyle w:val="Odstavekseznama"/>
        <w:numPr>
          <w:ilvl w:val="0"/>
          <w:numId w:val="24"/>
        </w:numPr>
        <w:spacing w:after="0" w:line="240" w:lineRule="auto"/>
        <w:ind w:left="0" w:firstLine="0"/>
        <w:jc w:val="both"/>
        <w:rPr>
          <w:rFonts w:ascii="Arial" w:hAnsi="Arial" w:cs="Arial"/>
          <w:b/>
        </w:rPr>
      </w:pPr>
      <w:r w:rsidRPr="00152CE9">
        <w:rPr>
          <w:rFonts w:ascii="Arial" w:hAnsi="Arial" w:cs="Arial"/>
          <w:b/>
        </w:rPr>
        <w:t>Upravičeni stroški</w:t>
      </w:r>
    </w:p>
    <w:p w14:paraId="71687A7B" w14:textId="77777777" w:rsidR="00DA7BD3" w:rsidRPr="00152CE9" w:rsidRDefault="00DA7BD3" w:rsidP="00DA7BD3">
      <w:pPr>
        <w:pStyle w:val="Sklic-vrstica"/>
        <w:spacing w:after="0"/>
        <w:rPr>
          <w:rFonts w:ascii="Arial" w:hAnsi="Arial" w:cs="Arial"/>
          <w:sz w:val="22"/>
          <w:szCs w:val="22"/>
        </w:rPr>
      </w:pPr>
    </w:p>
    <w:p w14:paraId="502FBC3D" w14:textId="77777777" w:rsidR="00DA7BD3" w:rsidRPr="00152CE9" w:rsidRDefault="00DA7BD3" w:rsidP="00DA7BD3">
      <w:pPr>
        <w:spacing w:after="0" w:line="240" w:lineRule="auto"/>
        <w:jc w:val="both"/>
        <w:rPr>
          <w:rFonts w:ascii="Arial" w:eastAsia="Times New Roman" w:hAnsi="Arial" w:cs="Arial"/>
          <w:lang w:eastAsia="sl-SI"/>
        </w:rPr>
      </w:pPr>
      <w:r w:rsidRPr="00152CE9">
        <w:rPr>
          <w:rFonts w:ascii="Arial" w:eastAsia="Times New Roman" w:hAnsi="Arial" w:cs="Arial"/>
          <w:b/>
          <w:bCs/>
          <w:lang w:eastAsia="sl-SI"/>
        </w:rPr>
        <w:t>Upravičeni so naslednji stroški:</w:t>
      </w:r>
    </w:p>
    <w:p w14:paraId="52555E3B" w14:textId="77777777" w:rsidR="00DA7BD3" w:rsidRPr="00152CE9" w:rsidRDefault="00DA7BD3" w:rsidP="00DA7BD3">
      <w:pPr>
        <w:pStyle w:val="Odstavekseznama"/>
        <w:numPr>
          <w:ilvl w:val="0"/>
          <w:numId w:val="15"/>
        </w:numPr>
        <w:autoSpaceDE w:val="0"/>
        <w:autoSpaceDN w:val="0"/>
        <w:adjustRightInd w:val="0"/>
        <w:spacing w:after="0" w:line="240" w:lineRule="auto"/>
        <w:rPr>
          <w:rFonts w:ascii="Arial" w:hAnsi="Arial" w:cs="Arial"/>
          <w:color w:val="000000"/>
        </w:rPr>
      </w:pPr>
      <w:r w:rsidRPr="00152CE9">
        <w:rPr>
          <w:rFonts w:ascii="Arial" w:hAnsi="Arial" w:cs="Arial"/>
          <w:color w:val="000000"/>
        </w:rPr>
        <w:t>stroški najema neopremljenega razstavnega prostora na kvadratni meter</w:t>
      </w:r>
      <w:r w:rsidRPr="00152CE9">
        <w:rPr>
          <w:rFonts w:ascii="Arial" w:eastAsia="Times New Roman" w:hAnsi="Arial" w:cs="Arial"/>
          <w:lang w:eastAsia="sl-SI"/>
        </w:rPr>
        <w:t>;</w:t>
      </w:r>
    </w:p>
    <w:p w14:paraId="300CD0C1" w14:textId="77777777" w:rsidR="00DA7BD3" w:rsidRPr="00152CE9" w:rsidRDefault="00DA7BD3" w:rsidP="00DA7BD3">
      <w:pPr>
        <w:pStyle w:val="Odstavekseznama"/>
        <w:numPr>
          <w:ilvl w:val="0"/>
          <w:numId w:val="15"/>
        </w:numPr>
        <w:autoSpaceDE w:val="0"/>
        <w:autoSpaceDN w:val="0"/>
        <w:adjustRightInd w:val="0"/>
        <w:spacing w:after="13" w:line="240" w:lineRule="auto"/>
        <w:rPr>
          <w:rFonts w:ascii="Arial" w:hAnsi="Arial" w:cs="Arial"/>
          <w:color w:val="000000"/>
        </w:rPr>
      </w:pPr>
      <w:r w:rsidRPr="009D563F">
        <w:rPr>
          <w:rFonts w:ascii="Arial" w:hAnsi="Arial" w:cs="Arial"/>
          <w:color w:val="000000"/>
        </w:rPr>
        <w:t>standardn</w:t>
      </w:r>
      <w:r>
        <w:rPr>
          <w:rFonts w:ascii="Arial" w:hAnsi="Arial" w:cs="Arial"/>
          <w:color w:val="000000"/>
        </w:rPr>
        <w:t>i</w:t>
      </w:r>
      <w:r w:rsidRPr="009D563F">
        <w:rPr>
          <w:rFonts w:ascii="Arial" w:hAnsi="Arial" w:cs="Arial"/>
          <w:color w:val="000000"/>
        </w:rPr>
        <w:t xml:space="preserve"> stroš</w:t>
      </w:r>
      <w:r>
        <w:rPr>
          <w:rFonts w:ascii="Arial" w:hAnsi="Arial" w:cs="Arial"/>
          <w:color w:val="000000"/>
        </w:rPr>
        <w:t>e</w:t>
      </w:r>
      <w:r w:rsidRPr="009D563F">
        <w:rPr>
          <w:rFonts w:ascii="Arial" w:hAnsi="Arial" w:cs="Arial"/>
          <w:color w:val="000000"/>
        </w:rPr>
        <w:t>k na enoto površine za stroške ureditve razstavnega prostora</w:t>
      </w:r>
      <w:r w:rsidRPr="00B54287">
        <w:rPr>
          <w:rFonts w:ascii="Arial" w:hAnsi="Arial" w:cs="Arial"/>
          <w:color w:val="000000"/>
        </w:rPr>
        <w:t xml:space="preserve"> </w:t>
      </w:r>
      <w:r w:rsidRPr="00152CE9">
        <w:rPr>
          <w:rFonts w:ascii="Arial" w:hAnsi="Arial" w:cs="Arial"/>
          <w:color w:val="000000"/>
        </w:rPr>
        <w:t xml:space="preserve">na kvadratni meter in </w:t>
      </w:r>
    </w:p>
    <w:p w14:paraId="76B1555A" w14:textId="77777777" w:rsidR="00DA7BD3" w:rsidRPr="00152CE9" w:rsidRDefault="00DA7BD3" w:rsidP="00DA7BD3">
      <w:pPr>
        <w:pStyle w:val="Odstavekseznama"/>
        <w:numPr>
          <w:ilvl w:val="0"/>
          <w:numId w:val="15"/>
        </w:numPr>
        <w:autoSpaceDE w:val="0"/>
        <w:autoSpaceDN w:val="0"/>
        <w:adjustRightInd w:val="0"/>
        <w:spacing w:after="0" w:line="240" w:lineRule="auto"/>
        <w:rPr>
          <w:rFonts w:ascii="Arial" w:hAnsi="Arial" w:cs="Arial"/>
          <w:color w:val="000000"/>
        </w:rPr>
      </w:pPr>
      <w:r w:rsidRPr="00152CE9">
        <w:rPr>
          <w:rFonts w:ascii="Arial" w:hAnsi="Arial" w:cs="Arial"/>
          <w:color w:val="000000"/>
        </w:rPr>
        <w:t>stroški prijavnine in vpisa v katalog razstavljavcev na sejmu</w:t>
      </w:r>
      <w:r>
        <w:rPr>
          <w:rFonts w:ascii="Arial" w:hAnsi="Arial" w:cs="Arial"/>
          <w:color w:val="000000"/>
        </w:rPr>
        <w:t xml:space="preserve"> ter </w:t>
      </w:r>
      <w:r w:rsidRPr="000B2C04">
        <w:rPr>
          <w:rFonts w:ascii="Arial" w:hAnsi="Arial" w:cs="Arial"/>
          <w:color w:val="000000"/>
        </w:rPr>
        <w:t>strošek sejemsko-marketinškega paketa</w:t>
      </w:r>
      <w:r w:rsidRPr="00152CE9">
        <w:rPr>
          <w:rFonts w:ascii="Arial" w:hAnsi="Arial" w:cs="Arial"/>
          <w:color w:val="000000"/>
        </w:rPr>
        <w:t>, ki ga organizator sejma zaračuna razstavljavcu neglede na velikost razstavnega prostora (strošek na razstavljavca)</w:t>
      </w:r>
      <w:r w:rsidRPr="00152CE9">
        <w:rPr>
          <w:rFonts w:ascii="Arial" w:eastAsia="Times New Roman" w:hAnsi="Arial" w:cs="Arial"/>
          <w:lang w:eastAsia="sl-SI"/>
        </w:rPr>
        <w:t>.</w:t>
      </w:r>
    </w:p>
    <w:p w14:paraId="0C24445A" w14:textId="77777777" w:rsidR="00DA7BD3" w:rsidRPr="00152CE9" w:rsidRDefault="00DA7BD3" w:rsidP="00DA7BD3">
      <w:pPr>
        <w:spacing w:after="0" w:line="240" w:lineRule="auto"/>
        <w:ind w:left="720"/>
        <w:jc w:val="both"/>
        <w:rPr>
          <w:rFonts w:ascii="Arial" w:eastAsia="Times New Roman" w:hAnsi="Arial" w:cs="Arial"/>
          <w:lang w:eastAsia="sl-SI"/>
        </w:rPr>
      </w:pPr>
    </w:p>
    <w:p w14:paraId="665EDE79" w14:textId="77777777" w:rsidR="00DA7BD3" w:rsidRDefault="00DA7BD3" w:rsidP="00DA7BD3">
      <w:pPr>
        <w:spacing w:after="0" w:line="240" w:lineRule="auto"/>
        <w:jc w:val="both"/>
        <w:rPr>
          <w:rFonts w:ascii="Arial" w:eastAsia="Times New Roman" w:hAnsi="Arial" w:cs="Arial"/>
          <w:lang w:eastAsia="sl-SI"/>
        </w:rPr>
      </w:pPr>
      <w:r w:rsidRPr="00152CE9">
        <w:rPr>
          <w:rFonts w:ascii="Arial" w:eastAsia="Times New Roman" w:hAnsi="Arial" w:cs="Arial"/>
          <w:b/>
          <w:bCs/>
          <w:lang w:eastAsia="sl-SI"/>
        </w:rPr>
        <w:t>Davek na dodano vrednost (DDV)</w:t>
      </w:r>
      <w:r w:rsidRPr="00152CE9">
        <w:rPr>
          <w:rFonts w:ascii="Arial" w:eastAsia="Times New Roman" w:hAnsi="Arial" w:cs="Arial"/>
          <w:lang w:eastAsia="sl-SI"/>
        </w:rPr>
        <w:t xml:space="preserve"> ter drugi davki ali dajatve niso upravičen strošek. </w:t>
      </w:r>
    </w:p>
    <w:p w14:paraId="6089C77C" w14:textId="77777777" w:rsidR="00DA7BD3" w:rsidRDefault="00DA7BD3" w:rsidP="00DA7BD3">
      <w:pPr>
        <w:spacing w:after="0" w:line="240" w:lineRule="auto"/>
        <w:jc w:val="both"/>
        <w:rPr>
          <w:rFonts w:ascii="Arial" w:eastAsia="Times New Roman" w:hAnsi="Arial" w:cs="Arial"/>
          <w:lang w:eastAsia="sl-SI"/>
        </w:rPr>
      </w:pPr>
    </w:p>
    <w:p w14:paraId="20B6BFBC" w14:textId="77777777" w:rsidR="00DA7BD3" w:rsidRPr="00152CE9" w:rsidRDefault="00DA7BD3" w:rsidP="00DA7BD3">
      <w:pPr>
        <w:spacing w:after="0" w:line="240" w:lineRule="auto"/>
        <w:jc w:val="both"/>
        <w:rPr>
          <w:rFonts w:ascii="Arial" w:eastAsia="Times New Roman" w:hAnsi="Arial" w:cs="Arial"/>
          <w:lang w:eastAsia="sl-SI"/>
        </w:rPr>
      </w:pPr>
      <w:r w:rsidRPr="008751C1">
        <w:rPr>
          <w:rFonts w:ascii="Arial" w:eastAsia="Times New Roman" w:hAnsi="Arial" w:cs="Arial"/>
          <w:lang w:eastAsia="sl-SI"/>
        </w:rPr>
        <w:t xml:space="preserve">Stroški vodenja in koordinacije </w:t>
      </w:r>
      <w:r>
        <w:rPr>
          <w:rFonts w:ascii="Arial" w:eastAsia="Times New Roman" w:hAnsi="Arial" w:cs="Arial"/>
          <w:lang w:eastAsia="sl-SI"/>
        </w:rPr>
        <w:t xml:space="preserve">morebitnih </w:t>
      </w:r>
      <w:r w:rsidRPr="008751C1">
        <w:rPr>
          <w:rFonts w:ascii="Arial" w:eastAsia="Times New Roman" w:hAnsi="Arial" w:cs="Arial"/>
          <w:lang w:eastAsia="sl-SI"/>
        </w:rPr>
        <w:t>partnerstev oziroma konzorcijev ni</w:t>
      </w:r>
      <w:r>
        <w:rPr>
          <w:rFonts w:ascii="Arial" w:eastAsia="Times New Roman" w:hAnsi="Arial" w:cs="Arial"/>
          <w:lang w:eastAsia="sl-SI"/>
        </w:rPr>
        <w:t>so</w:t>
      </w:r>
      <w:r w:rsidRPr="008751C1">
        <w:rPr>
          <w:rFonts w:ascii="Arial" w:eastAsia="Times New Roman" w:hAnsi="Arial" w:cs="Arial"/>
          <w:lang w:eastAsia="sl-SI"/>
        </w:rPr>
        <w:t xml:space="preserve"> upravičen strošek.</w:t>
      </w:r>
    </w:p>
    <w:p w14:paraId="1DE6410D" w14:textId="77777777" w:rsidR="00DA7BD3" w:rsidRPr="00152CE9" w:rsidRDefault="00DA7BD3" w:rsidP="00DA7BD3">
      <w:pPr>
        <w:spacing w:after="0" w:line="240" w:lineRule="auto"/>
        <w:jc w:val="both"/>
        <w:rPr>
          <w:rFonts w:ascii="Arial" w:eastAsia="Times New Roman" w:hAnsi="Arial" w:cs="Arial"/>
          <w:lang w:eastAsia="sl-SI"/>
        </w:rPr>
      </w:pPr>
    </w:p>
    <w:p w14:paraId="255A5A94" w14:textId="77777777" w:rsidR="00DA7BD3" w:rsidRDefault="00DA7BD3" w:rsidP="00DA7BD3">
      <w:pPr>
        <w:spacing w:after="0" w:line="240" w:lineRule="auto"/>
        <w:jc w:val="both"/>
        <w:rPr>
          <w:rFonts w:ascii="Arial" w:eastAsia="Times New Roman" w:hAnsi="Arial" w:cs="Arial"/>
          <w:lang w:eastAsia="sl-SI"/>
        </w:rPr>
      </w:pPr>
      <w:r w:rsidRPr="00B54287">
        <w:rPr>
          <w:rFonts w:ascii="Arial" w:eastAsia="Times New Roman" w:hAnsi="Arial" w:cs="Arial"/>
          <w:lang w:eastAsia="sl-SI"/>
        </w:rPr>
        <w:t xml:space="preserve">Za uveljavljanje upravičenih stroškov ureditve razstavnega prostora se uporablja poenostavljena oblika obračunavanja upravičenih stroškov, in sicer </w:t>
      </w:r>
      <w:r>
        <w:rPr>
          <w:rFonts w:ascii="Arial" w:eastAsia="Times New Roman" w:hAnsi="Arial" w:cs="Arial"/>
          <w:b/>
          <w:bCs/>
          <w:lang w:eastAsia="sl-SI"/>
        </w:rPr>
        <w:t>standardni strošek na enoto</w:t>
      </w:r>
      <w:r w:rsidRPr="00B54287">
        <w:rPr>
          <w:rFonts w:ascii="Arial" w:eastAsia="Times New Roman" w:hAnsi="Arial" w:cs="Arial"/>
          <w:lang w:eastAsia="sl-SI"/>
        </w:rPr>
        <w:t xml:space="preserve">, pri čemer se </w:t>
      </w:r>
      <w:r>
        <w:rPr>
          <w:rFonts w:ascii="Arial" w:eastAsia="Times New Roman" w:hAnsi="Arial" w:cs="Arial"/>
          <w:lang w:eastAsia="sl-SI"/>
        </w:rPr>
        <w:t>standardni strošek na enoto</w:t>
      </w:r>
      <w:r w:rsidRPr="00B54287">
        <w:rPr>
          <w:rFonts w:ascii="Arial" w:eastAsia="Times New Roman" w:hAnsi="Arial" w:cs="Arial"/>
          <w:lang w:eastAsia="sl-SI"/>
        </w:rPr>
        <w:t xml:space="preserve"> po tem javnem razpisu določi na osnovi Metodologije za izračun standardnega stroška na enoto površine za stroške ureditve razstavnega prostora</w:t>
      </w:r>
      <w:r>
        <w:rPr>
          <w:rFonts w:ascii="Arial" w:eastAsia="Times New Roman" w:hAnsi="Arial" w:cs="Arial"/>
          <w:lang w:eastAsia="sl-SI"/>
        </w:rPr>
        <w:t>.</w:t>
      </w:r>
    </w:p>
    <w:p w14:paraId="1651A4DA" w14:textId="77777777" w:rsidR="00DA7BD3" w:rsidRDefault="00DA7BD3" w:rsidP="00DA7BD3">
      <w:pPr>
        <w:spacing w:after="0" w:line="240" w:lineRule="auto"/>
        <w:jc w:val="both"/>
        <w:rPr>
          <w:rFonts w:ascii="Arial" w:eastAsia="Times New Roman" w:hAnsi="Arial" w:cs="Arial"/>
          <w:lang w:eastAsia="sl-SI"/>
        </w:rPr>
      </w:pPr>
    </w:p>
    <w:p w14:paraId="552E04CD" w14:textId="77777777" w:rsidR="00DA7BD3" w:rsidRPr="00152CE9" w:rsidRDefault="00DA7BD3" w:rsidP="00DA7BD3">
      <w:pPr>
        <w:spacing w:after="0" w:line="240" w:lineRule="auto"/>
        <w:jc w:val="both"/>
        <w:rPr>
          <w:rFonts w:ascii="Arial" w:eastAsia="Times New Roman" w:hAnsi="Arial" w:cs="Arial"/>
          <w:lang w:eastAsia="sl-SI"/>
        </w:rPr>
      </w:pPr>
      <w:r w:rsidRPr="00152CE9">
        <w:rPr>
          <w:rFonts w:ascii="Arial" w:eastAsia="Times New Roman" w:hAnsi="Arial" w:cs="Arial"/>
          <w:lang w:eastAsia="sl-SI"/>
        </w:rPr>
        <w:lastRenderedPageBreak/>
        <w:t xml:space="preserve">Podrobnejša določila glede dokazovanja upravičenosti </w:t>
      </w:r>
      <w:r>
        <w:rPr>
          <w:rFonts w:ascii="Arial" w:eastAsia="Times New Roman" w:hAnsi="Arial" w:cs="Arial"/>
          <w:lang w:eastAsia="sl-SI"/>
        </w:rPr>
        <w:t>projekta</w:t>
      </w:r>
      <w:r w:rsidRPr="00152CE9">
        <w:rPr>
          <w:rFonts w:ascii="Arial" w:eastAsia="Times New Roman" w:hAnsi="Arial" w:cs="Arial"/>
          <w:lang w:eastAsia="sl-SI"/>
        </w:rPr>
        <w:t xml:space="preserve"> do sofinanciranja so navedena v razpisni dokumentaciji</w:t>
      </w:r>
      <w:r>
        <w:rPr>
          <w:rFonts w:ascii="Arial" w:eastAsia="Times New Roman" w:hAnsi="Arial" w:cs="Arial"/>
          <w:lang w:eastAsia="sl-SI"/>
        </w:rPr>
        <w:t>.</w:t>
      </w:r>
    </w:p>
    <w:p w14:paraId="617B22DC" w14:textId="77777777" w:rsidR="00DA7BD3" w:rsidRPr="00152CE9" w:rsidRDefault="00DA7BD3" w:rsidP="00DA7BD3">
      <w:pPr>
        <w:spacing w:after="0" w:line="240" w:lineRule="auto"/>
        <w:jc w:val="both"/>
        <w:rPr>
          <w:rFonts w:ascii="Arial" w:hAnsi="Arial" w:cs="Arial"/>
          <w:b/>
        </w:rPr>
      </w:pPr>
    </w:p>
    <w:p w14:paraId="4BF52B76" w14:textId="77777777" w:rsidR="00DA7BD3" w:rsidRPr="00152CE9" w:rsidRDefault="00DA7BD3" w:rsidP="00DA7BD3">
      <w:pPr>
        <w:pStyle w:val="Odstavekseznama"/>
        <w:numPr>
          <w:ilvl w:val="0"/>
          <w:numId w:val="24"/>
        </w:numPr>
        <w:spacing w:after="0" w:line="240" w:lineRule="auto"/>
        <w:ind w:hanging="720"/>
        <w:jc w:val="both"/>
        <w:rPr>
          <w:rFonts w:ascii="Arial" w:hAnsi="Arial" w:cs="Arial"/>
          <w:b/>
        </w:rPr>
      </w:pPr>
      <w:r w:rsidRPr="00152CE9">
        <w:rPr>
          <w:rFonts w:ascii="Arial" w:hAnsi="Arial" w:cs="Arial"/>
          <w:b/>
        </w:rPr>
        <w:t>Način financiranja upravičenih stroškov in intenzivnost pomoči</w:t>
      </w:r>
    </w:p>
    <w:p w14:paraId="17912A08" w14:textId="77777777" w:rsidR="00DA7BD3" w:rsidRPr="00152CE9" w:rsidRDefault="00DA7BD3" w:rsidP="00DA7BD3">
      <w:pPr>
        <w:spacing w:after="0" w:line="240" w:lineRule="auto"/>
        <w:ind w:right="22"/>
        <w:jc w:val="both"/>
        <w:rPr>
          <w:rFonts w:ascii="Arial" w:hAnsi="Arial" w:cs="Arial"/>
        </w:rPr>
      </w:pPr>
    </w:p>
    <w:p w14:paraId="3706386B" w14:textId="77777777" w:rsidR="00DA7BD3" w:rsidRPr="00152CE9" w:rsidRDefault="00DA7BD3" w:rsidP="00DA7BD3">
      <w:pPr>
        <w:spacing w:after="0" w:line="240" w:lineRule="auto"/>
        <w:jc w:val="both"/>
        <w:rPr>
          <w:rFonts w:ascii="Arial" w:hAnsi="Arial" w:cs="Arial"/>
          <w:lang w:eastAsia="sl-SI"/>
        </w:rPr>
      </w:pPr>
      <w:r w:rsidRPr="00152CE9">
        <w:rPr>
          <w:rFonts w:ascii="Arial" w:hAnsi="Arial" w:cs="Arial"/>
          <w:lang w:eastAsia="sl-SI"/>
        </w:rPr>
        <w:t xml:space="preserve">Intenzivnost pomoči znaša do </w:t>
      </w:r>
      <w:r>
        <w:rPr>
          <w:rFonts w:ascii="Arial" w:hAnsi="Arial" w:cs="Arial"/>
          <w:b/>
          <w:bCs/>
          <w:lang w:eastAsia="sl-SI"/>
        </w:rPr>
        <w:t>7</w:t>
      </w:r>
      <w:r w:rsidRPr="00152CE9">
        <w:rPr>
          <w:rFonts w:ascii="Arial" w:hAnsi="Arial" w:cs="Arial"/>
          <w:b/>
          <w:bCs/>
          <w:lang w:eastAsia="sl-SI"/>
        </w:rPr>
        <w:t>0 % upravičenih stroškov</w:t>
      </w:r>
      <w:r w:rsidRPr="00152CE9">
        <w:rPr>
          <w:rFonts w:ascii="Arial" w:hAnsi="Arial" w:cs="Arial"/>
          <w:lang w:eastAsia="sl-SI"/>
        </w:rPr>
        <w:t>, skladno s shemo državnih pomoči »de minimis«. Preostanek sredstev zagotovijo upravičenci.</w:t>
      </w:r>
    </w:p>
    <w:p w14:paraId="04AF2D9A" w14:textId="77777777" w:rsidR="00DA7BD3" w:rsidRPr="00152CE9" w:rsidRDefault="00DA7BD3" w:rsidP="00DA7BD3">
      <w:pPr>
        <w:spacing w:after="0" w:line="240" w:lineRule="auto"/>
        <w:jc w:val="both"/>
        <w:rPr>
          <w:rFonts w:ascii="Arial" w:hAnsi="Arial" w:cs="Arial"/>
          <w:lang w:eastAsia="sl-SI"/>
        </w:rPr>
      </w:pPr>
    </w:p>
    <w:p w14:paraId="4F75206C" w14:textId="77777777" w:rsidR="00DA7BD3" w:rsidRDefault="00DA7BD3" w:rsidP="00DA7BD3">
      <w:pPr>
        <w:spacing w:after="0" w:line="240" w:lineRule="auto"/>
        <w:jc w:val="both"/>
        <w:rPr>
          <w:rFonts w:ascii="Arial" w:hAnsi="Arial" w:cs="Arial"/>
          <w:lang w:eastAsia="sl-SI"/>
        </w:rPr>
      </w:pPr>
      <w:r w:rsidRPr="000D66D4">
        <w:rPr>
          <w:rFonts w:ascii="Arial" w:hAnsi="Arial" w:cs="Arial"/>
          <w:lang w:eastAsia="sl-SI"/>
        </w:rPr>
        <w:t xml:space="preserve">Minimalna priznana velikost razstavnega prostora za sofinanciranje na sejmu je </w:t>
      </w:r>
      <w:r>
        <w:rPr>
          <w:rFonts w:ascii="Arial" w:hAnsi="Arial" w:cs="Arial"/>
          <w:lang w:eastAsia="sl-SI"/>
        </w:rPr>
        <w:t>10</w:t>
      </w:r>
      <w:r w:rsidRPr="000D66D4">
        <w:rPr>
          <w:rFonts w:ascii="Arial" w:hAnsi="Arial" w:cs="Arial"/>
          <w:lang w:eastAsia="sl-SI"/>
        </w:rPr>
        <w:t xml:space="preserve"> m</w:t>
      </w:r>
      <w:r w:rsidRPr="008751C1">
        <w:rPr>
          <w:rFonts w:ascii="Arial" w:hAnsi="Arial" w:cs="Arial"/>
          <w:vertAlign w:val="superscript"/>
          <w:lang w:eastAsia="sl-SI"/>
        </w:rPr>
        <w:t>2</w:t>
      </w:r>
      <w:r w:rsidRPr="000D66D4">
        <w:rPr>
          <w:rFonts w:ascii="Arial" w:hAnsi="Arial" w:cs="Arial"/>
          <w:lang w:eastAsia="sl-SI"/>
        </w:rPr>
        <w:t>, maksimalna priznana velikost pa 1</w:t>
      </w:r>
      <w:r>
        <w:rPr>
          <w:rFonts w:ascii="Arial" w:hAnsi="Arial" w:cs="Arial"/>
          <w:lang w:eastAsia="sl-SI"/>
        </w:rPr>
        <w:t>5</w:t>
      </w:r>
      <w:r w:rsidRPr="000D66D4">
        <w:rPr>
          <w:rFonts w:ascii="Arial" w:hAnsi="Arial" w:cs="Arial"/>
          <w:lang w:eastAsia="sl-SI"/>
        </w:rPr>
        <w:t>0 m</w:t>
      </w:r>
      <w:r w:rsidRPr="008751C1">
        <w:rPr>
          <w:rFonts w:ascii="Arial" w:hAnsi="Arial" w:cs="Arial"/>
          <w:vertAlign w:val="superscript"/>
          <w:lang w:eastAsia="sl-SI"/>
        </w:rPr>
        <w:t>2</w:t>
      </w:r>
      <w:r w:rsidRPr="000D66D4">
        <w:rPr>
          <w:rFonts w:ascii="Arial" w:hAnsi="Arial" w:cs="Arial"/>
          <w:lang w:eastAsia="sl-SI"/>
        </w:rPr>
        <w:t xml:space="preserve">. </w:t>
      </w:r>
      <w:r>
        <w:rPr>
          <w:rFonts w:ascii="Arial" w:hAnsi="Arial" w:cs="Arial"/>
          <w:lang w:eastAsia="sl-SI"/>
        </w:rPr>
        <w:t>Prijave</w:t>
      </w:r>
      <w:r w:rsidRPr="000D66D4">
        <w:rPr>
          <w:rFonts w:ascii="Arial" w:hAnsi="Arial" w:cs="Arial"/>
          <w:lang w:eastAsia="sl-SI"/>
        </w:rPr>
        <w:t xml:space="preserve">, pri katerih je velikost razstavnega prostora manjša od </w:t>
      </w:r>
      <w:r>
        <w:rPr>
          <w:rFonts w:ascii="Arial" w:hAnsi="Arial" w:cs="Arial"/>
          <w:lang w:eastAsia="sl-SI"/>
        </w:rPr>
        <w:t>10</w:t>
      </w:r>
      <w:r w:rsidRPr="000D66D4">
        <w:rPr>
          <w:rFonts w:ascii="Arial" w:hAnsi="Arial" w:cs="Arial"/>
          <w:lang w:eastAsia="sl-SI"/>
        </w:rPr>
        <w:t xml:space="preserve"> m</w:t>
      </w:r>
      <w:r w:rsidRPr="008751C1">
        <w:rPr>
          <w:rFonts w:ascii="Arial" w:hAnsi="Arial" w:cs="Arial"/>
          <w:vertAlign w:val="superscript"/>
          <w:lang w:eastAsia="sl-SI"/>
        </w:rPr>
        <w:t>2</w:t>
      </w:r>
      <w:r w:rsidRPr="000D66D4">
        <w:rPr>
          <w:rFonts w:ascii="Arial" w:hAnsi="Arial" w:cs="Arial"/>
          <w:lang w:eastAsia="sl-SI"/>
        </w:rPr>
        <w:t>, niso upravičene do sofinanciranja. V kolikor je velikost razstavnega prostora večja od 1</w:t>
      </w:r>
      <w:r>
        <w:rPr>
          <w:rFonts w:ascii="Arial" w:hAnsi="Arial" w:cs="Arial"/>
          <w:lang w:eastAsia="sl-SI"/>
        </w:rPr>
        <w:t>5</w:t>
      </w:r>
      <w:r w:rsidRPr="000D66D4">
        <w:rPr>
          <w:rFonts w:ascii="Arial" w:hAnsi="Arial" w:cs="Arial"/>
          <w:lang w:eastAsia="sl-SI"/>
        </w:rPr>
        <w:t>0 m</w:t>
      </w:r>
      <w:r w:rsidRPr="008751C1">
        <w:rPr>
          <w:rFonts w:ascii="Arial" w:hAnsi="Arial" w:cs="Arial"/>
          <w:vertAlign w:val="superscript"/>
          <w:lang w:eastAsia="sl-SI"/>
        </w:rPr>
        <w:t>2</w:t>
      </w:r>
      <w:r w:rsidRPr="000D66D4">
        <w:rPr>
          <w:rFonts w:ascii="Arial" w:hAnsi="Arial" w:cs="Arial"/>
          <w:lang w:eastAsia="sl-SI"/>
        </w:rPr>
        <w:t>, se pri izračunu pavšalnega zneska upošteva 1</w:t>
      </w:r>
      <w:r>
        <w:rPr>
          <w:rFonts w:ascii="Arial" w:hAnsi="Arial" w:cs="Arial"/>
          <w:lang w:eastAsia="sl-SI"/>
        </w:rPr>
        <w:t>5</w:t>
      </w:r>
      <w:r w:rsidRPr="000D66D4">
        <w:rPr>
          <w:rFonts w:ascii="Arial" w:hAnsi="Arial" w:cs="Arial"/>
          <w:lang w:eastAsia="sl-SI"/>
        </w:rPr>
        <w:t>0 m</w:t>
      </w:r>
      <w:r w:rsidRPr="008751C1">
        <w:rPr>
          <w:rFonts w:ascii="Arial" w:hAnsi="Arial" w:cs="Arial"/>
          <w:vertAlign w:val="superscript"/>
          <w:lang w:eastAsia="sl-SI"/>
        </w:rPr>
        <w:t>2</w:t>
      </w:r>
      <w:r w:rsidRPr="000D66D4">
        <w:rPr>
          <w:rFonts w:ascii="Arial" w:hAnsi="Arial" w:cs="Arial"/>
          <w:lang w:eastAsia="sl-SI"/>
        </w:rPr>
        <w:t>.</w:t>
      </w:r>
    </w:p>
    <w:p w14:paraId="5B69A0E8" w14:textId="77777777" w:rsidR="00DA7BD3" w:rsidRPr="00152CE9" w:rsidRDefault="00DA7BD3" w:rsidP="00DA7BD3">
      <w:pPr>
        <w:spacing w:after="0" w:line="240" w:lineRule="auto"/>
        <w:jc w:val="both"/>
        <w:rPr>
          <w:rFonts w:ascii="Arial" w:hAnsi="Arial" w:cs="Arial"/>
          <w:lang w:eastAsia="sl-SI"/>
        </w:rPr>
      </w:pPr>
    </w:p>
    <w:p w14:paraId="7E4EBDAB" w14:textId="77777777" w:rsidR="00DA7BD3" w:rsidRPr="00152CE9" w:rsidRDefault="00DA7BD3" w:rsidP="00DA7BD3">
      <w:pPr>
        <w:spacing w:after="0" w:line="240" w:lineRule="auto"/>
        <w:jc w:val="both"/>
        <w:rPr>
          <w:rFonts w:ascii="Arial" w:hAnsi="Arial" w:cs="Arial"/>
          <w:lang w:eastAsia="sl-SI"/>
        </w:rPr>
      </w:pPr>
      <w:r w:rsidRPr="00152CE9">
        <w:rPr>
          <w:rFonts w:ascii="Arial" w:hAnsi="Arial" w:cs="Arial"/>
          <w:lang w:eastAsia="sl-SI"/>
        </w:rPr>
        <w:t xml:space="preserve">Sredstva za sofinanciranje bodo upravičencem nakazana na podlagi izstavljenega zahtevka za izplačilo, </w:t>
      </w:r>
      <w:r w:rsidRPr="00152CE9">
        <w:rPr>
          <w:rFonts w:ascii="Arial" w:hAnsi="Arial" w:cs="Arial"/>
          <w:b/>
          <w:bCs/>
          <w:lang w:eastAsia="sl-SI"/>
        </w:rPr>
        <w:t>v enkratnem znesku</w:t>
      </w:r>
      <w:r>
        <w:rPr>
          <w:rFonts w:ascii="Arial" w:hAnsi="Arial" w:cs="Arial"/>
          <w:b/>
          <w:bCs/>
          <w:lang w:eastAsia="sl-SI"/>
        </w:rPr>
        <w:t xml:space="preserve"> za posamezno leto</w:t>
      </w:r>
      <w:r w:rsidRPr="00152CE9">
        <w:rPr>
          <w:rFonts w:ascii="Arial" w:hAnsi="Arial" w:cs="Arial"/>
          <w:lang w:eastAsia="sl-SI"/>
        </w:rPr>
        <w:t>, po predložitvi in potrditvi zahtevka za izplačilo.</w:t>
      </w:r>
    </w:p>
    <w:p w14:paraId="2DCF3DB6" w14:textId="77777777" w:rsidR="00DA7BD3" w:rsidRPr="00152CE9" w:rsidRDefault="00DA7BD3" w:rsidP="00DA7BD3">
      <w:pPr>
        <w:spacing w:after="0" w:line="240" w:lineRule="auto"/>
        <w:jc w:val="both"/>
        <w:rPr>
          <w:rFonts w:ascii="Arial" w:hAnsi="Arial" w:cs="Arial"/>
        </w:rPr>
      </w:pPr>
    </w:p>
    <w:p w14:paraId="027F3AE0" w14:textId="77777777" w:rsidR="00DA7BD3" w:rsidRPr="00152CE9" w:rsidRDefault="00DA7BD3" w:rsidP="00DA7BD3">
      <w:pPr>
        <w:pStyle w:val="Odstavekseznama"/>
        <w:numPr>
          <w:ilvl w:val="0"/>
          <w:numId w:val="24"/>
        </w:numPr>
        <w:spacing w:after="0" w:line="240" w:lineRule="auto"/>
        <w:ind w:left="567" w:hanging="567"/>
        <w:jc w:val="both"/>
        <w:rPr>
          <w:rFonts w:ascii="Arial" w:hAnsi="Arial" w:cs="Arial"/>
          <w:b/>
        </w:rPr>
      </w:pPr>
      <w:r w:rsidRPr="00152CE9">
        <w:rPr>
          <w:rFonts w:ascii="Arial" w:hAnsi="Arial" w:cs="Arial"/>
          <w:b/>
        </w:rPr>
        <w:t>Roki in način prijave na javni razpis</w:t>
      </w:r>
    </w:p>
    <w:p w14:paraId="660248FD" w14:textId="77777777" w:rsidR="00DA7BD3" w:rsidRPr="00152CE9" w:rsidRDefault="00DA7BD3" w:rsidP="00DA7BD3">
      <w:pPr>
        <w:spacing w:after="0" w:line="240" w:lineRule="auto"/>
        <w:jc w:val="both"/>
        <w:rPr>
          <w:rFonts w:ascii="Arial" w:hAnsi="Arial" w:cs="Arial"/>
          <w:b/>
        </w:rPr>
      </w:pPr>
    </w:p>
    <w:p w14:paraId="00B6F2CD" w14:textId="79586DD7" w:rsidR="00DA7BD3" w:rsidRPr="00152CE9" w:rsidRDefault="00DA7BD3" w:rsidP="00DA7BD3">
      <w:pPr>
        <w:spacing w:after="0"/>
        <w:jc w:val="both"/>
        <w:rPr>
          <w:rFonts w:ascii="Arial" w:hAnsi="Arial" w:cs="Arial"/>
          <w:lang w:eastAsia="sl-SI"/>
        </w:rPr>
      </w:pPr>
      <w:r w:rsidRPr="00152CE9">
        <w:rPr>
          <w:rFonts w:ascii="Arial" w:hAnsi="Arial" w:cs="Arial"/>
          <w:lang w:eastAsia="sl-SI"/>
        </w:rPr>
        <w:t xml:space="preserve">Rok za oddajo vlog je </w:t>
      </w:r>
      <w:r w:rsidR="00D71A2D">
        <w:rPr>
          <w:rFonts w:ascii="Arial" w:hAnsi="Arial" w:cs="Arial"/>
          <w:lang w:eastAsia="sl-SI"/>
        </w:rPr>
        <w:t>17</w:t>
      </w:r>
      <w:r>
        <w:rPr>
          <w:rFonts w:ascii="Arial" w:hAnsi="Arial" w:cs="Arial"/>
          <w:lang w:eastAsia="sl-SI"/>
        </w:rPr>
        <w:t xml:space="preserve">. </w:t>
      </w:r>
      <w:r w:rsidR="00D71A2D">
        <w:rPr>
          <w:rFonts w:ascii="Arial" w:hAnsi="Arial" w:cs="Arial"/>
          <w:lang w:eastAsia="sl-SI"/>
        </w:rPr>
        <w:t>8</w:t>
      </w:r>
      <w:r>
        <w:rPr>
          <w:rFonts w:ascii="Arial" w:hAnsi="Arial" w:cs="Arial"/>
          <w:lang w:eastAsia="sl-SI"/>
        </w:rPr>
        <w:t>. 2026</w:t>
      </w:r>
      <w:r w:rsidRPr="00152CE9">
        <w:rPr>
          <w:rFonts w:ascii="Arial" w:hAnsi="Arial" w:cs="Arial"/>
          <w:lang w:eastAsia="sl-SI"/>
        </w:rPr>
        <w:t>.</w:t>
      </w:r>
    </w:p>
    <w:p w14:paraId="058D4146" w14:textId="77777777" w:rsidR="00DA7BD3" w:rsidRDefault="00DA7BD3" w:rsidP="00DA7BD3">
      <w:pPr>
        <w:spacing w:after="0"/>
        <w:jc w:val="both"/>
        <w:rPr>
          <w:rFonts w:ascii="Arial" w:hAnsi="Arial" w:cs="Arial"/>
          <w:lang w:eastAsia="sl-SI"/>
        </w:rPr>
      </w:pPr>
    </w:p>
    <w:p w14:paraId="170DC0A6" w14:textId="27879EC1" w:rsidR="00DA7BD3" w:rsidRDefault="00DA7BD3" w:rsidP="00DA7BD3">
      <w:pPr>
        <w:spacing w:after="0"/>
        <w:jc w:val="both"/>
        <w:rPr>
          <w:rFonts w:ascii="Arial" w:hAnsi="Arial" w:cs="Arial"/>
          <w:lang w:eastAsia="sl-SI"/>
        </w:rPr>
      </w:pPr>
      <w:r>
        <w:rPr>
          <w:rFonts w:ascii="Arial" w:hAnsi="Arial" w:cs="Arial"/>
          <w:lang w:eastAsia="sl-SI"/>
        </w:rPr>
        <w:t xml:space="preserve">Prijavitelji oddajo vloge elektronsko in sicer na elektronski naslov </w:t>
      </w:r>
      <w:hyperlink r:id="rId11" w:history="1">
        <w:r w:rsidR="003D5F43" w:rsidRPr="00846FB6">
          <w:rPr>
            <w:rStyle w:val="Hiperpovezava"/>
            <w:rFonts w:ascii="Arial" w:hAnsi="Arial" w:cs="Arial"/>
            <w:lang w:eastAsia="sl-SI"/>
          </w:rPr>
          <w:t>gp.mgds@gov.si</w:t>
        </w:r>
      </w:hyperlink>
      <w:r>
        <w:rPr>
          <w:rFonts w:ascii="Arial" w:hAnsi="Arial" w:cs="Arial"/>
          <w:lang w:eastAsia="sl-SI"/>
        </w:rPr>
        <w:t xml:space="preserve">. </w:t>
      </w:r>
    </w:p>
    <w:p w14:paraId="05A45158" w14:textId="77777777" w:rsidR="00DA7BD3" w:rsidRPr="00152CE9" w:rsidRDefault="00DA7BD3" w:rsidP="00DA7BD3">
      <w:pPr>
        <w:spacing w:after="0"/>
        <w:jc w:val="both"/>
        <w:rPr>
          <w:rFonts w:ascii="Arial" w:hAnsi="Arial" w:cs="Arial"/>
          <w:lang w:eastAsia="sl-SI"/>
        </w:rPr>
      </w:pPr>
    </w:p>
    <w:p w14:paraId="0BD1578C" w14:textId="77777777" w:rsidR="00DA7BD3" w:rsidRPr="00152CE9" w:rsidRDefault="00DA7BD3" w:rsidP="00DA7BD3">
      <w:pPr>
        <w:spacing w:after="0"/>
        <w:jc w:val="both"/>
        <w:rPr>
          <w:rFonts w:ascii="Arial" w:hAnsi="Arial" w:cs="Arial"/>
          <w:lang w:eastAsia="sl-SI"/>
        </w:rPr>
      </w:pPr>
      <w:r w:rsidRPr="00152CE9">
        <w:rPr>
          <w:rFonts w:ascii="Arial" w:hAnsi="Arial" w:cs="Arial"/>
          <w:lang w:eastAsia="sl-SI"/>
        </w:rPr>
        <w:t>Oddaja vloge na ta javni razpis pomeni, da se je vlagatelj seznanil z vsebino javnega razpisa in razpisne dokumentacije ter da se z njo strinja.</w:t>
      </w:r>
    </w:p>
    <w:p w14:paraId="791852D4" w14:textId="77777777" w:rsidR="00DA7BD3" w:rsidRPr="00152CE9" w:rsidRDefault="00DA7BD3" w:rsidP="00DA7BD3">
      <w:pPr>
        <w:spacing w:after="0"/>
        <w:jc w:val="both"/>
        <w:rPr>
          <w:rFonts w:ascii="Arial" w:hAnsi="Arial" w:cs="Arial"/>
          <w:lang w:eastAsia="sl-SI"/>
        </w:rPr>
      </w:pPr>
    </w:p>
    <w:p w14:paraId="352E9186" w14:textId="77777777" w:rsidR="00DA7BD3" w:rsidRPr="00152CE9" w:rsidRDefault="00DA7BD3" w:rsidP="00DA7BD3">
      <w:pPr>
        <w:spacing w:after="0"/>
        <w:jc w:val="both"/>
        <w:rPr>
          <w:rFonts w:ascii="Arial" w:hAnsi="Arial" w:cs="Arial"/>
        </w:rPr>
      </w:pPr>
    </w:p>
    <w:p w14:paraId="56918D22" w14:textId="77777777" w:rsidR="00DA7BD3" w:rsidRPr="00152CE9" w:rsidRDefault="00DA7BD3" w:rsidP="00DA7BD3">
      <w:pPr>
        <w:spacing w:after="0" w:line="240" w:lineRule="auto"/>
        <w:contextualSpacing/>
        <w:jc w:val="both"/>
        <w:rPr>
          <w:rFonts w:ascii="Arial" w:hAnsi="Arial" w:cs="Arial"/>
          <w:b/>
          <w:lang w:eastAsia="sl-SI"/>
        </w:rPr>
      </w:pPr>
      <w:r w:rsidRPr="00152CE9">
        <w:rPr>
          <w:rFonts w:ascii="Arial" w:hAnsi="Arial" w:cs="Arial"/>
          <w:b/>
          <w:lang w:eastAsia="sl-SI"/>
        </w:rPr>
        <w:t>12. Odpiranje vlog za dodelitev sredstev ter postopek in način izbora</w:t>
      </w:r>
    </w:p>
    <w:p w14:paraId="28E027D2" w14:textId="77777777" w:rsidR="00DA7BD3" w:rsidRPr="00152CE9" w:rsidRDefault="00DA7BD3" w:rsidP="00DA7BD3">
      <w:pPr>
        <w:spacing w:after="0" w:line="240" w:lineRule="auto"/>
        <w:jc w:val="both"/>
        <w:rPr>
          <w:rFonts w:ascii="Arial" w:hAnsi="Arial" w:cs="Arial"/>
          <w:lang w:eastAsia="sl-SI"/>
        </w:rPr>
      </w:pPr>
    </w:p>
    <w:p w14:paraId="3A646E4B" w14:textId="77777777" w:rsidR="00DA7BD3" w:rsidRPr="00152CE9" w:rsidRDefault="00DA7BD3" w:rsidP="00DA7BD3">
      <w:pPr>
        <w:spacing w:after="0" w:line="240" w:lineRule="auto"/>
        <w:jc w:val="both"/>
        <w:rPr>
          <w:rFonts w:ascii="Arial" w:hAnsi="Arial" w:cs="Arial"/>
          <w:lang w:eastAsia="sl-SI"/>
        </w:rPr>
      </w:pPr>
      <w:r w:rsidRPr="00152CE9">
        <w:rPr>
          <w:rFonts w:ascii="Arial" w:hAnsi="Arial" w:cs="Arial"/>
          <w:lang w:eastAsia="sl-SI"/>
        </w:rPr>
        <w:t xml:space="preserve">Zaradi pričakovanega velikega števila vlog </w:t>
      </w:r>
      <w:r w:rsidRPr="00152CE9">
        <w:rPr>
          <w:rFonts w:ascii="Arial" w:hAnsi="Arial" w:cs="Arial"/>
          <w:b/>
          <w:bCs/>
          <w:lang w:eastAsia="sl-SI"/>
        </w:rPr>
        <w:t>odpiranje vlog ne bo javno</w:t>
      </w:r>
      <w:r w:rsidRPr="00152CE9">
        <w:rPr>
          <w:rFonts w:ascii="Arial" w:hAnsi="Arial" w:cs="Arial"/>
          <w:lang w:eastAsia="sl-SI"/>
        </w:rPr>
        <w:t xml:space="preserve"> in bo izvedeno v prostorih </w:t>
      </w:r>
      <w:r>
        <w:rPr>
          <w:rFonts w:ascii="Arial" w:hAnsi="Arial" w:cs="Arial"/>
          <w:lang w:eastAsia="sl-SI"/>
        </w:rPr>
        <w:t>ministrstva</w:t>
      </w:r>
      <w:r w:rsidRPr="00152CE9">
        <w:rPr>
          <w:rFonts w:ascii="Arial" w:hAnsi="Arial" w:cs="Arial"/>
          <w:lang w:eastAsia="sl-SI"/>
        </w:rPr>
        <w:t xml:space="preserve"> v roku </w:t>
      </w:r>
      <w:r>
        <w:rPr>
          <w:rFonts w:ascii="Arial" w:hAnsi="Arial" w:cs="Arial"/>
          <w:b/>
          <w:bCs/>
          <w:lang w:eastAsia="sl-SI"/>
        </w:rPr>
        <w:t>5</w:t>
      </w:r>
      <w:r w:rsidRPr="00152CE9">
        <w:rPr>
          <w:rFonts w:ascii="Arial" w:hAnsi="Arial" w:cs="Arial"/>
          <w:b/>
          <w:bCs/>
          <w:lang w:eastAsia="sl-SI"/>
        </w:rPr>
        <w:t xml:space="preserve"> (</w:t>
      </w:r>
      <w:r>
        <w:rPr>
          <w:rFonts w:ascii="Arial" w:hAnsi="Arial" w:cs="Arial"/>
          <w:b/>
          <w:bCs/>
          <w:lang w:eastAsia="sl-SI"/>
        </w:rPr>
        <w:t>pet</w:t>
      </w:r>
      <w:r w:rsidRPr="00152CE9">
        <w:rPr>
          <w:rFonts w:ascii="Arial" w:hAnsi="Arial" w:cs="Arial"/>
          <w:b/>
          <w:bCs/>
          <w:lang w:eastAsia="sl-SI"/>
        </w:rPr>
        <w:t>) delovnih dni</w:t>
      </w:r>
      <w:r w:rsidRPr="00152CE9">
        <w:rPr>
          <w:rFonts w:ascii="Arial" w:hAnsi="Arial" w:cs="Arial"/>
          <w:lang w:eastAsia="sl-SI"/>
        </w:rPr>
        <w:t xml:space="preserve"> od navedenih rokov za predložitev vlog. </w:t>
      </w:r>
    </w:p>
    <w:p w14:paraId="39E80644" w14:textId="77777777" w:rsidR="00DA7BD3" w:rsidRPr="00152CE9" w:rsidRDefault="00DA7BD3" w:rsidP="00DA7BD3">
      <w:pPr>
        <w:spacing w:after="0" w:line="240" w:lineRule="auto"/>
        <w:jc w:val="both"/>
        <w:rPr>
          <w:rFonts w:ascii="Arial" w:hAnsi="Arial" w:cs="Arial"/>
          <w:lang w:eastAsia="sl-SI"/>
        </w:rPr>
      </w:pPr>
    </w:p>
    <w:p w14:paraId="15454270" w14:textId="77777777" w:rsidR="00DA7BD3" w:rsidRPr="00152CE9" w:rsidRDefault="00DA7BD3" w:rsidP="00DA7BD3">
      <w:pPr>
        <w:spacing w:after="0" w:line="240" w:lineRule="auto"/>
        <w:jc w:val="both"/>
        <w:rPr>
          <w:rFonts w:ascii="Arial" w:hAnsi="Arial" w:cs="Arial"/>
          <w:lang w:eastAsia="sl-SI"/>
        </w:rPr>
      </w:pPr>
      <w:r w:rsidRPr="00152CE9">
        <w:rPr>
          <w:rFonts w:ascii="Arial" w:hAnsi="Arial" w:cs="Arial"/>
          <w:lang w:eastAsia="sl-SI"/>
        </w:rPr>
        <w:t xml:space="preserve">Na odpiranju bo komisija preverila </w:t>
      </w:r>
      <w:r w:rsidRPr="00152CE9">
        <w:rPr>
          <w:rFonts w:ascii="Arial" w:hAnsi="Arial" w:cs="Arial"/>
          <w:b/>
          <w:bCs/>
          <w:lang w:eastAsia="sl-SI"/>
        </w:rPr>
        <w:t>pravočasnost in popolnost</w:t>
      </w:r>
      <w:r w:rsidRPr="00152CE9">
        <w:rPr>
          <w:rFonts w:ascii="Arial" w:hAnsi="Arial" w:cs="Arial"/>
          <w:lang w:eastAsia="sl-SI"/>
        </w:rPr>
        <w:t xml:space="preserve"> prispelih vlog. Nepravočasno prispele vloge, oddane po prijavnem roku, se ne bodo obravnavale in bodo s sklepom zavržene.</w:t>
      </w:r>
    </w:p>
    <w:p w14:paraId="1D126D19" w14:textId="77777777" w:rsidR="00DA7BD3" w:rsidRPr="00152CE9" w:rsidRDefault="00DA7BD3" w:rsidP="00DA7BD3">
      <w:pPr>
        <w:spacing w:after="0" w:line="240" w:lineRule="auto"/>
        <w:jc w:val="both"/>
        <w:rPr>
          <w:rFonts w:ascii="Arial" w:hAnsi="Arial" w:cs="Arial"/>
          <w:lang w:eastAsia="sl-SI"/>
        </w:rPr>
      </w:pPr>
      <w:r w:rsidRPr="00152CE9">
        <w:rPr>
          <w:rFonts w:ascii="Arial" w:hAnsi="Arial" w:cs="Arial"/>
          <w:lang w:eastAsia="sl-SI"/>
        </w:rPr>
        <w:t xml:space="preserve">Komisija bo v roku </w:t>
      </w:r>
      <w:r w:rsidRPr="00152CE9">
        <w:rPr>
          <w:rFonts w:ascii="Arial" w:hAnsi="Arial" w:cs="Arial"/>
          <w:b/>
          <w:bCs/>
          <w:lang w:eastAsia="sl-SI"/>
        </w:rPr>
        <w:t>8 (osmih) dni</w:t>
      </w:r>
      <w:r w:rsidRPr="00152CE9">
        <w:rPr>
          <w:rFonts w:ascii="Arial" w:hAnsi="Arial" w:cs="Arial"/>
          <w:lang w:eastAsia="sl-SI"/>
        </w:rPr>
        <w:t xml:space="preserve"> od odpiranja vlog pisno (po elektronski pošti) pozvala k dopolnitvi tiste vlagatelje, katerih vloge ne bodo popolne. V dopolnitvi vlagatelj ne sme spreminjati višine zaprošenih sredstev, tistega dela vloge, ki se nanaša na tehnične specifikacije predmeta vloge, niti tistih elementov vloge, ki vplivajo ali bi lahko vplivali na drugačno razvrstitev njegove vloge glede na ostale vloge, prejete v postopku dodelitve sredstev.</w:t>
      </w:r>
    </w:p>
    <w:p w14:paraId="66F02A93" w14:textId="77777777" w:rsidR="00DA7BD3" w:rsidRPr="00152CE9" w:rsidRDefault="00DA7BD3" w:rsidP="00DA7BD3">
      <w:pPr>
        <w:spacing w:after="0" w:line="240" w:lineRule="auto"/>
        <w:jc w:val="both"/>
        <w:rPr>
          <w:rFonts w:ascii="Arial" w:hAnsi="Arial" w:cs="Arial"/>
          <w:lang w:eastAsia="sl-SI"/>
        </w:rPr>
      </w:pPr>
    </w:p>
    <w:p w14:paraId="269E4915" w14:textId="77777777" w:rsidR="00DA7BD3" w:rsidRPr="00152CE9" w:rsidRDefault="00DA7BD3" w:rsidP="00DA7BD3">
      <w:pPr>
        <w:spacing w:after="0" w:line="240" w:lineRule="auto"/>
        <w:jc w:val="both"/>
        <w:rPr>
          <w:rFonts w:ascii="Arial" w:hAnsi="Arial" w:cs="Arial"/>
          <w:lang w:eastAsia="sl-SI"/>
        </w:rPr>
      </w:pPr>
      <w:r w:rsidRPr="00152CE9">
        <w:rPr>
          <w:rFonts w:ascii="Arial" w:hAnsi="Arial" w:cs="Arial"/>
          <w:lang w:eastAsia="sl-SI"/>
        </w:rPr>
        <w:t>Nepopolne vloge, ki jih vlagatelji ne bodo dopolnili v skladu s pozivom za dopolnitev, bodo s sklepom zavržene.</w:t>
      </w:r>
    </w:p>
    <w:p w14:paraId="216671E3" w14:textId="77777777" w:rsidR="00DA7BD3" w:rsidRPr="00152CE9" w:rsidRDefault="00DA7BD3" w:rsidP="00DA7BD3">
      <w:pPr>
        <w:spacing w:after="0" w:line="240" w:lineRule="auto"/>
        <w:jc w:val="both"/>
        <w:rPr>
          <w:rFonts w:ascii="Arial" w:hAnsi="Arial" w:cs="Arial"/>
          <w:lang w:eastAsia="sl-SI"/>
        </w:rPr>
      </w:pPr>
    </w:p>
    <w:p w14:paraId="722BE156" w14:textId="77777777" w:rsidR="00DA7BD3" w:rsidRPr="00152CE9" w:rsidRDefault="00DA7BD3" w:rsidP="00DA7BD3">
      <w:pPr>
        <w:spacing w:after="0" w:line="240" w:lineRule="auto"/>
        <w:jc w:val="both"/>
        <w:rPr>
          <w:rFonts w:ascii="Arial" w:hAnsi="Arial" w:cs="Arial"/>
          <w:lang w:eastAsia="sl-SI"/>
        </w:rPr>
      </w:pPr>
      <w:r w:rsidRPr="00152CE9">
        <w:rPr>
          <w:rFonts w:ascii="Arial" w:hAnsi="Arial" w:cs="Arial"/>
          <w:lang w:eastAsia="sl-SI"/>
        </w:rPr>
        <w:t>Komisija bo skladno z merili za ocenjevanje obravnavala oziroma ocenila vse pravočasne, formalno popolne in vsebinsko ustrezne vloge. Vloge, ki ne bodo izpolnjevale pogojev iz javnega razpisa, bodo kot neustrezne zavrnjene.</w:t>
      </w:r>
    </w:p>
    <w:p w14:paraId="18709236" w14:textId="77777777" w:rsidR="00DA7BD3" w:rsidRPr="00152CE9" w:rsidRDefault="00DA7BD3" w:rsidP="00DA7BD3">
      <w:pPr>
        <w:spacing w:after="0" w:line="240" w:lineRule="auto"/>
        <w:jc w:val="both"/>
        <w:rPr>
          <w:rFonts w:ascii="Arial" w:hAnsi="Arial" w:cs="Arial"/>
          <w:lang w:eastAsia="sl-SI"/>
        </w:rPr>
      </w:pPr>
    </w:p>
    <w:p w14:paraId="31A5DFBC" w14:textId="77777777" w:rsidR="00DA7BD3" w:rsidRPr="00152CE9" w:rsidRDefault="00DA7BD3" w:rsidP="00DA7BD3">
      <w:pPr>
        <w:spacing w:after="0" w:line="240" w:lineRule="auto"/>
        <w:rPr>
          <w:rFonts w:ascii="Arial" w:hAnsi="Arial" w:cs="Arial"/>
          <w:b/>
          <w:lang w:eastAsia="sl-SI"/>
        </w:rPr>
      </w:pPr>
      <w:r w:rsidRPr="008751C1">
        <w:rPr>
          <w:rFonts w:ascii="Arial" w:hAnsi="Arial" w:cs="Arial"/>
          <w:b/>
          <w:lang w:eastAsia="sl-SI"/>
        </w:rPr>
        <w:t>13.  Vsebina vloge</w:t>
      </w:r>
    </w:p>
    <w:p w14:paraId="4384F907" w14:textId="77777777" w:rsidR="00DA7BD3" w:rsidRPr="00152CE9" w:rsidRDefault="00DA7BD3" w:rsidP="00DA7BD3">
      <w:pPr>
        <w:spacing w:after="0" w:line="240" w:lineRule="auto"/>
        <w:rPr>
          <w:rFonts w:ascii="Arial" w:hAnsi="Arial" w:cs="Arial"/>
          <w:lang w:eastAsia="sl-SI"/>
        </w:rPr>
      </w:pPr>
    </w:p>
    <w:p w14:paraId="5F525131" w14:textId="77777777" w:rsidR="00DA7BD3" w:rsidRPr="00152CE9" w:rsidRDefault="00DA7BD3" w:rsidP="00DA7BD3">
      <w:pPr>
        <w:spacing w:after="0" w:line="240" w:lineRule="auto"/>
        <w:jc w:val="both"/>
        <w:rPr>
          <w:rFonts w:ascii="Arial" w:hAnsi="Arial" w:cs="Arial"/>
          <w:lang w:eastAsia="sl-SI"/>
        </w:rPr>
      </w:pPr>
      <w:r w:rsidRPr="00152CE9">
        <w:rPr>
          <w:rFonts w:ascii="Arial" w:hAnsi="Arial" w:cs="Arial"/>
          <w:lang w:eastAsia="sl-SI"/>
        </w:rPr>
        <w:t>Vlagatelji morajo v vlogi predložiti naslednje dokumente:</w:t>
      </w:r>
    </w:p>
    <w:p w14:paraId="7401A1DC" w14:textId="77777777" w:rsidR="00DA7BD3" w:rsidRPr="008751C1" w:rsidRDefault="00DA7BD3" w:rsidP="00DA7BD3">
      <w:pPr>
        <w:numPr>
          <w:ilvl w:val="0"/>
          <w:numId w:val="36"/>
        </w:numPr>
        <w:spacing w:after="0" w:line="240" w:lineRule="auto"/>
        <w:jc w:val="both"/>
        <w:rPr>
          <w:rFonts w:ascii="Arial" w:hAnsi="Arial" w:cs="Arial"/>
          <w:lang w:eastAsia="sl-SI"/>
        </w:rPr>
      </w:pPr>
      <w:r w:rsidRPr="00152CE9">
        <w:rPr>
          <w:rFonts w:ascii="Arial" w:hAnsi="Arial" w:cs="Arial"/>
          <w:b/>
          <w:bCs/>
          <w:lang w:eastAsia="sl-SI"/>
        </w:rPr>
        <w:t>Prijavni list (Obrazec 1)</w:t>
      </w:r>
    </w:p>
    <w:p w14:paraId="7DAB65AF" w14:textId="77777777" w:rsidR="00DA7BD3" w:rsidRPr="004E1711" w:rsidRDefault="00DA7BD3" w:rsidP="00DA7BD3">
      <w:pPr>
        <w:numPr>
          <w:ilvl w:val="0"/>
          <w:numId w:val="36"/>
        </w:numPr>
        <w:spacing w:after="0" w:line="240" w:lineRule="auto"/>
        <w:jc w:val="both"/>
        <w:rPr>
          <w:rFonts w:ascii="Arial" w:hAnsi="Arial" w:cs="Arial"/>
          <w:lang w:eastAsia="sl-SI"/>
        </w:rPr>
      </w:pPr>
      <w:r>
        <w:rPr>
          <w:rFonts w:ascii="Arial" w:hAnsi="Arial" w:cs="Arial"/>
          <w:b/>
          <w:bCs/>
          <w:lang w:eastAsia="sl-SI"/>
        </w:rPr>
        <w:t>Izjave prijavitelja</w:t>
      </w:r>
    </w:p>
    <w:p w14:paraId="3368F904" w14:textId="77777777" w:rsidR="00DA7BD3" w:rsidRPr="00152CE9" w:rsidRDefault="00DA7BD3" w:rsidP="00DA7BD3">
      <w:pPr>
        <w:numPr>
          <w:ilvl w:val="0"/>
          <w:numId w:val="36"/>
        </w:numPr>
        <w:spacing w:after="0" w:line="240" w:lineRule="auto"/>
        <w:jc w:val="both"/>
        <w:rPr>
          <w:rFonts w:ascii="Arial" w:hAnsi="Arial" w:cs="Arial"/>
          <w:lang w:eastAsia="sl-SI"/>
        </w:rPr>
      </w:pPr>
      <w:r>
        <w:rPr>
          <w:rFonts w:ascii="Arial" w:hAnsi="Arial" w:cs="Arial"/>
          <w:b/>
          <w:bCs/>
          <w:lang w:eastAsia="sl-SI"/>
        </w:rPr>
        <w:lastRenderedPageBreak/>
        <w:t>FURS</w:t>
      </w:r>
    </w:p>
    <w:p w14:paraId="5D25CD77" w14:textId="77777777" w:rsidR="00DA7BD3" w:rsidRDefault="00DA7BD3" w:rsidP="00DA7BD3">
      <w:pPr>
        <w:numPr>
          <w:ilvl w:val="0"/>
          <w:numId w:val="36"/>
        </w:numPr>
        <w:spacing w:after="0" w:line="240" w:lineRule="auto"/>
        <w:jc w:val="both"/>
        <w:rPr>
          <w:rFonts w:ascii="Arial" w:hAnsi="Arial" w:cs="Arial"/>
          <w:lang w:eastAsia="sl-SI"/>
        </w:rPr>
      </w:pPr>
      <w:r w:rsidRPr="00152CE9">
        <w:rPr>
          <w:rFonts w:ascii="Arial" w:hAnsi="Arial" w:cs="Arial"/>
          <w:b/>
          <w:bCs/>
          <w:lang w:eastAsia="sl-SI"/>
        </w:rPr>
        <w:t>Neobvezujoče predračune oziroma ponudbe</w:t>
      </w:r>
      <w:r w:rsidRPr="00152CE9">
        <w:rPr>
          <w:rFonts w:ascii="Arial" w:hAnsi="Arial" w:cs="Arial"/>
          <w:lang w:eastAsia="sl-SI"/>
        </w:rPr>
        <w:t xml:space="preserve">, izdane </w:t>
      </w:r>
      <w:r w:rsidRPr="00152CE9">
        <w:rPr>
          <w:rFonts w:ascii="Arial" w:hAnsi="Arial" w:cs="Arial"/>
          <w:b/>
          <w:bCs/>
          <w:lang w:eastAsia="sl-SI"/>
        </w:rPr>
        <w:t>največ 60 dni</w:t>
      </w:r>
      <w:r w:rsidRPr="00152CE9">
        <w:rPr>
          <w:rFonts w:ascii="Arial" w:hAnsi="Arial" w:cs="Arial"/>
          <w:lang w:eastAsia="sl-SI"/>
        </w:rPr>
        <w:t xml:space="preserve"> pred datumom oddaje vloge. V seznamu stroškov projekta morajo biti vsi predračuni oziroma ponudbe zaporedno vpisani in oštevilčeni. Končno izbrani izvajalci se lahko pri izvedbi projekta razlikujejo od prvotno predvidenih</w:t>
      </w:r>
      <w:r>
        <w:rPr>
          <w:rFonts w:ascii="Arial" w:hAnsi="Arial" w:cs="Arial"/>
          <w:lang w:eastAsia="sl-SI"/>
        </w:rPr>
        <w:t xml:space="preserve"> ter ostala dokumentacija</w:t>
      </w:r>
      <w:r w:rsidRPr="00152CE9">
        <w:rPr>
          <w:rFonts w:ascii="Arial" w:hAnsi="Arial" w:cs="Arial"/>
          <w:lang w:eastAsia="sl-SI"/>
        </w:rPr>
        <w:t>.</w:t>
      </w:r>
    </w:p>
    <w:p w14:paraId="0E484538" w14:textId="77777777" w:rsidR="00DA7BD3" w:rsidRPr="00152CE9" w:rsidRDefault="00DA7BD3" w:rsidP="00DA7BD3">
      <w:pPr>
        <w:spacing w:after="0" w:line="240" w:lineRule="auto"/>
        <w:jc w:val="both"/>
        <w:rPr>
          <w:rFonts w:ascii="Arial" w:hAnsi="Arial" w:cs="Arial"/>
          <w:lang w:eastAsia="sl-SI"/>
        </w:rPr>
      </w:pPr>
    </w:p>
    <w:p w14:paraId="059439E8" w14:textId="77777777" w:rsidR="00DA7BD3" w:rsidRPr="00152CE9" w:rsidRDefault="00DA7BD3" w:rsidP="00DA7BD3">
      <w:pPr>
        <w:spacing w:after="0" w:line="240" w:lineRule="auto"/>
        <w:jc w:val="both"/>
        <w:rPr>
          <w:rFonts w:ascii="Arial" w:hAnsi="Arial" w:cs="Arial"/>
        </w:rPr>
      </w:pPr>
      <w:r w:rsidRPr="00152CE9">
        <w:rPr>
          <w:rFonts w:ascii="Arial" w:hAnsi="Arial" w:cs="Arial"/>
        </w:rPr>
        <w:t>Če vloga ne bo popolna, bo vlagatelj obveščen s pozivom na dopolnitev</w:t>
      </w:r>
      <w:r>
        <w:rPr>
          <w:rFonts w:ascii="Arial" w:hAnsi="Arial" w:cs="Arial"/>
        </w:rPr>
        <w:t xml:space="preserve">. </w:t>
      </w:r>
    </w:p>
    <w:p w14:paraId="227E347A" w14:textId="77777777" w:rsidR="00DA7BD3" w:rsidRPr="00152CE9" w:rsidRDefault="00DA7BD3" w:rsidP="00DA7BD3">
      <w:pPr>
        <w:spacing w:after="0" w:line="240" w:lineRule="auto"/>
        <w:jc w:val="both"/>
        <w:rPr>
          <w:rFonts w:ascii="Arial" w:hAnsi="Arial" w:cs="Arial"/>
        </w:rPr>
      </w:pPr>
    </w:p>
    <w:p w14:paraId="5EAFF2D4" w14:textId="77777777" w:rsidR="00DA7BD3" w:rsidRPr="00152CE9" w:rsidRDefault="00DA7BD3" w:rsidP="00DA7BD3">
      <w:pPr>
        <w:spacing w:after="0" w:line="240" w:lineRule="auto"/>
        <w:jc w:val="both"/>
        <w:rPr>
          <w:rFonts w:ascii="Arial" w:eastAsia="Times New Roman" w:hAnsi="Arial" w:cs="Arial"/>
          <w:lang w:eastAsia="sl-SI"/>
        </w:rPr>
      </w:pPr>
      <w:r w:rsidRPr="00152CE9">
        <w:rPr>
          <w:rFonts w:ascii="Arial" w:eastAsia="Times New Roman" w:hAnsi="Arial" w:cs="Arial"/>
          <w:lang w:eastAsia="sl-SI"/>
        </w:rPr>
        <w:t>Če vloga v predvidenem roku ne bo dopolnjena</w:t>
      </w:r>
      <w:hyperlink r:id="rId12" w:history="1"/>
      <w:r w:rsidRPr="00152CE9">
        <w:rPr>
          <w:rFonts w:ascii="Arial" w:eastAsia="Times New Roman" w:hAnsi="Arial" w:cs="Arial"/>
          <w:lang w:eastAsia="sl-SI"/>
        </w:rPr>
        <w:t>, se kot nepopolna zavrže</w:t>
      </w:r>
      <w:r w:rsidRPr="00152CE9">
        <w:rPr>
          <w:rFonts w:ascii="Arial" w:hAnsi="Arial" w:cs="Arial"/>
        </w:rPr>
        <w:t>.</w:t>
      </w:r>
    </w:p>
    <w:p w14:paraId="1F0385EF" w14:textId="77777777" w:rsidR="00DA7BD3" w:rsidRPr="00152CE9" w:rsidRDefault="00DA7BD3" w:rsidP="00DA7BD3">
      <w:pPr>
        <w:spacing w:after="0" w:line="240" w:lineRule="auto"/>
        <w:jc w:val="both"/>
        <w:rPr>
          <w:rFonts w:ascii="Arial" w:hAnsi="Arial" w:cs="Arial"/>
          <w:lang w:eastAsia="sl-SI"/>
        </w:rPr>
      </w:pPr>
    </w:p>
    <w:p w14:paraId="6535F046" w14:textId="77777777" w:rsidR="00DA7BD3" w:rsidRPr="00152CE9" w:rsidRDefault="00DA7BD3" w:rsidP="00DA7BD3">
      <w:pPr>
        <w:spacing w:after="0" w:line="240" w:lineRule="auto"/>
        <w:jc w:val="both"/>
        <w:rPr>
          <w:rFonts w:ascii="Arial" w:hAnsi="Arial" w:cs="Arial"/>
          <w:lang w:eastAsia="sl-SI"/>
        </w:rPr>
      </w:pPr>
      <w:r w:rsidRPr="00AF2EAB">
        <w:rPr>
          <w:rFonts w:ascii="Arial" w:hAnsi="Arial" w:cs="Arial"/>
          <w:lang w:eastAsia="sl-SI"/>
        </w:rPr>
        <w:t xml:space="preserve">Vsebina vloge mora biti posredovana v </w:t>
      </w:r>
      <w:r w:rsidRPr="00AF2EAB">
        <w:rPr>
          <w:rFonts w:ascii="Arial" w:hAnsi="Arial" w:cs="Arial"/>
          <w:b/>
          <w:bCs/>
          <w:lang w:eastAsia="sl-SI"/>
        </w:rPr>
        <w:t>skenirani obliki</w:t>
      </w:r>
      <w:r w:rsidRPr="00AF2EAB">
        <w:rPr>
          <w:rFonts w:ascii="Arial" w:hAnsi="Arial" w:cs="Arial"/>
          <w:lang w:eastAsia="sl-SI"/>
        </w:rPr>
        <w:t>.</w:t>
      </w:r>
    </w:p>
    <w:p w14:paraId="614F8E16" w14:textId="77777777" w:rsidR="00DA7BD3" w:rsidRPr="00152CE9" w:rsidRDefault="00DA7BD3" w:rsidP="00DA7BD3">
      <w:pPr>
        <w:spacing w:after="0" w:line="240" w:lineRule="auto"/>
        <w:jc w:val="both"/>
        <w:rPr>
          <w:rFonts w:ascii="Arial" w:hAnsi="Arial" w:cs="Arial"/>
          <w:lang w:eastAsia="sl-SI"/>
        </w:rPr>
      </w:pPr>
    </w:p>
    <w:p w14:paraId="440AC7F8" w14:textId="77777777" w:rsidR="00DA7BD3" w:rsidRPr="00152CE9" w:rsidRDefault="00DA7BD3" w:rsidP="00DA7BD3">
      <w:pPr>
        <w:spacing w:after="0" w:line="240" w:lineRule="auto"/>
        <w:jc w:val="both"/>
        <w:rPr>
          <w:rFonts w:ascii="Arial" w:hAnsi="Arial" w:cs="Arial"/>
          <w:lang w:eastAsia="sl-SI"/>
        </w:rPr>
      </w:pPr>
      <w:r w:rsidRPr="00152CE9">
        <w:rPr>
          <w:rFonts w:ascii="Arial" w:hAnsi="Arial" w:cs="Arial"/>
          <w:lang w:eastAsia="sl-SI"/>
        </w:rPr>
        <w:t xml:space="preserve">Kot sestavni del vloge je </w:t>
      </w:r>
      <w:r>
        <w:rPr>
          <w:rFonts w:ascii="Arial" w:hAnsi="Arial" w:cs="Arial"/>
          <w:lang w:eastAsia="sl-SI"/>
        </w:rPr>
        <w:t>po</w:t>
      </w:r>
      <w:r w:rsidRPr="00152CE9">
        <w:rPr>
          <w:rFonts w:ascii="Arial" w:hAnsi="Arial" w:cs="Arial"/>
          <w:lang w:eastAsia="sl-SI"/>
        </w:rPr>
        <w:t>treb</w:t>
      </w:r>
      <w:r>
        <w:rPr>
          <w:rFonts w:ascii="Arial" w:hAnsi="Arial" w:cs="Arial"/>
          <w:lang w:eastAsia="sl-SI"/>
        </w:rPr>
        <w:t>no</w:t>
      </w:r>
      <w:r w:rsidRPr="00152CE9">
        <w:rPr>
          <w:rFonts w:ascii="Arial" w:hAnsi="Arial" w:cs="Arial"/>
          <w:lang w:eastAsia="sl-SI"/>
        </w:rPr>
        <w:t xml:space="preserve"> priložiti tudi morebitna </w:t>
      </w:r>
      <w:r w:rsidRPr="00152CE9">
        <w:rPr>
          <w:rFonts w:ascii="Arial" w:hAnsi="Arial" w:cs="Arial"/>
          <w:b/>
          <w:bCs/>
          <w:lang w:eastAsia="sl-SI"/>
        </w:rPr>
        <w:t>neobvezna dokazila</w:t>
      </w:r>
      <w:r w:rsidRPr="00152CE9">
        <w:rPr>
          <w:rFonts w:ascii="Arial" w:hAnsi="Arial" w:cs="Arial"/>
          <w:lang w:eastAsia="sl-SI"/>
        </w:rPr>
        <w:t>, povezana s prijavnim listom ali oceno vloge (npr. posebno pooblastilo zgolj za podpis in oddajo vloge, tehnična in tehnološka dokumentacija, prospekti opreme, izjave ponudnikov opreme, okoljski certifikati).</w:t>
      </w:r>
    </w:p>
    <w:p w14:paraId="6CA65719" w14:textId="77777777" w:rsidR="00DA7BD3" w:rsidRPr="00152CE9" w:rsidRDefault="00DA7BD3" w:rsidP="00DA7BD3">
      <w:pPr>
        <w:spacing w:after="0" w:line="240" w:lineRule="auto"/>
        <w:jc w:val="both"/>
        <w:rPr>
          <w:rFonts w:ascii="Arial" w:hAnsi="Arial" w:cs="Arial"/>
          <w:lang w:eastAsia="sl-SI"/>
        </w:rPr>
      </w:pPr>
    </w:p>
    <w:p w14:paraId="44684A66" w14:textId="77777777" w:rsidR="00DA7BD3" w:rsidRPr="00152CE9" w:rsidRDefault="00DA7BD3" w:rsidP="00DA7BD3">
      <w:pPr>
        <w:spacing w:after="0" w:line="240" w:lineRule="auto"/>
        <w:jc w:val="both"/>
        <w:rPr>
          <w:rFonts w:ascii="Arial" w:hAnsi="Arial" w:cs="Arial"/>
          <w:lang w:eastAsia="sl-SI"/>
        </w:rPr>
      </w:pPr>
      <w:r>
        <w:rPr>
          <w:rFonts w:ascii="Arial" w:hAnsi="Arial" w:cs="Arial"/>
          <w:lang w:eastAsia="sl-SI"/>
        </w:rPr>
        <w:t>Ministrstvo</w:t>
      </w:r>
      <w:r w:rsidRPr="00152CE9">
        <w:rPr>
          <w:rFonts w:ascii="Arial" w:hAnsi="Arial" w:cs="Arial"/>
          <w:lang w:eastAsia="sl-SI"/>
        </w:rPr>
        <w:t xml:space="preserve"> lahko od vlagatelja zahteva tudi </w:t>
      </w:r>
      <w:r w:rsidRPr="00152CE9">
        <w:rPr>
          <w:rFonts w:ascii="Arial" w:hAnsi="Arial" w:cs="Arial"/>
          <w:b/>
          <w:bCs/>
          <w:lang w:eastAsia="sl-SI"/>
        </w:rPr>
        <w:t>dodatna pojasnila</w:t>
      </w:r>
      <w:r w:rsidRPr="00152CE9">
        <w:rPr>
          <w:rFonts w:ascii="Arial" w:hAnsi="Arial" w:cs="Arial"/>
          <w:lang w:eastAsia="sl-SI"/>
        </w:rPr>
        <w:t>.</w:t>
      </w:r>
    </w:p>
    <w:p w14:paraId="6FFB0FAE" w14:textId="77777777" w:rsidR="00DA7BD3" w:rsidRPr="00152CE9" w:rsidRDefault="00DA7BD3" w:rsidP="00DA7BD3">
      <w:pPr>
        <w:spacing w:after="0" w:line="240" w:lineRule="auto"/>
        <w:jc w:val="both"/>
        <w:rPr>
          <w:rFonts w:ascii="Arial" w:hAnsi="Arial" w:cs="Arial"/>
          <w:b/>
          <w:lang w:eastAsia="sl-SI"/>
        </w:rPr>
      </w:pPr>
    </w:p>
    <w:p w14:paraId="0D95843E" w14:textId="77777777" w:rsidR="00DA7BD3" w:rsidRPr="00152CE9" w:rsidRDefault="00DA7BD3" w:rsidP="00DA7BD3">
      <w:pPr>
        <w:spacing w:after="0" w:line="240" w:lineRule="auto"/>
        <w:jc w:val="both"/>
        <w:rPr>
          <w:rFonts w:ascii="Arial" w:hAnsi="Arial" w:cs="Arial"/>
          <w:b/>
          <w:lang w:eastAsia="sl-SI"/>
        </w:rPr>
      </w:pPr>
      <w:r w:rsidRPr="00152CE9">
        <w:rPr>
          <w:rFonts w:ascii="Arial" w:hAnsi="Arial" w:cs="Arial"/>
          <w:b/>
          <w:lang w:eastAsia="sl-SI"/>
        </w:rPr>
        <w:t>14. Rok, v katerem bodo vlagatelji obveščeni o izidu javnega razpisa</w:t>
      </w:r>
    </w:p>
    <w:p w14:paraId="3BFF0615" w14:textId="77777777" w:rsidR="00DA7BD3" w:rsidRPr="00152CE9" w:rsidRDefault="00DA7BD3" w:rsidP="00DA7BD3">
      <w:pPr>
        <w:spacing w:after="0" w:line="240" w:lineRule="auto"/>
        <w:ind w:left="360"/>
        <w:jc w:val="both"/>
        <w:rPr>
          <w:rFonts w:ascii="Arial" w:hAnsi="Arial" w:cs="Arial"/>
          <w:b/>
          <w:lang w:eastAsia="sl-SI"/>
        </w:rPr>
      </w:pPr>
    </w:p>
    <w:p w14:paraId="41991903" w14:textId="6877E448" w:rsidR="00DA7BD3" w:rsidRPr="00152CE9" w:rsidRDefault="00706B42" w:rsidP="00DA7BD3">
      <w:pPr>
        <w:pStyle w:val="TEKST"/>
        <w:rPr>
          <w:rFonts w:ascii="Arial" w:hAnsi="Arial" w:cs="Arial"/>
          <w:bCs/>
        </w:rPr>
      </w:pPr>
      <w:r w:rsidRPr="00706B42">
        <w:rPr>
          <w:rFonts w:ascii="Arial" w:hAnsi="Arial" w:cs="Arial"/>
          <w:bCs/>
        </w:rPr>
        <w:t xml:space="preserve">Vlagatelji bodo o izidu javnega razpisa obveščeni </w:t>
      </w:r>
      <w:r w:rsidRPr="00706B42">
        <w:rPr>
          <w:rFonts w:ascii="Arial" w:hAnsi="Arial" w:cs="Arial"/>
          <w:b/>
        </w:rPr>
        <w:t>najpozneje v roku 60 (šestdesetih) dni</w:t>
      </w:r>
      <w:r w:rsidRPr="00706B42">
        <w:rPr>
          <w:rFonts w:ascii="Arial" w:hAnsi="Arial" w:cs="Arial"/>
          <w:bCs/>
        </w:rPr>
        <w:t xml:space="preserve"> od roka za oddajo vlog s sklepom, ki ga sprejme predstojnik ministrstva</w:t>
      </w:r>
      <w:r w:rsidR="00DA7BD3" w:rsidRPr="00152CE9">
        <w:rPr>
          <w:rFonts w:ascii="Arial" w:hAnsi="Arial" w:cs="Arial"/>
          <w:bCs/>
        </w:rPr>
        <w:t>.</w:t>
      </w:r>
    </w:p>
    <w:p w14:paraId="29616993" w14:textId="77777777" w:rsidR="00DA7BD3" w:rsidRPr="00152CE9" w:rsidRDefault="00DA7BD3" w:rsidP="00DA7BD3">
      <w:pPr>
        <w:pStyle w:val="TEKST"/>
        <w:rPr>
          <w:rFonts w:ascii="Arial" w:hAnsi="Arial" w:cs="Arial"/>
          <w:bCs/>
        </w:rPr>
      </w:pPr>
    </w:p>
    <w:p w14:paraId="191BEBF2" w14:textId="77777777" w:rsidR="00DA7BD3" w:rsidRPr="00152CE9" w:rsidRDefault="00DA7BD3" w:rsidP="00DA7BD3">
      <w:pPr>
        <w:pStyle w:val="TEKST"/>
        <w:rPr>
          <w:rFonts w:ascii="Arial" w:hAnsi="Arial" w:cs="Arial"/>
          <w:bCs/>
        </w:rPr>
      </w:pPr>
      <w:r w:rsidRPr="00152CE9">
        <w:rPr>
          <w:rFonts w:ascii="Arial" w:hAnsi="Arial" w:cs="Arial"/>
          <w:bCs/>
        </w:rPr>
        <w:t xml:space="preserve">Vlagatelji bodo na podlagi sklepa o izboru pozvani k podpisu pogodbe. Če se upravičenec v </w:t>
      </w:r>
      <w:r w:rsidRPr="00152CE9">
        <w:rPr>
          <w:rFonts w:ascii="Arial" w:hAnsi="Arial" w:cs="Arial"/>
          <w:b/>
        </w:rPr>
        <w:t>roku 8 (osmih)</w:t>
      </w:r>
      <w:r w:rsidRPr="00152CE9">
        <w:rPr>
          <w:rFonts w:ascii="Arial" w:hAnsi="Arial" w:cs="Arial"/>
          <w:b/>
          <w:bCs/>
        </w:rPr>
        <w:t xml:space="preserve"> delovnih dni</w:t>
      </w:r>
      <w:r w:rsidRPr="00152CE9">
        <w:rPr>
          <w:rFonts w:ascii="Arial" w:hAnsi="Arial" w:cs="Arial"/>
          <w:bCs/>
        </w:rPr>
        <w:t xml:space="preserve"> od prejema poziva k podpisu pogodbe ne odzove, se šteje, da je umaknil vlogo za pridobitev sredstev.</w:t>
      </w:r>
    </w:p>
    <w:p w14:paraId="5F375796" w14:textId="77777777" w:rsidR="00DA7BD3" w:rsidRPr="00152CE9" w:rsidRDefault="00DA7BD3" w:rsidP="00DA7BD3">
      <w:pPr>
        <w:pStyle w:val="TEKST"/>
        <w:rPr>
          <w:rFonts w:ascii="Arial" w:hAnsi="Arial" w:cs="Arial"/>
          <w:bCs/>
        </w:rPr>
      </w:pPr>
    </w:p>
    <w:p w14:paraId="692809EE" w14:textId="77777777" w:rsidR="00DA7BD3" w:rsidRPr="00152CE9" w:rsidRDefault="00DA7BD3" w:rsidP="00DA7BD3">
      <w:pPr>
        <w:pStyle w:val="TEKST"/>
        <w:rPr>
          <w:rFonts w:ascii="Arial" w:hAnsi="Arial" w:cs="Arial"/>
          <w:bCs/>
        </w:rPr>
      </w:pPr>
      <w:r w:rsidRPr="00152CE9">
        <w:rPr>
          <w:rFonts w:ascii="Arial" w:hAnsi="Arial" w:cs="Arial"/>
          <w:bCs/>
        </w:rPr>
        <w:t xml:space="preserve">Zoper sklep o (ne)izboru ali zavrženju vloge lahko vlagatelj v roku </w:t>
      </w:r>
      <w:r w:rsidRPr="00152CE9">
        <w:rPr>
          <w:rFonts w:ascii="Arial" w:hAnsi="Arial" w:cs="Arial"/>
          <w:b/>
        </w:rPr>
        <w:t xml:space="preserve">30 (tridesetih) </w:t>
      </w:r>
      <w:r w:rsidRPr="00152CE9">
        <w:rPr>
          <w:rFonts w:ascii="Arial" w:hAnsi="Arial" w:cs="Arial"/>
          <w:b/>
          <w:bCs/>
        </w:rPr>
        <w:t>dni</w:t>
      </w:r>
      <w:r w:rsidRPr="00152CE9">
        <w:rPr>
          <w:rFonts w:ascii="Arial" w:hAnsi="Arial" w:cs="Arial"/>
          <w:bCs/>
        </w:rPr>
        <w:t xml:space="preserve"> od prejema sklepa sproži upravni spor z vložitvijo tožbe na </w:t>
      </w:r>
      <w:r w:rsidRPr="00152CE9">
        <w:rPr>
          <w:rFonts w:ascii="Arial" w:hAnsi="Arial" w:cs="Arial"/>
          <w:b/>
          <w:bCs/>
        </w:rPr>
        <w:t>Upravno sodišče Republike Slovenije</w:t>
      </w:r>
      <w:r w:rsidRPr="00152CE9">
        <w:rPr>
          <w:rFonts w:ascii="Arial" w:hAnsi="Arial" w:cs="Arial"/>
          <w:bCs/>
        </w:rPr>
        <w:t xml:space="preserve">. Predmet tožbe ne morejo biti postavljena merila za ocenjevanje vlog. Vložena tožba </w:t>
      </w:r>
      <w:r w:rsidRPr="00152CE9">
        <w:rPr>
          <w:rFonts w:ascii="Arial" w:hAnsi="Arial" w:cs="Arial"/>
          <w:b/>
          <w:bCs/>
        </w:rPr>
        <w:t>ne zadrži podpisa pogodb o sofinanciranju</w:t>
      </w:r>
      <w:r w:rsidRPr="00152CE9">
        <w:rPr>
          <w:rFonts w:ascii="Arial" w:hAnsi="Arial" w:cs="Arial"/>
          <w:bCs/>
        </w:rPr>
        <w:t>.</w:t>
      </w:r>
    </w:p>
    <w:p w14:paraId="4011D3A4" w14:textId="77777777" w:rsidR="00DA7BD3" w:rsidRPr="00152CE9" w:rsidRDefault="00DA7BD3" w:rsidP="00DA7BD3">
      <w:pPr>
        <w:pStyle w:val="TEKST"/>
        <w:rPr>
          <w:rFonts w:ascii="Arial" w:hAnsi="Arial" w:cs="Arial"/>
          <w:bCs/>
        </w:rPr>
      </w:pPr>
    </w:p>
    <w:p w14:paraId="06F10ECD" w14:textId="77777777" w:rsidR="00DA7BD3" w:rsidRPr="00152CE9" w:rsidRDefault="00DA7BD3" w:rsidP="00DA7BD3">
      <w:pPr>
        <w:pStyle w:val="TEKST"/>
        <w:rPr>
          <w:rFonts w:ascii="Arial" w:hAnsi="Arial" w:cs="Arial"/>
          <w:bCs/>
        </w:rPr>
      </w:pPr>
      <w:r w:rsidRPr="00152CE9">
        <w:rPr>
          <w:rFonts w:ascii="Arial" w:hAnsi="Arial" w:cs="Arial"/>
          <w:bCs/>
        </w:rPr>
        <w:t xml:space="preserve">Rezultati javnega razpisa so </w:t>
      </w:r>
      <w:r w:rsidRPr="00152CE9">
        <w:rPr>
          <w:rFonts w:ascii="Arial" w:hAnsi="Arial" w:cs="Arial"/>
          <w:b/>
          <w:bCs/>
        </w:rPr>
        <w:t>informacije javnega značaja</w:t>
      </w:r>
      <w:r w:rsidRPr="00152CE9">
        <w:rPr>
          <w:rFonts w:ascii="Arial" w:hAnsi="Arial" w:cs="Arial"/>
          <w:bCs/>
        </w:rPr>
        <w:t xml:space="preserve"> in bodo objavljeni na spletni strani ministrstva.</w:t>
      </w:r>
    </w:p>
    <w:p w14:paraId="68D1883D" w14:textId="77777777" w:rsidR="00DA7BD3" w:rsidRPr="00152CE9" w:rsidRDefault="00DA7BD3" w:rsidP="00DA7BD3">
      <w:pPr>
        <w:pStyle w:val="TEKST"/>
        <w:spacing w:line="240" w:lineRule="auto"/>
        <w:rPr>
          <w:rFonts w:ascii="Arial" w:hAnsi="Arial" w:cs="Arial"/>
        </w:rPr>
      </w:pPr>
    </w:p>
    <w:p w14:paraId="49648E16" w14:textId="77777777" w:rsidR="00DA7BD3" w:rsidRPr="00152CE9" w:rsidRDefault="00DA7BD3" w:rsidP="00DA7BD3">
      <w:pPr>
        <w:spacing w:after="0" w:line="240" w:lineRule="auto"/>
        <w:jc w:val="both"/>
        <w:rPr>
          <w:rFonts w:ascii="Arial" w:hAnsi="Arial" w:cs="Arial"/>
          <w:b/>
          <w:lang w:eastAsia="sl-SI"/>
        </w:rPr>
      </w:pPr>
      <w:r w:rsidRPr="008751C1">
        <w:rPr>
          <w:rFonts w:ascii="Arial" w:hAnsi="Arial" w:cs="Arial"/>
          <w:b/>
          <w:lang w:eastAsia="sl-SI"/>
        </w:rPr>
        <w:t>15. Varovanje osebnih podatkov in poslovnih skrivnosti</w:t>
      </w:r>
    </w:p>
    <w:p w14:paraId="31ABBA7C" w14:textId="77777777" w:rsidR="00DA7BD3" w:rsidRPr="00152CE9" w:rsidRDefault="00DA7BD3" w:rsidP="00DA7BD3">
      <w:pPr>
        <w:spacing w:after="0" w:line="240" w:lineRule="auto"/>
        <w:ind w:left="360"/>
        <w:jc w:val="both"/>
        <w:rPr>
          <w:rFonts w:ascii="Arial" w:hAnsi="Arial" w:cs="Arial"/>
          <w:bCs/>
          <w:lang w:eastAsia="sl-SI"/>
        </w:rPr>
      </w:pPr>
    </w:p>
    <w:p w14:paraId="241DEE61" w14:textId="77777777" w:rsidR="00DA7BD3" w:rsidRDefault="00DA7BD3" w:rsidP="00DA7BD3">
      <w:pPr>
        <w:spacing w:after="0" w:line="240" w:lineRule="auto"/>
        <w:jc w:val="both"/>
        <w:rPr>
          <w:rFonts w:ascii="Arial" w:eastAsia="MS Mincho" w:hAnsi="Arial" w:cs="Arial"/>
          <w:bCs/>
        </w:rPr>
      </w:pPr>
      <w:r w:rsidRPr="00152CE9">
        <w:rPr>
          <w:rFonts w:ascii="Arial" w:eastAsia="MS Mincho" w:hAnsi="Arial" w:cs="Arial"/>
          <w:bCs/>
        </w:rPr>
        <w:t xml:space="preserve">Varovanje osebnih podatkov, ki jih </w:t>
      </w:r>
      <w:r>
        <w:rPr>
          <w:rFonts w:ascii="Arial" w:eastAsia="MS Mincho" w:hAnsi="Arial" w:cs="Arial"/>
          <w:bCs/>
        </w:rPr>
        <w:t>ministrstvu</w:t>
      </w:r>
      <w:r w:rsidRPr="00152CE9">
        <w:rPr>
          <w:rFonts w:ascii="Arial" w:eastAsia="MS Mincho" w:hAnsi="Arial" w:cs="Arial"/>
          <w:bCs/>
        </w:rPr>
        <w:t xml:space="preserve"> posredujejo vlagatelji oziroma upravičenci, bo </w:t>
      </w:r>
      <w:r w:rsidRPr="00090F45">
        <w:rPr>
          <w:rFonts w:ascii="Arial" w:eastAsia="MS Mincho" w:hAnsi="Arial" w:cs="Arial"/>
          <w:bCs/>
        </w:rPr>
        <w:t>zagotovljeno v skladu z veljavno zakonodajo, ki ureja varstvo osebnih podatkov, vključno s Splošno uredbo (EU) o varstvu podatkov (GDPR), Zakonom o varstvu osebnih podatkov (ZVOP-2) ter 115. in 140. členom Uredbe (EU) št. 1303/2013</w:t>
      </w:r>
      <w:r w:rsidRPr="00152CE9">
        <w:rPr>
          <w:rFonts w:ascii="Arial" w:eastAsia="MS Mincho" w:hAnsi="Arial" w:cs="Arial"/>
          <w:bCs/>
        </w:rPr>
        <w:t xml:space="preserve">. </w:t>
      </w:r>
    </w:p>
    <w:p w14:paraId="2B4ED615" w14:textId="77777777" w:rsidR="00DA7BD3" w:rsidRDefault="00DA7BD3" w:rsidP="00DA7BD3">
      <w:pPr>
        <w:spacing w:after="0" w:line="240" w:lineRule="auto"/>
        <w:jc w:val="both"/>
        <w:rPr>
          <w:rFonts w:ascii="Arial" w:eastAsia="MS Mincho" w:hAnsi="Arial" w:cs="Arial"/>
          <w:bCs/>
        </w:rPr>
      </w:pPr>
    </w:p>
    <w:p w14:paraId="0A77AB1D" w14:textId="77777777" w:rsidR="00DA7BD3" w:rsidRPr="00C038CD" w:rsidRDefault="00DA7BD3" w:rsidP="00DA7BD3">
      <w:pPr>
        <w:spacing w:after="0" w:line="240" w:lineRule="auto"/>
        <w:jc w:val="both"/>
        <w:rPr>
          <w:rFonts w:ascii="Arial" w:eastAsia="MS Mincho" w:hAnsi="Arial" w:cs="Arial"/>
          <w:bCs/>
        </w:rPr>
      </w:pPr>
      <w:r w:rsidRPr="00C038CD">
        <w:rPr>
          <w:rFonts w:ascii="Arial" w:eastAsia="MS Mincho" w:hAnsi="Arial" w:cs="Arial"/>
          <w:bCs/>
        </w:rPr>
        <w:t>Več na spletni strani</w:t>
      </w:r>
      <w:r w:rsidRPr="00C038CD">
        <w:rPr>
          <w:rFonts w:ascii="Arial" w:hAnsi="Arial" w:cs="Arial"/>
        </w:rPr>
        <w:t xml:space="preserve"> </w:t>
      </w:r>
      <w:hyperlink r:id="rId13" w:history="1">
        <w:r w:rsidRPr="00C038CD">
          <w:rPr>
            <w:rFonts w:ascii="Arial" w:hAnsi="Arial" w:cs="Arial"/>
          </w:rPr>
          <w:t>https://www.gov.si/drzavni-organi/ministrstva/ministrstvo-za-gospodarstvo-turizem-in-sport/o-ministrstvu/obvestilo-ministrstva-za-gospodarstvo-turizem-in-sport-o-varstvu-osebnih-podatkov</w:t>
        </w:r>
      </w:hyperlink>
      <w:r w:rsidRPr="00C038CD">
        <w:rPr>
          <w:rFonts w:ascii="Arial" w:hAnsi="Arial" w:cs="Arial"/>
        </w:rPr>
        <w:t>.</w:t>
      </w:r>
    </w:p>
    <w:p w14:paraId="2BEC35F4" w14:textId="77777777" w:rsidR="00DA7BD3" w:rsidRPr="00152CE9" w:rsidRDefault="00DA7BD3" w:rsidP="00DA7BD3">
      <w:pPr>
        <w:spacing w:after="0" w:line="240" w:lineRule="auto"/>
        <w:jc w:val="both"/>
        <w:rPr>
          <w:rFonts w:ascii="Arial" w:eastAsia="MS Mincho" w:hAnsi="Arial" w:cs="Arial"/>
          <w:bCs/>
        </w:rPr>
      </w:pPr>
    </w:p>
    <w:p w14:paraId="1FDE90E2" w14:textId="77777777" w:rsidR="00DA7BD3" w:rsidRPr="00152CE9" w:rsidRDefault="00DA7BD3" w:rsidP="00DA7BD3">
      <w:pPr>
        <w:spacing w:after="0" w:line="240" w:lineRule="auto"/>
        <w:jc w:val="both"/>
        <w:rPr>
          <w:rFonts w:ascii="Arial" w:eastAsia="MS Mincho" w:hAnsi="Arial" w:cs="Arial"/>
          <w:bCs/>
        </w:rPr>
      </w:pPr>
      <w:r w:rsidRPr="00152CE9">
        <w:rPr>
          <w:rFonts w:ascii="Arial" w:eastAsia="MS Mincho" w:hAnsi="Arial" w:cs="Arial"/>
          <w:bCs/>
        </w:rPr>
        <w:t xml:space="preserve">Vsi podatki iz vlog, ki jih komisija odpre, so informacije javnega značaja, razen tistih podatkov, ki jih vlagatelj posebej označi kot </w:t>
      </w:r>
      <w:r w:rsidRPr="00152CE9">
        <w:rPr>
          <w:rFonts w:ascii="Arial" w:eastAsia="MS Mincho" w:hAnsi="Arial" w:cs="Arial"/>
          <w:b/>
          <w:bCs/>
        </w:rPr>
        <w:t>poslovno skrivnost</w:t>
      </w:r>
      <w:r w:rsidRPr="00152CE9">
        <w:rPr>
          <w:rFonts w:ascii="Arial" w:eastAsia="MS Mincho" w:hAnsi="Arial" w:cs="Arial"/>
          <w:bCs/>
        </w:rPr>
        <w:t xml:space="preserve">, </w:t>
      </w:r>
      <w:r w:rsidRPr="00152CE9">
        <w:rPr>
          <w:rFonts w:ascii="Arial" w:eastAsia="MS Mincho" w:hAnsi="Arial" w:cs="Arial"/>
          <w:b/>
          <w:bCs/>
        </w:rPr>
        <w:t>osebne podatke</w:t>
      </w:r>
      <w:r w:rsidRPr="00152CE9">
        <w:rPr>
          <w:rFonts w:ascii="Arial" w:eastAsia="MS Mincho" w:hAnsi="Arial" w:cs="Arial"/>
          <w:bCs/>
        </w:rPr>
        <w:t xml:space="preserve"> ali druge izjeme iz </w:t>
      </w:r>
      <w:r w:rsidRPr="00152CE9">
        <w:rPr>
          <w:rFonts w:ascii="Arial" w:eastAsia="MS Mincho" w:hAnsi="Arial" w:cs="Arial"/>
          <w:b/>
          <w:bCs/>
        </w:rPr>
        <w:t xml:space="preserve">6. člena </w:t>
      </w:r>
      <w:r w:rsidRPr="00152CE9">
        <w:rPr>
          <w:rFonts w:ascii="Arial" w:eastAsia="MS Mincho" w:hAnsi="Arial" w:cs="Arial"/>
          <w:b/>
        </w:rPr>
        <w:t>ZDIJZ,</w:t>
      </w:r>
      <w:r w:rsidRPr="00152CE9">
        <w:rPr>
          <w:rFonts w:ascii="Arial" w:eastAsia="MS Mincho" w:hAnsi="Arial" w:cs="Arial"/>
          <w:bCs/>
        </w:rPr>
        <w:t xml:space="preserve"> ki niso javno dostopni in zato ne smejo biti razkriti oziroma dostopni javnosti.</w:t>
      </w:r>
    </w:p>
    <w:p w14:paraId="3868ED44" w14:textId="77777777" w:rsidR="00DA7BD3" w:rsidRPr="00152CE9" w:rsidRDefault="00DA7BD3" w:rsidP="00DA7BD3">
      <w:pPr>
        <w:spacing w:after="0" w:line="240" w:lineRule="auto"/>
        <w:jc w:val="both"/>
        <w:rPr>
          <w:rFonts w:ascii="Arial" w:eastAsia="MS Mincho" w:hAnsi="Arial" w:cs="Arial"/>
          <w:bCs/>
        </w:rPr>
      </w:pPr>
    </w:p>
    <w:p w14:paraId="2C632844" w14:textId="77777777" w:rsidR="00DA7BD3" w:rsidRPr="00152CE9" w:rsidRDefault="00DA7BD3" w:rsidP="00DA7BD3">
      <w:pPr>
        <w:spacing w:after="0" w:line="240" w:lineRule="auto"/>
        <w:jc w:val="both"/>
        <w:rPr>
          <w:rFonts w:ascii="Arial" w:eastAsia="MS Mincho" w:hAnsi="Arial" w:cs="Arial"/>
          <w:bCs/>
        </w:rPr>
      </w:pPr>
      <w:r w:rsidRPr="00152CE9">
        <w:rPr>
          <w:rFonts w:ascii="Arial" w:eastAsia="MS Mincho" w:hAnsi="Arial" w:cs="Arial"/>
          <w:bCs/>
        </w:rPr>
        <w:t xml:space="preserve">Poslovna skrivnost mora biti določena v skladu z </w:t>
      </w:r>
      <w:r w:rsidRPr="00152CE9">
        <w:rPr>
          <w:rFonts w:ascii="Arial" w:eastAsia="MS Mincho" w:hAnsi="Arial" w:cs="Arial"/>
          <w:b/>
          <w:bCs/>
        </w:rPr>
        <w:t>Zakonom o poslovni skrivnosti</w:t>
      </w:r>
      <w:r w:rsidRPr="00152CE9">
        <w:rPr>
          <w:rFonts w:ascii="Arial" w:eastAsia="MS Mincho" w:hAnsi="Arial" w:cs="Arial"/>
          <w:bCs/>
        </w:rPr>
        <w:t xml:space="preserve"> (Uradni list RS, št. 22/19) in se lahko nanaša na posamezen podatek ali del vloge, ne more pa se nanašati </w:t>
      </w:r>
      <w:r w:rsidRPr="00152CE9">
        <w:rPr>
          <w:rFonts w:ascii="Arial" w:eastAsia="MS Mincho" w:hAnsi="Arial" w:cs="Arial"/>
          <w:bCs/>
        </w:rPr>
        <w:lastRenderedPageBreak/>
        <w:t xml:space="preserve">na celotno vlogo. Vlagatelj mora utemeljiti, zakaj posamezen podatek ne sme biti dostopen javnosti kot informacija javnega značaja. Če vlagatelj takšnih podatkov v vlogi ne označi in ne utemelji, lahko </w:t>
      </w:r>
      <w:r>
        <w:rPr>
          <w:rFonts w:ascii="Arial" w:eastAsia="MS Mincho" w:hAnsi="Arial" w:cs="Arial"/>
          <w:bCs/>
        </w:rPr>
        <w:t>ministrstvo</w:t>
      </w:r>
      <w:r w:rsidRPr="00152CE9">
        <w:rPr>
          <w:rFonts w:ascii="Arial" w:eastAsia="MS Mincho" w:hAnsi="Arial" w:cs="Arial"/>
          <w:bCs/>
        </w:rPr>
        <w:t xml:space="preserve"> domneva, da vloga po stališču vlagatelja ne vsebuje poslovnih skrivnosti ali drugih izjem iz 6. člena ZDIJZ.</w:t>
      </w:r>
    </w:p>
    <w:p w14:paraId="730C7505" w14:textId="77777777" w:rsidR="00DA7BD3" w:rsidRPr="00152CE9" w:rsidRDefault="00DA7BD3" w:rsidP="00DA7BD3">
      <w:pPr>
        <w:spacing w:after="0" w:line="240" w:lineRule="auto"/>
        <w:jc w:val="both"/>
        <w:rPr>
          <w:rFonts w:ascii="Arial" w:eastAsia="MS Mincho" w:hAnsi="Arial" w:cs="Arial"/>
          <w:bCs/>
        </w:rPr>
      </w:pPr>
    </w:p>
    <w:p w14:paraId="3FF2231F" w14:textId="77777777" w:rsidR="00DA7BD3" w:rsidRPr="00152CE9" w:rsidRDefault="00DA7BD3" w:rsidP="00DA7BD3">
      <w:pPr>
        <w:spacing w:after="0" w:line="240" w:lineRule="auto"/>
        <w:jc w:val="both"/>
        <w:rPr>
          <w:rFonts w:ascii="Arial" w:eastAsia="MS Mincho" w:hAnsi="Arial" w:cs="Arial"/>
          <w:bCs/>
        </w:rPr>
      </w:pPr>
      <w:r w:rsidRPr="00152CE9">
        <w:rPr>
          <w:rFonts w:ascii="Arial" w:eastAsia="MS Mincho" w:hAnsi="Arial" w:cs="Arial"/>
          <w:bCs/>
        </w:rPr>
        <w:t xml:space="preserve">Namen obdelave osebnih podatkov, ki jih </w:t>
      </w:r>
      <w:r>
        <w:rPr>
          <w:rFonts w:ascii="Arial" w:eastAsia="MS Mincho" w:hAnsi="Arial" w:cs="Arial"/>
          <w:bCs/>
        </w:rPr>
        <w:t>ministrstvu</w:t>
      </w:r>
      <w:r w:rsidRPr="00152CE9">
        <w:rPr>
          <w:rFonts w:ascii="Arial" w:eastAsia="MS Mincho" w:hAnsi="Arial" w:cs="Arial"/>
          <w:bCs/>
        </w:rPr>
        <w:t xml:space="preserve"> posredujejo vlagatelji oziroma upravičenci, je izvedba javnega razpisa ter vodenje podatkov, evidenc, analiz in drugih zbirk za potrebe </w:t>
      </w:r>
      <w:r>
        <w:rPr>
          <w:rFonts w:ascii="Arial" w:eastAsia="MS Mincho" w:hAnsi="Arial" w:cs="Arial"/>
          <w:bCs/>
        </w:rPr>
        <w:t>ministrstva</w:t>
      </w:r>
      <w:r w:rsidRPr="00152CE9">
        <w:rPr>
          <w:rFonts w:ascii="Arial" w:eastAsia="MS Mincho" w:hAnsi="Arial" w:cs="Arial"/>
          <w:bCs/>
        </w:rPr>
        <w:t xml:space="preserve"> in nadzornih organov, in sicer v zvezi z izidom javnega razpisa ter izvajanjem pogodbe o sofinanciranju. Nadaljnji namen obdelave osebnih podatkov je tudi izdelava študij in vrednotenj, sodelovanje ter priprava oziroma vlaganje vlog v postopkih pred pristojnimi organi (npr. postopki pred sodnimi, preiskovalnimi ali drugimi pristojnimi organi). Osebni podatki se obdelujejo tudi za namene učinkovitega delovanja informacijskih sistemov ali pripomočkov, ki jih </w:t>
      </w:r>
      <w:r>
        <w:rPr>
          <w:rFonts w:ascii="Arial" w:eastAsia="MS Mincho" w:hAnsi="Arial" w:cs="Arial"/>
          <w:bCs/>
        </w:rPr>
        <w:t>ministrstvo</w:t>
      </w:r>
      <w:r w:rsidRPr="00152CE9">
        <w:rPr>
          <w:rFonts w:ascii="Arial" w:eastAsia="MS Mincho" w:hAnsi="Arial" w:cs="Arial"/>
          <w:bCs/>
        </w:rPr>
        <w:t xml:space="preserve"> uporablja oziroma jih je dolž</w:t>
      </w:r>
      <w:r>
        <w:rPr>
          <w:rFonts w:ascii="Arial" w:eastAsia="MS Mincho" w:hAnsi="Arial" w:cs="Arial"/>
          <w:bCs/>
        </w:rPr>
        <w:t>no</w:t>
      </w:r>
      <w:r w:rsidRPr="00152CE9">
        <w:rPr>
          <w:rFonts w:ascii="Arial" w:eastAsia="MS Mincho" w:hAnsi="Arial" w:cs="Arial"/>
          <w:bCs/>
        </w:rPr>
        <w:t xml:space="preserve"> uporabljati.</w:t>
      </w:r>
    </w:p>
    <w:p w14:paraId="473A4217" w14:textId="77777777" w:rsidR="00DA7BD3" w:rsidRPr="00152CE9" w:rsidRDefault="00DA7BD3" w:rsidP="00DA7BD3">
      <w:pPr>
        <w:spacing w:after="0" w:line="240" w:lineRule="auto"/>
        <w:jc w:val="both"/>
        <w:rPr>
          <w:rFonts w:ascii="Arial" w:eastAsia="MS Mincho" w:hAnsi="Arial" w:cs="Arial"/>
          <w:bCs/>
        </w:rPr>
      </w:pPr>
    </w:p>
    <w:p w14:paraId="2106406D" w14:textId="77777777" w:rsidR="00DA7BD3" w:rsidRPr="00152CE9" w:rsidRDefault="00DA7BD3" w:rsidP="00DA7BD3">
      <w:pPr>
        <w:spacing w:after="0" w:line="240" w:lineRule="auto"/>
        <w:jc w:val="both"/>
        <w:rPr>
          <w:rFonts w:ascii="Arial" w:eastAsia="MS Mincho" w:hAnsi="Arial" w:cs="Arial"/>
          <w:bCs/>
        </w:rPr>
      </w:pPr>
      <w:r w:rsidRPr="00152CE9">
        <w:rPr>
          <w:rFonts w:ascii="Arial" w:eastAsia="MS Mincho" w:hAnsi="Arial" w:cs="Arial"/>
          <w:bCs/>
        </w:rPr>
        <w:t xml:space="preserve">Podatki o sofinanciranih projektih, za katere tako določajo predpisi ali imajo naravo informacij javnega značaja, se objavijo. Objavljen bo seznam upravičencev, ki bo obsegal navedbo upravičenca, naziv projekta, </w:t>
      </w:r>
      <w:r>
        <w:rPr>
          <w:rFonts w:ascii="Arial" w:eastAsia="MS Mincho" w:hAnsi="Arial" w:cs="Arial"/>
          <w:bCs/>
        </w:rPr>
        <w:t>občino</w:t>
      </w:r>
      <w:r w:rsidRPr="00152CE9">
        <w:rPr>
          <w:rFonts w:ascii="Arial" w:eastAsia="MS Mincho" w:hAnsi="Arial" w:cs="Arial"/>
          <w:bCs/>
        </w:rPr>
        <w:t xml:space="preserve"> upravičenca ter znesek javnih virov financiranja projekta. Objave podatkov o projektih in upravičencih bodo izvedene v skladu z določbami </w:t>
      </w:r>
      <w:r w:rsidRPr="007074D1">
        <w:rPr>
          <w:rFonts w:ascii="Arial" w:eastAsia="MS Mincho" w:hAnsi="Arial" w:cs="Arial"/>
        </w:rPr>
        <w:t>ZDIJZ</w:t>
      </w:r>
      <w:r w:rsidRPr="00152CE9">
        <w:rPr>
          <w:rFonts w:ascii="Arial" w:eastAsia="MS Mincho" w:hAnsi="Arial" w:cs="Arial"/>
          <w:bCs/>
        </w:rPr>
        <w:t>.</w:t>
      </w:r>
    </w:p>
    <w:p w14:paraId="07E267CC" w14:textId="77777777" w:rsidR="00DA7BD3" w:rsidRPr="00152CE9" w:rsidRDefault="00DA7BD3" w:rsidP="00DA7BD3">
      <w:pPr>
        <w:spacing w:after="0" w:line="240" w:lineRule="auto"/>
        <w:rPr>
          <w:rFonts w:ascii="Arial" w:eastAsia="MS Mincho" w:hAnsi="Arial" w:cs="Arial"/>
          <w:b/>
          <w:lang w:eastAsia="sl-SI"/>
        </w:rPr>
      </w:pPr>
    </w:p>
    <w:p w14:paraId="13B4BA8E" w14:textId="77777777" w:rsidR="00DA7BD3" w:rsidRPr="00152CE9" w:rsidRDefault="00DA7BD3" w:rsidP="00DA7BD3">
      <w:pPr>
        <w:pStyle w:val="Odstavekseznama"/>
        <w:numPr>
          <w:ilvl w:val="0"/>
          <w:numId w:val="30"/>
        </w:numPr>
        <w:spacing w:after="0" w:line="240" w:lineRule="auto"/>
        <w:jc w:val="both"/>
        <w:rPr>
          <w:rFonts w:ascii="Arial" w:hAnsi="Arial" w:cs="Arial"/>
          <w:b/>
        </w:rPr>
      </w:pPr>
      <w:r w:rsidRPr="00152CE9">
        <w:rPr>
          <w:rFonts w:ascii="Arial" w:hAnsi="Arial" w:cs="Arial"/>
          <w:b/>
        </w:rPr>
        <w:t>Zahteve glede hranjenja dokumentacije in spremljanja ter evidentiranja</w:t>
      </w:r>
    </w:p>
    <w:p w14:paraId="17658AF7" w14:textId="77777777" w:rsidR="00DA7BD3" w:rsidRPr="00152CE9" w:rsidRDefault="00DA7BD3" w:rsidP="00DA7BD3">
      <w:pPr>
        <w:pStyle w:val="TEKST"/>
        <w:spacing w:line="240" w:lineRule="auto"/>
        <w:rPr>
          <w:rFonts w:ascii="Arial" w:eastAsia="MS Mincho" w:hAnsi="Arial" w:cs="Arial"/>
        </w:rPr>
      </w:pPr>
    </w:p>
    <w:p w14:paraId="2D90F41B" w14:textId="77777777" w:rsidR="00DA7BD3" w:rsidRPr="00152CE9" w:rsidRDefault="00DA7BD3" w:rsidP="00DA7BD3">
      <w:pPr>
        <w:pStyle w:val="TEKST"/>
        <w:rPr>
          <w:rFonts w:ascii="Arial" w:eastAsia="MS Mincho" w:hAnsi="Arial" w:cs="Arial"/>
        </w:rPr>
      </w:pPr>
      <w:r w:rsidRPr="00152CE9">
        <w:rPr>
          <w:rFonts w:ascii="Arial" w:eastAsia="MS Mincho" w:hAnsi="Arial" w:cs="Arial"/>
        </w:rPr>
        <w:t xml:space="preserve">Upravičenec je dolžan zagotoviti </w:t>
      </w:r>
      <w:r w:rsidRPr="00152CE9">
        <w:rPr>
          <w:rFonts w:ascii="Arial" w:eastAsia="MS Mincho" w:hAnsi="Arial" w:cs="Arial"/>
          <w:b/>
          <w:bCs/>
        </w:rPr>
        <w:t>dostopnost in hrambo celotne originalne dokumentacije</w:t>
      </w:r>
      <w:r w:rsidRPr="00152CE9">
        <w:rPr>
          <w:rFonts w:ascii="Arial" w:eastAsia="MS Mincho" w:hAnsi="Arial" w:cs="Arial"/>
        </w:rPr>
        <w:t xml:space="preserve">, povezane s projektom, ter omogočiti </w:t>
      </w:r>
      <w:r>
        <w:rPr>
          <w:rFonts w:ascii="Arial" w:eastAsia="MS Mincho" w:hAnsi="Arial" w:cs="Arial"/>
        </w:rPr>
        <w:t>ministrstvu</w:t>
      </w:r>
      <w:r w:rsidRPr="00152CE9">
        <w:rPr>
          <w:rFonts w:ascii="Arial" w:eastAsia="MS Mincho" w:hAnsi="Arial" w:cs="Arial"/>
        </w:rPr>
        <w:t xml:space="preserve"> in drugim nadzornim organom </w:t>
      </w:r>
      <w:r w:rsidRPr="00152CE9">
        <w:rPr>
          <w:rFonts w:ascii="Arial" w:eastAsia="MS Mincho" w:hAnsi="Arial" w:cs="Arial"/>
          <w:b/>
          <w:bCs/>
        </w:rPr>
        <w:t>vpogled v navedeno dokumentacijo</w:t>
      </w:r>
      <w:r w:rsidRPr="00152CE9">
        <w:rPr>
          <w:rFonts w:ascii="Arial" w:eastAsia="MS Mincho" w:hAnsi="Arial" w:cs="Arial"/>
        </w:rPr>
        <w:t xml:space="preserve"> za potrebe poznejših preverjanj, in sicer </w:t>
      </w:r>
      <w:r w:rsidRPr="00152CE9">
        <w:rPr>
          <w:rFonts w:ascii="Arial" w:eastAsia="MS Mincho" w:hAnsi="Arial" w:cs="Arial"/>
          <w:b/>
          <w:bCs/>
        </w:rPr>
        <w:t xml:space="preserve">še </w:t>
      </w:r>
      <w:r>
        <w:rPr>
          <w:rFonts w:ascii="Arial" w:eastAsia="MS Mincho" w:hAnsi="Arial" w:cs="Arial"/>
          <w:b/>
          <w:bCs/>
        </w:rPr>
        <w:t>deset</w:t>
      </w:r>
      <w:r w:rsidRPr="00152CE9">
        <w:rPr>
          <w:rFonts w:ascii="Arial" w:eastAsia="MS Mincho" w:hAnsi="Arial" w:cs="Arial"/>
          <w:b/>
          <w:bCs/>
        </w:rPr>
        <w:t xml:space="preserve"> (</w:t>
      </w:r>
      <w:r>
        <w:rPr>
          <w:rFonts w:ascii="Arial" w:eastAsia="MS Mincho" w:hAnsi="Arial" w:cs="Arial"/>
          <w:b/>
          <w:bCs/>
        </w:rPr>
        <w:t>10</w:t>
      </w:r>
      <w:r w:rsidRPr="00152CE9">
        <w:rPr>
          <w:rFonts w:ascii="Arial" w:eastAsia="MS Mincho" w:hAnsi="Arial" w:cs="Arial"/>
          <w:b/>
          <w:bCs/>
        </w:rPr>
        <w:t>) let po zaključku projekta</w:t>
      </w:r>
      <w:r w:rsidRPr="00152CE9">
        <w:rPr>
          <w:rFonts w:ascii="Arial" w:eastAsia="MS Mincho" w:hAnsi="Arial" w:cs="Arial"/>
        </w:rPr>
        <w:t>.</w:t>
      </w:r>
    </w:p>
    <w:p w14:paraId="2CF18980" w14:textId="77777777" w:rsidR="00DA7BD3" w:rsidRPr="00152CE9" w:rsidRDefault="00DA7BD3" w:rsidP="00DA7BD3">
      <w:pPr>
        <w:pStyle w:val="TEKST"/>
        <w:rPr>
          <w:rFonts w:ascii="Arial" w:eastAsia="MS Mincho" w:hAnsi="Arial" w:cs="Arial"/>
        </w:rPr>
      </w:pPr>
    </w:p>
    <w:p w14:paraId="4934B73C" w14:textId="77777777" w:rsidR="00DA7BD3" w:rsidRPr="00152CE9" w:rsidRDefault="00DA7BD3" w:rsidP="00DA7BD3">
      <w:pPr>
        <w:pStyle w:val="TEKST"/>
        <w:rPr>
          <w:rFonts w:ascii="Arial" w:eastAsia="MS Mincho" w:hAnsi="Arial" w:cs="Arial"/>
        </w:rPr>
      </w:pPr>
      <w:r w:rsidRPr="00152CE9">
        <w:rPr>
          <w:rFonts w:ascii="Arial" w:eastAsia="MS Mincho" w:hAnsi="Arial" w:cs="Arial"/>
        </w:rPr>
        <w:t xml:space="preserve">Upravičenec mora porabo sredstev za projekt </w:t>
      </w:r>
      <w:r w:rsidRPr="00152CE9">
        <w:rPr>
          <w:rFonts w:ascii="Arial" w:eastAsia="MS Mincho" w:hAnsi="Arial" w:cs="Arial"/>
          <w:b/>
          <w:bCs/>
        </w:rPr>
        <w:t>voditi in spremljati računovodsko ločeno</w:t>
      </w:r>
      <w:r w:rsidRPr="00152CE9">
        <w:rPr>
          <w:rFonts w:ascii="Arial" w:eastAsia="MS Mincho" w:hAnsi="Arial" w:cs="Arial"/>
        </w:rPr>
        <w:t>, na posebnem stroškovnem mestu ali z uporabo ustrezne računovodske kode za vse transakcije, povezane s projektom, tako da je v vsakem trenutku zagotovljen pregled nad namensko porabo sredstev, ne glede na računovodska pravila Republike Slovenije. Navedeno ne velja za poenostavljene oblike nepovratnih sredstev, za katere pa je upravičenec dolžan voditi in spremljati prejeta sredstva za projekt.</w:t>
      </w:r>
    </w:p>
    <w:p w14:paraId="06665A6F" w14:textId="77777777" w:rsidR="00DA7BD3" w:rsidRPr="00152CE9" w:rsidRDefault="00DA7BD3" w:rsidP="00DA7BD3">
      <w:pPr>
        <w:pStyle w:val="TEKST"/>
        <w:spacing w:line="240" w:lineRule="auto"/>
        <w:rPr>
          <w:rFonts w:ascii="Arial" w:eastAsia="MS Mincho" w:hAnsi="Arial" w:cs="Arial"/>
        </w:rPr>
      </w:pPr>
    </w:p>
    <w:p w14:paraId="1FA7FB70" w14:textId="77777777" w:rsidR="00DA7BD3" w:rsidRPr="00152CE9" w:rsidRDefault="00DA7BD3" w:rsidP="00DA7BD3">
      <w:pPr>
        <w:pStyle w:val="TEKST"/>
        <w:spacing w:line="240" w:lineRule="auto"/>
        <w:rPr>
          <w:rFonts w:ascii="Arial" w:eastAsia="MS Mincho" w:hAnsi="Arial" w:cs="Arial"/>
        </w:rPr>
      </w:pPr>
    </w:p>
    <w:p w14:paraId="0A65CA7D" w14:textId="77777777" w:rsidR="00DA7BD3" w:rsidRPr="00152CE9" w:rsidRDefault="00DA7BD3" w:rsidP="00DA7BD3">
      <w:pPr>
        <w:spacing w:after="0" w:line="240" w:lineRule="auto"/>
        <w:jc w:val="both"/>
        <w:rPr>
          <w:rFonts w:ascii="Arial" w:hAnsi="Arial" w:cs="Arial"/>
          <w:b/>
          <w:lang w:eastAsia="sl-SI"/>
        </w:rPr>
      </w:pPr>
      <w:r w:rsidRPr="00152CE9">
        <w:rPr>
          <w:rFonts w:ascii="Arial" w:hAnsi="Arial" w:cs="Arial"/>
          <w:b/>
          <w:lang w:eastAsia="sl-SI"/>
        </w:rPr>
        <w:t>17. Razpoložljivost razpisne dokumentacije</w:t>
      </w:r>
    </w:p>
    <w:p w14:paraId="7E15C5DE" w14:textId="77777777" w:rsidR="00DA7BD3" w:rsidRPr="00152CE9" w:rsidRDefault="00DA7BD3" w:rsidP="00DA7BD3">
      <w:pPr>
        <w:spacing w:after="0" w:line="240" w:lineRule="auto"/>
        <w:jc w:val="both"/>
        <w:rPr>
          <w:rFonts w:ascii="Arial" w:hAnsi="Arial" w:cs="Arial"/>
          <w:b/>
          <w:bCs/>
          <w:lang w:eastAsia="sl-SI"/>
        </w:rPr>
      </w:pPr>
    </w:p>
    <w:p w14:paraId="2454D926" w14:textId="77777777" w:rsidR="00DA7BD3" w:rsidRDefault="00DA7BD3" w:rsidP="00DA7BD3">
      <w:pPr>
        <w:spacing w:after="0" w:line="240" w:lineRule="auto"/>
        <w:rPr>
          <w:rFonts w:ascii="Arial" w:hAnsi="Arial" w:cs="Arial"/>
          <w:lang w:eastAsia="x-none"/>
        </w:rPr>
      </w:pPr>
      <w:r w:rsidRPr="00152CE9">
        <w:rPr>
          <w:rFonts w:ascii="Arial" w:hAnsi="Arial" w:cs="Arial"/>
          <w:lang w:eastAsia="x-none"/>
        </w:rPr>
        <w:t xml:space="preserve">Vsi potrebni podatki in navodila, ki omogočajo pripravo popolne in pravilne vloge za dodelitev sredstev, so navedeni v razpisni dokumentaciji, ki je objavljena na spletni strani </w:t>
      </w:r>
      <w:r>
        <w:rPr>
          <w:rFonts w:ascii="Arial" w:hAnsi="Arial" w:cs="Arial"/>
          <w:lang w:eastAsia="x-none"/>
        </w:rPr>
        <w:t xml:space="preserve">ministrstva </w:t>
      </w:r>
      <w:hyperlink r:id="rId14" w:history="1">
        <w:r w:rsidRPr="00727421">
          <w:rPr>
            <w:rStyle w:val="Hiperpovezava"/>
            <w:rFonts w:ascii="Arial" w:hAnsi="Arial" w:cs="Arial"/>
            <w:lang w:eastAsia="x-none"/>
          </w:rPr>
          <w:t>https://www.gov.si/zbirke/javne-objave</w:t>
        </w:r>
      </w:hyperlink>
      <w:r>
        <w:rPr>
          <w:rFonts w:ascii="Arial" w:hAnsi="Arial" w:cs="Arial"/>
          <w:lang w:eastAsia="x-none"/>
        </w:rPr>
        <w:t>.</w:t>
      </w:r>
    </w:p>
    <w:p w14:paraId="661B5840" w14:textId="77777777" w:rsidR="00DA7BD3" w:rsidRPr="00152CE9" w:rsidRDefault="00DA7BD3" w:rsidP="00DA7BD3">
      <w:pPr>
        <w:spacing w:after="0" w:line="240" w:lineRule="auto"/>
        <w:rPr>
          <w:rFonts w:ascii="Arial" w:hAnsi="Arial" w:cs="Arial"/>
          <w:b/>
          <w:lang w:eastAsia="sl-SI"/>
        </w:rPr>
      </w:pPr>
    </w:p>
    <w:p w14:paraId="42157A19" w14:textId="77777777" w:rsidR="00DA7BD3" w:rsidRPr="00152CE9" w:rsidRDefault="00DA7BD3" w:rsidP="00DA7BD3">
      <w:pPr>
        <w:spacing w:after="0" w:line="240" w:lineRule="auto"/>
        <w:jc w:val="both"/>
        <w:rPr>
          <w:rFonts w:ascii="Arial" w:hAnsi="Arial" w:cs="Arial"/>
          <w:b/>
          <w:lang w:eastAsia="sl-SI"/>
        </w:rPr>
      </w:pPr>
    </w:p>
    <w:p w14:paraId="4CF9EBAB" w14:textId="77777777" w:rsidR="00DA7BD3" w:rsidRPr="00152CE9" w:rsidRDefault="00DA7BD3" w:rsidP="00DA7BD3">
      <w:pPr>
        <w:spacing w:after="0" w:line="240" w:lineRule="auto"/>
        <w:jc w:val="both"/>
        <w:rPr>
          <w:rFonts w:ascii="Arial" w:hAnsi="Arial" w:cs="Arial"/>
          <w:b/>
          <w:lang w:eastAsia="sl-SI"/>
        </w:rPr>
      </w:pPr>
      <w:r w:rsidRPr="00152CE9">
        <w:rPr>
          <w:rFonts w:ascii="Arial" w:hAnsi="Arial" w:cs="Arial"/>
          <w:b/>
          <w:lang w:eastAsia="sl-SI"/>
        </w:rPr>
        <w:t>18. Dodatne informacije</w:t>
      </w:r>
    </w:p>
    <w:p w14:paraId="2AD2F01D" w14:textId="77777777" w:rsidR="00DA7BD3" w:rsidRPr="00152CE9" w:rsidRDefault="00DA7BD3" w:rsidP="00DA7BD3">
      <w:pPr>
        <w:spacing w:after="0" w:line="240" w:lineRule="auto"/>
        <w:jc w:val="both"/>
        <w:rPr>
          <w:rFonts w:ascii="Arial" w:hAnsi="Arial" w:cs="Arial"/>
          <w:lang w:eastAsia="sl-SI"/>
        </w:rPr>
      </w:pPr>
    </w:p>
    <w:p w14:paraId="79525F13" w14:textId="77777777" w:rsidR="00DA7BD3" w:rsidRDefault="00DA7BD3" w:rsidP="00DA7BD3">
      <w:pPr>
        <w:spacing w:after="0" w:line="240" w:lineRule="auto"/>
        <w:jc w:val="both"/>
        <w:rPr>
          <w:rFonts w:ascii="Arial" w:hAnsi="Arial" w:cs="Arial"/>
          <w:lang w:eastAsia="sl-SI"/>
        </w:rPr>
      </w:pPr>
      <w:r w:rsidRPr="00152CE9">
        <w:rPr>
          <w:rFonts w:ascii="Arial" w:hAnsi="Arial" w:cs="Arial"/>
          <w:lang w:eastAsia="sl-SI"/>
        </w:rPr>
        <w:t>Vse dodatne informacije lahko pridobite na elektrons</w:t>
      </w:r>
      <w:r>
        <w:rPr>
          <w:rFonts w:ascii="Arial" w:hAnsi="Arial" w:cs="Arial"/>
          <w:lang w:eastAsia="sl-SI"/>
        </w:rPr>
        <w:t>kih</w:t>
      </w:r>
      <w:r w:rsidRPr="00152CE9">
        <w:rPr>
          <w:rFonts w:ascii="Arial" w:hAnsi="Arial" w:cs="Arial"/>
          <w:lang w:eastAsia="sl-SI"/>
        </w:rPr>
        <w:t xml:space="preserve"> naslov</w:t>
      </w:r>
      <w:r>
        <w:rPr>
          <w:rFonts w:ascii="Arial" w:hAnsi="Arial" w:cs="Arial"/>
          <w:lang w:eastAsia="sl-SI"/>
        </w:rPr>
        <w:t>ih</w:t>
      </w:r>
      <w:r w:rsidRPr="00152CE9">
        <w:rPr>
          <w:rFonts w:ascii="Arial" w:hAnsi="Arial" w:cs="Arial"/>
          <w:lang w:eastAsia="sl-SI"/>
        </w:rPr>
        <w:t xml:space="preserve"> </w:t>
      </w:r>
      <w:hyperlink r:id="rId15" w:history="1">
        <w:r w:rsidRPr="008D5D93">
          <w:rPr>
            <w:rStyle w:val="Hiperpovezava"/>
            <w:rFonts w:ascii="Arial" w:hAnsi="Arial" w:cs="Arial"/>
            <w:b/>
            <w:bCs/>
            <w:lang w:eastAsia="sl-SI"/>
          </w:rPr>
          <w:t>dl.mgts@gov.si</w:t>
        </w:r>
      </w:hyperlink>
      <w:r>
        <w:t xml:space="preserve"> </w:t>
      </w:r>
      <w:r>
        <w:rPr>
          <w:rFonts w:ascii="Arial" w:hAnsi="Arial" w:cs="Arial"/>
          <w:lang w:eastAsia="sl-SI"/>
        </w:rPr>
        <w:t xml:space="preserve">oziroma </w:t>
      </w:r>
      <w:hyperlink r:id="rId16" w:history="1">
        <w:r w:rsidRPr="008751C1">
          <w:rPr>
            <w:rStyle w:val="Hiperpovezava"/>
            <w:rFonts w:ascii="Arial" w:hAnsi="Arial" w:cs="Arial"/>
            <w:b/>
            <w:bCs/>
            <w:lang w:eastAsia="sl-SI"/>
          </w:rPr>
          <w:t>mitja.spes@gov.si</w:t>
        </w:r>
      </w:hyperlink>
      <w:r w:rsidRPr="008751C1">
        <w:rPr>
          <w:rFonts w:ascii="Arial" w:hAnsi="Arial" w:cs="Arial"/>
          <w:b/>
          <w:bCs/>
          <w:lang w:eastAsia="sl-SI"/>
        </w:rPr>
        <w:t xml:space="preserve"> </w:t>
      </w:r>
      <w:r>
        <w:rPr>
          <w:rFonts w:ascii="Arial" w:hAnsi="Arial" w:cs="Arial"/>
          <w:lang w:eastAsia="sl-SI"/>
        </w:rPr>
        <w:t xml:space="preserve">ali </w:t>
      </w:r>
      <w:hyperlink r:id="rId17" w:history="1">
        <w:r w:rsidRPr="008751C1">
          <w:rPr>
            <w:rStyle w:val="Hiperpovezava"/>
            <w:rFonts w:ascii="Arial" w:hAnsi="Arial" w:cs="Arial"/>
            <w:b/>
            <w:bCs/>
            <w:lang w:eastAsia="sl-SI"/>
          </w:rPr>
          <w:t>sebastijan.milovanovic-jarh@gov.si</w:t>
        </w:r>
      </w:hyperlink>
      <w:r>
        <w:rPr>
          <w:rFonts w:ascii="Arial" w:hAnsi="Arial" w:cs="Arial"/>
          <w:lang w:eastAsia="sl-SI"/>
        </w:rPr>
        <w:t>.</w:t>
      </w:r>
    </w:p>
    <w:p w14:paraId="6816543C" w14:textId="77777777" w:rsidR="00DA7BD3" w:rsidRPr="00152CE9" w:rsidRDefault="00DA7BD3" w:rsidP="00DA7BD3">
      <w:pPr>
        <w:spacing w:after="0" w:line="240" w:lineRule="auto"/>
        <w:jc w:val="both"/>
        <w:rPr>
          <w:rFonts w:ascii="Arial" w:hAnsi="Arial" w:cs="Arial"/>
          <w:lang w:eastAsia="sl-SI"/>
        </w:rPr>
      </w:pPr>
    </w:p>
    <w:p w14:paraId="3BAA7736" w14:textId="77777777" w:rsidR="00DA7BD3" w:rsidRPr="00152CE9" w:rsidRDefault="00DA7BD3" w:rsidP="00DA7BD3">
      <w:pPr>
        <w:spacing w:after="0" w:line="240" w:lineRule="auto"/>
        <w:jc w:val="both"/>
        <w:rPr>
          <w:rFonts w:ascii="Arial" w:hAnsi="Arial" w:cs="Arial"/>
          <w:lang w:eastAsia="sl-SI"/>
        </w:rPr>
      </w:pPr>
      <w:r w:rsidRPr="00152CE9">
        <w:rPr>
          <w:rFonts w:ascii="Arial" w:hAnsi="Arial" w:cs="Arial"/>
          <w:lang w:eastAsia="sl-SI"/>
        </w:rPr>
        <w:t xml:space="preserve">Pisna vprašanja po elektronski pošti morajo prispeti na navedeni naslov </w:t>
      </w:r>
      <w:r w:rsidRPr="00152CE9">
        <w:rPr>
          <w:rFonts w:ascii="Arial" w:hAnsi="Arial" w:cs="Arial"/>
          <w:b/>
          <w:bCs/>
          <w:lang w:eastAsia="sl-SI"/>
        </w:rPr>
        <w:t xml:space="preserve">najpozneje </w:t>
      </w:r>
      <w:r>
        <w:rPr>
          <w:rFonts w:ascii="Arial" w:hAnsi="Arial" w:cs="Arial"/>
          <w:b/>
          <w:bCs/>
          <w:lang w:eastAsia="sl-SI"/>
        </w:rPr>
        <w:t>tri</w:t>
      </w:r>
      <w:r w:rsidRPr="00152CE9">
        <w:rPr>
          <w:rFonts w:ascii="Arial" w:hAnsi="Arial" w:cs="Arial"/>
          <w:b/>
          <w:bCs/>
          <w:lang w:eastAsia="sl-SI"/>
        </w:rPr>
        <w:t xml:space="preserve"> delovn</w:t>
      </w:r>
      <w:r>
        <w:rPr>
          <w:rFonts w:ascii="Arial" w:hAnsi="Arial" w:cs="Arial"/>
          <w:b/>
          <w:bCs/>
          <w:lang w:eastAsia="sl-SI"/>
        </w:rPr>
        <w:t>e</w:t>
      </w:r>
      <w:r w:rsidRPr="00152CE9">
        <w:rPr>
          <w:rFonts w:ascii="Arial" w:hAnsi="Arial" w:cs="Arial"/>
          <w:b/>
          <w:bCs/>
          <w:lang w:eastAsia="sl-SI"/>
        </w:rPr>
        <w:t xml:space="preserve"> dn</w:t>
      </w:r>
      <w:r>
        <w:rPr>
          <w:rFonts w:ascii="Arial" w:hAnsi="Arial" w:cs="Arial"/>
          <w:b/>
          <w:bCs/>
          <w:lang w:eastAsia="sl-SI"/>
        </w:rPr>
        <w:t>i</w:t>
      </w:r>
      <w:r w:rsidRPr="00152CE9">
        <w:rPr>
          <w:rFonts w:ascii="Arial" w:hAnsi="Arial" w:cs="Arial"/>
          <w:b/>
          <w:bCs/>
          <w:lang w:eastAsia="sl-SI"/>
        </w:rPr>
        <w:t xml:space="preserve"> pred iztekom roka za oddajo vloge</w:t>
      </w:r>
      <w:r w:rsidRPr="00152CE9">
        <w:rPr>
          <w:rFonts w:ascii="Arial" w:hAnsi="Arial" w:cs="Arial"/>
          <w:lang w:eastAsia="sl-SI"/>
        </w:rPr>
        <w:t xml:space="preserve">. </w:t>
      </w:r>
      <w:r>
        <w:rPr>
          <w:rFonts w:ascii="Arial" w:hAnsi="Arial" w:cs="Arial"/>
          <w:lang w:eastAsia="sl-SI"/>
        </w:rPr>
        <w:t>Ministrstvo</w:t>
      </w:r>
      <w:r w:rsidRPr="00152CE9">
        <w:rPr>
          <w:rFonts w:ascii="Arial" w:hAnsi="Arial" w:cs="Arial"/>
          <w:lang w:eastAsia="sl-SI"/>
        </w:rPr>
        <w:t xml:space="preserve"> bo vprašanja in odgovore objavil</w:t>
      </w:r>
      <w:r>
        <w:rPr>
          <w:rFonts w:ascii="Arial" w:hAnsi="Arial" w:cs="Arial"/>
          <w:lang w:eastAsia="sl-SI"/>
        </w:rPr>
        <w:t>o</w:t>
      </w:r>
      <w:r w:rsidRPr="00152CE9">
        <w:rPr>
          <w:rFonts w:ascii="Arial" w:hAnsi="Arial" w:cs="Arial"/>
          <w:lang w:eastAsia="sl-SI"/>
        </w:rPr>
        <w:t xml:space="preserve"> </w:t>
      </w:r>
      <w:r w:rsidRPr="00152CE9">
        <w:rPr>
          <w:rFonts w:ascii="Arial" w:hAnsi="Arial" w:cs="Arial"/>
          <w:b/>
          <w:bCs/>
          <w:lang w:eastAsia="sl-SI"/>
        </w:rPr>
        <w:t>najpozneje en delovni dan pred iztekom roka za oddajo vloge</w:t>
      </w:r>
      <w:r w:rsidRPr="00152CE9">
        <w:rPr>
          <w:rFonts w:ascii="Arial" w:hAnsi="Arial" w:cs="Arial"/>
          <w:lang w:eastAsia="sl-SI"/>
        </w:rPr>
        <w:t xml:space="preserve">, pod pogojem, da je bilo vprašanje posredovano pravočasno. Pisna vprašanja, ki ne bodo posredovana pravočasno, ne bodo obravnavana, bo pa na dan roka za oddajo vloge v delovnem času še vedno mogoče pridobiti informacije na </w:t>
      </w:r>
      <w:r>
        <w:rPr>
          <w:rFonts w:ascii="Arial" w:hAnsi="Arial" w:cs="Arial"/>
          <w:lang w:eastAsia="sl-SI"/>
        </w:rPr>
        <w:t xml:space="preserve">spletni strani </w:t>
      </w:r>
      <w:r w:rsidRPr="00152CE9">
        <w:rPr>
          <w:rFonts w:ascii="Arial" w:hAnsi="Arial" w:cs="Arial"/>
          <w:lang w:eastAsia="sl-SI"/>
        </w:rPr>
        <w:t>navedenih telefonskih številkah.</w:t>
      </w:r>
    </w:p>
    <w:p w14:paraId="15AC1E4C" w14:textId="77777777" w:rsidR="00DA7BD3" w:rsidRPr="00152CE9" w:rsidRDefault="00DA7BD3" w:rsidP="00DA7BD3">
      <w:pPr>
        <w:spacing w:after="0" w:line="240" w:lineRule="auto"/>
        <w:jc w:val="both"/>
        <w:rPr>
          <w:rFonts w:ascii="Arial" w:hAnsi="Arial" w:cs="Arial"/>
          <w:lang w:eastAsia="sl-SI"/>
        </w:rPr>
      </w:pPr>
    </w:p>
    <w:p w14:paraId="07130E9F" w14:textId="77777777" w:rsidR="00DA7BD3" w:rsidRPr="00152CE9" w:rsidRDefault="00DA7BD3" w:rsidP="00DA7BD3">
      <w:pPr>
        <w:spacing w:after="0" w:line="240" w:lineRule="auto"/>
        <w:jc w:val="both"/>
        <w:rPr>
          <w:rFonts w:ascii="Arial" w:hAnsi="Arial" w:cs="Arial"/>
          <w:lang w:eastAsia="sl-SI"/>
        </w:rPr>
      </w:pPr>
      <w:r w:rsidRPr="00152CE9">
        <w:rPr>
          <w:rFonts w:ascii="Arial" w:hAnsi="Arial" w:cs="Arial"/>
          <w:lang w:eastAsia="sl-SI"/>
        </w:rPr>
        <w:lastRenderedPageBreak/>
        <w:t xml:space="preserve">Objavljeni odgovori na vprašanja postanejo </w:t>
      </w:r>
      <w:r w:rsidRPr="00152CE9">
        <w:rPr>
          <w:rFonts w:ascii="Arial" w:hAnsi="Arial" w:cs="Arial"/>
          <w:b/>
          <w:bCs/>
          <w:lang w:eastAsia="sl-SI"/>
        </w:rPr>
        <w:t>sestavni del razpisne dokumentacije</w:t>
      </w:r>
      <w:r w:rsidRPr="00152CE9">
        <w:rPr>
          <w:rFonts w:ascii="Arial" w:hAnsi="Arial" w:cs="Arial"/>
          <w:lang w:eastAsia="sl-SI"/>
        </w:rPr>
        <w:t>. Vprašanja in odgovori bodo javno objavljeni na spletni strani</w:t>
      </w:r>
      <w:r>
        <w:rPr>
          <w:rFonts w:ascii="Arial" w:hAnsi="Arial" w:cs="Arial"/>
          <w:lang w:eastAsia="sl-SI"/>
        </w:rPr>
        <w:t xml:space="preserve"> ministrstva </w:t>
      </w:r>
      <w:hyperlink r:id="rId18" w:history="1">
        <w:r w:rsidRPr="00727421">
          <w:rPr>
            <w:rStyle w:val="Hiperpovezava"/>
            <w:rFonts w:ascii="Arial" w:hAnsi="Arial" w:cs="Arial"/>
            <w:lang w:eastAsia="x-none"/>
          </w:rPr>
          <w:t>https://www.gov.si/zbirke/javne-objave</w:t>
        </w:r>
      </w:hyperlink>
    </w:p>
    <w:p w14:paraId="0124A868" w14:textId="77777777" w:rsidR="00DA7BD3" w:rsidRPr="00152CE9" w:rsidRDefault="00DA7BD3" w:rsidP="00DA7BD3">
      <w:pPr>
        <w:spacing w:after="0" w:line="240" w:lineRule="auto"/>
        <w:jc w:val="both"/>
        <w:rPr>
          <w:rFonts w:ascii="Arial" w:hAnsi="Arial" w:cs="Arial"/>
          <w:lang w:eastAsia="sl-SI"/>
        </w:rPr>
      </w:pPr>
    </w:p>
    <w:p w14:paraId="765D4B8F" w14:textId="77777777" w:rsidR="00DA7BD3" w:rsidRPr="00152CE9" w:rsidRDefault="00DA7BD3" w:rsidP="00DA7BD3">
      <w:pPr>
        <w:spacing w:after="0" w:line="240" w:lineRule="auto"/>
        <w:jc w:val="both"/>
        <w:rPr>
          <w:rFonts w:ascii="Arial" w:hAnsi="Arial" w:cs="Arial"/>
          <w:lang w:eastAsia="sl-SI"/>
        </w:rPr>
      </w:pPr>
      <w:r w:rsidRPr="00152CE9">
        <w:rPr>
          <w:rFonts w:ascii="Arial" w:hAnsi="Arial" w:cs="Arial"/>
          <w:lang w:eastAsia="sl-SI"/>
        </w:rPr>
        <w:t>Ker bodo vprašanja in odgovori javno objavljeni, morajo vlagatelji pri postavljanju vprašanj paziti, da v njih ne razkrivajo osebnih podatkov, poslovnih skrivnosti ali drugih podatkov, ki ne smejo biti javno objavljeni.</w:t>
      </w:r>
    </w:p>
    <w:p w14:paraId="7428AC7A" w14:textId="77777777" w:rsidR="00DA7BD3" w:rsidRPr="00152CE9" w:rsidRDefault="00DA7BD3" w:rsidP="00DA7BD3">
      <w:pPr>
        <w:spacing w:after="0" w:line="240" w:lineRule="auto"/>
        <w:jc w:val="both"/>
        <w:rPr>
          <w:rFonts w:ascii="Arial" w:hAnsi="Arial" w:cs="Arial"/>
          <w:lang w:eastAsia="sl-SI"/>
        </w:rPr>
      </w:pPr>
    </w:p>
    <w:p w14:paraId="576DAF8B" w14:textId="77777777" w:rsidR="00DA7BD3" w:rsidRPr="00152CE9" w:rsidRDefault="00DA7BD3" w:rsidP="00DA7BD3">
      <w:pPr>
        <w:spacing w:after="0" w:line="240" w:lineRule="auto"/>
        <w:jc w:val="both"/>
        <w:rPr>
          <w:rFonts w:ascii="Arial" w:hAnsi="Arial" w:cs="Arial"/>
          <w:lang w:eastAsia="sl-SI"/>
        </w:rPr>
      </w:pPr>
      <w:r w:rsidRPr="00152CE9">
        <w:rPr>
          <w:rFonts w:ascii="Arial" w:hAnsi="Arial" w:cs="Arial"/>
          <w:lang w:eastAsia="sl-SI"/>
        </w:rPr>
        <w:t>Potencialni vlagatelji bodo o vseh novostih sproti obveščeni prek spletne strani</w:t>
      </w:r>
      <w:r>
        <w:rPr>
          <w:rFonts w:ascii="Arial" w:hAnsi="Arial" w:cs="Arial"/>
          <w:lang w:eastAsia="sl-SI"/>
        </w:rPr>
        <w:t xml:space="preserve"> ministrstva </w:t>
      </w:r>
      <w:hyperlink r:id="rId19" w:history="1">
        <w:r w:rsidRPr="00727421">
          <w:rPr>
            <w:rStyle w:val="Hiperpovezava"/>
            <w:rFonts w:ascii="Arial" w:hAnsi="Arial" w:cs="Arial"/>
            <w:lang w:eastAsia="x-none"/>
          </w:rPr>
          <w:t>https://www.gov.si/zbirke/javne-objave</w:t>
        </w:r>
      </w:hyperlink>
      <w:r>
        <w:t>.</w:t>
      </w:r>
    </w:p>
    <w:p w14:paraId="3A88299B" w14:textId="77777777" w:rsidR="00625A00" w:rsidRPr="00E92C7D" w:rsidRDefault="00625A00" w:rsidP="00E92C7D">
      <w:pPr>
        <w:spacing w:after="0"/>
        <w:rPr>
          <w:rFonts w:ascii="Arial" w:hAnsi="Arial" w:cs="Arial"/>
        </w:rPr>
      </w:pPr>
    </w:p>
    <w:p w14:paraId="65B76870" w14:textId="77777777" w:rsidR="00625A00" w:rsidRPr="00E92C7D" w:rsidRDefault="00625A00" w:rsidP="00E92C7D">
      <w:pPr>
        <w:spacing w:after="0"/>
        <w:rPr>
          <w:rFonts w:ascii="Arial" w:hAnsi="Arial" w:cs="Arial"/>
        </w:rPr>
      </w:pPr>
    </w:p>
    <w:p w14:paraId="02F06741" w14:textId="5C04CEE8" w:rsidR="00625A00" w:rsidRPr="00E92C7D" w:rsidRDefault="00625A00" w:rsidP="00E92C7D">
      <w:pPr>
        <w:spacing w:after="0"/>
        <w:rPr>
          <w:rFonts w:ascii="Arial" w:eastAsia="Times New Roman" w:hAnsi="Arial" w:cs="Arial"/>
          <w:b/>
          <w:bCs/>
          <w:kern w:val="0"/>
          <w:lang w:val="x-none" w:eastAsia="x-none"/>
          <w14:ligatures w14:val="none"/>
        </w:rPr>
      </w:pPr>
      <w:r w:rsidRPr="00E92C7D">
        <w:rPr>
          <w:rFonts w:ascii="Arial" w:eastAsia="Times New Roman" w:hAnsi="Arial" w:cs="Arial"/>
          <w:b/>
          <w:bCs/>
          <w:kern w:val="0"/>
          <w:lang w:val="x-none" w:eastAsia="x-none"/>
          <w14:ligatures w14:val="none"/>
        </w:rPr>
        <w:t>III. MERILA ZA OCENJEVANJE VLOG</w:t>
      </w:r>
    </w:p>
    <w:p w14:paraId="745F139C" w14:textId="77777777" w:rsidR="00E92C7D" w:rsidRDefault="00E92C7D" w:rsidP="00E92C7D">
      <w:pPr>
        <w:spacing w:after="0" w:line="240" w:lineRule="auto"/>
        <w:jc w:val="both"/>
        <w:rPr>
          <w:rFonts w:ascii="Arial" w:hAnsi="Arial" w:cs="Arial"/>
          <w:bCs/>
          <w:lang w:eastAsia="sl-SI"/>
        </w:rPr>
      </w:pPr>
    </w:p>
    <w:p w14:paraId="2937A9B8" w14:textId="36BC6442" w:rsidR="00183B0A" w:rsidRPr="00E92C7D" w:rsidRDefault="00183B0A" w:rsidP="00E92C7D">
      <w:pPr>
        <w:spacing w:after="0" w:line="240" w:lineRule="auto"/>
        <w:jc w:val="both"/>
        <w:rPr>
          <w:rFonts w:ascii="Arial" w:hAnsi="Arial" w:cs="Arial"/>
        </w:rPr>
      </w:pPr>
      <w:r w:rsidRPr="00E92C7D">
        <w:rPr>
          <w:rFonts w:ascii="Arial" w:hAnsi="Arial" w:cs="Arial"/>
          <w:bCs/>
          <w:lang w:eastAsia="sl-SI"/>
        </w:rPr>
        <w:t>Za vse pravočasne in popolne vloge za posamezno odpiranje komisija preveri, ali vloga izpolnjuje vse pogoje javnega razpisa. Če komisija ugotovi, da vloga ne izpolnjuje vseh pogojev javnega razpisa, se nadaljnje ocenjevanje po merilih ne izvede, vloga pa se zavrne. Vse ostale vloge</w:t>
      </w:r>
      <w:r w:rsidRPr="00E92C7D">
        <w:rPr>
          <w:rFonts w:ascii="Arial" w:hAnsi="Arial" w:cs="Arial"/>
        </w:rPr>
        <w:t>, ki izpolnjujejo vse pogoje, ocenita dva neodvisna ocenjevalca. Ocena pri posameznem merilu je povprečje njunih ocen. V primeru razhajanj ocen ocenjevalcev pri posameznemu merilu, se do ocene opredeli komisija na seji, ki tudi določi končno oceno tega merila, kar ustrezno evidentira v okviru zapisnika.</w:t>
      </w:r>
    </w:p>
    <w:p w14:paraId="5776CD09" w14:textId="77777777" w:rsidR="00183B0A" w:rsidRPr="00E92C7D" w:rsidRDefault="00183B0A" w:rsidP="00E92C7D">
      <w:pPr>
        <w:spacing w:after="0" w:line="240" w:lineRule="auto"/>
        <w:jc w:val="both"/>
        <w:rPr>
          <w:rFonts w:ascii="Arial" w:hAnsi="Arial" w:cs="Arial"/>
        </w:rPr>
      </w:pPr>
    </w:p>
    <w:p w14:paraId="03A4C045" w14:textId="3EC334FD" w:rsidR="00183B0A" w:rsidRPr="00E92C7D" w:rsidRDefault="00183B0A" w:rsidP="00E92C7D">
      <w:pPr>
        <w:spacing w:after="0" w:line="240" w:lineRule="auto"/>
        <w:jc w:val="both"/>
        <w:rPr>
          <w:rFonts w:ascii="Arial" w:hAnsi="Arial" w:cs="Arial"/>
          <w:lang w:eastAsia="sl-SI"/>
        </w:rPr>
      </w:pPr>
      <w:r w:rsidRPr="00E92C7D">
        <w:rPr>
          <w:rFonts w:ascii="Arial" w:hAnsi="Arial" w:cs="Arial"/>
          <w:bCs/>
          <w:lang w:eastAsia="sl-SI"/>
        </w:rPr>
        <w:t>Komisija oceni</w:t>
      </w:r>
      <w:r w:rsidR="00A531F9">
        <w:rPr>
          <w:rFonts w:ascii="Arial" w:hAnsi="Arial" w:cs="Arial"/>
          <w:bCs/>
          <w:lang w:eastAsia="sl-SI"/>
        </w:rPr>
        <w:t xml:space="preserve"> vloge</w:t>
      </w:r>
      <w:r w:rsidRPr="00E92C7D">
        <w:rPr>
          <w:rFonts w:ascii="Arial" w:hAnsi="Arial" w:cs="Arial"/>
          <w:bCs/>
          <w:lang w:eastAsia="sl-SI"/>
        </w:rPr>
        <w:t xml:space="preserve"> na podlagi naslednjih meril:</w:t>
      </w:r>
    </w:p>
    <w:p w14:paraId="69E05A81" w14:textId="77777777" w:rsidR="00625A00" w:rsidRPr="00E92C7D" w:rsidRDefault="00625A00" w:rsidP="00E92C7D">
      <w:pPr>
        <w:spacing w:after="0"/>
        <w:rPr>
          <w:rFonts w:ascii="Arial" w:hAnsi="Arial" w:cs="Arial"/>
        </w:rPr>
      </w:pPr>
    </w:p>
    <w:tbl>
      <w:tblPr>
        <w:tblW w:w="8967" w:type="dxa"/>
        <w:tblInd w:w="137" w:type="dxa"/>
        <w:tblCellMar>
          <w:left w:w="70" w:type="dxa"/>
          <w:right w:w="70" w:type="dxa"/>
        </w:tblCellMar>
        <w:tblLook w:val="04A0" w:firstRow="1" w:lastRow="0" w:firstColumn="1" w:lastColumn="0" w:noHBand="0" w:noVBand="1"/>
      </w:tblPr>
      <w:tblGrid>
        <w:gridCol w:w="567"/>
        <w:gridCol w:w="7088"/>
        <w:gridCol w:w="1312"/>
      </w:tblGrid>
      <w:tr w:rsidR="00183B0A" w:rsidRPr="00E92C7D" w14:paraId="654D52D9" w14:textId="77777777" w:rsidTr="00183B0A">
        <w:trPr>
          <w:trHeight w:val="330"/>
        </w:trPr>
        <w:tc>
          <w:tcPr>
            <w:tcW w:w="567" w:type="dxa"/>
            <w:tcBorders>
              <w:top w:val="single" w:sz="4" w:space="0" w:color="auto"/>
              <w:left w:val="single" w:sz="4" w:space="0" w:color="auto"/>
              <w:bottom w:val="single" w:sz="4" w:space="0" w:color="auto"/>
              <w:right w:val="single" w:sz="4" w:space="0" w:color="auto"/>
            </w:tcBorders>
            <w:shd w:val="pct30" w:color="auto" w:fill="auto"/>
            <w:noWrap/>
            <w:vAlign w:val="bottom"/>
            <w:hideMark/>
          </w:tcPr>
          <w:p w14:paraId="71ED9AFA" w14:textId="2A85102F" w:rsidR="00183B0A" w:rsidRPr="00E92C7D" w:rsidRDefault="00183B0A" w:rsidP="00E92C7D">
            <w:pPr>
              <w:spacing w:after="0" w:line="240" w:lineRule="auto"/>
              <w:jc w:val="both"/>
              <w:rPr>
                <w:rFonts w:ascii="Arial" w:hAnsi="Arial" w:cs="Arial"/>
                <w:lang w:eastAsia="sl-SI"/>
              </w:rPr>
            </w:pPr>
          </w:p>
        </w:tc>
        <w:tc>
          <w:tcPr>
            <w:tcW w:w="7088" w:type="dxa"/>
            <w:tcBorders>
              <w:top w:val="single" w:sz="4" w:space="0" w:color="auto"/>
              <w:left w:val="single" w:sz="4" w:space="0" w:color="auto"/>
              <w:bottom w:val="single" w:sz="4" w:space="0" w:color="auto"/>
              <w:right w:val="single" w:sz="4" w:space="0" w:color="auto"/>
            </w:tcBorders>
            <w:shd w:val="pct30" w:color="auto" w:fill="auto"/>
            <w:vAlign w:val="center"/>
            <w:hideMark/>
          </w:tcPr>
          <w:p w14:paraId="435F5431" w14:textId="77777777" w:rsidR="00183B0A" w:rsidRPr="00E92C7D" w:rsidRDefault="00183B0A" w:rsidP="00E92C7D">
            <w:pPr>
              <w:spacing w:after="0" w:line="240" w:lineRule="auto"/>
              <w:jc w:val="center"/>
              <w:rPr>
                <w:rFonts w:ascii="Arial" w:hAnsi="Arial" w:cs="Arial"/>
                <w:bCs/>
                <w:lang w:eastAsia="sl-SI"/>
              </w:rPr>
            </w:pPr>
            <w:r w:rsidRPr="00E92C7D">
              <w:rPr>
                <w:rFonts w:ascii="Arial" w:hAnsi="Arial" w:cs="Arial"/>
                <w:color w:val="000000"/>
                <w:lang w:eastAsia="sl-SI"/>
              </w:rPr>
              <w:t>Naziv merila</w:t>
            </w:r>
          </w:p>
        </w:tc>
        <w:tc>
          <w:tcPr>
            <w:tcW w:w="1312" w:type="dxa"/>
            <w:tcBorders>
              <w:top w:val="single" w:sz="4" w:space="0" w:color="auto"/>
              <w:left w:val="single" w:sz="4" w:space="0" w:color="auto"/>
              <w:bottom w:val="single" w:sz="4" w:space="0" w:color="auto"/>
              <w:right w:val="single" w:sz="4" w:space="0" w:color="auto"/>
            </w:tcBorders>
            <w:shd w:val="pct30" w:color="auto" w:fill="auto"/>
            <w:vAlign w:val="center"/>
            <w:hideMark/>
          </w:tcPr>
          <w:p w14:paraId="3B2DC0E1" w14:textId="30A87E45" w:rsidR="00183B0A" w:rsidRPr="00E92C7D" w:rsidRDefault="00183B0A" w:rsidP="00E92C7D">
            <w:pPr>
              <w:spacing w:after="0" w:line="240" w:lineRule="auto"/>
              <w:jc w:val="center"/>
              <w:rPr>
                <w:rFonts w:ascii="Arial" w:hAnsi="Arial" w:cs="Arial"/>
                <w:bCs/>
                <w:lang w:eastAsia="sl-SI"/>
              </w:rPr>
            </w:pPr>
            <w:r w:rsidRPr="00E92C7D">
              <w:rPr>
                <w:rFonts w:ascii="Arial" w:hAnsi="Arial" w:cs="Arial"/>
                <w:color w:val="000000"/>
                <w:lang w:eastAsia="sl-SI"/>
              </w:rPr>
              <w:t>Največje število točk</w:t>
            </w:r>
          </w:p>
        </w:tc>
      </w:tr>
      <w:tr w:rsidR="00183B0A" w:rsidRPr="00E92C7D" w14:paraId="51E7C6B3" w14:textId="77777777" w:rsidTr="00183B0A">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E8E8E8" w:themeFill="background2"/>
            <w:noWrap/>
            <w:vAlign w:val="bottom"/>
          </w:tcPr>
          <w:p w14:paraId="4AC3BC3A" w14:textId="2343B665" w:rsidR="00183B0A" w:rsidRPr="00E92C7D" w:rsidRDefault="00183B0A" w:rsidP="00E92C7D">
            <w:pPr>
              <w:spacing w:after="0" w:line="240" w:lineRule="auto"/>
              <w:jc w:val="both"/>
              <w:rPr>
                <w:rFonts w:ascii="Arial" w:hAnsi="Arial" w:cs="Arial"/>
                <w:lang w:eastAsia="sl-SI"/>
              </w:rPr>
            </w:pPr>
            <w:r w:rsidRPr="00E92C7D">
              <w:rPr>
                <w:rFonts w:ascii="Arial" w:hAnsi="Arial" w:cs="Arial"/>
                <w:lang w:eastAsia="sl-SI"/>
              </w:rPr>
              <w:t>1.</w:t>
            </w:r>
          </w:p>
        </w:tc>
        <w:tc>
          <w:tcPr>
            <w:tcW w:w="708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218CD65" w14:textId="4C9E3BFF" w:rsidR="00183B0A" w:rsidRPr="00E92C7D" w:rsidRDefault="00183B0A" w:rsidP="00E92C7D">
            <w:pPr>
              <w:spacing w:after="0" w:line="240" w:lineRule="auto"/>
              <w:rPr>
                <w:rFonts w:ascii="Arial" w:hAnsi="Arial" w:cs="Arial"/>
                <w:color w:val="000000"/>
                <w:lang w:eastAsia="sl-SI"/>
              </w:rPr>
            </w:pPr>
            <w:r w:rsidRPr="00E92C7D">
              <w:rPr>
                <w:rFonts w:ascii="Arial" w:hAnsi="Arial" w:cs="Arial"/>
                <w:lang w:eastAsia="sl-SI"/>
              </w:rPr>
              <w:t>Razdelanost koncepta</w:t>
            </w:r>
            <w:r w:rsidR="00507191" w:rsidRPr="00E92C7D">
              <w:rPr>
                <w:rFonts w:ascii="Arial" w:hAnsi="Arial" w:cs="Arial"/>
                <w:lang w:eastAsia="sl-SI"/>
              </w:rPr>
              <w:t xml:space="preserve"> projekta</w:t>
            </w:r>
            <w:r w:rsidRPr="00E92C7D">
              <w:rPr>
                <w:rFonts w:ascii="Arial" w:hAnsi="Arial" w:cs="Arial"/>
                <w:lang w:eastAsia="sl-SI"/>
              </w:rPr>
              <w:t xml:space="preserve"> predstavitve</w:t>
            </w:r>
          </w:p>
        </w:tc>
        <w:tc>
          <w:tcPr>
            <w:tcW w:w="1312"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C8C6ABE" w14:textId="43726ED6" w:rsidR="00183B0A" w:rsidRPr="00E92C7D" w:rsidRDefault="000E60AE"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10</w:t>
            </w:r>
          </w:p>
        </w:tc>
      </w:tr>
      <w:tr w:rsidR="004616ED" w:rsidRPr="00E92C7D" w14:paraId="7E8535EB" w14:textId="77777777" w:rsidTr="00183B0A">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64AB058D" w14:textId="5C33DA46" w:rsidR="004616ED" w:rsidRPr="00E92C7D" w:rsidRDefault="004616ED" w:rsidP="00E92C7D">
            <w:pPr>
              <w:spacing w:after="0" w:line="240" w:lineRule="auto"/>
              <w:jc w:val="both"/>
              <w:rPr>
                <w:rFonts w:ascii="Arial" w:hAnsi="Arial" w:cs="Arial"/>
                <w:lang w:eastAsia="sl-SI"/>
              </w:rPr>
            </w:pPr>
            <w:r w:rsidRPr="00E92C7D">
              <w:rPr>
                <w:rFonts w:ascii="Arial" w:hAnsi="Arial" w:cs="Arial"/>
                <w:lang w:eastAsia="sl-SI"/>
              </w:rPr>
              <w:t>a</w:t>
            </w:r>
          </w:p>
        </w:tc>
        <w:tc>
          <w:tcPr>
            <w:tcW w:w="7088" w:type="dxa"/>
            <w:tcBorders>
              <w:top w:val="single" w:sz="4" w:space="0" w:color="auto"/>
              <w:left w:val="single" w:sz="4" w:space="0" w:color="auto"/>
              <w:bottom w:val="single" w:sz="4" w:space="0" w:color="auto"/>
              <w:right w:val="single" w:sz="4" w:space="0" w:color="auto"/>
            </w:tcBorders>
            <w:vAlign w:val="center"/>
          </w:tcPr>
          <w:p w14:paraId="1000E9E3" w14:textId="77777777" w:rsidR="004616ED" w:rsidRPr="00E92C7D" w:rsidRDefault="004616ED" w:rsidP="00E92C7D">
            <w:pPr>
              <w:spacing w:after="0" w:line="240" w:lineRule="auto"/>
              <w:rPr>
                <w:rFonts w:ascii="Arial" w:hAnsi="Arial" w:cs="Arial"/>
                <w:color w:val="000000"/>
                <w:lang w:eastAsia="sl-SI"/>
              </w:rPr>
            </w:pPr>
            <w:r w:rsidRPr="00E92C7D">
              <w:rPr>
                <w:rFonts w:ascii="Arial" w:hAnsi="Arial" w:cs="Arial"/>
                <w:color w:val="000000"/>
                <w:lang w:eastAsia="sl-SI"/>
              </w:rPr>
              <w:t>Vloga vsebuje pomanjkljiv oris projekta</w:t>
            </w:r>
          </w:p>
        </w:tc>
        <w:tc>
          <w:tcPr>
            <w:tcW w:w="1312" w:type="dxa"/>
            <w:tcBorders>
              <w:top w:val="single" w:sz="4" w:space="0" w:color="auto"/>
              <w:left w:val="single" w:sz="4" w:space="0" w:color="auto"/>
              <w:bottom w:val="single" w:sz="4" w:space="0" w:color="auto"/>
              <w:right w:val="single" w:sz="4" w:space="0" w:color="auto"/>
            </w:tcBorders>
            <w:vAlign w:val="center"/>
          </w:tcPr>
          <w:p w14:paraId="0E196004" w14:textId="530A13C7" w:rsidR="004616ED" w:rsidRPr="00E92C7D" w:rsidRDefault="00503BE2"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0</w:t>
            </w:r>
          </w:p>
        </w:tc>
      </w:tr>
      <w:tr w:rsidR="004616ED" w:rsidRPr="00E92C7D" w14:paraId="5CD38710" w14:textId="77777777" w:rsidTr="00183B0A">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5772689D" w14:textId="3D23C23B" w:rsidR="004616ED" w:rsidRPr="00E92C7D" w:rsidRDefault="004616ED" w:rsidP="00E92C7D">
            <w:pPr>
              <w:spacing w:after="0" w:line="240" w:lineRule="auto"/>
              <w:jc w:val="both"/>
              <w:rPr>
                <w:rFonts w:ascii="Arial" w:hAnsi="Arial" w:cs="Arial"/>
                <w:lang w:eastAsia="sl-SI"/>
              </w:rPr>
            </w:pPr>
            <w:r w:rsidRPr="00E92C7D">
              <w:rPr>
                <w:rFonts w:ascii="Arial" w:hAnsi="Arial" w:cs="Arial"/>
                <w:lang w:eastAsia="sl-SI"/>
              </w:rPr>
              <w:t>b</w:t>
            </w:r>
          </w:p>
        </w:tc>
        <w:tc>
          <w:tcPr>
            <w:tcW w:w="7088" w:type="dxa"/>
            <w:tcBorders>
              <w:top w:val="single" w:sz="4" w:space="0" w:color="auto"/>
              <w:left w:val="single" w:sz="4" w:space="0" w:color="auto"/>
              <w:bottom w:val="single" w:sz="4" w:space="0" w:color="auto"/>
              <w:right w:val="single" w:sz="4" w:space="0" w:color="auto"/>
            </w:tcBorders>
            <w:vAlign w:val="center"/>
          </w:tcPr>
          <w:p w14:paraId="5B242CC5" w14:textId="77777777" w:rsidR="004616ED" w:rsidRPr="00E92C7D" w:rsidRDefault="004616ED" w:rsidP="00E92C7D">
            <w:pPr>
              <w:spacing w:after="0" w:line="240" w:lineRule="auto"/>
              <w:rPr>
                <w:rFonts w:ascii="Arial" w:hAnsi="Arial" w:cs="Arial"/>
                <w:color w:val="000000"/>
                <w:lang w:eastAsia="sl-SI"/>
              </w:rPr>
            </w:pPr>
            <w:r w:rsidRPr="00E92C7D">
              <w:rPr>
                <w:rFonts w:ascii="Arial" w:hAnsi="Arial" w:cs="Arial"/>
                <w:color w:val="000000"/>
                <w:lang w:eastAsia="sl-SI"/>
              </w:rPr>
              <w:t>Vloga vsebuje splošno predstavitev projekta</w:t>
            </w:r>
          </w:p>
        </w:tc>
        <w:tc>
          <w:tcPr>
            <w:tcW w:w="1312" w:type="dxa"/>
            <w:tcBorders>
              <w:top w:val="single" w:sz="4" w:space="0" w:color="auto"/>
              <w:left w:val="single" w:sz="4" w:space="0" w:color="auto"/>
              <w:bottom w:val="single" w:sz="4" w:space="0" w:color="auto"/>
              <w:right w:val="single" w:sz="4" w:space="0" w:color="auto"/>
            </w:tcBorders>
            <w:vAlign w:val="center"/>
          </w:tcPr>
          <w:p w14:paraId="15D66453" w14:textId="1E55392C" w:rsidR="004616ED" w:rsidRPr="00E92C7D" w:rsidRDefault="00503BE2"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5</w:t>
            </w:r>
          </w:p>
        </w:tc>
      </w:tr>
      <w:tr w:rsidR="00183B0A" w:rsidRPr="00E92C7D" w14:paraId="621EFFD9" w14:textId="77777777" w:rsidTr="00183B0A">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229F0163" w14:textId="4C41B3FE" w:rsidR="00183B0A" w:rsidRPr="00E92C7D" w:rsidRDefault="004616ED" w:rsidP="00E92C7D">
            <w:pPr>
              <w:spacing w:after="0" w:line="240" w:lineRule="auto"/>
              <w:jc w:val="both"/>
              <w:rPr>
                <w:rFonts w:ascii="Arial" w:hAnsi="Arial" w:cs="Arial"/>
                <w:lang w:eastAsia="sl-SI"/>
              </w:rPr>
            </w:pPr>
            <w:r w:rsidRPr="00E92C7D">
              <w:rPr>
                <w:rFonts w:ascii="Arial" w:hAnsi="Arial" w:cs="Arial"/>
                <w:lang w:eastAsia="sl-SI"/>
              </w:rPr>
              <w:t>c</w:t>
            </w:r>
          </w:p>
        </w:tc>
        <w:tc>
          <w:tcPr>
            <w:tcW w:w="7088" w:type="dxa"/>
            <w:tcBorders>
              <w:top w:val="single" w:sz="4" w:space="0" w:color="auto"/>
              <w:left w:val="single" w:sz="4" w:space="0" w:color="auto"/>
              <w:bottom w:val="single" w:sz="4" w:space="0" w:color="auto"/>
              <w:right w:val="single" w:sz="4" w:space="0" w:color="auto"/>
            </w:tcBorders>
            <w:vAlign w:val="center"/>
          </w:tcPr>
          <w:p w14:paraId="4904EC6F" w14:textId="0FE9CA2F" w:rsidR="00183B0A" w:rsidRPr="00E92C7D" w:rsidRDefault="00507191" w:rsidP="00E92C7D">
            <w:pPr>
              <w:spacing w:after="0" w:line="240" w:lineRule="auto"/>
              <w:rPr>
                <w:rFonts w:ascii="Arial" w:hAnsi="Arial" w:cs="Arial"/>
                <w:color w:val="000000"/>
                <w:lang w:eastAsia="sl-SI"/>
              </w:rPr>
            </w:pPr>
            <w:r w:rsidRPr="00E92C7D">
              <w:rPr>
                <w:rFonts w:ascii="Arial" w:hAnsi="Arial" w:cs="Arial"/>
                <w:color w:val="000000"/>
                <w:lang w:eastAsia="sl-SI"/>
              </w:rPr>
              <w:t>Vloga vsebuje podrobno predstavitev z idejno zasnovo in skicami</w:t>
            </w:r>
          </w:p>
        </w:tc>
        <w:tc>
          <w:tcPr>
            <w:tcW w:w="1312" w:type="dxa"/>
            <w:tcBorders>
              <w:top w:val="single" w:sz="4" w:space="0" w:color="auto"/>
              <w:left w:val="single" w:sz="4" w:space="0" w:color="auto"/>
              <w:bottom w:val="single" w:sz="4" w:space="0" w:color="auto"/>
              <w:right w:val="single" w:sz="4" w:space="0" w:color="auto"/>
            </w:tcBorders>
            <w:vAlign w:val="center"/>
          </w:tcPr>
          <w:p w14:paraId="5CEF4460" w14:textId="639B9197" w:rsidR="00183B0A" w:rsidRPr="00E92C7D" w:rsidRDefault="00507191"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10</w:t>
            </w:r>
          </w:p>
        </w:tc>
      </w:tr>
      <w:tr w:rsidR="000E60AE" w:rsidRPr="00E92C7D" w14:paraId="0AAA45C6" w14:textId="77777777" w:rsidTr="000E60AE">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E8E8E8" w:themeFill="background2"/>
            <w:noWrap/>
            <w:vAlign w:val="bottom"/>
          </w:tcPr>
          <w:p w14:paraId="4B36193E" w14:textId="4C54D355" w:rsidR="000E60AE" w:rsidRPr="00E92C7D" w:rsidRDefault="000E60AE" w:rsidP="00E92C7D">
            <w:pPr>
              <w:spacing w:after="0" w:line="240" w:lineRule="auto"/>
              <w:jc w:val="both"/>
              <w:rPr>
                <w:rFonts w:ascii="Arial" w:hAnsi="Arial" w:cs="Arial"/>
                <w:lang w:eastAsia="sl-SI"/>
              </w:rPr>
            </w:pPr>
            <w:r w:rsidRPr="00E92C7D">
              <w:rPr>
                <w:rFonts w:ascii="Arial" w:hAnsi="Arial" w:cs="Arial"/>
                <w:lang w:eastAsia="sl-SI"/>
              </w:rPr>
              <w:t>2.</w:t>
            </w:r>
          </w:p>
        </w:tc>
        <w:tc>
          <w:tcPr>
            <w:tcW w:w="708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5733EFB" w14:textId="117BDD8B" w:rsidR="000E60AE" w:rsidRPr="00E92C7D" w:rsidRDefault="000E60AE" w:rsidP="00E92C7D">
            <w:pPr>
              <w:spacing w:after="0" w:line="240" w:lineRule="auto"/>
              <w:rPr>
                <w:rFonts w:ascii="Arial" w:hAnsi="Arial" w:cs="Arial"/>
                <w:color w:val="000000"/>
                <w:lang w:eastAsia="sl-SI"/>
              </w:rPr>
            </w:pPr>
            <w:r w:rsidRPr="00E92C7D">
              <w:rPr>
                <w:rFonts w:ascii="Arial" w:hAnsi="Arial" w:cs="Arial"/>
                <w:color w:val="000000"/>
                <w:lang w:eastAsia="sl-SI"/>
              </w:rPr>
              <w:t xml:space="preserve">Stopnja in način vključenosti prijavljenega projekta v </w:t>
            </w:r>
            <w:r w:rsidR="00507191" w:rsidRPr="00E92C7D">
              <w:rPr>
                <w:rFonts w:ascii="Arial" w:hAnsi="Arial" w:cs="Arial"/>
                <w:color w:val="000000"/>
                <w:lang w:eastAsia="sl-SI"/>
              </w:rPr>
              <w:t>splošno strategijo trženja podjetja</w:t>
            </w:r>
          </w:p>
        </w:tc>
        <w:tc>
          <w:tcPr>
            <w:tcW w:w="1312"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1440CC1" w14:textId="166B6FEC" w:rsidR="000E60AE" w:rsidRPr="00E92C7D" w:rsidRDefault="004616ED"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10</w:t>
            </w:r>
          </w:p>
        </w:tc>
      </w:tr>
      <w:tr w:rsidR="004616ED" w:rsidRPr="00E92C7D" w14:paraId="79F471C4" w14:textId="77777777" w:rsidTr="000E60AE">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0BB98787" w14:textId="0FA3D0D5" w:rsidR="004616ED" w:rsidRPr="00E92C7D" w:rsidRDefault="004616ED" w:rsidP="00E92C7D">
            <w:pPr>
              <w:spacing w:after="0" w:line="240" w:lineRule="auto"/>
              <w:jc w:val="both"/>
              <w:rPr>
                <w:rFonts w:ascii="Arial" w:hAnsi="Arial" w:cs="Arial"/>
                <w:lang w:eastAsia="sl-SI"/>
              </w:rPr>
            </w:pPr>
            <w:r w:rsidRPr="00E92C7D">
              <w:rPr>
                <w:rFonts w:ascii="Arial" w:hAnsi="Arial" w:cs="Arial"/>
                <w:lang w:eastAsia="sl-SI"/>
              </w:rPr>
              <w:t>a</w:t>
            </w:r>
          </w:p>
        </w:tc>
        <w:tc>
          <w:tcPr>
            <w:tcW w:w="7088" w:type="dxa"/>
            <w:tcBorders>
              <w:top w:val="single" w:sz="4" w:space="0" w:color="auto"/>
              <w:left w:val="single" w:sz="4" w:space="0" w:color="auto"/>
              <w:bottom w:val="single" w:sz="4" w:space="0" w:color="auto"/>
              <w:right w:val="single" w:sz="4" w:space="0" w:color="auto"/>
            </w:tcBorders>
            <w:vAlign w:val="center"/>
          </w:tcPr>
          <w:p w14:paraId="6790FA91" w14:textId="77777777" w:rsidR="004616ED" w:rsidRPr="00E92C7D" w:rsidRDefault="004616ED" w:rsidP="00E92C7D">
            <w:pPr>
              <w:spacing w:after="0" w:line="240" w:lineRule="auto"/>
              <w:rPr>
                <w:rFonts w:ascii="Arial" w:hAnsi="Arial" w:cs="Arial"/>
                <w:color w:val="000000"/>
                <w:lang w:eastAsia="sl-SI"/>
              </w:rPr>
            </w:pPr>
            <w:r w:rsidRPr="00E92C7D">
              <w:rPr>
                <w:rFonts w:ascii="Arial" w:hAnsi="Arial" w:cs="Arial"/>
                <w:color w:val="000000"/>
                <w:lang w:eastAsia="sl-SI"/>
              </w:rPr>
              <w:t>Med prijavljenim projektom in strategijo trženja ne obstaja nikakršna povezava ali prijavitelj nima strategije trženja</w:t>
            </w:r>
          </w:p>
        </w:tc>
        <w:tc>
          <w:tcPr>
            <w:tcW w:w="1312" w:type="dxa"/>
            <w:tcBorders>
              <w:top w:val="single" w:sz="4" w:space="0" w:color="auto"/>
              <w:left w:val="single" w:sz="4" w:space="0" w:color="auto"/>
              <w:bottom w:val="single" w:sz="4" w:space="0" w:color="auto"/>
              <w:right w:val="single" w:sz="4" w:space="0" w:color="auto"/>
            </w:tcBorders>
            <w:vAlign w:val="center"/>
          </w:tcPr>
          <w:p w14:paraId="3FE9732E" w14:textId="77777777" w:rsidR="004616ED" w:rsidRPr="00E92C7D" w:rsidRDefault="004616ED"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0</w:t>
            </w:r>
          </w:p>
        </w:tc>
      </w:tr>
      <w:tr w:rsidR="004616ED" w:rsidRPr="00E92C7D" w14:paraId="497FCC2D" w14:textId="77777777" w:rsidTr="000E60AE">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31BD660A" w14:textId="01C33C36" w:rsidR="004616ED" w:rsidRPr="00E92C7D" w:rsidRDefault="004616ED" w:rsidP="00E92C7D">
            <w:pPr>
              <w:spacing w:after="0" w:line="240" w:lineRule="auto"/>
              <w:jc w:val="both"/>
              <w:rPr>
                <w:rFonts w:ascii="Arial" w:hAnsi="Arial" w:cs="Arial"/>
                <w:lang w:eastAsia="sl-SI"/>
              </w:rPr>
            </w:pPr>
            <w:r w:rsidRPr="00E92C7D">
              <w:rPr>
                <w:rFonts w:ascii="Arial" w:hAnsi="Arial" w:cs="Arial"/>
                <w:lang w:eastAsia="sl-SI"/>
              </w:rPr>
              <w:t>b</w:t>
            </w:r>
          </w:p>
        </w:tc>
        <w:tc>
          <w:tcPr>
            <w:tcW w:w="7088" w:type="dxa"/>
            <w:tcBorders>
              <w:top w:val="single" w:sz="4" w:space="0" w:color="auto"/>
              <w:left w:val="single" w:sz="4" w:space="0" w:color="auto"/>
              <w:bottom w:val="single" w:sz="4" w:space="0" w:color="auto"/>
              <w:right w:val="single" w:sz="4" w:space="0" w:color="auto"/>
            </w:tcBorders>
            <w:vAlign w:val="center"/>
          </w:tcPr>
          <w:p w14:paraId="4A004E98" w14:textId="77777777" w:rsidR="004616ED" w:rsidRPr="00E92C7D" w:rsidRDefault="004616ED" w:rsidP="00E92C7D">
            <w:pPr>
              <w:spacing w:after="0" w:line="240" w:lineRule="auto"/>
              <w:rPr>
                <w:rFonts w:ascii="Arial" w:hAnsi="Arial" w:cs="Arial"/>
                <w:color w:val="000000"/>
                <w:lang w:eastAsia="sl-SI"/>
              </w:rPr>
            </w:pPr>
            <w:r w:rsidRPr="00E92C7D">
              <w:rPr>
                <w:rFonts w:ascii="Arial" w:hAnsi="Arial" w:cs="Arial"/>
                <w:color w:val="000000"/>
                <w:lang w:eastAsia="sl-SI"/>
              </w:rPr>
              <w:t>Obstaja povezava med strategijo trženja in prijavljenim projektom</w:t>
            </w:r>
          </w:p>
        </w:tc>
        <w:tc>
          <w:tcPr>
            <w:tcW w:w="1312" w:type="dxa"/>
            <w:tcBorders>
              <w:top w:val="single" w:sz="4" w:space="0" w:color="auto"/>
              <w:left w:val="single" w:sz="4" w:space="0" w:color="auto"/>
              <w:bottom w:val="single" w:sz="4" w:space="0" w:color="auto"/>
              <w:right w:val="single" w:sz="4" w:space="0" w:color="auto"/>
            </w:tcBorders>
            <w:vAlign w:val="center"/>
          </w:tcPr>
          <w:p w14:paraId="08D40992" w14:textId="77777777" w:rsidR="004616ED" w:rsidRPr="00E92C7D" w:rsidRDefault="004616ED"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5</w:t>
            </w:r>
          </w:p>
        </w:tc>
      </w:tr>
      <w:tr w:rsidR="000E60AE" w:rsidRPr="00E92C7D" w14:paraId="6FA423AA" w14:textId="77777777" w:rsidTr="000E60AE">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41B55548" w14:textId="4E3A0937" w:rsidR="000E60AE" w:rsidRPr="00E92C7D" w:rsidRDefault="004616ED" w:rsidP="00E92C7D">
            <w:pPr>
              <w:spacing w:after="0" w:line="240" w:lineRule="auto"/>
              <w:jc w:val="both"/>
              <w:rPr>
                <w:rFonts w:ascii="Arial" w:hAnsi="Arial" w:cs="Arial"/>
                <w:lang w:eastAsia="sl-SI"/>
              </w:rPr>
            </w:pPr>
            <w:r w:rsidRPr="00E92C7D">
              <w:rPr>
                <w:rFonts w:ascii="Arial" w:hAnsi="Arial" w:cs="Arial"/>
                <w:lang w:eastAsia="sl-SI"/>
              </w:rPr>
              <w:t>c</w:t>
            </w:r>
          </w:p>
        </w:tc>
        <w:tc>
          <w:tcPr>
            <w:tcW w:w="7088" w:type="dxa"/>
            <w:tcBorders>
              <w:top w:val="single" w:sz="4" w:space="0" w:color="auto"/>
              <w:left w:val="single" w:sz="4" w:space="0" w:color="auto"/>
              <w:bottom w:val="single" w:sz="4" w:space="0" w:color="auto"/>
              <w:right w:val="single" w:sz="4" w:space="0" w:color="auto"/>
            </w:tcBorders>
            <w:vAlign w:val="center"/>
          </w:tcPr>
          <w:p w14:paraId="6495812C" w14:textId="1154C332" w:rsidR="000E60AE" w:rsidRPr="00E92C7D" w:rsidRDefault="004616ED" w:rsidP="00E92C7D">
            <w:pPr>
              <w:spacing w:after="0" w:line="240" w:lineRule="auto"/>
              <w:rPr>
                <w:rFonts w:ascii="Arial" w:hAnsi="Arial" w:cs="Arial"/>
                <w:color w:val="000000"/>
                <w:lang w:eastAsia="sl-SI"/>
              </w:rPr>
            </w:pPr>
            <w:r w:rsidRPr="00E92C7D">
              <w:rPr>
                <w:rFonts w:ascii="Arial" w:hAnsi="Arial" w:cs="Arial"/>
                <w:color w:val="000000"/>
                <w:lang w:eastAsia="sl-SI"/>
              </w:rPr>
              <w:t>Prijavljeni projekt je vključen v kontekst splošne strategije trženja podjetja</w:t>
            </w:r>
          </w:p>
        </w:tc>
        <w:tc>
          <w:tcPr>
            <w:tcW w:w="1312" w:type="dxa"/>
            <w:tcBorders>
              <w:top w:val="single" w:sz="4" w:space="0" w:color="auto"/>
              <w:left w:val="single" w:sz="4" w:space="0" w:color="auto"/>
              <w:bottom w:val="single" w:sz="4" w:space="0" w:color="auto"/>
              <w:right w:val="single" w:sz="4" w:space="0" w:color="auto"/>
            </w:tcBorders>
            <w:vAlign w:val="center"/>
          </w:tcPr>
          <w:p w14:paraId="568962E7" w14:textId="1364D368" w:rsidR="000E60AE" w:rsidRPr="00E92C7D" w:rsidRDefault="004616ED"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10</w:t>
            </w:r>
          </w:p>
        </w:tc>
      </w:tr>
      <w:tr w:rsidR="00183B0A" w:rsidRPr="00E92C7D" w14:paraId="2691A2D7" w14:textId="77777777" w:rsidTr="000E60AE">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E8E8E8" w:themeFill="background2"/>
            <w:noWrap/>
            <w:vAlign w:val="bottom"/>
          </w:tcPr>
          <w:p w14:paraId="697421DE" w14:textId="453C344D" w:rsidR="00183B0A" w:rsidRPr="00E92C7D" w:rsidRDefault="000E60AE" w:rsidP="00E92C7D">
            <w:pPr>
              <w:spacing w:after="0" w:line="240" w:lineRule="auto"/>
              <w:jc w:val="both"/>
              <w:rPr>
                <w:rFonts w:ascii="Arial" w:hAnsi="Arial" w:cs="Arial"/>
                <w:lang w:eastAsia="sl-SI"/>
              </w:rPr>
            </w:pPr>
            <w:r w:rsidRPr="00E92C7D">
              <w:rPr>
                <w:rFonts w:ascii="Arial" w:hAnsi="Arial" w:cs="Arial"/>
                <w:lang w:eastAsia="sl-SI"/>
              </w:rPr>
              <w:t>3</w:t>
            </w:r>
            <w:r w:rsidR="00183B0A" w:rsidRPr="00E92C7D">
              <w:rPr>
                <w:rFonts w:ascii="Arial" w:hAnsi="Arial" w:cs="Arial"/>
                <w:lang w:eastAsia="sl-SI"/>
              </w:rPr>
              <w:t>.</w:t>
            </w:r>
          </w:p>
        </w:tc>
        <w:tc>
          <w:tcPr>
            <w:tcW w:w="708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442694" w14:textId="07DCB79D" w:rsidR="00183B0A" w:rsidRPr="00E92C7D" w:rsidRDefault="00183B0A" w:rsidP="00E92C7D">
            <w:pPr>
              <w:spacing w:after="0" w:line="240" w:lineRule="auto"/>
              <w:rPr>
                <w:rFonts w:ascii="Arial" w:hAnsi="Arial" w:cs="Arial"/>
                <w:color w:val="000000"/>
                <w:lang w:eastAsia="sl-SI"/>
              </w:rPr>
            </w:pPr>
            <w:r w:rsidRPr="00E92C7D">
              <w:rPr>
                <w:rFonts w:ascii="Arial" w:hAnsi="Arial" w:cs="Arial"/>
                <w:color w:val="000000"/>
                <w:lang w:eastAsia="sl-SI"/>
              </w:rPr>
              <w:t>Predstavljeni izdelki/storitve na sejmu - stopnja predelave lesa</w:t>
            </w:r>
          </w:p>
        </w:tc>
        <w:tc>
          <w:tcPr>
            <w:tcW w:w="1312"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C88C8F0" w14:textId="791E54D4" w:rsidR="00183B0A" w:rsidRPr="00E92C7D" w:rsidRDefault="004616ED"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10</w:t>
            </w:r>
          </w:p>
        </w:tc>
      </w:tr>
      <w:tr w:rsidR="009637A7" w:rsidRPr="00E92C7D" w14:paraId="7E84C301" w14:textId="77777777" w:rsidTr="00AC5D34">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670BAE83" w14:textId="1980D9A2" w:rsidR="009637A7" w:rsidRPr="00E92C7D" w:rsidRDefault="009637A7" w:rsidP="00E92C7D">
            <w:pPr>
              <w:spacing w:after="0" w:line="240" w:lineRule="auto"/>
              <w:jc w:val="both"/>
              <w:rPr>
                <w:rFonts w:ascii="Arial" w:hAnsi="Arial" w:cs="Arial"/>
                <w:lang w:eastAsia="sl-SI"/>
              </w:rPr>
            </w:pPr>
            <w:r w:rsidRPr="00E92C7D">
              <w:rPr>
                <w:rFonts w:ascii="Arial" w:hAnsi="Arial" w:cs="Arial"/>
                <w:lang w:eastAsia="sl-SI"/>
              </w:rPr>
              <w:t>a</w:t>
            </w:r>
          </w:p>
        </w:tc>
        <w:tc>
          <w:tcPr>
            <w:tcW w:w="7088" w:type="dxa"/>
            <w:tcBorders>
              <w:top w:val="single" w:sz="4" w:space="0" w:color="auto"/>
              <w:left w:val="single" w:sz="4" w:space="0" w:color="auto"/>
              <w:bottom w:val="single" w:sz="4" w:space="0" w:color="auto"/>
              <w:right w:val="single" w:sz="4" w:space="0" w:color="auto"/>
            </w:tcBorders>
            <w:vAlign w:val="bottom"/>
          </w:tcPr>
          <w:p w14:paraId="4632D1CC" w14:textId="4763AD87" w:rsidR="009637A7" w:rsidRPr="00E92C7D" w:rsidRDefault="008D482B" w:rsidP="00E92C7D">
            <w:pPr>
              <w:spacing w:after="0" w:line="240" w:lineRule="auto"/>
              <w:rPr>
                <w:rFonts w:ascii="Arial" w:hAnsi="Arial" w:cs="Arial"/>
                <w:color w:val="000000"/>
                <w:lang w:eastAsia="sl-SI"/>
              </w:rPr>
            </w:pPr>
            <w:r w:rsidRPr="00E92C7D">
              <w:rPr>
                <w:rFonts w:ascii="Arial" w:hAnsi="Arial" w:cs="Arial"/>
                <w:color w:val="000000"/>
                <w:lang w:eastAsia="sl-SI"/>
              </w:rPr>
              <w:t>D</w:t>
            </w:r>
            <w:r w:rsidR="009637A7" w:rsidRPr="00E92C7D">
              <w:rPr>
                <w:rFonts w:ascii="Arial" w:hAnsi="Arial" w:cs="Arial"/>
                <w:color w:val="000000"/>
                <w:lang w:eastAsia="sl-SI"/>
              </w:rPr>
              <w:t>o 70 %</w:t>
            </w:r>
          </w:p>
        </w:tc>
        <w:tc>
          <w:tcPr>
            <w:tcW w:w="1312" w:type="dxa"/>
            <w:tcBorders>
              <w:top w:val="single" w:sz="4" w:space="0" w:color="auto"/>
              <w:left w:val="single" w:sz="4" w:space="0" w:color="auto"/>
              <w:bottom w:val="single" w:sz="4" w:space="0" w:color="auto"/>
              <w:right w:val="single" w:sz="4" w:space="0" w:color="auto"/>
            </w:tcBorders>
            <w:vAlign w:val="center"/>
          </w:tcPr>
          <w:p w14:paraId="26A762C4" w14:textId="1599EE7E" w:rsidR="009637A7" w:rsidRPr="00E92C7D" w:rsidRDefault="00503BE2"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3</w:t>
            </w:r>
          </w:p>
        </w:tc>
      </w:tr>
      <w:tr w:rsidR="009637A7" w:rsidRPr="00E92C7D" w14:paraId="415B54C4" w14:textId="77777777" w:rsidTr="00AC5D34">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4019FEB7" w14:textId="01CCFDA6" w:rsidR="009637A7" w:rsidRPr="00E92C7D" w:rsidRDefault="009637A7" w:rsidP="00E92C7D">
            <w:pPr>
              <w:spacing w:after="0" w:line="240" w:lineRule="auto"/>
              <w:jc w:val="both"/>
              <w:rPr>
                <w:rFonts w:ascii="Arial" w:hAnsi="Arial" w:cs="Arial"/>
                <w:lang w:eastAsia="sl-SI"/>
              </w:rPr>
            </w:pPr>
            <w:r w:rsidRPr="00E92C7D">
              <w:rPr>
                <w:rFonts w:ascii="Arial" w:hAnsi="Arial" w:cs="Arial"/>
                <w:lang w:eastAsia="sl-SI"/>
              </w:rPr>
              <w:t>b</w:t>
            </w:r>
          </w:p>
        </w:tc>
        <w:tc>
          <w:tcPr>
            <w:tcW w:w="7088" w:type="dxa"/>
            <w:tcBorders>
              <w:top w:val="single" w:sz="4" w:space="0" w:color="auto"/>
              <w:left w:val="single" w:sz="4" w:space="0" w:color="auto"/>
              <w:bottom w:val="single" w:sz="4" w:space="0" w:color="auto"/>
              <w:right w:val="single" w:sz="4" w:space="0" w:color="auto"/>
            </w:tcBorders>
            <w:vAlign w:val="bottom"/>
          </w:tcPr>
          <w:p w14:paraId="404D7C36" w14:textId="4221DCC2" w:rsidR="009637A7" w:rsidRPr="00E92C7D" w:rsidRDefault="008D482B" w:rsidP="00E92C7D">
            <w:pPr>
              <w:spacing w:after="0" w:line="240" w:lineRule="auto"/>
              <w:rPr>
                <w:rFonts w:ascii="Arial" w:hAnsi="Arial" w:cs="Arial"/>
                <w:color w:val="000000"/>
                <w:lang w:eastAsia="sl-SI"/>
              </w:rPr>
            </w:pPr>
            <w:r w:rsidRPr="00E92C7D">
              <w:rPr>
                <w:rFonts w:ascii="Arial" w:hAnsi="Arial" w:cs="Arial"/>
              </w:rPr>
              <w:t>O</w:t>
            </w:r>
            <w:r w:rsidR="009637A7" w:rsidRPr="00E92C7D">
              <w:rPr>
                <w:rFonts w:ascii="Arial" w:hAnsi="Arial" w:cs="Arial"/>
              </w:rPr>
              <w:t>d 71 % do 90 %</w:t>
            </w:r>
          </w:p>
        </w:tc>
        <w:tc>
          <w:tcPr>
            <w:tcW w:w="1312" w:type="dxa"/>
            <w:tcBorders>
              <w:top w:val="single" w:sz="4" w:space="0" w:color="auto"/>
              <w:left w:val="single" w:sz="4" w:space="0" w:color="auto"/>
              <w:bottom w:val="single" w:sz="4" w:space="0" w:color="auto"/>
              <w:right w:val="single" w:sz="4" w:space="0" w:color="auto"/>
            </w:tcBorders>
            <w:vAlign w:val="center"/>
          </w:tcPr>
          <w:p w14:paraId="77A2F343" w14:textId="3192670C" w:rsidR="009637A7" w:rsidRPr="00E92C7D" w:rsidRDefault="009637A7"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5</w:t>
            </w:r>
          </w:p>
        </w:tc>
      </w:tr>
      <w:tr w:rsidR="009637A7" w:rsidRPr="00E92C7D" w14:paraId="7EE34ECF" w14:textId="77777777" w:rsidTr="00AC5D34">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5C2D9B73" w14:textId="0F8CD444" w:rsidR="009637A7" w:rsidRPr="00E92C7D" w:rsidRDefault="009637A7" w:rsidP="00E92C7D">
            <w:pPr>
              <w:spacing w:after="0" w:line="240" w:lineRule="auto"/>
              <w:jc w:val="both"/>
              <w:rPr>
                <w:rFonts w:ascii="Arial" w:hAnsi="Arial" w:cs="Arial"/>
                <w:lang w:eastAsia="sl-SI"/>
              </w:rPr>
            </w:pPr>
            <w:r w:rsidRPr="00E92C7D">
              <w:rPr>
                <w:rFonts w:ascii="Arial" w:hAnsi="Arial" w:cs="Arial"/>
                <w:lang w:eastAsia="sl-SI"/>
              </w:rPr>
              <w:t>c</w:t>
            </w:r>
          </w:p>
        </w:tc>
        <w:tc>
          <w:tcPr>
            <w:tcW w:w="7088" w:type="dxa"/>
            <w:tcBorders>
              <w:top w:val="single" w:sz="4" w:space="0" w:color="auto"/>
              <w:left w:val="single" w:sz="4" w:space="0" w:color="auto"/>
              <w:bottom w:val="single" w:sz="4" w:space="0" w:color="auto"/>
              <w:right w:val="single" w:sz="4" w:space="0" w:color="auto"/>
            </w:tcBorders>
            <w:vAlign w:val="bottom"/>
          </w:tcPr>
          <w:p w14:paraId="5CB17267" w14:textId="68773F8F" w:rsidR="009637A7" w:rsidRPr="00E92C7D" w:rsidRDefault="008D482B" w:rsidP="00E92C7D">
            <w:pPr>
              <w:spacing w:after="0" w:line="240" w:lineRule="auto"/>
              <w:rPr>
                <w:rFonts w:ascii="Arial" w:hAnsi="Arial" w:cs="Arial"/>
                <w:color w:val="000000"/>
                <w:lang w:eastAsia="sl-SI"/>
              </w:rPr>
            </w:pPr>
            <w:r w:rsidRPr="00E92C7D">
              <w:rPr>
                <w:rFonts w:ascii="Arial" w:hAnsi="Arial" w:cs="Arial"/>
                <w:color w:val="000000"/>
                <w:lang w:eastAsia="sl-SI"/>
              </w:rPr>
              <w:t>O</w:t>
            </w:r>
            <w:r w:rsidR="009637A7" w:rsidRPr="00E92C7D">
              <w:rPr>
                <w:rFonts w:ascii="Arial" w:hAnsi="Arial" w:cs="Arial"/>
                <w:color w:val="000000"/>
                <w:lang w:eastAsia="sl-SI"/>
              </w:rPr>
              <w:t>d 91 % do 100 %</w:t>
            </w:r>
          </w:p>
        </w:tc>
        <w:tc>
          <w:tcPr>
            <w:tcW w:w="1312" w:type="dxa"/>
            <w:tcBorders>
              <w:top w:val="single" w:sz="4" w:space="0" w:color="auto"/>
              <w:left w:val="single" w:sz="4" w:space="0" w:color="auto"/>
              <w:bottom w:val="single" w:sz="4" w:space="0" w:color="auto"/>
              <w:right w:val="single" w:sz="4" w:space="0" w:color="auto"/>
            </w:tcBorders>
            <w:vAlign w:val="center"/>
          </w:tcPr>
          <w:p w14:paraId="1E7EBB47" w14:textId="7819B6E9" w:rsidR="009637A7" w:rsidRPr="00E92C7D" w:rsidRDefault="009637A7"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10</w:t>
            </w:r>
          </w:p>
        </w:tc>
      </w:tr>
      <w:tr w:rsidR="009637A7" w:rsidRPr="00E92C7D" w14:paraId="64EFC852" w14:textId="77777777" w:rsidTr="000E60AE">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E8E8E8" w:themeFill="background2"/>
            <w:noWrap/>
            <w:vAlign w:val="bottom"/>
          </w:tcPr>
          <w:p w14:paraId="7FE937F6" w14:textId="2DF81600" w:rsidR="009637A7" w:rsidRPr="00E92C7D" w:rsidRDefault="009637A7" w:rsidP="00E92C7D">
            <w:pPr>
              <w:spacing w:after="0" w:line="240" w:lineRule="auto"/>
              <w:jc w:val="both"/>
              <w:rPr>
                <w:rFonts w:ascii="Arial" w:hAnsi="Arial" w:cs="Arial"/>
                <w:lang w:eastAsia="sl-SI"/>
              </w:rPr>
            </w:pPr>
            <w:r w:rsidRPr="00E92C7D">
              <w:rPr>
                <w:rFonts w:ascii="Arial" w:hAnsi="Arial" w:cs="Arial"/>
                <w:lang w:eastAsia="sl-SI"/>
              </w:rPr>
              <w:t>4.</w:t>
            </w:r>
          </w:p>
        </w:tc>
        <w:tc>
          <w:tcPr>
            <w:tcW w:w="708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114E442" w14:textId="7687A090" w:rsidR="009637A7" w:rsidRPr="00E92C7D" w:rsidRDefault="009637A7" w:rsidP="00E92C7D">
            <w:pPr>
              <w:spacing w:after="0" w:line="240" w:lineRule="auto"/>
              <w:rPr>
                <w:rFonts w:ascii="Arial" w:hAnsi="Arial" w:cs="Arial"/>
                <w:color w:val="000000"/>
                <w:lang w:eastAsia="sl-SI"/>
              </w:rPr>
            </w:pPr>
            <w:r w:rsidRPr="00E92C7D">
              <w:rPr>
                <w:rFonts w:ascii="Arial" w:hAnsi="Arial" w:cs="Arial"/>
                <w:lang w:eastAsia="sl-SI"/>
              </w:rPr>
              <w:t>Prijavljeni projekt oziroma izdelki vključujejo principe krožnega gospodarstva</w:t>
            </w:r>
            <w:r w:rsidR="00C06570" w:rsidRPr="00E92C7D">
              <w:rPr>
                <w:rFonts w:ascii="Arial" w:hAnsi="Arial" w:cs="Arial"/>
                <w:lang w:eastAsia="sl-SI"/>
              </w:rPr>
              <w:t xml:space="preserve"> (obnova, popravilo, drugačna uporaba, reciklaža)</w:t>
            </w:r>
          </w:p>
        </w:tc>
        <w:tc>
          <w:tcPr>
            <w:tcW w:w="1312"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985969D" w14:textId="54A3AC60" w:rsidR="009637A7" w:rsidRPr="00E92C7D" w:rsidRDefault="00503BE2"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5</w:t>
            </w:r>
          </w:p>
        </w:tc>
      </w:tr>
      <w:tr w:rsidR="009637A7" w:rsidRPr="00E92C7D" w14:paraId="35F643ED" w14:textId="77777777" w:rsidTr="00183B0A">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0BB82982" w14:textId="77777777" w:rsidR="009637A7" w:rsidRPr="00E92C7D" w:rsidRDefault="009637A7" w:rsidP="00E92C7D">
            <w:pPr>
              <w:spacing w:after="0" w:line="240" w:lineRule="auto"/>
              <w:jc w:val="both"/>
              <w:rPr>
                <w:rFonts w:ascii="Arial" w:hAnsi="Arial" w:cs="Arial"/>
                <w:lang w:eastAsia="sl-SI"/>
              </w:rPr>
            </w:pPr>
          </w:p>
        </w:tc>
        <w:tc>
          <w:tcPr>
            <w:tcW w:w="7088" w:type="dxa"/>
            <w:tcBorders>
              <w:top w:val="single" w:sz="4" w:space="0" w:color="auto"/>
              <w:left w:val="single" w:sz="4" w:space="0" w:color="auto"/>
              <w:bottom w:val="single" w:sz="4" w:space="0" w:color="auto"/>
              <w:right w:val="single" w:sz="4" w:space="0" w:color="auto"/>
            </w:tcBorders>
            <w:vAlign w:val="center"/>
          </w:tcPr>
          <w:p w14:paraId="331D1F8B" w14:textId="3BE91F48" w:rsidR="009637A7" w:rsidRPr="00E92C7D" w:rsidRDefault="00C06570" w:rsidP="00E92C7D">
            <w:pPr>
              <w:spacing w:after="0" w:line="240" w:lineRule="auto"/>
              <w:rPr>
                <w:rFonts w:ascii="Arial" w:hAnsi="Arial" w:cs="Arial"/>
                <w:color w:val="000000"/>
                <w:lang w:eastAsia="sl-SI"/>
              </w:rPr>
            </w:pPr>
            <w:r w:rsidRPr="00E92C7D">
              <w:rPr>
                <w:rFonts w:ascii="Arial" w:hAnsi="Arial" w:cs="Arial"/>
                <w:color w:val="000000"/>
                <w:lang w:eastAsia="sl-SI"/>
              </w:rPr>
              <w:t>Projekt oziroma predstavljeni izdelki ne vključujejo principov krožnega gospodarstva</w:t>
            </w:r>
          </w:p>
        </w:tc>
        <w:tc>
          <w:tcPr>
            <w:tcW w:w="1312" w:type="dxa"/>
            <w:tcBorders>
              <w:top w:val="single" w:sz="4" w:space="0" w:color="auto"/>
              <w:left w:val="single" w:sz="4" w:space="0" w:color="auto"/>
              <w:bottom w:val="single" w:sz="4" w:space="0" w:color="auto"/>
              <w:right w:val="single" w:sz="4" w:space="0" w:color="auto"/>
            </w:tcBorders>
            <w:vAlign w:val="center"/>
          </w:tcPr>
          <w:p w14:paraId="7F4FDDA0" w14:textId="6ABE6B4B" w:rsidR="009637A7" w:rsidRPr="00E92C7D" w:rsidRDefault="00C06570"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0</w:t>
            </w:r>
          </w:p>
        </w:tc>
      </w:tr>
      <w:tr w:rsidR="009637A7" w:rsidRPr="00E92C7D" w14:paraId="377FA6B5" w14:textId="77777777" w:rsidTr="00183B0A">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704B1D6E" w14:textId="77777777" w:rsidR="009637A7" w:rsidRPr="00E92C7D" w:rsidRDefault="009637A7" w:rsidP="00E92C7D">
            <w:pPr>
              <w:spacing w:after="0" w:line="240" w:lineRule="auto"/>
              <w:jc w:val="both"/>
              <w:rPr>
                <w:rFonts w:ascii="Arial" w:hAnsi="Arial" w:cs="Arial"/>
                <w:lang w:eastAsia="sl-SI"/>
              </w:rPr>
            </w:pPr>
          </w:p>
        </w:tc>
        <w:tc>
          <w:tcPr>
            <w:tcW w:w="7088" w:type="dxa"/>
            <w:tcBorders>
              <w:top w:val="single" w:sz="4" w:space="0" w:color="auto"/>
              <w:left w:val="single" w:sz="4" w:space="0" w:color="auto"/>
              <w:bottom w:val="single" w:sz="4" w:space="0" w:color="auto"/>
              <w:right w:val="single" w:sz="4" w:space="0" w:color="auto"/>
            </w:tcBorders>
            <w:vAlign w:val="center"/>
          </w:tcPr>
          <w:p w14:paraId="0CB4E865" w14:textId="456DAEE0" w:rsidR="009637A7" w:rsidRPr="00E92C7D" w:rsidRDefault="00C06570" w:rsidP="00E92C7D">
            <w:pPr>
              <w:spacing w:after="0" w:line="240" w:lineRule="auto"/>
              <w:rPr>
                <w:rFonts w:ascii="Arial" w:hAnsi="Arial" w:cs="Arial"/>
                <w:color w:val="000000"/>
                <w:lang w:eastAsia="sl-SI"/>
              </w:rPr>
            </w:pPr>
            <w:r w:rsidRPr="00E92C7D">
              <w:rPr>
                <w:rFonts w:ascii="Arial" w:hAnsi="Arial" w:cs="Arial"/>
                <w:color w:val="000000"/>
                <w:lang w:eastAsia="sl-SI"/>
              </w:rPr>
              <w:t>Projekt oziroma predstavljeni izdelki vključujejo vsaj enega od principov krožnega gospodarstva</w:t>
            </w:r>
          </w:p>
        </w:tc>
        <w:tc>
          <w:tcPr>
            <w:tcW w:w="1312" w:type="dxa"/>
            <w:tcBorders>
              <w:top w:val="single" w:sz="4" w:space="0" w:color="auto"/>
              <w:left w:val="single" w:sz="4" w:space="0" w:color="auto"/>
              <w:bottom w:val="single" w:sz="4" w:space="0" w:color="auto"/>
              <w:right w:val="single" w:sz="4" w:space="0" w:color="auto"/>
            </w:tcBorders>
            <w:vAlign w:val="center"/>
          </w:tcPr>
          <w:p w14:paraId="13441FAB" w14:textId="1E112F0B" w:rsidR="009637A7" w:rsidRPr="00E92C7D" w:rsidRDefault="00503BE2"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5</w:t>
            </w:r>
          </w:p>
        </w:tc>
      </w:tr>
      <w:tr w:rsidR="009637A7" w:rsidRPr="00E92C7D" w14:paraId="62948BC8" w14:textId="77777777" w:rsidTr="000E60AE">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E8E8E8" w:themeFill="background2"/>
            <w:noWrap/>
            <w:vAlign w:val="bottom"/>
          </w:tcPr>
          <w:p w14:paraId="3A76E7AE" w14:textId="002C4F42" w:rsidR="009637A7" w:rsidRPr="00E92C7D" w:rsidRDefault="009637A7" w:rsidP="00E92C7D">
            <w:pPr>
              <w:spacing w:after="0" w:line="240" w:lineRule="auto"/>
              <w:jc w:val="both"/>
              <w:rPr>
                <w:rFonts w:ascii="Arial" w:hAnsi="Arial" w:cs="Arial"/>
                <w:lang w:eastAsia="sl-SI"/>
              </w:rPr>
            </w:pPr>
            <w:r w:rsidRPr="00E92C7D">
              <w:rPr>
                <w:rFonts w:ascii="Arial" w:hAnsi="Arial" w:cs="Arial"/>
                <w:lang w:eastAsia="sl-SI"/>
              </w:rPr>
              <w:t>5.</w:t>
            </w:r>
          </w:p>
        </w:tc>
        <w:tc>
          <w:tcPr>
            <w:tcW w:w="708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EA2C52A" w14:textId="3D0CFF60" w:rsidR="009637A7" w:rsidRPr="00E92C7D" w:rsidRDefault="009637A7" w:rsidP="00E92C7D">
            <w:pPr>
              <w:spacing w:after="0" w:line="240" w:lineRule="auto"/>
              <w:rPr>
                <w:rFonts w:ascii="Arial" w:hAnsi="Arial" w:cs="Arial"/>
                <w:color w:val="000000"/>
                <w:lang w:eastAsia="sl-SI"/>
              </w:rPr>
            </w:pPr>
            <w:r w:rsidRPr="00E92C7D">
              <w:rPr>
                <w:rFonts w:ascii="Arial" w:hAnsi="Arial" w:cs="Arial"/>
                <w:color w:val="000000"/>
                <w:lang w:eastAsia="sl-SI"/>
              </w:rPr>
              <w:t>Uporaba lesnih sort v predstavljenem izdelku/storitvi</w:t>
            </w:r>
          </w:p>
        </w:tc>
        <w:tc>
          <w:tcPr>
            <w:tcW w:w="1312"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72DCFC" w14:textId="7F0C7281" w:rsidR="009637A7" w:rsidRPr="00E92C7D" w:rsidRDefault="00C06570"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5</w:t>
            </w:r>
          </w:p>
        </w:tc>
      </w:tr>
      <w:tr w:rsidR="00C06570" w:rsidRPr="00E92C7D" w14:paraId="3B9B7470" w14:textId="77777777" w:rsidTr="00AF0977">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58DD1933" w14:textId="77777777" w:rsidR="00C06570" w:rsidRPr="00E92C7D" w:rsidRDefault="00C06570" w:rsidP="00E92C7D">
            <w:pPr>
              <w:spacing w:after="0" w:line="240" w:lineRule="auto"/>
              <w:jc w:val="both"/>
              <w:rPr>
                <w:rFonts w:ascii="Arial" w:hAnsi="Arial" w:cs="Arial"/>
                <w:lang w:eastAsia="sl-SI"/>
              </w:rPr>
            </w:pPr>
          </w:p>
        </w:tc>
        <w:tc>
          <w:tcPr>
            <w:tcW w:w="7088" w:type="dxa"/>
            <w:tcBorders>
              <w:top w:val="single" w:sz="4" w:space="0" w:color="auto"/>
              <w:left w:val="single" w:sz="4" w:space="0" w:color="auto"/>
              <w:bottom w:val="single" w:sz="4" w:space="0" w:color="auto"/>
              <w:right w:val="single" w:sz="4" w:space="0" w:color="auto"/>
            </w:tcBorders>
            <w:vAlign w:val="bottom"/>
          </w:tcPr>
          <w:p w14:paraId="351CA08E" w14:textId="4D7EAA38" w:rsidR="00C06570" w:rsidRPr="00E92C7D" w:rsidRDefault="008D482B" w:rsidP="00E92C7D">
            <w:pPr>
              <w:spacing w:after="0" w:line="240" w:lineRule="auto"/>
              <w:rPr>
                <w:rFonts w:ascii="Arial" w:hAnsi="Arial" w:cs="Arial"/>
                <w:color w:val="000000"/>
                <w:lang w:eastAsia="sl-SI"/>
              </w:rPr>
            </w:pPr>
            <w:r w:rsidRPr="00E92C7D">
              <w:rPr>
                <w:rFonts w:ascii="Arial" w:hAnsi="Arial" w:cs="Arial"/>
                <w:bCs/>
              </w:rPr>
              <w:t>U</w:t>
            </w:r>
            <w:r w:rsidR="00C06570" w:rsidRPr="00E92C7D">
              <w:rPr>
                <w:rFonts w:ascii="Arial" w:hAnsi="Arial" w:cs="Arial"/>
                <w:bCs/>
              </w:rPr>
              <w:t>poraba listavcev manj kot 50 %</w:t>
            </w:r>
          </w:p>
        </w:tc>
        <w:tc>
          <w:tcPr>
            <w:tcW w:w="1312" w:type="dxa"/>
            <w:tcBorders>
              <w:top w:val="single" w:sz="4" w:space="0" w:color="auto"/>
              <w:left w:val="single" w:sz="4" w:space="0" w:color="auto"/>
              <w:bottom w:val="single" w:sz="4" w:space="0" w:color="auto"/>
              <w:right w:val="single" w:sz="4" w:space="0" w:color="auto"/>
            </w:tcBorders>
            <w:vAlign w:val="center"/>
          </w:tcPr>
          <w:p w14:paraId="26483810" w14:textId="73C856ED" w:rsidR="00C06570" w:rsidRPr="00E92C7D" w:rsidRDefault="00C06570"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0</w:t>
            </w:r>
          </w:p>
        </w:tc>
      </w:tr>
      <w:tr w:rsidR="00C06570" w:rsidRPr="00E92C7D" w14:paraId="67839E20" w14:textId="77777777" w:rsidTr="00AF0977">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4118D86A" w14:textId="77777777" w:rsidR="00C06570" w:rsidRPr="00E92C7D" w:rsidRDefault="00C06570" w:rsidP="00E92C7D">
            <w:pPr>
              <w:spacing w:after="0" w:line="240" w:lineRule="auto"/>
              <w:jc w:val="both"/>
              <w:rPr>
                <w:rFonts w:ascii="Arial" w:hAnsi="Arial" w:cs="Arial"/>
                <w:lang w:eastAsia="sl-SI"/>
              </w:rPr>
            </w:pPr>
          </w:p>
        </w:tc>
        <w:tc>
          <w:tcPr>
            <w:tcW w:w="7088" w:type="dxa"/>
            <w:tcBorders>
              <w:top w:val="single" w:sz="4" w:space="0" w:color="auto"/>
              <w:left w:val="single" w:sz="4" w:space="0" w:color="auto"/>
              <w:bottom w:val="single" w:sz="4" w:space="0" w:color="auto"/>
              <w:right w:val="single" w:sz="4" w:space="0" w:color="auto"/>
            </w:tcBorders>
            <w:vAlign w:val="bottom"/>
          </w:tcPr>
          <w:p w14:paraId="71333C5D" w14:textId="49C14A95" w:rsidR="00C06570" w:rsidRPr="00E92C7D" w:rsidRDefault="008D482B" w:rsidP="00E92C7D">
            <w:pPr>
              <w:spacing w:after="0" w:line="240" w:lineRule="auto"/>
              <w:rPr>
                <w:rFonts w:ascii="Arial" w:hAnsi="Arial" w:cs="Arial"/>
                <w:color w:val="000000"/>
                <w:lang w:eastAsia="sl-SI"/>
              </w:rPr>
            </w:pPr>
            <w:r w:rsidRPr="00E92C7D">
              <w:rPr>
                <w:rFonts w:ascii="Arial" w:hAnsi="Arial" w:cs="Arial"/>
                <w:bCs/>
              </w:rPr>
              <w:t>U</w:t>
            </w:r>
            <w:r w:rsidR="00C06570" w:rsidRPr="00E92C7D">
              <w:rPr>
                <w:rFonts w:ascii="Arial" w:hAnsi="Arial" w:cs="Arial"/>
                <w:bCs/>
              </w:rPr>
              <w:t>poraba listavcev med 50 % in 70 %</w:t>
            </w:r>
          </w:p>
        </w:tc>
        <w:tc>
          <w:tcPr>
            <w:tcW w:w="1312" w:type="dxa"/>
            <w:tcBorders>
              <w:top w:val="single" w:sz="4" w:space="0" w:color="auto"/>
              <w:left w:val="single" w:sz="4" w:space="0" w:color="auto"/>
              <w:bottom w:val="single" w:sz="4" w:space="0" w:color="auto"/>
              <w:right w:val="single" w:sz="4" w:space="0" w:color="auto"/>
            </w:tcBorders>
            <w:vAlign w:val="center"/>
          </w:tcPr>
          <w:p w14:paraId="559F9E2A" w14:textId="67BBB303" w:rsidR="00C06570" w:rsidRPr="00E92C7D" w:rsidRDefault="00C06570"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3</w:t>
            </w:r>
          </w:p>
        </w:tc>
      </w:tr>
      <w:tr w:rsidR="00C06570" w:rsidRPr="00E92C7D" w14:paraId="0BD14DA8" w14:textId="77777777" w:rsidTr="00AF0977">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2973E7C3" w14:textId="77777777" w:rsidR="00C06570" w:rsidRPr="00E92C7D" w:rsidRDefault="00C06570" w:rsidP="00E92C7D">
            <w:pPr>
              <w:spacing w:after="0" w:line="240" w:lineRule="auto"/>
              <w:jc w:val="both"/>
              <w:rPr>
                <w:rFonts w:ascii="Arial" w:hAnsi="Arial" w:cs="Arial"/>
                <w:lang w:eastAsia="sl-SI"/>
              </w:rPr>
            </w:pPr>
          </w:p>
        </w:tc>
        <w:tc>
          <w:tcPr>
            <w:tcW w:w="7088" w:type="dxa"/>
            <w:tcBorders>
              <w:top w:val="single" w:sz="4" w:space="0" w:color="auto"/>
              <w:left w:val="single" w:sz="4" w:space="0" w:color="auto"/>
              <w:bottom w:val="single" w:sz="4" w:space="0" w:color="auto"/>
              <w:right w:val="single" w:sz="4" w:space="0" w:color="auto"/>
            </w:tcBorders>
            <w:vAlign w:val="bottom"/>
          </w:tcPr>
          <w:p w14:paraId="5E8EE853" w14:textId="04D26ED3" w:rsidR="00C06570" w:rsidRPr="00E92C7D" w:rsidRDefault="008D482B" w:rsidP="00E92C7D">
            <w:pPr>
              <w:spacing w:after="0" w:line="240" w:lineRule="auto"/>
              <w:rPr>
                <w:rFonts w:ascii="Arial" w:hAnsi="Arial" w:cs="Arial"/>
                <w:color w:val="000000"/>
                <w:lang w:eastAsia="sl-SI"/>
              </w:rPr>
            </w:pPr>
            <w:r w:rsidRPr="00E92C7D">
              <w:rPr>
                <w:rFonts w:ascii="Arial" w:hAnsi="Arial" w:cs="Arial"/>
              </w:rPr>
              <w:t>U</w:t>
            </w:r>
            <w:r w:rsidR="00C06570" w:rsidRPr="00E92C7D">
              <w:rPr>
                <w:rFonts w:ascii="Arial" w:hAnsi="Arial" w:cs="Arial"/>
              </w:rPr>
              <w:t>poraba listavcev več kot 70 %</w:t>
            </w:r>
          </w:p>
        </w:tc>
        <w:tc>
          <w:tcPr>
            <w:tcW w:w="1312" w:type="dxa"/>
            <w:tcBorders>
              <w:top w:val="single" w:sz="4" w:space="0" w:color="auto"/>
              <w:left w:val="single" w:sz="4" w:space="0" w:color="auto"/>
              <w:bottom w:val="single" w:sz="4" w:space="0" w:color="auto"/>
              <w:right w:val="single" w:sz="4" w:space="0" w:color="auto"/>
            </w:tcBorders>
            <w:vAlign w:val="center"/>
          </w:tcPr>
          <w:p w14:paraId="2B7392BE" w14:textId="26CF701B" w:rsidR="00C06570" w:rsidRPr="00E92C7D" w:rsidRDefault="00C06570"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5</w:t>
            </w:r>
          </w:p>
        </w:tc>
      </w:tr>
      <w:tr w:rsidR="00C06570" w:rsidRPr="00E92C7D" w14:paraId="09C919FB" w14:textId="77777777" w:rsidTr="000E60AE">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E8E8E8" w:themeFill="background2"/>
            <w:noWrap/>
            <w:vAlign w:val="bottom"/>
          </w:tcPr>
          <w:p w14:paraId="22A350C0" w14:textId="15110A61" w:rsidR="00C06570" w:rsidRPr="00E92C7D" w:rsidRDefault="00C06570" w:rsidP="00E92C7D">
            <w:pPr>
              <w:spacing w:after="0" w:line="240" w:lineRule="auto"/>
              <w:jc w:val="both"/>
              <w:rPr>
                <w:rFonts w:ascii="Arial" w:hAnsi="Arial" w:cs="Arial"/>
                <w:lang w:eastAsia="sl-SI"/>
              </w:rPr>
            </w:pPr>
            <w:r w:rsidRPr="00E92C7D">
              <w:rPr>
                <w:rFonts w:ascii="Arial" w:hAnsi="Arial" w:cs="Arial"/>
                <w:lang w:eastAsia="sl-SI"/>
              </w:rPr>
              <w:t>6.</w:t>
            </w:r>
          </w:p>
        </w:tc>
        <w:tc>
          <w:tcPr>
            <w:tcW w:w="708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5D8FBE" w14:textId="6EEF8010" w:rsidR="00C06570" w:rsidRPr="00E92C7D" w:rsidRDefault="00C06570" w:rsidP="00E92C7D">
            <w:pPr>
              <w:spacing w:after="0" w:line="240" w:lineRule="auto"/>
              <w:rPr>
                <w:rFonts w:ascii="Arial" w:hAnsi="Arial" w:cs="Arial"/>
                <w:color w:val="000000"/>
                <w:lang w:eastAsia="sl-SI"/>
              </w:rPr>
            </w:pPr>
            <w:r w:rsidRPr="00E92C7D">
              <w:rPr>
                <w:rFonts w:ascii="Arial" w:hAnsi="Arial" w:cs="Arial"/>
                <w:lang w:eastAsia="sl-SI"/>
              </w:rPr>
              <w:t xml:space="preserve">Inovativnost predstavitve </w:t>
            </w:r>
            <w:r w:rsidR="00503BE2" w:rsidRPr="00E92C7D">
              <w:rPr>
                <w:rFonts w:ascii="Arial" w:hAnsi="Arial" w:cs="Arial"/>
                <w:lang w:eastAsia="sl-SI"/>
              </w:rPr>
              <w:t>(predstavitev fizičnih izdelkov je podprta z uporabo virtualne ali razširjene resničnosti in drugih digitalnih orodij)</w:t>
            </w:r>
          </w:p>
        </w:tc>
        <w:tc>
          <w:tcPr>
            <w:tcW w:w="1312"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6605C7E" w14:textId="19DDF1C5" w:rsidR="00C06570" w:rsidRPr="00E92C7D" w:rsidRDefault="00C06570"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5</w:t>
            </w:r>
          </w:p>
        </w:tc>
      </w:tr>
      <w:tr w:rsidR="00C06570" w:rsidRPr="00E92C7D" w14:paraId="45891EAE" w14:textId="77777777" w:rsidTr="00183B0A">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5044CAB8" w14:textId="77777777" w:rsidR="00C06570" w:rsidRPr="00E92C7D" w:rsidRDefault="00C06570" w:rsidP="00E92C7D">
            <w:pPr>
              <w:spacing w:after="0" w:line="240" w:lineRule="auto"/>
              <w:jc w:val="both"/>
              <w:rPr>
                <w:rFonts w:ascii="Arial" w:hAnsi="Arial" w:cs="Arial"/>
                <w:lang w:eastAsia="sl-SI"/>
              </w:rPr>
            </w:pPr>
          </w:p>
        </w:tc>
        <w:tc>
          <w:tcPr>
            <w:tcW w:w="7088" w:type="dxa"/>
            <w:tcBorders>
              <w:top w:val="single" w:sz="4" w:space="0" w:color="auto"/>
              <w:left w:val="single" w:sz="4" w:space="0" w:color="auto"/>
              <w:bottom w:val="single" w:sz="4" w:space="0" w:color="auto"/>
              <w:right w:val="single" w:sz="4" w:space="0" w:color="auto"/>
            </w:tcBorders>
            <w:vAlign w:val="center"/>
          </w:tcPr>
          <w:p w14:paraId="7A21D4AC" w14:textId="5B7C2363" w:rsidR="00C06570" w:rsidRPr="00E92C7D" w:rsidRDefault="00475DB4" w:rsidP="00E92C7D">
            <w:pPr>
              <w:spacing w:after="0" w:line="240" w:lineRule="auto"/>
              <w:rPr>
                <w:rFonts w:ascii="Arial" w:hAnsi="Arial" w:cs="Arial"/>
                <w:color w:val="000000"/>
                <w:lang w:eastAsia="sl-SI"/>
              </w:rPr>
            </w:pPr>
            <w:r w:rsidRPr="00E92C7D">
              <w:rPr>
                <w:rFonts w:ascii="Arial" w:hAnsi="Arial" w:cs="Arial"/>
                <w:color w:val="000000"/>
                <w:lang w:eastAsia="sl-SI"/>
              </w:rPr>
              <w:t>Prijavitelj v predstavitvi ne izkazuje uporabe inovativnih digitalnih orodij</w:t>
            </w:r>
          </w:p>
        </w:tc>
        <w:tc>
          <w:tcPr>
            <w:tcW w:w="1312" w:type="dxa"/>
            <w:tcBorders>
              <w:top w:val="single" w:sz="4" w:space="0" w:color="auto"/>
              <w:left w:val="single" w:sz="4" w:space="0" w:color="auto"/>
              <w:bottom w:val="single" w:sz="4" w:space="0" w:color="auto"/>
              <w:right w:val="single" w:sz="4" w:space="0" w:color="auto"/>
            </w:tcBorders>
            <w:vAlign w:val="center"/>
          </w:tcPr>
          <w:p w14:paraId="7EE8D6E6" w14:textId="4C5A8FB5" w:rsidR="00C06570" w:rsidRPr="00E92C7D" w:rsidRDefault="003F7B19"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0</w:t>
            </w:r>
          </w:p>
        </w:tc>
      </w:tr>
      <w:tr w:rsidR="00C06570" w:rsidRPr="00E92C7D" w14:paraId="084D785D" w14:textId="77777777" w:rsidTr="00183B0A">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6D0372B5" w14:textId="77777777" w:rsidR="00C06570" w:rsidRPr="00E92C7D" w:rsidRDefault="00C06570" w:rsidP="00E92C7D">
            <w:pPr>
              <w:spacing w:after="0" w:line="240" w:lineRule="auto"/>
              <w:jc w:val="both"/>
              <w:rPr>
                <w:rFonts w:ascii="Arial" w:hAnsi="Arial" w:cs="Arial"/>
                <w:lang w:eastAsia="sl-SI"/>
              </w:rPr>
            </w:pPr>
          </w:p>
        </w:tc>
        <w:tc>
          <w:tcPr>
            <w:tcW w:w="7088" w:type="dxa"/>
            <w:tcBorders>
              <w:top w:val="single" w:sz="4" w:space="0" w:color="auto"/>
              <w:left w:val="single" w:sz="4" w:space="0" w:color="auto"/>
              <w:bottom w:val="single" w:sz="4" w:space="0" w:color="auto"/>
              <w:right w:val="single" w:sz="4" w:space="0" w:color="auto"/>
            </w:tcBorders>
            <w:vAlign w:val="center"/>
          </w:tcPr>
          <w:p w14:paraId="385469AA" w14:textId="143BC137" w:rsidR="00C06570" w:rsidRPr="00E92C7D" w:rsidRDefault="00475DB4" w:rsidP="00E92C7D">
            <w:pPr>
              <w:spacing w:after="0" w:line="240" w:lineRule="auto"/>
              <w:rPr>
                <w:rFonts w:ascii="Arial" w:hAnsi="Arial" w:cs="Arial"/>
                <w:color w:val="000000"/>
                <w:lang w:eastAsia="sl-SI"/>
              </w:rPr>
            </w:pPr>
            <w:r w:rsidRPr="00E92C7D">
              <w:rPr>
                <w:rFonts w:ascii="Arial" w:hAnsi="Arial" w:cs="Arial"/>
                <w:color w:val="000000"/>
                <w:lang w:eastAsia="sl-SI"/>
              </w:rPr>
              <w:t>Prijavitelj v predstavitvi predvideva in opiše uporabo inovativnih digitalnih orodij</w:t>
            </w:r>
          </w:p>
        </w:tc>
        <w:tc>
          <w:tcPr>
            <w:tcW w:w="1312" w:type="dxa"/>
            <w:tcBorders>
              <w:top w:val="single" w:sz="4" w:space="0" w:color="auto"/>
              <w:left w:val="single" w:sz="4" w:space="0" w:color="auto"/>
              <w:bottom w:val="single" w:sz="4" w:space="0" w:color="auto"/>
              <w:right w:val="single" w:sz="4" w:space="0" w:color="auto"/>
            </w:tcBorders>
            <w:vAlign w:val="center"/>
          </w:tcPr>
          <w:p w14:paraId="1966656B" w14:textId="49480312" w:rsidR="00C06570" w:rsidRPr="00E92C7D" w:rsidRDefault="003F7B19"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5</w:t>
            </w:r>
          </w:p>
        </w:tc>
      </w:tr>
      <w:tr w:rsidR="00C06570" w:rsidRPr="00E92C7D" w14:paraId="7488E866" w14:textId="77777777" w:rsidTr="000E60AE">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E8E8E8" w:themeFill="background2"/>
            <w:noWrap/>
            <w:vAlign w:val="bottom"/>
          </w:tcPr>
          <w:p w14:paraId="0C850E9B" w14:textId="164466CC" w:rsidR="00C06570" w:rsidRPr="00E92C7D" w:rsidRDefault="00C06570" w:rsidP="00E92C7D">
            <w:pPr>
              <w:spacing w:after="0" w:line="240" w:lineRule="auto"/>
              <w:jc w:val="both"/>
              <w:rPr>
                <w:rFonts w:ascii="Arial" w:hAnsi="Arial" w:cs="Arial"/>
                <w:lang w:eastAsia="sl-SI"/>
              </w:rPr>
            </w:pPr>
            <w:r w:rsidRPr="00E92C7D">
              <w:rPr>
                <w:rFonts w:ascii="Arial" w:hAnsi="Arial" w:cs="Arial"/>
                <w:lang w:eastAsia="sl-SI"/>
              </w:rPr>
              <w:t>7.</w:t>
            </w:r>
          </w:p>
        </w:tc>
        <w:tc>
          <w:tcPr>
            <w:tcW w:w="708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78DF7A5" w14:textId="4CEE6DCE" w:rsidR="00C06570" w:rsidRPr="00E92C7D" w:rsidRDefault="00C06570" w:rsidP="00E92C7D">
            <w:pPr>
              <w:spacing w:after="0" w:line="240" w:lineRule="auto"/>
              <w:rPr>
                <w:rFonts w:ascii="Arial" w:hAnsi="Arial" w:cs="Arial"/>
                <w:color w:val="000000"/>
                <w:lang w:eastAsia="sl-SI"/>
              </w:rPr>
            </w:pPr>
            <w:r w:rsidRPr="00E92C7D">
              <w:rPr>
                <w:rFonts w:ascii="Arial" w:hAnsi="Arial" w:cs="Arial"/>
                <w:lang w:eastAsia="sl-SI"/>
              </w:rPr>
              <w:t>Okoljski certifikati vlagatelja</w:t>
            </w:r>
          </w:p>
        </w:tc>
        <w:tc>
          <w:tcPr>
            <w:tcW w:w="1312"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C625CA4" w14:textId="75852A9A" w:rsidR="00C06570" w:rsidRPr="00E92C7D" w:rsidRDefault="007129C9"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3</w:t>
            </w:r>
          </w:p>
        </w:tc>
      </w:tr>
      <w:tr w:rsidR="00C06570" w:rsidRPr="00E92C7D" w14:paraId="4A8DD2CE" w14:textId="77777777" w:rsidTr="00183B0A">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0BE16034" w14:textId="77777777" w:rsidR="00C06570" w:rsidRPr="00E92C7D" w:rsidRDefault="00C06570" w:rsidP="00E92C7D">
            <w:pPr>
              <w:spacing w:after="0" w:line="240" w:lineRule="auto"/>
              <w:jc w:val="both"/>
              <w:rPr>
                <w:rFonts w:ascii="Arial" w:hAnsi="Arial" w:cs="Arial"/>
                <w:lang w:eastAsia="sl-SI"/>
              </w:rPr>
            </w:pPr>
          </w:p>
        </w:tc>
        <w:tc>
          <w:tcPr>
            <w:tcW w:w="7088" w:type="dxa"/>
            <w:tcBorders>
              <w:top w:val="single" w:sz="4" w:space="0" w:color="auto"/>
              <w:left w:val="single" w:sz="4" w:space="0" w:color="auto"/>
              <w:bottom w:val="single" w:sz="4" w:space="0" w:color="auto"/>
              <w:right w:val="single" w:sz="4" w:space="0" w:color="auto"/>
            </w:tcBorders>
            <w:vAlign w:val="center"/>
          </w:tcPr>
          <w:p w14:paraId="603463C2" w14:textId="4E2D9491" w:rsidR="00C06570" w:rsidRPr="00E92C7D" w:rsidRDefault="007129C9" w:rsidP="00E92C7D">
            <w:pPr>
              <w:spacing w:after="0" w:line="240" w:lineRule="auto"/>
              <w:rPr>
                <w:rFonts w:ascii="Arial" w:hAnsi="Arial" w:cs="Arial"/>
                <w:color w:val="000000"/>
                <w:lang w:eastAsia="sl-SI"/>
              </w:rPr>
            </w:pPr>
            <w:r w:rsidRPr="00E92C7D">
              <w:rPr>
                <w:rFonts w:ascii="Arial" w:hAnsi="Arial" w:cs="Arial"/>
                <w:color w:val="000000"/>
                <w:lang w:eastAsia="sl-SI"/>
              </w:rPr>
              <w:t>Certifikati niso priloženi</w:t>
            </w:r>
          </w:p>
        </w:tc>
        <w:tc>
          <w:tcPr>
            <w:tcW w:w="1312" w:type="dxa"/>
            <w:tcBorders>
              <w:top w:val="single" w:sz="4" w:space="0" w:color="auto"/>
              <w:left w:val="single" w:sz="4" w:space="0" w:color="auto"/>
              <w:bottom w:val="single" w:sz="4" w:space="0" w:color="auto"/>
              <w:right w:val="single" w:sz="4" w:space="0" w:color="auto"/>
            </w:tcBorders>
            <w:vAlign w:val="center"/>
          </w:tcPr>
          <w:p w14:paraId="54E40482" w14:textId="10C05148" w:rsidR="00C06570" w:rsidRPr="00E92C7D" w:rsidRDefault="007129C9"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0</w:t>
            </w:r>
          </w:p>
        </w:tc>
      </w:tr>
      <w:tr w:rsidR="00C06570" w:rsidRPr="00E92C7D" w14:paraId="1813BACE" w14:textId="77777777" w:rsidTr="00183B0A">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2A48AA8C" w14:textId="77777777" w:rsidR="00C06570" w:rsidRPr="00E92C7D" w:rsidRDefault="00C06570" w:rsidP="00E92C7D">
            <w:pPr>
              <w:spacing w:after="0" w:line="240" w:lineRule="auto"/>
              <w:jc w:val="both"/>
              <w:rPr>
                <w:rFonts w:ascii="Arial" w:hAnsi="Arial" w:cs="Arial"/>
                <w:lang w:eastAsia="sl-SI"/>
              </w:rPr>
            </w:pPr>
          </w:p>
        </w:tc>
        <w:tc>
          <w:tcPr>
            <w:tcW w:w="7088" w:type="dxa"/>
            <w:tcBorders>
              <w:top w:val="single" w:sz="4" w:space="0" w:color="auto"/>
              <w:left w:val="single" w:sz="4" w:space="0" w:color="auto"/>
              <w:bottom w:val="single" w:sz="4" w:space="0" w:color="auto"/>
              <w:right w:val="single" w:sz="4" w:space="0" w:color="auto"/>
            </w:tcBorders>
            <w:vAlign w:val="center"/>
          </w:tcPr>
          <w:p w14:paraId="40C38F95" w14:textId="4C56A7B5" w:rsidR="00C06570" w:rsidRPr="00E92C7D" w:rsidRDefault="007129C9" w:rsidP="00E92C7D">
            <w:pPr>
              <w:spacing w:after="0" w:line="240" w:lineRule="auto"/>
              <w:rPr>
                <w:rFonts w:ascii="Arial" w:hAnsi="Arial" w:cs="Arial"/>
                <w:color w:val="000000"/>
                <w:lang w:eastAsia="sl-SI"/>
              </w:rPr>
            </w:pPr>
            <w:r w:rsidRPr="00E92C7D">
              <w:rPr>
                <w:rFonts w:ascii="Arial" w:hAnsi="Arial" w:cs="Arial"/>
                <w:color w:val="000000"/>
                <w:lang w:eastAsia="sl-SI"/>
              </w:rPr>
              <w:t>Priložen je okoljski certifikat kakovosti za področje poslovanja ali za izdelek (npr. ISO 14000 ali primerljiv panožni okoljski certifikat, ISO 50001, EMAS, FSC, Ecolabel, okoljska deklaracija proizvoda EPD ali druge okoljske označbe)</w:t>
            </w:r>
          </w:p>
        </w:tc>
        <w:tc>
          <w:tcPr>
            <w:tcW w:w="1312" w:type="dxa"/>
            <w:tcBorders>
              <w:top w:val="single" w:sz="4" w:space="0" w:color="auto"/>
              <w:left w:val="single" w:sz="4" w:space="0" w:color="auto"/>
              <w:bottom w:val="single" w:sz="4" w:space="0" w:color="auto"/>
              <w:right w:val="single" w:sz="4" w:space="0" w:color="auto"/>
            </w:tcBorders>
            <w:vAlign w:val="center"/>
          </w:tcPr>
          <w:p w14:paraId="29680EFD" w14:textId="3CBB10F2" w:rsidR="00C06570" w:rsidRPr="00E92C7D" w:rsidRDefault="007129C9"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3</w:t>
            </w:r>
          </w:p>
        </w:tc>
      </w:tr>
      <w:tr w:rsidR="00C06570" w:rsidRPr="00E92C7D" w14:paraId="580624B2" w14:textId="77777777" w:rsidTr="000E60AE">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E8E8E8" w:themeFill="background2"/>
            <w:noWrap/>
            <w:vAlign w:val="bottom"/>
          </w:tcPr>
          <w:p w14:paraId="2BA9E10E" w14:textId="7E93AB33" w:rsidR="00C06570" w:rsidRPr="00E92C7D" w:rsidRDefault="00C06570" w:rsidP="00E92C7D">
            <w:pPr>
              <w:spacing w:after="0" w:line="240" w:lineRule="auto"/>
              <w:jc w:val="both"/>
              <w:rPr>
                <w:rFonts w:ascii="Arial" w:hAnsi="Arial" w:cs="Arial"/>
                <w:lang w:eastAsia="sl-SI"/>
              </w:rPr>
            </w:pPr>
            <w:r w:rsidRPr="00E92C7D">
              <w:rPr>
                <w:rFonts w:ascii="Arial" w:hAnsi="Arial" w:cs="Arial"/>
                <w:lang w:eastAsia="sl-SI"/>
              </w:rPr>
              <w:t>8.</w:t>
            </w:r>
          </w:p>
        </w:tc>
        <w:tc>
          <w:tcPr>
            <w:tcW w:w="708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F2B9B8C" w14:textId="532A3C4F" w:rsidR="00C06570" w:rsidRPr="00E92C7D" w:rsidRDefault="00C06570" w:rsidP="00E92C7D">
            <w:pPr>
              <w:spacing w:after="0" w:line="240" w:lineRule="auto"/>
              <w:rPr>
                <w:rFonts w:ascii="Arial" w:hAnsi="Arial" w:cs="Arial"/>
                <w:color w:val="000000"/>
                <w:lang w:eastAsia="sl-SI"/>
              </w:rPr>
            </w:pPr>
            <w:r w:rsidRPr="00E92C7D">
              <w:rPr>
                <w:rFonts w:ascii="Arial" w:hAnsi="Arial" w:cs="Arial"/>
                <w:color w:val="000000"/>
                <w:lang w:eastAsia="sl-SI"/>
              </w:rPr>
              <w:t>Področje (po SKD) prijavljenega projekta</w:t>
            </w:r>
          </w:p>
        </w:tc>
        <w:tc>
          <w:tcPr>
            <w:tcW w:w="1312"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6FB0BF2" w14:textId="7FC6E3BD" w:rsidR="00C06570" w:rsidRPr="00E92C7D" w:rsidRDefault="00C06570"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3</w:t>
            </w:r>
          </w:p>
        </w:tc>
      </w:tr>
      <w:tr w:rsidR="00C06570" w:rsidRPr="00E92C7D" w14:paraId="14FA3361" w14:textId="77777777" w:rsidTr="00183B0A">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38FAB9E7" w14:textId="77777777" w:rsidR="00C06570" w:rsidRPr="00E92C7D" w:rsidRDefault="00C06570" w:rsidP="00E92C7D">
            <w:pPr>
              <w:spacing w:after="0" w:line="240" w:lineRule="auto"/>
              <w:jc w:val="both"/>
              <w:rPr>
                <w:rFonts w:ascii="Arial" w:hAnsi="Arial" w:cs="Arial"/>
                <w:lang w:eastAsia="sl-SI"/>
              </w:rPr>
            </w:pPr>
          </w:p>
        </w:tc>
        <w:tc>
          <w:tcPr>
            <w:tcW w:w="7088" w:type="dxa"/>
            <w:tcBorders>
              <w:top w:val="single" w:sz="4" w:space="0" w:color="auto"/>
              <w:left w:val="single" w:sz="4" w:space="0" w:color="auto"/>
              <w:bottom w:val="single" w:sz="4" w:space="0" w:color="auto"/>
              <w:right w:val="single" w:sz="4" w:space="0" w:color="auto"/>
            </w:tcBorders>
            <w:vAlign w:val="center"/>
          </w:tcPr>
          <w:p w14:paraId="05BAA1AC" w14:textId="35CDEC0C" w:rsidR="00C06570" w:rsidRPr="00E92C7D" w:rsidRDefault="00475DB4" w:rsidP="00E92C7D">
            <w:pPr>
              <w:spacing w:after="0" w:line="240" w:lineRule="auto"/>
              <w:rPr>
                <w:rFonts w:ascii="Arial" w:hAnsi="Arial" w:cs="Arial"/>
                <w:color w:val="000000"/>
                <w:lang w:eastAsia="sl-SI"/>
              </w:rPr>
            </w:pPr>
            <w:r w:rsidRPr="00E92C7D">
              <w:rPr>
                <w:rFonts w:ascii="Arial" w:hAnsi="Arial" w:cs="Arial"/>
                <w:color w:val="000000"/>
                <w:lang w:eastAsia="sl-SI"/>
              </w:rPr>
              <w:t xml:space="preserve">Prijavljeni projekt oziroma predstavljeni proizvodi oziroma storitve so večinoma s področja </w:t>
            </w:r>
            <w:r w:rsidR="00C06570" w:rsidRPr="00E92C7D">
              <w:rPr>
                <w:rFonts w:ascii="Arial" w:hAnsi="Arial" w:cs="Arial"/>
                <w:color w:val="000000"/>
                <w:lang w:eastAsia="sl-SI"/>
              </w:rPr>
              <w:t>C16</w:t>
            </w:r>
            <w:r w:rsidRPr="00E92C7D">
              <w:rPr>
                <w:rFonts w:ascii="Arial" w:hAnsi="Arial" w:cs="Arial"/>
                <w:color w:val="000000"/>
                <w:lang w:eastAsia="sl-SI"/>
              </w:rPr>
              <w:t xml:space="preserve"> (</w:t>
            </w:r>
            <w:r w:rsidRPr="00E92C7D">
              <w:rPr>
                <w:rFonts w:ascii="Arial" w:hAnsi="Arial" w:cs="Arial"/>
              </w:rPr>
              <w:t>Proizvodnja lesa ter lesenih in plutovinastih izdelkov)</w:t>
            </w:r>
          </w:p>
        </w:tc>
        <w:tc>
          <w:tcPr>
            <w:tcW w:w="1312" w:type="dxa"/>
            <w:tcBorders>
              <w:top w:val="single" w:sz="4" w:space="0" w:color="auto"/>
              <w:left w:val="single" w:sz="4" w:space="0" w:color="auto"/>
              <w:bottom w:val="single" w:sz="4" w:space="0" w:color="auto"/>
              <w:right w:val="single" w:sz="4" w:space="0" w:color="auto"/>
            </w:tcBorders>
            <w:vAlign w:val="center"/>
          </w:tcPr>
          <w:p w14:paraId="63D8F349" w14:textId="39B97F49" w:rsidR="00C06570" w:rsidRPr="00E92C7D" w:rsidRDefault="00C06570"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0</w:t>
            </w:r>
          </w:p>
        </w:tc>
      </w:tr>
      <w:tr w:rsidR="00C06570" w:rsidRPr="00E92C7D" w14:paraId="459BA91E" w14:textId="77777777" w:rsidTr="00183B0A">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18367055" w14:textId="77777777" w:rsidR="00C06570" w:rsidRPr="00E92C7D" w:rsidRDefault="00C06570" w:rsidP="00E92C7D">
            <w:pPr>
              <w:spacing w:after="0" w:line="240" w:lineRule="auto"/>
              <w:jc w:val="both"/>
              <w:rPr>
                <w:rFonts w:ascii="Arial" w:hAnsi="Arial" w:cs="Arial"/>
                <w:lang w:eastAsia="sl-SI"/>
              </w:rPr>
            </w:pPr>
          </w:p>
        </w:tc>
        <w:tc>
          <w:tcPr>
            <w:tcW w:w="7088" w:type="dxa"/>
            <w:tcBorders>
              <w:top w:val="single" w:sz="4" w:space="0" w:color="auto"/>
              <w:left w:val="single" w:sz="4" w:space="0" w:color="auto"/>
              <w:bottom w:val="single" w:sz="4" w:space="0" w:color="auto"/>
              <w:right w:val="single" w:sz="4" w:space="0" w:color="auto"/>
            </w:tcBorders>
            <w:vAlign w:val="center"/>
          </w:tcPr>
          <w:p w14:paraId="7B803EB3" w14:textId="0E029FF2" w:rsidR="00C06570" w:rsidRPr="00E92C7D" w:rsidRDefault="00475DB4" w:rsidP="00E92C7D">
            <w:pPr>
              <w:spacing w:after="0" w:line="240" w:lineRule="auto"/>
              <w:rPr>
                <w:rFonts w:ascii="Arial" w:hAnsi="Arial" w:cs="Arial"/>
                <w:color w:val="000000"/>
                <w:lang w:eastAsia="sl-SI"/>
              </w:rPr>
            </w:pPr>
            <w:r w:rsidRPr="00E92C7D">
              <w:rPr>
                <w:rFonts w:ascii="Arial" w:hAnsi="Arial" w:cs="Arial"/>
                <w:color w:val="000000"/>
                <w:lang w:eastAsia="sl-SI"/>
              </w:rPr>
              <w:t xml:space="preserve">Prijavljeni projekt oziroma predstavljeni proizvodi oziroma storitve so večinoma s področja </w:t>
            </w:r>
            <w:r w:rsidR="00C06570" w:rsidRPr="00E92C7D">
              <w:rPr>
                <w:rFonts w:ascii="Arial" w:hAnsi="Arial" w:cs="Arial"/>
                <w:color w:val="000000"/>
                <w:lang w:eastAsia="sl-SI"/>
              </w:rPr>
              <w:t>C31</w:t>
            </w:r>
            <w:r w:rsidRPr="00E92C7D">
              <w:rPr>
                <w:rFonts w:ascii="Arial" w:hAnsi="Arial" w:cs="Arial"/>
                <w:color w:val="000000"/>
                <w:lang w:eastAsia="sl-SI"/>
              </w:rPr>
              <w:t xml:space="preserve"> (Proizvodnja pohištva)</w:t>
            </w:r>
          </w:p>
        </w:tc>
        <w:tc>
          <w:tcPr>
            <w:tcW w:w="1312" w:type="dxa"/>
            <w:tcBorders>
              <w:top w:val="single" w:sz="4" w:space="0" w:color="auto"/>
              <w:left w:val="single" w:sz="4" w:space="0" w:color="auto"/>
              <w:bottom w:val="single" w:sz="4" w:space="0" w:color="auto"/>
              <w:right w:val="single" w:sz="4" w:space="0" w:color="auto"/>
            </w:tcBorders>
            <w:vAlign w:val="center"/>
          </w:tcPr>
          <w:p w14:paraId="01F2405C" w14:textId="1C54E44B" w:rsidR="00C06570" w:rsidRPr="00E92C7D" w:rsidRDefault="00C06570"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3</w:t>
            </w:r>
          </w:p>
        </w:tc>
      </w:tr>
      <w:tr w:rsidR="00C06570" w:rsidRPr="00E92C7D" w14:paraId="2F0662A2" w14:textId="77777777" w:rsidTr="000E60AE">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E8E8E8" w:themeFill="background2"/>
            <w:noWrap/>
            <w:vAlign w:val="bottom"/>
          </w:tcPr>
          <w:p w14:paraId="25CCF37E" w14:textId="7D02DC55" w:rsidR="00C06570" w:rsidRPr="00E92C7D" w:rsidRDefault="00C06570" w:rsidP="00E92C7D">
            <w:pPr>
              <w:spacing w:after="0" w:line="240" w:lineRule="auto"/>
              <w:jc w:val="both"/>
              <w:rPr>
                <w:rFonts w:ascii="Arial" w:hAnsi="Arial" w:cs="Arial"/>
                <w:lang w:eastAsia="sl-SI"/>
              </w:rPr>
            </w:pPr>
            <w:r w:rsidRPr="00E92C7D">
              <w:rPr>
                <w:rFonts w:ascii="Arial" w:hAnsi="Arial" w:cs="Arial"/>
                <w:lang w:eastAsia="sl-SI"/>
              </w:rPr>
              <w:t>9.</w:t>
            </w:r>
          </w:p>
        </w:tc>
        <w:tc>
          <w:tcPr>
            <w:tcW w:w="708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2A5ED09" w14:textId="6DE6085E" w:rsidR="00C06570" w:rsidRPr="00E92C7D" w:rsidRDefault="00C06570" w:rsidP="00E92C7D">
            <w:pPr>
              <w:spacing w:after="0" w:line="240" w:lineRule="auto"/>
              <w:rPr>
                <w:rFonts w:ascii="Arial" w:hAnsi="Arial" w:cs="Arial"/>
                <w:color w:val="000000"/>
                <w:lang w:eastAsia="sl-SI"/>
              </w:rPr>
            </w:pPr>
            <w:r w:rsidRPr="00E92C7D">
              <w:rPr>
                <w:rFonts w:ascii="Arial" w:hAnsi="Arial" w:cs="Arial"/>
                <w:lang w:eastAsia="sl-SI"/>
              </w:rPr>
              <w:t xml:space="preserve">Predvidena udeležba v letih </w:t>
            </w:r>
          </w:p>
        </w:tc>
        <w:tc>
          <w:tcPr>
            <w:tcW w:w="1312"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28337F3" w14:textId="33C30265" w:rsidR="00C06570" w:rsidRPr="00E92C7D" w:rsidRDefault="00503BE2"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10</w:t>
            </w:r>
          </w:p>
        </w:tc>
      </w:tr>
      <w:tr w:rsidR="00C06570" w:rsidRPr="00E92C7D" w14:paraId="31A5C418" w14:textId="77777777" w:rsidTr="00183B0A">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59356FAD" w14:textId="77777777" w:rsidR="00C06570" w:rsidRPr="00E92C7D" w:rsidRDefault="00C06570" w:rsidP="00E92C7D">
            <w:pPr>
              <w:spacing w:after="0" w:line="240" w:lineRule="auto"/>
              <w:jc w:val="both"/>
              <w:rPr>
                <w:rFonts w:ascii="Arial" w:hAnsi="Arial" w:cs="Arial"/>
                <w:lang w:eastAsia="sl-SI"/>
              </w:rPr>
            </w:pPr>
          </w:p>
        </w:tc>
        <w:tc>
          <w:tcPr>
            <w:tcW w:w="7088" w:type="dxa"/>
            <w:tcBorders>
              <w:top w:val="single" w:sz="4" w:space="0" w:color="auto"/>
              <w:left w:val="single" w:sz="4" w:space="0" w:color="auto"/>
              <w:bottom w:val="single" w:sz="4" w:space="0" w:color="auto"/>
              <w:right w:val="single" w:sz="4" w:space="0" w:color="auto"/>
            </w:tcBorders>
            <w:vAlign w:val="center"/>
          </w:tcPr>
          <w:p w14:paraId="720A2779" w14:textId="565511C3" w:rsidR="00C06570" w:rsidRPr="00E92C7D" w:rsidRDefault="00C06570" w:rsidP="00E92C7D">
            <w:pPr>
              <w:spacing w:after="0" w:line="240" w:lineRule="auto"/>
              <w:rPr>
                <w:rFonts w:ascii="Arial" w:hAnsi="Arial" w:cs="Arial"/>
                <w:lang w:eastAsia="sl-SI"/>
              </w:rPr>
            </w:pPr>
            <w:r w:rsidRPr="00E92C7D">
              <w:rPr>
                <w:rFonts w:ascii="Arial" w:hAnsi="Arial" w:cs="Arial"/>
                <w:lang w:eastAsia="sl-SI"/>
              </w:rPr>
              <w:t>Projekt se bo izvajal v enem letu (2026 ali 2027)</w:t>
            </w:r>
          </w:p>
        </w:tc>
        <w:tc>
          <w:tcPr>
            <w:tcW w:w="1312" w:type="dxa"/>
            <w:tcBorders>
              <w:top w:val="single" w:sz="4" w:space="0" w:color="auto"/>
              <w:left w:val="single" w:sz="4" w:space="0" w:color="auto"/>
              <w:bottom w:val="single" w:sz="4" w:space="0" w:color="auto"/>
              <w:right w:val="single" w:sz="4" w:space="0" w:color="auto"/>
            </w:tcBorders>
            <w:vAlign w:val="center"/>
          </w:tcPr>
          <w:p w14:paraId="0A992ED1" w14:textId="23E5CA64" w:rsidR="00C06570" w:rsidRPr="00E92C7D" w:rsidRDefault="00C06570"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0</w:t>
            </w:r>
          </w:p>
        </w:tc>
      </w:tr>
      <w:tr w:rsidR="00C06570" w:rsidRPr="00E92C7D" w14:paraId="46F7B0EF" w14:textId="77777777" w:rsidTr="00183B0A">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204A5598" w14:textId="77777777" w:rsidR="00C06570" w:rsidRPr="00E92C7D" w:rsidRDefault="00C06570" w:rsidP="00E92C7D">
            <w:pPr>
              <w:spacing w:after="0" w:line="240" w:lineRule="auto"/>
              <w:jc w:val="both"/>
              <w:rPr>
                <w:rFonts w:ascii="Arial" w:hAnsi="Arial" w:cs="Arial"/>
                <w:lang w:eastAsia="sl-SI"/>
              </w:rPr>
            </w:pPr>
          </w:p>
        </w:tc>
        <w:tc>
          <w:tcPr>
            <w:tcW w:w="7088" w:type="dxa"/>
            <w:tcBorders>
              <w:top w:val="single" w:sz="4" w:space="0" w:color="auto"/>
              <w:left w:val="single" w:sz="4" w:space="0" w:color="auto"/>
              <w:bottom w:val="single" w:sz="4" w:space="0" w:color="auto"/>
              <w:right w:val="single" w:sz="4" w:space="0" w:color="auto"/>
            </w:tcBorders>
            <w:vAlign w:val="center"/>
          </w:tcPr>
          <w:p w14:paraId="5EC26881" w14:textId="14810A85" w:rsidR="00C06570" w:rsidRPr="00E92C7D" w:rsidRDefault="00C06570" w:rsidP="00E92C7D">
            <w:pPr>
              <w:spacing w:after="0" w:line="240" w:lineRule="auto"/>
              <w:rPr>
                <w:rFonts w:ascii="Arial" w:hAnsi="Arial" w:cs="Arial"/>
                <w:lang w:eastAsia="sl-SI"/>
              </w:rPr>
            </w:pPr>
            <w:r w:rsidRPr="00E92C7D">
              <w:rPr>
                <w:rFonts w:ascii="Arial" w:hAnsi="Arial" w:cs="Arial"/>
                <w:lang w:eastAsia="sl-SI"/>
              </w:rPr>
              <w:t>Projekt se bo izvajal v dveh letih (2026 in 2027)</w:t>
            </w:r>
          </w:p>
        </w:tc>
        <w:tc>
          <w:tcPr>
            <w:tcW w:w="1312" w:type="dxa"/>
            <w:tcBorders>
              <w:top w:val="single" w:sz="4" w:space="0" w:color="auto"/>
              <w:left w:val="single" w:sz="4" w:space="0" w:color="auto"/>
              <w:bottom w:val="single" w:sz="4" w:space="0" w:color="auto"/>
              <w:right w:val="single" w:sz="4" w:space="0" w:color="auto"/>
            </w:tcBorders>
            <w:vAlign w:val="center"/>
          </w:tcPr>
          <w:p w14:paraId="63301738" w14:textId="4262C7F8" w:rsidR="00C06570" w:rsidRPr="00E92C7D" w:rsidRDefault="00503BE2"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10</w:t>
            </w:r>
          </w:p>
        </w:tc>
      </w:tr>
      <w:tr w:rsidR="00EC2E20" w:rsidRPr="00E92C7D" w14:paraId="322C819E" w14:textId="77777777" w:rsidTr="00EC2E20">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CE95386" w14:textId="486E3B1F" w:rsidR="00EC2E20" w:rsidRPr="00E92C7D" w:rsidRDefault="00EC2E20" w:rsidP="00E92C7D">
            <w:pPr>
              <w:spacing w:after="0" w:line="240" w:lineRule="auto"/>
              <w:jc w:val="both"/>
              <w:rPr>
                <w:rFonts w:ascii="Arial" w:hAnsi="Arial" w:cs="Arial"/>
                <w:lang w:eastAsia="sl-SI"/>
              </w:rPr>
            </w:pPr>
            <w:r w:rsidRPr="00E92C7D">
              <w:rPr>
                <w:rFonts w:ascii="Arial" w:hAnsi="Arial" w:cs="Arial"/>
                <w:lang w:eastAsia="sl-SI"/>
              </w:rPr>
              <w:t>10.</w:t>
            </w: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36021D" w14:textId="21F54E13" w:rsidR="00EC2E20" w:rsidRPr="00E92C7D" w:rsidRDefault="001C035A" w:rsidP="00E92C7D">
            <w:pPr>
              <w:spacing w:after="0" w:line="240" w:lineRule="auto"/>
              <w:rPr>
                <w:rFonts w:ascii="Arial" w:hAnsi="Arial" w:cs="Arial"/>
                <w:lang w:eastAsia="sl-SI"/>
              </w:rPr>
            </w:pPr>
            <w:r w:rsidRPr="00E92C7D">
              <w:rPr>
                <w:rFonts w:ascii="Arial" w:hAnsi="Arial" w:cs="Arial"/>
                <w:lang w:eastAsia="sl-SI"/>
              </w:rPr>
              <w:t>Prijavitelj je v zadnjih 5 letih uspešno izvedel javno naročilo po postopku zelenega javnega naročanja na področju lesarstva (za predmete: pohištvo, stavbno pohištvo, projektiranje in/ali izvedba gradnje stavb)</w:t>
            </w:r>
          </w:p>
        </w:tc>
        <w:tc>
          <w:tcPr>
            <w:tcW w:w="13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BE27C" w14:textId="48085D26" w:rsidR="00EC2E20" w:rsidRPr="00E92C7D" w:rsidRDefault="001C035A"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5</w:t>
            </w:r>
          </w:p>
        </w:tc>
      </w:tr>
      <w:tr w:rsidR="00EC2E20" w:rsidRPr="00E92C7D" w14:paraId="1164EF7D" w14:textId="77777777" w:rsidTr="00183B0A">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54B1CA3B" w14:textId="77777777" w:rsidR="00EC2E20" w:rsidRPr="00E92C7D" w:rsidRDefault="00EC2E20" w:rsidP="00E92C7D">
            <w:pPr>
              <w:spacing w:after="0" w:line="240" w:lineRule="auto"/>
              <w:jc w:val="both"/>
              <w:rPr>
                <w:rFonts w:ascii="Arial" w:hAnsi="Arial" w:cs="Arial"/>
                <w:lang w:eastAsia="sl-SI"/>
              </w:rPr>
            </w:pPr>
          </w:p>
        </w:tc>
        <w:tc>
          <w:tcPr>
            <w:tcW w:w="7088" w:type="dxa"/>
            <w:tcBorders>
              <w:top w:val="single" w:sz="4" w:space="0" w:color="auto"/>
              <w:left w:val="single" w:sz="4" w:space="0" w:color="auto"/>
              <w:bottom w:val="single" w:sz="4" w:space="0" w:color="auto"/>
              <w:right w:val="single" w:sz="4" w:space="0" w:color="auto"/>
            </w:tcBorders>
            <w:vAlign w:val="center"/>
          </w:tcPr>
          <w:p w14:paraId="43A8093B" w14:textId="2E047E45" w:rsidR="00EC2E20" w:rsidRPr="00E92C7D" w:rsidRDefault="001C035A" w:rsidP="00E92C7D">
            <w:pPr>
              <w:spacing w:after="0" w:line="240" w:lineRule="auto"/>
              <w:rPr>
                <w:rFonts w:ascii="Arial" w:hAnsi="Arial" w:cs="Arial"/>
                <w:lang w:eastAsia="sl-SI"/>
              </w:rPr>
            </w:pPr>
            <w:r w:rsidRPr="00E92C7D">
              <w:rPr>
                <w:rFonts w:ascii="Arial" w:hAnsi="Arial" w:cs="Arial"/>
                <w:lang w:eastAsia="sl-SI"/>
              </w:rPr>
              <w:t>Prijavitelj v zadnjih petih letih ni uspešno izvedel javnega naročila po postopku zelenega javnega naročanja na področju lesarstva.</w:t>
            </w:r>
          </w:p>
        </w:tc>
        <w:tc>
          <w:tcPr>
            <w:tcW w:w="1312" w:type="dxa"/>
            <w:tcBorders>
              <w:top w:val="single" w:sz="4" w:space="0" w:color="auto"/>
              <w:left w:val="single" w:sz="4" w:space="0" w:color="auto"/>
              <w:bottom w:val="single" w:sz="4" w:space="0" w:color="auto"/>
              <w:right w:val="single" w:sz="4" w:space="0" w:color="auto"/>
            </w:tcBorders>
            <w:vAlign w:val="center"/>
          </w:tcPr>
          <w:p w14:paraId="2077076F" w14:textId="03EA5D57" w:rsidR="00EC2E20" w:rsidRPr="00E92C7D" w:rsidRDefault="001C035A"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0</w:t>
            </w:r>
          </w:p>
        </w:tc>
      </w:tr>
      <w:tr w:rsidR="00EC2E20" w:rsidRPr="00E92C7D" w14:paraId="1C164627" w14:textId="77777777" w:rsidTr="00183B0A">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35673563" w14:textId="77777777" w:rsidR="00EC2E20" w:rsidRPr="00E92C7D" w:rsidRDefault="00EC2E20" w:rsidP="00E92C7D">
            <w:pPr>
              <w:spacing w:after="0" w:line="240" w:lineRule="auto"/>
              <w:jc w:val="both"/>
              <w:rPr>
                <w:rFonts w:ascii="Arial" w:hAnsi="Arial" w:cs="Arial"/>
                <w:lang w:eastAsia="sl-SI"/>
              </w:rPr>
            </w:pPr>
          </w:p>
        </w:tc>
        <w:tc>
          <w:tcPr>
            <w:tcW w:w="7088" w:type="dxa"/>
            <w:tcBorders>
              <w:top w:val="single" w:sz="4" w:space="0" w:color="auto"/>
              <w:left w:val="single" w:sz="4" w:space="0" w:color="auto"/>
              <w:bottom w:val="single" w:sz="4" w:space="0" w:color="auto"/>
              <w:right w:val="single" w:sz="4" w:space="0" w:color="auto"/>
            </w:tcBorders>
            <w:vAlign w:val="center"/>
          </w:tcPr>
          <w:p w14:paraId="5377D874" w14:textId="20DD3295" w:rsidR="00EC2E20" w:rsidRPr="00E92C7D" w:rsidRDefault="001C035A" w:rsidP="00E92C7D">
            <w:pPr>
              <w:spacing w:after="0" w:line="240" w:lineRule="auto"/>
              <w:rPr>
                <w:rFonts w:ascii="Arial" w:hAnsi="Arial" w:cs="Arial"/>
                <w:lang w:eastAsia="sl-SI"/>
              </w:rPr>
            </w:pPr>
            <w:r w:rsidRPr="00E92C7D">
              <w:rPr>
                <w:rFonts w:ascii="Arial" w:hAnsi="Arial" w:cs="Arial"/>
                <w:lang w:eastAsia="sl-SI"/>
              </w:rPr>
              <w:t>Prijavitelj je v zadnjih petih letih uspešno izvedel najmanj eno javno naročilo po postopku zelenega javnega naročanja na področju lesarstva v vrednosti do 40.000 eur za blago in storitve ter 80.000 eur za gradnje.</w:t>
            </w:r>
          </w:p>
        </w:tc>
        <w:tc>
          <w:tcPr>
            <w:tcW w:w="1312" w:type="dxa"/>
            <w:tcBorders>
              <w:top w:val="single" w:sz="4" w:space="0" w:color="auto"/>
              <w:left w:val="single" w:sz="4" w:space="0" w:color="auto"/>
              <w:bottom w:val="single" w:sz="4" w:space="0" w:color="auto"/>
              <w:right w:val="single" w:sz="4" w:space="0" w:color="auto"/>
            </w:tcBorders>
            <w:vAlign w:val="center"/>
          </w:tcPr>
          <w:p w14:paraId="37B7AA8A" w14:textId="510B809C" w:rsidR="00EC2E20" w:rsidRPr="00E92C7D" w:rsidRDefault="001C035A"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3</w:t>
            </w:r>
          </w:p>
        </w:tc>
      </w:tr>
      <w:tr w:rsidR="001C035A" w:rsidRPr="00E92C7D" w14:paraId="7731AEB5" w14:textId="77777777" w:rsidTr="00183B0A">
        <w:trPr>
          <w:trHeight w:val="330"/>
        </w:trPr>
        <w:tc>
          <w:tcPr>
            <w:tcW w:w="567" w:type="dxa"/>
            <w:tcBorders>
              <w:top w:val="single" w:sz="4" w:space="0" w:color="auto"/>
              <w:left w:val="single" w:sz="4" w:space="0" w:color="auto"/>
              <w:bottom w:val="single" w:sz="4" w:space="0" w:color="auto"/>
              <w:right w:val="single" w:sz="4" w:space="0" w:color="auto"/>
            </w:tcBorders>
            <w:noWrap/>
            <w:vAlign w:val="bottom"/>
          </w:tcPr>
          <w:p w14:paraId="56FA1895" w14:textId="77777777" w:rsidR="001C035A" w:rsidRPr="00E92C7D" w:rsidRDefault="001C035A" w:rsidP="00E92C7D">
            <w:pPr>
              <w:spacing w:after="0" w:line="240" w:lineRule="auto"/>
              <w:jc w:val="both"/>
              <w:rPr>
                <w:rFonts w:ascii="Arial" w:hAnsi="Arial" w:cs="Arial"/>
                <w:lang w:eastAsia="sl-SI"/>
              </w:rPr>
            </w:pPr>
          </w:p>
        </w:tc>
        <w:tc>
          <w:tcPr>
            <w:tcW w:w="7088" w:type="dxa"/>
            <w:tcBorders>
              <w:top w:val="single" w:sz="4" w:space="0" w:color="auto"/>
              <w:left w:val="single" w:sz="4" w:space="0" w:color="auto"/>
              <w:bottom w:val="single" w:sz="4" w:space="0" w:color="auto"/>
              <w:right w:val="single" w:sz="4" w:space="0" w:color="auto"/>
            </w:tcBorders>
            <w:vAlign w:val="center"/>
          </w:tcPr>
          <w:p w14:paraId="538DF913" w14:textId="3E0A9840" w:rsidR="001C035A" w:rsidRPr="00E92C7D" w:rsidRDefault="001C035A" w:rsidP="00E92C7D">
            <w:pPr>
              <w:spacing w:after="0" w:line="240" w:lineRule="auto"/>
              <w:rPr>
                <w:rFonts w:ascii="Arial" w:hAnsi="Arial" w:cs="Arial"/>
                <w:lang w:eastAsia="sl-SI"/>
              </w:rPr>
            </w:pPr>
            <w:r w:rsidRPr="00E92C7D">
              <w:rPr>
                <w:rFonts w:ascii="Arial" w:hAnsi="Arial" w:cs="Arial"/>
                <w:lang w:eastAsia="sl-SI"/>
              </w:rPr>
              <w:t>Prijavitelj je v zadnjih petih letih uspešno izvedel najmanj eno javno naročilo po postopku zelenega javnega naročanja na področju lesarstva v vrednosti nad 40.000 eur za blago in storitve ter 80.000 eur za gradnje.</w:t>
            </w:r>
          </w:p>
        </w:tc>
        <w:tc>
          <w:tcPr>
            <w:tcW w:w="1312" w:type="dxa"/>
            <w:tcBorders>
              <w:top w:val="single" w:sz="4" w:space="0" w:color="auto"/>
              <w:left w:val="single" w:sz="4" w:space="0" w:color="auto"/>
              <w:bottom w:val="single" w:sz="4" w:space="0" w:color="auto"/>
              <w:right w:val="single" w:sz="4" w:space="0" w:color="auto"/>
            </w:tcBorders>
            <w:vAlign w:val="center"/>
          </w:tcPr>
          <w:p w14:paraId="08992BCB" w14:textId="4151CEBE" w:rsidR="001C035A" w:rsidRPr="00E92C7D" w:rsidRDefault="001C035A" w:rsidP="00E92C7D">
            <w:pPr>
              <w:spacing w:after="0" w:line="240" w:lineRule="auto"/>
              <w:jc w:val="center"/>
              <w:rPr>
                <w:rFonts w:ascii="Arial" w:hAnsi="Arial" w:cs="Arial"/>
                <w:color w:val="000000"/>
                <w:lang w:eastAsia="sl-SI"/>
              </w:rPr>
            </w:pPr>
            <w:r w:rsidRPr="00E92C7D">
              <w:rPr>
                <w:rFonts w:ascii="Arial" w:hAnsi="Arial" w:cs="Arial"/>
                <w:color w:val="000000"/>
                <w:lang w:eastAsia="sl-SI"/>
              </w:rPr>
              <w:t>5</w:t>
            </w:r>
          </w:p>
        </w:tc>
      </w:tr>
    </w:tbl>
    <w:p w14:paraId="3CCFDA88" w14:textId="77777777" w:rsidR="00183B0A" w:rsidRDefault="00183B0A" w:rsidP="00E92C7D">
      <w:pPr>
        <w:spacing w:after="0"/>
        <w:rPr>
          <w:rFonts w:ascii="Arial" w:hAnsi="Arial" w:cs="Arial"/>
        </w:rPr>
      </w:pPr>
    </w:p>
    <w:p w14:paraId="1B29C480" w14:textId="77777777" w:rsidR="00E92C7D" w:rsidRPr="00E92C7D" w:rsidRDefault="00E92C7D" w:rsidP="00E92C7D">
      <w:pPr>
        <w:spacing w:after="0"/>
        <w:rPr>
          <w:rFonts w:ascii="Arial" w:hAnsi="Arial" w:cs="Arial"/>
        </w:rPr>
      </w:pPr>
    </w:p>
    <w:p w14:paraId="3C4E6FBC" w14:textId="1EE6F488" w:rsidR="00183B0A" w:rsidRPr="00E92C7D" w:rsidRDefault="003F7B19" w:rsidP="00E92C7D">
      <w:pPr>
        <w:spacing w:after="0"/>
        <w:rPr>
          <w:rFonts w:ascii="Arial" w:eastAsia="Times New Roman" w:hAnsi="Arial" w:cs="Arial"/>
          <w:b/>
          <w:bCs/>
          <w:kern w:val="0"/>
          <w:lang w:eastAsia="sl-SI" w:bidi="en-US"/>
          <w14:ligatures w14:val="none"/>
        </w:rPr>
      </w:pPr>
      <w:r w:rsidRPr="00E92C7D">
        <w:rPr>
          <w:rFonts w:ascii="Arial" w:eastAsia="Times New Roman" w:hAnsi="Arial" w:cs="Arial"/>
          <w:b/>
          <w:bCs/>
          <w:kern w:val="0"/>
          <w:lang w:eastAsia="sl-SI" w:bidi="en-US"/>
          <w14:ligatures w14:val="none"/>
        </w:rPr>
        <w:t>Obrazložitev posameznih meril</w:t>
      </w:r>
    </w:p>
    <w:p w14:paraId="1EF2E60C" w14:textId="77777777" w:rsidR="008D482B" w:rsidRPr="00E92C7D" w:rsidRDefault="008D482B" w:rsidP="00E92C7D">
      <w:pPr>
        <w:spacing w:after="0"/>
        <w:rPr>
          <w:rFonts w:ascii="Arial" w:eastAsia="Times New Roman" w:hAnsi="Arial" w:cs="Arial"/>
          <w:b/>
          <w:bCs/>
          <w:kern w:val="0"/>
          <w:lang w:eastAsia="sl-SI" w:bidi="en-US"/>
          <w14:ligatures w14:val="none"/>
        </w:rPr>
      </w:pPr>
    </w:p>
    <w:p w14:paraId="14FBDA9E" w14:textId="41F21E5C" w:rsidR="004720B8" w:rsidRPr="00E92C7D" w:rsidRDefault="004720B8" w:rsidP="00E92C7D">
      <w:pPr>
        <w:spacing w:after="0"/>
        <w:jc w:val="both"/>
        <w:rPr>
          <w:rFonts w:ascii="Arial" w:hAnsi="Arial" w:cs="Arial"/>
          <w:b/>
          <w:bCs/>
        </w:rPr>
      </w:pPr>
      <w:r w:rsidRPr="00E92C7D">
        <w:rPr>
          <w:rFonts w:ascii="Arial" w:hAnsi="Arial" w:cs="Arial"/>
          <w:b/>
          <w:bCs/>
          <w:lang w:eastAsia="sl-SI"/>
        </w:rPr>
        <w:t>1. Razdelanost koncepta projekta predstavitve</w:t>
      </w:r>
    </w:p>
    <w:p w14:paraId="1860D5D6" w14:textId="7D19255F" w:rsidR="00E92C7D" w:rsidRDefault="002A3116" w:rsidP="00E92C7D">
      <w:pPr>
        <w:spacing w:after="0"/>
        <w:jc w:val="both"/>
        <w:rPr>
          <w:rFonts w:ascii="Arial" w:hAnsi="Arial" w:cs="Arial"/>
        </w:rPr>
      </w:pPr>
      <w:r w:rsidRPr="00E92C7D">
        <w:rPr>
          <w:rFonts w:ascii="Arial" w:hAnsi="Arial" w:cs="Arial"/>
        </w:rPr>
        <w:t xml:space="preserve">Prijavitelj prejme </w:t>
      </w:r>
      <w:r w:rsidR="00503BE2" w:rsidRPr="00E92C7D">
        <w:rPr>
          <w:rFonts w:ascii="Arial" w:hAnsi="Arial" w:cs="Arial"/>
        </w:rPr>
        <w:t>0</w:t>
      </w:r>
      <w:r w:rsidRPr="00E92C7D">
        <w:rPr>
          <w:rFonts w:ascii="Arial" w:hAnsi="Arial" w:cs="Arial"/>
        </w:rPr>
        <w:t xml:space="preserve"> točk, če je opis projekta v vlogi pomanjkljiv, brez koncepta in slabo dokumentiran</w:t>
      </w:r>
      <w:r w:rsidR="00B73443" w:rsidRPr="00E92C7D">
        <w:rPr>
          <w:rFonts w:ascii="Arial" w:hAnsi="Arial" w:cs="Arial"/>
        </w:rPr>
        <w:t xml:space="preserve">. Prijavitelj prejme </w:t>
      </w:r>
      <w:r w:rsidR="00503BE2" w:rsidRPr="00E92C7D">
        <w:rPr>
          <w:rFonts w:ascii="Arial" w:hAnsi="Arial" w:cs="Arial"/>
        </w:rPr>
        <w:t>5</w:t>
      </w:r>
      <w:r w:rsidR="00B73443" w:rsidRPr="00E92C7D">
        <w:rPr>
          <w:rFonts w:ascii="Arial" w:hAnsi="Arial" w:cs="Arial"/>
        </w:rPr>
        <w:t xml:space="preserve"> točk, če je v dokumentaciji projekt splošno predstavljen, vendar še vedno s posameznimi pomanjkljivostmi</w:t>
      </w:r>
      <w:r w:rsidR="004720B8" w:rsidRPr="00E92C7D">
        <w:rPr>
          <w:rFonts w:ascii="Arial" w:hAnsi="Arial" w:cs="Arial"/>
        </w:rPr>
        <w:t>. Prijavitelj prejme 10 točk, če je projekt predstavljen podrobno, s idejnim konceptom ter podprt s skicami in načrti</w:t>
      </w:r>
      <w:r w:rsidR="008E20D7">
        <w:rPr>
          <w:rFonts w:ascii="Arial" w:hAnsi="Arial" w:cs="Arial"/>
        </w:rPr>
        <w:t>.</w:t>
      </w:r>
    </w:p>
    <w:p w14:paraId="20EFB634" w14:textId="2C64215E" w:rsidR="00183B0A" w:rsidRPr="00E92C7D" w:rsidRDefault="004720B8" w:rsidP="00E92C7D">
      <w:pPr>
        <w:spacing w:after="0"/>
        <w:jc w:val="both"/>
        <w:rPr>
          <w:rFonts w:ascii="Arial" w:hAnsi="Arial" w:cs="Arial"/>
        </w:rPr>
      </w:pPr>
      <w:r w:rsidRPr="00E92C7D">
        <w:rPr>
          <w:rFonts w:ascii="Arial" w:hAnsi="Arial" w:cs="Arial"/>
        </w:rPr>
        <w:t>.</w:t>
      </w:r>
    </w:p>
    <w:p w14:paraId="5294513C" w14:textId="7E63FAB4" w:rsidR="004720B8" w:rsidRPr="00E92C7D" w:rsidRDefault="004720B8" w:rsidP="00E92C7D">
      <w:pPr>
        <w:spacing w:after="0"/>
        <w:jc w:val="both"/>
        <w:rPr>
          <w:rFonts w:ascii="Arial" w:hAnsi="Arial" w:cs="Arial"/>
          <w:b/>
          <w:bCs/>
        </w:rPr>
      </w:pPr>
      <w:r w:rsidRPr="00E92C7D">
        <w:rPr>
          <w:rFonts w:ascii="Arial" w:hAnsi="Arial" w:cs="Arial"/>
          <w:b/>
          <w:bCs/>
        </w:rPr>
        <w:t xml:space="preserve">2. </w:t>
      </w:r>
      <w:r w:rsidRPr="00E92C7D">
        <w:rPr>
          <w:rFonts w:ascii="Arial" w:hAnsi="Arial" w:cs="Arial"/>
          <w:b/>
          <w:bCs/>
          <w:color w:val="000000"/>
          <w:lang w:eastAsia="sl-SI"/>
        </w:rPr>
        <w:t>Stopnja in način vključenosti prijavljenega projekta v splošno strategijo trženja podjetja</w:t>
      </w:r>
    </w:p>
    <w:p w14:paraId="7492861B" w14:textId="46D0B300" w:rsidR="004720B8" w:rsidRDefault="008B594B" w:rsidP="00E92C7D">
      <w:pPr>
        <w:spacing w:after="0"/>
        <w:jc w:val="both"/>
        <w:rPr>
          <w:rFonts w:ascii="Arial" w:hAnsi="Arial" w:cs="Arial"/>
        </w:rPr>
      </w:pPr>
      <w:r w:rsidRPr="00E92C7D">
        <w:rPr>
          <w:rFonts w:ascii="Arial" w:hAnsi="Arial" w:cs="Arial"/>
        </w:rPr>
        <w:t xml:space="preserve">Prijavitelj prejme 0 točk, če v vlogi ni razvidna povezava med prijavljenim projektom in njegovo strategijo trženja oziroma nima tržne strategije. Prijavitelj prejme 5 točk, če je v vlogi opisana oziroma razvidna povezava prijavljenim projektom in njegovo strategijo trženja in prijavitelj </w:t>
      </w:r>
      <w:r w:rsidRPr="00E92C7D">
        <w:rPr>
          <w:rFonts w:ascii="Arial" w:hAnsi="Arial" w:cs="Arial"/>
        </w:rPr>
        <w:lastRenderedPageBreak/>
        <w:t>prejme 10 točk, če obstaja tesna povezava med prijavljenim projektom in njegovo strategijo trženja ter prijavljeni projekt je v kontekstu tržne strategije.</w:t>
      </w:r>
    </w:p>
    <w:p w14:paraId="2FAA984E" w14:textId="77777777" w:rsidR="00E92C7D" w:rsidRPr="00E92C7D" w:rsidRDefault="00E92C7D" w:rsidP="00E92C7D">
      <w:pPr>
        <w:spacing w:after="0"/>
        <w:jc w:val="both"/>
        <w:rPr>
          <w:rFonts w:ascii="Arial" w:hAnsi="Arial" w:cs="Arial"/>
        </w:rPr>
      </w:pPr>
    </w:p>
    <w:p w14:paraId="12A4032F" w14:textId="542633AD" w:rsidR="008B594B" w:rsidRPr="00E92C7D" w:rsidRDefault="008B594B" w:rsidP="00E92C7D">
      <w:pPr>
        <w:spacing w:after="0"/>
        <w:jc w:val="both"/>
        <w:rPr>
          <w:rFonts w:ascii="Arial" w:hAnsi="Arial" w:cs="Arial"/>
          <w:b/>
          <w:bCs/>
          <w:lang w:eastAsia="sl-SI"/>
        </w:rPr>
      </w:pPr>
      <w:r w:rsidRPr="00E92C7D">
        <w:rPr>
          <w:rFonts w:ascii="Arial" w:hAnsi="Arial" w:cs="Arial"/>
          <w:b/>
          <w:bCs/>
          <w:lang w:eastAsia="sl-SI"/>
        </w:rPr>
        <w:t>3. Predstavljeni izdelki/storitve na sejmu - stopnja predelave lesa</w:t>
      </w:r>
    </w:p>
    <w:p w14:paraId="6B094355" w14:textId="41070FA4" w:rsidR="008B594B" w:rsidRPr="00E92C7D" w:rsidRDefault="008B594B" w:rsidP="00E92C7D">
      <w:pPr>
        <w:spacing w:after="0"/>
        <w:jc w:val="both"/>
        <w:rPr>
          <w:rFonts w:ascii="Arial" w:eastAsia="Times New Roman" w:hAnsi="Arial" w:cs="Arial"/>
          <w:lang w:eastAsia="sl-SI" w:bidi="en-US"/>
        </w:rPr>
      </w:pPr>
      <w:r w:rsidRPr="00E92C7D">
        <w:rPr>
          <w:rFonts w:ascii="Arial" w:eastAsia="Times New Roman" w:hAnsi="Arial" w:cs="Arial"/>
          <w:lang w:eastAsia="sl-SI" w:bidi="en-US"/>
        </w:rPr>
        <w:t xml:space="preserve">Komisija poda oceno glede na </w:t>
      </w:r>
      <w:r w:rsidR="00187E46" w:rsidRPr="00E92C7D">
        <w:rPr>
          <w:rFonts w:ascii="Arial" w:eastAsia="Times New Roman" w:hAnsi="Arial" w:cs="Arial"/>
          <w:lang w:eastAsia="sl-SI" w:bidi="en-US"/>
        </w:rPr>
        <w:t>v prijavljeni projekt vključene proizvode oziroma storitve</w:t>
      </w:r>
      <w:r w:rsidRPr="00E92C7D">
        <w:rPr>
          <w:rFonts w:ascii="Arial" w:eastAsia="Times New Roman" w:hAnsi="Arial" w:cs="Arial"/>
          <w:lang w:eastAsia="sl-SI" w:bidi="en-US"/>
        </w:rPr>
        <w:t>. Projekti, ki se nanašajo na predelavo lesa za energetsko rabo (npr. peleti, sekanci ipd.) niso upravičeni v okviru tega javnega razpisa.</w:t>
      </w:r>
    </w:p>
    <w:p w14:paraId="5D690BD6" w14:textId="77777777" w:rsidR="008B594B" w:rsidRPr="00E92C7D" w:rsidRDefault="008B594B" w:rsidP="00E92C7D">
      <w:pPr>
        <w:spacing w:after="0"/>
        <w:jc w:val="both"/>
        <w:rPr>
          <w:rFonts w:ascii="Arial" w:eastAsia="Times New Roman" w:hAnsi="Arial" w:cs="Arial"/>
          <w:lang w:eastAsia="sl-SI" w:bidi="en-US"/>
        </w:rPr>
      </w:pPr>
    </w:p>
    <w:p w14:paraId="21F8099B" w14:textId="77777777" w:rsidR="008B594B" w:rsidRPr="00E92C7D" w:rsidRDefault="008B594B" w:rsidP="00E92C7D">
      <w:pPr>
        <w:spacing w:after="0"/>
        <w:jc w:val="both"/>
        <w:rPr>
          <w:rFonts w:ascii="Arial" w:hAnsi="Arial" w:cs="Arial"/>
        </w:rPr>
      </w:pPr>
      <w:r w:rsidRPr="00E92C7D">
        <w:rPr>
          <w:rFonts w:ascii="Arial" w:eastAsia="Times New Roman" w:hAnsi="Arial" w:cs="Arial"/>
          <w:lang w:eastAsia="sl-SI" w:bidi="en-US"/>
        </w:rPr>
        <w:t>Razvrstitev proizvodov glede na stopnjo predelave lesa je podana v spodnji preglednici: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126"/>
        <w:gridCol w:w="1701"/>
      </w:tblGrid>
      <w:tr w:rsidR="00187E46" w:rsidRPr="00E92C7D" w14:paraId="7B55757E" w14:textId="77777777" w:rsidTr="00556851">
        <w:tc>
          <w:tcPr>
            <w:tcW w:w="5382" w:type="dxa"/>
            <w:shd w:val="clear" w:color="auto" w:fill="D9D9D9" w:themeFill="background1" w:themeFillShade="D9"/>
          </w:tcPr>
          <w:p w14:paraId="324469A1" w14:textId="77777777" w:rsidR="00187E46" w:rsidRPr="00E92C7D" w:rsidRDefault="00187E46" w:rsidP="00E92C7D">
            <w:pPr>
              <w:spacing w:after="0"/>
              <w:rPr>
                <w:rFonts w:ascii="Arial" w:hAnsi="Arial" w:cs="Arial"/>
                <w:bCs/>
              </w:rPr>
            </w:pPr>
            <w:r w:rsidRPr="00E92C7D">
              <w:rPr>
                <w:rFonts w:ascii="Arial" w:hAnsi="Arial" w:cs="Arial"/>
                <w:bCs/>
              </w:rPr>
              <w:t>Proizvod</w:t>
            </w:r>
          </w:p>
        </w:tc>
        <w:tc>
          <w:tcPr>
            <w:tcW w:w="2126" w:type="dxa"/>
            <w:shd w:val="clear" w:color="auto" w:fill="D9D9D9" w:themeFill="background1" w:themeFillShade="D9"/>
          </w:tcPr>
          <w:p w14:paraId="380E51AC" w14:textId="77777777" w:rsidR="00187E46" w:rsidRPr="00E92C7D" w:rsidRDefault="00187E46" w:rsidP="00E92C7D">
            <w:pPr>
              <w:spacing w:after="0"/>
              <w:rPr>
                <w:rFonts w:ascii="Arial" w:hAnsi="Arial" w:cs="Arial"/>
                <w:bCs/>
              </w:rPr>
            </w:pPr>
            <w:r w:rsidRPr="00E92C7D">
              <w:rPr>
                <w:rFonts w:ascii="Arial" w:hAnsi="Arial" w:cs="Arial"/>
                <w:bCs/>
              </w:rPr>
              <w:t>Stopnja predelave</w:t>
            </w:r>
          </w:p>
          <w:p w14:paraId="059515F7" w14:textId="61941E30" w:rsidR="008D482B" w:rsidRPr="00E92C7D" w:rsidRDefault="008D482B" w:rsidP="00E92C7D">
            <w:pPr>
              <w:spacing w:after="0"/>
              <w:jc w:val="center"/>
              <w:rPr>
                <w:rFonts w:ascii="Arial" w:hAnsi="Arial" w:cs="Arial"/>
                <w:bCs/>
              </w:rPr>
            </w:pPr>
            <w:r w:rsidRPr="00E92C7D">
              <w:rPr>
                <w:rFonts w:ascii="Arial" w:hAnsi="Arial" w:cs="Arial"/>
                <w:bCs/>
              </w:rPr>
              <w:t>(v odstotkih)</w:t>
            </w:r>
          </w:p>
        </w:tc>
        <w:tc>
          <w:tcPr>
            <w:tcW w:w="1701" w:type="dxa"/>
            <w:shd w:val="clear" w:color="auto" w:fill="D9D9D9" w:themeFill="background1" w:themeFillShade="D9"/>
          </w:tcPr>
          <w:p w14:paraId="43785B5A" w14:textId="77777777" w:rsidR="00187E46" w:rsidRPr="00E92C7D" w:rsidRDefault="00187E46" w:rsidP="00E92C7D">
            <w:pPr>
              <w:spacing w:after="0"/>
              <w:rPr>
                <w:rFonts w:ascii="Arial" w:hAnsi="Arial" w:cs="Arial"/>
                <w:bCs/>
              </w:rPr>
            </w:pPr>
            <w:r w:rsidRPr="00E92C7D">
              <w:rPr>
                <w:rFonts w:ascii="Arial" w:hAnsi="Arial" w:cs="Arial"/>
                <w:bCs/>
              </w:rPr>
              <w:t>Število točk</w:t>
            </w:r>
          </w:p>
        </w:tc>
      </w:tr>
      <w:tr w:rsidR="00187E46" w:rsidRPr="00E92C7D" w14:paraId="6C9FEE08" w14:textId="77777777" w:rsidTr="00556851">
        <w:tc>
          <w:tcPr>
            <w:tcW w:w="5382" w:type="dxa"/>
          </w:tcPr>
          <w:p w14:paraId="18894EE6" w14:textId="77777777" w:rsidR="00187E46" w:rsidRPr="00E92C7D" w:rsidRDefault="00187E46" w:rsidP="00E92C7D">
            <w:pPr>
              <w:spacing w:after="0"/>
              <w:rPr>
                <w:rFonts w:ascii="Arial" w:hAnsi="Arial" w:cs="Arial"/>
              </w:rPr>
            </w:pPr>
            <w:r w:rsidRPr="00E92C7D">
              <w:rPr>
                <w:rFonts w:ascii="Arial" w:hAnsi="Arial" w:cs="Arial"/>
              </w:rPr>
              <w:t>Sekanci (za neenergetsko rabo)</w:t>
            </w:r>
          </w:p>
        </w:tc>
        <w:tc>
          <w:tcPr>
            <w:tcW w:w="2126" w:type="dxa"/>
          </w:tcPr>
          <w:p w14:paraId="66A48539" w14:textId="77777777" w:rsidR="00187E46" w:rsidRPr="00E92C7D" w:rsidRDefault="00187E46" w:rsidP="00E92C7D">
            <w:pPr>
              <w:spacing w:after="0"/>
              <w:jc w:val="center"/>
              <w:rPr>
                <w:rFonts w:ascii="Arial" w:hAnsi="Arial" w:cs="Arial"/>
              </w:rPr>
            </w:pPr>
            <w:r w:rsidRPr="00E92C7D">
              <w:rPr>
                <w:rFonts w:ascii="Arial" w:hAnsi="Arial" w:cs="Arial"/>
              </w:rPr>
              <w:t>12,5</w:t>
            </w:r>
          </w:p>
        </w:tc>
        <w:tc>
          <w:tcPr>
            <w:tcW w:w="1701" w:type="dxa"/>
          </w:tcPr>
          <w:p w14:paraId="5097DA56" w14:textId="77777777" w:rsidR="00187E46" w:rsidRPr="00E92C7D" w:rsidRDefault="00187E46" w:rsidP="00E92C7D">
            <w:pPr>
              <w:spacing w:after="0"/>
              <w:jc w:val="center"/>
              <w:rPr>
                <w:rFonts w:ascii="Arial" w:hAnsi="Arial" w:cs="Arial"/>
              </w:rPr>
            </w:pPr>
            <w:r w:rsidRPr="00E92C7D">
              <w:rPr>
                <w:rFonts w:ascii="Arial" w:hAnsi="Arial" w:cs="Arial"/>
              </w:rPr>
              <w:t>5</w:t>
            </w:r>
          </w:p>
        </w:tc>
      </w:tr>
      <w:tr w:rsidR="00187E46" w:rsidRPr="00E92C7D" w14:paraId="306C2AD4" w14:textId="77777777" w:rsidTr="00556851">
        <w:tc>
          <w:tcPr>
            <w:tcW w:w="5382" w:type="dxa"/>
          </w:tcPr>
          <w:p w14:paraId="4E7B8C1C" w14:textId="77777777" w:rsidR="00187E46" w:rsidRPr="00E92C7D" w:rsidRDefault="00187E46" w:rsidP="00E92C7D">
            <w:pPr>
              <w:spacing w:after="0"/>
              <w:rPr>
                <w:rFonts w:ascii="Arial" w:hAnsi="Arial" w:cs="Arial"/>
              </w:rPr>
            </w:pPr>
            <w:r w:rsidRPr="00E92C7D">
              <w:rPr>
                <w:rFonts w:ascii="Arial" w:hAnsi="Arial" w:cs="Arial"/>
              </w:rPr>
              <w:t>Žagan les – sveže</w:t>
            </w:r>
          </w:p>
        </w:tc>
        <w:tc>
          <w:tcPr>
            <w:tcW w:w="2126" w:type="dxa"/>
          </w:tcPr>
          <w:p w14:paraId="74BAFAE4" w14:textId="77777777" w:rsidR="00187E46" w:rsidRPr="00E92C7D" w:rsidRDefault="00187E46" w:rsidP="00E92C7D">
            <w:pPr>
              <w:spacing w:after="0"/>
              <w:jc w:val="center"/>
              <w:rPr>
                <w:rFonts w:ascii="Arial" w:hAnsi="Arial" w:cs="Arial"/>
              </w:rPr>
            </w:pPr>
            <w:r w:rsidRPr="00E92C7D">
              <w:rPr>
                <w:rFonts w:ascii="Arial" w:hAnsi="Arial" w:cs="Arial"/>
              </w:rPr>
              <w:t>25</w:t>
            </w:r>
          </w:p>
        </w:tc>
        <w:tc>
          <w:tcPr>
            <w:tcW w:w="1701" w:type="dxa"/>
          </w:tcPr>
          <w:p w14:paraId="4437EC2C" w14:textId="77777777" w:rsidR="00187E46" w:rsidRPr="00E92C7D" w:rsidRDefault="00187E46" w:rsidP="00E92C7D">
            <w:pPr>
              <w:spacing w:after="0"/>
              <w:jc w:val="center"/>
              <w:rPr>
                <w:rFonts w:ascii="Arial" w:hAnsi="Arial" w:cs="Arial"/>
              </w:rPr>
            </w:pPr>
            <w:r w:rsidRPr="00E92C7D">
              <w:rPr>
                <w:rFonts w:ascii="Arial" w:hAnsi="Arial" w:cs="Arial"/>
              </w:rPr>
              <w:t>5</w:t>
            </w:r>
          </w:p>
        </w:tc>
      </w:tr>
      <w:tr w:rsidR="00187E46" w:rsidRPr="00E92C7D" w14:paraId="11D3F634" w14:textId="77777777" w:rsidTr="00556851">
        <w:tc>
          <w:tcPr>
            <w:tcW w:w="5382" w:type="dxa"/>
          </w:tcPr>
          <w:p w14:paraId="40B3CE7F" w14:textId="77777777" w:rsidR="00187E46" w:rsidRPr="00E92C7D" w:rsidRDefault="00187E46" w:rsidP="00E92C7D">
            <w:pPr>
              <w:spacing w:after="0"/>
              <w:rPr>
                <w:rFonts w:ascii="Arial" w:hAnsi="Arial" w:cs="Arial"/>
              </w:rPr>
            </w:pPr>
            <w:r w:rsidRPr="00E92C7D">
              <w:rPr>
                <w:rFonts w:ascii="Arial" w:hAnsi="Arial" w:cs="Arial"/>
              </w:rPr>
              <w:t>Drogovi, železniški pragovi (neimpregnirani)</w:t>
            </w:r>
          </w:p>
        </w:tc>
        <w:tc>
          <w:tcPr>
            <w:tcW w:w="2126" w:type="dxa"/>
          </w:tcPr>
          <w:p w14:paraId="4D05C2EA" w14:textId="77777777" w:rsidR="00187E46" w:rsidRPr="00E92C7D" w:rsidRDefault="00187E46" w:rsidP="00E92C7D">
            <w:pPr>
              <w:spacing w:after="0"/>
              <w:jc w:val="center"/>
              <w:rPr>
                <w:rFonts w:ascii="Arial" w:hAnsi="Arial" w:cs="Arial"/>
              </w:rPr>
            </w:pPr>
            <w:r w:rsidRPr="00E92C7D">
              <w:rPr>
                <w:rFonts w:ascii="Arial" w:hAnsi="Arial" w:cs="Arial"/>
              </w:rPr>
              <w:t>25</w:t>
            </w:r>
          </w:p>
        </w:tc>
        <w:tc>
          <w:tcPr>
            <w:tcW w:w="1701" w:type="dxa"/>
          </w:tcPr>
          <w:p w14:paraId="7113709C" w14:textId="77777777" w:rsidR="00187E46" w:rsidRPr="00E92C7D" w:rsidRDefault="00187E46" w:rsidP="00E92C7D">
            <w:pPr>
              <w:spacing w:after="0"/>
              <w:jc w:val="center"/>
              <w:rPr>
                <w:rFonts w:ascii="Arial" w:hAnsi="Arial" w:cs="Arial"/>
              </w:rPr>
            </w:pPr>
            <w:r w:rsidRPr="00E92C7D">
              <w:rPr>
                <w:rFonts w:ascii="Arial" w:hAnsi="Arial" w:cs="Arial"/>
              </w:rPr>
              <w:t>5</w:t>
            </w:r>
          </w:p>
        </w:tc>
      </w:tr>
      <w:tr w:rsidR="00187E46" w:rsidRPr="00E92C7D" w14:paraId="58E1066A" w14:textId="77777777" w:rsidTr="00556851">
        <w:tc>
          <w:tcPr>
            <w:tcW w:w="5382" w:type="dxa"/>
          </w:tcPr>
          <w:p w14:paraId="0B98E12A" w14:textId="77777777" w:rsidR="00187E46" w:rsidRPr="00E92C7D" w:rsidRDefault="00187E46" w:rsidP="00E92C7D">
            <w:pPr>
              <w:spacing w:after="0"/>
              <w:rPr>
                <w:rFonts w:ascii="Arial" w:hAnsi="Arial" w:cs="Arial"/>
              </w:rPr>
            </w:pPr>
            <w:r w:rsidRPr="00E92C7D">
              <w:rPr>
                <w:rFonts w:ascii="Arial" w:hAnsi="Arial" w:cs="Arial"/>
              </w:rPr>
              <w:t>Žagan les – suho (sušilnično sušenje)</w:t>
            </w:r>
          </w:p>
        </w:tc>
        <w:tc>
          <w:tcPr>
            <w:tcW w:w="2126" w:type="dxa"/>
          </w:tcPr>
          <w:p w14:paraId="0302CB8C" w14:textId="77777777" w:rsidR="00187E46" w:rsidRPr="00E92C7D" w:rsidRDefault="00187E46" w:rsidP="00E92C7D">
            <w:pPr>
              <w:spacing w:after="0"/>
              <w:jc w:val="center"/>
              <w:rPr>
                <w:rFonts w:ascii="Arial" w:hAnsi="Arial" w:cs="Arial"/>
              </w:rPr>
            </w:pPr>
            <w:r w:rsidRPr="00E92C7D">
              <w:rPr>
                <w:rFonts w:ascii="Arial" w:hAnsi="Arial" w:cs="Arial"/>
              </w:rPr>
              <w:t>50</w:t>
            </w:r>
          </w:p>
        </w:tc>
        <w:tc>
          <w:tcPr>
            <w:tcW w:w="1701" w:type="dxa"/>
          </w:tcPr>
          <w:p w14:paraId="1D4771AF" w14:textId="77777777" w:rsidR="00187E46" w:rsidRPr="00E92C7D" w:rsidRDefault="00187E46" w:rsidP="00E92C7D">
            <w:pPr>
              <w:spacing w:after="0"/>
              <w:jc w:val="center"/>
              <w:rPr>
                <w:rFonts w:ascii="Arial" w:hAnsi="Arial" w:cs="Arial"/>
              </w:rPr>
            </w:pPr>
            <w:r w:rsidRPr="00E92C7D">
              <w:rPr>
                <w:rFonts w:ascii="Arial" w:hAnsi="Arial" w:cs="Arial"/>
              </w:rPr>
              <w:t>5</w:t>
            </w:r>
          </w:p>
        </w:tc>
      </w:tr>
      <w:tr w:rsidR="00187E46" w:rsidRPr="00E92C7D" w14:paraId="6EEAAC71" w14:textId="77777777" w:rsidTr="00556851">
        <w:tc>
          <w:tcPr>
            <w:tcW w:w="5382" w:type="dxa"/>
          </w:tcPr>
          <w:p w14:paraId="4BBFF80F" w14:textId="77777777" w:rsidR="00187E46" w:rsidRPr="00E92C7D" w:rsidRDefault="00187E46" w:rsidP="00E92C7D">
            <w:pPr>
              <w:spacing w:after="0"/>
              <w:rPr>
                <w:rFonts w:ascii="Arial" w:hAnsi="Arial" w:cs="Arial"/>
              </w:rPr>
            </w:pPr>
            <w:r w:rsidRPr="00E92C7D">
              <w:rPr>
                <w:rFonts w:ascii="Arial" w:hAnsi="Arial" w:cs="Arial"/>
              </w:rPr>
              <w:t>Drogovi, železniški pragovi (impregnirani)</w:t>
            </w:r>
          </w:p>
        </w:tc>
        <w:tc>
          <w:tcPr>
            <w:tcW w:w="2126" w:type="dxa"/>
          </w:tcPr>
          <w:p w14:paraId="1E9C3257" w14:textId="77777777" w:rsidR="00187E46" w:rsidRPr="00E92C7D" w:rsidRDefault="00187E46" w:rsidP="00E92C7D">
            <w:pPr>
              <w:spacing w:after="0"/>
              <w:jc w:val="center"/>
              <w:rPr>
                <w:rFonts w:ascii="Arial" w:hAnsi="Arial" w:cs="Arial"/>
              </w:rPr>
            </w:pPr>
            <w:r w:rsidRPr="00E92C7D">
              <w:rPr>
                <w:rFonts w:ascii="Arial" w:hAnsi="Arial" w:cs="Arial"/>
              </w:rPr>
              <w:t>50</w:t>
            </w:r>
          </w:p>
        </w:tc>
        <w:tc>
          <w:tcPr>
            <w:tcW w:w="1701" w:type="dxa"/>
          </w:tcPr>
          <w:p w14:paraId="6943F3BE" w14:textId="77777777" w:rsidR="00187E46" w:rsidRPr="00E92C7D" w:rsidRDefault="00187E46" w:rsidP="00E92C7D">
            <w:pPr>
              <w:spacing w:after="0"/>
              <w:jc w:val="center"/>
              <w:rPr>
                <w:rFonts w:ascii="Arial" w:hAnsi="Arial" w:cs="Arial"/>
              </w:rPr>
            </w:pPr>
            <w:r w:rsidRPr="00E92C7D">
              <w:rPr>
                <w:rFonts w:ascii="Arial" w:hAnsi="Arial" w:cs="Arial"/>
              </w:rPr>
              <w:t>5</w:t>
            </w:r>
          </w:p>
        </w:tc>
      </w:tr>
      <w:tr w:rsidR="00187E46" w:rsidRPr="00E92C7D" w14:paraId="3C414E6B" w14:textId="77777777" w:rsidTr="00556851">
        <w:tc>
          <w:tcPr>
            <w:tcW w:w="5382" w:type="dxa"/>
          </w:tcPr>
          <w:p w14:paraId="3BE664E3" w14:textId="77777777" w:rsidR="00187E46" w:rsidRPr="00E92C7D" w:rsidRDefault="00187E46" w:rsidP="00E92C7D">
            <w:pPr>
              <w:spacing w:after="0"/>
              <w:rPr>
                <w:rFonts w:ascii="Arial" w:hAnsi="Arial" w:cs="Arial"/>
              </w:rPr>
            </w:pPr>
            <w:r w:rsidRPr="00E92C7D">
              <w:rPr>
                <w:rFonts w:ascii="Arial" w:hAnsi="Arial" w:cs="Arial"/>
              </w:rPr>
              <w:t>Lesena embalaža (palete)</w:t>
            </w:r>
          </w:p>
        </w:tc>
        <w:tc>
          <w:tcPr>
            <w:tcW w:w="2126" w:type="dxa"/>
          </w:tcPr>
          <w:p w14:paraId="10B9196E" w14:textId="77777777" w:rsidR="00187E46" w:rsidRPr="00E92C7D" w:rsidRDefault="00187E46" w:rsidP="00E92C7D">
            <w:pPr>
              <w:spacing w:after="0"/>
              <w:jc w:val="center"/>
              <w:rPr>
                <w:rFonts w:ascii="Arial" w:hAnsi="Arial" w:cs="Arial"/>
              </w:rPr>
            </w:pPr>
            <w:r w:rsidRPr="00E92C7D">
              <w:rPr>
                <w:rFonts w:ascii="Arial" w:hAnsi="Arial" w:cs="Arial"/>
              </w:rPr>
              <w:t>56,25</w:t>
            </w:r>
          </w:p>
        </w:tc>
        <w:tc>
          <w:tcPr>
            <w:tcW w:w="1701" w:type="dxa"/>
          </w:tcPr>
          <w:p w14:paraId="281156F2" w14:textId="77777777" w:rsidR="00187E46" w:rsidRPr="00E92C7D" w:rsidRDefault="00187E46" w:rsidP="00E92C7D">
            <w:pPr>
              <w:spacing w:after="0"/>
              <w:jc w:val="center"/>
              <w:rPr>
                <w:rFonts w:ascii="Arial" w:hAnsi="Arial" w:cs="Arial"/>
              </w:rPr>
            </w:pPr>
            <w:r w:rsidRPr="00E92C7D">
              <w:rPr>
                <w:rFonts w:ascii="Arial" w:hAnsi="Arial" w:cs="Arial"/>
              </w:rPr>
              <w:t>5</w:t>
            </w:r>
          </w:p>
        </w:tc>
      </w:tr>
      <w:tr w:rsidR="00187E46" w:rsidRPr="00E92C7D" w14:paraId="72651EBB" w14:textId="77777777" w:rsidTr="00556851">
        <w:tc>
          <w:tcPr>
            <w:tcW w:w="5382" w:type="dxa"/>
          </w:tcPr>
          <w:p w14:paraId="306A23CE" w14:textId="77777777" w:rsidR="00187E46" w:rsidRPr="00E92C7D" w:rsidRDefault="00187E46" w:rsidP="00E92C7D">
            <w:pPr>
              <w:spacing w:after="0"/>
              <w:rPr>
                <w:rFonts w:ascii="Arial" w:hAnsi="Arial" w:cs="Arial"/>
              </w:rPr>
            </w:pPr>
            <w:r w:rsidRPr="00E92C7D">
              <w:rPr>
                <w:rFonts w:ascii="Arial" w:hAnsi="Arial" w:cs="Arial"/>
              </w:rPr>
              <w:t>Žagan les – skobljano</w:t>
            </w:r>
          </w:p>
        </w:tc>
        <w:tc>
          <w:tcPr>
            <w:tcW w:w="2126" w:type="dxa"/>
          </w:tcPr>
          <w:p w14:paraId="72EC73DE" w14:textId="77777777" w:rsidR="00187E46" w:rsidRPr="00E92C7D" w:rsidRDefault="00187E46" w:rsidP="00E92C7D">
            <w:pPr>
              <w:spacing w:after="0"/>
              <w:jc w:val="center"/>
              <w:rPr>
                <w:rFonts w:ascii="Arial" w:hAnsi="Arial" w:cs="Arial"/>
              </w:rPr>
            </w:pPr>
            <w:r w:rsidRPr="00E92C7D">
              <w:rPr>
                <w:rFonts w:ascii="Arial" w:hAnsi="Arial" w:cs="Arial"/>
              </w:rPr>
              <w:t>62,5</w:t>
            </w:r>
          </w:p>
        </w:tc>
        <w:tc>
          <w:tcPr>
            <w:tcW w:w="1701" w:type="dxa"/>
          </w:tcPr>
          <w:p w14:paraId="74260A46" w14:textId="77777777" w:rsidR="00187E46" w:rsidRPr="00E92C7D" w:rsidRDefault="00187E46" w:rsidP="00E92C7D">
            <w:pPr>
              <w:spacing w:after="0"/>
              <w:jc w:val="center"/>
              <w:rPr>
                <w:rFonts w:ascii="Arial" w:hAnsi="Arial" w:cs="Arial"/>
              </w:rPr>
            </w:pPr>
            <w:r w:rsidRPr="00E92C7D">
              <w:rPr>
                <w:rFonts w:ascii="Arial" w:hAnsi="Arial" w:cs="Arial"/>
              </w:rPr>
              <w:t>5</w:t>
            </w:r>
          </w:p>
        </w:tc>
      </w:tr>
      <w:tr w:rsidR="00187E46" w:rsidRPr="00E92C7D" w14:paraId="4BE5F19F" w14:textId="77777777" w:rsidTr="00556851">
        <w:tc>
          <w:tcPr>
            <w:tcW w:w="5382" w:type="dxa"/>
          </w:tcPr>
          <w:p w14:paraId="2C58DD27" w14:textId="77777777" w:rsidR="00187E46" w:rsidRPr="00E92C7D" w:rsidRDefault="00187E46" w:rsidP="00E92C7D">
            <w:pPr>
              <w:spacing w:after="0"/>
              <w:rPr>
                <w:rFonts w:ascii="Arial" w:hAnsi="Arial" w:cs="Arial"/>
              </w:rPr>
            </w:pPr>
            <w:r w:rsidRPr="00E92C7D">
              <w:rPr>
                <w:rFonts w:ascii="Arial" w:hAnsi="Arial" w:cs="Arial"/>
              </w:rPr>
              <w:t>Luščen furnir</w:t>
            </w:r>
          </w:p>
        </w:tc>
        <w:tc>
          <w:tcPr>
            <w:tcW w:w="2126" w:type="dxa"/>
          </w:tcPr>
          <w:p w14:paraId="6828E653" w14:textId="77777777" w:rsidR="00187E46" w:rsidRPr="00E92C7D" w:rsidRDefault="00187E46" w:rsidP="00E92C7D">
            <w:pPr>
              <w:spacing w:after="0"/>
              <w:jc w:val="center"/>
              <w:rPr>
                <w:rFonts w:ascii="Arial" w:hAnsi="Arial" w:cs="Arial"/>
              </w:rPr>
            </w:pPr>
            <w:r w:rsidRPr="00E92C7D">
              <w:rPr>
                <w:rFonts w:ascii="Arial" w:hAnsi="Arial" w:cs="Arial"/>
              </w:rPr>
              <w:t>75</w:t>
            </w:r>
          </w:p>
        </w:tc>
        <w:tc>
          <w:tcPr>
            <w:tcW w:w="1701" w:type="dxa"/>
          </w:tcPr>
          <w:p w14:paraId="0418F119" w14:textId="77777777" w:rsidR="00187E46" w:rsidRPr="00E92C7D" w:rsidRDefault="00187E46" w:rsidP="00E92C7D">
            <w:pPr>
              <w:spacing w:after="0"/>
              <w:jc w:val="center"/>
              <w:rPr>
                <w:rFonts w:ascii="Arial" w:hAnsi="Arial" w:cs="Arial"/>
              </w:rPr>
            </w:pPr>
            <w:r w:rsidRPr="00E92C7D">
              <w:rPr>
                <w:rFonts w:ascii="Arial" w:hAnsi="Arial" w:cs="Arial"/>
              </w:rPr>
              <w:t>10</w:t>
            </w:r>
          </w:p>
        </w:tc>
      </w:tr>
      <w:tr w:rsidR="00187E46" w:rsidRPr="00E92C7D" w14:paraId="717000CF" w14:textId="77777777" w:rsidTr="00556851">
        <w:tc>
          <w:tcPr>
            <w:tcW w:w="5382" w:type="dxa"/>
          </w:tcPr>
          <w:p w14:paraId="4F733AAD" w14:textId="77777777" w:rsidR="00187E46" w:rsidRPr="00E92C7D" w:rsidRDefault="00187E46" w:rsidP="00E92C7D">
            <w:pPr>
              <w:spacing w:after="0"/>
              <w:rPr>
                <w:rFonts w:ascii="Arial" w:hAnsi="Arial" w:cs="Arial"/>
              </w:rPr>
            </w:pPr>
            <w:r w:rsidRPr="00E92C7D">
              <w:rPr>
                <w:rFonts w:ascii="Arial" w:hAnsi="Arial" w:cs="Arial"/>
              </w:rPr>
              <w:t>Rezan furnir</w:t>
            </w:r>
          </w:p>
        </w:tc>
        <w:tc>
          <w:tcPr>
            <w:tcW w:w="2126" w:type="dxa"/>
          </w:tcPr>
          <w:p w14:paraId="129ED77E" w14:textId="77777777" w:rsidR="00187E46" w:rsidRPr="00E92C7D" w:rsidRDefault="00187E46" w:rsidP="00E92C7D">
            <w:pPr>
              <w:spacing w:after="0"/>
              <w:jc w:val="center"/>
              <w:rPr>
                <w:rFonts w:ascii="Arial" w:hAnsi="Arial" w:cs="Arial"/>
              </w:rPr>
            </w:pPr>
            <w:r w:rsidRPr="00E92C7D">
              <w:rPr>
                <w:rFonts w:ascii="Arial" w:hAnsi="Arial" w:cs="Arial"/>
              </w:rPr>
              <w:t>75</w:t>
            </w:r>
          </w:p>
        </w:tc>
        <w:tc>
          <w:tcPr>
            <w:tcW w:w="1701" w:type="dxa"/>
          </w:tcPr>
          <w:p w14:paraId="72BDABAD" w14:textId="77777777" w:rsidR="00187E46" w:rsidRPr="00E92C7D" w:rsidRDefault="00187E46" w:rsidP="00E92C7D">
            <w:pPr>
              <w:spacing w:after="0"/>
              <w:jc w:val="center"/>
              <w:rPr>
                <w:rFonts w:ascii="Arial" w:hAnsi="Arial" w:cs="Arial"/>
              </w:rPr>
            </w:pPr>
            <w:r w:rsidRPr="00E92C7D">
              <w:rPr>
                <w:rFonts w:ascii="Arial" w:hAnsi="Arial" w:cs="Arial"/>
              </w:rPr>
              <w:t>10</w:t>
            </w:r>
          </w:p>
        </w:tc>
      </w:tr>
      <w:tr w:rsidR="00187E46" w:rsidRPr="00E92C7D" w14:paraId="211EC8EE" w14:textId="77777777" w:rsidTr="00556851">
        <w:tc>
          <w:tcPr>
            <w:tcW w:w="5382" w:type="dxa"/>
          </w:tcPr>
          <w:p w14:paraId="70DBF3DE" w14:textId="77777777" w:rsidR="00187E46" w:rsidRPr="00E92C7D" w:rsidRDefault="00187E46" w:rsidP="00E92C7D">
            <w:pPr>
              <w:spacing w:after="0"/>
              <w:rPr>
                <w:rFonts w:ascii="Arial" w:hAnsi="Arial" w:cs="Arial"/>
              </w:rPr>
            </w:pPr>
            <w:r w:rsidRPr="00E92C7D">
              <w:rPr>
                <w:rFonts w:ascii="Arial" w:hAnsi="Arial" w:cs="Arial"/>
              </w:rPr>
              <w:t>Elementi za izdelavo plošča in pohištveno industrijo</w:t>
            </w:r>
          </w:p>
        </w:tc>
        <w:tc>
          <w:tcPr>
            <w:tcW w:w="2126" w:type="dxa"/>
          </w:tcPr>
          <w:p w14:paraId="4127706D" w14:textId="77777777" w:rsidR="00187E46" w:rsidRPr="00E92C7D" w:rsidRDefault="00187E46" w:rsidP="00E92C7D">
            <w:pPr>
              <w:spacing w:after="0"/>
              <w:jc w:val="center"/>
              <w:rPr>
                <w:rFonts w:ascii="Arial" w:hAnsi="Arial" w:cs="Arial"/>
              </w:rPr>
            </w:pPr>
            <w:r w:rsidRPr="00E92C7D">
              <w:rPr>
                <w:rFonts w:ascii="Arial" w:hAnsi="Arial" w:cs="Arial"/>
              </w:rPr>
              <w:t>75</w:t>
            </w:r>
          </w:p>
        </w:tc>
        <w:tc>
          <w:tcPr>
            <w:tcW w:w="1701" w:type="dxa"/>
          </w:tcPr>
          <w:p w14:paraId="2110EB47" w14:textId="77777777" w:rsidR="00187E46" w:rsidRPr="00E92C7D" w:rsidRDefault="00187E46" w:rsidP="00E92C7D">
            <w:pPr>
              <w:spacing w:after="0"/>
              <w:jc w:val="center"/>
              <w:rPr>
                <w:rFonts w:ascii="Arial" w:hAnsi="Arial" w:cs="Arial"/>
              </w:rPr>
            </w:pPr>
            <w:r w:rsidRPr="00E92C7D">
              <w:rPr>
                <w:rFonts w:ascii="Arial" w:hAnsi="Arial" w:cs="Arial"/>
              </w:rPr>
              <w:t>10</w:t>
            </w:r>
          </w:p>
        </w:tc>
      </w:tr>
      <w:tr w:rsidR="00187E46" w:rsidRPr="00E92C7D" w14:paraId="5B4E5AE9" w14:textId="77777777" w:rsidTr="00556851">
        <w:tc>
          <w:tcPr>
            <w:tcW w:w="5382" w:type="dxa"/>
          </w:tcPr>
          <w:p w14:paraId="350F0689" w14:textId="77777777" w:rsidR="00187E46" w:rsidRPr="00E92C7D" w:rsidRDefault="00187E46" w:rsidP="00E92C7D">
            <w:pPr>
              <w:spacing w:after="0"/>
              <w:rPr>
                <w:rFonts w:ascii="Arial" w:hAnsi="Arial" w:cs="Arial"/>
              </w:rPr>
            </w:pPr>
            <w:r w:rsidRPr="00E92C7D">
              <w:rPr>
                <w:rFonts w:ascii="Arial" w:hAnsi="Arial" w:cs="Arial"/>
              </w:rPr>
              <w:t>Konstrukcijski les</w:t>
            </w:r>
          </w:p>
        </w:tc>
        <w:tc>
          <w:tcPr>
            <w:tcW w:w="2126" w:type="dxa"/>
          </w:tcPr>
          <w:p w14:paraId="1C7A98D4" w14:textId="77777777" w:rsidR="00187E46" w:rsidRPr="00E92C7D" w:rsidRDefault="00187E46" w:rsidP="00E92C7D">
            <w:pPr>
              <w:spacing w:after="0"/>
              <w:jc w:val="center"/>
              <w:rPr>
                <w:rFonts w:ascii="Arial" w:hAnsi="Arial" w:cs="Arial"/>
              </w:rPr>
            </w:pPr>
            <w:r w:rsidRPr="00E92C7D">
              <w:rPr>
                <w:rFonts w:ascii="Arial" w:hAnsi="Arial" w:cs="Arial"/>
              </w:rPr>
              <w:t>81,25</w:t>
            </w:r>
          </w:p>
        </w:tc>
        <w:tc>
          <w:tcPr>
            <w:tcW w:w="1701" w:type="dxa"/>
          </w:tcPr>
          <w:p w14:paraId="2645B570" w14:textId="77777777" w:rsidR="00187E46" w:rsidRPr="00E92C7D" w:rsidRDefault="00187E46" w:rsidP="00E92C7D">
            <w:pPr>
              <w:spacing w:after="0"/>
              <w:jc w:val="center"/>
              <w:rPr>
                <w:rFonts w:ascii="Arial" w:hAnsi="Arial" w:cs="Arial"/>
              </w:rPr>
            </w:pPr>
            <w:r w:rsidRPr="00E92C7D">
              <w:rPr>
                <w:rFonts w:ascii="Arial" w:hAnsi="Arial" w:cs="Arial"/>
              </w:rPr>
              <w:t>10</w:t>
            </w:r>
          </w:p>
        </w:tc>
      </w:tr>
      <w:tr w:rsidR="00187E46" w:rsidRPr="00E92C7D" w14:paraId="177E217B" w14:textId="77777777" w:rsidTr="00556851">
        <w:tc>
          <w:tcPr>
            <w:tcW w:w="5382" w:type="dxa"/>
          </w:tcPr>
          <w:p w14:paraId="68027296" w14:textId="77777777" w:rsidR="00187E46" w:rsidRPr="00E92C7D" w:rsidRDefault="00187E46" w:rsidP="00E92C7D">
            <w:pPr>
              <w:spacing w:after="0"/>
              <w:rPr>
                <w:rFonts w:ascii="Arial" w:hAnsi="Arial" w:cs="Arial"/>
              </w:rPr>
            </w:pPr>
            <w:r w:rsidRPr="00E92C7D">
              <w:rPr>
                <w:rFonts w:ascii="Arial" w:hAnsi="Arial" w:cs="Arial"/>
              </w:rPr>
              <w:t>Lepljene masivne plošče</w:t>
            </w:r>
          </w:p>
        </w:tc>
        <w:tc>
          <w:tcPr>
            <w:tcW w:w="2126" w:type="dxa"/>
          </w:tcPr>
          <w:p w14:paraId="40F2CB72" w14:textId="77777777" w:rsidR="00187E46" w:rsidRPr="00E92C7D" w:rsidRDefault="00187E46" w:rsidP="00E92C7D">
            <w:pPr>
              <w:spacing w:after="0"/>
              <w:jc w:val="center"/>
              <w:rPr>
                <w:rFonts w:ascii="Arial" w:hAnsi="Arial" w:cs="Arial"/>
              </w:rPr>
            </w:pPr>
            <w:r w:rsidRPr="00E92C7D">
              <w:rPr>
                <w:rFonts w:ascii="Arial" w:hAnsi="Arial" w:cs="Arial"/>
              </w:rPr>
              <w:t>87,5</w:t>
            </w:r>
          </w:p>
        </w:tc>
        <w:tc>
          <w:tcPr>
            <w:tcW w:w="1701" w:type="dxa"/>
          </w:tcPr>
          <w:p w14:paraId="3D739DEB" w14:textId="77777777" w:rsidR="00187E46" w:rsidRPr="00E92C7D" w:rsidRDefault="00187E46" w:rsidP="00E92C7D">
            <w:pPr>
              <w:spacing w:after="0"/>
              <w:jc w:val="center"/>
              <w:rPr>
                <w:rFonts w:ascii="Arial" w:hAnsi="Arial" w:cs="Arial"/>
              </w:rPr>
            </w:pPr>
            <w:r w:rsidRPr="00E92C7D">
              <w:rPr>
                <w:rFonts w:ascii="Arial" w:hAnsi="Arial" w:cs="Arial"/>
              </w:rPr>
              <w:t>10</w:t>
            </w:r>
          </w:p>
        </w:tc>
      </w:tr>
      <w:tr w:rsidR="00187E46" w:rsidRPr="00E92C7D" w14:paraId="7F850993" w14:textId="77777777" w:rsidTr="00556851">
        <w:tc>
          <w:tcPr>
            <w:tcW w:w="5382" w:type="dxa"/>
          </w:tcPr>
          <w:p w14:paraId="5CD72EBE" w14:textId="77777777" w:rsidR="00187E46" w:rsidRPr="00E92C7D" w:rsidRDefault="00187E46" w:rsidP="00E92C7D">
            <w:pPr>
              <w:spacing w:after="0"/>
              <w:rPr>
                <w:rFonts w:ascii="Arial" w:hAnsi="Arial" w:cs="Arial"/>
              </w:rPr>
            </w:pPr>
            <w:r w:rsidRPr="00E92C7D">
              <w:rPr>
                <w:rFonts w:ascii="Arial" w:hAnsi="Arial" w:cs="Arial"/>
              </w:rPr>
              <w:t>Vezane plošče (opažne, furnirske)</w:t>
            </w:r>
          </w:p>
        </w:tc>
        <w:tc>
          <w:tcPr>
            <w:tcW w:w="2126" w:type="dxa"/>
          </w:tcPr>
          <w:p w14:paraId="46291EAB" w14:textId="77777777" w:rsidR="00187E46" w:rsidRPr="00E92C7D" w:rsidRDefault="00187E46" w:rsidP="00E92C7D">
            <w:pPr>
              <w:spacing w:after="0"/>
              <w:jc w:val="center"/>
              <w:rPr>
                <w:rFonts w:ascii="Arial" w:hAnsi="Arial" w:cs="Arial"/>
              </w:rPr>
            </w:pPr>
            <w:r w:rsidRPr="00E92C7D">
              <w:rPr>
                <w:rFonts w:ascii="Arial" w:hAnsi="Arial" w:cs="Arial"/>
              </w:rPr>
              <w:t>87,5</w:t>
            </w:r>
          </w:p>
        </w:tc>
        <w:tc>
          <w:tcPr>
            <w:tcW w:w="1701" w:type="dxa"/>
          </w:tcPr>
          <w:p w14:paraId="328A5253" w14:textId="77777777" w:rsidR="00187E46" w:rsidRPr="00E92C7D" w:rsidRDefault="00187E46" w:rsidP="00E92C7D">
            <w:pPr>
              <w:spacing w:after="0"/>
              <w:jc w:val="center"/>
              <w:rPr>
                <w:rFonts w:ascii="Arial" w:hAnsi="Arial" w:cs="Arial"/>
              </w:rPr>
            </w:pPr>
            <w:r w:rsidRPr="00E92C7D">
              <w:rPr>
                <w:rFonts w:ascii="Arial" w:hAnsi="Arial" w:cs="Arial"/>
              </w:rPr>
              <w:t>10</w:t>
            </w:r>
          </w:p>
        </w:tc>
      </w:tr>
      <w:tr w:rsidR="00187E46" w:rsidRPr="00E92C7D" w14:paraId="6AB64CAA" w14:textId="77777777" w:rsidTr="00556851">
        <w:tc>
          <w:tcPr>
            <w:tcW w:w="5382" w:type="dxa"/>
          </w:tcPr>
          <w:p w14:paraId="2DCD3AEC" w14:textId="77777777" w:rsidR="00187E46" w:rsidRPr="00E92C7D" w:rsidRDefault="00187E46" w:rsidP="00E92C7D">
            <w:pPr>
              <w:spacing w:after="0"/>
              <w:rPr>
                <w:rFonts w:ascii="Arial" w:hAnsi="Arial" w:cs="Arial"/>
              </w:rPr>
            </w:pPr>
            <w:r w:rsidRPr="00E92C7D">
              <w:rPr>
                <w:rFonts w:ascii="Arial" w:hAnsi="Arial" w:cs="Arial"/>
              </w:rPr>
              <w:t>Vlaknene in iverne plošče</w:t>
            </w:r>
          </w:p>
        </w:tc>
        <w:tc>
          <w:tcPr>
            <w:tcW w:w="2126" w:type="dxa"/>
          </w:tcPr>
          <w:p w14:paraId="355A4694" w14:textId="77777777" w:rsidR="00187E46" w:rsidRPr="00E92C7D" w:rsidRDefault="00187E46" w:rsidP="00E92C7D">
            <w:pPr>
              <w:spacing w:after="0"/>
              <w:jc w:val="center"/>
              <w:rPr>
                <w:rFonts w:ascii="Arial" w:hAnsi="Arial" w:cs="Arial"/>
              </w:rPr>
            </w:pPr>
            <w:r w:rsidRPr="00E92C7D">
              <w:rPr>
                <w:rFonts w:ascii="Arial" w:hAnsi="Arial" w:cs="Arial"/>
              </w:rPr>
              <w:t>87,5</w:t>
            </w:r>
          </w:p>
        </w:tc>
        <w:tc>
          <w:tcPr>
            <w:tcW w:w="1701" w:type="dxa"/>
          </w:tcPr>
          <w:p w14:paraId="6352633F" w14:textId="77777777" w:rsidR="00187E46" w:rsidRPr="00E92C7D" w:rsidRDefault="00187E46" w:rsidP="00E92C7D">
            <w:pPr>
              <w:spacing w:after="0"/>
              <w:jc w:val="center"/>
              <w:rPr>
                <w:rFonts w:ascii="Arial" w:hAnsi="Arial" w:cs="Arial"/>
              </w:rPr>
            </w:pPr>
            <w:r w:rsidRPr="00E92C7D">
              <w:rPr>
                <w:rFonts w:ascii="Arial" w:hAnsi="Arial" w:cs="Arial"/>
              </w:rPr>
              <w:t>10</w:t>
            </w:r>
          </w:p>
        </w:tc>
      </w:tr>
      <w:tr w:rsidR="00187E46" w:rsidRPr="00E92C7D" w14:paraId="5F8F814B" w14:textId="77777777" w:rsidTr="00556851">
        <w:tc>
          <w:tcPr>
            <w:tcW w:w="5382" w:type="dxa"/>
          </w:tcPr>
          <w:p w14:paraId="6EA7FB5C" w14:textId="77777777" w:rsidR="00187E46" w:rsidRPr="00E92C7D" w:rsidRDefault="00187E46" w:rsidP="00E92C7D">
            <w:pPr>
              <w:spacing w:after="0"/>
              <w:rPr>
                <w:rFonts w:ascii="Arial" w:hAnsi="Arial" w:cs="Arial"/>
              </w:rPr>
            </w:pPr>
            <w:r w:rsidRPr="00E92C7D">
              <w:rPr>
                <w:rFonts w:ascii="Arial" w:hAnsi="Arial" w:cs="Arial"/>
              </w:rPr>
              <w:t>Deli za pohištvo</w:t>
            </w:r>
          </w:p>
        </w:tc>
        <w:tc>
          <w:tcPr>
            <w:tcW w:w="2126" w:type="dxa"/>
          </w:tcPr>
          <w:p w14:paraId="3D62DDF3" w14:textId="77777777" w:rsidR="00187E46" w:rsidRPr="00E92C7D" w:rsidRDefault="00187E46" w:rsidP="00E92C7D">
            <w:pPr>
              <w:spacing w:after="0"/>
              <w:jc w:val="center"/>
              <w:rPr>
                <w:rFonts w:ascii="Arial" w:hAnsi="Arial" w:cs="Arial"/>
              </w:rPr>
            </w:pPr>
            <w:r w:rsidRPr="00E92C7D">
              <w:rPr>
                <w:rFonts w:ascii="Arial" w:hAnsi="Arial" w:cs="Arial"/>
              </w:rPr>
              <w:t>87,5</w:t>
            </w:r>
          </w:p>
        </w:tc>
        <w:tc>
          <w:tcPr>
            <w:tcW w:w="1701" w:type="dxa"/>
          </w:tcPr>
          <w:p w14:paraId="14E991EA" w14:textId="77777777" w:rsidR="00187E46" w:rsidRPr="00E92C7D" w:rsidRDefault="00187E46" w:rsidP="00E92C7D">
            <w:pPr>
              <w:spacing w:after="0"/>
              <w:jc w:val="center"/>
              <w:rPr>
                <w:rFonts w:ascii="Arial" w:hAnsi="Arial" w:cs="Arial"/>
              </w:rPr>
            </w:pPr>
            <w:r w:rsidRPr="00E92C7D">
              <w:rPr>
                <w:rFonts w:ascii="Arial" w:hAnsi="Arial" w:cs="Arial"/>
              </w:rPr>
              <w:t>10</w:t>
            </w:r>
          </w:p>
        </w:tc>
      </w:tr>
      <w:tr w:rsidR="00187E46" w:rsidRPr="00E92C7D" w14:paraId="5F2A5BCA" w14:textId="77777777" w:rsidTr="00556851">
        <w:tc>
          <w:tcPr>
            <w:tcW w:w="5382" w:type="dxa"/>
          </w:tcPr>
          <w:p w14:paraId="1F5FF86F" w14:textId="77777777" w:rsidR="00187E46" w:rsidRPr="00E92C7D" w:rsidRDefault="00187E46" w:rsidP="00E92C7D">
            <w:pPr>
              <w:spacing w:after="0"/>
              <w:rPr>
                <w:rFonts w:ascii="Arial" w:hAnsi="Arial" w:cs="Arial"/>
              </w:rPr>
            </w:pPr>
            <w:r w:rsidRPr="00E92C7D">
              <w:rPr>
                <w:rFonts w:ascii="Arial" w:hAnsi="Arial" w:cs="Arial"/>
              </w:rPr>
              <w:t>Talne obloge (parket)</w:t>
            </w:r>
          </w:p>
        </w:tc>
        <w:tc>
          <w:tcPr>
            <w:tcW w:w="2126" w:type="dxa"/>
          </w:tcPr>
          <w:p w14:paraId="3FCA7A2A" w14:textId="77777777" w:rsidR="00187E46" w:rsidRPr="00E92C7D" w:rsidRDefault="00187E46" w:rsidP="00E92C7D">
            <w:pPr>
              <w:spacing w:after="0"/>
              <w:jc w:val="center"/>
              <w:rPr>
                <w:rFonts w:ascii="Arial" w:hAnsi="Arial" w:cs="Arial"/>
              </w:rPr>
            </w:pPr>
            <w:r w:rsidRPr="00E92C7D">
              <w:rPr>
                <w:rFonts w:ascii="Arial" w:hAnsi="Arial" w:cs="Arial"/>
              </w:rPr>
              <w:t>87,5</w:t>
            </w:r>
          </w:p>
        </w:tc>
        <w:tc>
          <w:tcPr>
            <w:tcW w:w="1701" w:type="dxa"/>
          </w:tcPr>
          <w:p w14:paraId="55BD6DCE" w14:textId="77777777" w:rsidR="00187E46" w:rsidRPr="00E92C7D" w:rsidRDefault="00187E46" w:rsidP="00E92C7D">
            <w:pPr>
              <w:spacing w:after="0"/>
              <w:jc w:val="center"/>
              <w:rPr>
                <w:rFonts w:ascii="Arial" w:hAnsi="Arial" w:cs="Arial"/>
              </w:rPr>
            </w:pPr>
            <w:r w:rsidRPr="00E92C7D">
              <w:rPr>
                <w:rFonts w:ascii="Arial" w:hAnsi="Arial" w:cs="Arial"/>
              </w:rPr>
              <w:t>10</w:t>
            </w:r>
          </w:p>
        </w:tc>
      </w:tr>
      <w:tr w:rsidR="00187E46" w:rsidRPr="00E92C7D" w14:paraId="1BAF2AC1" w14:textId="77777777" w:rsidTr="00556851">
        <w:tc>
          <w:tcPr>
            <w:tcW w:w="5382" w:type="dxa"/>
          </w:tcPr>
          <w:p w14:paraId="77103A0F" w14:textId="77777777" w:rsidR="00187E46" w:rsidRPr="00E92C7D" w:rsidRDefault="00187E46" w:rsidP="00E92C7D">
            <w:pPr>
              <w:spacing w:after="0"/>
              <w:rPr>
                <w:rFonts w:ascii="Arial" w:hAnsi="Arial" w:cs="Arial"/>
              </w:rPr>
            </w:pPr>
            <w:r w:rsidRPr="00E92C7D">
              <w:rPr>
                <w:rFonts w:ascii="Arial" w:hAnsi="Arial" w:cs="Arial"/>
              </w:rPr>
              <w:t>Notranje pohištvo</w:t>
            </w:r>
          </w:p>
        </w:tc>
        <w:tc>
          <w:tcPr>
            <w:tcW w:w="2126" w:type="dxa"/>
          </w:tcPr>
          <w:p w14:paraId="44903DF2" w14:textId="77777777" w:rsidR="00187E46" w:rsidRPr="00E92C7D" w:rsidRDefault="00187E46" w:rsidP="00E92C7D">
            <w:pPr>
              <w:spacing w:after="0"/>
              <w:jc w:val="center"/>
              <w:rPr>
                <w:rFonts w:ascii="Arial" w:hAnsi="Arial" w:cs="Arial"/>
              </w:rPr>
            </w:pPr>
            <w:r w:rsidRPr="00E92C7D">
              <w:rPr>
                <w:rFonts w:ascii="Arial" w:hAnsi="Arial" w:cs="Arial"/>
              </w:rPr>
              <w:t>100</w:t>
            </w:r>
          </w:p>
        </w:tc>
        <w:tc>
          <w:tcPr>
            <w:tcW w:w="1701" w:type="dxa"/>
          </w:tcPr>
          <w:p w14:paraId="6CA5475A" w14:textId="77777777" w:rsidR="00187E46" w:rsidRPr="00E92C7D" w:rsidRDefault="00187E46" w:rsidP="00E92C7D">
            <w:pPr>
              <w:spacing w:after="0"/>
              <w:jc w:val="center"/>
              <w:rPr>
                <w:rFonts w:ascii="Arial" w:hAnsi="Arial" w:cs="Arial"/>
              </w:rPr>
            </w:pPr>
            <w:r w:rsidRPr="00E92C7D">
              <w:rPr>
                <w:rFonts w:ascii="Arial" w:hAnsi="Arial" w:cs="Arial"/>
              </w:rPr>
              <w:t>15</w:t>
            </w:r>
          </w:p>
        </w:tc>
      </w:tr>
      <w:tr w:rsidR="00187E46" w:rsidRPr="00E92C7D" w14:paraId="344CE957" w14:textId="77777777" w:rsidTr="00556851">
        <w:tc>
          <w:tcPr>
            <w:tcW w:w="5382" w:type="dxa"/>
          </w:tcPr>
          <w:p w14:paraId="2A07E6B0" w14:textId="77777777" w:rsidR="00187E46" w:rsidRPr="00E92C7D" w:rsidRDefault="00187E46" w:rsidP="00E92C7D">
            <w:pPr>
              <w:spacing w:after="0"/>
              <w:rPr>
                <w:rFonts w:ascii="Arial" w:hAnsi="Arial" w:cs="Arial"/>
              </w:rPr>
            </w:pPr>
            <w:r w:rsidRPr="00E92C7D">
              <w:rPr>
                <w:rFonts w:ascii="Arial" w:hAnsi="Arial" w:cs="Arial"/>
              </w:rPr>
              <w:t>Stavbno pohištvo (okna, vrata…)</w:t>
            </w:r>
          </w:p>
        </w:tc>
        <w:tc>
          <w:tcPr>
            <w:tcW w:w="2126" w:type="dxa"/>
          </w:tcPr>
          <w:p w14:paraId="0C29A6BD" w14:textId="77777777" w:rsidR="00187E46" w:rsidRPr="00E92C7D" w:rsidRDefault="00187E46" w:rsidP="00E92C7D">
            <w:pPr>
              <w:spacing w:after="0"/>
              <w:jc w:val="center"/>
              <w:rPr>
                <w:rFonts w:ascii="Arial" w:hAnsi="Arial" w:cs="Arial"/>
              </w:rPr>
            </w:pPr>
            <w:r w:rsidRPr="00E92C7D">
              <w:rPr>
                <w:rFonts w:ascii="Arial" w:hAnsi="Arial" w:cs="Arial"/>
              </w:rPr>
              <w:t>100</w:t>
            </w:r>
          </w:p>
        </w:tc>
        <w:tc>
          <w:tcPr>
            <w:tcW w:w="1701" w:type="dxa"/>
          </w:tcPr>
          <w:p w14:paraId="34EE4800" w14:textId="77777777" w:rsidR="00187E46" w:rsidRPr="00E92C7D" w:rsidRDefault="00187E46" w:rsidP="00E92C7D">
            <w:pPr>
              <w:spacing w:after="0"/>
              <w:jc w:val="center"/>
              <w:rPr>
                <w:rFonts w:ascii="Arial" w:hAnsi="Arial" w:cs="Arial"/>
              </w:rPr>
            </w:pPr>
            <w:r w:rsidRPr="00E92C7D">
              <w:rPr>
                <w:rFonts w:ascii="Arial" w:hAnsi="Arial" w:cs="Arial"/>
              </w:rPr>
              <w:t>15</w:t>
            </w:r>
          </w:p>
        </w:tc>
      </w:tr>
      <w:tr w:rsidR="00187E46" w:rsidRPr="00E92C7D" w14:paraId="25DD36A4" w14:textId="77777777" w:rsidTr="00556851">
        <w:tc>
          <w:tcPr>
            <w:tcW w:w="5382" w:type="dxa"/>
          </w:tcPr>
          <w:p w14:paraId="05A07112" w14:textId="77777777" w:rsidR="00187E46" w:rsidRPr="00E92C7D" w:rsidRDefault="00187E46" w:rsidP="00E92C7D">
            <w:pPr>
              <w:spacing w:after="0"/>
              <w:rPr>
                <w:rFonts w:ascii="Arial" w:hAnsi="Arial" w:cs="Arial"/>
              </w:rPr>
            </w:pPr>
            <w:r w:rsidRPr="00E92C7D">
              <w:rPr>
                <w:rFonts w:ascii="Arial" w:hAnsi="Arial" w:cs="Arial"/>
              </w:rPr>
              <w:t>Leseni objekti</w:t>
            </w:r>
          </w:p>
        </w:tc>
        <w:tc>
          <w:tcPr>
            <w:tcW w:w="2126" w:type="dxa"/>
          </w:tcPr>
          <w:p w14:paraId="771E776F" w14:textId="77777777" w:rsidR="00187E46" w:rsidRPr="00E92C7D" w:rsidRDefault="00187E46" w:rsidP="00E92C7D">
            <w:pPr>
              <w:spacing w:after="0"/>
              <w:jc w:val="center"/>
              <w:rPr>
                <w:rFonts w:ascii="Arial" w:hAnsi="Arial" w:cs="Arial"/>
              </w:rPr>
            </w:pPr>
            <w:r w:rsidRPr="00E92C7D">
              <w:rPr>
                <w:rFonts w:ascii="Arial" w:hAnsi="Arial" w:cs="Arial"/>
              </w:rPr>
              <w:t>100</w:t>
            </w:r>
          </w:p>
        </w:tc>
        <w:tc>
          <w:tcPr>
            <w:tcW w:w="1701" w:type="dxa"/>
          </w:tcPr>
          <w:p w14:paraId="66D8CA7E" w14:textId="77777777" w:rsidR="00187E46" w:rsidRPr="00E92C7D" w:rsidRDefault="00187E46" w:rsidP="00E92C7D">
            <w:pPr>
              <w:spacing w:after="0"/>
              <w:jc w:val="center"/>
              <w:rPr>
                <w:rFonts w:ascii="Arial" w:hAnsi="Arial" w:cs="Arial"/>
              </w:rPr>
            </w:pPr>
            <w:r w:rsidRPr="00E92C7D">
              <w:rPr>
                <w:rFonts w:ascii="Arial" w:hAnsi="Arial" w:cs="Arial"/>
              </w:rPr>
              <w:t>15</w:t>
            </w:r>
          </w:p>
        </w:tc>
      </w:tr>
    </w:tbl>
    <w:p w14:paraId="586D9224" w14:textId="77777777" w:rsidR="008B594B" w:rsidRPr="00E92C7D" w:rsidRDefault="008B594B" w:rsidP="00E92C7D">
      <w:pPr>
        <w:spacing w:after="0"/>
        <w:rPr>
          <w:rFonts w:ascii="Arial" w:hAnsi="Arial" w:cs="Arial"/>
        </w:rPr>
      </w:pPr>
    </w:p>
    <w:p w14:paraId="1B8F96ED" w14:textId="1C64C8C2" w:rsidR="00183B0A" w:rsidRPr="00E92C7D" w:rsidRDefault="00187E46" w:rsidP="00E92C7D">
      <w:pPr>
        <w:spacing w:after="0"/>
        <w:jc w:val="both"/>
        <w:rPr>
          <w:rFonts w:ascii="Arial" w:hAnsi="Arial" w:cs="Arial"/>
          <w:b/>
          <w:bCs/>
        </w:rPr>
      </w:pPr>
      <w:r w:rsidRPr="00E92C7D">
        <w:rPr>
          <w:rFonts w:ascii="Arial" w:hAnsi="Arial" w:cs="Arial"/>
          <w:b/>
          <w:bCs/>
        </w:rPr>
        <w:t xml:space="preserve">4. </w:t>
      </w:r>
      <w:r w:rsidRPr="00E92C7D">
        <w:rPr>
          <w:rFonts w:ascii="Arial" w:hAnsi="Arial" w:cs="Arial"/>
          <w:b/>
          <w:bCs/>
          <w:lang w:eastAsia="sl-SI"/>
        </w:rPr>
        <w:t>Prijavljeni projekt oziroma izdelki vključujejo principe krožnega gospodarstva (obnova, popravilo, drugačna uporaba, reciklaža)</w:t>
      </w:r>
    </w:p>
    <w:p w14:paraId="37283E67" w14:textId="155EF8B0" w:rsidR="00187E46" w:rsidRPr="00E92C7D" w:rsidRDefault="00187E46" w:rsidP="00E92C7D">
      <w:pPr>
        <w:spacing w:after="0"/>
        <w:jc w:val="both"/>
        <w:rPr>
          <w:rFonts w:ascii="Arial" w:hAnsi="Arial" w:cs="Arial"/>
        </w:rPr>
      </w:pPr>
      <w:r w:rsidRPr="00E92C7D">
        <w:rPr>
          <w:rFonts w:ascii="Arial" w:hAnsi="Arial" w:cs="Arial"/>
        </w:rPr>
        <w:t>Prijavitelj prejme 0 točk, če prijavljeni projekt oziroma izdelki ali storitve ne vključujejo principov krožnega gospodarstva.</w:t>
      </w:r>
    </w:p>
    <w:p w14:paraId="30A7003E" w14:textId="77777777" w:rsidR="008D482B" w:rsidRPr="00E92C7D" w:rsidRDefault="008D482B" w:rsidP="00E92C7D">
      <w:pPr>
        <w:spacing w:after="0"/>
        <w:jc w:val="both"/>
        <w:rPr>
          <w:rFonts w:ascii="Arial" w:hAnsi="Arial" w:cs="Arial"/>
        </w:rPr>
      </w:pPr>
    </w:p>
    <w:p w14:paraId="38B12010" w14:textId="5521436B" w:rsidR="008D482B" w:rsidRDefault="008D482B" w:rsidP="00E92C7D">
      <w:pPr>
        <w:spacing w:after="0"/>
        <w:jc w:val="both"/>
        <w:rPr>
          <w:rFonts w:ascii="Arial" w:hAnsi="Arial" w:cs="Arial"/>
        </w:rPr>
      </w:pPr>
      <w:r w:rsidRPr="00E92C7D">
        <w:rPr>
          <w:rFonts w:ascii="Arial" w:hAnsi="Arial" w:cs="Arial"/>
        </w:rPr>
        <w:t>Prijavitelj prejme 5 točk, če prijavljeni projekt oziroma predstavljeni izdelki ali storitve vključujejo principe krožnega gospodarstva, kot so ponovna uporaba, obnova, popravilo, podaljševanje življenjske dobe izdelkov, drugačna oziroma večnamenska uporaba izdelkov ter recikliranje lesa in lesnih tvoriv. V vlogi mora biti opisano</w:t>
      </w:r>
      <w:r w:rsidR="008C4ED9">
        <w:rPr>
          <w:rFonts w:ascii="Arial" w:hAnsi="Arial" w:cs="Arial"/>
        </w:rPr>
        <w:t xml:space="preserve"> oziroma utemeljeno</w:t>
      </w:r>
      <w:r w:rsidRPr="00E92C7D">
        <w:rPr>
          <w:rFonts w:ascii="Arial" w:hAnsi="Arial" w:cs="Arial"/>
        </w:rPr>
        <w:t>, kako so ti principi vključeni v projekt oziroma izdelke ali storitve</w:t>
      </w:r>
      <w:r w:rsidR="00E92C7D">
        <w:rPr>
          <w:rFonts w:ascii="Arial" w:hAnsi="Arial" w:cs="Arial"/>
        </w:rPr>
        <w:t>.</w:t>
      </w:r>
    </w:p>
    <w:p w14:paraId="0AA86524" w14:textId="77777777" w:rsidR="00E92C7D" w:rsidRPr="00E92C7D" w:rsidRDefault="00E92C7D" w:rsidP="00E92C7D">
      <w:pPr>
        <w:spacing w:after="0"/>
        <w:jc w:val="both"/>
        <w:rPr>
          <w:rFonts w:ascii="Arial" w:hAnsi="Arial" w:cs="Arial"/>
          <w:lang w:eastAsia="sl-SI"/>
        </w:rPr>
      </w:pPr>
    </w:p>
    <w:p w14:paraId="6ACE4ABB" w14:textId="0715DC9A" w:rsidR="00187E46" w:rsidRPr="00E92C7D" w:rsidRDefault="00187E46" w:rsidP="00E92C7D">
      <w:pPr>
        <w:spacing w:after="0" w:line="240" w:lineRule="auto"/>
        <w:jc w:val="both"/>
        <w:rPr>
          <w:rFonts w:ascii="Arial" w:hAnsi="Arial" w:cs="Arial"/>
          <w:b/>
          <w:bCs/>
          <w:color w:val="000000"/>
          <w:lang w:eastAsia="sl-SI"/>
        </w:rPr>
      </w:pPr>
      <w:r w:rsidRPr="00E92C7D">
        <w:rPr>
          <w:rFonts w:ascii="Arial" w:hAnsi="Arial" w:cs="Arial"/>
          <w:b/>
          <w:bCs/>
          <w:lang w:eastAsia="sl-SI"/>
        </w:rPr>
        <w:t xml:space="preserve">5. </w:t>
      </w:r>
      <w:r w:rsidRPr="00E92C7D">
        <w:rPr>
          <w:rFonts w:ascii="Arial" w:hAnsi="Arial" w:cs="Arial"/>
          <w:b/>
          <w:bCs/>
          <w:color w:val="000000"/>
          <w:lang w:eastAsia="sl-SI"/>
        </w:rPr>
        <w:t>Uporaba lesnih sort v predstavljenem izdelku/storitvi</w:t>
      </w:r>
    </w:p>
    <w:p w14:paraId="7B0B8976" w14:textId="2FA4E5BC" w:rsidR="00EF5EA7" w:rsidRDefault="00EF5EA7" w:rsidP="00E92C7D">
      <w:pPr>
        <w:spacing w:after="0" w:line="240" w:lineRule="auto"/>
        <w:jc w:val="both"/>
        <w:rPr>
          <w:rFonts w:ascii="Arial" w:eastAsia="Times New Roman" w:hAnsi="Arial" w:cs="Arial"/>
          <w:lang w:bidi="en-US"/>
        </w:rPr>
      </w:pPr>
      <w:r w:rsidRPr="00E92C7D">
        <w:rPr>
          <w:rFonts w:ascii="Arial" w:eastAsia="Times New Roman" w:hAnsi="Arial" w:cs="Arial"/>
          <w:lang w:bidi="en-US"/>
        </w:rPr>
        <w:t xml:space="preserve">Prijavitelj prejme 0 točk, če bodo predstavljeni izdelki nastali </w:t>
      </w:r>
      <w:r w:rsidR="001E3139" w:rsidRPr="00E92C7D">
        <w:rPr>
          <w:rFonts w:ascii="Arial" w:eastAsia="Times New Roman" w:hAnsi="Arial" w:cs="Arial"/>
          <w:lang w:bidi="en-US"/>
        </w:rPr>
        <w:t xml:space="preserve">(oziroma storitve se nanašajo na) </w:t>
      </w:r>
      <w:r w:rsidRPr="00E92C7D">
        <w:rPr>
          <w:rFonts w:ascii="Arial" w:eastAsia="Times New Roman" w:hAnsi="Arial" w:cs="Arial"/>
          <w:lang w:bidi="en-US"/>
        </w:rPr>
        <w:t>s predelavo lesa</w:t>
      </w:r>
      <w:r w:rsidR="001E3139" w:rsidRPr="00E92C7D">
        <w:rPr>
          <w:rFonts w:ascii="Arial" w:eastAsia="Times New Roman" w:hAnsi="Arial" w:cs="Arial"/>
          <w:lang w:bidi="en-US"/>
        </w:rPr>
        <w:t xml:space="preserve"> </w:t>
      </w:r>
      <w:r w:rsidRPr="00E92C7D">
        <w:rPr>
          <w:rFonts w:ascii="Arial" w:eastAsia="Times New Roman" w:hAnsi="Arial" w:cs="Arial"/>
          <w:lang w:bidi="en-US"/>
        </w:rPr>
        <w:t xml:space="preserve">, pri kateri delež listavcev znaša manj kot 50 % (delež iglavcev več kot 50 %). Prijavitelj prejme </w:t>
      </w:r>
      <w:r w:rsidR="00503BE2" w:rsidRPr="00E92C7D">
        <w:rPr>
          <w:rFonts w:ascii="Arial" w:eastAsia="Times New Roman" w:hAnsi="Arial" w:cs="Arial"/>
          <w:lang w:bidi="en-US"/>
        </w:rPr>
        <w:t>3</w:t>
      </w:r>
      <w:r w:rsidRPr="00E92C7D">
        <w:rPr>
          <w:rFonts w:ascii="Arial" w:eastAsia="Times New Roman" w:hAnsi="Arial" w:cs="Arial"/>
          <w:lang w:bidi="en-US"/>
        </w:rPr>
        <w:t xml:space="preserve"> točk</w:t>
      </w:r>
      <w:r w:rsidR="00503BE2" w:rsidRPr="00E92C7D">
        <w:rPr>
          <w:rFonts w:ascii="Arial" w:eastAsia="Times New Roman" w:hAnsi="Arial" w:cs="Arial"/>
          <w:lang w:bidi="en-US"/>
        </w:rPr>
        <w:t>e</w:t>
      </w:r>
      <w:r w:rsidRPr="00E92C7D">
        <w:rPr>
          <w:rFonts w:ascii="Arial" w:eastAsia="Times New Roman" w:hAnsi="Arial" w:cs="Arial"/>
          <w:lang w:bidi="en-US"/>
        </w:rPr>
        <w:t>, če bo</w:t>
      </w:r>
      <w:r w:rsidR="001E3139" w:rsidRPr="00E92C7D">
        <w:rPr>
          <w:rFonts w:ascii="Arial" w:eastAsia="Times New Roman" w:hAnsi="Arial" w:cs="Arial"/>
          <w:lang w:bidi="en-US"/>
        </w:rPr>
        <w:t>do</w:t>
      </w:r>
      <w:r w:rsidRPr="00E92C7D">
        <w:rPr>
          <w:rFonts w:ascii="Arial" w:eastAsia="Times New Roman" w:hAnsi="Arial" w:cs="Arial"/>
          <w:lang w:bidi="en-US"/>
        </w:rPr>
        <w:t xml:space="preserve"> </w:t>
      </w:r>
      <w:r w:rsidR="001E3139" w:rsidRPr="00E92C7D">
        <w:rPr>
          <w:rFonts w:ascii="Arial" w:eastAsia="Times New Roman" w:hAnsi="Arial" w:cs="Arial"/>
          <w:lang w:bidi="en-US"/>
        </w:rPr>
        <w:t xml:space="preserve">predstavljeni </w:t>
      </w:r>
      <w:r w:rsidRPr="00E92C7D">
        <w:rPr>
          <w:rFonts w:ascii="Arial" w:eastAsia="Times New Roman" w:hAnsi="Arial" w:cs="Arial"/>
          <w:lang w:bidi="en-US"/>
        </w:rPr>
        <w:t>izdel</w:t>
      </w:r>
      <w:r w:rsidR="001E3139" w:rsidRPr="00E92C7D">
        <w:rPr>
          <w:rFonts w:ascii="Arial" w:eastAsia="Times New Roman" w:hAnsi="Arial" w:cs="Arial"/>
          <w:lang w:bidi="en-US"/>
        </w:rPr>
        <w:t>ki</w:t>
      </w:r>
      <w:r w:rsidRPr="00E92C7D">
        <w:rPr>
          <w:rFonts w:ascii="Arial" w:eastAsia="Times New Roman" w:hAnsi="Arial" w:cs="Arial"/>
          <w:lang w:bidi="en-US"/>
        </w:rPr>
        <w:t xml:space="preserve"> nastal</w:t>
      </w:r>
      <w:r w:rsidR="001E3139" w:rsidRPr="00E92C7D">
        <w:rPr>
          <w:rFonts w:ascii="Arial" w:eastAsia="Times New Roman" w:hAnsi="Arial" w:cs="Arial"/>
          <w:lang w:bidi="en-US"/>
        </w:rPr>
        <w:t>i</w:t>
      </w:r>
      <w:r w:rsidRPr="00E92C7D">
        <w:rPr>
          <w:rFonts w:ascii="Arial" w:eastAsia="Times New Roman" w:hAnsi="Arial" w:cs="Arial"/>
          <w:lang w:bidi="en-US"/>
        </w:rPr>
        <w:t xml:space="preserve"> </w:t>
      </w:r>
      <w:r w:rsidR="001E3139" w:rsidRPr="00E92C7D">
        <w:rPr>
          <w:rFonts w:ascii="Arial" w:eastAsia="Times New Roman" w:hAnsi="Arial" w:cs="Arial"/>
          <w:lang w:bidi="en-US"/>
        </w:rPr>
        <w:t xml:space="preserve">(oziroma storitve se nanašajo na) </w:t>
      </w:r>
      <w:r w:rsidRPr="00E92C7D">
        <w:rPr>
          <w:rFonts w:ascii="Arial" w:eastAsia="Times New Roman" w:hAnsi="Arial" w:cs="Arial"/>
          <w:lang w:bidi="en-US"/>
        </w:rPr>
        <w:t>s predelavo iglavcev in listavcev, pri čemer bo delež listavcev znašal od 50 % do 70 %.</w:t>
      </w:r>
      <w:r w:rsidR="001E3139" w:rsidRPr="00E92C7D">
        <w:rPr>
          <w:rFonts w:ascii="Arial" w:eastAsia="Times New Roman" w:hAnsi="Arial" w:cs="Arial"/>
          <w:lang w:bidi="en-US"/>
        </w:rPr>
        <w:t xml:space="preserve"> Prijavitelj</w:t>
      </w:r>
      <w:r w:rsidRPr="00E92C7D">
        <w:rPr>
          <w:rFonts w:ascii="Arial" w:eastAsia="Times New Roman" w:hAnsi="Arial" w:cs="Arial"/>
          <w:lang w:bidi="en-US"/>
        </w:rPr>
        <w:t xml:space="preserve"> prejme </w:t>
      </w:r>
      <w:r w:rsidR="00503BE2" w:rsidRPr="00E92C7D">
        <w:rPr>
          <w:rFonts w:ascii="Arial" w:eastAsia="Times New Roman" w:hAnsi="Arial" w:cs="Arial"/>
          <w:lang w:bidi="en-US"/>
        </w:rPr>
        <w:t>5</w:t>
      </w:r>
      <w:r w:rsidRPr="00E92C7D">
        <w:rPr>
          <w:rFonts w:ascii="Arial" w:eastAsia="Times New Roman" w:hAnsi="Arial" w:cs="Arial"/>
          <w:lang w:bidi="en-US"/>
        </w:rPr>
        <w:t xml:space="preserve"> točk, če bo</w:t>
      </w:r>
      <w:r w:rsidR="001E3139" w:rsidRPr="00E92C7D">
        <w:rPr>
          <w:rFonts w:ascii="Arial" w:eastAsia="Times New Roman" w:hAnsi="Arial" w:cs="Arial"/>
          <w:lang w:bidi="en-US"/>
        </w:rPr>
        <w:t xml:space="preserve">do predstavljeni </w:t>
      </w:r>
      <w:r w:rsidRPr="00E92C7D">
        <w:rPr>
          <w:rFonts w:ascii="Arial" w:eastAsia="Times New Roman" w:hAnsi="Arial" w:cs="Arial"/>
          <w:lang w:bidi="en-US"/>
        </w:rPr>
        <w:t>izdel</w:t>
      </w:r>
      <w:r w:rsidR="001E3139" w:rsidRPr="00E92C7D">
        <w:rPr>
          <w:rFonts w:ascii="Arial" w:eastAsia="Times New Roman" w:hAnsi="Arial" w:cs="Arial"/>
          <w:lang w:bidi="en-US"/>
        </w:rPr>
        <w:t>ki</w:t>
      </w:r>
      <w:r w:rsidRPr="00E92C7D">
        <w:rPr>
          <w:rFonts w:ascii="Arial" w:eastAsia="Times New Roman" w:hAnsi="Arial" w:cs="Arial"/>
          <w:lang w:bidi="en-US"/>
        </w:rPr>
        <w:t xml:space="preserve"> nastal</w:t>
      </w:r>
      <w:r w:rsidR="001E3139" w:rsidRPr="00E92C7D">
        <w:rPr>
          <w:rFonts w:ascii="Arial" w:eastAsia="Times New Roman" w:hAnsi="Arial" w:cs="Arial"/>
          <w:lang w:bidi="en-US"/>
        </w:rPr>
        <w:t>i</w:t>
      </w:r>
      <w:r w:rsidRPr="00E92C7D">
        <w:rPr>
          <w:rFonts w:ascii="Arial" w:eastAsia="Times New Roman" w:hAnsi="Arial" w:cs="Arial"/>
          <w:lang w:bidi="en-US"/>
        </w:rPr>
        <w:t xml:space="preserve"> </w:t>
      </w:r>
      <w:r w:rsidR="001E3139" w:rsidRPr="00E92C7D">
        <w:rPr>
          <w:rFonts w:ascii="Arial" w:eastAsia="Times New Roman" w:hAnsi="Arial" w:cs="Arial"/>
          <w:lang w:bidi="en-US"/>
        </w:rPr>
        <w:t xml:space="preserve">(oziroma storitve se nanašajo na) </w:t>
      </w:r>
      <w:r w:rsidRPr="00E92C7D">
        <w:rPr>
          <w:rFonts w:ascii="Arial" w:eastAsia="Times New Roman" w:hAnsi="Arial" w:cs="Arial"/>
          <w:lang w:bidi="en-US"/>
        </w:rPr>
        <w:t>pretežno s predelavo listavcev, pri čemer bo delež listavcev znašal več kot 70 %.</w:t>
      </w:r>
    </w:p>
    <w:p w14:paraId="2C99F7EC" w14:textId="77777777" w:rsidR="00E92C7D" w:rsidRPr="00E92C7D" w:rsidRDefault="00E92C7D" w:rsidP="00E92C7D">
      <w:pPr>
        <w:spacing w:after="0" w:line="240" w:lineRule="auto"/>
        <w:jc w:val="both"/>
        <w:rPr>
          <w:rFonts w:ascii="Arial" w:eastAsia="Times New Roman" w:hAnsi="Arial" w:cs="Arial"/>
          <w:lang w:bidi="en-US"/>
        </w:rPr>
      </w:pPr>
    </w:p>
    <w:p w14:paraId="001B522A" w14:textId="77777777" w:rsidR="00E42336" w:rsidRDefault="00E42336" w:rsidP="00E92C7D">
      <w:pPr>
        <w:spacing w:after="0"/>
        <w:jc w:val="both"/>
        <w:rPr>
          <w:rFonts w:ascii="Arial" w:hAnsi="Arial" w:cs="Arial"/>
          <w:b/>
          <w:bCs/>
        </w:rPr>
      </w:pPr>
    </w:p>
    <w:p w14:paraId="694B2877" w14:textId="552ED12B" w:rsidR="00187E46" w:rsidRPr="00E92C7D" w:rsidRDefault="001E3139" w:rsidP="00E92C7D">
      <w:pPr>
        <w:spacing w:after="0"/>
        <w:jc w:val="both"/>
        <w:rPr>
          <w:rFonts w:ascii="Arial" w:hAnsi="Arial" w:cs="Arial"/>
          <w:b/>
          <w:bCs/>
        </w:rPr>
      </w:pPr>
      <w:r w:rsidRPr="00E92C7D">
        <w:rPr>
          <w:rFonts w:ascii="Arial" w:hAnsi="Arial" w:cs="Arial"/>
          <w:b/>
          <w:bCs/>
        </w:rPr>
        <w:lastRenderedPageBreak/>
        <w:t xml:space="preserve">6. </w:t>
      </w:r>
      <w:r w:rsidRPr="00E92C7D">
        <w:rPr>
          <w:rFonts w:ascii="Arial" w:hAnsi="Arial" w:cs="Arial"/>
          <w:b/>
          <w:bCs/>
          <w:lang w:eastAsia="sl-SI"/>
        </w:rPr>
        <w:t>Inovativnost predstavitve</w:t>
      </w:r>
    </w:p>
    <w:p w14:paraId="6BE87BC9" w14:textId="40B00202" w:rsidR="00187E46" w:rsidRPr="00E92C7D" w:rsidRDefault="001E3139" w:rsidP="00E92C7D">
      <w:pPr>
        <w:spacing w:after="0"/>
        <w:jc w:val="both"/>
        <w:rPr>
          <w:rFonts w:ascii="Arial" w:hAnsi="Arial" w:cs="Arial"/>
        </w:rPr>
      </w:pPr>
      <w:r w:rsidRPr="00E92C7D">
        <w:rPr>
          <w:rFonts w:ascii="Arial" w:hAnsi="Arial" w:cs="Arial"/>
        </w:rPr>
        <w:t>Prijavitelj prejme 0 točk, če v prijavljenem projektu</w:t>
      </w:r>
      <w:r w:rsidR="00503BE2" w:rsidRPr="00E92C7D">
        <w:rPr>
          <w:rFonts w:ascii="Arial" w:hAnsi="Arial" w:cs="Arial"/>
        </w:rPr>
        <w:t xml:space="preserve">, poleg </w:t>
      </w:r>
      <w:r w:rsidRPr="00E92C7D">
        <w:rPr>
          <w:rFonts w:ascii="Arial" w:hAnsi="Arial" w:cs="Arial"/>
        </w:rPr>
        <w:t>predstavitv</w:t>
      </w:r>
      <w:r w:rsidR="00503BE2" w:rsidRPr="00E92C7D">
        <w:rPr>
          <w:rFonts w:ascii="Arial" w:hAnsi="Arial" w:cs="Arial"/>
        </w:rPr>
        <w:t>e fizičnih lesenih izdelkov</w:t>
      </w:r>
      <w:r w:rsidRPr="00E92C7D">
        <w:rPr>
          <w:rFonts w:ascii="Arial" w:hAnsi="Arial" w:cs="Arial"/>
        </w:rPr>
        <w:t xml:space="preserve"> ni predvidena uporaba virtualne ali razširjene resničnosti ali drugih digitalnih orodij. Prijavitelj prejme 5 točk, če je v prijavljenem projektu </w:t>
      </w:r>
      <w:r w:rsidR="00503BE2" w:rsidRPr="00E92C7D">
        <w:rPr>
          <w:rFonts w:ascii="Arial" w:hAnsi="Arial" w:cs="Arial"/>
        </w:rPr>
        <w:t>ob fizični predstavitvi lesenih izdelkov</w:t>
      </w:r>
      <w:r w:rsidRPr="00E92C7D">
        <w:rPr>
          <w:rFonts w:ascii="Arial" w:hAnsi="Arial" w:cs="Arial"/>
        </w:rPr>
        <w:t xml:space="preserve"> predvidena uporaba ter način uporabe virtualne ali razširjene resničnosti ali drugih digitalnih orodij.</w:t>
      </w:r>
    </w:p>
    <w:p w14:paraId="1BA8E124" w14:textId="77777777" w:rsidR="001E3139" w:rsidRPr="00E92C7D" w:rsidRDefault="001E3139" w:rsidP="00E92C7D">
      <w:pPr>
        <w:spacing w:after="0"/>
        <w:jc w:val="both"/>
        <w:rPr>
          <w:rFonts w:ascii="Arial" w:hAnsi="Arial" w:cs="Arial"/>
        </w:rPr>
      </w:pPr>
    </w:p>
    <w:p w14:paraId="642B8391" w14:textId="2CA4E198" w:rsidR="001E3139" w:rsidRPr="00E92C7D" w:rsidRDefault="001E3139" w:rsidP="00E92C7D">
      <w:pPr>
        <w:spacing w:after="0"/>
        <w:jc w:val="both"/>
        <w:rPr>
          <w:rFonts w:ascii="Arial" w:hAnsi="Arial" w:cs="Arial"/>
          <w:b/>
          <w:bCs/>
        </w:rPr>
      </w:pPr>
      <w:r w:rsidRPr="00E92C7D">
        <w:rPr>
          <w:rFonts w:ascii="Arial" w:hAnsi="Arial" w:cs="Arial"/>
          <w:b/>
          <w:bCs/>
        </w:rPr>
        <w:t xml:space="preserve">7. </w:t>
      </w:r>
      <w:r w:rsidRPr="00E92C7D">
        <w:rPr>
          <w:rFonts w:ascii="Arial" w:hAnsi="Arial" w:cs="Arial"/>
          <w:b/>
          <w:bCs/>
          <w:lang w:eastAsia="sl-SI"/>
        </w:rPr>
        <w:t>Okoljski certifikati vlagatelja</w:t>
      </w:r>
    </w:p>
    <w:p w14:paraId="1DBA7C09" w14:textId="6AC30796" w:rsidR="001E3139" w:rsidRPr="00E92C7D" w:rsidRDefault="001E3139" w:rsidP="00E92C7D">
      <w:pPr>
        <w:spacing w:after="0" w:line="240" w:lineRule="auto"/>
        <w:jc w:val="both"/>
        <w:rPr>
          <w:rFonts w:ascii="Arial" w:eastAsia="Times New Roman" w:hAnsi="Arial" w:cs="Arial"/>
          <w:bCs/>
          <w:lang w:eastAsia="sl-SI" w:bidi="en-US"/>
        </w:rPr>
      </w:pPr>
      <w:r w:rsidRPr="00E92C7D">
        <w:rPr>
          <w:rFonts w:ascii="Arial" w:eastAsia="Times New Roman" w:hAnsi="Arial" w:cs="Arial"/>
          <w:bCs/>
          <w:lang w:eastAsia="sl-SI" w:bidi="en-US"/>
        </w:rPr>
        <w:t xml:space="preserve">Prijavitelj prejme 0 točk, če v vlogi niso priloženi okoljski certifikati. </w:t>
      </w:r>
      <w:r w:rsidR="008D482B" w:rsidRPr="00E92C7D">
        <w:rPr>
          <w:rFonts w:ascii="Arial" w:eastAsia="Times New Roman" w:hAnsi="Arial" w:cs="Arial"/>
          <w:bCs/>
          <w:lang w:eastAsia="sl-SI" w:bidi="en-US"/>
        </w:rPr>
        <w:t>Prijavitelj prejme 3 točke, če so vlogi priložena veljavna dokazila o pridobljenih okoljskih certifikatih</w:t>
      </w:r>
      <w:r w:rsidR="008D482B" w:rsidRPr="00E92C7D" w:rsidDel="003F3C3F">
        <w:rPr>
          <w:rFonts w:ascii="Arial" w:eastAsia="Times New Roman" w:hAnsi="Arial" w:cs="Arial"/>
          <w:bCs/>
          <w:lang w:eastAsia="sl-SI" w:bidi="en-US"/>
        </w:rPr>
        <w:t xml:space="preserve"> </w:t>
      </w:r>
      <w:r w:rsidRPr="00E92C7D">
        <w:rPr>
          <w:rFonts w:ascii="Arial" w:eastAsia="Times New Roman" w:hAnsi="Arial" w:cs="Arial"/>
          <w:bCs/>
          <w:lang w:eastAsia="sl-SI" w:bidi="en-US"/>
        </w:rPr>
        <w:t>(npr. EMAS, FSC, Ecolabel, okoljska deklaracija proizvoda EPD ali druge okoljske označbe).</w:t>
      </w:r>
    </w:p>
    <w:p w14:paraId="16351441" w14:textId="77777777" w:rsidR="001E3139" w:rsidRPr="00E92C7D" w:rsidRDefault="001E3139" w:rsidP="00E92C7D">
      <w:pPr>
        <w:spacing w:after="0" w:line="240" w:lineRule="auto"/>
        <w:jc w:val="both"/>
        <w:rPr>
          <w:rFonts w:ascii="Arial" w:eastAsia="Times New Roman" w:hAnsi="Arial" w:cs="Arial"/>
          <w:b/>
          <w:lang w:eastAsia="sl-SI" w:bidi="en-US"/>
        </w:rPr>
      </w:pPr>
    </w:p>
    <w:p w14:paraId="010A79F5" w14:textId="648FEADB" w:rsidR="00187E46" w:rsidRPr="00E92C7D" w:rsidRDefault="00C32558" w:rsidP="00E92C7D">
      <w:pPr>
        <w:spacing w:after="0"/>
        <w:jc w:val="both"/>
        <w:rPr>
          <w:rFonts w:ascii="Arial" w:hAnsi="Arial" w:cs="Arial"/>
          <w:b/>
          <w:bCs/>
        </w:rPr>
      </w:pPr>
      <w:r w:rsidRPr="00E92C7D">
        <w:rPr>
          <w:rFonts w:ascii="Arial" w:hAnsi="Arial" w:cs="Arial"/>
          <w:b/>
          <w:bCs/>
        </w:rPr>
        <w:t xml:space="preserve">8. </w:t>
      </w:r>
      <w:r w:rsidRPr="00E92C7D">
        <w:rPr>
          <w:rFonts w:ascii="Arial" w:hAnsi="Arial" w:cs="Arial"/>
          <w:b/>
          <w:bCs/>
          <w:color w:val="000000"/>
          <w:lang w:eastAsia="sl-SI"/>
        </w:rPr>
        <w:t>Področje (po SKD) prijavljenega projekta</w:t>
      </w:r>
    </w:p>
    <w:p w14:paraId="27AA08D9" w14:textId="33711707" w:rsidR="00187E46" w:rsidRDefault="00C32558" w:rsidP="00E92C7D">
      <w:pPr>
        <w:spacing w:after="0"/>
        <w:jc w:val="both"/>
        <w:rPr>
          <w:rFonts w:ascii="Arial" w:hAnsi="Arial" w:cs="Arial"/>
        </w:rPr>
      </w:pPr>
      <w:r w:rsidRPr="00E92C7D">
        <w:rPr>
          <w:rFonts w:ascii="Arial" w:hAnsi="Arial" w:cs="Arial"/>
        </w:rPr>
        <w:t>Prijavitelj prejme 0 točk, če se prijavljenem projektu navedeni proizvodi ali storitve nanašajo na dejavnosti C16 (Proizvodnja lesa ter lesenih in plutovinastih izdelkov, razen pohištva; proizvodnja slamnatih in pletarskih izdelkov (razen razreda 16.26 – Proizvodnja trdnih goriv iz rastlinske biomase). Prijavitelj prejme 3 točke, če se prijavljenem projektu navedeni proizvodi ali storitve nanašajo na dejavnosti C31 (Proizvodnja pohištva).</w:t>
      </w:r>
    </w:p>
    <w:p w14:paraId="1B7C552F" w14:textId="77777777" w:rsidR="00E92C7D" w:rsidRPr="00E92C7D" w:rsidRDefault="00E92C7D" w:rsidP="00E92C7D">
      <w:pPr>
        <w:spacing w:after="0"/>
        <w:jc w:val="both"/>
        <w:rPr>
          <w:rFonts w:ascii="Arial" w:hAnsi="Arial" w:cs="Arial"/>
        </w:rPr>
      </w:pPr>
    </w:p>
    <w:p w14:paraId="4374306D" w14:textId="6184E2D5" w:rsidR="00C32558" w:rsidRPr="00E92C7D" w:rsidRDefault="00C32558" w:rsidP="00E92C7D">
      <w:pPr>
        <w:spacing w:after="0"/>
        <w:jc w:val="both"/>
        <w:rPr>
          <w:rFonts w:ascii="Arial" w:hAnsi="Arial" w:cs="Arial"/>
          <w:b/>
          <w:bCs/>
        </w:rPr>
      </w:pPr>
      <w:r w:rsidRPr="00E92C7D">
        <w:rPr>
          <w:rFonts w:ascii="Arial" w:hAnsi="Arial" w:cs="Arial"/>
          <w:b/>
          <w:bCs/>
        </w:rPr>
        <w:t xml:space="preserve">9. </w:t>
      </w:r>
      <w:r w:rsidRPr="00E92C7D">
        <w:rPr>
          <w:rFonts w:ascii="Arial" w:hAnsi="Arial" w:cs="Arial"/>
          <w:b/>
          <w:bCs/>
          <w:lang w:eastAsia="sl-SI"/>
        </w:rPr>
        <w:t>Predvidena udeležba v letih</w:t>
      </w:r>
    </w:p>
    <w:p w14:paraId="7DC28CF1" w14:textId="77777777" w:rsidR="008D482B" w:rsidRPr="00E92C7D" w:rsidRDefault="008D482B" w:rsidP="00E92C7D">
      <w:pPr>
        <w:spacing w:after="0"/>
        <w:jc w:val="both"/>
        <w:rPr>
          <w:rFonts w:ascii="Arial" w:hAnsi="Arial" w:cs="Arial"/>
        </w:rPr>
      </w:pPr>
      <w:r w:rsidRPr="00E92C7D">
        <w:rPr>
          <w:rFonts w:ascii="Arial" w:hAnsi="Arial" w:cs="Arial"/>
        </w:rPr>
        <w:t>Prijavitelj prejme 0 točk, če se prijavljeni projekt izvaja zgolj v enem koledarskem letu, in sicer bodisi samo v letu 2026 bodisi samo v letu 2027.</w:t>
      </w:r>
    </w:p>
    <w:p w14:paraId="5852923C" w14:textId="4922375D" w:rsidR="00C32558" w:rsidRPr="00E92C7D" w:rsidRDefault="008D482B" w:rsidP="00E92C7D">
      <w:pPr>
        <w:spacing w:after="0"/>
        <w:jc w:val="both"/>
        <w:rPr>
          <w:rFonts w:ascii="Arial" w:hAnsi="Arial" w:cs="Arial"/>
        </w:rPr>
      </w:pPr>
      <w:r w:rsidRPr="00E92C7D">
        <w:rPr>
          <w:rFonts w:ascii="Arial" w:hAnsi="Arial" w:cs="Arial"/>
        </w:rPr>
        <w:t>P</w:t>
      </w:r>
      <w:r w:rsidR="00023270" w:rsidRPr="00E92C7D">
        <w:rPr>
          <w:rFonts w:ascii="Arial" w:hAnsi="Arial" w:cs="Arial"/>
        </w:rPr>
        <w:t xml:space="preserve">rijavitelj prejme </w:t>
      </w:r>
      <w:r w:rsidR="008C4ED9">
        <w:rPr>
          <w:rFonts w:ascii="Arial" w:hAnsi="Arial" w:cs="Arial"/>
        </w:rPr>
        <w:t>10</w:t>
      </w:r>
      <w:r w:rsidR="00023270" w:rsidRPr="00E92C7D">
        <w:rPr>
          <w:rFonts w:ascii="Arial" w:hAnsi="Arial" w:cs="Arial"/>
        </w:rPr>
        <w:t xml:space="preserve"> točk, če se prijavljeni projekt izvaja v obeh letih</w:t>
      </w:r>
      <w:r w:rsidRPr="00E92C7D">
        <w:rPr>
          <w:rFonts w:ascii="Arial" w:hAnsi="Arial" w:cs="Arial"/>
        </w:rPr>
        <w:t>, torej v letih 2026 in 2027.</w:t>
      </w:r>
    </w:p>
    <w:p w14:paraId="70ECCA39" w14:textId="77777777" w:rsidR="00C32558" w:rsidRPr="00E92C7D" w:rsidRDefault="00C32558" w:rsidP="00E92C7D">
      <w:pPr>
        <w:spacing w:after="0"/>
        <w:jc w:val="both"/>
        <w:rPr>
          <w:rFonts w:ascii="Arial" w:hAnsi="Arial" w:cs="Arial"/>
        </w:rPr>
      </w:pPr>
    </w:p>
    <w:p w14:paraId="276DA1F5" w14:textId="58FEE064" w:rsidR="007E748B" w:rsidRPr="00E92C7D" w:rsidRDefault="007E748B" w:rsidP="00E92C7D">
      <w:pPr>
        <w:spacing w:after="0"/>
        <w:jc w:val="both"/>
        <w:rPr>
          <w:rFonts w:ascii="Arial" w:hAnsi="Arial" w:cs="Arial"/>
          <w:b/>
          <w:bCs/>
          <w:lang w:eastAsia="sl-SI"/>
        </w:rPr>
      </w:pPr>
      <w:r w:rsidRPr="00E92C7D">
        <w:rPr>
          <w:rFonts w:ascii="Arial" w:hAnsi="Arial" w:cs="Arial"/>
          <w:b/>
          <w:bCs/>
          <w:lang w:eastAsia="sl-SI"/>
        </w:rPr>
        <w:t>10. Prijavitelj je v zadnjih 5 letih uspešno izvedel javno naročilo po postopku zelenega javnega naročanja na področju lesarstva</w:t>
      </w:r>
    </w:p>
    <w:p w14:paraId="733D5972" w14:textId="77777777" w:rsidR="007E748B" w:rsidRPr="00E92C7D" w:rsidRDefault="007E748B" w:rsidP="00E92C7D">
      <w:pPr>
        <w:spacing w:after="0"/>
        <w:jc w:val="both"/>
        <w:rPr>
          <w:rFonts w:ascii="Arial" w:hAnsi="Arial" w:cs="Arial"/>
        </w:rPr>
      </w:pPr>
      <w:r w:rsidRPr="00E92C7D">
        <w:rPr>
          <w:rFonts w:ascii="Arial" w:hAnsi="Arial" w:cs="Arial"/>
        </w:rPr>
        <w:t xml:space="preserve">Prijavitelj prejme 0 točk, če v zadnjih petih letih ni uspešno izvedel javnega naročila po postopku zelenega javnega naročanja na področju lesarstva, 3 točke, če je uspešno izvedel najmanj eno javno naročilo po postopku zelenega javnega naročanja na področju lesarstva v vrednosti do 40.000 eur za blago in storitve ter do 80.000 eur za gradnje in 5 točk, če je to izvedel v vrednosti nad 40.000 eur za blago in storitve ter nad 80.000 eur za gradnje. </w:t>
      </w:r>
    </w:p>
    <w:p w14:paraId="4E3F7376" w14:textId="77777777" w:rsidR="007E748B" w:rsidRPr="00E92C7D" w:rsidRDefault="007E748B" w:rsidP="00E92C7D">
      <w:pPr>
        <w:spacing w:after="0"/>
        <w:jc w:val="both"/>
        <w:rPr>
          <w:rFonts w:ascii="Arial" w:hAnsi="Arial" w:cs="Arial"/>
        </w:rPr>
      </w:pPr>
    </w:p>
    <w:p w14:paraId="583430CB" w14:textId="6DB5CD02" w:rsidR="003A2699" w:rsidRPr="008C4ED9" w:rsidRDefault="007C7B69" w:rsidP="00E92C7D">
      <w:pPr>
        <w:spacing w:after="0" w:line="240" w:lineRule="auto"/>
        <w:jc w:val="both"/>
        <w:rPr>
          <w:rFonts w:ascii="Arial" w:eastAsia="Times New Roman" w:hAnsi="Arial" w:cs="Arial"/>
          <w:b/>
          <w:bCs/>
          <w:lang w:bidi="en-US"/>
        </w:rPr>
      </w:pPr>
      <w:r w:rsidRPr="008C4ED9">
        <w:rPr>
          <w:rFonts w:ascii="Arial" w:eastAsia="Times New Roman" w:hAnsi="Arial" w:cs="Arial"/>
          <w:b/>
          <w:bCs/>
          <w:lang w:bidi="en-US"/>
        </w:rPr>
        <w:t xml:space="preserve">Komisija bo ocenjevala vloge na podlagi konkretnih in na relevantnih dokazilih </w:t>
      </w:r>
      <w:r w:rsidR="008C4ED9" w:rsidRPr="008C4ED9">
        <w:rPr>
          <w:rFonts w:ascii="Arial" w:eastAsia="Times New Roman" w:hAnsi="Arial" w:cs="Arial"/>
          <w:b/>
          <w:bCs/>
          <w:lang w:bidi="en-US"/>
        </w:rPr>
        <w:t xml:space="preserve">ter </w:t>
      </w:r>
      <w:r w:rsidR="003A2699" w:rsidRPr="008C4ED9">
        <w:rPr>
          <w:rFonts w:ascii="Arial" w:eastAsia="Times New Roman" w:hAnsi="Arial" w:cs="Arial"/>
          <w:b/>
          <w:bCs/>
          <w:lang w:bidi="en-US"/>
        </w:rPr>
        <w:t>utemeljen</w:t>
      </w:r>
      <w:r w:rsidRPr="008C4ED9">
        <w:rPr>
          <w:rFonts w:ascii="Arial" w:eastAsia="Times New Roman" w:hAnsi="Arial" w:cs="Arial"/>
          <w:b/>
          <w:bCs/>
          <w:lang w:bidi="en-US"/>
        </w:rPr>
        <w:t>ih</w:t>
      </w:r>
      <w:r w:rsidR="003A2699" w:rsidRPr="008C4ED9">
        <w:rPr>
          <w:rFonts w:ascii="Arial" w:eastAsia="Times New Roman" w:hAnsi="Arial" w:cs="Arial"/>
          <w:b/>
          <w:bCs/>
          <w:lang w:bidi="en-US"/>
        </w:rPr>
        <w:t xml:space="preserve"> opis</w:t>
      </w:r>
      <w:r w:rsidRPr="008C4ED9">
        <w:rPr>
          <w:rFonts w:ascii="Arial" w:eastAsia="Times New Roman" w:hAnsi="Arial" w:cs="Arial"/>
          <w:b/>
          <w:bCs/>
          <w:lang w:bidi="en-US"/>
        </w:rPr>
        <w:t>ih</w:t>
      </w:r>
      <w:r w:rsidR="003A2699" w:rsidRPr="008C4ED9">
        <w:rPr>
          <w:rFonts w:ascii="Arial" w:eastAsia="Times New Roman" w:hAnsi="Arial" w:cs="Arial"/>
          <w:b/>
          <w:bCs/>
          <w:lang w:bidi="en-US"/>
        </w:rPr>
        <w:t xml:space="preserve"> </w:t>
      </w:r>
      <w:r w:rsidRPr="008C4ED9">
        <w:rPr>
          <w:rFonts w:ascii="Arial" w:eastAsia="Times New Roman" w:hAnsi="Arial" w:cs="Arial"/>
          <w:b/>
          <w:bCs/>
          <w:lang w:bidi="en-US"/>
        </w:rPr>
        <w:t>prijavljenega projekta</w:t>
      </w:r>
      <w:r w:rsidR="003A2699" w:rsidRPr="008C4ED9">
        <w:rPr>
          <w:rFonts w:ascii="Arial" w:eastAsia="Times New Roman" w:hAnsi="Arial" w:cs="Arial"/>
          <w:b/>
          <w:bCs/>
          <w:lang w:bidi="en-US"/>
        </w:rPr>
        <w:t>.</w:t>
      </w:r>
    </w:p>
    <w:p w14:paraId="1A35950A" w14:textId="70BFFB49" w:rsidR="00835522" w:rsidRPr="00E92C7D" w:rsidRDefault="00835522" w:rsidP="00E92C7D">
      <w:pPr>
        <w:spacing w:after="0"/>
        <w:jc w:val="both"/>
        <w:rPr>
          <w:rFonts w:ascii="Arial" w:hAnsi="Arial" w:cs="Arial"/>
        </w:rPr>
      </w:pPr>
      <w:r w:rsidRPr="00E92C7D">
        <w:rPr>
          <w:rFonts w:ascii="Arial" w:hAnsi="Arial" w:cs="Arial"/>
        </w:rPr>
        <w:br w:type="page"/>
      </w:r>
    </w:p>
    <w:p w14:paraId="082F91D6" w14:textId="46EB96D8" w:rsidR="00835522" w:rsidRPr="00E92C7D" w:rsidRDefault="00835522" w:rsidP="00E92C7D">
      <w:pPr>
        <w:keepNext/>
        <w:spacing w:after="0" w:line="240" w:lineRule="auto"/>
        <w:jc w:val="both"/>
        <w:outlineLvl w:val="0"/>
        <w:rPr>
          <w:rFonts w:ascii="Arial" w:hAnsi="Arial" w:cs="Arial"/>
          <w:b/>
          <w:bCs/>
          <w:kern w:val="32"/>
          <w:lang w:eastAsia="x-none"/>
        </w:rPr>
      </w:pPr>
      <w:r w:rsidRPr="00E92C7D">
        <w:rPr>
          <w:rFonts w:ascii="Arial" w:hAnsi="Arial" w:cs="Arial"/>
          <w:b/>
          <w:bCs/>
          <w:kern w:val="32"/>
          <w:lang w:eastAsia="x-none"/>
        </w:rPr>
        <w:lastRenderedPageBreak/>
        <w:t xml:space="preserve">IV. VZOREC POGODBE O SOFINANCIRANJU </w:t>
      </w:r>
      <w:r w:rsidRPr="00E92C7D">
        <w:rPr>
          <w:rFonts w:ascii="Arial" w:hAnsi="Arial" w:cs="Arial"/>
          <w:bCs/>
          <w:kern w:val="32"/>
          <w:lang w:eastAsia="x-none"/>
        </w:rPr>
        <w:t xml:space="preserve">(pogodba je informativnega značaja) </w:t>
      </w:r>
    </w:p>
    <w:p w14:paraId="23FA8148" w14:textId="77777777" w:rsidR="00835522" w:rsidRPr="00E92C7D" w:rsidRDefault="00835522" w:rsidP="00E92C7D">
      <w:pPr>
        <w:spacing w:after="0" w:line="240" w:lineRule="auto"/>
        <w:jc w:val="both"/>
        <w:rPr>
          <w:rFonts w:ascii="Arial" w:hAnsi="Arial" w:cs="Arial"/>
          <w:lang w:eastAsia="sl-SI"/>
        </w:rPr>
      </w:pPr>
    </w:p>
    <w:p w14:paraId="5C3E6605" w14:textId="35924474" w:rsidR="00835522" w:rsidRPr="00E92C7D" w:rsidRDefault="00D5146E" w:rsidP="00E92C7D">
      <w:pPr>
        <w:tabs>
          <w:tab w:val="num" w:pos="283"/>
        </w:tabs>
        <w:spacing w:after="0" w:line="240" w:lineRule="auto"/>
        <w:jc w:val="both"/>
        <w:rPr>
          <w:rFonts w:ascii="Arial" w:eastAsia="Calibri" w:hAnsi="Arial" w:cs="Arial"/>
        </w:rPr>
      </w:pPr>
      <w:r w:rsidRPr="00E92C7D">
        <w:rPr>
          <w:rFonts w:ascii="Arial" w:eastAsia="Calibri" w:hAnsi="Arial" w:cs="Arial"/>
          <w:b/>
        </w:rPr>
        <w:t xml:space="preserve">Republika Slovenija, Ministrstvo za gospodarstvo, </w:t>
      </w:r>
      <w:r w:rsidR="00397ADB">
        <w:rPr>
          <w:rFonts w:ascii="Arial" w:eastAsia="Calibri" w:hAnsi="Arial" w:cs="Arial"/>
          <w:b/>
        </w:rPr>
        <w:t>delo</w:t>
      </w:r>
      <w:r w:rsidRPr="00E92C7D">
        <w:rPr>
          <w:rFonts w:ascii="Arial" w:eastAsia="Calibri" w:hAnsi="Arial" w:cs="Arial"/>
          <w:b/>
        </w:rPr>
        <w:t xml:space="preserve"> in šport</w:t>
      </w:r>
      <w:r w:rsidRPr="00E92C7D">
        <w:rPr>
          <w:rFonts w:ascii="Arial" w:eastAsia="Calibri" w:hAnsi="Arial" w:cs="Arial"/>
        </w:rPr>
        <w:t>, Kotnikova ulica 5, 1000 Ljubljana, ID za DDV:</w:t>
      </w:r>
      <w:r w:rsidRPr="00E92C7D">
        <w:rPr>
          <w:rFonts w:ascii="Arial" w:hAnsi="Arial" w:cs="Arial"/>
        </w:rPr>
        <w:t xml:space="preserve"> </w:t>
      </w:r>
      <w:r w:rsidRPr="00E92C7D">
        <w:rPr>
          <w:rFonts w:ascii="Arial" w:eastAsia="Calibri" w:hAnsi="Arial" w:cs="Arial"/>
        </w:rPr>
        <w:t xml:space="preserve">SI98577212, matična številka: 2632616000, ki ga zastopa minister </w:t>
      </w:r>
      <w:r w:rsidR="00397ADB">
        <w:rPr>
          <w:rFonts w:ascii="Arial" w:eastAsia="Calibri" w:hAnsi="Arial" w:cs="Arial"/>
        </w:rPr>
        <w:t>dr. Anže Logar</w:t>
      </w:r>
      <w:r w:rsidRPr="00E92C7D">
        <w:rPr>
          <w:rFonts w:ascii="Arial" w:eastAsia="Calibri" w:hAnsi="Arial" w:cs="Arial"/>
        </w:rPr>
        <w:t xml:space="preserve"> (v nadaljnjem besedilu: ministrstvo)</w:t>
      </w:r>
    </w:p>
    <w:p w14:paraId="3050C92D" w14:textId="77777777" w:rsidR="00B8183C" w:rsidRPr="00E92C7D" w:rsidRDefault="00B8183C" w:rsidP="00E92C7D">
      <w:pPr>
        <w:tabs>
          <w:tab w:val="num" w:pos="283"/>
        </w:tabs>
        <w:spacing w:after="0" w:line="240" w:lineRule="auto"/>
        <w:jc w:val="both"/>
        <w:rPr>
          <w:rFonts w:ascii="Arial" w:hAnsi="Arial" w:cs="Arial"/>
          <w:lang w:eastAsia="sl-SI"/>
        </w:rPr>
      </w:pPr>
    </w:p>
    <w:p w14:paraId="60DCB6DD" w14:textId="77777777" w:rsidR="00835522" w:rsidRPr="00E92C7D" w:rsidRDefault="00835522" w:rsidP="00E92C7D">
      <w:pPr>
        <w:spacing w:after="0" w:line="240" w:lineRule="auto"/>
        <w:jc w:val="center"/>
        <w:rPr>
          <w:rFonts w:ascii="Arial" w:hAnsi="Arial" w:cs="Arial"/>
          <w:lang w:eastAsia="sl-SI"/>
        </w:rPr>
      </w:pPr>
      <w:r w:rsidRPr="00E92C7D">
        <w:rPr>
          <w:rFonts w:ascii="Arial" w:hAnsi="Arial" w:cs="Arial"/>
          <w:lang w:eastAsia="sl-SI"/>
        </w:rPr>
        <w:t>in</w:t>
      </w:r>
    </w:p>
    <w:p w14:paraId="0E602F74" w14:textId="777D1634" w:rsidR="00835522" w:rsidRPr="00E92C7D" w:rsidRDefault="00835522" w:rsidP="00E92C7D">
      <w:pPr>
        <w:tabs>
          <w:tab w:val="num" w:pos="283"/>
        </w:tabs>
        <w:spacing w:after="0" w:line="240" w:lineRule="auto"/>
        <w:ind w:right="198"/>
        <w:jc w:val="both"/>
        <w:rPr>
          <w:rFonts w:ascii="Arial" w:hAnsi="Arial" w:cs="Arial"/>
          <w:lang w:eastAsia="sl-SI"/>
        </w:rPr>
      </w:pPr>
      <w:r w:rsidRPr="00E92C7D">
        <w:rPr>
          <w:rFonts w:ascii="Arial" w:hAnsi="Arial" w:cs="Arial"/>
          <w:lang w:eastAsia="sl-SI"/>
        </w:rPr>
        <w:t xml:space="preserve">______________________________________________________________________, </w:t>
      </w:r>
      <w:r w:rsidR="00B8183C" w:rsidRPr="00E92C7D">
        <w:rPr>
          <w:rFonts w:ascii="Arial" w:hAnsi="Arial" w:cs="Arial"/>
          <w:lang w:eastAsia="sl-SI"/>
        </w:rPr>
        <w:t xml:space="preserve">ki ga zastopa ______________, </w:t>
      </w:r>
      <w:r w:rsidRPr="00E92C7D">
        <w:rPr>
          <w:rFonts w:ascii="Arial" w:hAnsi="Arial" w:cs="Arial"/>
          <w:lang w:eastAsia="sl-SI"/>
        </w:rPr>
        <w:t xml:space="preserve">matična številka: ___________________, ID številka za DDV in davčna številka:_______________________, transakcijski račun (v nadaljnjem besedilu: TRR): ________________________________, </w:t>
      </w:r>
      <w:r w:rsidR="00B8183C" w:rsidRPr="00E92C7D">
        <w:rPr>
          <w:rFonts w:ascii="Arial" w:hAnsi="Arial" w:cs="Arial"/>
          <w:lang w:eastAsia="sl-SI"/>
        </w:rPr>
        <w:t xml:space="preserve">naziv banke </w:t>
      </w:r>
      <w:r w:rsidRPr="00E92C7D">
        <w:rPr>
          <w:rFonts w:ascii="Arial" w:hAnsi="Arial" w:cs="Arial"/>
          <w:lang w:eastAsia="sl-SI"/>
        </w:rPr>
        <w:t>________________________ (v nadalj</w:t>
      </w:r>
      <w:r w:rsidR="00B8183C" w:rsidRPr="00E92C7D">
        <w:rPr>
          <w:rFonts w:ascii="Arial" w:hAnsi="Arial" w:cs="Arial"/>
          <w:lang w:eastAsia="sl-SI"/>
        </w:rPr>
        <w:t>evanju</w:t>
      </w:r>
      <w:r w:rsidRPr="00E92C7D">
        <w:rPr>
          <w:rFonts w:ascii="Arial" w:hAnsi="Arial" w:cs="Arial"/>
          <w:lang w:eastAsia="sl-SI"/>
        </w:rPr>
        <w:t>: upravičenec)</w:t>
      </w:r>
    </w:p>
    <w:p w14:paraId="1B092F96" w14:textId="77777777" w:rsidR="00835522" w:rsidRPr="00E92C7D" w:rsidRDefault="00835522" w:rsidP="00E92C7D">
      <w:pPr>
        <w:spacing w:after="0" w:line="240" w:lineRule="auto"/>
        <w:ind w:right="198"/>
        <w:jc w:val="both"/>
        <w:rPr>
          <w:rFonts w:ascii="Arial" w:hAnsi="Arial" w:cs="Arial"/>
          <w:lang w:eastAsia="sl-SI"/>
        </w:rPr>
      </w:pPr>
    </w:p>
    <w:p w14:paraId="4A735B0B" w14:textId="5A2137F6" w:rsidR="00835522" w:rsidRPr="00E92C7D" w:rsidRDefault="00835522" w:rsidP="00E92C7D">
      <w:pPr>
        <w:spacing w:after="0" w:line="240" w:lineRule="auto"/>
        <w:ind w:right="198"/>
        <w:rPr>
          <w:rFonts w:ascii="Arial" w:hAnsi="Arial" w:cs="Arial"/>
          <w:lang w:eastAsia="sl-SI"/>
        </w:rPr>
      </w:pPr>
      <w:r w:rsidRPr="00E92C7D">
        <w:rPr>
          <w:rFonts w:ascii="Arial" w:hAnsi="Arial" w:cs="Arial"/>
          <w:lang w:eastAsia="sl-SI"/>
        </w:rPr>
        <w:t>skleneta</w:t>
      </w:r>
    </w:p>
    <w:p w14:paraId="46788EC3" w14:textId="77777777" w:rsidR="00835522" w:rsidRPr="00E92C7D" w:rsidRDefault="00835522" w:rsidP="00E92C7D">
      <w:pPr>
        <w:spacing w:after="0" w:line="240" w:lineRule="auto"/>
        <w:jc w:val="both"/>
        <w:rPr>
          <w:rFonts w:ascii="Arial" w:hAnsi="Arial" w:cs="Arial"/>
          <w:lang w:eastAsia="sl-SI"/>
        </w:rPr>
      </w:pPr>
    </w:p>
    <w:p w14:paraId="1A09998C" w14:textId="77777777" w:rsidR="00835522" w:rsidRPr="00E92C7D" w:rsidRDefault="00835522" w:rsidP="00E92C7D">
      <w:pPr>
        <w:spacing w:after="0" w:line="240" w:lineRule="auto"/>
        <w:jc w:val="both"/>
        <w:rPr>
          <w:rFonts w:ascii="Arial" w:hAnsi="Arial" w:cs="Arial"/>
          <w:lang w:eastAsia="sl-SI"/>
        </w:rPr>
      </w:pPr>
    </w:p>
    <w:p w14:paraId="7D544701" w14:textId="77777777" w:rsidR="00835522" w:rsidRPr="00E92C7D" w:rsidRDefault="00835522" w:rsidP="00E92C7D">
      <w:pPr>
        <w:spacing w:after="0" w:line="240" w:lineRule="auto"/>
        <w:jc w:val="center"/>
        <w:rPr>
          <w:rFonts w:ascii="Arial" w:hAnsi="Arial" w:cs="Arial"/>
          <w:b/>
          <w:bCs/>
          <w:lang w:eastAsia="sl-SI"/>
        </w:rPr>
      </w:pPr>
      <w:r w:rsidRPr="00E92C7D">
        <w:rPr>
          <w:rFonts w:ascii="Arial" w:hAnsi="Arial" w:cs="Arial"/>
          <w:b/>
          <w:bCs/>
          <w:lang w:eastAsia="sl-SI"/>
        </w:rPr>
        <w:t>POGODBO št. ____</w:t>
      </w:r>
    </w:p>
    <w:p w14:paraId="2534E594" w14:textId="77777777" w:rsidR="00835522" w:rsidRPr="00E92C7D" w:rsidRDefault="00835522" w:rsidP="00E92C7D">
      <w:pPr>
        <w:spacing w:after="0" w:line="240" w:lineRule="auto"/>
        <w:jc w:val="center"/>
        <w:rPr>
          <w:rFonts w:ascii="Arial" w:hAnsi="Arial" w:cs="Arial"/>
          <w:b/>
          <w:bCs/>
          <w:lang w:eastAsia="sl-SI"/>
        </w:rPr>
      </w:pPr>
      <w:r w:rsidRPr="00E92C7D">
        <w:rPr>
          <w:rFonts w:ascii="Arial" w:hAnsi="Arial" w:cs="Arial"/>
          <w:b/>
          <w:bCs/>
          <w:lang w:eastAsia="sl-SI"/>
        </w:rPr>
        <w:t xml:space="preserve"> O SOFINANCIRANJU PROJEKTA ____</w:t>
      </w:r>
    </w:p>
    <w:p w14:paraId="79582E1D" w14:textId="77777777" w:rsidR="00835522" w:rsidRPr="00E92C7D" w:rsidRDefault="00835522" w:rsidP="00E92C7D">
      <w:pPr>
        <w:spacing w:after="0"/>
        <w:jc w:val="both"/>
        <w:rPr>
          <w:rFonts w:ascii="Arial" w:hAnsi="Arial" w:cs="Arial"/>
        </w:rPr>
      </w:pPr>
    </w:p>
    <w:p w14:paraId="46EDF616" w14:textId="77777777" w:rsidR="00835522" w:rsidRPr="00E92C7D" w:rsidRDefault="00835522" w:rsidP="00E92C7D">
      <w:pPr>
        <w:spacing w:after="0" w:line="240" w:lineRule="auto"/>
        <w:jc w:val="both"/>
        <w:rPr>
          <w:rFonts w:ascii="Arial" w:hAnsi="Arial" w:cs="Arial"/>
        </w:rPr>
      </w:pPr>
      <w:bookmarkStart w:id="4" w:name="_Hlk206484384"/>
      <w:r w:rsidRPr="00E92C7D">
        <w:rPr>
          <w:rFonts w:ascii="Arial" w:hAnsi="Arial" w:cs="Arial"/>
        </w:rPr>
        <w:t>na podlagi:</w:t>
      </w:r>
    </w:p>
    <w:p w14:paraId="32068508" w14:textId="77777777" w:rsidR="00835522" w:rsidRPr="00E92C7D" w:rsidRDefault="00835522" w:rsidP="00E92C7D">
      <w:pPr>
        <w:numPr>
          <w:ilvl w:val="0"/>
          <w:numId w:val="6"/>
        </w:numPr>
        <w:spacing w:after="0" w:line="240" w:lineRule="auto"/>
        <w:contextualSpacing/>
        <w:jc w:val="both"/>
        <w:rPr>
          <w:rFonts w:ascii="Arial" w:eastAsia="MS Mincho" w:hAnsi="Arial" w:cs="Arial"/>
        </w:rPr>
      </w:pPr>
      <w:r w:rsidRPr="00E92C7D">
        <w:rPr>
          <w:rFonts w:ascii="Arial" w:eastAsia="MS Mincho" w:hAnsi="Arial" w:cs="Arial"/>
        </w:rPr>
        <w:t xml:space="preserve">Zakona o podpornem okolju za podjetništvo - ZPOP-1 (Uradni list RS, št. 102/07, 57/12,  82/13, 17/15, 27/17, </w:t>
      </w:r>
      <w:hyperlink r:id="rId20" w:tgtFrame="_blank" w:tooltip="Zakon o spodbujanju investicij" w:history="1">
        <w:r w:rsidRPr="00E92C7D">
          <w:rPr>
            <w:rFonts w:ascii="Arial" w:eastAsia="MS Mincho" w:hAnsi="Arial" w:cs="Arial"/>
          </w:rPr>
          <w:t>13/18</w:t>
        </w:r>
      </w:hyperlink>
      <w:r w:rsidRPr="00E92C7D">
        <w:rPr>
          <w:rFonts w:ascii="Arial" w:eastAsia="MS Mincho" w:hAnsi="Arial" w:cs="Arial"/>
        </w:rPr>
        <w:t xml:space="preserve"> – ZSInv in 40/23 – ZZrID-A); </w:t>
      </w:r>
    </w:p>
    <w:p w14:paraId="2C5E9BB3" w14:textId="77777777" w:rsidR="00835522" w:rsidRPr="00E92C7D" w:rsidRDefault="00835522" w:rsidP="00E92C7D">
      <w:pPr>
        <w:numPr>
          <w:ilvl w:val="0"/>
          <w:numId w:val="6"/>
        </w:numPr>
        <w:spacing w:after="0" w:line="240" w:lineRule="auto"/>
        <w:contextualSpacing/>
        <w:jc w:val="both"/>
        <w:rPr>
          <w:rFonts w:ascii="Arial" w:eastAsia="MS Mincho" w:hAnsi="Arial" w:cs="Arial"/>
        </w:rPr>
      </w:pPr>
      <w:r w:rsidRPr="00E92C7D">
        <w:rPr>
          <w:rFonts w:ascii="Arial" w:eastAsia="MS Mincho" w:hAnsi="Arial" w:cs="Arial"/>
        </w:rPr>
        <w:t xml:space="preserve">Zakona o javnih financah (Uradni list RS, št. 11/11– uradno prečiščeno besedilo, 14/13 – popr. 101/13, 55/15 – ZFisP, 96/15 – ZIPRS1617, 13/18, 195/20 - odl. US, 18/23 – ZDU-1O, 76/23, </w:t>
      </w:r>
      <w:hyperlink r:id="rId21" w:tgtFrame="_blank" w:tooltip="Zakon o fiskalnem pravilu (ZFisP-1)" w:history="1">
        <w:r w:rsidRPr="00E92C7D">
          <w:rPr>
            <w:rFonts w:ascii="Arial" w:eastAsia="MS Mincho" w:hAnsi="Arial" w:cs="Arial"/>
          </w:rPr>
          <w:t>24/25</w:t>
        </w:r>
      </w:hyperlink>
      <w:r w:rsidRPr="00E92C7D">
        <w:rPr>
          <w:rFonts w:ascii="Arial" w:eastAsia="MS Mincho" w:hAnsi="Arial" w:cs="Arial"/>
        </w:rPr>
        <w:t xml:space="preserve"> – ZFisP-1, 39/25, 85/25 – ZPJS in 112/25);</w:t>
      </w:r>
    </w:p>
    <w:p w14:paraId="4487FA85" w14:textId="77777777" w:rsidR="00835522" w:rsidRPr="00E92C7D" w:rsidRDefault="00835522" w:rsidP="00E92C7D">
      <w:pPr>
        <w:pStyle w:val="Odstavekseznama"/>
        <w:numPr>
          <w:ilvl w:val="0"/>
          <w:numId w:val="6"/>
        </w:numPr>
        <w:spacing w:after="0" w:line="240" w:lineRule="auto"/>
        <w:contextualSpacing w:val="0"/>
        <w:jc w:val="both"/>
        <w:rPr>
          <w:rFonts w:ascii="Arial" w:hAnsi="Arial" w:cs="Arial"/>
        </w:rPr>
      </w:pPr>
      <w:r w:rsidRPr="00E92C7D">
        <w:rPr>
          <w:rFonts w:ascii="Arial" w:hAnsi="Arial" w:cs="Arial"/>
        </w:rPr>
        <w:t>Proračuna Republike Slovenije za leto 2026 (Uradni list RS, št. 104/24 in 95/25);</w:t>
      </w:r>
    </w:p>
    <w:p w14:paraId="2FA287A6" w14:textId="77777777" w:rsidR="00835522" w:rsidRPr="00E92C7D" w:rsidRDefault="00835522" w:rsidP="00E92C7D">
      <w:pPr>
        <w:pStyle w:val="Odstavekseznama"/>
        <w:numPr>
          <w:ilvl w:val="0"/>
          <w:numId w:val="6"/>
        </w:numPr>
        <w:spacing w:after="0" w:line="240" w:lineRule="auto"/>
        <w:contextualSpacing w:val="0"/>
        <w:jc w:val="both"/>
        <w:rPr>
          <w:rFonts w:ascii="Arial" w:hAnsi="Arial" w:cs="Arial"/>
        </w:rPr>
      </w:pPr>
      <w:r w:rsidRPr="00E92C7D">
        <w:rPr>
          <w:rFonts w:ascii="Arial" w:hAnsi="Arial" w:cs="Arial"/>
        </w:rPr>
        <w:t>Proračuna Republike Slovenije za leto 2027 (Uradni list RS, št. 95/25);</w:t>
      </w:r>
    </w:p>
    <w:p w14:paraId="093AC226" w14:textId="77777777" w:rsidR="00835522" w:rsidRPr="00E92C7D" w:rsidRDefault="00835522" w:rsidP="00E92C7D">
      <w:pPr>
        <w:pStyle w:val="Odstavekseznama"/>
        <w:numPr>
          <w:ilvl w:val="0"/>
          <w:numId w:val="6"/>
        </w:numPr>
        <w:spacing w:after="0" w:line="240" w:lineRule="auto"/>
        <w:contextualSpacing w:val="0"/>
        <w:jc w:val="both"/>
        <w:rPr>
          <w:rFonts w:ascii="Arial" w:hAnsi="Arial" w:cs="Arial"/>
        </w:rPr>
      </w:pPr>
      <w:r w:rsidRPr="00E92C7D">
        <w:rPr>
          <w:rFonts w:ascii="Arial" w:hAnsi="Arial" w:cs="Arial"/>
        </w:rPr>
        <w:t>Zakona o izvrševanju proračunov Republike Slovenije za leti 2026 in 2027 (Uradni list RS, št. 95/25 in 112/25 – ZJF-K);</w:t>
      </w:r>
    </w:p>
    <w:p w14:paraId="2E36F34A" w14:textId="77777777" w:rsidR="00835522" w:rsidRPr="00E92C7D" w:rsidRDefault="00835522" w:rsidP="00E92C7D">
      <w:pPr>
        <w:pStyle w:val="Odstavekseznama"/>
        <w:numPr>
          <w:ilvl w:val="0"/>
          <w:numId w:val="6"/>
        </w:numPr>
        <w:spacing w:after="0" w:line="240" w:lineRule="auto"/>
        <w:jc w:val="both"/>
        <w:rPr>
          <w:rFonts w:ascii="Arial" w:hAnsi="Arial" w:cs="Arial"/>
        </w:rPr>
      </w:pPr>
      <w:r w:rsidRPr="00E92C7D">
        <w:rPr>
          <w:rFonts w:ascii="Arial" w:hAnsi="Arial" w:cs="Arial"/>
        </w:rPr>
        <w:t>Pravilnika o postopkih za izvrševanje proračuna Republike Slovenije (Uradni list RS, št. 50/07, 61/08, 99/09 – ZIPRS1011, 3/13, 81/16, 11/22, 96/22, 105/22 – ZZNŠPP, 149/22, 106/23, 88/24, 79/25 in 95/25);</w:t>
      </w:r>
    </w:p>
    <w:p w14:paraId="0D201C4D" w14:textId="77777777" w:rsidR="00835522" w:rsidRPr="00E92C7D" w:rsidRDefault="00835522" w:rsidP="00E92C7D">
      <w:pPr>
        <w:numPr>
          <w:ilvl w:val="0"/>
          <w:numId w:val="6"/>
        </w:numPr>
        <w:spacing w:after="0" w:line="240" w:lineRule="auto"/>
        <w:contextualSpacing/>
        <w:jc w:val="both"/>
        <w:rPr>
          <w:rFonts w:ascii="Arial" w:eastAsia="MS Mincho" w:hAnsi="Arial" w:cs="Arial"/>
        </w:rPr>
      </w:pPr>
      <w:r w:rsidRPr="00E92C7D">
        <w:rPr>
          <w:rFonts w:ascii="Arial" w:eastAsia="MS Mincho" w:hAnsi="Arial" w:cs="Arial"/>
        </w:rPr>
        <w:t>Uredbe o postopku, merilih in načinih dodeljevanja sredstev za spodbujanje razvojnih programov in prednostnih nalog (Uradni list RS, št. 56/11);</w:t>
      </w:r>
    </w:p>
    <w:p w14:paraId="23EA7537" w14:textId="77777777" w:rsidR="00835522" w:rsidRPr="00E92C7D" w:rsidRDefault="00835522" w:rsidP="00E92C7D">
      <w:pPr>
        <w:numPr>
          <w:ilvl w:val="0"/>
          <w:numId w:val="6"/>
        </w:numPr>
        <w:spacing w:after="0" w:line="240" w:lineRule="auto"/>
        <w:contextualSpacing/>
        <w:jc w:val="both"/>
        <w:rPr>
          <w:rFonts w:ascii="Arial" w:eastAsia="MS Mincho" w:hAnsi="Arial" w:cs="Arial"/>
        </w:rPr>
      </w:pPr>
      <w:r w:rsidRPr="00E92C7D">
        <w:rPr>
          <w:rFonts w:ascii="Arial" w:eastAsia="MS Mincho" w:hAnsi="Arial" w:cs="Arial"/>
        </w:rPr>
        <w:t>Uredbe Komisije (ES) št. 651/2014 z dne 17. junija 2014 o razglasitvi nekaterih vrst pomoči za združljive z notranjim trgom pri uporabi členov 107 in 108 Pogodbe (UL L št. 187 z dne 26. 6. 2014, str. 1),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w:t>
      </w:r>
      <w:r w:rsidRPr="00E92C7D" w:rsidDel="00915D12">
        <w:rPr>
          <w:rFonts w:ascii="Arial" w:eastAsia="MS Mincho" w:hAnsi="Arial" w:cs="Arial"/>
        </w:rPr>
        <w:t xml:space="preserve"> </w:t>
      </w:r>
      <w:r w:rsidRPr="00E92C7D">
        <w:rPr>
          <w:rFonts w:ascii="Arial" w:eastAsia="MS Mincho" w:hAnsi="Arial" w:cs="Arial"/>
        </w:rPr>
        <w:t>(UL L št. 167 z dne 30. 6. 2023, str. 1);</w:t>
      </w:r>
    </w:p>
    <w:p w14:paraId="749F7E24" w14:textId="77777777" w:rsidR="00835522" w:rsidRPr="00E92C7D" w:rsidRDefault="00835522" w:rsidP="00E92C7D">
      <w:pPr>
        <w:numPr>
          <w:ilvl w:val="0"/>
          <w:numId w:val="6"/>
        </w:numPr>
        <w:spacing w:after="0" w:line="240" w:lineRule="auto"/>
        <w:contextualSpacing/>
        <w:jc w:val="both"/>
        <w:rPr>
          <w:rFonts w:ascii="Arial" w:eastAsia="MS Mincho" w:hAnsi="Arial" w:cs="Arial"/>
        </w:rPr>
      </w:pPr>
      <w:r w:rsidRPr="00E92C7D">
        <w:rPr>
          <w:rFonts w:ascii="Arial" w:eastAsia="MS Mincho" w:hAnsi="Arial" w:cs="Arial"/>
        </w:rPr>
        <w:t xml:space="preserve">Uredbe Komisije (EU) 2023/2831 z dne 13. decembra 2023 o uporabi členov 107 in 108 Pogodbe o delovanju Evropske unije pri pomoči </w:t>
      </w:r>
      <w:r w:rsidRPr="00E92C7D">
        <w:rPr>
          <w:rFonts w:ascii="Arial" w:hAnsi="Arial" w:cs="Arial"/>
          <w:bCs/>
          <w:i/>
          <w:iCs/>
        </w:rPr>
        <w:t>»de minimis«</w:t>
      </w:r>
      <w:r w:rsidRPr="00E92C7D">
        <w:rPr>
          <w:rFonts w:ascii="Arial" w:hAnsi="Arial" w:cs="Arial"/>
          <w:bCs/>
        </w:rPr>
        <w:t xml:space="preserve"> </w:t>
      </w:r>
      <w:r w:rsidRPr="00E92C7D">
        <w:rPr>
          <w:rFonts w:ascii="Arial" w:eastAsia="MS Mincho" w:hAnsi="Arial" w:cs="Arial"/>
        </w:rPr>
        <w:t>(UL L št. 2023/2831 z dne 15. 12. 2023);</w:t>
      </w:r>
    </w:p>
    <w:p w14:paraId="25B73001" w14:textId="77777777" w:rsidR="00835522" w:rsidRPr="00E92C7D" w:rsidRDefault="00835522" w:rsidP="00E92C7D">
      <w:pPr>
        <w:numPr>
          <w:ilvl w:val="0"/>
          <w:numId w:val="6"/>
        </w:numPr>
        <w:spacing w:after="0" w:line="240" w:lineRule="auto"/>
        <w:contextualSpacing/>
        <w:jc w:val="both"/>
        <w:rPr>
          <w:rFonts w:ascii="Arial" w:eastAsia="MS Mincho" w:hAnsi="Arial" w:cs="Arial"/>
        </w:rPr>
      </w:pPr>
      <w:r w:rsidRPr="00E92C7D">
        <w:rPr>
          <w:rFonts w:ascii="Arial" w:eastAsia="MS Mincho" w:hAnsi="Arial" w:cs="Arial"/>
        </w:rPr>
        <w:t xml:space="preserve">Priglašene sheme državnih pomoči »Program ukrepov MGTŠ za spodbujanje podjetništva in konkurenčnosti v obdobju 2024-2030 – </w:t>
      </w:r>
      <w:r w:rsidRPr="00E92C7D">
        <w:rPr>
          <w:rFonts w:ascii="Arial" w:hAnsi="Arial" w:cs="Arial"/>
          <w:bCs/>
          <w:i/>
          <w:iCs/>
        </w:rPr>
        <w:t>»de minimis«</w:t>
      </w:r>
      <w:r w:rsidRPr="00E92C7D">
        <w:rPr>
          <w:rFonts w:ascii="Arial" w:hAnsi="Arial" w:cs="Arial"/>
          <w:bCs/>
        </w:rPr>
        <w:t xml:space="preserve"> </w:t>
      </w:r>
      <w:r w:rsidRPr="00E92C7D">
        <w:rPr>
          <w:rFonts w:ascii="Arial" w:eastAsia="MS Mincho" w:hAnsi="Arial" w:cs="Arial"/>
        </w:rPr>
        <w:t>(št. priglasitve: M001-2632616-2024, datum potrditve sheme: 14. 3. 2024; trajanje sheme: do 31. 12. 2030, v nadaljnjem besedilu: shema »de minimis«);</w:t>
      </w:r>
    </w:p>
    <w:p w14:paraId="7FB952D4" w14:textId="77777777" w:rsidR="00835522" w:rsidRPr="00E92C7D" w:rsidRDefault="00835522" w:rsidP="00E92C7D">
      <w:pPr>
        <w:pStyle w:val="Telobesedila"/>
        <w:numPr>
          <w:ilvl w:val="0"/>
          <w:numId w:val="6"/>
        </w:numPr>
        <w:tabs>
          <w:tab w:val="left" w:pos="360"/>
        </w:tabs>
        <w:spacing w:after="0" w:line="240" w:lineRule="auto"/>
        <w:jc w:val="both"/>
        <w:rPr>
          <w:rFonts w:ascii="Arial" w:eastAsia="MS Mincho" w:hAnsi="Arial" w:cs="Arial"/>
          <w:color w:val="000000"/>
        </w:rPr>
      </w:pPr>
      <w:r w:rsidRPr="00E92C7D">
        <w:rPr>
          <w:rFonts w:ascii="Arial" w:eastAsia="MS Mincho" w:hAnsi="Arial" w:cs="Arial"/>
          <w:color w:val="000000"/>
        </w:rPr>
        <w:t>Programa ukrepov Ministrstva za gospodarstvo, turizem in šport za spodbujanje podjetništva in konkurenčnosti v obdobju 2024 – 2030 z vsemi spremembami, št. 3030-35/2023/13 z dne 5. 4. 2024;</w:t>
      </w:r>
    </w:p>
    <w:p w14:paraId="03AB7F43" w14:textId="77777777" w:rsidR="00835522" w:rsidRPr="00E92C7D" w:rsidRDefault="00835522" w:rsidP="00E92C7D">
      <w:pPr>
        <w:pStyle w:val="Odstavekseznama"/>
        <w:numPr>
          <w:ilvl w:val="0"/>
          <w:numId w:val="6"/>
        </w:numPr>
        <w:spacing w:after="0" w:line="240" w:lineRule="auto"/>
        <w:jc w:val="both"/>
        <w:rPr>
          <w:rFonts w:ascii="Arial" w:hAnsi="Arial" w:cs="Arial"/>
          <w:color w:val="000000"/>
        </w:rPr>
      </w:pPr>
      <w:r w:rsidRPr="00E92C7D">
        <w:rPr>
          <w:rFonts w:ascii="Arial" w:hAnsi="Arial" w:cs="Arial"/>
          <w:color w:val="000000"/>
        </w:rPr>
        <w:t>Izvedbenega dokumenta ukrepov razvoja lesnopredelovalne industrije do 2030 (sprejetega s sklepom Vlade RS št. 31000-1/2022/9 z dne 30. 5. 2022);</w:t>
      </w:r>
    </w:p>
    <w:bookmarkEnd w:id="4"/>
    <w:p w14:paraId="127BFCE0" w14:textId="77777777" w:rsidR="00835522" w:rsidRPr="00E92C7D" w:rsidRDefault="00835522" w:rsidP="00E92C7D">
      <w:pPr>
        <w:spacing w:after="0"/>
        <w:jc w:val="center"/>
        <w:rPr>
          <w:rFonts w:ascii="Arial" w:hAnsi="Arial" w:cs="Arial"/>
        </w:rPr>
      </w:pPr>
    </w:p>
    <w:p w14:paraId="39A0E049" w14:textId="77777777" w:rsidR="00835522" w:rsidRPr="00E92C7D" w:rsidRDefault="00835522" w:rsidP="00E92C7D">
      <w:pPr>
        <w:pStyle w:val="Odstavekseznama"/>
        <w:numPr>
          <w:ilvl w:val="0"/>
          <w:numId w:val="5"/>
        </w:numPr>
        <w:spacing w:after="0" w:line="240" w:lineRule="auto"/>
        <w:contextualSpacing w:val="0"/>
        <w:jc w:val="center"/>
        <w:rPr>
          <w:rFonts w:ascii="Arial" w:hAnsi="Arial" w:cs="Arial"/>
        </w:rPr>
      </w:pPr>
      <w:r w:rsidRPr="00E92C7D">
        <w:rPr>
          <w:rFonts w:ascii="Arial" w:hAnsi="Arial" w:cs="Arial"/>
        </w:rPr>
        <w:t>UVODNE DOLOČBE</w:t>
      </w:r>
    </w:p>
    <w:p w14:paraId="6BC93239" w14:textId="77777777" w:rsidR="00835522" w:rsidRPr="00E92C7D" w:rsidRDefault="00835522" w:rsidP="00E92C7D">
      <w:pPr>
        <w:pStyle w:val="Odstavekseznama"/>
        <w:spacing w:after="0"/>
        <w:contextualSpacing w:val="0"/>
        <w:rPr>
          <w:rFonts w:ascii="Arial" w:hAnsi="Arial" w:cs="Arial"/>
        </w:rPr>
      </w:pPr>
    </w:p>
    <w:p w14:paraId="2098AF84" w14:textId="77777777" w:rsidR="00835522" w:rsidRPr="00E92C7D" w:rsidRDefault="00835522" w:rsidP="00E92C7D">
      <w:pPr>
        <w:pStyle w:val="Slog3"/>
        <w:jc w:val="both"/>
        <w:rPr>
          <w:sz w:val="22"/>
          <w:szCs w:val="22"/>
        </w:rPr>
      </w:pPr>
      <w:r w:rsidRPr="00E92C7D">
        <w:rPr>
          <w:sz w:val="22"/>
          <w:szCs w:val="22"/>
        </w:rPr>
        <w:t>člen</w:t>
      </w:r>
    </w:p>
    <w:p w14:paraId="1C9229B5" w14:textId="77777777" w:rsidR="00835522" w:rsidRPr="00E92C7D" w:rsidRDefault="00835522" w:rsidP="00E92C7D">
      <w:pPr>
        <w:spacing w:after="0"/>
        <w:jc w:val="center"/>
        <w:rPr>
          <w:rFonts w:ascii="Arial" w:hAnsi="Arial" w:cs="Arial"/>
          <w:b/>
        </w:rPr>
      </w:pPr>
      <w:r w:rsidRPr="00E92C7D">
        <w:rPr>
          <w:rFonts w:ascii="Arial" w:hAnsi="Arial" w:cs="Arial"/>
          <w:b/>
        </w:rPr>
        <w:t>(uvodne določbe)</w:t>
      </w:r>
    </w:p>
    <w:p w14:paraId="2E56B48F" w14:textId="77777777" w:rsidR="00835522" w:rsidRPr="00E92C7D" w:rsidRDefault="00835522" w:rsidP="00E92C7D">
      <w:pPr>
        <w:spacing w:after="0"/>
        <w:jc w:val="center"/>
        <w:rPr>
          <w:rFonts w:ascii="Arial" w:hAnsi="Arial" w:cs="Arial"/>
          <w:b/>
        </w:rPr>
      </w:pPr>
    </w:p>
    <w:p w14:paraId="4F59A771" w14:textId="77777777" w:rsidR="00835522" w:rsidRPr="00E92C7D" w:rsidRDefault="00835522" w:rsidP="00E92C7D">
      <w:pPr>
        <w:spacing w:after="0"/>
        <w:jc w:val="both"/>
        <w:rPr>
          <w:rFonts w:ascii="Arial" w:hAnsi="Arial" w:cs="Arial"/>
        </w:rPr>
      </w:pPr>
      <w:r w:rsidRPr="00E92C7D">
        <w:rPr>
          <w:rFonts w:ascii="Arial" w:hAnsi="Arial" w:cs="Arial"/>
        </w:rPr>
        <w:t>Pogodbeni stranki uvodoma ugotavljata, da:</w:t>
      </w:r>
    </w:p>
    <w:p w14:paraId="3D797D8E" w14:textId="5A897716" w:rsidR="00835522" w:rsidRPr="00E92C7D" w:rsidRDefault="00835522" w:rsidP="00E92C7D">
      <w:pPr>
        <w:numPr>
          <w:ilvl w:val="0"/>
          <w:numId w:val="9"/>
        </w:numPr>
        <w:spacing w:after="0" w:line="276" w:lineRule="auto"/>
        <w:jc w:val="both"/>
        <w:rPr>
          <w:rFonts w:ascii="Arial" w:hAnsi="Arial" w:cs="Arial"/>
        </w:rPr>
      </w:pPr>
      <w:r w:rsidRPr="00E92C7D">
        <w:rPr>
          <w:rFonts w:ascii="Arial" w:hAnsi="Arial" w:cs="Arial"/>
        </w:rPr>
        <w:t xml:space="preserve">je bil dne __________ na spletni strani </w:t>
      </w:r>
      <w:r w:rsidR="00790873">
        <w:rPr>
          <w:rFonts w:ascii="Arial" w:hAnsi="Arial" w:cs="Arial"/>
        </w:rPr>
        <w:t>ministrstva</w:t>
      </w:r>
      <w:r w:rsidRPr="00E92C7D">
        <w:rPr>
          <w:rFonts w:ascii="Arial" w:hAnsi="Arial" w:cs="Arial"/>
        </w:rPr>
        <w:t xml:space="preserve">__________, objavljen javni razpis </w:t>
      </w:r>
      <w:r w:rsidR="00342E44" w:rsidRPr="00E92C7D">
        <w:rPr>
          <w:rFonts w:ascii="Arial" w:hAnsi="Arial" w:cs="Arial"/>
        </w:rPr>
        <w:t>Spodbude za nastop na sejmih s področja lesarstva v Sloveniji v letih 2026 in 2027</w:t>
      </w:r>
      <w:r w:rsidRPr="00E92C7D">
        <w:rPr>
          <w:rFonts w:ascii="Arial" w:hAnsi="Arial" w:cs="Arial"/>
        </w:rPr>
        <w:t xml:space="preserve"> (v nadaljnjem besedilu: </w:t>
      </w:r>
      <w:r w:rsidRPr="00E92C7D">
        <w:rPr>
          <w:rFonts w:ascii="Arial" w:hAnsi="Arial" w:cs="Arial"/>
          <w:i/>
          <w:iCs/>
        </w:rPr>
        <w:t>javni razpis</w:t>
      </w:r>
      <w:r w:rsidRPr="00E92C7D">
        <w:rPr>
          <w:rFonts w:ascii="Arial" w:hAnsi="Arial" w:cs="Arial"/>
        </w:rPr>
        <w:t>);</w:t>
      </w:r>
    </w:p>
    <w:p w14:paraId="78D292D0" w14:textId="77777777" w:rsidR="00835522" w:rsidRPr="00E92C7D" w:rsidRDefault="00835522" w:rsidP="00E92C7D">
      <w:pPr>
        <w:numPr>
          <w:ilvl w:val="0"/>
          <w:numId w:val="9"/>
        </w:numPr>
        <w:spacing w:after="0" w:line="276" w:lineRule="auto"/>
        <w:jc w:val="both"/>
        <w:rPr>
          <w:rFonts w:ascii="Arial" w:hAnsi="Arial" w:cs="Arial"/>
        </w:rPr>
      </w:pPr>
      <w:r w:rsidRPr="00E92C7D">
        <w:rPr>
          <w:rFonts w:ascii="Arial" w:hAnsi="Arial" w:cs="Arial"/>
        </w:rPr>
        <w:t xml:space="preserve">je bil s Sklepom o izboru št. __________ z dne __________ potrjen projekt ______________________ (v nadaljnjem besedilu: </w:t>
      </w:r>
      <w:r w:rsidRPr="00E92C7D">
        <w:rPr>
          <w:rFonts w:ascii="Arial" w:hAnsi="Arial" w:cs="Arial"/>
          <w:i/>
          <w:iCs/>
        </w:rPr>
        <w:t>Sklep o izboru</w:t>
      </w:r>
      <w:r w:rsidRPr="00E92C7D">
        <w:rPr>
          <w:rFonts w:ascii="Arial" w:hAnsi="Arial" w:cs="Arial"/>
        </w:rPr>
        <w:t>);</w:t>
      </w:r>
    </w:p>
    <w:p w14:paraId="41573AC9" w14:textId="77777777" w:rsidR="00835522" w:rsidRPr="00E92C7D" w:rsidRDefault="00835522" w:rsidP="00E92C7D">
      <w:pPr>
        <w:numPr>
          <w:ilvl w:val="0"/>
          <w:numId w:val="9"/>
        </w:numPr>
        <w:spacing w:after="0" w:line="276" w:lineRule="auto"/>
        <w:jc w:val="both"/>
        <w:rPr>
          <w:rFonts w:ascii="Arial" w:hAnsi="Arial" w:cs="Arial"/>
        </w:rPr>
      </w:pPr>
      <w:r w:rsidRPr="00E92C7D">
        <w:rPr>
          <w:rFonts w:ascii="Arial" w:hAnsi="Arial" w:cs="Arial"/>
        </w:rPr>
        <w:t>sredstva sofinanciranja projekta po tej pogodbi predstavljajo pomoč po pravilu »de minimis«, v okviru priglašene sheme državne pomoči Program ukrepov MGTŠ za spodbujanje podjetništva in konkurenčnosti v obdobju 2024–2030 – »de minimis« (št. priglasitve: M001-2632616-2024, datum potrditve sheme: 14. 3. 2024; trajanje sheme: do 31. 12. 2030).</w:t>
      </w:r>
    </w:p>
    <w:p w14:paraId="4A77095C" w14:textId="77777777" w:rsidR="00835522" w:rsidRPr="00E92C7D" w:rsidRDefault="00835522" w:rsidP="00E92C7D">
      <w:pPr>
        <w:spacing w:after="0"/>
        <w:rPr>
          <w:rFonts w:ascii="Arial" w:hAnsi="Arial" w:cs="Arial"/>
        </w:rPr>
      </w:pPr>
    </w:p>
    <w:p w14:paraId="53AEEE2E" w14:textId="77777777" w:rsidR="00835522" w:rsidRPr="00E92C7D" w:rsidRDefault="00835522" w:rsidP="00E92C7D">
      <w:pPr>
        <w:pStyle w:val="Odstavekseznama"/>
        <w:numPr>
          <w:ilvl w:val="0"/>
          <w:numId w:val="5"/>
        </w:numPr>
        <w:spacing w:after="0" w:line="240" w:lineRule="auto"/>
        <w:contextualSpacing w:val="0"/>
        <w:jc w:val="center"/>
        <w:rPr>
          <w:rFonts w:ascii="Arial" w:hAnsi="Arial" w:cs="Arial"/>
        </w:rPr>
      </w:pPr>
      <w:r w:rsidRPr="00E92C7D">
        <w:rPr>
          <w:rFonts w:ascii="Arial" w:hAnsi="Arial" w:cs="Arial"/>
        </w:rPr>
        <w:t>PREDMET POGODBE</w:t>
      </w:r>
    </w:p>
    <w:p w14:paraId="78F439CB" w14:textId="77777777" w:rsidR="00835522" w:rsidRPr="00E92C7D" w:rsidRDefault="00835522" w:rsidP="00E92C7D">
      <w:pPr>
        <w:spacing w:after="0"/>
        <w:jc w:val="center"/>
        <w:rPr>
          <w:rFonts w:ascii="Arial" w:hAnsi="Arial" w:cs="Arial"/>
        </w:rPr>
      </w:pPr>
    </w:p>
    <w:p w14:paraId="4C5A0DD7" w14:textId="77777777" w:rsidR="00835522" w:rsidRPr="00E92C7D" w:rsidRDefault="00835522" w:rsidP="00E92C7D">
      <w:pPr>
        <w:pStyle w:val="Slog3"/>
        <w:jc w:val="both"/>
        <w:rPr>
          <w:sz w:val="22"/>
          <w:szCs w:val="22"/>
        </w:rPr>
      </w:pPr>
      <w:r w:rsidRPr="00E92C7D">
        <w:rPr>
          <w:sz w:val="22"/>
          <w:szCs w:val="22"/>
        </w:rPr>
        <w:t>člen</w:t>
      </w:r>
    </w:p>
    <w:p w14:paraId="35D1DCEE" w14:textId="77777777" w:rsidR="00835522" w:rsidRPr="00E92C7D" w:rsidRDefault="00835522" w:rsidP="00E92C7D">
      <w:pPr>
        <w:spacing w:after="0"/>
        <w:jc w:val="center"/>
        <w:rPr>
          <w:rFonts w:ascii="Arial" w:hAnsi="Arial" w:cs="Arial"/>
          <w:b/>
        </w:rPr>
      </w:pPr>
      <w:r w:rsidRPr="00E92C7D">
        <w:rPr>
          <w:rFonts w:ascii="Arial" w:hAnsi="Arial" w:cs="Arial"/>
          <w:b/>
        </w:rPr>
        <w:t>(predmet pogodbe)</w:t>
      </w:r>
    </w:p>
    <w:p w14:paraId="4F15588C" w14:textId="00D57EC0" w:rsidR="00835522" w:rsidRPr="00E92C7D" w:rsidRDefault="00835522" w:rsidP="00E92C7D">
      <w:pPr>
        <w:spacing w:after="0"/>
        <w:jc w:val="both"/>
        <w:rPr>
          <w:rFonts w:ascii="Arial" w:hAnsi="Arial" w:cs="Arial"/>
        </w:rPr>
      </w:pPr>
      <w:r w:rsidRPr="00E92C7D">
        <w:rPr>
          <w:rFonts w:ascii="Arial" w:hAnsi="Arial" w:cs="Arial"/>
          <w:bCs/>
        </w:rPr>
        <w:t>Predmet te pogodbe je sofinanciranje projekta</w:t>
      </w:r>
      <w:r w:rsidRPr="00E92C7D">
        <w:rPr>
          <w:rFonts w:ascii="Arial" w:hAnsi="Arial" w:cs="Arial"/>
        </w:rPr>
        <w:t xml:space="preserve"> ________________ (</w:t>
      </w:r>
      <w:r w:rsidRPr="00E92C7D">
        <w:rPr>
          <w:rFonts w:ascii="Arial" w:eastAsia="MS Mincho" w:hAnsi="Arial" w:cs="Arial"/>
        </w:rPr>
        <w:t>v nadaljnjem besedilu</w:t>
      </w:r>
      <w:r w:rsidRPr="00E92C7D">
        <w:rPr>
          <w:rFonts w:ascii="Arial" w:hAnsi="Arial" w:cs="Arial"/>
        </w:rPr>
        <w:t xml:space="preserve">: projekt) ter opredelitev medsebojnih odnosov ter pravic in obveznosti med </w:t>
      </w:r>
      <w:r w:rsidR="00DA0A3B" w:rsidRPr="00E92C7D">
        <w:rPr>
          <w:rFonts w:ascii="Arial" w:hAnsi="Arial" w:cs="Arial"/>
          <w:bCs/>
        </w:rPr>
        <w:t>ministrstvom</w:t>
      </w:r>
      <w:r w:rsidRPr="00E92C7D">
        <w:rPr>
          <w:rFonts w:ascii="Arial" w:hAnsi="Arial" w:cs="Arial"/>
        </w:rPr>
        <w:t xml:space="preserve"> in upravičencem.</w:t>
      </w:r>
    </w:p>
    <w:p w14:paraId="00F2D4A5" w14:textId="77777777" w:rsidR="00835522" w:rsidRPr="00E92C7D" w:rsidRDefault="00835522" w:rsidP="00E92C7D">
      <w:pPr>
        <w:pStyle w:val="Slog3"/>
        <w:jc w:val="both"/>
        <w:rPr>
          <w:sz w:val="22"/>
          <w:szCs w:val="22"/>
        </w:rPr>
      </w:pPr>
      <w:r w:rsidRPr="00E92C7D">
        <w:rPr>
          <w:sz w:val="22"/>
          <w:szCs w:val="22"/>
        </w:rPr>
        <w:t>člen</w:t>
      </w:r>
    </w:p>
    <w:p w14:paraId="7ED472FD" w14:textId="61C45053" w:rsidR="00835522" w:rsidRPr="00E92C7D" w:rsidRDefault="00835522" w:rsidP="00E92C7D">
      <w:pPr>
        <w:spacing w:after="0"/>
        <w:jc w:val="center"/>
        <w:rPr>
          <w:rFonts w:ascii="Arial" w:hAnsi="Arial" w:cs="Arial"/>
          <w:b/>
        </w:rPr>
      </w:pPr>
      <w:r w:rsidRPr="00E92C7D">
        <w:rPr>
          <w:rFonts w:ascii="Arial" w:hAnsi="Arial" w:cs="Arial"/>
          <w:b/>
        </w:rPr>
        <w:t>(</w:t>
      </w:r>
      <w:r w:rsidR="001541D6" w:rsidRPr="00E92C7D">
        <w:rPr>
          <w:rFonts w:ascii="Arial" w:hAnsi="Arial" w:cs="Arial"/>
          <w:b/>
        </w:rPr>
        <w:t xml:space="preserve">namen, cilji in </w:t>
      </w:r>
      <w:r w:rsidRPr="00E92C7D">
        <w:rPr>
          <w:rFonts w:ascii="Arial" w:hAnsi="Arial" w:cs="Arial"/>
          <w:b/>
        </w:rPr>
        <w:t>opis projekta)</w:t>
      </w:r>
    </w:p>
    <w:p w14:paraId="374C44D4" w14:textId="672A381B" w:rsidR="00835522" w:rsidRPr="00E92C7D" w:rsidRDefault="00835522" w:rsidP="00E92C7D">
      <w:pPr>
        <w:spacing w:after="0"/>
        <w:rPr>
          <w:rFonts w:ascii="Arial" w:hAnsi="Arial" w:cs="Arial"/>
          <w:lang w:val="de-DE" w:eastAsia="x-none"/>
        </w:rPr>
      </w:pPr>
      <w:r w:rsidRPr="00E92C7D">
        <w:rPr>
          <w:rFonts w:ascii="Arial" w:hAnsi="Arial" w:cs="Arial"/>
          <w:lang w:eastAsia="x-none"/>
        </w:rPr>
        <w:t>Kratek opis projekta:</w:t>
      </w:r>
      <w:r w:rsidRPr="00E92C7D">
        <w:rPr>
          <w:rFonts w:ascii="Arial" w:hAnsi="Arial" w:cs="Arial"/>
          <w:lang w:val="de-DE" w:eastAsia="x-none"/>
        </w:rPr>
        <w:t xml:space="preserve"> ___________________________________________________________________________________________________________________________________________________.</w:t>
      </w:r>
    </w:p>
    <w:p w14:paraId="03F95435" w14:textId="77777777" w:rsidR="00835522" w:rsidRPr="00E92C7D" w:rsidRDefault="00835522" w:rsidP="00E92C7D">
      <w:pPr>
        <w:spacing w:after="0"/>
        <w:jc w:val="both"/>
        <w:rPr>
          <w:rFonts w:ascii="Arial" w:hAnsi="Arial" w:cs="Arial"/>
          <w:bCs/>
        </w:rPr>
      </w:pPr>
      <w:r w:rsidRPr="00E92C7D">
        <w:rPr>
          <w:rFonts w:ascii="Arial" w:hAnsi="Arial" w:cs="Arial"/>
          <w:bCs/>
        </w:rPr>
        <w:t>Upravičenec se s podpisom te pogodbe zavezuje, da bo zagotovil strokovno, vestno in pravočasno izvedbo projekta, katerega sofinanciranje je predmet te pogodbe.</w:t>
      </w:r>
    </w:p>
    <w:p w14:paraId="0F202AE8" w14:textId="77777777" w:rsidR="00835522" w:rsidRPr="00E92C7D" w:rsidRDefault="00835522" w:rsidP="00E92C7D">
      <w:pPr>
        <w:spacing w:after="0"/>
        <w:jc w:val="both"/>
        <w:rPr>
          <w:rFonts w:ascii="Arial" w:hAnsi="Arial" w:cs="Arial"/>
        </w:rPr>
      </w:pPr>
    </w:p>
    <w:p w14:paraId="601ABBDA" w14:textId="77777777" w:rsidR="00835522" w:rsidRPr="00E92C7D" w:rsidRDefault="00835522" w:rsidP="00E92C7D">
      <w:pPr>
        <w:pStyle w:val="Slog3"/>
        <w:jc w:val="both"/>
        <w:rPr>
          <w:sz w:val="22"/>
          <w:szCs w:val="22"/>
        </w:rPr>
      </w:pPr>
      <w:r w:rsidRPr="00E92C7D">
        <w:rPr>
          <w:sz w:val="22"/>
          <w:szCs w:val="22"/>
        </w:rPr>
        <w:t>člen</w:t>
      </w:r>
    </w:p>
    <w:p w14:paraId="7CA59586" w14:textId="77777777" w:rsidR="00835522" w:rsidRPr="00E92C7D" w:rsidRDefault="00835522" w:rsidP="00E92C7D">
      <w:pPr>
        <w:spacing w:after="0"/>
        <w:jc w:val="center"/>
        <w:rPr>
          <w:rFonts w:ascii="Arial" w:hAnsi="Arial" w:cs="Arial"/>
          <w:b/>
        </w:rPr>
      </w:pPr>
      <w:r w:rsidRPr="00E92C7D">
        <w:rPr>
          <w:rFonts w:ascii="Arial" w:hAnsi="Arial" w:cs="Arial"/>
          <w:b/>
        </w:rPr>
        <w:t>(sestavni deli pogodbe)</w:t>
      </w:r>
    </w:p>
    <w:p w14:paraId="77663521" w14:textId="77777777" w:rsidR="00835522" w:rsidRPr="00E92C7D" w:rsidRDefault="00835522" w:rsidP="00E92C7D">
      <w:pPr>
        <w:spacing w:after="0"/>
        <w:rPr>
          <w:rFonts w:ascii="Arial" w:hAnsi="Arial" w:cs="Arial"/>
        </w:rPr>
      </w:pPr>
      <w:r w:rsidRPr="00E92C7D">
        <w:rPr>
          <w:rFonts w:ascii="Arial" w:hAnsi="Arial" w:cs="Arial"/>
        </w:rPr>
        <w:t>Sestavni del pogodbe je tudi vloga upravičenca in besedilo razpisne dokumentacije.</w:t>
      </w:r>
    </w:p>
    <w:p w14:paraId="27113225" w14:textId="77777777" w:rsidR="00835522" w:rsidRPr="00E92C7D" w:rsidRDefault="00835522" w:rsidP="00E92C7D">
      <w:pPr>
        <w:spacing w:after="0"/>
        <w:rPr>
          <w:rFonts w:ascii="Arial" w:hAnsi="Arial" w:cs="Arial"/>
          <w:highlight w:val="yellow"/>
        </w:rPr>
      </w:pPr>
    </w:p>
    <w:p w14:paraId="59BD725B" w14:textId="77777777" w:rsidR="00835522" w:rsidRPr="00E92C7D" w:rsidRDefault="00835522" w:rsidP="00E92C7D">
      <w:pPr>
        <w:pStyle w:val="Slog3"/>
        <w:jc w:val="both"/>
        <w:rPr>
          <w:sz w:val="22"/>
          <w:szCs w:val="22"/>
        </w:rPr>
      </w:pPr>
      <w:r w:rsidRPr="00E92C7D">
        <w:rPr>
          <w:sz w:val="22"/>
          <w:szCs w:val="22"/>
        </w:rPr>
        <w:t>člen</w:t>
      </w:r>
    </w:p>
    <w:p w14:paraId="53D900BF" w14:textId="77777777" w:rsidR="00835522" w:rsidRPr="00E92C7D" w:rsidRDefault="00835522" w:rsidP="00E92C7D">
      <w:pPr>
        <w:spacing w:after="0"/>
        <w:jc w:val="center"/>
        <w:rPr>
          <w:rFonts w:ascii="Arial" w:hAnsi="Arial" w:cs="Arial"/>
          <w:b/>
        </w:rPr>
      </w:pPr>
      <w:r w:rsidRPr="00E92C7D">
        <w:rPr>
          <w:rFonts w:ascii="Arial" w:hAnsi="Arial" w:cs="Arial"/>
          <w:b/>
        </w:rPr>
        <w:t>(upravičeni stroški in izdatki)</w:t>
      </w:r>
    </w:p>
    <w:p w14:paraId="46FE8A9C" w14:textId="77777777" w:rsidR="00835522" w:rsidRPr="00E92C7D" w:rsidRDefault="00835522" w:rsidP="00E92C7D">
      <w:pPr>
        <w:pStyle w:val="BodyText22"/>
        <w:rPr>
          <w:rFonts w:ascii="Arial" w:hAnsi="Arial" w:cs="Arial"/>
          <w:szCs w:val="22"/>
        </w:rPr>
      </w:pPr>
      <w:r w:rsidRPr="00E92C7D">
        <w:rPr>
          <w:rFonts w:ascii="Arial" w:hAnsi="Arial" w:cs="Arial"/>
          <w:b/>
          <w:bCs/>
          <w:szCs w:val="22"/>
        </w:rPr>
        <w:t>Stroški in izdatki so upravičeni, če:</w:t>
      </w:r>
    </w:p>
    <w:p w14:paraId="2E1859BD" w14:textId="77777777" w:rsidR="00835522" w:rsidRPr="00E92C7D" w:rsidRDefault="00835522" w:rsidP="00E92C7D">
      <w:pPr>
        <w:pStyle w:val="BodyText22"/>
        <w:numPr>
          <w:ilvl w:val="0"/>
          <w:numId w:val="10"/>
        </w:numPr>
        <w:spacing w:line="240" w:lineRule="auto"/>
        <w:ind w:left="714" w:hanging="357"/>
        <w:rPr>
          <w:rFonts w:ascii="Arial" w:hAnsi="Arial" w:cs="Arial"/>
          <w:szCs w:val="22"/>
        </w:rPr>
      </w:pPr>
      <w:r w:rsidRPr="00E92C7D">
        <w:rPr>
          <w:rFonts w:ascii="Arial" w:hAnsi="Arial" w:cs="Arial"/>
          <w:szCs w:val="22"/>
        </w:rPr>
        <w:t>so s projektom neposredno povezani, so potrebni za njegovo izvajanje ter so skladni s cilji projekta in predmetom javnega razpisa;</w:t>
      </w:r>
    </w:p>
    <w:p w14:paraId="7737840B" w14:textId="77777777" w:rsidR="00835522" w:rsidRPr="00E92C7D" w:rsidRDefault="00835522" w:rsidP="00E92C7D">
      <w:pPr>
        <w:pStyle w:val="BodyText22"/>
        <w:numPr>
          <w:ilvl w:val="0"/>
          <w:numId w:val="10"/>
        </w:numPr>
        <w:spacing w:line="240" w:lineRule="auto"/>
        <w:ind w:left="714" w:hanging="357"/>
        <w:rPr>
          <w:rFonts w:ascii="Arial" w:hAnsi="Arial" w:cs="Arial"/>
          <w:szCs w:val="22"/>
        </w:rPr>
      </w:pPr>
      <w:r w:rsidRPr="00E92C7D">
        <w:rPr>
          <w:rFonts w:ascii="Arial" w:hAnsi="Arial" w:cs="Arial"/>
          <w:szCs w:val="22"/>
        </w:rPr>
        <w:t>so dejansko nastali za dela, ki so bila opravljena, za blago, ki je bilo dobavljeno, oziroma za storitve, ki so bile izvedene, ter je upravičenec predložil dokazilo o njihovem plačilu;</w:t>
      </w:r>
    </w:p>
    <w:p w14:paraId="27D198C7" w14:textId="77777777" w:rsidR="00835522" w:rsidRPr="00E92C7D" w:rsidRDefault="00835522" w:rsidP="00E92C7D">
      <w:pPr>
        <w:pStyle w:val="BodyText22"/>
        <w:numPr>
          <w:ilvl w:val="0"/>
          <w:numId w:val="10"/>
        </w:numPr>
        <w:spacing w:line="240" w:lineRule="auto"/>
        <w:ind w:left="714" w:hanging="357"/>
        <w:rPr>
          <w:rFonts w:ascii="Arial" w:hAnsi="Arial" w:cs="Arial"/>
          <w:szCs w:val="22"/>
        </w:rPr>
      </w:pPr>
      <w:r w:rsidRPr="00E92C7D">
        <w:rPr>
          <w:rFonts w:ascii="Arial" w:hAnsi="Arial" w:cs="Arial"/>
          <w:szCs w:val="22"/>
        </w:rPr>
        <w:t>so pripoznani v skladu s skrbnostjo dobrega gospodarja;</w:t>
      </w:r>
    </w:p>
    <w:p w14:paraId="2EDECAA8" w14:textId="77777777" w:rsidR="00835522" w:rsidRPr="00E92C7D" w:rsidRDefault="00835522" w:rsidP="00E92C7D">
      <w:pPr>
        <w:pStyle w:val="BodyText22"/>
        <w:numPr>
          <w:ilvl w:val="0"/>
          <w:numId w:val="10"/>
        </w:numPr>
        <w:spacing w:line="240" w:lineRule="auto"/>
        <w:ind w:left="714" w:hanging="357"/>
        <w:rPr>
          <w:rFonts w:ascii="Arial" w:hAnsi="Arial" w:cs="Arial"/>
          <w:szCs w:val="22"/>
        </w:rPr>
      </w:pPr>
      <w:r w:rsidRPr="00E92C7D">
        <w:rPr>
          <w:rFonts w:ascii="Arial" w:hAnsi="Arial" w:cs="Arial"/>
          <w:szCs w:val="22"/>
        </w:rPr>
        <w:t>so nastali in bili plačani v obdobju upravičenosti;</w:t>
      </w:r>
    </w:p>
    <w:p w14:paraId="341169FF" w14:textId="77777777" w:rsidR="00835522" w:rsidRPr="00E92C7D" w:rsidRDefault="00835522" w:rsidP="00E92C7D">
      <w:pPr>
        <w:pStyle w:val="BodyText22"/>
        <w:numPr>
          <w:ilvl w:val="0"/>
          <w:numId w:val="10"/>
        </w:numPr>
        <w:spacing w:line="240" w:lineRule="auto"/>
        <w:ind w:left="714" w:hanging="357"/>
        <w:rPr>
          <w:rFonts w:ascii="Arial" w:hAnsi="Arial" w:cs="Arial"/>
          <w:szCs w:val="22"/>
        </w:rPr>
      </w:pPr>
      <w:r w:rsidRPr="00E92C7D">
        <w:rPr>
          <w:rFonts w:ascii="Arial" w:hAnsi="Arial" w:cs="Arial"/>
          <w:szCs w:val="22"/>
        </w:rPr>
        <w:t>temeljijo na verodostojnih knjigovodskih in drugih listinah;</w:t>
      </w:r>
    </w:p>
    <w:p w14:paraId="1B1C22BF" w14:textId="77777777" w:rsidR="00835522" w:rsidRPr="00E92C7D" w:rsidRDefault="00835522" w:rsidP="00E92C7D">
      <w:pPr>
        <w:pStyle w:val="BodyText22"/>
        <w:numPr>
          <w:ilvl w:val="0"/>
          <w:numId w:val="10"/>
        </w:numPr>
        <w:spacing w:line="240" w:lineRule="auto"/>
        <w:ind w:left="714" w:hanging="357"/>
        <w:rPr>
          <w:rFonts w:ascii="Arial" w:hAnsi="Arial" w:cs="Arial"/>
          <w:szCs w:val="22"/>
        </w:rPr>
      </w:pPr>
      <w:r w:rsidRPr="00E92C7D">
        <w:rPr>
          <w:rFonts w:ascii="Arial" w:hAnsi="Arial" w:cs="Arial"/>
          <w:szCs w:val="22"/>
        </w:rPr>
        <w:t>so izkazani v skladu z veljavnimi nacionalnimi predpisi.</w:t>
      </w:r>
    </w:p>
    <w:p w14:paraId="216DBB53" w14:textId="77777777" w:rsidR="00835522" w:rsidRPr="00E92C7D" w:rsidRDefault="00835522" w:rsidP="00E92C7D">
      <w:pPr>
        <w:pStyle w:val="BodyText22"/>
        <w:rPr>
          <w:rFonts w:ascii="Arial" w:hAnsi="Arial" w:cs="Arial"/>
          <w:b/>
          <w:bCs/>
          <w:szCs w:val="22"/>
        </w:rPr>
      </w:pPr>
    </w:p>
    <w:p w14:paraId="09B83300" w14:textId="77777777" w:rsidR="00835522" w:rsidRPr="00E92C7D" w:rsidRDefault="00835522" w:rsidP="00E92C7D">
      <w:pPr>
        <w:pStyle w:val="BodyText22"/>
        <w:rPr>
          <w:rFonts w:ascii="Arial" w:hAnsi="Arial" w:cs="Arial"/>
          <w:szCs w:val="22"/>
        </w:rPr>
      </w:pPr>
      <w:r w:rsidRPr="00E92C7D">
        <w:rPr>
          <w:rFonts w:ascii="Arial" w:hAnsi="Arial" w:cs="Arial"/>
          <w:b/>
          <w:bCs/>
          <w:szCs w:val="22"/>
        </w:rPr>
        <w:t>V okviru projekta so upravičeni naslednji stroški:</w:t>
      </w:r>
    </w:p>
    <w:p w14:paraId="24DFB479" w14:textId="77777777" w:rsidR="00342E44" w:rsidRPr="00E92C7D" w:rsidRDefault="00342E44" w:rsidP="00E92C7D">
      <w:pPr>
        <w:pStyle w:val="Odstavekseznama"/>
        <w:numPr>
          <w:ilvl w:val="0"/>
          <w:numId w:val="15"/>
        </w:numPr>
        <w:autoSpaceDE w:val="0"/>
        <w:autoSpaceDN w:val="0"/>
        <w:adjustRightInd w:val="0"/>
        <w:spacing w:after="0" w:line="240" w:lineRule="auto"/>
        <w:ind w:left="714" w:hanging="357"/>
        <w:jc w:val="both"/>
        <w:rPr>
          <w:rFonts w:ascii="Arial" w:hAnsi="Arial" w:cs="Arial"/>
          <w:color w:val="000000"/>
        </w:rPr>
      </w:pPr>
      <w:r w:rsidRPr="00E92C7D">
        <w:rPr>
          <w:rFonts w:ascii="Arial" w:hAnsi="Arial" w:cs="Arial"/>
          <w:color w:val="000000"/>
        </w:rPr>
        <w:lastRenderedPageBreak/>
        <w:t>stroški najema neopremljenega razstavnega prostora na kvadratni meter</w:t>
      </w:r>
      <w:r w:rsidRPr="00E92C7D">
        <w:rPr>
          <w:rFonts w:ascii="Arial" w:eastAsia="Times New Roman" w:hAnsi="Arial" w:cs="Arial"/>
          <w:lang w:eastAsia="sl-SI"/>
        </w:rPr>
        <w:t>;</w:t>
      </w:r>
    </w:p>
    <w:p w14:paraId="351B54A2" w14:textId="50D27490" w:rsidR="00342E44" w:rsidRPr="00E92C7D" w:rsidRDefault="00E92C7D" w:rsidP="00E92C7D">
      <w:pPr>
        <w:pStyle w:val="Odstavekseznama"/>
        <w:numPr>
          <w:ilvl w:val="0"/>
          <w:numId w:val="15"/>
        </w:numPr>
        <w:autoSpaceDE w:val="0"/>
        <w:autoSpaceDN w:val="0"/>
        <w:adjustRightInd w:val="0"/>
        <w:spacing w:after="0" w:line="240" w:lineRule="auto"/>
        <w:ind w:left="714" w:hanging="357"/>
        <w:jc w:val="both"/>
        <w:rPr>
          <w:rFonts w:ascii="Arial" w:hAnsi="Arial" w:cs="Arial"/>
          <w:color w:val="000000"/>
        </w:rPr>
      </w:pPr>
      <w:r w:rsidRPr="00E92C7D">
        <w:rPr>
          <w:rFonts w:ascii="Arial" w:hAnsi="Arial" w:cs="Arial"/>
          <w:color w:val="000000"/>
        </w:rPr>
        <w:t xml:space="preserve">standardni strošek na enoto površine za stroške ureditve razstavnega prostora na kvadratni meter </w:t>
      </w:r>
      <w:r w:rsidR="00342E44" w:rsidRPr="00E92C7D">
        <w:rPr>
          <w:rFonts w:ascii="Arial" w:hAnsi="Arial" w:cs="Arial"/>
          <w:color w:val="000000"/>
        </w:rPr>
        <w:t xml:space="preserve">in </w:t>
      </w:r>
    </w:p>
    <w:p w14:paraId="748A9A0C" w14:textId="77777777" w:rsidR="00342E44" w:rsidRPr="00E92C7D" w:rsidRDefault="00342E44" w:rsidP="00E92C7D">
      <w:pPr>
        <w:pStyle w:val="Odstavekseznama"/>
        <w:numPr>
          <w:ilvl w:val="0"/>
          <w:numId w:val="15"/>
        </w:numPr>
        <w:autoSpaceDE w:val="0"/>
        <w:autoSpaceDN w:val="0"/>
        <w:adjustRightInd w:val="0"/>
        <w:spacing w:after="0" w:line="240" w:lineRule="auto"/>
        <w:ind w:left="714" w:hanging="357"/>
        <w:jc w:val="both"/>
        <w:rPr>
          <w:rFonts w:ascii="Arial" w:hAnsi="Arial" w:cs="Arial"/>
          <w:color w:val="000000"/>
        </w:rPr>
      </w:pPr>
      <w:r w:rsidRPr="00E92C7D">
        <w:rPr>
          <w:rFonts w:ascii="Arial" w:hAnsi="Arial" w:cs="Arial"/>
          <w:color w:val="000000"/>
        </w:rPr>
        <w:t>stroški prijavnine in vpisa v katalog razstavljavcev na sejmu ter strošek sejemsko-marketinškega paketa, ki ga organizator sejma zaračuna razstavljavcu neglede na velikost razstavnega prostora (strošek na razstavljavca)</w:t>
      </w:r>
      <w:r w:rsidRPr="00E92C7D">
        <w:rPr>
          <w:rFonts w:ascii="Arial" w:eastAsia="Times New Roman" w:hAnsi="Arial" w:cs="Arial"/>
          <w:lang w:eastAsia="sl-SI"/>
        </w:rPr>
        <w:t>.</w:t>
      </w:r>
    </w:p>
    <w:p w14:paraId="0B289A7F" w14:textId="77777777" w:rsidR="00835522" w:rsidRPr="00E92C7D" w:rsidRDefault="00835522" w:rsidP="00E92C7D">
      <w:pPr>
        <w:pStyle w:val="BodyText22"/>
        <w:rPr>
          <w:rFonts w:ascii="Arial" w:hAnsi="Arial" w:cs="Arial"/>
          <w:szCs w:val="22"/>
        </w:rPr>
      </w:pPr>
    </w:p>
    <w:p w14:paraId="568C5A90" w14:textId="77777777" w:rsidR="00342E44" w:rsidRPr="00E92C7D" w:rsidRDefault="00835522" w:rsidP="00E92C7D">
      <w:pPr>
        <w:pStyle w:val="BodyText22"/>
        <w:rPr>
          <w:rFonts w:ascii="Arial" w:hAnsi="Arial" w:cs="Arial"/>
          <w:szCs w:val="22"/>
        </w:rPr>
      </w:pPr>
      <w:r w:rsidRPr="00E92C7D">
        <w:rPr>
          <w:rFonts w:ascii="Arial" w:hAnsi="Arial" w:cs="Arial"/>
          <w:szCs w:val="22"/>
        </w:rPr>
        <w:t xml:space="preserve">Davek na dodano vrednost ter drugi davki ali dajatve </w:t>
      </w:r>
      <w:r w:rsidRPr="00E92C7D">
        <w:rPr>
          <w:rFonts w:ascii="Arial" w:hAnsi="Arial" w:cs="Arial"/>
          <w:b/>
          <w:bCs/>
          <w:szCs w:val="22"/>
        </w:rPr>
        <w:t>niso upravičen strošek</w:t>
      </w:r>
      <w:r w:rsidRPr="00E92C7D">
        <w:rPr>
          <w:rFonts w:ascii="Arial" w:hAnsi="Arial" w:cs="Arial"/>
          <w:szCs w:val="22"/>
        </w:rPr>
        <w:t xml:space="preserve">. </w:t>
      </w:r>
    </w:p>
    <w:p w14:paraId="4B3CCD76" w14:textId="77777777" w:rsidR="00342E44" w:rsidRPr="00E92C7D" w:rsidRDefault="00342E44" w:rsidP="00E92C7D">
      <w:pPr>
        <w:pStyle w:val="BodyText22"/>
        <w:rPr>
          <w:rFonts w:ascii="Arial" w:hAnsi="Arial" w:cs="Arial"/>
          <w:szCs w:val="22"/>
        </w:rPr>
      </w:pPr>
    </w:p>
    <w:p w14:paraId="5C00C29C" w14:textId="77777777" w:rsidR="00342E44" w:rsidRPr="00E92C7D" w:rsidRDefault="00342E44" w:rsidP="00E92C7D">
      <w:pPr>
        <w:spacing w:after="0" w:line="240" w:lineRule="auto"/>
        <w:jc w:val="both"/>
        <w:rPr>
          <w:rFonts w:ascii="Arial" w:eastAsia="Times New Roman" w:hAnsi="Arial" w:cs="Arial"/>
          <w:lang w:eastAsia="sl-SI"/>
        </w:rPr>
      </w:pPr>
      <w:r w:rsidRPr="00E92C7D">
        <w:rPr>
          <w:rFonts w:ascii="Arial" w:eastAsia="Times New Roman" w:hAnsi="Arial" w:cs="Arial"/>
          <w:lang w:eastAsia="sl-SI"/>
        </w:rPr>
        <w:t>Stroški vodenja in koordinacije partnerstev oziroma konzorcijev ni upravičen strošek.</w:t>
      </w:r>
    </w:p>
    <w:p w14:paraId="3F4A369E" w14:textId="77777777" w:rsidR="00835522" w:rsidRPr="00E92C7D" w:rsidRDefault="00835522" w:rsidP="00E92C7D">
      <w:pPr>
        <w:pStyle w:val="BodyText22"/>
        <w:spacing w:line="240" w:lineRule="auto"/>
        <w:rPr>
          <w:rFonts w:ascii="Arial" w:eastAsia="MS Mincho" w:hAnsi="Arial" w:cs="Arial"/>
          <w:szCs w:val="22"/>
          <w:highlight w:val="yellow"/>
        </w:rPr>
      </w:pPr>
    </w:p>
    <w:p w14:paraId="15C1A5D9" w14:textId="77777777" w:rsidR="00342E44" w:rsidRPr="00E92C7D" w:rsidRDefault="00342E44" w:rsidP="00E92C7D">
      <w:pPr>
        <w:pStyle w:val="BodyText22"/>
        <w:spacing w:line="240" w:lineRule="auto"/>
        <w:rPr>
          <w:rFonts w:ascii="Arial" w:eastAsia="MS Mincho" w:hAnsi="Arial" w:cs="Arial"/>
          <w:szCs w:val="22"/>
          <w:highlight w:val="yellow"/>
        </w:rPr>
      </w:pPr>
    </w:p>
    <w:p w14:paraId="1D1E15BB" w14:textId="77777777" w:rsidR="00835522" w:rsidRPr="00E92C7D" w:rsidRDefault="00835522" w:rsidP="00E92C7D">
      <w:pPr>
        <w:pStyle w:val="Odstavekseznama"/>
        <w:numPr>
          <w:ilvl w:val="0"/>
          <w:numId w:val="5"/>
        </w:numPr>
        <w:spacing w:after="0" w:line="240" w:lineRule="auto"/>
        <w:contextualSpacing w:val="0"/>
        <w:jc w:val="center"/>
        <w:rPr>
          <w:rFonts w:ascii="Arial" w:hAnsi="Arial" w:cs="Arial"/>
        </w:rPr>
      </w:pPr>
      <w:r w:rsidRPr="00E92C7D">
        <w:rPr>
          <w:rFonts w:ascii="Arial" w:hAnsi="Arial" w:cs="Arial"/>
        </w:rPr>
        <w:t>VREDNOST POGODBE</w:t>
      </w:r>
    </w:p>
    <w:p w14:paraId="2634619B" w14:textId="77777777" w:rsidR="00835522" w:rsidRPr="00E92C7D" w:rsidRDefault="00835522" w:rsidP="00E92C7D">
      <w:pPr>
        <w:spacing w:after="0"/>
        <w:jc w:val="center"/>
        <w:rPr>
          <w:rFonts w:ascii="Arial" w:hAnsi="Arial" w:cs="Arial"/>
        </w:rPr>
      </w:pPr>
    </w:p>
    <w:p w14:paraId="42913367" w14:textId="77777777" w:rsidR="00835522" w:rsidRPr="00E92C7D" w:rsidRDefault="00835522" w:rsidP="00E92C7D">
      <w:pPr>
        <w:pStyle w:val="Slog3"/>
        <w:jc w:val="both"/>
        <w:rPr>
          <w:sz w:val="22"/>
          <w:szCs w:val="22"/>
        </w:rPr>
      </w:pPr>
      <w:r w:rsidRPr="00E92C7D">
        <w:rPr>
          <w:sz w:val="22"/>
          <w:szCs w:val="22"/>
        </w:rPr>
        <w:t>člen</w:t>
      </w:r>
    </w:p>
    <w:p w14:paraId="576DC3D1" w14:textId="77777777" w:rsidR="00835522" w:rsidRPr="00E92C7D" w:rsidRDefault="00835522" w:rsidP="00E92C7D">
      <w:pPr>
        <w:spacing w:after="0"/>
        <w:jc w:val="center"/>
        <w:rPr>
          <w:rFonts w:ascii="Arial" w:hAnsi="Arial" w:cs="Arial"/>
          <w:b/>
        </w:rPr>
      </w:pPr>
      <w:r w:rsidRPr="00E92C7D">
        <w:rPr>
          <w:rFonts w:ascii="Arial" w:hAnsi="Arial" w:cs="Arial"/>
          <w:b/>
        </w:rPr>
        <w:t>(načrtovana vrednost pogodbe)</w:t>
      </w:r>
    </w:p>
    <w:p w14:paraId="28FE1B1E" w14:textId="642562E6" w:rsidR="00835522" w:rsidRPr="00E92C7D" w:rsidRDefault="00342E44" w:rsidP="00E92C7D">
      <w:pPr>
        <w:spacing w:after="0"/>
        <w:jc w:val="both"/>
        <w:rPr>
          <w:rFonts w:ascii="Arial" w:hAnsi="Arial" w:cs="Arial"/>
          <w:bCs/>
        </w:rPr>
      </w:pPr>
      <w:r w:rsidRPr="00E92C7D">
        <w:rPr>
          <w:rFonts w:ascii="Arial" w:hAnsi="Arial" w:cs="Arial"/>
          <w:bCs/>
        </w:rPr>
        <w:t>Ministrstvo</w:t>
      </w:r>
      <w:r w:rsidR="00835522" w:rsidRPr="00E92C7D">
        <w:rPr>
          <w:rFonts w:ascii="Arial" w:hAnsi="Arial" w:cs="Arial"/>
          <w:bCs/>
        </w:rPr>
        <w:t xml:space="preserve"> bo upravičencu zagotavljal</w:t>
      </w:r>
      <w:r w:rsidRPr="00E92C7D">
        <w:rPr>
          <w:rFonts w:ascii="Arial" w:hAnsi="Arial" w:cs="Arial"/>
          <w:bCs/>
        </w:rPr>
        <w:t>o</w:t>
      </w:r>
      <w:r w:rsidR="00835522" w:rsidRPr="00E92C7D">
        <w:rPr>
          <w:rFonts w:ascii="Arial" w:hAnsi="Arial" w:cs="Arial"/>
          <w:bCs/>
        </w:rPr>
        <w:t xml:space="preserve"> sredstva v višini največ _______________ EUR (z besedo) za sofinanciranje upravičenih stroškov projekta po tej pogodbi. Koriščenje sredstev oz. predvidena dinamika izplačevanja sredstev za sofinanciranje projekta je:</w:t>
      </w:r>
    </w:p>
    <w:p w14:paraId="376320D8" w14:textId="77777777" w:rsidR="00835522" w:rsidRPr="00E92C7D" w:rsidRDefault="00835522" w:rsidP="00E92C7D">
      <w:pPr>
        <w:spacing w:after="0"/>
        <w:rPr>
          <w:rFonts w:ascii="Arial" w:hAnsi="Arial" w:cs="Arial"/>
        </w:rPr>
      </w:pPr>
    </w:p>
    <w:p w14:paraId="70EFDB3A" w14:textId="77777777" w:rsidR="00835522" w:rsidRPr="00E92C7D" w:rsidRDefault="00835522" w:rsidP="00E92C7D">
      <w:pPr>
        <w:spacing w:after="0"/>
        <w:rPr>
          <w:rFonts w:ascii="Arial" w:hAnsi="Arial" w:cs="Arial"/>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2"/>
        <w:gridCol w:w="1977"/>
        <w:gridCol w:w="2209"/>
        <w:gridCol w:w="2209"/>
      </w:tblGrid>
      <w:tr w:rsidR="00342E44" w:rsidRPr="00E92C7D" w14:paraId="5E52E979" w14:textId="5B819193" w:rsidTr="00342E44">
        <w:tc>
          <w:tcPr>
            <w:tcW w:w="1473" w:type="pct"/>
            <w:tcBorders>
              <w:bottom w:val="single" w:sz="4" w:space="0" w:color="auto"/>
            </w:tcBorders>
            <w:vAlign w:val="center"/>
          </w:tcPr>
          <w:p w14:paraId="3CBA3B54" w14:textId="77777777" w:rsidR="00342E44" w:rsidRPr="00E92C7D" w:rsidRDefault="00342E44" w:rsidP="00E92C7D">
            <w:pPr>
              <w:spacing w:after="0" w:line="260" w:lineRule="exact"/>
              <w:jc w:val="center"/>
              <w:rPr>
                <w:rFonts w:ascii="Arial" w:hAnsi="Arial" w:cs="Arial"/>
              </w:rPr>
            </w:pPr>
            <w:r w:rsidRPr="00E92C7D">
              <w:rPr>
                <w:rFonts w:ascii="Arial" w:hAnsi="Arial" w:cs="Arial"/>
              </w:rPr>
              <w:t>Finančni viri</w:t>
            </w:r>
          </w:p>
        </w:tc>
        <w:tc>
          <w:tcPr>
            <w:tcW w:w="1090" w:type="pct"/>
            <w:tcBorders>
              <w:bottom w:val="single" w:sz="4" w:space="0" w:color="auto"/>
            </w:tcBorders>
            <w:vAlign w:val="center"/>
          </w:tcPr>
          <w:p w14:paraId="4F82D7B6" w14:textId="77777777" w:rsidR="00342E44" w:rsidRPr="00E92C7D" w:rsidRDefault="00342E44" w:rsidP="00E92C7D">
            <w:pPr>
              <w:spacing w:after="0" w:line="260" w:lineRule="exact"/>
              <w:jc w:val="center"/>
              <w:rPr>
                <w:rFonts w:ascii="Arial" w:hAnsi="Arial" w:cs="Arial"/>
              </w:rPr>
            </w:pPr>
            <w:r w:rsidRPr="00E92C7D">
              <w:rPr>
                <w:rFonts w:ascii="Arial" w:hAnsi="Arial" w:cs="Arial"/>
              </w:rPr>
              <w:t>Proračunska postavka</w:t>
            </w:r>
          </w:p>
        </w:tc>
        <w:tc>
          <w:tcPr>
            <w:tcW w:w="1218" w:type="pct"/>
            <w:tcBorders>
              <w:bottom w:val="single" w:sz="4" w:space="0" w:color="auto"/>
            </w:tcBorders>
            <w:vAlign w:val="center"/>
          </w:tcPr>
          <w:p w14:paraId="699A44EB" w14:textId="63A295AB" w:rsidR="00342E44" w:rsidRPr="00E92C7D" w:rsidRDefault="00342E44" w:rsidP="00E92C7D">
            <w:pPr>
              <w:spacing w:after="0" w:line="260" w:lineRule="exact"/>
              <w:jc w:val="center"/>
              <w:rPr>
                <w:rFonts w:ascii="Arial" w:hAnsi="Arial" w:cs="Arial"/>
              </w:rPr>
            </w:pPr>
            <w:r w:rsidRPr="00E92C7D">
              <w:rPr>
                <w:rFonts w:ascii="Arial" w:hAnsi="Arial" w:cs="Arial"/>
              </w:rPr>
              <w:t>2026</w:t>
            </w:r>
          </w:p>
        </w:tc>
        <w:tc>
          <w:tcPr>
            <w:tcW w:w="1218" w:type="pct"/>
            <w:tcBorders>
              <w:bottom w:val="single" w:sz="4" w:space="0" w:color="auto"/>
            </w:tcBorders>
            <w:vAlign w:val="center"/>
          </w:tcPr>
          <w:p w14:paraId="14BAAC5E" w14:textId="29AE883D" w:rsidR="00342E44" w:rsidRPr="00E92C7D" w:rsidRDefault="00342E44" w:rsidP="00E92C7D">
            <w:pPr>
              <w:spacing w:after="0" w:line="260" w:lineRule="exact"/>
              <w:jc w:val="center"/>
              <w:rPr>
                <w:rFonts w:ascii="Arial" w:hAnsi="Arial" w:cs="Arial"/>
              </w:rPr>
            </w:pPr>
            <w:r w:rsidRPr="00E92C7D">
              <w:rPr>
                <w:rFonts w:ascii="Arial" w:hAnsi="Arial" w:cs="Arial"/>
              </w:rPr>
              <w:t>2027</w:t>
            </w:r>
          </w:p>
        </w:tc>
      </w:tr>
      <w:tr w:rsidR="00342E44" w:rsidRPr="00E92C7D" w14:paraId="49173861" w14:textId="58733E35" w:rsidTr="00342E44">
        <w:trPr>
          <w:trHeight w:val="590"/>
        </w:trPr>
        <w:tc>
          <w:tcPr>
            <w:tcW w:w="1473" w:type="pct"/>
            <w:vAlign w:val="center"/>
          </w:tcPr>
          <w:p w14:paraId="2DD3BBB2" w14:textId="77777777" w:rsidR="00342E44" w:rsidRPr="00E92C7D" w:rsidRDefault="00342E44" w:rsidP="00E92C7D">
            <w:pPr>
              <w:spacing w:after="0" w:line="260" w:lineRule="exact"/>
              <w:rPr>
                <w:rFonts w:ascii="Arial" w:hAnsi="Arial" w:cs="Arial"/>
              </w:rPr>
            </w:pPr>
            <w:r w:rsidRPr="00E92C7D">
              <w:rPr>
                <w:rFonts w:ascii="Arial" w:hAnsi="Arial" w:cs="Arial"/>
              </w:rPr>
              <w:t>Sofinanciranje s sredstvi državnega proračuna (v EUR)</w:t>
            </w:r>
          </w:p>
        </w:tc>
        <w:tc>
          <w:tcPr>
            <w:tcW w:w="1090" w:type="pct"/>
            <w:vAlign w:val="center"/>
          </w:tcPr>
          <w:p w14:paraId="2ED4755B" w14:textId="77777777" w:rsidR="00342E44" w:rsidRPr="00E92C7D" w:rsidRDefault="00342E44" w:rsidP="00E92C7D">
            <w:pPr>
              <w:spacing w:after="0" w:line="260" w:lineRule="exact"/>
              <w:rPr>
                <w:rFonts w:ascii="Arial" w:hAnsi="Arial" w:cs="Arial"/>
              </w:rPr>
            </w:pPr>
            <w:r w:rsidRPr="00E92C7D">
              <w:rPr>
                <w:rFonts w:ascii="Arial" w:hAnsi="Arial" w:cs="Arial"/>
              </w:rPr>
              <w:t>231413 Spodbujanje lesne industrije</w:t>
            </w:r>
          </w:p>
        </w:tc>
        <w:tc>
          <w:tcPr>
            <w:tcW w:w="1218" w:type="pct"/>
            <w:vAlign w:val="center"/>
          </w:tcPr>
          <w:p w14:paraId="27A6E7CC" w14:textId="77777777" w:rsidR="00342E44" w:rsidRPr="00E92C7D" w:rsidRDefault="00342E44" w:rsidP="00E92C7D">
            <w:pPr>
              <w:spacing w:after="0" w:line="260" w:lineRule="exact"/>
              <w:jc w:val="center"/>
              <w:rPr>
                <w:rFonts w:ascii="Arial" w:hAnsi="Arial" w:cs="Arial"/>
              </w:rPr>
            </w:pPr>
            <w:r w:rsidRPr="00E92C7D">
              <w:rPr>
                <w:rFonts w:ascii="Arial" w:hAnsi="Arial" w:cs="Arial"/>
              </w:rPr>
              <w:t>0,00</w:t>
            </w:r>
          </w:p>
        </w:tc>
        <w:tc>
          <w:tcPr>
            <w:tcW w:w="1218" w:type="pct"/>
            <w:vAlign w:val="center"/>
          </w:tcPr>
          <w:p w14:paraId="58264999" w14:textId="04795E76" w:rsidR="00342E44" w:rsidRPr="00E92C7D" w:rsidRDefault="00342E44" w:rsidP="00E92C7D">
            <w:pPr>
              <w:spacing w:after="0" w:line="260" w:lineRule="exact"/>
              <w:jc w:val="center"/>
              <w:rPr>
                <w:rFonts w:ascii="Arial" w:hAnsi="Arial" w:cs="Arial"/>
              </w:rPr>
            </w:pPr>
            <w:r w:rsidRPr="00E92C7D">
              <w:rPr>
                <w:rFonts w:ascii="Arial" w:hAnsi="Arial" w:cs="Arial"/>
              </w:rPr>
              <w:t>0,00</w:t>
            </w:r>
          </w:p>
        </w:tc>
      </w:tr>
      <w:tr w:rsidR="00342E44" w:rsidRPr="00E92C7D" w14:paraId="3FE6D189" w14:textId="4FE26453" w:rsidTr="00342E44">
        <w:tc>
          <w:tcPr>
            <w:tcW w:w="1473" w:type="pct"/>
            <w:vAlign w:val="center"/>
          </w:tcPr>
          <w:p w14:paraId="1ADAAEB7" w14:textId="77777777" w:rsidR="00342E44" w:rsidRPr="00E92C7D" w:rsidRDefault="00342E44" w:rsidP="00E92C7D">
            <w:pPr>
              <w:spacing w:after="0" w:line="260" w:lineRule="exact"/>
              <w:rPr>
                <w:rFonts w:ascii="Arial" w:hAnsi="Arial" w:cs="Arial"/>
              </w:rPr>
            </w:pPr>
            <w:r w:rsidRPr="00E92C7D">
              <w:rPr>
                <w:rFonts w:ascii="Arial" w:hAnsi="Arial" w:cs="Arial"/>
              </w:rPr>
              <w:t>Lastni viri (v EUR)</w:t>
            </w:r>
          </w:p>
        </w:tc>
        <w:tc>
          <w:tcPr>
            <w:tcW w:w="1090" w:type="pct"/>
            <w:vAlign w:val="center"/>
          </w:tcPr>
          <w:p w14:paraId="526D7547" w14:textId="77777777" w:rsidR="00342E44" w:rsidRPr="00E92C7D" w:rsidRDefault="00342E44" w:rsidP="00E92C7D">
            <w:pPr>
              <w:spacing w:after="0" w:line="260" w:lineRule="exact"/>
              <w:jc w:val="center"/>
              <w:rPr>
                <w:rFonts w:ascii="Arial" w:hAnsi="Arial" w:cs="Arial"/>
              </w:rPr>
            </w:pPr>
            <w:r w:rsidRPr="00E92C7D">
              <w:rPr>
                <w:rFonts w:ascii="Arial" w:hAnsi="Arial" w:cs="Arial"/>
              </w:rPr>
              <w:t>-</w:t>
            </w:r>
          </w:p>
        </w:tc>
        <w:tc>
          <w:tcPr>
            <w:tcW w:w="1218" w:type="pct"/>
          </w:tcPr>
          <w:p w14:paraId="4C38F39E" w14:textId="77777777" w:rsidR="00342E44" w:rsidRPr="00E92C7D" w:rsidRDefault="00342E44" w:rsidP="00E92C7D">
            <w:pPr>
              <w:spacing w:after="0" w:line="260" w:lineRule="exact"/>
              <w:jc w:val="center"/>
              <w:rPr>
                <w:rFonts w:ascii="Arial" w:hAnsi="Arial" w:cs="Arial"/>
              </w:rPr>
            </w:pPr>
            <w:r w:rsidRPr="00E92C7D">
              <w:rPr>
                <w:rFonts w:ascii="Arial" w:hAnsi="Arial" w:cs="Arial"/>
              </w:rPr>
              <w:t>0,00</w:t>
            </w:r>
          </w:p>
        </w:tc>
        <w:tc>
          <w:tcPr>
            <w:tcW w:w="1218" w:type="pct"/>
          </w:tcPr>
          <w:p w14:paraId="3B2F93A7" w14:textId="3DE66956" w:rsidR="00342E44" w:rsidRPr="00E92C7D" w:rsidRDefault="00342E44" w:rsidP="00E92C7D">
            <w:pPr>
              <w:spacing w:after="0" w:line="260" w:lineRule="exact"/>
              <w:jc w:val="center"/>
              <w:rPr>
                <w:rFonts w:ascii="Arial" w:hAnsi="Arial" w:cs="Arial"/>
              </w:rPr>
            </w:pPr>
            <w:r w:rsidRPr="00E92C7D">
              <w:rPr>
                <w:rFonts w:ascii="Arial" w:hAnsi="Arial" w:cs="Arial"/>
              </w:rPr>
              <w:t>0,00</w:t>
            </w:r>
          </w:p>
        </w:tc>
      </w:tr>
      <w:tr w:rsidR="00342E44" w:rsidRPr="00E92C7D" w14:paraId="6A823DBB" w14:textId="2B403CCB" w:rsidTr="00342E44">
        <w:tc>
          <w:tcPr>
            <w:tcW w:w="1473" w:type="pct"/>
            <w:vAlign w:val="center"/>
          </w:tcPr>
          <w:p w14:paraId="15014625" w14:textId="77777777" w:rsidR="00342E44" w:rsidRPr="00E92C7D" w:rsidRDefault="00342E44" w:rsidP="00E92C7D">
            <w:pPr>
              <w:spacing w:after="0" w:line="260" w:lineRule="exact"/>
              <w:rPr>
                <w:rFonts w:ascii="Arial" w:hAnsi="Arial" w:cs="Arial"/>
                <w:b/>
              </w:rPr>
            </w:pPr>
            <w:r w:rsidRPr="00E92C7D">
              <w:rPr>
                <w:rFonts w:ascii="Arial" w:hAnsi="Arial" w:cs="Arial"/>
                <w:b/>
              </w:rPr>
              <w:t>Skupaj (v EUR)</w:t>
            </w:r>
          </w:p>
        </w:tc>
        <w:tc>
          <w:tcPr>
            <w:tcW w:w="1090" w:type="pct"/>
            <w:vAlign w:val="center"/>
          </w:tcPr>
          <w:p w14:paraId="6CECB6F5" w14:textId="77777777" w:rsidR="00342E44" w:rsidRPr="00E92C7D" w:rsidRDefault="00342E44" w:rsidP="00E92C7D">
            <w:pPr>
              <w:spacing w:after="0" w:line="260" w:lineRule="exact"/>
              <w:jc w:val="center"/>
              <w:rPr>
                <w:rFonts w:ascii="Arial" w:hAnsi="Arial" w:cs="Arial"/>
              </w:rPr>
            </w:pPr>
            <w:r w:rsidRPr="00E92C7D">
              <w:rPr>
                <w:rFonts w:ascii="Arial" w:hAnsi="Arial" w:cs="Arial"/>
              </w:rPr>
              <w:t>-</w:t>
            </w:r>
          </w:p>
        </w:tc>
        <w:tc>
          <w:tcPr>
            <w:tcW w:w="1218" w:type="pct"/>
          </w:tcPr>
          <w:p w14:paraId="5033B3B6" w14:textId="77777777" w:rsidR="00342E44" w:rsidRPr="00E92C7D" w:rsidRDefault="00342E44" w:rsidP="00E92C7D">
            <w:pPr>
              <w:spacing w:after="0" w:line="260" w:lineRule="exact"/>
              <w:jc w:val="center"/>
              <w:rPr>
                <w:rFonts w:ascii="Arial" w:hAnsi="Arial" w:cs="Arial"/>
              </w:rPr>
            </w:pPr>
            <w:r w:rsidRPr="00E92C7D">
              <w:rPr>
                <w:rFonts w:ascii="Arial" w:hAnsi="Arial" w:cs="Arial"/>
              </w:rPr>
              <w:fldChar w:fldCharType="begin"/>
            </w:r>
            <w:r w:rsidRPr="00E92C7D">
              <w:rPr>
                <w:rFonts w:ascii="Arial" w:hAnsi="Arial" w:cs="Arial"/>
              </w:rPr>
              <w:instrText xml:space="preserve"> =SUM(c2:c3) \# "#.##0,00" </w:instrText>
            </w:r>
            <w:r w:rsidRPr="00E92C7D">
              <w:rPr>
                <w:rFonts w:ascii="Arial" w:hAnsi="Arial" w:cs="Arial"/>
              </w:rPr>
              <w:fldChar w:fldCharType="separate"/>
            </w:r>
            <w:r w:rsidRPr="00E92C7D">
              <w:rPr>
                <w:rFonts w:ascii="Arial" w:hAnsi="Arial" w:cs="Arial"/>
                <w:noProof/>
              </w:rPr>
              <w:t>0,00</w:t>
            </w:r>
            <w:r w:rsidRPr="00E92C7D">
              <w:rPr>
                <w:rFonts w:ascii="Arial" w:hAnsi="Arial" w:cs="Arial"/>
              </w:rPr>
              <w:fldChar w:fldCharType="end"/>
            </w:r>
          </w:p>
        </w:tc>
        <w:tc>
          <w:tcPr>
            <w:tcW w:w="1218" w:type="pct"/>
          </w:tcPr>
          <w:p w14:paraId="5A690A64" w14:textId="26F84D3D" w:rsidR="00342E44" w:rsidRPr="00E92C7D" w:rsidRDefault="00342E44" w:rsidP="00E92C7D">
            <w:pPr>
              <w:spacing w:after="0" w:line="260" w:lineRule="exact"/>
              <w:jc w:val="center"/>
              <w:rPr>
                <w:rFonts w:ascii="Arial" w:hAnsi="Arial" w:cs="Arial"/>
              </w:rPr>
            </w:pPr>
            <w:r w:rsidRPr="00E92C7D">
              <w:rPr>
                <w:rFonts w:ascii="Arial" w:hAnsi="Arial" w:cs="Arial"/>
              </w:rPr>
              <w:t>0,00</w:t>
            </w:r>
          </w:p>
        </w:tc>
      </w:tr>
    </w:tbl>
    <w:p w14:paraId="21872F5D" w14:textId="77777777" w:rsidR="00835522" w:rsidRPr="00E92C7D" w:rsidRDefault="00835522" w:rsidP="00E92C7D">
      <w:pPr>
        <w:spacing w:after="0"/>
        <w:rPr>
          <w:rFonts w:ascii="Arial" w:hAnsi="Arial" w:cs="Arial"/>
          <w:highlight w:val="yellow"/>
        </w:rPr>
      </w:pP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2"/>
        <w:gridCol w:w="2268"/>
        <w:gridCol w:w="2693"/>
      </w:tblGrid>
      <w:tr w:rsidR="00835522" w:rsidRPr="00E92C7D" w14:paraId="5F41DF0B" w14:textId="77777777" w:rsidTr="00342E44">
        <w:tc>
          <w:tcPr>
            <w:tcW w:w="40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30C2FF" w14:textId="77777777" w:rsidR="00835522" w:rsidRPr="00E92C7D" w:rsidRDefault="00835522" w:rsidP="00E92C7D">
            <w:pPr>
              <w:spacing w:after="0" w:line="260" w:lineRule="exact"/>
              <w:jc w:val="center"/>
              <w:rPr>
                <w:rFonts w:ascii="Arial" w:hAnsi="Arial" w:cs="Arial"/>
              </w:rPr>
            </w:pPr>
            <w:r w:rsidRPr="00E92C7D">
              <w:rPr>
                <w:rFonts w:ascii="Arial" w:hAnsi="Arial" w:cs="Arial"/>
              </w:rPr>
              <w:t>Sklopi upravičenih stroškov</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B5A407" w14:textId="77777777" w:rsidR="00835522" w:rsidRPr="00E92C7D" w:rsidRDefault="00835522" w:rsidP="00E92C7D">
            <w:pPr>
              <w:spacing w:after="0" w:line="260" w:lineRule="exact"/>
              <w:jc w:val="center"/>
              <w:rPr>
                <w:rFonts w:ascii="Arial" w:hAnsi="Arial" w:cs="Arial"/>
              </w:rPr>
            </w:pPr>
            <w:r w:rsidRPr="00E92C7D">
              <w:rPr>
                <w:rFonts w:ascii="Arial" w:hAnsi="Arial" w:cs="Arial"/>
              </w:rPr>
              <w:t>Predvidena vrednost upravičenega stroška</w:t>
            </w:r>
          </w:p>
          <w:p w14:paraId="22626FE5" w14:textId="77777777" w:rsidR="00835522" w:rsidRPr="00E92C7D" w:rsidRDefault="00835522" w:rsidP="00E92C7D">
            <w:pPr>
              <w:spacing w:after="0" w:line="260" w:lineRule="exact"/>
              <w:jc w:val="center"/>
              <w:rPr>
                <w:rFonts w:ascii="Arial" w:hAnsi="Arial" w:cs="Arial"/>
              </w:rPr>
            </w:pPr>
            <w:r w:rsidRPr="00E92C7D">
              <w:rPr>
                <w:rFonts w:ascii="Arial" w:hAnsi="Arial" w:cs="Arial"/>
              </w:rPr>
              <w:t>(v EUR)</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6B6561" w14:textId="77777777" w:rsidR="00835522" w:rsidRPr="00E92C7D" w:rsidRDefault="00835522" w:rsidP="00E92C7D">
            <w:pPr>
              <w:spacing w:after="0" w:line="260" w:lineRule="exact"/>
              <w:jc w:val="center"/>
              <w:rPr>
                <w:rFonts w:ascii="Arial" w:hAnsi="Arial" w:cs="Arial"/>
              </w:rPr>
            </w:pPr>
            <w:r w:rsidRPr="00E92C7D">
              <w:rPr>
                <w:rFonts w:ascii="Arial" w:hAnsi="Arial" w:cs="Arial"/>
              </w:rPr>
              <w:t>Predvidena vrednost sofinanciranja</w:t>
            </w:r>
          </w:p>
          <w:p w14:paraId="741D1520" w14:textId="77777777" w:rsidR="00835522" w:rsidRPr="00E92C7D" w:rsidRDefault="00835522" w:rsidP="00E92C7D">
            <w:pPr>
              <w:spacing w:after="0" w:line="260" w:lineRule="exact"/>
              <w:jc w:val="center"/>
              <w:rPr>
                <w:rFonts w:ascii="Arial" w:hAnsi="Arial" w:cs="Arial"/>
              </w:rPr>
            </w:pPr>
            <w:r w:rsidRPr="00E92C7D">
              <w:rPr>
                <w:rFonts w:ascii="Arial" w:hAnsi="Arial" w:cs="Arial"/>
              </w:rPr>
              <w:t>(v EUR)</w:t>
            </w:r>
          </w:p>
          <w:p w14:paraId="1AC05321" w14:textId="0FA5EE0B" w:rsidR="00835522" w:rsidRPr="00E92C7D" w:rsidRDefault="00835522" w:rsidP="00E92C7D">
            <w:pPr>
              <w:spacing w:after="0" w:line="260" w:lineRule="exact"/>
              <w:jc w:val="center"/>
              <w:rPr>
                <w:rFonts w:ascii="Arial" w:hAnsi="Arial" w:cs="Arial"/>
              </w:rPr>
            </w:pPr>
            <w:r w:rsidRPr="00E92C7D">
              <w:rPr>
                <w:rFonts w:ascii="Arial" w:hAnsi="Arial" w:cs="Arial"/>
              </w:rPr>
              <w:t xml:space="preserve">(do </w:t>
            </w:r>
            <w:r w:rsidR="00342E44" w:rsidRPr="00E92C7D">
              <w:rPr>
                <w:rFonts w:ascii="Arial" w:hAnsi="Arial" w:cs="Arial"/>
              </w:rPr>
              <w:t>7</w:t>
            </w:r>
            <w:r w:rsidRPr="00E92C7D">
              <w:rPr>
                <w:rFonts w:ascii="Arial" w:hAnsi="Arial" w:cs="Arial"/>
              </w:rPr>
              <w:t>0% sofinanciranja)</w:t>
            </w:r>
          </w:p>
        </w:tc>
      </w:tr>
      <w:tr w:rsidR="00835522" w:rsidRPr="00E92C7D" w14:paraId="3C83A03B" w14:textId="77777777" w:rsidTr="00342E44">
        <w:tc>
          <w:tcPr>
            <w:tcW w:w="4082" w:type="dxa"/>
            <w:tcBorders>
              <w:top w:val="single" w:sz="4" w:space="0" w:color="auto"/>
              <w:left w:val="single" w:sz="4" w:space="0" w:color="auto"/>
              <w:bottom w:val="single" w:sz="4" w:space="0" w:color="auto"/>
              <w:right w:val="single" w:sz="4" w:space="0" w:color="auto"/>
            </w:tcBorders>
            <w:hideMark/>
          </w:tcPr>
          <w:p w14:paraId="7D16A2D3" w14:textId="5C11E4DE" w:rsidR="00835522" w:rsidRPr="00E92C7D" w:rsidRDefault="00342E44" w:rsidP="00E92C7D">
            <w:pPr>
              <w:spacing w:after="0" w:line="240" w:lineRule="auto"/>
              <w:rPr>
                <w:rFonts w:ascii="Arial" w:hAnsi="Arial" w:cs="Arial"/>
                <w:highlight w:val="yellow"/>
              </w:rPr>
            </w:pPr>
            <w:r w:rsidRPr="00137462">
              <w:rPr>
                <w:rFonts w:ascii="Arial" w:hAnsi="Arial" w:cs="Arial"/>
                <w:color w:val="000000"/>
              </w:rPr>
              <w:t>Stroški najema neopremljenega razstavnega prostora</w:t>
            </w:r>
          </w:p>
        </w:tc>
        <w:tc>
          <w:tcPr>
            <w:tcW w:w="2268" w:type="dxa"/>
            <w:tcBorders>
              <w:top w:val="single" w:sz="4" w:space="0" w:color="auto"/>
              <w:left w:val="single" w:sz="4" w:space="0" w:color="auto"/>
              <w:bottom w:val="single" w:sz="4" w:space="0" w:color="auto"/>
              <w:right w:val="single" w:sz="4" w:space="0" w:color="auto"/>
            </w:tcBorders>
            <w:vAlign w:val="center"/>
          </w:tcPr>
          <w:p w14:paraId="68718631" w14:textId="77777777" w:rsidR="00835522" w:rsidRPr="00E92C7D" w:rsidRDefault="00835522" w:rsidP="00E92C7D">
            <w:pPr>
              <w:spacing w:after="0" w:line="260" w:lineRule="exact"/>
              <w:jc w:val="center"/>
              <w:rPr>
                <w:rFonts w:ascii="Arial" w:hAnsi="Arial" w:cs="Arial"/>
              </w:rPr>
            </w:pPr>
            <w:r w:rsidRPr="00E92C7D">
              <w:rPr>
                <w:rFonts w:ascii="Arial" w:hAnsi="Arial" w:cs="Arial"/>
              </w:rPr>
              <w:t>0,00</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6635E449" w14:textId="77777777" w:rsidR="00835522" w:rsidRPr="00E92C7D" w:rsidRDefault="00835522" w:rsidP="00E92C7D">
            <w:pPr>
              <w:spacing w:after="0" w:line="260" w:lineRule="exact"/>
              <w:jc w:val="center"/>
              <w:rPr>
                <w:rFonts w:ascii="Arial" w:hAnsi="Arial" w:cs="Arial"/>
              </w:rPr>
            </w:pPr>
            <w:r w:rsidRPr="00E92C7D">
              <w:rPr>
                <w:rFonts w:ascii="Arial" w:hAnsi="Arial" w:cs="Arial"/>
              </w:rPr>
              <w:t>0,00</w:t>
            </w:r>
          </w:p>
        </w:tc>
      </w:tr>
      <w:tr w:rsidR="00835522" w:rsidRPr="00E92C7D" w14:paraId="3BB4A408" w14:textId="77777777" w:rsidTr="00342E44">
        <w:tc>
          <w:tcPr>
            <w:tcW w:w="4082" w:type="dxa"/>
            <w:tcBorders>
              <w:top w:val="single" w:sz="4" w:space="0" w:color="auto"/>
              <w:left w:val="single" w:sz="4" w:space="0" w:color="auto"/>
              <w:bottom w:val="single" w:sz="4" w:space="0" w:color="auto"/>
              <w:right w:val="single" w:sz="4" w:space="0" w:color="auto"/>
            </w:tcBorders>
            <w:hideMark/>
          </w:tcPr>
          <w:p w14:paraId="20A6DDDD" w14:textId="4B6395CC" w:rsidR="00835522" w:rsidRPr="00E92C7D" w:rsidRDefault="00137462" w:rsidP="00E92C7D">
            <w:pPr>
              <w:spacing w:after="0" w:line="240" w:lineRule="auto"/>
              <w:jc w:val="both"/>
              <w:rPr>
                <w:rFonts w:ascii="Arial" w:hAnsi="Arial" w:cs="Arial"/>
                <w:highlight w:val="yellow"/>
              </w:rPr>
            </w:pPr>
            <w:r>
              <w:rPr>
                <w:rFonts w:ascii="Arial" w:hAnsi="Arial" w:cs="Arial"/>
                <w:color w:val="000000"/>
              </w:rPr>
              <w:t>S</w:t>
            </w:r>
            <w:r w:rsidR="00E92C7D" w:rsidRPr="00E92C7D">
              <w:rPr>
                <w:rFonts w:ascii="Arial" w:hAnsi="Arial" w:cs="Arial"/>
                <w:color w:val="000000"/>
              </w:rPr>
              <w:t>trošk</w:t>
            </w:r>
            <w:r>
              <w:rPr>
                <w:rFonts w:ascii="Arial" w:hAnsi="Arial" w:cs="Arial"/>
                <w:color w:val="000000"/>
              </w:rPr>
              <w:t>i</w:t>
            </w:r>
            <w:r w:rsidR="00E92C7D" w:rsidRPr="00E92C7D">
              <w:rPr>
                <w:rFonts w:ascii="Arial" w:hAnsi="Arial" w:cs="Arial"/>
                <w:color w:val="000000"/>
              </w:rPr>
              <w:t xml:space="preserve"> ureditve razstavnega prostora </w:t>
            </w:r>
            <w:r>
              <w:rPr>
                <w:rFonts w:ascii="Arial" w:hAnsi="Arial" w:cs="Arial"/>
                <w:color w:val="000000"/>
              </w:rPr>
              <w:t>(</w:t>
            </w:r>
            <w:r w:rsidR="00B1695A">
              <w:rPr>
                <w:rFonts w:ascii="Arial" w:hAnsi="Arial" w:cs="Arial"/>
                <w:color w:val="000000"/>
              </w:rPr>
              <w:t>s</w:t>
            </w:r>
            <w:r w:rsidRPr="00E92C7D">
              <w:rPr>
                <w:rFonts w:ascii="Arial" w:hAnsi="Arial" w:cs="Arial"/>
                <w:color w:val="000000"/>
              </w:rPr>
              <w:t>tandardni strošek na enoto površine</w:t>
            </w:r>
            <w:r>
              <w:rPr>
                <w:rFonts w:ascii="Arial" w:hAnsi="Arial" w:cs="Arial"/>
                <w:color w:val="000000"/>
              </w:rPr>
              <w:t>)</w:t>
            </w:r>
          </w:p>
        </w:tc>
        <w:tc>
          <w:tcPr>
            <w:tcW w:w="2268" w:type="dxa"/>
            <w:tcBorders>
              <w:top w:val="single" w:sz="4" w:space="0" w:color="auto"/>
              <w:left w:val="single" w:sz="4" w:space="0" w:color="auto"/>
              <w:bottom w:val="single" w:sz="4" w:space="0" w:color="auto"/>
              <w:right w:val="single" w:sz="4" w:space="0" w:color="auto"/>
            </w:tcBorders>
            <w:vAlign w:val="center"/>
          </w:tcPr>
          <w:p w14:paraId="3C9A2660" w14:textId="77777777" w:rsidR="00835522" w:rsidRPr="00E92C7D" w:rsidRDefault="00835522" w:rsidP="00E92C7D">
            <w:pPr>
              <w:spacing w:after="0" w:line="260" w:lineRule="exact"/>
              <w:jc w:val="center"/>
              <w:rPr>
                <w:rFonts w:ascii="Arial" w:hAnsi="Arial" w:cs="Arial"/>
              </w:rPr>
            </w:pPr>
            <w:r w:rsidRPr="00E92C7D">
              <w:rPr>
                <w:rFonts w:ascii="Arial" w:hAnsi="Arial" w:cs="Arial"/>
              </w:rPr>
              <w:t>0,00</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00BF0878" w14:textId="77777777" w:rsidR="00835522" w:rsidRPr="00E92C7D" w:rsidRDefault="00835522" w:rsidP="00E92C7D">
            <w:pPr>
              <w:spacing w:after="0" w:line="260" w:lineRule="exact"/>
              <w:jc w:val="center"/>
              <w:rPr>
                <w:rFonts w:ascii="Arial" w:hAnsi="Arial" w:cs="Arial"/>
              </w:rPr>
            </w:pPr>
            <w:r w:rsidRPr="00E92C7D">
              <w:rPr>
                <w:rFonts w:ascii="Arial" w:hAnsi="Arial" w:cs="Arial"/>
              </w:rPr>
              <w:t>0,00</w:t>
            </w:r>
          </w:p>
        </w:tc>
      </w:tr>
      <w:tr w:rsidR="00342E44" w:rsidRPr="00E92C7D" w14:paraId="46ADC32C" w14:textId="77777777" w:rsidTr="00342E44">
        <w:tc>
          <w:tcPr>
            <w:tcW w:w="4082" w:type="dxa"/>
            <w:tcBorders>
              <w:top w:val="single" w:sz="4" w:space="0" w:color="auto"/>
              <w:left w:val="single" w:sz="4" w:space="0" w:color="auto"/>
              <w:bottom w:val="single" w:sz="4" w:space="0" w:color="auto"/>
              <w:right w:val="single" w:sz="4" w:space="0" w:color="auto"/>
            </w:tcBorders>
          </w:tcPr>
          <w:p w14:paraId="3D349EAA" w14:textId="021BDED4" w:rsidR="00342E44" w:rsidRPr="00E92C7D" w:rsidRDefault="00AA382B" w:rsidP="00E92C7D">
            <w:pPr>
              <w:spacing w:after="0" w:line="240" w:lineRule="auto"/>
              <w:jc w:val="both"/>
              <w:rPr>
                <w:rFonts w:ascii="Arial" w:hAnsi="Arial" w:cs="Arial"/>
                <w:color w:val="000000"/>
              </w:rPr>
            </w:pPr>
            <w:r w:rsidRPr="00E92C7D">
              <w:rPr>
                <w:rFonts w:ascii="Arial" w:hAnsi="Arial" w:cs="Arial"/>
                <w:color w:val="000000"/>
              </w:rPr>
              <w:t>Stroški prijavnine in vpisa v katalog razstavljavcev na sejmu ter strošek sejemsko-marketinškega paketa, ki ga organizator sejma zaračuna razstavljavcu ne</w:t>
            </w:r>
            <w:r w:rsidR="00137462">
              <w:rPr>
                <w:rFonts w:ascii="Arial" w:hAnsi="Arial" w:cs="Arial"/>
                <w:color w:val="000000"/>
              </w:rPr>
              <w:t xml:space="preserve"> </w:t>
            </w:r>
            <w:r w:rsidRPr="00E92C7D">
              <w:rPr>
                <w:rFonts w:ascii="Arial" w:hAnsi="Arial" w:cs="Arial"/>
                <w:color w:val="000000"/>
              </w:rPr>
              <w:t>glede na velikost razstavnega prostora (strošek na razstavljavca</w:t>
            </w:r>
          </w:p>
        </w:tc>
        <w:tc>
          <w:tcPr>
            <w:tcW w:w="2268" w:type="dxa"/>
            <w:tcBorders>
              <w:top w:val="single" w:sz="4" w:space="0" w:color="auto"/>
              <w:left w:val="single" w:sz="4" w:space="0" w:color="auto"/>
              <w:bottom w:val="single" w:sz="4" w:space="0" w:color="auto"/>
              <w:right w:val="single" w:sz="4" w:space="0" w:color="auto"/>
            </w:tcBorders>
            <w:vAlign w:val="center"/>
          </w:tcPr>
          <w:p w14:paraId="26B7B2A1" w14:textId="6119450E" w:rsidR="00342E44" w:rsidRPr="00E92C7D" w:rsidRDefault="00DA0A3B" w:rsidP="00E92C7D">
            <w:pPr>
              <w:spacing w:after="0" w:line="260" w:lineRule="exact"/>
              <w:jc w:val="center"/>
              <w:rPr>
                <w:rFonts w:ascii="Arial" w:hAnsi="Arial" w:cs="Arial"/>
              </w:rPr>
            </w:pPr>
            <w:r w:rsidRPr="00E92C7D">
              <w:rPr>
                <w:rFonts w:ascii="Arial" w:hAnsi="Arial" w:cs="Arial"/>
              </w:rPr>
              <w:t>0,00</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704CA047" w14:textId="0606C844" w:rsidR="00342E44" w:rsidRPr="00E92C7D" w:rsidRDefault="00DA0A3B" w:rsidP="00E92C7D">
            <w:pPr>
              <w:spacing w:after="0" w:line="260" w:lineRule="exact"/>
              <w:jc w:val="center"/>
              <w:rPr>
                <w:rFonts w:ascii="Arial" w:hAnsi="Arial" w:cs="Arial"/>
              </w:rPr>
            </w:pPr>
            <w:r w:rsidRPr="00E92C7D">
              <w:rPr>
                <w:rFonts w:ascii="Arial" w:hAnsi="Arial" w:cs="Arial"/>
              </w:rPr>
              <w:t>0,00</w:t>
            </w:r>
          </w:p>
        </w:tc>
      </w:tr>
      <w:tr w:rsidR="00835522" w:rsidRPr="00E92C7D" w14:paraId="0592B681" w14:textId="77777777" w:rsidTr="00342E44">
        <w:tc>
          <w:tcPr>
            <w:tcW w:w="40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05A8D7" w14:textId="77777777" w:rsidR="00835522" w:rsidRPr="00E92C7D" w:rsidRDefault="00835522" w:rsidP="00E92C7D">
            <w:pPr>
              <w:spacing w:after="0" w:line="260" w:lineRule="exact"/>
              <w:jc w:val="center"/>
              <w:rPr>
                <w:rFonts w:ascii="Arial" w:hAnsi="Arial" w:cs="Arial"/>
              </w:rPr>
            </w:pPr>
            <w:r w:rsidRPr="00E92C7D">
              <w:rPr>
                <w:rFonts w:ascii="Arial" w:hAnsi="Arial" w:cs="Arial"/>
              </w:rPr>
              <w:t>SKUPAJ</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02B0E8F" w14:textId="77777777" w:rsidR="00835522" w:rsidRPr="00E92C7D" w:rsidRDefault="00835522" w:rsidP="00E92C7D">
            <w:pPr>
              <w:spacing w:after="0" w:line="260" w:lineRule="exact"/>
              <w:jc w:val="center"/>
              <w:rPr>
                <w:rFonts w:ascii="Arial" w:hAnsi="Arial" w:cs="Arial"/>
              </w:rPr>
            </w:pPr>
            <w:r w:rsidRPr="00E92C7D">
              <w:rPr>
                <w:rFonts w:ascii="Arial" w:hAnsi="Arial" w:cs="Arial"/>
              </w:rPr>
              <w:fldChar w:fldCharType="begin"/>
            </w:r>
            <w:r w:rsidRPr="00E92C7D">
              <w:rPr>
                <w:rFonts w:ascii="Arial" w:hAnsi="Arial" w:cs="Arial"/>
              </w:rPr>
              <w:instrText xml:space="preserve"> =sum(above) \# "#.##0,00" </w:instrText>
            </w:r>
            <w:r w:rsidRPr="00E92C7D">
              <w:rPr>
                <w:rFonts w:ascii="Arial" w:hAnsi="Arial" w:cs="Arial"/>
              </w:rPr>
              <w:fldChar w:fldCharType="separate"/>
            </w:r>
            <w:r w:rsidRPr="00E92C7D">
              <w:rPr>
                <w:rFonts w:ascii="Arial" w:hAnsi="Arial" w:cs="Arial"/>
                <w:noProof/>
              </w:rPr>
              <w:t>0,00</w:t>
            </w:r>
            <w:r w:rsidRPr="00E92C7D">
              <w:rPr>
                <w:rFonts w:ascii="Arial" w:hAnsi="Arial" w:cs="Arial"/>
              </w:rPr>
              <w:fldChar w:fldCharType="end"/>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EDA3E3F" w14:textId="77777777" w:rsidR="00835522" w:rsidRPr="00E92C7D" w:rsidRDefault="00835522" w:rsidP="00E92C7D">
            <w:pPr>
              <w:spacing w:after="0" w:line="260" w:lineRule="exact"/>
              <w:jc w:val="center"/>
              <w:rPr>
                <w:rFonts w:ascii="Arial" w:hAnsi="Arial" w:cs="Arial"/>
              </w:rPr>
            </w:pPr>
            <w:r w:rsidRPr="00E92C7D">
              <w:rPr>
                <w:rFonts w:ascii="Arial" w:hAnsi="Arial" w:cs="Arial"/>
              </w:rPr>
              <w:fldChar w:fldCharType="begin"/>
            </w:r>
            <w:r w:rsidRPr="00E92C7D">
              <w:rPr>
                <w:rFonts w:ascii="Arial" w:hAnsi="Arial" w:cs="Arial"/>
              </w:rPr>
              <w:instrText xml:space="preserve"> =SUM(above) \# "#.##0,00" </w:instrText>
            </w:r>
            <w:r w:rsidRPr="00E92C7D">
              <w:rPr>
                <w:rFonts w:ascii="Arial" w:hAnsi="Arial" w:cs="Arial"/>
              </w:rPr>
              <w:fldChar w:fldCharType="separate"/>
            </w:r>
            <w:r w:rsidRPr="00E92C7D">
              <w:rPr>
                <w:rFonts w:ascii="Arial" w:hAnsi="Arial" w:cs="Arial"/>
                <w:noProof/>
              </w:rPr>
              <w:t>0,00</w:t>
            </w:r>
            <w:r w:rsidRPr="00E92C7D">
              <w:rPr>
                <w:rFonts w:ascii="Arial" w:hAnsi="Arial" w:cs="Arial"/>
              </w:rPr>
              <w:fldChar w:fldCharType="end"/>
            </w:r>
          </w:p>
        </w:tc>
      </w:tr>
    </w:tbl>
    <w:p w14:paraId="68702E81" w14:textId="77777777" w:rsidR="00835522" w:rsidRPr="00E92C7D" w:rsidRDefault="00835522" w:rsidP="00E92C7D">
      <w:pPr>
        <w:spacing w:after="0"/>
        <w:rPr>
          <w:rFonts w:ascii="Arial" w:hAnsi="Arial" w:cs="Arial"/>
          <w:highlight w:val="yellow"/>
        </w:rPr>
      </w:pPr>
    </w:p>
    <w:p w14:paraId="32B4FB2F" w14:textId="77777777" w:rsidR="00835522" w:rsidRPr="00E92C7D" w:rsidRDefault="00835522" w:rsidP="00E92C7D">
      <w:pPr>
        <w:spacing w:after="0" w:line="240" w:lineRule="auto"/>
        <w:jc w:val="both"/>
        <w:rPr>
          <w:rFonts w:ascii="Arial" w:hAnsi="Arial" w:cs="Arial"/>
        </w:rPr>
      </w:pPr>
      <w:r w:rsidRPr="00E92C7D">
        <w:rPr>
          <w:rFonts w:ascii="Arial" w:hAnsi="Arial" w:cs="Arial"/>
        </w:rPr>
        <w:t>Izplačilo sredstev bo izvedeno na podlagi potrjenega zahtevka za izplačilo z zahtevanimi prilogami in dokazili.</w:t>
      </w:r>
    </w:p>
    <w:p w14:paraId="6414F843" w14:textId="77777777" w:rsidR="00835522" w:rsidRPr="00E92C7D" w:rsidRDefault="00835522" w:rsidP="00E92C7D">
      <w:pPr>
        <w:autoSpaceDE w:val="0"/>
        <w:autoSpaceDN w:val="0"/>
        <w:adjustRightInd w:val="0"/>
        <w:spacing w:after="0" w:line="240" w:lineRule="auto"/>
        <w:jc w:val="both"/>
        <w:rPr>
          <w:rFonts w:ascii="Arial" w:hAnsi="Arial" w:cs="Arial"/>
        </w:rPr>
      </w:pPr>
    </w:p>
    <w:p w14:paraId="13851967" w14:textId="77777777" w:rsidR="00835522" w:rsidRPr="00E92C7D" w:rsidRDefault="00835522" w:rsidP="00E92C7D">
      <w:pPr>
        <w:spacing w:after="0" w:line="240" w:lineRule="auto"/>
        <w:jc w:val="both"/>
        <w:rPr>
          <w:rFonts w:ascii="Arial" w:hAnsi="Arial" w:cs="Arial"/>
        </w:rPr>
      </w:pPr>
      <w:r w:rsidRPr="00137462">
        <w:rPr>
          <w:rFonts w:ascii="Arial" w:hAnsi="Arial" w:cs="Arial"/>
        </w:rPr>
        <w:t>Prevzem obveznosti po tej pogodbi nastopi pod odložnim pogojem, in sicer, ko je projekt uvrščen v veljavni Načrt razvojnih programov.</w:t>
      </w:r>
    </w:p>
    <w:p w14:paraId="742C4FF1" w14:textId="77777777" w:rsidR="00835522" w:rsidRPr="00E92C7D" w:rsidRDefault="00835522" w:rsidP="00E92C7D">
      <w:pPr>
        <w:spacing w:after="0" w:line="240" w:lineRule="auto"/>
        <w:jc w:val="both"/>
        <w:rPr>
          <w:rFonts w:ascii="Arial" w:hAnsi="Arial" w:cs="Arial"/>
        </w:rPr>
      </w:pPr>
    </w:p>
    <w:p w14:paraId="6303D459" w14:textId="68B7D4D8" w:rsidR="00835522" w:rsidRPr="00E92C7D" w:rsidRDefault="00835522" w:rsidP="00E92C7D">
      <w:pPr>
        <w:spacing w:after="0" w:line="240" w:lineRule="auto"/>
        <w:jc w:val="both"/>
        <w:rPr>
          <w:rFonts w:ascii="Arial" w:hAnsi="Arial" w:cs="Arial"/>
        </w:rPr>
      </w:pPr>
      <w:r w:rsidRPr="00E92C7D">
        <w:rPr>
          <w:rFonts w:ascii="Arial" w:hAnsi="Arial" w:cs="Arial"/>
        </w:rPr>
        <w:lastRenderedPageBreak/>
        <w:t xml:space="preserve">Sredstva za sofinanciranje projekta predstavljajo pomoč po pravilu »de minimis«, priglašeno s shemo »de minimis. V primeru prekoračitve dodeljenega zneska pomoči po pravilu »de minimis« </w:t>
      </w:r>
      <w:r w:rsidR="00AA382B" w:rsidRPr="00E92C7D">
        <w:rPr>
          <w:rFonts w:ascii="Arial" w:hAnsi="Arial" w:cs="Arial"/>
        </w:rPr>
        <w:t>ministrstvo</w:t>
      </w:r>
      <w:r w:rsidRPr="00E92C7D">
        <w:rPr>
          <w:rFonts w:ascii="Arial" w:hAnsi="Arial" w:cs="Arial"/>
        </w:rPr>
        <w:t xml:space="preserve"> določi ustrezne ukrepe v skladu z veljavnimi predpisi.</w:t>
      </w:r>
    </w:p>
    <w:p w14:paraId="24F647A8" w14:textId="77777777" w:rsidR="00835522" w:rsidRPr="00E92C7D" w:rsidRDefault="00835522" w:rsidP="00E92C7D">
      <w:pPr>
        <w:spacing w:after="0" w:line="240" w:lineRule="auto"/>
        <w:jc w:val="both"/>
        <w:rPr>
          <w:rFonts w:ascii="Arial" w:hAnsi="Arial" w:cs="Arial"/>
        </w:rPr>
      </w:pPr>
    </w:p>
    <w:p w14:paraId="1727AC09" w14:textId="77777777" w:rsidR="00835522" w:rsidRPr="00E92C7D" w:rsidRDefault="00835522" w:rsidP="00E92C7D">
      <w:pPr>
        <w:spacing w:after="0" w:line="240" w:lineRule="auto"/>
        <w:jc w:val="both"/>
        <w:rPr>
          <w:rFonts w:ascii="Arial" w:hAnsi="Arial" w:cs="Arial"/>
        </w:rPr>
      </w:pPr>
      <w:r w:rsidRPr="00E92C7D">
        <w:rPr>
          <w:rFonts w:ascii="Arial" w:hAnsi="Arial" w:cs="Arial"/>
        </w:rPr>
        <w:t xml:space="preserve">V skladu z </w:t>
      </w:r>
      <w:r w:rsidRPr="00E92C7D">
        <w:rPr>
          <w:rFonts w:ascii="Arial" w:hAnsi="Arial" w:cs="Arial"/>
          <w:b/>
          <w:bCs/>
        </w:rPr>
        <w:t>Uredbo (EU) 2023/2831</w:t>
      </w:r>
      <w:r w:rsidRPr="00E92C7D">
        <w:rPr>
          <w:rFonts w:ascii="Arial" w:hAnsi="Arial" w:cs="Arial"/>
        </w:rPr>
        <w:t xml:space="preserve"> se pomoč po pravilu »de minimis« lahko kumulira z drugimi pomočmi »de minimis« do zgornje dovoljene meje </w:t>
      </w:r>
      <w:r w:rsidRPr="00E92C7D">
        <w:rPr>
          <w:rFonts w:ascii="Arial" w:hAnsi="Arial" w:cs="Arial"/>
          <w:b/>
          <w:bCs/>
        </w:rPr>
        <w:t>300.000 EUR</w:t>
      </w:r>
      <w:r w:rsidRPr="00E92C7D">
        <w:rPr>
          <w:rFonts w:ascii="Arial" w:hAnsi="Arial" w:cs="Arial"/>
        </w:rPr>
        <w:t>, ne sme pa se kumulirati z državno pomočjo v zvezi z istimi upravičenimi stroški ali z državno pomočjo za isti ukrep za financiranje tveganja, če bi se s takšno kumulacijo presegla največja intenzivnost pomoči ali najvišji znesek pomoči, določen za posamezne primere v uredbi o skupinskih izjemah ali v sklepu Evropske komisije.</w:t>
      </w:r>
    </w:p>
    <w:p w14:paraId="67FF8AFE" w14:textId="77777777" w:rsidR="00835522" w:rsidRPr="00E92C7D" w:rsidRDefault="00835522" w:rsidP="00E92C7D">
      <w:pPr>
        <w:spacing w:after="0" w:line="240" w:lineRule="auto"/>
        <w:rPr>
          <w:rFonts w:ascii="Arial" w:eastAsia="Times New Roman" w:hAnsi="Arial" w:cs="Arial"/>
          <w:lang w:eastAsia="sl-SI"/>
        </w:rPr>
      </w:pPr>
    </w:p>
    <w:p w14:paraId="5184152E" w14:textId="77777777" w:rsidR="00835522" w:rsidRPr="00E92C7D" w:rsidRDefault="00835522" w:rsidP="00E92C7D">
      <w:pPr>
        <w:pStyle w:val="Slog3"/>
        <w:jc w:val="both"/>
        <w:rPr>
          <w:sz w:val="22"/>
          <w:szCs w:val="22"/>
        </w:rPr>
      </w:pPr>
      <w:r w:rsidRPr="00E92C7D">
        <w:rPr>
          <w:sz w:val="22"/>
          <w:szCs w:val="22"/>
        </w:rPr>
        <w:t>člen</w:t>
      </w:r>
    </w:p>
    <w:p w14:paraId="532D568F" w14:textId="77777777" w:rsidR="00835522" w:rsidRPr="00E92C7D" w:rsidRDefault="00835522" w:rsidP="00E92C7D">
      <w:pPr>
        <w:spacing w:after="0" w:line="240" w:lineRule="auto"/>
        <w:jc w:val="center"/>
        <w:rPr>
          <w:rFonts w:ascii="Arial" w:hAnsi="Arial" w:cs="Arial"/>
          <w:b/>
        </w:rPr>
      </w:pPr>
      <w:r w:rsidRPr="00E92C7D">
        <w:rPr>
          <w:rFonts w:ascii="Arial" w:hAnsi="Arial" w:cs="Arial"/>
          <w:b/>
        </w:rPr>
        <w:t>(zahtevek za izplačilo)</w:t>
      </w:r>
    </w:p>
    <w:p w14:paraId="0D5E856B" w14:textId="77777777" w:rsidR="00835522" w:rsidRPr="00E92C7D" w:rsidRDefault="00835522" w:rsidP="00E92C7D">
      <w:pPr>
        <w:spacing w:after="0" w:line="240" w:lineRule="auto"/>
        <w:jc w:val="both"/>
        <w:rPr>
          <w:rFonts w:ascii="Arial" w:hAnsi="Arial" w:cs="Arial"/>
        </w:rPr>
      </w:pPr>
    </w:p>
    <w:p w14:paraId="7E3108B3" w14:textId="2A57FA42" w:rsidR="00835522" w:rsidRPr="00E92C7D" w:rsidRDefault="00835522" w:rsidP="00E92C7D">
      <w:pPr>
        <w:spacing w:after="0" w:line="240" w:lineRule="auto"/>
        <w:jc w:val="both"/>
        <w:rPr>
          <w:rFonts w:ascii="Arial" w:hAnsi="Arial" w:cs="Arial"/>
        </w:rPr>
      </w:pPr>
      <w:r w:rsidRPr="00E92C7D">
        <w:rPr>
          <w:rFonts w:ascii="Arial" w:hAnsi="Arial" w:cs="Arial"/>
        </w:rPr>
        <w:t xml:space="preserve">Sredstva bo </w:t>
      </w:r>
      <w:r w:rsidR="00A262D1" w:rsidRPr="00E92C7D">
        <w:rPr>
          <w:rFonts w:ascii="Arial" w:hAnsi="Arial" w:cs="Arial"/>
        </w:rPr>
        <w:t>ministrstvo</w:t>
      </w:r>
      <w:r w:rsidRPr="00E92C7D">
        <w:rPr>
          <w:rFonts w:ascii="Arial" w:hAnsi="Arial" w:cs="Arial"/>
        </w:rPr>
        <w:t xml:space="preserve"> nakazal</w:t>
      </w:r>
      <w:r w:rsidR="00A262D1" w:rsidRPr="00E92C7D">
        <w:rPr>
          <w:rFonts w:ascii="Arial" w:hAnsi="Arial" w:cs="Arial"/>
        </w:rPr>
        <w:t>o</w:t>
      </w:r>
      <w:r w:rsidRPr="00E92C7D">
        <w:rPr>
          <w:rFonts w:ascii="Arial" w:hAnsi="Arial" w:cs="Arial"/>
        </w:rPr>
        <w:t xml:space="preserve"> upravičencu na podlagi </w:t>
      </w:r>
      <w:r w:rsidRPr="00E92C7D">
        <w:rPr>
          <w:rFonts w:ascii="Arial" w:hAnsi="Arial" w:cs="Arial"/>
          <w:b/>
          <w:bCs/>
        </w:rPr>
        <w:t>pravočasno prejetega, popolnega in potrjenega zahtevka za izplačilo</w:t>
      </w:r>
      <w:r w:rsidRPr="00E92C7D">
        <w:rPr>
          <w:rFonts w:ascii="Arial" w:hAnsi="Arial" w:cs="Arial"/>
        </w:rPr>
        <w:t xml:space="preserve">, skupaj s pripadajočimi prilogami in dokazili. </w:t>
      </w:r>
      <w:r w:rsidR="00A262D1" w:rsidRPr="00E92C7D">
        <w:rPr>
          <w:rFonts w:ascii="Arial" w:hAnsi="Arial" w:cs="Arial"/>
        </w:rPr>
        <w:t>Ministrstvo</w:t>
      </w:r>
      <w:r w:rsidRPr="00E92C7D">
        <w:rPr>
          <w:rFonts w:ascii="Arial" w:hAnsi="Arial" w:cs="Arial"/>
        </w:rPr>
        <w:t xml:space="preserve"> lahko v okviru izvajanja kontrole zahteva tudi dodatna dokazila, ki izkazujejo upravičenost zahtevka.</w:t>
      </w:r>
    </w:p>
    <w:p w14:paraId="3A27A906" w14:textId="5A91F18C" w:rsidR="00835522" w:rsidRPr="00E92C7D" w:rsidRDefault="00835522" w:rsidP="00E92C7D">
      <w:pPr>
        <w:spacing w:after="0" w:line="240" w:lineRule="auto"/>
        <w:jc w:val="both"/>
        <w:rPr>
          <w:rFonts w:ascii="Arial" w:hAnsi="Arial" w:cs="Arial"/>
        </w:rPr>
      </w:pPr>
      <w:r w:rsidRPr="00E92C7D">
        <w:rPr>
          <w:rFonts w:ascii="Arial" w:hAnsi="Arial" w:cs="Arial"/>
        </w:rPr>
        <w:t xml:space="preserve">Če </w:t>
      </w:r>
      <w:r w:rsidR="00A262D1" w:rsidRPr="00E92C7D">
        <w:rPr>
          <w:rFonts w:ascii="Arial" w:hAnsi="Arial" w:cs="Arial"/>
        </w:rPr>
        <w:t>ministrstvo</w:t>
      </w:r>
      <w:r w:rsidRPr="00E92C7D">
        <w:rPr>
          <w:rFonts w:ascii="Arial" w:hAnsi="Arial" w:cs="Arial"/>
        </w:rPr>
        <w:t xml:space="preserve"> pri pregledu posredovanega zahtevka za izplačilo ter priloženih prilog in dokazil </w:t>
      </w:r>
      <w:r w:rsidRPr="00137462">
        <w:rPr>
          <w:rFonts w:ascii="Arial" w:hAnsi="Arial" w:cs="Arial"/>
        </w:rPr>
        <w:t xml:space="preserve">ugotovi pomanjkljivosti, upravičenca pozove k dopolnitvi. Če upravičenec v </w:t>
      </w:r>
      <w:r w:rsidR="00137462">
        <w:rPr>
          <w:rFonts w:ascii="Arial" w:hAnsi="Arial" w:cs="Arial"/>
        </w:rPr>
        <w:t>danem</w:t>
      </w:r>
      <w:r w:rsidRPr="00137462">
        <w:rPr>
          <w:rFonts w:ascii="Arial" w:hAnsi="Arial" w:cs="Arial"/>
        </w:rPr>
        <w:t xml:space="preserve"> roku</w:t>
      </w:r>
      <w:r w:rsidRPr="00E92C7D">
        <w:rPr>
          <w:rFonts w:ascii="Arial" w:hAnsi="Arial" w:cs="Arial"/>
        </w:rPr>
        <w:t xml:space="preserve"> </w:t>
      </w:r>
      <w:r w:rsidR="00A262D1" w:rsidRPr="00E92C7D">
        <w:rPr>
          <w:rFonts w:ascii="Arial" w:hAnsi="Arial" w:cs="Arial"/>
        </w:rPr>
        <w:t>ministrstvu</w:t>
      </w:r>
      <w:r w:rsidRPr="00E92C7D">
        <w:rPr>
          <w:rFonts w:ascii="Arial" w:hAnsi="Arial" w:cs="Arial"/>
        </w:rPr>
        <w:t xml:space="preserve"> ne posreduje dopolnjenega zahtevka za izplačilo, </w:t>
      </w:r>
      <w:r w:rsidR="00A262D1" w:rsidRPr="00E92C7D">
        <w:rPr>
          <w:rFonts w:ascii="Arial" w:hAnsi="Arial" w:cs="Arial"/>
        </w:rPr>
        <w:t xml:space="preserve">ministrstvo </w:t>
      </w:r>
      <w:r w:rsidRPr="00E92C7D">
        <w:rPr>
          <w:rFonts w:ascii="Arial" w:hAnsi="Arial" w:cs="Arial"/>
        </w:rPr>
        <w:t>zahtevanega zneska, do katerega bi bil upravičenec sicer lahko upravičen, ne bo poravnal</w:t>
      </w:r>
      <w:r w:rsidR="00A262D1" w:rsidRPr="00E92C7D">
        <w:rPr>
          <w:rFonts w:ascii="Arial" w:hAnsi="Arial" w:cs="Arial"/>
        </w:rPr>
        <w:t>o</w:t>
      </w:r>
      <w:r w:rsidRPr="00E92C7D">
        <w:rPr>
          <w:rFonts w:ascii="Arial" w:hAnsi="Arial" w:cs="Arial"/>
        </w:rPr>
        <w:t xml:space="preserve">. </w:t>
      </w:r>
      <w:r w:rsidR="00A262D1" w:rsidRPr="00E92C7D">
        <w:rPr>
          <w:rFonts w:ascii="Arial" w:hAnsi="Arial" w:cs="Arial"/>
        </w:rPr>
        <w:t xml:space="preserve">Ministrstvo </w:t>
      </w:r>
      <w:r w:rsidRPr="00E92C7D">
        <w:rPr>
          <w:rFonts w:ascii="Arial" w:hAnsi="Arial" w:cs="Arial"/>
        </w:rPr>
        <w:t>ima pravico zavrniti zahtevek za izplačilo, v katerem cene opreme ali storitev bistveno presegajo primerljive tržne cene.</w:t>
      </w:r>
    </w:p>
    <w:p w14:paraId="1E8C1789" w14:textId="77777777" w:rsidR="00835522" w:rsidRPr="00E92C7D" w:rsidRDefault="00835522" w:rsidP="00E92C7D">
      <w:pPr>
        <w:spacing w:after="0" w:line="240" w:lineRule="auto"/>
        <w:jc w:val="both"/>
        <w:rPr>
          <w:rFonts w:ascii="Arial" w:hAnsi="Arial" w:cs="Arial"/>
        </w:rPr>
      </w:pPr>
    </w:p>
    <w:p w14:paraId="7F6F99C3" w14:textId="60BE14CC" w:rsidR="00835522" w:rsidRPr="00E92C7D" w:rsidRDefault="00A262D1" w:rsidP="00E92C7D">
      <w:pPr>
        <w:spacing w:after="0" w:line="240" w:lineRule="auto"/>
        <w:jc w:val="both"/>
        <w:rPr>
          <w:rFonts w:ascii="Arial" w:hAnsi="Arial" w:cs="Arial"/>
        </w:rPr>
      </w:pPr>
      <w:r w:rsidRPr="00E92C7D">
        <w:rPr>
          <w:rFonts w:ascii="Arial" w:hAnsi="Arial" w:cs="Arial"/>
        </w:rPr>
        <w:t xml:space="preserve">Ministrstvo </w:t>
      </w:r>
      <w:r w:rsidR="00835522" w:rsidRPr="00E92C7D">
        <w:rPr>
          <w:rFonts w:ascii="Arial" w:hAnsi="Arial" w:cs="Arial"/>
        </w:rPr>
        <w:t>bo praviloma poravnal</w:t>
      </w:r>
      <w:r w:rsidRPr="00E92C7D">
        <w:rPr>
          <w:rFonts w:ascii="Arial" w:hAnsi="Arial" w:cs="Arial"/>
        </w:rPr>
        <w:t>o</w:t>
      </w:r>
      <w:r w:rsidR="00835522" w:rsidRPr="00E92C7D">
        <w:rPr>
          <w:rFonts w:ascii="Arial" w:hAnsi="Arial" w:cs="Arial"/>
        </w:rPr>
        <w:t xml:space="preserve"> </w:t>
      </w:r>
      <w:r w:rsidR="00835522" w:rsidRPr="00E92C7D">
        <w:rPr>
          <w:rFonts w:ascii="Arial" w:hAnsi="Arial" w:cs="Arial"/>
          <w:b/>
          <w:bCs/>
        </w:rPr>
        <w:t>uradno in pravočasno posredovani popolni zahtevek za sofinanciranje s prilogami v roku 30 dni</w:t>
      </w:r>
      <w:r w:rsidR="00835522" w:rsidRPr="00E92C7D">
        <w:rPr>
          <w:rFonts w:ascii="Arial" w:hAnsi="Arial" w:cs="Arial"/>
        </w:rPr>
        <w:t xml:space="preserve"> od prejema popolnega zahtevka.</w:t>
      </w:r>
    </w:p>
    <w:p w14:paraId="776ADA7A" w14:textId="77777777" w:rsidR="00835522" w:rsidRPr="00E92C7D" w:rsidRDefault="00835522" w:rsidP="00E92C7D">
      <w:pPr>
        <w:spacing w:after="0" w:line="240" w:lineRule="auto"/>
        <w:jc w:val="both"/>
        <w:rPr>
          <w:rFonts w:ascii="Arial" w:hAnsi="Arial" w:cs="Arial"/>
        </w:rPr>
      </w:pPr>
    </w:p>
    <w:p w14:paraId="594C7846" w14:textId="509A9C47" w:rsidR="00835522" w:rsidRPr="00E92C7D" w:rsidRDefault="00E41DC1" w:rsidP="00E92C7D">
      <w:pPr>
        <w:spacing w:after="0" w:line="240" w:lineRule="auto"/>
        <w:jc w:val="both"/>
        <w:rPr>
          <w:rFonts w:ascii="Arial" w:hAnsi="Arial" w:cs="Arial"/>
        </w:rPr>
      </w:pPr>
      <w:r w:rsidRPr="00E92C7D">
        <w:rPr>
          <w:rFonts w:ascii="Arial" w:hAnsi="Arial" w:cs="Arial"/>
        </w:rPr>
        <w:t>Ministrstvo</w:t>
      </w:r>
      <w:r w:rsidR="00835522" w:rsidRPr="00E92C7D">
        <w:rPr>
          <w:rFonts w:ascii="Arial" w:hAnsi="Arial" w:cs="Arial"/>
        </w:rPr>
        <w:t xml:space="preserve"> bo pridobljene podatke upravičenca uporabil izključno za namene tega javnega razpisa in jih varoval v skladu z veljavno zakonodajo.</w:t>
      </w:r>
    </w:p>
    <w:p w14:paraId="65AEFC4E" w14:textId="77777777" w:rsidR="00835522" w:rsidRPr="00E92C7D" w:rsidRDefault="00835522" w:rsidP="00E92C7D">
      <w:pPr>
        <w:spacing w:after="0" w:line="240" w:lineRule="auto"/>
        <w:jc w:val="both"/>
        <w:rPr>
          <w:rFonts w:ascii="Arial" w:hAnsi="Arial" w:cs="Arial"/>
        </w:rPr>
      </w:pPr>
    </w:p>
    <w:p w14:paraId="0512253D" w14:textId="259803E3" w:rsidR="00835522" w:rsidRPr="00E92C7D" w:rsidRDefault="00835522" w:rsidP="00E92C7D">
      <w:pPr>
        <w:spacing w:after="0" w:line="240" w:lineRule="auto"/>
        <w:jc w:val="both"/>
        <w:rPr>
          <w:rFonts w:ascii="Arial" w:hAnsi="Arial" w:cs="Arial"/>
        </w:rPr>
      </w:pPr>
      <w:r w:rsidRPr="00E92C7D">
        <w:rPr>
          <w:rFonts w:ascii="Arial" w:hAnsi="Arial" w:cs="Arial"/>
        </w:rPr>
        <w:t xml:space="preserve">Rok za oddajo zahtevka za izplačilo je </w:t>
      </w:r>
      <w:r w:rsidRPr="00E92C7D">
        <w:rPr>
          <w:rFonts w:ascii="Arial" w:hAnsi="Arial" w:cs="Arial"/>
          <w:b/>
          <w:bCs/>
        </w:rPr>
        <w:t>do 10. 11. 2026</w:t>
      </w:r>
      <w:r w:rsidRPr="00E92C7D">
        <w:rPr>
          <w:rFonts w:ascii="Arial" w:hAnsi="Arial" w:cs="Arial"/>
        </w:rPr>
        <w:t xml:space="preserve"> za projekte, sofinancirane v letu 2026, oziroma </w:t>
      </w:r>
      <w:r w:rsidRPr="00E92C7D">
        <w:rPr>
          <w:rFonts w:ascii="Arial" w:hAnsi="Arial" w:cs="Arial"/>
          <w:b/>
          <w:bCs/>
        </w:rPr>
        <w:t>do 10. 1</w:t>
      </w:r>
      <w:r w:rsidR="00A262D1" w:rsidRPr="00E92C7D">
        <w:rPr>
          <w:rFonts w:ascii="Arial" w:hAnsi="Arial" w:cs="Arial"/>
          <w:b/>
          <w:bCs/>
        </w:rPr>
        <w:t>1</w:t>
      </w:r>
      <w:r w:rsidRPr="00E92C7D">
        <w:rPr>
          <w:rFonts w:ascii="Arial" w:hAnsi="Arial" w:cs="Arial"/>
          <w:b/>
          <w:bCs/>
        </w:rPr>
        <w:t>. 2027</w:t>
      </w:r>
      <w:r w:rsidRPr="00E92C7D">
        <w:rPr>
          <w:rFonts w:ascii="Arial" w:hAnsi="Arial" w:cs="Arial"/>
        </w:rPr>
        <w:t xml:space="preserve"> za projekte, sofinancirane v letu 2027.</w:t>
      </w:r>
    </w:p>
    <w:p w14:paraId="242B5407" w14:textId="77777777" w:rsidR="00835522" w:rsidRPr="00E92C7D" w:rsidRDefault="00835522" w:rsidP="00E92C7D">
      <w:pPr>
        <w:spacing w:after="0" w:line="240" w:lineRule="auto"/>
        <w:jc w:val="both"/>
        <w:rPr>
          <w:rFonts w:ascii="Arial" w:hAnsi="Arial" w:cs="Arial"/>
        </w:rPr>
      </w:pPr>
    </w:p>
    <w:p w14:paraId="536D9D9A" w14:textId="73857814" w:rsidR="00835522" w:rsidRPr="00E92C7D" w:rsidRDefault="00835522" w:rsidP="00E92C7D">
      <w:pPr>
        <w:spacing w:after="0" w:line="240" w:lineRule="auto"/>
        <w:jc w:val="both"/>
        <w:rPr>
          <w:rFonts w:ascii="Arial" w:hAnsi="Arial" w:cs="Arial"/>
        </w:rPr>
      </w:pPr>
      <w:r w:rsidRPr="00861BB4">
        <w:rPr>
          <w:rFonts w:ascii="Arial" w:hAnsi="Arial" w:cs="Arial"/>
        </w:rPr>
        <w:t xml:space="preserve">Upravičenec je dolžan oddati zahtevek za izplačilo oziroma izstaviti </w:t>
      </w:r>
      <w:r w:rsidRPr="00861BB4">
        <w:rPr>
          <w:rFonts w:ascii="Arial" w:hAnsi="Arial" w:cs="Arial"/>
          <w:b/>
          <w:bCs/>
        </w:rPr>
        <w:t>eRačun</w:t>
      </w:r>
      <w:r w:rsidRPr="00861BB4">
        <w:rPr>
          <w:rFonts w:ascii="Arial" w:hAnsi="Arial" w:cs="Arial"/>
        </w:rPr>
        <w:t xml:space="preserve"> s pomočjo portala </w:t>
      </w:r>
      <w:r w:rsidRPr="00861BB4">
        <w:rPr>
          <w:rFonts w:ascii="Arial" w:hAnsi="Arial" w:cs="Arial"/>
          <w:b/>
          <w:bCs/>
        </w:rPr>
        <w:t>UJPeRačun</w:t>
      </w:r>
      <w:r w:rsidR="00861BB4">
        <w:rPr>
          <w:rFonts w:ascii="Arial" w:hAnsi="Arial" w:cs="Arial"/>
          <w:b/>
          <w:bCs/>
        </w:rPr>
        <w:t>.</w:t>
      </w:r>
    </w:p>
    <w:p w14:paraId="2F4410DC" w14:textId="77777777" w:rsidR="00835522" w:rsidRPr="00E92C7D" w:rsidRDefault="00835522" w:rsidP="00E92C7D">
      <w:pPr>
        <w:spacing w:after="0" w:line="240" w:lineRule="auto"/>
        <w:jc w:val="both"/>
        <w:rPr>
          <w:rFonts w:ascii="Arial" w:hAnsi="Arial" w:cs="Arial"/>
        </w:rPr>
      </w:pPr>
    </w:p>
    <w:p w14:paraId="2AB61C17" w14:textId="77777777" w:rsidR="00835522" w:rsidRPr="00E92C7D" w:rsidRDefault="00835522" w:rsidP="00E92C7D">
      <w:pPr>
        <w:pStyle w:val="Odstavekseznama"/>
        <w:numPr>
          <w:ilvl w:val="0"/>
          <w:numId w:val="5"/>
        </w:numPr>
        <w:spacing w:after="0" w:line="240" w:lineRule="auto"/>
        <w:contextualSpacing w:val="0"/>
        <w:jc w:val="center"/>
        <w:rPr>
          <w:rFonts w:ascii="Arial" w:hAnsi="Arial" w:cs="Arial"/>
        </w:rPr>
      </w:pPr>
      <w:r w:rsidRPr="00E92C7D">
        <w:rPr>
          <w:rFonts w:ascii="Arial" w:hAnsi="Arial" w:cs="Arial"/>
        </w:rPr>
        <w:t>ROK ZA IZVEDBO</w:t>
      </w:r>
    </w:p>
    <w:p w14:paraId="27606C35" w14:textId="77777777" w:rsidR="00835522" w:rsidRPr="00E92C7D" w:rsidRDefault="00835522" w:rsidP="00E92C7D">
      <w:pPr>
        <w:spacing w:after="0" w:line="240" w:lineRule="auto"/>
        <w:rPr>
          <w:rFonts w:ascii="Arial" w:hAnsi="Arial" w:cs="Arial"/>
        </w:rPr>
      </w:pPr>
    </w:p>
    <w:p w14:paraId="3923FC87" w14:textId="77777777" w:rsidR="00835522" w:rsidRPr="00E92C7D" w:rsidRDefault="00835522" w:rsidP="00E92C7D">
      <w:pPr>
        <w:pStyle w:val="Slog3"/>
        <w:jc w:val="both"/>
        <w:rPr>
          <w:sz w:val="22"/>
          <w:szCs w:val="22"/>
        </w:rPr>
      </w:pPr>
      <w:r w:rsidRPr="00E92C7D">
        <w:rPr>
          <w:sz w:val="22"/>
          <w:szCs w:val="22"/>
        </w:rPr>
        <w:t>člen</w:t>
      </w:r>
    </w:p>
    <w:p w14:paraId="349BA7A0" w14:textId="77777777" w:rsidR="00835522" w:rsidRPr="00E92C7D" w:rsidRDefault="00835522" w:rsidP="00E92C7D">
      <w:pPr>
        <w:spacing w:after="0" w:line="240" w:lineRule="auto"/>
        <w:jc w:val="center"/>
        <w:rPr>
          <w:rFonts w:ascii="Arial" w:hAnsi="Arial" w:cs="Arial"/>
          <w:b/>
        </w:rPr>
      </w:pPr>
      <w:r w:rsidRPr="00E92C7D">
        <w:rPr>
          <w:rFonts w:ascii="Arial" w:hAnsi="Arial" w:cs="Arial"/>
          <w:b/>
        </w:rPr>
        <w:t>(obdobje upravičenosti)</w:t>
      </w:r>
    </w:p>
    <w:p w14:paraId="527A8422" w14:textId="77777777" w:rsidR="00835522" w:rsidRPr="00E92C7D" w:rsidRDefault="00835522" w:rsidP="00E92C7D">
      <w:pPr>
        <w:spacing w:after="0" w:line="240" w:lineRule="auto"/>
        <w:jc w:val="center"/>
        <w:rPr>
          <w:rFonts w:ascii="Arial" w:hAnsi="Arial" w:cs="Arial"/>
          <w:b/>
        </w:rPr>
      </w:pPr>
    </w:p>
    <w:p w14:paraId="412BF27B" w14:textId="630EC823" w:rsidR="00835522" w:rsidRPr="00E92C7D" w:rsidRDefault="00835522" w:rsidP="00E92C7D">
      <w:pPr>
        <w:pStyle w:val="Default"/>
        <w:rPr>
          <w:rFonts w:ascii="Arial" w:hAnsi="Arial" w:cs="Arial"/>
          <w:sz w:val="22"/>
          <w:szCs w:val="22"/>
        </w:rPr>
      </w:pPr>
      <w:r w:rsidRPr="00001CA9">
        <w:rPr>
          <w:rFonts w:ascii="Arial" w:hAnsi="Arial" w:cs="Arial"/>
          <w:sz w:val="22"/>
          <w:szCs w:val="22"/>
        </w:rPr>
        <w:t xml:space="preserve">Upravičenec je dolžan zaključiti vse aktivnosti </w:t>
      </w:r>
      <w:r w:rsidRPr="00001CA9">
        <w:rPr>
          <w:rFonts w:ascii="Arial" w:hAnsi="Arial" w:cs="Arial"/>
          <w:b/>
          <w:bCs/>
          <w:sz w:val="22"/>
          <w:szCs w:val="22"/>
        </w:rPr>
        <w:t xml:space="preserve">najkasneje do </w:t>
      </w:r>
      <w:r w:rsidR="00001CA9" w:rsidRPr="00001CA9">
        <w:rPr>
          <w:rFonts w:ascii="Arial" w:hAnsi="Arial" w:cs="Arial"/>
          <w:b/>
          <w:bCs/>
          <w:sz w:val="22"/>
          <w:szCs w:val="22"/>
        </w:rPr>
        <w:t>31</w:t>
      </w:r>
      <w:r w:rsidRPr="00001CA9">
        <w:rPr>
          <w:rFonts w:ascii="Arial" w:hAnsi="Arial" w:cs="Arial"/>
          <w:b/>
          <w:bCs/>
          <w:sz w:val="22"/>
          <w:szCs w:val="22"/>
        </w:rPr>
        <w:t>. 11. 2026</w:t>
      </w:r>
      <w:r w:rsidRPr="00001CA9">
        <w:rPr>
          <w:rFonts w:ascii="Arial" w:hAnsi="Arial" w:cs="Arial"/>
          <w:sz w:val="22"/>
          <w:szCs w:val="22"/>
        </w:rPr>
        <w:t xml:space="preserve"> za projekte, sofinancirane v letu 2026, oziroma </w:t>
      </w:r>
      <w:r w:rsidRPr="00001CA9">
        <w:rPr>
          <w:rFonts w:ascii="Arial" w:hAnsi="Arial" w:cs="Arial"/>
          <w:b/>
          <w:bCs/>
          <w:sz w:val="22"/>
          <w:szCs w:val="22"/>
        </w:rPr>
        <w:t xml:space="preserve">do </w:t>
      </w:r>
      <w:r w:rsidR="00001CA9" w:rsidRPr="00001CA9">
        <w:rPr>
          <w:rFonts w:ascii="Arial" w:hAnsi="Arial" w:cs="Arial"/>
          <w:b/>
          <w:bCs/>
          <w:sz w:val="22"/>
          <w:szCs w:val="22"/>
        </w:rPr>
        <w:t>31</w:t>
      </w:r>
      <w:r w:rsidRPr="00001CA9">
        <w:rPr>
          <w:rFonts w:ascii="Arial" w:hAnsi="Arial" w:cs="Arial"/>
          <w:b/>
          <w:bCs/>
          <w:sz w:val="22"/>
          <w:szCs w:val="22"/>
        </w:rPr>
        <w:t>. 1</w:t>
      </w:r>
      <w:r w:rsidR="006B2F62" w:rsidRPr="00001CA9">
        <w:rPr>
          <w:rFonts w:ascii="Arial" w:hAnsi="Arial" w:cs="Arial"/>
          <w:b/>
          <w:bCs/>
          <w:sz w:val="22"/>
          <w:szCs w:val="22"/>
        </w:rPr>
        <w:t>1</w:t>
      </w:r>
      <w:r w:rsidRPr="00001CA9">
        <w:rPr>
          <w:rFonts w:ascii="Arial" w:hAnsi="Arial" w:cs="Arial"/>
          <w:b/>
          <w:bCs/>
          <w:sz w:val="22"/>
          <w:szCs w:val="22"/>
        </w:rPr>
        <w:t>. 2027</w:t>
      </w:r>
      <w:r w:rsidRPr="00001CA9">
        <w:rPr>
          <w:rFonts w:ascii="Arial" w:hAnsi="Arial" w:cs="Arial"/>
          <w:sz w:val="22"/>
          <w:szCs w:val="22"/>
        </w:rPr>
        <w:t xml:space="preserve"> za projekte, sofinancirane v letu 2027.</w:t>
      </w:r>
    </w:p>
    <w:p w14:paraId="4E022243" w14:textId="77777777" w:rsidR="00835522" w:rsidRPr="00E92C7D" w:rsidRDefault="00835522" w:rsidP="00E92C7D">
      <w:pPr>
        <w:pStyle w:val="Default"/>
        <w:rPr>
          <w:rFonts w:ascii="Arial" w:hAnsi="Arial" w:cs="Arial"/>
          <w:sz w:val="22"/>
          <w:szCs w:val="22"/>
        </w:rPr>
      </w:pPr>
    </w:p>
    <w:p w14:paraId="42E94C6A" w14:textId="67E2A568" w:rsidR="00835522" w:rsidRPr="00E92C7D" w:rsidRDefault="00835522" w:rsidP="00E92C7D">
      <w:pPr>
        <w:pStyle w:val="Default"/>
        <w:rPr>
          <w:rFonts w:ascii="Arial" w:hAnsi="Arial" w:cs="Arial"/>
          <w:sz w:val="22"/>
          <w:szCs w:val="22"/>
        </w:rPr>
      </w:pPr>
      <w:r w:rsidRPr="00E92C7D">
        <w:rPr>
          <w:rFonts w:ascii="Arial" w:hAnsi="Arial" w:cs="Arial"/>
          <w:sz w:val="22"/>
          <w:szCs w:val="22"/>
        </w:rPr>
        <w:t xml:space="preserve">Obdobje upravičenosti stroškov in izdatkov v okviru projekta traja </w:t>
      </w:r>
      <w:r w:rsidRPr="00E92C7D">
        <w:rPr>
          <w:rFonts w:ascii="Arial" w:hAnsi="Arial" w:cs="Arial"/>
          <w:b/>
          <w:bCs/>
          <w:sz w:val="22"/>
          <w:szCs w:val="22"/>
        </w:rPr>
        <w:t xml:space="preserve">od dne </w:t>
      </w:r>
      <w:r w:rsidR="006B2F62" w:rsidRPr="00E92C7D">
        <w:rPr>
          <w:rFonts w:ascii="Arial" w:hAnsi="Arial" w:cs="Arial"/>
          <w:b/>
          <w:bCs/>
          <w:sz w:val="22"/>
          <w:szCs w:val="22"/>
        </w:rPr>
        <w:t xml:space="preserve">objave javnega razpisa </w:t>
      </w:r>
      <w:r w:rsidRPr="00E92C7D">
        <w:rPr>
          <w:rFonts w:ascii="Arial" w:hAnsi="Arial" w:cs="Arial"/>
          <w:b/>
          <w:bCs/>
          <w:sz w:val="22"/>
          <w:szCs w:val="22"/>
        </w:rPr>
        <w:t>do 8. 11. 2026</w:t>
      </w:r>
      <w:r w:rsidRPr="00E92C7D">
        <w:rPr>
          <w:rFonts w:ascii="Arial" w:hAnsi="Arial" w:cs="Arial"/>
          <w:sz w:val="22"/>
          <w:szCs w:val="22"/>
        </w:rPr>
        <w:t xml:space="preserve"> za projekte, sofinancirane v letu 2026, oziroma </w:t>
      </w:r>
      <w:r w:rsidRPr="00E92C7D">
        <w:rPr>
          <w:rFonts w:ascii="Arial" w:hAnsi="Arial" w:cs="Arial"/>
          <w:b/>
          <w:bCs/>
          <w:sz w:val="22"/>
          <w:szCs w:val="22"/>
        </w:rPr>
        <w:t>do 8. 1</w:t>
      </w:r>
      <w:r w:rsidR="006B2F62" w:rsidRPr="00E92C7D">
        <w:rPr>
          <w:rFonts w:ascii="Arial" w:hAnsi="Arial" w:cs="Arial"/>
          <w:b/>
          <w:bCs/>
          <w:sz w:val="22"/>
          <w:szCs w:val="22"/>
        </w:rPr>
        <w:t>1</w:t>
      </w:r>
      <w:r w:rsidRPr="00E92C7D">
        <w:rPr>
          <w:rFonts w:ascii="Arial" w:hAnsi="Arial" w:cs="Arial"/>
          <w:b/>
          <w:bCs/>
          <w:sz w:val="22"/>
          <w:szCs w:val="22"/>
        </w:rPr>
        <w:t>. 2027</w:t>
      </w:r>
      <w:r w:rsidRPr="00E92C7D">
        <w:rPr>
          <w:rFonts w:ascii="Arial" w:hAnsi="Arial" w:cs="Arial"/>
          <w:sz w:val="22"/>
          <w:szCs w:val="22"/>
        </w:rPr>
        <w:t xml:space="preserve"> za projekte, sofinancirane v letu 2027.</w:t>
      </w:r>
    </w:p>
    <w:p w14:paraId="0B2563D0" w14:textId="77777777" w:rsidR="00835522" w:rsidRPr="00E92C7D" w:rsidRDefault="00835522" w:rsidP="00E92C7D">
      <w:pPr>
        <w:pStyle w:val="Default"/>
        <w:rPr>
          <w:rFonts w:ascii="Arial" w:hAnsi="Arial" w:cs="Arial"/>
          <w:sz w:val="22"/>
          <w:szCs w:val="22"/>
          <w:highlight w:val="yellow"/>
        </w:rPr>
      </w:pPr>
    </w:p>
    <w:p w14:paraId="3472EC38" w14:textId="77777777" w:rsidR="00835522" w:rsidRPr="00E92C7D" w:rsidRDefault="00835522" w:rsidP="00E92C7D">
      <w:pPr>
        <w:pStyle w:val="Default"/>
        <w:rPr>
          <w:rFonts w:ascii="Arial" w:hAnsi="Arial" w:cs="Arial"/>
          <w:sz w:val="22"/>
          <w:szCs w:val="22"/>
        </w:rPr>
      </w:pPr>
      <w:r w:rsidRPr="00E92C7D">
        <w:rPr>
          <w:rFonts w:ascii="Arial" w:hAnsi="Arial" w:cs="Arial"/>
          <w:sz w:val="22"/>
          <w:szCs w:val="22"/>
        </w:rPr>
        <w:t xml:space="preserve">Obdobje upravičenosti javnih izdatkov (izplačil iz proračuna) traja </w:t>
      </w:r>
      <w:r w:rsidRPr="00E92C7D">
        <w:rPr>
          <w:rFonts w:ascii="Arial" w:hAnsi="Arial" w:cs="Arial"/>
          <w:b/>
          <w:bCs/>
          <w:sz w:val="22"/>
          <w:szCs w:val="22"/>
        </w:rPr>
        <w:t>od dneva podpisa pogodbe do 31. 12. 2027</w:t>
      </w:r>
      <w:r w:rsidRPr="00E92C7D">
        <w:rPr>
          <w:rFonts w:ascii="Arial" w:hAnsi="Arial" w:cs="Arial"/>
          <w:sz w:val="22"/>
          <w:szCs w:val="22"/>
        </w:rPr>
        <w:t>.</w:t>
      </w:r>
    </w:p>
    <w:p w14:paraId="37DCE906" w14:textId="77777777" w:rsidR="00835522" w:rsidRPr="00E92C7D" w:rsidRDefault="00835522" w:rsidP="00E92C7D">
      <w:pPr>
        <w:pStyle w:val="Default"/>
        <w:rPr>
          <w:rFonts w:ascii="Arial" w:hAnsi="Arial" w:cs="Arial"/>
          <w:sz w:val="22"/>
          <w:szCs w:val="22"/>
        </w:rPr>
      </w:pPr>
    </w:p>
    <w:p w14:paraId="30E46C5D" w14:textId="2781E52B" w:rsidR="00835522" w:rsidRPr="00E92C7D" w:rsidRDefault="00835522" w:rsidP="00E92C7D">
      <w:pPr>
        <w:pStyle w:val="Odstavekseznama"/>
        <w:numPr>
          <w:ilvl w:val="0"/>
          <w:numId w:val="5"/>
        </w:numPr>
        <w:spacing w:after="0" w:line="240" w:lineRule="auto"/>
        <w:contextualSpacing w:val="0"/>
        <w:jc w:val="center"/>
        <w:rPr>
          <w:rFonts w:ascii="Arial" w:hAnsi="Arial" w:cs="Arial"/>
        </w:rPr>
      </w:pPr>
      <w:r w:rsidRPr="00E92C7D">
        <w:rPr>
          <w:rFonts w:ascii="Arial" w:hAnsi="Arial" w:cs="Arial"/>
        </w:rPr>
        <w:t>PRAVICE IN OBVEZNOSTI POGODBENIH STRANK</w:t>
      </w:r>
    </w:p>
    <w:p w14:paraId="461DF5D0" w14:textId="77777777" w:rsidR="00835522" w:rsidRPr="00E92C7D" w:rsidRDefault="00835522" w:rsidP="00E92C7D">
      <w:pPr>
        <w:spacing w:after="0" w:line="240" w:lineRule="auto"/>
        <w:rPr>
          <w:rFonts w:ascii="Arial" w:hAnsi="Arial" w:cs="Arial"/>
        </w:rPr>
      </w:pPr>
    </w:p>
    <w:p w14:paraId="066C1817" w14:textId="77777777" w:rsidR="00835522" w:rsidRPr="00E92C7D" w:rsidRDefault="00835522" w:rsidP="00E92C7D">
      <w:pPr>
        <w:pStyle w:val="Slog3"/>
        <w:jc w:val="both"/>
        <w:rPr>
          <w:sz w:val="22"/>
          <w:szCs w:val="22"/>
        </w:rPr>
      </w:pPr>
      <w:r w:rsidRPr="00E92C7D">
        <w:rPr>
          <w:sz w:val="22"/>
          <w:szCs w:val="22"/>
        </w:rPr>
        <w:t xml:space="preserve"> člen</w:t>
      </w:r>
    </w:p>
    <w:p w14:paraId="7BE4D091" w14:textId="43E9AB0F" w:rsidR="00835522" w:rsidRPr="00E92C7D" w:rsidRDefault="00835522" w:rsidP="00E92C7D">
      <w:pPr>
        <w:spacing w:after="0" w:line="240" w:lineRule="auto"/>
        <w:jc w:val="center"/>
        <w:rPr>
          <w:rFonts w:ascii="Arial" w:hAnsi="Arial" w:cs="Arial"/>
          <w:b/>
        </w:rPr>
      </w:pPr>
      <w:r w:rsidRPr="00E92C7D">
        <w:rPr>
          <w:rFonts w:ascii="Arial" w:hAnsi="Arial" w:cs="Arial"/>
          <w:b/>
        </w:rPr>
        <w:lastRenderedPageBreak/>
        <w:t xml:space="preserve">(obveznosti </w:t>
      </w:r>
      <w:r w:rsidR="006B2F62" w:rsidRPr="00E92C7D">
        <w:rPr>
          <w:rFonts w:ascii="Arial" w:hAnsi="Arial" w:cs="Arial"/>
          <w:b/>
        </w:rPr>
        <w:t>ministrstva</w:t>
      </w:r>
      <w:r w:rsidRPr="00E92C7D">
        <w:rPr>
          <w:rFonts w:ascii="Arial" w:hAnsi="Arial" w:cs="Arial"/>
          <w:b/>
        </w:rPr>
        <w:t>)</w:t>
      </w:r>
    </w:p>
    <w:p w14:paraId="14223CF2" w14:textId="3F7059C3" w:rsidR="00835522" w:rsidRPr="00E92C7D" w:rsidRDefault="006B2F62" w:rsidP="00E92C7D">
      <w:pPr>
        <w:spacing w:after="0" w:line="240" w:lineRule="auto"/>
        <w:ind w:left="360"/>
        <w:jc w:val="both"/>
        <w:rPr>
          <w:rFonts w:ascii="Arial" w:hAnsi="Arial" w:cs="Arial"/>
          <w:bCs/>
        </w:rPr>
      </w:pPr>
      <w:r w:rsidRPr="00E92C7D">
        <w:rPr>
          <w:rFonts w:ascii="Arial" w:hAnsi="Arial" w:cs="Arial"/>
          <w:bCs/>
        </w:rPr>
        <w:t xml:space="preserve">Ministrstvo </w:t>
      </w:r>
      <w:r w:rsidR="00835522" w:rsidRPr="00E92C7D">
        <w:rPr>
          <w:rFonts w:ascii="Arial" w:hAnsi="Arial" w:cs="Arial"/>
          <w:bCs/>
        </w:rPr>
        <w:t>se zavezuje, da bo:</w:t>
      </w:r>
    </w:p>
    <w:p w14:paraId="0088C38B" w14:textId="5FBB933E" w:rsidR="00835522" w:rsidRPr="00E92C7D" w:rsidRDefault="00835522" w:rsidP="00E92C7D">
      <w:pPr>
        <w:numPr>
          <w:ilvl w:val="0"/>
          <w:numId w:val="12"/>
        </w:numPr>
        <w:spacing w:after="0" w:line="240" w:lineRule="auto"/>
        <w:jc w:val="both"/>
        <w:rPr>
          <w:rFonts w:ascii="Arial" w:hAnsi="Arial" w:cs="Arial"/>
          <w:bCs/>
        </w:rPr>
      </w:pPr>
      <w:r w:rsidRPr="00E92C7D">
        <w:rPr>
          <w:rFonts w:ascii="Arial" w:hAnsi="Arial" w:cs="Arial"/>
          <w:bCs/>
        </w:rPr>
        <w:t>spremljal</w:t>
      </w:r>
      <w:r w:rsidR="006B2F62" w:rsidRPr="00E92C7D">
        <w:rPr>
          <w:rFonts w:ascii="Arial" w:hAnsi="Arial" w:cs="Arial"/>
          <w:bCs/>
        </w:rPr>
        <w:t>o</w:t>
      </w:r>
      <w:r w:rsidRPr="00E92C7D">
        <w:rPr>
          <w:rFonts w:ascii="Arial" w:hAnsi="Arial" w:cs="Arial"/>
          <w:bCs/>
        </w:rPr>
        <w:t xml:space="preserve"> in nadziral</w:t>
      </w:r>
      <w:r w:rsidR="006B2F62" w:rsidRPr="00E92C7D">
        <w:rPr>
          <w:rFonts w:ascii="Arial" w:hAnsi="Arial" w:cs="Arial"/>
          <w:bCs/>
        </w:rPr>
        <w:t>o</w:t>
      </w:r>
      <w:r w:rsidRPr="00E92C7D">
        <w:rPr>
          <w:rFonts w:ascii="Arial" w:hAnsi="Arial" w:cs="Arial"/>
          <w:bCs/>
        </w:rPr>
        <w:t xml:space="preserve"> izvajanje te pogodbe;</w:t>
      </w:r>
    </w:p>
    <w:p w14:paraId="19C264BE" w14:textId="3A0CA956" w:rsidR="00835522" w:rsidRPr="00E92C7D" w:rsidRDefault="00835522" w:rsidP="00E92C7D">
      <w:pPr>
        <w:numPr>
          <w:ilvl w:val="0"/>
          <w:numId w:val="12"/>
        </w:numPr>
        <w:spacing w:after="0" w:line="240" w:lineRule="auto"/>
        <w:jc w:val="both"/>
        <w:rPr>
          <w:rFonts w:ascii="Arial" w:hAnsi="Arial" w:cs="Arial"/>
          <w:bCs/>
        </w:rPr>
      </w:pPr>
      <w:r w:rsidRPr="00E92C7D">
        <w:rPr>
          <w:rFonts w:ascii="Arial" w:hAnsi="Arial" w:cs="Arial"/>
          <w:bCs/>
        </w:rPr>
        <w:t>izvajal</w:t>
      </w:r>
      <w:r w:rsidR="006B2F62" w:rsidRPr="00E92C7D">
        <w:rPr>
          <w:rFonts w:ascii="Arial" w:hAnsi="Arial" w:cs="Arial"/>
          <w:bCs/>
        </w:rPr>
        <w:t>o</w:t>
      </w:r>
      <w:r w:rsidRPr="00E92C7D">
        <w:rPr>
          <w:rFonts w:ascii="Arial" w:hAnsi="Arial" w:cs="Arial"/>
          <w:bCs/>
        </w:rPr>
        <w:t xml:space="preserve"> vsebinsko, tehnično in finančno preverjanje upravičenih stroškov, dokazil o plačilih ter pripadajoče dokumentacije;</w:t>
      </w:r>
    </w:p>
    <w:p w14:paraId="519F9E2C" w14:textId="45FA1629" w:rsidR="00835522" w:rsidRPr="00E92C7D" w:rsidRDefault="00835522" w:rsidP="00E92C7D">
      <w:pPr>
        <w:numPr>
          <w:ilvl w:val="0"/>
          <w:numId w:val="12"/>
        </w:numPr>
        <w:spacing w:after="0" w:line="240" w:lineRule="auto"/>
        <w:jc w:val="both"/>
        <w:rPr>
          <w:rFonts w:ascii="Arial" w:hAnsi="Arial" w:cs="Arial"/>
          <w:bCs/>
        </w:rPr>
      </w:pPr>
      <w:r w:rsidRPr="00E92C7D">
        <w:rPr>
          <w:rFonts w:ascii="Arial" w:hAnsi="Arial" w:cs="Arial"/>
          <w:bCs/>
        </w:rPr>
        <w:t>spremljal</w:t>
      </w:r>
      <w:r w:rsidR="006B2F62" w:rsidRPr="00E92C7D">
        <w:rPr>
          <w:rFonts w:ascii="Arial" w:hAnsi="Arial" w:cs="Arial"/>
          <w:bCs/>
        </w:rPr>
        <w:t>o</w:t>
      </w:r>
      <w:r w:rsidRPr="00E92C7D">
        <w:rPr>
          <w:rFonts w:ascii="Arial" w:hAnsi="Arial" w:cs="Arial"/>
          <w:bCs/>
        </w:rPr>
        <w:t xml:space="preserve"> in nadziral</w:t>
      </w:r>
      <w:r w:rsidR="006B2F62" w:rsidRPr="00E92C7D">
        <w:rPr>
          <w:rFonts w:ascii="Arial" w:hAnsi="Arial" w:cs="Arial"/>
          <w:bCs/>
        </w:rPr>
        <w:t>o</w:t>
      </w:r>
      <w:r w:rsidRPr="00E92C7D">
        <w:rPr>
          <w:rFonts w:ascii="Arial" w:hAnsi="Arial" w:cs="Arial"/>
          <w:bCs/>
        </w:rPr>
        <w:t xml:space="preserve"> izvajanje projektnih aktivnosti pri upravičencu oziroma na kraju samem, vključno z napovedanimi ali nenapovedanimi kontrolami izvedbe aktivnosti;</w:t>
      </w:r>
    </w:p>
    <w:p w14:paraId="7383D875" w14:textId="2630ED86" w:rsidR="00835522" w:rsidRPr="00E92C7D" w:rsidRDefault="00835522" w:rsidP="00E92C7D">
      <w:pPr>
        <w:numPr>
          <w:ilvl w:val="0"/>
          <w:numId w:val="12"/>
        </w:numPr>
        <w:spacing w:after="0" w:line="240" w:lineRule="auto"/>
        <w:jc w:val="both"/>
        <w:rPr>
          <w:rFonts w:ascii="Arial" w:hAnsi="Arial" w:cs="Arial"/>
          <w:bCs/>
        </w:rPr>
      </w:pPr>
      <w:r w:rsidRPr="00E92C7D">
        <w:rPr>
          <w:rFonts w:ascii="Arial" w:hAnsi="Arial" w:cs="Arial"/>
          <w:bCs/>
        </w:rPr>
        <w:t>spremljal</w:t>
      </w:r>
      <w:r w:rsidR="006B2F62" w:rsidRPr="00E92C7D">
        <w:rPr>
          <w:rFonts w:ascii="Arial" w:hAnsi="Arial" w:cs="Arial"/>
          <w:bCs/>
        </w:rPr>
        <w:t>o</w:t>
      </w:r>
      <w:r w:rsidRPr="00E92C7D">
        <w:rPr>
          <w:rFonts w:ascii="Arial" w:hAnsi="Arial" w:cs="Arial"/>
          <w:bCs/>
        </w:rPr>
        <w:t xml:space="preserve"> pravilno izvajanje pomoči po pravilu »de minimis«;</w:t>
      </w:r>
    </w:p>
    <w:p w14:paraId="2413FA31" w14:textId="77777777" w:rsidR="00835522" w:rsidRPr="00E92C7D" w:rsidRDefault="00835522" w:rsidP="00E92C7D">
      <w:pPr>
        <w:numPr>
          <w:ilvl w:val="0"/>
          <w:numId w:val="12"/>
        </w:numPr>
        <w:spacing w:after="0" w:line="240" w:lineRule="auto"/>
        <w:jc w:val="both"/>
        <w:rPr>
          <w:rFonts w:ascii="Arial" w:hAnsi="Arial" w:cs="Arial"/>
          <w:bCs/>
        </w:rPr>
      </w:pPr>
      <w:r w:rsidRPr="00E92C7D">
        <w:rPr>
          <w:rFonts w:ascii="Arial" w:hAnsi="Arial" w:cs="Arial"/>
          <w:bCs/>
        </w:rPr>
        <w:t>zagotavljal revizijsko sled ter hrambo vseh dokumentov, potrebnih za zagotovitev ustrezne revizijske sledi;</w:t>
      </w:r>
    </w:p>
    <w:p w14:paraId="2D71DCAE" w14:textId="44714804" w:rsidR="00835522" w:rsidRPr="00E92C7D" w:rsidRDefault="00835522" w:rsidP="00E92C7D">
      <w:pPr>
        <w:numPr>
          <w:ilvl w:val="0"/>
          <w:numId w:val="12"/>
        </w:numPr>
        <w:spacing w:after="0" w:line="240" w:lineRule="auto"/>
        <w:jc w:val="both"/>
        <w:rPr>
          <w:rFonts w:ascii="Arial" w:hAnsi="Arial" w:cs="Arial"/>
          <w:bCs/>
        </w:rPr>
      </w:pPr>
      <w:r w:rsidRPr="00E92C7D">
        <w:rPr>
          <w:rFonts w:ascii="Arial" w:hAnsi="Arial" w:cs="Arial"/>
          <w:bCs/>
        </w:rPr>
        <w:t>zagotavljal</w:t>
      </w:r>
      <w:r w:rsidR="006B2F62" w:rsidRPr="00E92C7D">
        <w:rPr>
          <w:rFonts w:ascii="Arial" w:hAnsi="Arial" w:cs="Arial"/>
          <w:bCs/>
        </w:rPr>
        <w:t>o</w:t>
      </w:r>
      <w:r w:rsidRPr="00E92C7D">
        <w:rPr>
          <w:rFonts w:ascii="Arial" w:hAnsi="Arial" w:cs="Arial"/>
          <w:bCs/>
        </w:rPr>
        <w:t xml:space="preserve"> možnost nadzora nad porabo sredstev s strani drugih pristojnih organov ter ukrepal</w:t>
      </w:r>
      <w:r w:rsidR="006B2F62" w:rsidRPr="00E92C7D">
        <w:rPr>
          <w:rFonts w:ascii="Arial" w:hAnsi="Arial" w:cs="Arial"/>
          <w:bCs/>
        </w:rPr>
        <w:t>o</w:t>
      </w:r>
      <w:r w:rsidRPr="00E92C7D">
        <w:rPr>
          <w:rFonts w:ascii="Arial" w:hAnsi="Arial" w:cs="Arial"/>
          <w:bCs/>
        </w:rPr>
        <w:t xml:space="preserve"> v skladu z njihovimi priporočili.</w:t>
      </w:r>
    </w:p>
    <w:p w14:paraId="042BBF81" w14:textId="77777777" w:rsidR="00835522" w:rsidRPr="00E92C7D" w:rsidRDefault="00835522" w:rsidP="00E92C7D">
      <w:pPr>
        <w:spacing w:after="0" w:line="240" w:lineRule="auto"/>
        <w:ind w:left="360"/>
        <w:jc w:val="both"/>
        <w:rPr>
          <w:rFonts w:ascii="Arial" w:eastAsia="Times New Roman" w:hAnsi="Arial" w:cs="Arial"/>
          <w:lang w:eastAsia="sl-SI"/>
        </w:rPr>
      </w:pPr>
    </w:p>
    <w:p w14:paraId="1D5E657F" w14:textId="77777777" w:rsidR="00835522" w:rsidRPr="00E92C7D" w:rsidRDefault="00835522" w:rsidP="00E92C7D">
      <w:pPr>
        <w:pStyle w:val="Slog3"/>
        <w:jc w:val="both"/>
        <w:rPr>
          <w:sz w:val="22"/>
          <w:szCs w:val="22"/>
        </w:rPr>
      </w:pPr>
      <w:r w:rsidRPr="00E92C7D">
        <w:rPr>
          <w:sz w:val="22"/>
          <w:szCs w:val="22"/>
        </w:rPr>
        <w:t>člen</w:t>
      </w:r>
    </w:p>
    <w:p w14:paraId="4968845D" w14:textId="77777777" w:rsidR="00835522" w:rsidRPr="00E92C7D" w:rsidRDefault="00835522" w:rsidP="00E92C7D">
      <w:pPr>
        <w:spacing w:after="0"/>
        <w:jc w:val="center"/>
        <w:rPr>
          <w:rFonts w:ascii="Arial" w:hAnsi="Arial" w:cs="Arial"/>
          <w:b/>
        </w:rPr>
      </w:pPr>
      <w:r w:rsidRPr="00E92C7D">
        <w:rPr>
          <w:rFonts w:ascii="Arial" w:hAnsi="Arial" w:cs="Arial"/>
          <w:b/>
        </w:rPr>
        <w:t>(obveznosti upravičenca)</w:t>
      </w:r>
    </w:p>
    <w:p w14:paraId="49AACBB6" w14:textId="77777777" w:rsidR="00835522" w:rsidRPr="00E92C7D" w:rsidRDefault="00835522" w:rsidP="00E92C7D">
      <w:pPr>
        <w:spacing w:after="0" w:line="240" w:lineRule="auto"/>
        <w:rPr>
          <w:rFonts w:ascii="Arial" w:eastAsia="Times New Roman" w:hAnsi="Arial" w:cs="Arial"/>
          <w:lang w:eastAsia="sl-SI"/>
        </w:rPr>
      </w:pPr>
      <w:bookmarkStart w:id="5" w:name="_Hlk206485911"/>
      <w:r w:rsidRPr="00E92C7D">
        <w:rPr>
          <w:rFonts w:ascii="Arial" w:eastAsia="Times New Roman" w:hAnsi="Arial" w:cs="Arial"/>
          <w:lang w:eastAsia="sl-SI"/>
        </w:rPr>
        <w:t>Upravičenec se zavezuje, da:</w:t>
      </w:r>
    </w:p>
    <w:p w14:paraId="3855DC7C" w14:textId="77777777" w:rsidR="00835522" w:rsidRPr="00E92C7D" w:rsidRDefault="00835522" w:rsidP="00E92C7D">
      <w:pPr>
        <w:numPr>
          <w:ilvl w:val="0"/>
          <w:numId w:val="8"/>
        </w:numPr>
        <w:spacing w:after="0" w:line="240" w:lineRule="auto"/>
        <w:ind w:left="357" w:hanging="357"/>
        <w:jc w:val="both"/>
        <w:rPr>
          <w:rFonts w:ascii="Arial" w:eastAsia="Times New Roman" w:hAnsi="Arial" w:cs="Arial"/>
          <w:lang w:eastAsia="sl-SI"/>
        </w:rPr>
      </w:pPr>
      <w:r w:rsidRPr="00E92C7D">
        <w:rPr>
          <w:rFonts w:ascii="Arial" w:eastAsia="Times New Roman" w:hAnsi="Arial" w:cs="Arial"/>
          <w:lang w:eastAsia="sl-SI"/>
        </w:rPr>
        <w:t>bo projektne aktivnosti izvajal v skladu s to pogodbo in vlogo, veljavnimi predpisi, dogovorjenim terminskim in finančnim načrtom ter po pravilih stroke, kakovostno, gospodarno in vestno;</w:t>
      </w:r>
    </w:p>
    <w:p w14:paraId="50F852F1" w14:textId="45739E15" w:rsidR="00835522" w:rsidRPr="00E92C7D" w:rsidRDefault="00835522" w:rsidP="00E92C7D">
      <w:pPr>
        <w:numPr>
          <w:ilvl w:val="0"/>
          <w:numId w:val="8"/>
        </w:numPr>
        <w:spacing w:after="0" w:line="240" w:lineRule="auto"/>
        <w:ind w:left="357" w:hanging="357"/>
        <w:contextualSpacing/>
        <w:jc w:val="both"/>
        <w:rPr>
          <w:rFonts w:ascii="Arial" w:hAnsi="Arial" w:cs="Arial"/>
        </w:rPr>
      </w:pPr>
      <w:r w:rsidRPr="00E92C7D">
        <w:rPr>
          <w:rFonts w:ascii="Arial" w:hAnsi="Arial" w:cs="Arial"/>
        </w:rPr>
        <w:t xml:space="preserve">bo v roku 8 (osmih) dni od nastanka spremembe pisno obvestil </w:t>
      </w:r>
      <w:r w:rsidR="000707EA" w:rsidRPr="00E92C7D">
        <w:rPr>
          <w:rFonts w:ascii="Arial" w:hAnsi="Arial" w:cs="Arial"/>
        </w:rPr>
        <w:t xml:space="preserve">ministrstvo </w:t>
      </w:r>
      <w:r w:rsidRPr="00E92C7D">
        <w:rPr>
          <w:rFonts w:ascii="Arial" w:hAnsi="Arial" w:cs="Arial"/>
        </w:rPr>
        <w:t xml:space="preserve">o vseh statusnih spremembah, kot so sprememba sedeža ali dejavnosti, sprememba pooblaščenih oseb in zakonitih zastopnikov, sprememba deleža ustanoviteljev, družbenikov ipd. ali druge spremembe deležev, ki bi kakor koli spremenile status upravičenca; </w:t>
      </w:r>
    </w:p>
    <w:p w14:paraId="6192D5D8" w14:textId="77777777" w:rsidR="00835522" w:rsidRPr="00E92C7D" w:rsidRDefault="00835522" w:rsidP="00E92C7D">
      <w:pPr>
        <w:numPr>
          <w:ilvl w:val="0"/>
          <w:numId w:val="8"/>
        </w:numPr>
        <w:spacing w:after="0" w:line="240" w:lineRule="auto"/>
        <w:ind w:left="357" w:hanging="357"/>
        <w:jc w:val="both"/>
        <w:rPr>
          <w:rFonts w:ascii="Arial" w:eastAsia="Times New Roman" w:hAnsi="Arial" w:cs="Arial"/>
          <w:lang w:eastAsia="sl-SI"/>
        </w:rPr>
      </w:pPr>
      <w:r w:rsidRPr="00E92C7D">
        <w:rPr>
          <w:rFonts w:ascii="Arial" w:eastAsia="Times New Roman" w:hAnsi="Arial" w:cs="Arial"/>
          <w:lang w:eastAsia="sl-SI"/>
        </w:rPr>
        <w:t>bo dodeljena sredstva uporabljal izključno za izvajanje projekta v skladu s to pogodbo;</w:t>
      </w:r>
    </w:p>
    <w:p w14:paraId="5922A7B1" w14:textId="77777777" w:rsidR="00835522" w:rsidRPr="00E92C7D" w:rsidRDefault="00835522" w:rsidP="00E92C7D">
      <w:pPr>
        <w:numPr>
          <w:ilvl w:val="0"/>
          <w:numId w:val="8"/>
        </w:numPr>
        <w:spacing w:after="0" w:line="240" w:lineRule="auto"/>
        <w:ind w:left="357" w:hanging="357"/>
        <w:jc w:val="both"/>
        <w:rPr>
          <w:rFonts w:ascii="Arial" w:eastAsia="Times New Roman" w:hAnsi="Arial" w:cs="Arial"/>
          <w:lang w:eastAsia="sl-SI"/>
        </w:rPr>
      </w:pPr>
      <w:r w:rsidRPr="00E92C7D">
        <w:rPr>
          <w:rFonts w:ascii="Arial" w:eastAsia="Times New Roman" w:hAnsi="Arial" w:cs="Arial"/>
          <w:lang w:eastAsia="sl-SI"/>
        </w:rPr>
        <w:t>bo pred začetkom izvajanja projekta določil ustrezno ločeno računovodsko kodo ter vodil ločen računovodski sistem oziroma ustrezno knjigovodsko evidenco za izvajanje projekta;</w:t>
      </w:r>
    </w:p>
    <w:p w14:paraId="2188248B" w14:textId="77777777" w:rsidR="00835522" w:rsidRPr="00E92C7D" w:rsidRDefault="00835522" w:rsidP="00E92C7D">
      <w:pPr>
        <w:numPr>
          <w:ilvl w:val="0"/>
          <w:numId w:val="8"/>
        </w:numPr>
        <w:spacing w:after="0" w:line="240" w:lineRule="auto"/>
        <w:ind w:left="357" w:hanging="357"/>
        <w:jc w:val="both"/>
        <w:rPr>
          <w:rFonts w:ascii="Arial" w:eastAsia="Times New Roman" w:hAnsi="Arial" w:cs="Arial"/>
          <w:lang w:eastAsia="sl-SI"/>
        </w:rPr>
      </w:pPr>
      <w:r w:rsidRPr="00E92C7D">
        <w:rPr>
          <w:rFonts w:ascii="Arial" w:eastAsia="Times New Roman" w:hAnsi="Arial" w:cs="Arial"/>
          <w:lang w:eastAsia="sl-SI"/>
        </w:rPr>
        <w:t>bo hranil vsa dokazila, ki so podlaga za pripravo zahtevka za izplačilo, ter vso ostalo dokumentacijo, povezano s projektom, najmanj 10 (deset) let po zaključku projekta;</w:t>
      </w:r>
    </w:p>
    <w:p w14:paraId="7EEEA9E8" w14:textId="40548CD9" w:rsidR="00835522" w:rsidRPr="00E92C7D" w:rsidRDefault="00835522" w:rsidP="00E92C7D">
      <w:pPr>
        <w:numPr>
          <w:ilvl w:val="0"/>
          <w:numId w:val="8"/>
        </w:numPr>
        <w:spacing w:after="0" w:line="240" w:lineRule="auto"/>
        <w:ind w:left="357" w:hanging="357"/>
        <w:jc w:val="both"/>
        <w:rPr>
          <w:rFonts w:ascii="Arial" w:eastAsia="Times New Roman" w:hAnsi="Arial" w:cs="Arial"/>
          <w:lang w:eastAsia="sl-SI"/>
        </w:rPr>
      </w:pPr>
      <w:r w:rsidRPr="00E92C7D">
        <w:rPr>
          <w:rFonts w:ascii="Arial" w:eastAsia="Times New Roman" w:hAnsi="Arial" w:cs="Arial"/>
          <w:lang w:eastAsia="sl-SI"/>
        </w:rPr>
        <w:t xml:space="preserve">bo pripravljal in </w:t>
      </w:r>
      <w:r w:rsidR="000707EA" w:rsidRPr="00E92C7D">
        <w:rPr>
          <w:rFonts w:ascii="Arial" w:eastAsia="Times New Roman" w:hAnsi="Arial" w:cs="Arial"/>
          <w:lang w:eastAsia="sl-SI"/>
        </w:rPr>
        <w:t>ministrstvu</w:t>
      </w:r>
      <w:r w:rsidRPr="00E92C7D">
        <w:rPr>
          <w:rFonts w:ascii="Arial" w:eastAsia="Times New Roman" w:hAnsi="Arial" w:cs="Arial"/>
          <w:lang w:eastAsia="sl-SI"/>
        </w:rPr>
        <w:t xml:space="preserve"> posredoval vse potrebne podatke in dokumentacijo za uskladitev predpisanega zahtevka za izplačilo ter po uskladitvi posredoval zahtevek za izplačilo in ostale obrazce v skladu z navodili ministrstva;</w:t>
      </w:r>
    </w:p>
    <w:p w14:paraId="24F91914" w14:textId="4051CCD4" w:rsidR="00835522" w:rsidRPr="00E92C7D" w:rsidRDefault="00835522" w:rsidP="00E92C7D">
      <w:pPr>
        <w:numPr>
          <w:ilvl w:val="0"/>
          <w:numId w:val="8"/>
        </w:numPr>
        <w:spacing w:after="0" w:line="240" w:lineRule="auto"/>
        <w:ind w:left="357" w:hanging="357"/>
        <w:jc w:val="both"/>
        <w:rPr>
          <w:rFonts w:ascii="Arial" w:eastAsia="Times New Roman" w:hAnsi="Arial" w:cs="Arial"/>
          <w:lang w:eastAsia="sl-SI"/>
        </w:rPr>
      </w:pPr>
      <w:r w:rsidRPr="00E92C7D">
        <w:rPr>
          <w:rFonts w:ascii="Arial" w:eastAsia="Times New Roman" w:hAnsi="Arial" w:cs="Arial"/>
          <w:lang w:eastAsia="sl-SI"/>
        </w:rPr>
        <w:t xml:space="preserve">bo pripravljal finančna in vsebinska poročila v obliki, ki jo predpiše </w:t>
      </w:r>
      <w:r w:rsidR="000707EA" w:rsidRPr="00E92C7D">
        <w:rPr>
          <w:rFonts w:ascii="Arial" w:eastAsia="Times New Roman" w:hAnsi="Arial" w:cs="Arial"/>
          <w:lang w:eastAsia="sl-SI"/>
        </w:rPr>
        <w:t>ministrstvo</w:t>
      </w:r>
      <w:r w:rsidRPr="00E92C7D">
        <w:rPr>
          <w:rFonts w:ascii="Arial" w:eastAsia="Times New Roman" w:hAnsi="Arial" w:cs="Arial"/>
          <w:lang w:eastAsia="sl-SI"/>
        </w:rPr>
        <w:t xml:space="preserve">, ter na zahtevo </w:t>
      </w:r>
      <w:r w:rsidR="000707EA" w:rsidRPr="00E92C7D">
        <w:rPr>
          <w:rFonts w:ascii="Arial" w:eastAsia="Times New Roman" w:hAnsi="Arial" w:cs="Arial"/>
          <w:lang w:eastAsia="sl-SI"/>
        </w:rPr>
        <w:t>ministrstva</w:t>
      </w:r>
      <w:r w:rsidRPr="00E92C7D">
        <w:rPr>
          <w:rFonts w:ascii="Arial" w:eastAsia="Times New Roman" w:hAnsi="Arial" w:cs="Arial"/>
          <w:lang w:eastAsia="sl-SI"/>
        </w:rPr>
        <w:t xml:space="preserve"> ali drugega pristojnega organa pripravil tudi izredna poročila s predpisano vsebino in v določenem roku;</w:t>
      </w:r>
    </w:p>
    <w:p w14:paraId="0343C80C" w14:textId="77777777" w:rsidR="00835522" w:rsidRPr="00E92C7D" w:rsidRDefault="00835522" w:rsidP="00E92C7D">
      <w:pPr>
        <w:numPr>
          <w:ilvl w:val="0"/>
          <w:numId w:val="8"/>
        </w:numPr>
        <w:spacing w:after="0" w:line="240" w:lineRule="auto"/>
        <w:ind w:left="357" w:hanging="357"/>
        <w:jc w:val="both"/>
        <w:rPr>
          <w:rFonts w:ascii="Arial" w:eastAsia="Times New Roman" w:hAnsi="Arial" w:cs="Arial"/>
          <w:lang w:eastAsia="sl-SI"/>
        </w:rPr>
      </w:pPr>
      <w:r w:rsidRPr="00E92C7D">
        <w:rPr>
          <w:rFonts w:ascii="Arial" w:eastAsia="Times New Roman" w:hAnsi="Arial" w:cs="Arial"/>
          <w:lang w:eastAsia="sl-SI"/>
        </w:rPr>
        <w:t>bo v primeru prekoračitve dovoljenega zneska pomoči po pravilu »de minimis« prejeta sredstva v celoti vrnil;</w:t>
      </w:r>
    </w:p>
    <w:p w14:paraId="5A5E152D" w14:textId="77777777" w:rsidR="00835522" w:rsidRPr="00E92C7D" w:rsidRDefault="00835522" w:rsidP="00E92C7D">
      <w:pPr>
        <w:numPr>
          <w:ilvl w:val="0"/>
          <w:numId w:val="8"/>
        </w:numPr>
        <w:spacing w:after="0" w:line="240" w:lineRule="auto"/>
        <w:ind w:left="357" w:hanging="357"/>
        <w:jc w:val="both"/>
        <w:rPr>
          <w:rFonts w:ascii="Arial" w:eastAsia="Times New Roman" w:hAnsi="Arial" w:cs="Arial"/>
          <w:lang w:eastAsia="sl-SI"/>
        </w:rPr>
      </w:pPr>
      <w:r w:rsidRPr="00E92C7D">
        <w:rPr>
          <w:rFonts w:ascii="Arial" w:eastAsia="Times New Roman" w:hAnsi="Arial" w:cs="Arial"/>
          <w:lang w:eastAsia="sl-SI"/>
        </w:rPr>
        <w:t>bo zagotavljal revizijsko sled ter hrambo vseh dokumentov, potrebnih za zagotovitev ustrezne revizijske sledi;</w:t>
      </w:r>
    </w:p>
    <w:p w14:paraId="665F4E9E" w14:textId="6CD45297" w:rsidR="00835522" w:rsidRPr="00E92C7D" w:rsidRDefault="00835522" w:rsidP="00E92C7D">
      <w:pPr>
        <w:numPr>
          <w:ilvl w:val="0"/>
          <w:numId w:val="8"/>
        </w:numPr>
        <w:spacing w:after="0" w:line="240" w:lineRule="auto"/>
        <w:ind w:left="357" w:hanging="357"/>
        <w:jc w:val="both"/>
        <w:rPr>
          <w:rFonts w:ascii="Arial" w:eastAsia="Times New Roman" w:hAnsi="Arial" w:cs="Arial"/>
          <w:lang w:eastAsia="sl-SI"/>
        </w:rPr>
      </w:pPr>
      <w:r w:rsidRPr="00E92C7D">
        <w:rPr>
          <w:rFonts w:ascii="Arial" w:eastAsia="Times New Roman" w:hAnsi="Arial" w:cs="Arial"/>
          <w:lang w:eastAsia="sl-SI"/>
        </w:rPr>
        <w:t xml:space="preserve">bo zagotavljal možnost nadzora nad porabo sredstev s strani pristojnih organov, ukrepal v skladu z njihovimi priporočili ter o tem obveščal </w:t>
      </w:r>
      <w:r w:rsidR="000707EA" w:rsidRPr="00E92C7D">
        <w:rPr>
          <w:rFonts w:ascii="Arial" w:eastAsia="Times New Roman" w:hAnsi="Arial" w:cs="Arial"/>
          <w:lang w:eastAsia="sl-SI"/>
        </w:rPr>
        <w:t>ministrstvo</w:t>
      </w:r>
      <w:r w:rsidRPr="00E92C7D">
        <w:rPr>
          <w:rFonts w:ascii="Arial" w:eastAsia="Times New Roman" w:hAnsi="Arial" w:cs="Arial"/>
          <w:lang w:eastAsia="sl-SI"/>
        </w:rPr>
        <w:t>;</w:t>
      </w:r>
    </w:p>
    <w:p w14:paraId="7157EA1F" w14:textId="77777777" w:rsidR="00835522" w:rsidRPr="00E92C7D" w:rsidRDefault="00835522" w:rsidP="00E92C7D">
      <w:pPr>
        <w:numPr>
          <w:ilvl w:val="0"/>
          <w:numId w:val="8"/>
        </w:numPr>
        <w:spacing w:after="0" w:line="240" w:lineRule="auto"/>
        <w:ind w:left="357" w:hanging="357"/>
        <w:jc w:val="both"/>
        <w:rPr>
          <w:rFonts w:ascii="Arial" w:hAnsi="Arial" w:cs="Arial"/>
        </w:rPr>
      </w:pPr>
      <w:r w:rsidRPr="00E92C7D">
        <w:rPr>
          <w:rFonts w:ascii="Arial" w:hAnsi="Arial" w:cs="Arial"/>
        </w:rPr>
        <w:t>bo, če se izkaže, da so uveljavljeni in izplačani stroški neupravičeni, povrnil razliko v skladu s pozivom k vračilu sredstev in</w:t>
      </w:r>
    </w:p>
    <w:p w14:paraId="54BDA896" w14:textId="25FAAB43" w:rsidR="00835522" w:rsidRPr="00E92C7D" w:rsidRDefault="00835522" w:rsidP="00E92C7D">
      <w:pPr>
        <w:numPr>
          <w:ilvl w:val="0"/>
          <w:numId w:val="8"/>
        </w:numPr>
        <w:spacing w:after="0" w:line="240" w:lineRule="auto"/>
        <w:ind w:left="357" w:hanging="357"/>
        <w:jc w:val="both"/>
        <w:rPr>
          <w:rFonts w:ascii="Arial" w:hAnsi="Arial" w:cs="Arial"/>
        </w:rPr>
      </w:pPr>
      <w:r w:rsidRPr="00E92C7D">
        <w:rPr>
          <w:rFonts w:ascii="Arial" w:hAnsi="Arial" w:cs="Arial"/>
        </w:rPr>
        <w:t xml:space="preserve">terjatve do </w:t>
      </w:r>
      <w:r w:rsidR="000707EA" w:rsidRPr="00E92C7D">
        <w:rPr>
          <w:rFonts w:ascii="Arial" w:eastAsia="Times New Roman" w:hAnsi="Arial" w:cs="Arial"/>
          <w:lang w:eastAsia="sl-SI"/>
        </w:rPr>
        <w:t xml:space="preserve">ministrstva </w:t>
      </w:r>
      <w:r w:rsidRPr="00E92C7D">
        <w:rPr>
          <w:rFonts w:ascii="Arial" w:hAnsi="Arial" w:cs="Arial"/>
        </w:rPr>
        <w:t>ne bo odstopil tretjim osebam.</w:t>
      </w:r>
      <w:bookmarkEnd w:id="5"/>
    </w:p>
    <w:p w14:paraId="153A4DDA" w14:textId="77777777" w:rsidR="000707EA" w:rsidRPr="00E92C7D" w:rsidRDefault="000707EA" w:rsidP="00E92C7D">
      <w:pPr>
        <w:spacing w:after="0" w:line="240" w:lineRule="auto"/>
        <w:jc w:val="both"/>
        <w:rPr>
          <w:rFonts w:ascii="Arial" w:hAnsi="Arial" w:cs="Arial"/>
        </w:rPr>
      </w:pPr>
    </w:p>
    <w:p w14:paraId="62DE48FF" w14:textId="77777777" w:rsidR="000707EA" w:rsidRPr="00E92C7D" w:rsidRDefault="000707EA" w:rsidP="00E92C7D">
      <w:pPr>
        <w:spacing w:after="0" w:line="240" w:lineRule="auto"/>
        <w:jc w:val="both"/>
        <w:rPr>
          <w:rFonts w:ascii="Arial" w:hAnsi="Arial" w:cs="Arial"/>
        </w:rPr>
      </w:pPr>
    </w:p>
    <w:p w14:paraId="0AF9701E" w14:textId="77777777" w:rsidR="00835522" w:rsidRPr="00E92C7D" w:rsidRDefault="00835522" w:rsidP="00E92C7D">
      <w:pPr>
        <w:pStyle w:val="Odstavekseznama"/>
        <w:numPr>
          <w:ilvl w:val="0"/>
          <w:numId w:val="5"/>
        </w:numPr>
        <w:spacing w:after="0" w:line="240" w:lineRule="auto"/>
        <w:contextualSpacing w:val="0"/>
        <w:jc w:val="center"/>
        <w:rPr>
          <w:rFonts w:ascii="Arial" w:hAnsi="Arial" w:cs="Arial"/>
        </w:rPr>
      </w:pPr>
      <w:r w:rsidRPr="00E92C7D">
        <w:rPr>
          <w:rFonts w:ascii="Arial" w:hAnsi="Arial" w:cs="Arial"/>
        </w:rPr>
        <w:t>NADZOR NAD IZVAJANJEM POGODBENIH OBVEZNOSTI</w:t>
      </w:r>
    </w:p>
    <w:p w14:paraId="1E4ED869" w14:textId="77777777" w:rsidR="00835522" w:rsidRPr="00E92C7D" w:rsidRDefault="00835522" w:rsidP="00E92C7D">
      <w:pPr>
        <w:spacing w:after="0"/>
        <w:jc w:val="center"/>
        <w:rPr>
          <w:rFonts w:ascii="Arial" w:hAnsi="Arial" w:cs="Arial"/>
        </w:rPr>
      </w:pPr>
    </w:p>
    <w:p w14:paraId="51D0FFBF" w14:textId="77777777" w:rsidR="00835522" w:rsidRPr="00E92C7D" w:rsidRDefault="00835522" w:rsidP="00E92C7D">
      <w:pPr>
        <w:pStyle w:val="Slog3"/>
        <w:jc w:val="both"/>
        <w:rPr>
          <w:sz w:val="22"/>
          <w:szCs w:val="22"/>
        </w:rPr>
      </w:pPr>
      <w:r w:rsidRPr="00E92C7D">
        <w:rPr>
          <w:sz w:val="22"/>
          <w:szCs w:val="22"/>
        </w:rPr>
        <w:t>člen</w:t>
      </w:r>
    </w:p>
    <w:p w14:paraId="59F026CA" w14:textId="77777777" w:rsidR="00835522" w:rsidRPr="00E92C7D" w:rsidRDefault="00835522" w:rsidP="00E92C7D">
      <w:pPr>
        <w:spacing w:after="0"/>
        <w:jc w:val="center"/>
        <w:rPr>
          <w:rFonts w:ascii="Arial" w:hAnsi="Arial" w:cs="Arial"/>
          <w:b/>
        </w:rPr>
      </w:pPr>
      <w:r w:rsidRPr="00E92C7D">
        <w:rPr>
          <w:rFonts w:ascii="Arial" w:hAnsi="Arial" w:cs="Arial"/>
          <w:b/>
        </w:rPr>
        <w:t>(namenska in nenamenska poraba sredstev)</w:t>
      </w:r>
    </w:p>
    <w:p w14:paraId="6D0CFC81" w14:textId="77777777" w:rsidR="00835522" w:rsidRPr="00E92C7D" w:rsidRDefault="00835522" w:rsidP="00E92C7D">
      <w:pPr>
        <w:spacing w:after="0" w:line="240" w:lineRule="auto"/>
        <w:jc w:val="both"/>
        <w:rPr>
          <w:rFonts w:ascii="Arial" w:hAnsi="Arial" w:cs="Arial"/>
          <w:bCs/>
        </w:rPr>
      </w:pPr>
      <w:r w:rsidRPr="00E92C7D">
        <w:rPr>
          <w:rFonts w:ascii="Arial" w:hAnsi="Arial" w:cs="Arial"/>
          <w:bCs/>
        </w:rPr>
        <w:t>Odobrena sredstva na podlagi te pogodbe so namenska in jih mora upravičenec porabiti izključno za izvajanje projekta, katerega sofinanciranje je predmet te pogodbe.</w:t>
      </w:r>
    </w:p>
    <w:p w14:paraId="263FDB00" w14:textId="77777777" w:rsidR="00835522" w:rsidRPr="00E92C7D" w:rsidRDefault="00835522" w:rsidP="00E92C7D">
      <w:pPr>
        <w:spacing w:after="0" w:line="240" w:lineRule="auto"/>
        <w:jc w:val="both"/>
        <w:rPr>
          <w:rFonts w:ascii="Arial" w:hAnsi="Arial" w:cs="Arial"/>
          <w:bCs/>
        </w:rPr>
      </w:pPr>
      <w:r w:rsidRPr="00E92C7D">
        <w:rPr>
          <w:rFonts w:ascii="Arial" w:hAnsi="Arial" w:cs="Arial"/>
          <w:bCs/>
        </w:rPr>
        <w:t>Za nenamensko porabo sredstev se šteje, če:</w:t>
      </w:r>
    </w:p>
    <w:p w14:paraId="7AC14578" w14:textId="77777777" w:rsidR="00835522" w:rsidRPr="00E92C7D" w:rsidRDefault="00835522" w:rsidP="00E92C7D">
      <w:pPr>
        <w:numPr>
          <w:ilvl w:val="0"/>
          <w:numId w:val="13"/>
        </w:numPr>
        <w:spacing w:after="0" w:line="240" w:lineRule="auto"/>
        <w:jc w:val="both"/>
        <w:rPr>
          <w:rFonts w:ascii="Arial" w:hAnsi="Arial" w:cs="Arial"/>
          <w:bCs/>
        </w:rPr>
      </w:pPr>
      <w:r w:rsidRPr="00E92C7D">
        <w:rPr>
          <w:rFonts w:ascii="Arial" w:hAnsi="Arial" w:cs="Arial"/>
          <w:bCs/>
        </w:rPr>
        <w:t>sredstva niso bila porabljena za namen, za katerega so bila dodeljena;</w:t>
      </w:r>
    </w:p>
    <w:p w14:paraId="63930ED1" w14:textId="77777777" w:rsidR="00835522" w:rsidRPr="00E92C7D" w:rsidRDefault="00835522" w:rsidP="00E92C7D">
      <w:pPr>
        <w:numPr>
          <w:ilvl w:val="0"/>
          <w:numId w:val="13"/>
        </w:numPr>
        <w:spacing w:after="0" w:line="240" w:lineRule="auto"/>
        <w:jc w:val="both"/>
        <w:rPr>
          <w:rFonts w:ascii="Arial" w:hAnsi="Arial" w:cs="Arial"/>
          <w:bCs/>
        </w:rPr>
      </w:pPr>
      <w:r w:rsidRPr="00E92C7D">
        <w:rPr>
          <w:rFonts w:ascii="Arial" w:hAnsi="Arial" w:cs="Arial"/>
          <w:bCs/>
        </w:rPr>
        <w:lastRenderedPageBreak/>
        <w:t>upravičenec navaja lažne ali netočne podatke, podatke ponareja ali jih namenoma izpusti; ali</w:t>
      </w:r>
    </w:p>
    <w:p w14:paraId="1BAC5C71" w14:textId="77777777" w:rsidR="00835522" w:rsidRPr="00E92C7D" w:rsidRDefault="00835522" w:rsidP="00E92C7D">
      <w:pPr>
        <w:numPr>
          <w:ilvl w:val="0"/>
          <w:numId w:val="13"/>
        </w:numPr>
        <w:spacing w:after="0" w:line="240" w:lineRule="auto"/>
        <w:jc w:val="both"/>
        <w:rPr>
          <w:rFonts w:ascii="Arial" w:hAnsi="Arial" w:cs="Arial"/>
          <w:bCs/>
        </w:rPr>
      </w:pPr>
      <w:r w:rsidRPr="00E92C7D">
        <w:rPr>
          <w:rFonts w:ascii="Arial" w:hAnsi="Arial" w:cs="Arial"/>
          <w:bCs/>
        </w:rPr>
        <w:t>se ugotovijo odstopanja od pogodbe s finančnimi posledicami.</w:t>
      </w:r>
    </w:p>
    <w:p w14:paraId="3E631FD6" w14:textId="77777777" w:rsidR="00835522" w:rsidRPr="00E92C7D" w:rsidRDefault="00835522" w:rsidP="00E92C7D">
      <w:pPr>
        <w:spacing w:after="0" w:line="240" w:lineRule="auto"/>
        <w:ind w:left="720"/>
        <w:jc w:val="both"/>
        <w:rPr>
          <w:rFonts w:ascii="Arial" w:hAnsi="Arial" w:cs="Arial"/>
          <w:bCs/>
        </w:rPr>
      </w:pPr>
    </w:p>
    <w:p w14:paraId="7BC924D6" w14:textId="48C783D2" w:rsidR="00835522" w:rsidRPr="00E92C7D" w:rsidRDefault="00883290" w:rsidP="00E92C7D">
      <w:pPr>
        <w:spacing w:after="0" w:line="240" w:lineRule="auto"/>
        <w:jc w:val="both"/>
        <w:rPr>
          <w:rFonts w:ascii="Arial" w:hAnsi="Arial" w:cs="Arial"/>
          <w:bCs/>
        </w:rPr>
      </w:pPr>
      <w:r w:rsidRPr="00E92C7D">
        <w:rPr>
          <w:rFonts w:ascii="Arial" w:eastAsia="Times New Roman" w:hAnsi="Arial" w:cs="Arial"/>
          <w:lang w:eastAsia="sl-SI"/>
        </w:rPr>
        <w:t>Ministrstvo</w:t>
      </w:r>
      <w:r w:rsidRPr="00E92C7D">
        <w:rPr>
          <w:rFonts w:ascii="Arial" w:hAnsi="Arial" w:cs="Arial"/>
          <w:bCs/>
        </w:rPr>
        <w:t xml:space="preserve"> </w:t>
      </w:r>
      <w:r w:rsidR="00835522" w:rsidRPr="00E92C7D">
        <w:rPr>
          <w:rFonts w:ascii="Arial" w:hAnsi="Arial" w:cs="Arial"/>
          <w:bCs/>
        </w:rPr>
        <w:t>spremlja namensko porabo sredstev tako, da skrbnik pogodbe predhodno preveri upravičenost izplačila na podlagi predloženih dokazil in pripadajoče dokumentacije.</w:t>
      </w:r>
    </w:p>
    <w:p w14:paraId="6E972C9C" w14:textId="77777777" w:rsidR="00835522" w:rsidRPr="00E92C7D" w:rsidRDefault="00835522" w:rsidP="00E92C7D">
      <w:pPr>
        <w:spacing w:after="0" w:line="240" w:lineRule="auto"/>
        <w:jc w:val="both"/>
        <w:rPr>
          <w:rFonts w:ascii="Arial" w:hAnsi="Arial" w:cs="Arial"/>
          <w:bCs/>
        </w:rPr>
      </w:pPr>
    </w:p>
    <w:p w14:paraId="38975B14" w14:textId="70066BA8" w:rsidR="00835522" w:rsidRPr="00E92C7D" w:rsidRDefault="00835522" w:rsidP="00E92C7D">
      <w:pPr>
        <w:spacing w:after="0" w:line="240" w:lineRule="auto"/>
        <w:jc w:val="both"/>
        <w:rPr>
          <w:rFonts w:ascii="Arial" w:hAnsi="Arial" w:cs="Arial"/>
          <w:bCs/>
        </w:rPr>
      </w:pPr>
      <w:r w:rsidRPr="00E92C7D">
        <w:rPr>
          <w:rFonts w:ascii="Arial" w:hAnsi="Arial" w:cs="Arial"/>
          <w:bCs/>
        </w:rPr>
        <w:t xml:space="preserve">Upravičenec je dolžan </w:t>
      </w:r>
      <w:r w:rsidR="0033683C" w:rsidRPr="00E92C7D">
        <w:rPr>
          <w:rFonts w:ascii="Arial" w:eastAsia="Times New Roman" w:hAnsi="Arial" w:cs="Arial"/>
          <w:lang w:eastAsia="sl-SI"/>
        </w:rPr>
        <w:t>ministrstvu</w:t>
      </w:r>
      <w:r w:rsidR="0033683C" w:rsidRPr="00E92C7D">
        <w:rPr>
          <w:rFonts w:ascii="Arial" w:hAnsi="Arial" w:cs="Arial"/>
          <w:bCs/>
        </w:rPr>
        <w:t xml:space="preserve"> </w:t>
      </w:r>
      <w:r w:rsidRPr="00E92C7D">
        <w:rPr>
          <w:rFonts w:ascii="Arial" w:hAnsi="Arial" w:cs="Arial"/>
          <w:bCs/>
        </w:rPr>
        <w:t>in drugim pristojnim organom zaradi nadzora nad porabo sredstev ves čas omogočiti dostop do fizičnih rezultatov projekta ter do dokumentacije, povezane s projektom, in vpogled vanjo, vključno z izvedbo kontrole na kraju samem.</w:t>
      </w:r>
    </w:p>
    <w:p w14:paraId="218DD23A" w14:textId="77777777" w:rsidR="00835522" w:rsidRPr="00E92C7D" w:rsidRDefault="00835522" w:rsidP="00E92C7D">
      <w:pPr>
        <w:spacing w:after="0" w:line="240" w:lineRule="auto"/>
        <w:jc w:val="both"/>
        <w:rPr>
          <w:rFonts w:ascii="Arial" w:hAnsi="Arial" w:cs="Arial"/>
          <w:bCs/>
        </w:rPr>
      </w:pPr>
    </w:p>
    <w:p w14:paraId="58C6CB3E" w14:textId="2C88FD06" w:rsidR="00835522" w:rsidRPr="00E92C7D" w:rsidRDefault="00835522" w:rsidP="00E92C7D">
      <w:pPr>
        <w:spacing w:after="0" w:line="240" w:lineRule="auto"/>
        <w:jc w:val="both"/>
        <w:rPr>
          <w:rFonts w:ascii="Arial" w:hAnsi="Arial" w:cs="Arial"/>
          <w:bCs/>
        </w:rPr>
      </w:pPr>
      <w:r w:rsidRPr="00E92C7D">
        <w:rPr>
          <w:rFonts w:ascii="Arial" w:hAnsi="Arial" w:cs="Arial"/>
          <w:bCs/>
        </w:rPr>
        <w:t xml:space="preserve">Če </w:t>
      </w:r>
      <w:r w:rsidR="0033683C" w:rsidRPr="00E92C7D">
        <w:rPr>
          <w:rFonts w:ascii="Arial" w:eastAsia="Times New Roman" w:hAnsi="Arial" w:cs="Arial"/>
          <w:lang w:eastAsia="sl-SI"/>
        </w:rPr>
        <w:t>ministrstvo</w:t>
      </w:r>
      <w:r w:rsidR="0033683C" w:rsidRPr="00E92C7D">
        <w:rPr>
          <w:rFonts w:ascii="Arial" w:hAnsi="Arial" w:cs="Arial"/>
          <w:bCs/>
        </w:rPr>
        <w:t xml:space="preserve"> </w:t>
      </w:r>
      <w:r w:rsidRPr="00E92C7D">
        <w:rPr>
          <w:rFonts w:ascii="Arial" w:hAnsi="Arial" w:cs="Arial"/>
          <w:bCs/>
        </w:rPr>
        <w:t>ugotovi, da je upravičenec sredstva uporabil nenamensko, se lahko ta pogodba z dnem ugotovitve šteje za razvezano, upravičenec pa je dolžan v roku 30 (tridesetih) dni po prejemu pisne zahteve vrniti:</w:t>
      </w:r>
    </w:p>
    <w:p w14:paraId="5D6FF0FF" w14:textId="77777777" w:rsidR="00835522" w:rsidRPr="00E92C7D" w:rsidRDefault="00835522" w:rsidP="00E92C7D">
      <w:pPr>
        <w:numPr>
          <w:ilvl w:val="0"/>
          <w:numId w:val="14"/>
        </w:numPr>
        <w:spacing w:after="0" w:line="240" w:lineRule="auto"/>
        <w:jc w:val="both"/>
        <w:rPr>
          <w:rFonts w:ascii="Arial" w:hAnsi="Arial" w:cs="Arial"/>
          <w:bCs/>
        </w:rPr>
      </w:pPr>
      <w:r w:rsidRPr="00E92C7D">
        <w:rPr>
          <w:rFonts w:ascii="Arial" w:hAnsi="Arial" w:cs="Arial"/>
          <w:bCs/>
        </w:rPr>
        <w:t>sorazmeren del prejetih sredstev v primeru iz prve in tretje alineje drugega odstavka tega člena, oziroma</w:t>
      </w:r>
    </w:p>
    <w:p w14:paraId="2A7D60EC" w14:textId="77777777" w:rsidR="00835522" w:rsidRPr="00E92C7D" w:rsidRDefault="00835522" w:rsidP="00E92C7D">
      <w:pPr>
        <w:numPr>
          <w:ilvl w:val="0"/>
          <w:numId w:val="14"/>
        </w:numPr>
        <w:spacing w:after="0" w:line="240" w:lineRule="auto"/>
        <w:jc w:val="both"/>
        <w:rPr>
          <w:rFonts w:ascii="Arial" w:hAnsi="Arial" w:cs="Arial"/>
          <w:bCs/>
        </w:rPr>
      </w:pPr>
      <w:r w:rsidRPr="00E92C7D">
        <w:rPr>
          <w:rFonts w:ascii="Arial" w:hAnsi="Arial" w:cs="Arial"/>
          <w:bCs/>
        </w:rPr>
        <w:t>celoten znesek prejetih sredstev v primeru iz druge alineje drugega odstavka tega člena.</w:t>
      </w:r>
    </w:p>
    <w:p w14:paraId="26FC01FF" w14:textId="77777777" w:rsidR="00835522" w:rsidRPr="00E92C7D" w:rsidRDefault="00835522" w:rsidP="00E92C7D">
      <w:pPr>
        <w:spacing w:after="0" w:line="240" w:lineRule="auto"/>
        <w:jc w:val="both"/>
        <w:rPr>
          <w:rFonts w:ascii="Arial" w:hAnsi="Arial" w:cs="Arial"/>
          <w:bCs/>
        </w:rPr>
      </w:pPr>
    </w:p>
    <w:p w14:paraId="2CE55952" w14:textId="39243E7B" w:rsidR="00835522" w:rsidRPr="00E92C7D" w:rsidRDefault="0033683C" w:rsidP="00E92C7D">
      <w:pPr>
        <w:spacing w:after="0" w:line="240" w:lineRule="auto"/>
        <w:jc w:val="both"/>
        <w:rPr>
          <w:rFonts w:ascii="Arial" w:hAnsi="Arial" w:cs="Arial"/>
          <w:bCs/>
        </w:rPr>
      </w:pPr>
      <w:r w:rsidRPr="00E92C7D">
        <w:rPr>
          <w:rFonts w:ascii="Arial" w:eastAsia="Times New Roman" w:hAnsi="Arial" w:cs="Arial"/>
          <w:lang w:eastAsia="sl-SI"/>
        </w:rPr>
        <w:t>Ministrstvo</w:t>
      </w:r>
      <w:r w:rsidRPr="00E92C7D">
        <w:rPr>
          <w:rFonts w:ascii="Arial" w:hAnsi="Arial" w:cs="Arial"/>
          <w:bCs/>
        </w:rPr>
        <w:t xml:space="preserve"> </w:t>
      </w:r>
      <w:r w:rsidR="00835522" w:rsidRPr="00E92C7D">
        <w:rPr>
          <w:rFonts w:ascii="Arial" w:hAnsi="Arial" w:cs="Arial"/>
          <w:bCs/>
        </w:rPr>
        <w:t>zahteva vračilo že prejetih sredstev skupaj z zakonskimi obrestmi, obračunanimi od dneva nakazila sredstev na transakcijski račun (TRR) upravičenca do dneva vračila v proračun Republike Slovenije. Če upravičenec sredstev ne vrne v določenem roku, tečejo zakonske zamudne obresti, obračunane od dneva zamude do dneva vračila sredstev v proračun Republike Slovenije.</w:t>
      </w:r>
    </w:p>
    <w:p w14:paraId="75A075C7" w14:textId="77777777" w:rsidR="00835522" w:rsidRPr="00E92C7D" w:rsidRDefault="00835522" w:rsidP="00E92C7D">
      <w:pPr>
        <w:spacing w:after="0" w:line="240" w:lineRule="auto"/>
        <w:jc w:val="both"/>
        <w:rPr>
          <w:rFonts w:ascii="Arial" w:hAnsi="Arial" w:cs="Arial"/>
          <w:highlight w:val="yellow"/>
        </w:rPr>
      </w:pPr>
    </w:p>
    <w:p w14:paraId="27D34F14" w14:textId="77777777" w:rsidR="00835522" w:rsidRPr="00E92C7D" w:rsidRDefault="00835522" w:rsidP="00E92C7D">
      <w:pPr>
        <w:pStyle w:val="Slog3"/>
        <w:jc w:val="both"/>
        <w:rPr>
          <w:sz w:val="22"/>
          <w:szCs w:val="22"/>
        </w:rPr>
      </w:pPr>
      <w:r w:rsidRPr="00E92C7D">
        <w:rPr>
          <w:sz w:val="22"/>
          <w:szCs w:val="22"/>
        </w:rPr>
        <w:t>člen</w:t>
      </w:r>
    </w:p>
    <w:p w14:paraId="708D6870" w14:textId="77777777" w:rsidR="00835522" w:rsidRPr="00E92C7D" w:rsidRDefault="00835522" w:rsidP="00E92C7D">
      <w:pPr>
        <w:spacing w:after="0"/>
        <w:jc w:val="center"/>
        <w:rPr>
          <w:rFonts w:ascii="Arial" w:hAnsi="Arial" w:cs="Arial"/>
          <w:b/>
        </w:rPr>
      </w:pPr>
      <w:r w:rsidRPr="00E92C7D">
        <w:rPr>
          <w:rFonts w:ascii="Arial" w:hAnsi="Arial" w:cs="Arial"/>
          <w:b/>
        </w:rPr>
        <w:t>(neizpolnjevanje pogodbenih obveznosti)</w:t>
      </w:r>
    </w:p>
    <w:p w14:paraId="7BEC7709" w14:textId="133232B1" w:rsidR="00835522" w:rsidRPr="00E92C7D" w:rsidRDefault="00835522" w:rsidP="00E92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60" w:lineRule="exact"/>
        <w:jc w:val="both"/>
        <w:rPr>
          <w:rFonts w:ascii="Arial" w:hAnsi="Arial" w:cs="Arial"/>
          <w:bCs/>
        </w:rPr>
      </w:pPr>
      <w:r w:rsidRPr="00E92C7D">
        <w:rPr>
          <w:rFonts w:ascii="Arial" w:hAnsi="Arial" w:cs="Arial"/>
          <w:bCs/>
        </w:rPr>
        <w:t xml:space="preserve">Če </w:t>
      </w:r>
      <w:r w:rsidR="00CF3D98" w:rsidRPr="00E92C7D">
        <w:rPr>
          <w:rFonts w:ascii="Arial" w:hAnsi="Arial" w:cs="Arial"/>
          <w:bCs/>
        </w:rPr>
        <w:t>ministrstvo</w:t>
      </w:r>
      <w:r w:rsidRPr="00E92C7D">
        <w:rPr>
          <w:rFonts w:ascii="Arial" w:hAnsi="Arial" w:cs="Arial"/>
          <w:bCs/>
        </w:rPr>
        <w:t xml:space="preserve"> ugotovi, da upravičenec ne izpolnjuje pogodbenih obveznosti, mu določi rok za odpravo ugotovljenih nepravilnosti.</w:t>
      </w:r>
    </w:p>
    <w:p w14:paraId="399F9945" w14:textId="77777777" w:rsidR="00835522" w:rsidRPr="00E92C7D" w:rsidRDefault="00835522" w:rsidP="00E92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Arial" w:hAnsi="Arial" w:cs="Arial"/>
          <w:bCs/>
        </w:rPr>
      </w:pPr>
    </w:p>
    <w:p w14:paraId="3AC7AF6D" w14:textId="2A482110" w:rsidR="00835522" w:rsidRPr="00E92C7D" w:rsidRDefault="00835522" w:rsidP="00E92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60" w:lineRule="exact"/>
        <w:jc w:val="both"/>
        <w:rPr>
          <w:rFonts w:ascii="Arial" w:hAnsi="Arial" w:cs="Arial"/>
          <w:bCs/>
        </w:rPr>
      </w:pPr>
      <w:r w:rsidRPr="00E92C7D">
        <w:rPr>
          <w:rFonts w:ascii="Arial" w:hAnsi="Arial" w:cs="Arial"/>
          <w:bCs/>
        </w:rPr>
        <w:t xml:space="preserve">Če upravičenec kljub pozivu </w:t>
      </w:r>
      <w:r w:rsidR="00CF3D98" w:rsidRPr="00E92C7D">
        <w:rPr>
          <w:rFonts w:ascii="Arial" w:hAnsi="Arial" w:cs="Arial"/>
          <w:bCs/>
        </w:rPr>
        <w:t>ministrstva</w:t>
      </w:r>
      <w:r w:rsidRPr="00E92C7D">
        <w:rPr>
          <w:rFonts w:ascii="Arial" w:hAnsi="Arial" w:cs="Arial"/>
          <w:bCs/>
        </w:rPr>
        <w:t xml:space="preserve"> pomanjkljivosti v določenem roku ne odpravi, </w:t>
      </w:r>
      <w:r w:rsidR="00CF3D98" w:rsidRPr="00E92C7D">
        <w:rPr>
          <w:rFonts w:ascii="Arial" w:hAnsi="Arial" w:cs="Arial"/>
          <w:bCs/>
        </w:rPr>
        <w:t>ministrstvo</w:t>
      </w:r>
      <w:r w:rsidRPr="00E92C7D">
        <w:rPr>
          <w:rFonts w:ascii="Arial" w:hAnsi="Arial" w:cs="Arial"/>
          <w:bCs/>
        </w:rPr>
        <w:t xml:space="preserve"> določi ustrezne ukrepe kot odziv na neizpolnjevanje pogodbenih obveznosti.</w:t>
      </w:r>
    </w:p>
    <w:p w14:paraId="19A1CDC1" w14:textId="77777777" w:rsidR="00835522" w:rsidRPr="00E92C7D" w:rsidRDefault="00835522" w:rsidP="00E92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Arial" w:hAnsi="Arial" w:cs="Arial"/>
          <w:bCs/>
        </w:rPr>
      </w:pPr>
    </w:p>
    <w:p w14:paraId="6F5F20D4" w14:textId="27275EC6" w:rsidR="00835522" w:rsidRPr="00E92C7D" w:rsidRDefault="00835522" w:rsidP="00E92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60" w:lineRule="exact"/>
        <w:jc w:val="both"/>
        <w:rPr>
          <w:rFonts w:ascii="Arial" w:hAnsi="Arial" w:cs="Arial"/>
          <w:bCs/>
        </w:rPr>
      </w:pPr>
      <w:r w:rsidRPr="00E92C7D">
        <w:rPr>
          <w:rFonts w:ascii="Arial" w:hAnsi="Arial" w:cs="Arial"/>
          <w:bCs/>
        </w:rPr>
        <w:t xml:space="preserve">Če upravičenec naloženih ukrepov ne upošteva, lahko </w:t>
      </w:r>
      <w:r w:rsidR="00CF3D98" w:rsidRPr="00E92C7D">
        <w:rPr>
          <w:rFonts w:ascii="Arial" w:hAnsi="Arial" w:cs="Arial"/>
          <w:bCs/>
        </w:rPr>
        <w:t>ministrstvo</w:t>
      </w:r>
      <w:r w:rsidRPr="00E92C7D">
        <w:rPr>
          <w:rFonts w:ascii="Arial" w:hAnsi="Arial" w:cs="Arial"/>
          <w:bCs/>
        </w:rPr>
        <w:t xml:space="preserve"> odstopi od pogodbe, upravičenec pa mora vrniti prejeta sredstva v roku 30 (tridesetih) dni od pisnega poziva </w:t>
      </w:r>
      <w:r w:rsidR="00CF3D98" w:rsidRPr="00E92C7D">
        <w:rPr>
          <w:rFonts w:ascii="Arial" w:hAnsi="Arial" w:cs="Arial"/>
          <w:bCs/>
        </w:rPr>
        <w:t>ministrstva</w:t>
      </w:r>
      <w:r w:rsidRPr="00E92C7D">
        <w:rPr>
          <w:rFonts w:ascii="Arial" w:hAnsi="Arial" w:cs="Arial"/>
          <w:bCs/>
        </w:rPr>
        <w:t>, v skladu z navedenim pozivom, povečana za zakonske zamudne obresti od dneva nakazila sredstev na transakcijski račun (TRR) upravičenca do dneva vračila sredstev v proračun Republike Slovenije.</w:t>
      </w:r>
    </w:p>
    <w:p w14:paraId="2F7B5C4E" w14:textId="77777777" w:rsidR="00835522" w:rsidRPr="00E92C7D" w:rsidRDefault="00835522" w:rsidP="00E92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60" w:lineRule="exact"/>
        <w:jc w:val="both"/>
        <w:rPr>
          <w:rFonts w:ascii="Arial" w:hAnsi="Arial" w:cs="Arial"/>
          <w:bCs/>
        </w:rPr>
      </w:pPr>
    </w:p>
    <w:p w14:paraId="2F58AD91" w14:textId="77777777" w:rsidR="00835522" w:rsidRPr="00E92C7D" w:rsidRDefault="00835522" w:rsidP="00E92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Arial" w:hAnsi="Arial" w:cs="Arial"/>
          <w:bCs/>
          <w:highlight w:val="yellow"/>
        </w:rPr>
      </w:pPr>
    </w:p>
    <w:p w14:paraId="78075C81" w14:textId="77777777" w:rsidR="00835522" w:rsidRPr="00E92C7D" w:rsidRDefault="00835522" w:rsidP="00E92C7D">
      <w:pPr>
        <w:pStyle w:val="Slog3"/>
        <w:jc w:val="both"/>
        <w:rPr>
          <w:bCs/>
          <w:sz w:val="22"/>
          <w:szCs w:val="22"/>
        </w:rPr>
      </w:pPr>
      <w:r w:rsidRPr="00E92C7D">
        <w:rPr>
          <w:bCs/>
          <w:sz w:val="22"/>
          <w:szCs w:val="22"/>
        </w:rPr>
        <w:t>člen</w:t>
      </w:r>
    </w:p>
    <w:p w14:paraId="4D74AFFB" w14:textId="77777777" w:rsidR="00835522" w:rsidRPr="00E92C7D" w:rsidRDefault="00835522" w:rsidP="00E92C7D">
      <w:pPr>
        <w:spacing w:after="0"/>
        <w:jc w:val="center"/>
        <w:rPr>
          <w:rFonts w:ascii="Arial" w:hAnsi="Arial" w:cs="Arial"/>
          <w:b/>
        </w:rPr>
      </w:pPr>
      <w:r w:rsidRPr="00E92C7D">
        <w:rPr>
          <w:rFonts w:ascii="Arial" w:hAnsi="Arial" w:cs="Arial"/>
          <w:b/>
        </w:rPr>
        <w:t>(sprememba projekta)</w:t>
      </w:r>
    </w:p>
    <w:p w14:paraId="10901869" w14:textId="75F4CA75" w:rsidR="00835522" w:rsidRPr="00E92C7D" w:rsidRDefault="00835522" w:rsidP="00E92C7D">
      <w:pPr>
        <w:spacing w:after="0" w:line="240" w:lineRule="auto"/>
        <w:jc w:val="both"/>
        <w:rPr>
          <w:rFonts w:ascii="Arial" w:hAnsi="Arial" w:cs="Arial"/>
          <w:bCs/>
        </w:rPr>
      </w:pPr>
      <w:bookmarkStart w:id="6" w:name="_Hlk206486055"/>
      <w:r w:rsidRPr="00E92C7D">
        <w:rPr>
          <w:rFonts w:ascii="Arial" w:hAnsi="Arial" w:cs="Arial"/>
          <w:bCs/>
        </w:rPr>
        <w:t xml:space="preserve">Če upravičenec ugotovi, da ne bo mogel izpolniti pogodbenih obveznosti oziroma da bo prišlo do finančnih, vsebinskih ali časovnih sprememb projekta, mora o tem pisno obvestiti </w:t>
      </w:r>
      <w:r w:rsidR="00E41DC1" w:rsidRPr="00E92C7D">
        <w:rPr>
          <w:rFonts w:ascii="Arial" w:hAnsi="Arial" w:cs="Arial"/>
          <w:bCs/>
        </w:rPr>
        <w:t>ministrstvo</w:t>
      </w:r>
      <w:r w:rsidRPr="00E92C7D">
        <w:rPr>
          <w:rFonts w:ascii="Arial" w:hAnsi="Arial" w:cs="Arial"/>
          <w:bCs/>
        </w:rPr>
        <w:t xml:space="preserve"> najpozneje v petih (5) delovnih dneh od nastanka razloga ter hkrati pojasniti razloge za nastale ali predvidene spremembe.</w:t>
      </w:r>
    </w:p>
    <w:p w14:paraId="03054106" w14:textId="77777777" w:rsidR="00835522" w:rsidRPr="00E92C7D" w:rsidRDefault="00835522" w:rsidP="00E92C7D">
      <w:pPr>
        <w:spacing w:after="0" w:line="240" w:lineRule="auto"/>
        <w:jc w:val="both"/>
        <w:rPr>
          <w:rFonts w:ascii="Arial" w:hAnsi="Arial" w:cs="Arial"/>
          <w:bCs/>
        </w:rPr>
      </w:pPr>
    </w:p>
    <w:p w14:paraId="7B9C4497" w14:textId="77777777" w:rsidR="00835522" w:rsidRPr="00E92C7D" w:rsidRDefault="00835522" w:rsidP="00E92C7D">
      <w:pPr>
        <w:spacing w:after="0" w:line="240" w:lineRule="auto"/>
        <w:jc w:val="both"/>
        <w:rPr>
          <w:rFonts w:ascii="Arial" w:hAnsi="Arial" w:cs="Arial"/>
          <w:bCs/>
        </w:rPr>
      </w:pPr>
      <w:r w:rsidRPr="00E92C7D">
        <w:rPr>
          <w:rFonts w:ascii="Arial" w:hAnsi="Arial" w:cs="Arial"/>
          <w:bCs/>
        </w:rPr>
        <w:t>Upravičenec lahko predlaga tudi druge spremembe, ki so bistvene za doseganje vsebinskih ciljev in rezultatov projekta, vključno z morebitno spremembo finančnega načrta.</w:t>
      </w:r>
    </w:p>
    <w:p w14:paraId="350044A7" w14:textId="77777777" w:rsidR="00835522" w:rsidRPr="00E92C7D" w:rsidRDefault="00835522" w:rsidP="00E92C7D">
      <w:pPr>
        <w:spacing w:after="0" w:line="240" w:lineRule="auto"/>
        <w:jc w:val="both"/>
        <w:rPr>
          <w:rFonts w:ascii="Arial" w:hAnsi="Arial" w:cs="Arial"/>
          <w:bCs/>
        </w:rPr>
      </w:pPr>
    </w:p>
    <w:p w14:paraId="66568585" w14:textId="093D3EC2" w:rsidR="00835522" w:rsidRPr="00E92C7D" w:rsidRDefault="00835522" w:rsidP="00E92C7D">
      <w:pPr>
        <w:spacing w:after="0" w:line="240" w:lineRule="auto"/>
        <w:jc w:val="both"/>
        <w:rPr>
          <w:rFonts w:ascii="Arial" w:hAnsi="Arial" w:cs="Arial"/>
          <w:bCs/>
        </w:rPr>
      </w:pPr>
      <w:r w:rsidRPr="00E92C7D">
        <w:rPr>
          <w:rFonts w:ascii="Arial" w:hAnsi="Arial" w:cs="Arial"/>
          <w:bCs/>
        </w:rPr>
        <w:t xml:space="preserve">Upravičenec mora pred vsako spremembo projekta pridobiti predhodno pisno soglasje </w:t>
      </w:r>
      <w:r w:rsidR="00E41DC1" w:rsidRPr="00E92C7D">
        <w:rPr>
          <w:rFonts w:ascii="Arial" w:hAnsi="Arial" w:cs="Arial"/>
          <w:bCs/>
        </w:rPr>
        <w:t xml:space="preserve">ministrstva, ki </w:t>
      </w:r>
      <w:r w:rsidRPr="00E92C7D">
        <w:rPr>
          <w:rFonts w:ascii="Arial" w:hAnsi="Arial" w:cs="Arial"/>
          <w:bCs/>
        </w:rPr>
        <w:t>lahko predlagano spremembo potrdi ali zavrne.</w:t>
      </w:r>
    </w:p>
    <w:p w14:paraId="204D2AC4" w14:textId="77777777" w:rsidR="00835522" w:rsidRPr="00E92C7D" w:rsidRDefault="00835522" w:rsidP="00E92C7D">
      <w:pPr>
        <w:spacing w:after="0" w:line="240" w:lineRule="auto"/>
        <w:jc w:val="both"/>
        <w:rPr>
          <w:rFonts w:ascii="Arial" w:hAnsi="Arial" w:cs="Arial"/>
          <w:bCs/>
        </w:rPr>
      </w:pPr>
    </w:p>
    <w:p w14:paraId="4B6E66D0" w14:textId="5E32EE25" w:rsidR="00835522" w:rsidRPr="00E92C7D" w:rsidRDefault="00835522" w:rsidP="00E92C7D">
      <w:pPr>
        <w:spacing w:after="0" w:line="240" w:lineRule="auto"/>
        <w:jc w:val="both"/>
        <w:rPr>
          <w:rFonts w:ascii="Arial" w:hAnsi="Arial" w:cs="Arial"/>
          <w:bCs/>
        </w:rPr>
      </w:pPr>
      <w:r w:rsidRPr="00E92C7D">
        <w:rPr>
          <w:rFonts w:ascii="Arial" w:hAnsi="Arial" w:cs="Arial"/>
          <w:bCs/>
        </w:rPr>
        <w:lastRenderedPageBreak/>
        <w:t xml:space="preserve">Če upravičenec ne izpolni obveznosti iz prvega odstavka tega člena, lahko </w:t>
      </w:r>
      <w:r w:rsidR="00E41DC1" w:rsidRPr="00E92C7D">
        <w:rPr>
          <w:rFonts w:ascii="Arial" w:hAnsi="Arial" w:cs="Arial"/>
          <w:bCs/>
        </w:rPr>
        <w:t>ministrstvo</w:t>
      </w:r>
      <w:r w:rsidRPr="00E92C7D">
        <w:rPr>
          <w:rFonts w:ascii="Arial" w:hAnsi="Arial" w:cs="Arial"/>
          <w:bCs/>
        </w:rPr>
        <w:t xml:space="preserve"> odstopi od pogodbe.</w:t>
      </w:r>
    </w:p>
    <w:p w14:paraId="656B0995" w14:textId="77777777" w:rsidR="00835522" w:rsidRPr="00E92C7D" w:rsidRDefault="00835522" w:rsidP="00E92C7D">
      <w:pPr>
        <w:spacing w:after="0" w:line="240" w:lineRule="auto"/>
        <w:jc w:val="both"/>
        <w:rPr>
          <w:rFonts w:ascii="Arial" w:hAnsi="Arial" w:cs="Arial"/>
          <w:bCs/>
        </w:rPr>
      </w:pPr>
    </w:p>
    <w:p w14:paraId="565B9908" w14:textId="77777777" w:rsidR="00835522" w:rsidRPr="00E92C7D" w:rsidRDefault="00835522" w:rsidP="00E92C7D">
      <w:pPr>
        <w:spacing w:after="0" w:line="240" w:lineRule="auto"/>
        <w:jc w:val="both"/>
        <w:rPr>
          <w:rFonts w:ascii="Arial" w:hAnsi="Arial" w:cs="Arial"/>
          <w:bCs/>
        </w:rPr>
      </w:pPr>
      <w:r w:rsidRPr="00E92C7D">
        <w:rPr>
          <w:rFonts w:ascii="Arial" w:hAnsi="Arial" w:cs="Arial"/>
          <w:bCs/>
        </w:rPr>
        <w:t>Upravičenec je dolžan vrniti neupravičeno prejeta sredstva po tej pogodbi skupaj z zakonskimi zamudnimi obrestmi, obračunanimi od dneva nakazila sredstev na transakcijski račun (TRR) upravičenca do dneva vračila sredstev v proračun Republike Slovenije.</w:t>
      </w:r>
    </w:p>
    <w:p w14:paraId="130AA412" w14:textId="77777777" w:rsidR="00835522" w:rsidRPr="00E92C7D" w:rsidRDefault="00835522" w:rsidP="00E92C7D">
      <w:pPr>
        <w:spacing w:after="0" w:line="240" w:lineRule="auto"/>
        <w:jc w:val="both"/>
        <w:rPr>
          <w:rFonts w:ascii="Arial" w:hAnsi="Arial" w:cs="Arial"/>
          <w:bCs/>
        </w:rPr>
      </w:pPr>
    </w:p>
    <w:bookmarkEnd w:id="6"/>
    <w:p w14:paraId="1A450A0D" w14:textId="77777777" w:rsidR="00835522" w:rsidRPr="00E92C7D" w:rsidRDefault="00835522" w:rsidP="00E92C7D">
      <w:pPr>
        <w:pStyle w:val="Slog3"/>
        <w:jc w:val="both"/>
        <w:rPr>
          <w:bCs/>
          <w:sz w:val="22"/>
          <w:szCs w:val="22"/>
        </w:rPr>
      </w:pPr>
      <w:r w:rsidRPr="00E92C7D">
        <w:rPr>
          <w:bCs/>
          <w:sz w:val="22"/>
          <w:szCs w:val="22"/>
        </w:rPr>
        <w:t>člen</w:t>
      </w:r>
    </w:p>
    <w:p w14:paraId="659F6172" w14:textId="77777777" w:rsidR="00835522" w:rsidRPr="00E92C7D" w:rsidRDefault="00835522" w:rsidP="00E92C7D">
      <w:pPr>
        <w:spacing w:after="0"/>
        <w:jc w:val="center"/>
        <w:rPr>
          <w:rFonts w:ascii="Arial" w:hAnsi="Arial" w:cs="Arial"/>
          <w:b/>
        </w:rPr>
      </w:pPr>
      <w:r w:rsidRPr="00E92C7D">
        <w:rPr>
          <w:rFonts w:ascii="Arial" w:hAnsi="Arial" w:cs="Arial"/>
          <w:b/>
        </w:rPr>
        <w:t>(odstop od pogodbe)</w:t>
      </w:r>
    </w:p>
    <w:p w14:paraId="2E6A529E" w14:textId="77777777" w:rsidR="00835522" w:rsidRPr="00E92C7D" w:rsidRDefault="00835522" w:rsidP="00E92C7D">
      <w:pPr>
        <w:spacing w:after="0"/>
        <w:jc w:val="both"/>
        <w:rPr>
          <w:rFonts w:ascii="Arial" w:hAnsi="Arial" w:cs="Arial"/>
          <w:bCs/>
        </w:rPr>
      </w:pPr>
      <w:r w:rsidRPr="00E92C7D">
        <w:rPr>
          <w:rFonts w:ascii="Arial" w:hAnsi="Arial" w:cs="Arial"/>
          <w:bCs/>
        </w:rPr>
        <w:t>Če upravičenec predčasno odstopi od pogodbe iz utemeljenih razlogov, izgubi pravico do sofinanciranja, razen do sofinanciranja tistih upravičenih stroškov, ki so vezani na že izvedene aktivnosti projekta. Med utemeljene razloge sodijo okoliščine, ki so nastale po sklenitvi pogodbe, niso posledica ravnanj upravičenca, so nepričakovane ter jih upravičenec ni mogel preprečiti, odpraviti ali se jim izogniti. V takem primeru je upravičenec dolžan nositi vse stroške, ki nastanejo zaradi odstopa od pogodbe.</w:t>
      </w:r>
    </w:p>
    <w:p w14:paraId="3FF04912" w14:textId="77777777" w:rsidR="00835522" w:rsidRPr="00E92C7D" w:rsidRDefault="00835522" w:rsidP="00E92C7D">
      <w:pPr>
        <w:spacing w:after="0"/>
        <w:jc w:val="both"/>
        <w:rPr>
          <w:rFonts w:ascii="Arial" w:hAnsi="Arial" w:cs="Arial"/>
          <w:bCs/>
        </w:rPr>
      </w:pPr>
    </w:p>
    <w:p w14:paraId="003010EF" w14:textId="2AE157B4" w:rsidR="00835522" w:rsidRPr="00E92C7D" w:rsidRDefault="00835522" w:rsidP="00E92C7D">
      <w:pPr>
        <w:spacing w:after="0"/>
        <w:jc w:val="both"/>
        <w:rPr>
          <w:rFonts w:ascii="Arial" w:hAnsi="Arial" w:cs="Arial"/>
          <w:bCs/>
        </w:rPr>
      </w:pPr>
      <w:r w:rsidRPr="00E92C7D">
        <w:rPr>
          <w:rFonts w:ascii="Arial" w:hAnsi="Arial" w:cs="Arial"/>
          <w:bCs/>
        </w:rPr>
        <w:t xml:space="preserve">V primeru predčasnega odstopa upravičenca od pogodbe brez utemeljenih razlogov lahko </w:t>
      </w:r>
      <w:r w:rsidR="00E41DC1" w:rsidRPr="00E92C7D">
        <w:rPr>
          <w:rFonts w:ascii="Arial" w:hAnsi="Arial" w:cs="Arial"/>
          <w:bCs/>
        </w:rPr>
        <w:t>ministrstvo</w:t>
      </w:r>
      <w:r w:rsidRPr="00E92C7D">
        <w:rPr>
          <w:rFonts w:ascii="Arial" w:hAnsi="Arial" w:cs="Arial"/>
          <w:bCs/>
        </w:rPr>
        <w:t xml:space="preserve"> zahteva vračilo že prejetih sredstev skupaj z zakonskimi zamudnimi obrestmi, obračunanimi od dneva nakazila sredstev na transakcijski račun (TRR) upravičenca do dneva vračila sredstev v proračun Republike Slovenije.</w:t>
      </w:r>
    </w:p>
    <w:p w14:paraId="4F0648AF" w14:textId="77777777" w:rsidR="00835522" w:rsidRPr="00E92C7D" w:rsidRDefault="00835522" w:rsidP="00E92C7D">
      <w:pPr>
        <w:spacing w:after="0"/>
        <w:jc w:val="both"/>
        <w:rPr>
          <w:rFonts w:ascii="Arial" w:hAnsi="Arial" w:cs="Arial"/>
          <w:bCs/>
        </w:rPr>
      </w:pPr>
    </w:p>
    <w:p w14:paraId="3F1F53B1" w14:textId="77777777" w:rsidR="00835522" w:rsidRPr="00E92C7D" w:rsidRDefault="00835522" w:rsidP="00E92C7D">
      <w:pPr>
        <w:spacing w:after="0"/>
        <w:jc w:val="both"/>
        <w:rPr>
          <w:rFonts w:ascii="Arial" w:hAnsi="Arial" w:cs="Arial"/>
          <w:bCs/>
        </w:rPr>
      </w:pPr>
    </w:p>
    <w:p w14:paraId="2FDA87AA" w14:textId="77777777" w:rsidR="00835522" w:rsidRPr="00E92C7D" w:rsidRDefault="00835522" w:rsidP="00E92C7D">
      <w:pPr>
        <w:pStyle w:val="Odstavekseznama"/>
        <w:numPr>
          <w:ilvl w:val="0"/>
          <w:numId w:val="5"/>
        </w:numPr>
        <w:spacing w:after="0" w:line="240" w:lineRule="auto"/>
        <w:contextualSpacing w:val="0"/>
        <w:jc w:val="center"/>
        <w:rPr>
          <w:rFonts w:ascii="Arial" w:hAnsi="Arial" w:cs="Arial"/>
          <w:bCs/>
        </w:rPr>
      </w:pPr>
      <w:r w:rsidRPr="00E92C7D">
        <w:rPr>
          <w:rFonts w:ascii="Arial" w:hAnsi="Arial" w:cs="Arial"/>
          <w:bCs/>
        </w:rPr>
        <w:t>NADZOR NAD PORABO SREDSTEV</w:t>
      </w:r>
    </w:p>
    <w:p w14:paraId="6D9360D8" w14:textId="77777777" w:rsidR="00835522" w:rsidRPr="00E92C7D" w:rsidRDefault="00835522" w:rsidP="00E92C7D">
      <w:pPr>
        <w:spacing w:after="0"/>
        <w:jc w:val="center"/>
        <w:rPr>
          <w:rFonts w:ascii="Arial" w:hAnsi="Arial" w:cs="Arial"/>
          <w:bCs/>
        </w:rPr>
      </w:pPr>
    </w:p>
    <w:p w14:paraId="49F72160" w14:textId="77777777" w:rsidR="00835522" w:rsidRPr="00E92C7D" w:rsidRDefault="00835522" w:rsidP="00E92C7D">
      <w:pPr>
        <w:pStyle w:val="Slog3"/>
        <w:jc w:val="left"/>
        <w:rPr>
          <w:bCs/>
          <w:sz w:val="22"/>
          <w:szCs w:val="22"/>
        </w:rPr>
      </w:pPr>
      <w:r w:rsidRPr="00E92C7D">
        <w:rPr>
          <w:bCs/>
          <w:sz w:val="22"/>
          <w:szCs w:val="22"/>
        </w:rPr>
        <w:t>člen</w:t>
      </w:r>
    </w:p>
    <w:p w14:paraId="28C830B9" w14:textId="77777777" w:rsidR="00835522" w:rsidRPr="00E92C7D" w:rsidRDefault="00835522" w:rsidP="00E92C7D">
      <w:pPr>
        <w:spacing w:after="0"/>
        <w:jc w:val="center"/>
        <w:rPr>
          <w:rFonts w:ascii="Arial" w:hAnsi="Arial" w:cs="Arial"/>
          <w:b/>
        </w:rPr>
      </w:pPr>
      <w:r w:rsidRPr="00E92C7D">
        <w:rPr>
          <w:rFonts w:ascii="Arial" w:hAnsi="Arial" w:cs="Arial"/>
          <w:b/>
        </w:rPr>
        <w:t>(nadzor)</w:t>
      </w:r>
    </w:p>
    <w:p w14:paraId="230202AC" w14:textId="78E628B9" w:rsidR="00835522" w:rsidRPr="00E92C7D" w:rsidRDefault="00F57A35" w:rsidP="00E92C7D">
      <w:pPr>
        <w:spacing w:after="0" w:line="240" w:lineRule="auto"/>
        <w:jc w:val="both"/>
        <w:rPr>
          <w:rFonts w:ascii="Arial" w:hAnsi="Arial" w:cs="Arial"/>
          <w:bCs/>
        </w:rPr>
      </w:pPr>
      <w:r w:rsidRPr="00E92C7D">
        <w:rPr>
          <w:rFonts w:ascii="Arial" w:hAnsi="Arial" w:cs="Arial"/>
          <w:bCs/>
        </w:rPr>
        <w:t>Ministrstvo</w:t>
      </w:r>
      <w:r w:rsidR="00835522" w:rsidRPr="00E92C7D">
        <w:rPr>
          <w:rFonts w:ascii="Arial" w:hAnsi="Arial" w:cs="Arial"/>
          <w:bCs/>
        </w:rPr>
        <w:t xml:space="preserve"> spremlja in nadzira izvajanje pogodbe ter namensko in upravičeno porabo dodeljenih sredstev. </w:t>
      </w:r>
      <w:r w:rsidRPr="00E92C7D">
        <w:rPr>
          <w:rFonts w:ascii="Arial" w:hAnsi="Arial" w:cs="Arial"/>
          <w:bCs/>
        </w:rPr>
        <w:t xml:space="preserve">Ministrstvo </w:t>
      </w:r>
      <w:r w:rsidR="00835522" w:rsidRPr="00E92C7D">
        <w:rPr>
          <w:rFonts w:ascii="Arial" w:hAnsi="Arial" w:cs="Arial"/>
          <w:bCs/>
        </w:rPr>
        <w:t>lahko v postopke spremljanja in nadzora nad porabo proračunskih sredstev vključi tudi zunanje strokovnjake.</w:t>
      </w:r>
    </w:p>
    <w:p w14:paraId="1F2D55AE" w14:textId="77777777" w:rsidR="00835522" w:rsidRPr="00E92C7D" w:rsidRDefault="00835522" w:rsidP="00E92C7D">
      <w:pPr>
        <w:spacing w:after="0" w:line="240" w:lineRule="auto"/>
        <w:jc w:val="both"/>
        <w:rPr>
          <w:rFonts w:ascii="Arial" w:hAnsi="Arial" w:cs="Arial"/>
          <w:bCs/>
        </w:rPr>
      </w:pPr>
    </w:p>
    <w:p w14:paraId="293CBBD8" w14:textId="7AA1CA5D" w:rsidR="00835522" w:rsidRPr="00E92C7D" w:rsidRDefault="00835522" w:rsidP="00E92C7D">
      <w:pPr>
        <w:spacing w:after="0" w:line="240" w:lineRule="auto"/>
        <w:jc w:val="both"/>
        <w:rPr>
          <w:rFonts w:ascii="Arial" w:hAnsi="Arial" w:cs="Arial"/>
          <w:bCs/>
        </w:rPr>
      </w:pPr>
      <w:r w:rsidRPr="00E92C7D">
        <w:rPr>
          <w:rFonts w:ascii="Arial" w:hAnsi="Arial" w:cs="Arial"/>
          <w:bCs/>
        </w:rPr>
        <w:t xml:space="preserve">Upravičenec se zavezuje, da bo omogočil vsebinski, tehnični, administrativni in finančni nadzor nad izvajanjem projekta, katerega sofinanciranje je predmet te pogodbe. Nadzor izvajajo </w:t>
      </w:r>
      <w:r w:rsidR="00F57A35" w:rsidRPr="00E92C7D">
        <w:rPr>
          <w:rFonts w:ascii="Arial" w:hAnsi="Arial" w:cs="Arial"/>
          <w:bCs/>
        </w:rPr>
        <w:t xml:space="preserve">ministrstvo </w:t>
      </w:r>
      <w:r w:rsidRPr="00E92C7D">
        <w:rPr>
          <w:rFonts w:ascii="Arial" w:hAnsi="Arial" w:cs="Arial"/>
          <w:bCs/>
        </w:rPr>
        <w:t>in pristojni organi Republike Slovenije.</w:t>
      </w:r>
    </w:p>
    <w:p w14:paraId="19FF19D3" w14:textId="77777777" w:rsidR="00835522" w:rsidRPr="00E92C7D" w:rsidRDefault="00835522" w:rsidP="00E92C7D">
      <w:pPr>
        <w:spacing w:after="0" w:line="240" w:lineRule="auto"/>
        <w:jc w:val="both"/>
        <w:rPr>
          <w:rFonts w:ascii="Arial" w:hAnsi="Arial" w:cs="Arial"/>
          <w:bCs/>
        </w:rPr>
      </w:pPr>
    </w:p>
    <w:p w14:paraId="6A8E6AA6" w14:textId="77777777" w:rsidR="00835522" w:rsidRPr="00E92C7D" w:rsidRDefault="00835522" w:rsidP="00E92C7D">
      <w:pPr>
        <w:spacing w:after="0" w:line="240" w:lineRule="auto"/>
        <w:jc w:val="both"/>
        <w:rPr>
          <w:rFonts w:ascii="Arial" w:hAnsi="Arial" w:cs="Arial"/>
          <w:bCs/>
        </w:rPr>
      </w:pPr>
      <w:r w:rsidRPr="00E92C7D">
        <w:rPr>
          <w:rFonts w:ascii="Arial" w:hAnsi="Arial" w:cs="Arial"/>
          <w:bCs/>
        </w:rPr>
        <w:t>Upravičenec se zavezuje, da bo nadzornim organom predložil vso dokumentacijo, ki izkazuje resničnost, pravilnost in skladnost upravičenih stroškov projekta, katerega sofinanciranje je predmet te pogodbe.</w:t>
      </w:r>
    </w:p>
    <w:p w14:paraId="749E4894" w14:textId="77777777" w:rsidR="00835522" w:rsidRPr="00E92C7D" w:rsidRDefault="00835522" w:rsidP="00E92C7D">
      <w:pPr>
        <w:spacing w:after="0" w:line="240" w:lineRule="auto"/>
        <w:jc w:val="both"/>
        <w:rPr>
          <w:rFonts w:ascii="Arial" w:hAnsi="Arial" w:cs="Arial"/>
          <w:bCs/>
        </w:rPr>
      </w:pPr>
    </w:p>
    <w:p w14:paraId="775353A4" w14:textId="77777777" w:rsidR="00835522" w:rsidRPr="00E92C7D" w:rsidRDefault="00835522" w:rsidP="00E92C7D">
      <w:pPr>
        <w:spacing w:after="0" w:line="240" w:lineRule="auto"/>
        <w:jc w:val="both"/>
        <w:rPr>
          <w:rFonts w:ascii="Arial" w:hAnsi="Arial" w:cs="Arial"/>
          <w:bCs/>
        </w:rPr>
      </w:pPr>
      <w:r w:rsidRPr="00E92C7D">
        <w:rPr>
          <w:rFonts w:ascii="Arial" w:hAnsi="Arial" w:cs="Arial"/>
          <w:bCs/>
        </w:rPr>
        <w:t>V primeru nadzora na kraju samem bo upravičenec omogočil vpogled v informacijske sisteme, listine in postopke, povezane z izvajanjem projekta. Upravičenec se zavezuje, da bo pri izvedbi teh kontrol sodeloval ter se nanje ustrezno pripravil.</w:t>
      </w:r>
    </w:p>
    <w:p w14:paraId="52BCC0C6" w14:textId="77777777" w:rsidR="00835522" w:rsidRPr="00E92C7D" w:rsidRDefault="00835522" w:rsidP="00E92C7D">
      <w:pPr>
        <w:spacing w:after="0" w:line="240" w:lineRule="auto"/>
        <w:jc w:val="both"/>
        <w:rPr>
          <w:rFonts w:ascii="Arial" w:hAnsi="Arial" w:cs="Arial"/>
          <w:bCs/>
        </w:rPr>
      </w:pPr>
    </w:p>
    <w:p w14:paraId="2E3C520F" w14:textId="77777777" w:rsidR="00835522" w:rsidRPr="00E92C7D" w:rsidRDefault="00835522" w:rsidP="00E92C7D">
      <w:pPr>
        <w:spacing w:after="0" w:line="240" w:lineRule="auto"/>
        <w:jc w:val="both"/>
        <w:rPr>
          <w:rFonts w:ascii="Arial" w:hAnsi="Arial" w:cs="Arial"/>
          <w:bCs/>
        </w:rPr>
      </w:pPr>
      <w:r w:rsidRPr="00E92C7D">
        <w:rPr>
          <w:rFonts w:ascii="Arial" w:hAnsi="Arial" w:cs="Arial"/>
          <w:bCs/>
        </w:rPr>
        <w:t>Če upravičenec ne omogoči izvedbe nadzora v celoti in v skladu s tem členom, se to šteje za neizpolnjevanje pogodbenih obveznosti.</w:t>
      </w:r>
    </w:p>
    <w:p w14:paraId="5B24D307" w14:textId="77777777" w:rsidR="00835522" w:rsidRPr="00E92C7D" w:rsidRDefault="00835522" w:rsidP="00E92C7D">
      <w:pPr>
        <w:spacing w:after="0" w:line="240" w:lineRule="auto"/>
        <w:jc w:val="both"/>
        <w:rPr>
          <w:rFonts w:ascii="Arial" w:hAnsi="Arial" w:cs="Arial"/>
        </w:rPr>
      </w:pPr>
    </w:p>
    <w:p w14:paraId="2EC09B9F" w14:textId="77777777" w:rsidR="00835522" w:rsidRPr="00E92C7D" w:rsidRDefault="00835522" w:rsidP="00E92C7D">
      <w:pPr>
        <w:pStyle w:val="Slog3"/>
        <w:jc w:val="both"/>
        <w:rPr>
          <w:sz w:val="22"/>
          <w:szCs w:val="22"/>
        </w:rPr>
      </w:pPr>
      <w:r w:rsidRPr="00E92C7D">
        <w:rPr>
          <w:sz w:val="22"/>
          <w:szCs w:val="22"/>
        </w:rPr>
        <w:t>člen</w:t>
      </w:r>
    </w:p>
    <w:p w14:paraId="2E1EE1B4" w14:textId="77777777" w:rsidR="00835522" w:rsidRPr="00E92C7D" w:rsidRDefault="00835522" w:rsidP="00E92C7D">
      <w:pPr>
        <w:spacing w:after="0" w:line="240" w:lineRule="auto"/>
        <w:jc w:val="center"/>
        <w:rPr>
          <w:rFonts w:ascii="Arial" w:hAnsi="Arial" w:cs="Arial"/>
          <w:b/>
        </w:rPr>
      </w:pPr>
      <w:r w:rsidRPr="00E92C7D">
        <w:rPr>
          <w:rFonts w:ascii="Arial" w:hAnsi="Arial" w:cs="Arial"/>
          <w:b/>
        </w:rPr>
        <w:t>(prepoved dvojnega financiranja)</w:t>
      </w:r>
    </w:p>
    <w:p w14:paraId="71C5800B" w14:textId="77777777" w:rsidR="00835522" w:rsidRPr="00E92C7D" w:rsidRDefault="00835522" w:rsidP="00E92C7D">
      <w:pPr>
        <w:spacing w:after="0" w:line="240" w:lineRule="auto"/>
        <w:jc w:val="both"/>
        <w:rPr>
          <w:rFonts w:ascii="Arial" w:hAnsi="Arial" w:cs="Arial"/>
        </w:rPr>
      </w:pPr>
      <w:r w:rsidRPr="00E92C7D">
        <w:rPr>
          <w:rFonts w:ascii="Arial" w:hAnsi="Arial" w:cs="Arial"/>
        </w:rPr>
        <w:t>Upravičenec zagotavlja, da za stroške, ki so predmet sofinanciranja po tej pogodbi, ni prejel oziroma ne bo prejel sredstev iz drugih javnih virov financiranja (prepoved dvojnega financiranja).</w:t>
      </w:r>
    </w:p>
    <w:p w14:paraId="40CE150A" w14:textId="77777777" w:rsidR="00835522" w:rsidRPr="00E92C7D" w:rsidRDefault="00835522" w:rsidP="00E92C7D">
      <w:pPr>
        <w:spacing w:after="0" w:line="240" w:lineRule="auto"/>
        <w:jc w:val="both"/>
        <w:rPr>
          <w:rFonts w:ascii="Arial" w:hAnsi="Arial" w:cs="Arial"/>
        </w:rPr>
      </w:pPr>
    </w:p>
    <w:p w14:paraId="3D0A01F7" w14:textId="5DA9B9BB" w:rsidR="00835522" w:rsidRPr="00E92C7D" w:rsidRDefault="00835522" w:rsidP="00E92C7D">
      <w:pPr>
        <w:spacing w:after="0" w:line="240" w:lineRule="auto"/>
        <w:jc w:val="both"/>
        <w:rPr>
          <w:rFonts w:ascii="Arial" w:hAnsi="Arial" w:cs="Arial"/>
        </w:rPr>
      </w:pPr>
      <w:r w:rsidRPr="00E92C7D">
        <w:rPr>
          <w:rFonts w:ascii="Arial" w:hAnsi="Arial" w:cs="Arial"/>
        </w:rPr>
        <w:t xml:space="preserve">Če </w:t>
      </w:r>
      <w:r w:rsidR="008E1BE9" w:rsidRPr="00E92C7D">
        <w:rPr>
          <w:rFonts w:ascii="Arial" w:hAnsi="Arial" w:cs="Arial"/>
        </w:rPr>
        <w:t>ministrstvo</w:t>
      </w:r>
      <w:r w:rsidRPr="00E92C7D">
        <w:rPr>
          <w:rFonts w:ascii="Arial" w:hAnsi="Arial" w:cs="Arial"/>
        </w:rPr>
        <w:t xml:space="preserve"> ugotovi, da je upravičenec za stroške, ki so predmet te pogodbe, prejel sredstva tudi iz drugih javnih virov financiranja ali da so mu bila takšna sredstva odobrena, se pogodba lahko razdre.</w:t>
      </w:r>
    </w:p>
    <w:p w14:paraId="43FA38B2" w14:textId="77777777" w:rsidR="00835522" w:rsidRPr="00E92C7D" w:rsidRDefault="00835522" w:rsidP="00E92C7D">
      <w:pPr>
        <w:spacing w:after="0" w:line="240" w:lineRule="auto"/>
        <w:jc w:val="both"/>
        <w:rPr>
          <w:rFonts w:ascii="Arial" w:hAnsi="Arial" w:cs="Arial"/>
        </w:rPr>
      </w:pPr>
    </w:p>
    <w:p w14:paraId="715DE7F1" w14:textId="7F2D6CB6" w:rsidR="00835522" w:rsidRPr="00E92C7D" w:rsidRDefault="00835522" w:rsidP="00E92C7D">
      <w:pPr>
        <w:spacing w:after="0" w:line="240" w:lineRule="auto"/>
        <w:jc w:val="both"/>
        <w:rPr>
          <w:rFonts w:ascii="Arial" w:hAnsi="Arial" w:cs="Arial"/>
        </w:rPr>
      </w:pPr>
      <w:r w:rsidRPr="00E92C7D">
        <w:rPr>
          <w:rFonts w:ascii="Arial" w:hAnsi="Arial" w:cs="Arial"/>
        </w:rPr>
        <w:t xml:space="preserve">Upravičenec je dolžan vrniti neupravičeno prejeta sredstva v roku tridesetih (30) dni od pisnega poziva </w:t>
      </w:r>
      <w:r w:rsidR="008E1BE9" w:rsidRPr="00E92C7D">
        <w:rPr>
          <w:rFonts w:ascii="Arial" w:hAnsi="Arial" w:cs="Arial"/>
        </w:rPr>
        <w:t>ministrstva</w:t>
      </w:r>
      <w:r w:rsidRPr="00E92C7D">
        <w:rPr>
          <w:rFonts w:ascii="Arial" w:hAnsi="Arial" w:cs="Arial"/>
        </w:rPr>
        <w:t xml:space="preserve"> in v skladu z navedenim pozivom, skupaj z zakonskimi zamudnimi obrestmi, obračunanimi od dneva nakazila sredstev na transakcijski račun (TRR) upravičenca do dneva vračila sredstev v proračun Republike Slovenije.</w:t>
      </w:r>
    </w:p>
    <w:p w14:paraId="3A97FC3E" w14:textId="77777777" w:rsidR="00835522" w:rsidRPr="00E92C7D" w:rsidRDefault="00835522" w:rsidP="00E92C7D">
      <w:pPr>
        <w:spacing w:after="0" w:line="240" w:lineRule="auto"/>
        <w:jc w:val="both"/>
        <w:rPr>
          <w:rFonts w:ascii="Arial" w:eastAsia="MS Mincho" w:hAnsi="Arial" w:cs="Arial"/>
          <w:bCs/>
          <w:lang w:eastAsia="sl-SI"/>
        </w:rPr>
      </w:pPr>
    </w:p>
    <w:p w14:paraId="73B49B61" w14:textId="77777777" w:rsidR="00835522" w:rsidRPr="00E92C7D" w:rsidRDefault="00835522" w:rsidP="00E92C7D">
      <w:pPr>
        <w:pStyle w:val="Odstavekseznama"/>
        <w:numPr>
          <w:ilvl w:val="0"/>
          <w:numId w:val="5"/>
        </w:numPr>
        <w:spacing w:after="0" w:line="240" w:lineRule="auto"/>
        <w:contextualSpacing w:val="0"/>
        <w:jc w:val="center"/>
        <w:rPr>
          <w:rFonts w:ascii="Arial" w:hAnsi="Arial" w:cs="Arial"/>
          <w:bCs/>
        </w:rPr>
      </w:pPr>
      <w:r w:rsidRPr="00E92C7D">
        <w:rPr>
          <w:rFonts w:ascii="Arial" w:hAnsi="Arial" w:cs="Arial"/>
          <w:bCs/>
        </w:rPr>
        <w:t>DODATNA DOLOČILA</w:t>
      </w:r>
    </w:p>
    <w:p w14:paraId="72B9D5AA" w14:textId="77777777" w:rsidR="00835522" w:rsidRPr="00E92C7D" w:rsidRDefault="00835522" w:rsidP="00E92C7D">
      <w:pPr>
        <w:spacing w:after="0" w:line="240" w:lineRule="auto"/>
        <w:rPr>
          <w:rFonts w:ascii="Arial" w:hAnsi="Arial" w:cs="Arial"/>
          <w:bCs/>
        </w:rPr>
      </w:pPr>
    </w:p>
    <w:p w14:paraId="5E46DDA8" w14:textId="77777777" w:rsidR="00835522" w:rsidRPr="00E92C7D" w:rsidRDefault="00835522" w:rsidP="00E92C7D">
      <w:pPr>
        <w:pStyle w:val="Slog3"/>
        <w:jc w:val="both"/>
        <w:rPr>
          <w:bCs/>
          <w:sz w:val="22"/>
          <w:szCs w:val="22"/>
        </w:rPr>
      </w:pPr>
      <w:r w:rsidRPr="00E92C7D">
        <w:rPr>
          <w:bCs/>
          <w:sz w:val="22"/>
          <w:szCs w:val="22"/>
        </w:rPr>
        <w:t xml:space="preserve"> člen</w:t>
      </w:r>
    </w:p>
    <w:p w14:paraId="5FB25C75" w14:textId="77777777" w:rsidR="00835522" w:rsidRPr="00E92C7D" w:rsidRDefault="00835522" w:rsidP="00E92C7D">
      <w:pPr>
        <w:spacing w:after="0" w:line="240" w:lineRule="auto"/>
        <w:ind w:left="360"/>
        <w:jc w:val="center"/>
        <w:rPr>
          <w:rFonts w:ascii="Arial" w:hAnsi="Arial" w:cs="Arial"/>
          <w:b/>
        </w:rPr>
      </w:pPr>
      <w:r w:rsidRPr="00E92C7D">
        <w:rPr>
          <w:rFonts w:ascii="Arial" w:hAnsi="Arial" w:cs="Arial"/>
          <w:b/>
        </w:rPr>
        <w:t xml:space="preserve">(dolžnost poročanja upravičenca) </w:t>
      </w:r>
    </w:p>
    <w:p w14:paraId="5891D9F5" w14:textId="6F3E78A0" w:rsidR="00835522" w:rsidRPr="00E92C7D" w:rsidRDefault="00835522" w:rsidP="00E92C7D">
      <w:pPr>
        <w:spacing w:after="0" w:line="240" w:lineRule="auto"/>
        <w:jc w:val="both"/>
        <w:rPr>
          <w:rFonts w:ascii="Arial" w:hAnsi="Arial" w:cs="Arial"/>
          <w:bCs/>
        </w:rPr>
      </w:pPr>
      <w:r w:rsidRPr="00E92C7D">
        <w:rPr>
          <w:rFonts w:ascii="Arial" w:hAnsi="Arial" w:cs="Arial"/>
          <w:bCs/>
        </w:rPr>
        <w:t xml:space="preserve">Upravičenec je dolžan pripravljati in </w:t>
      </w:r>
      <w:r w:rsidR="008E1BE9" w:rsidRPr="00E92C7D">
        <w:rPr>
          <w:rFonts w:ascii="Arial" w:hAnsi="Arial" w:cs="Arial"/>
          <w:bCs/>
        </w:rPr>
        <w:t>ministrstvu</w:t>
      </w:r>
      <w:r w:rsidRPr="00E92C7D">
        <w:rPr>
          <w:rFonts w:ascii="Arial" w:hAnsi="Arial" w:cs="Arial"/>
          <w:bCs/>
        </w:rPr>
        <w:t xml:space="preserve"> posredovati poročila o poteku in rezultatih porabe sredstev ter o doseganju načrtovanih ciljev. Poročila se predložijo ob oddaji posameznega zahtevka za izplačilo, ob oddaji zadnjega zahtevka pa je upravičenec dolžan predložiti tudi končno poročilo.</w:t>
      </w:r>
    </w:p>
    <w:p w14:paraId="6E636398" w14:textId="77777777" w:rsidR="00835522" w:rsidRPr="00E92C7D" w:rsidRDefault="00835522" w:rsidP="00E92C7D">
      <w:pPr>
        <w:spacing w:after="0" w:line="240" w:lineRule="auto"/>
        <w:jc w:val="both"/>
        <w:rPr>
          <w:rFonts w:ascii="Arial" w:hAnsi="Arial" w:cs="Arial"/>
          <w:bCs/>
        </w:rPr>
      </w:pPr>
    </w:p>
    <w:p w14:paraId="75F0A504" w14:textId="69991CC3" w:rsidR="00835522" w:rsidRPr="00E92C7D" w:rsidRDefault="00835522" w:rsidP="00E92C7D">
      <w:pPr>
        <w:spacing w:after="0" w:line="240" w:lineRule="auto"/>
        <w:rPr>
          <w:rFonts w:ascii="Arial" w:hAnsi="Arial" w:cs="Arial"/>
          <w:bCs/>
        </w:rPr>
      </w:pPr>
      <w:r w:rsidRPr="00E92C7D">
        <w:rPr>
          <w:rFonts w:ascii="Arial" w:hAnsi="Arial" w:cs="Arial"/>
          <w:bCs/>
        </w:rPr>
        <w:t xml:space="preserve">Upravičenec je dolžan na zahtevo </w:t>
      </w:r>
      <w:r w:rsidR="008E1BE9" w:rsidRPr="00E92C7D">
        <w:rPr>
          <w:rFonts w:ascii="Arial" w:hAnsi="Arial" w:cs="Arial"/>
          <w:bCs/>
        </w:rPr>
        <w:t>ministrstva</w:t>
      </w:r>
      <w:r w:rsidRPr="00E92C7D">
        <w:rPr>
          <w:rFonts w:ascii="Arial" w:hAnsi="Arial" w:cs="Arial"/>
          <w:bCs/>
        </w:rPr>
        <w:t xml:space="preserve"> pripraviti in posredovati tudi izredna poročila s predpisano vsebino in v roku, ki ga določi </w:t>
      </w:r>
      <w:r w:rsidR="008E1BE9" w:rsidRPr="00E92C7D">
        <w:rPr>
          <w:rFonts w:ascii="Arial" w:hAnsi="Arial" w:cs="Arial"/>
          <w:bCs/>
        </w:rPr>
        <w:t>ministrstvo</w:t>
      </w:r>
      <w:r w:rsidRPr="00E92C7D">
        <w:rPr>
          <w:rFonts w:ascii="Arial" w:hAnsi="Arial" w:cs="Arial"/>
          <w:bCs/>
        </w:rPr>
        <w:t>.</w:t>
      </w:r>
    </w:p>
    <w:p w14:paraId="2BF792C0" w14:textId="77777777" w:rsidR="00835522" w:rsidRPr="00E92C7D" w:rsidRDefault="00835522" w:rsidP="00E92C7D">
      <w:pPr>
        <w:spacing w:after="0" w:line="240" w:lineRule="auto"/>
        <w:rPr>
          <w:rFonts w:ascii="Arial" w:eastAsia="Times New Roman" w:hAnsi="Arial" w:cs="Arial"/>
          <w:bCs/>
          <w:lang w:eastAsia="sl-SI"/>
        </w:rPr>
      </w:pPr>
    </w:p>
    <w:p w14:paraId="53C592CF" w14:textId="77777777" w:rsidR="00835522" w:rsidRPr="00E92C7D" w:rsidRDefault="00835522" w:rsidP="00E92C7D">
      <w:pPr>
        <w:pStyle w:val="Slog3"/>
        <w:jc w:val="both"/>
        <w:rPr>
          <w:bCs/>
          <w:sz w:val="22"/>
          <w:szCs w:val="22"/>
        </w:rPr>
      </w:pPr>
      <w:r w:rsidRPr="00E92C7D">
        <w:rPr>
          <w:bCs/>
          <w:sz w:val="22"/>
          <w:szCs w:val="22"/>
        </w:rPr>
        <w:t>člen</w:t>
      </w:r>
    </w:p>
    <w:p w14:paraId="5D9DFED7" w14:textId="77777777" w:rsidR="00835522" w:rsidRPr="00E92C7D" w:rsidRDefault="00835522" w:rsidP="00E92C7D">
      <w:pPr>
        <w:spacing w:after="0"/>
        <w:jc w:val="center"/>
        <w:rPr>
          <w:rFonts w:ascii="Arial" w:hAnsi="Arial" w:cs="Arial"/>
          <w:b/>
        </w:rPr>
      </w:pPr>
      <w:r w:rsidRPr="00E92C7D">
        <w:rPr>
          <w:rFonts w:ascii="Arial" w:hAnsi="Arial" w:cs="Arial"/>
          <w:b/>
        </w:rPr>
        <w:t>(nakazilo sredstev)</w:t>
      </w:r>
    </w:p>
    <w:p w14:paraId="114670AD" w14:textId="4D1A8442" w:rsidR="00835522" w:rsidRPr="00E92C7D" w:rsidRDefault="009D06F7" w:rsidP="00E92C7D">
      <w:pPr>
        <w:spacing w:after="0" w:line="260" w:lineRule="exact"/>
        <w:jc w:val="both"/>
        <w:rPr>
          <w:rFonts w:ascii="Arial" w:hAnsi="Arial" w:cs="Arial"/>
          <w:bCs/>
        </w:rPr>
      </w:pPr>
      <w:r w:rsidRPr="00E92C7D">
        <w:rPr>
          <w:rFonts w:ascii="Arial" w:hAnsi="Arial" w:cs="Arial"/>
          <w:bCs/>
        </w:rPr>
        <w:t>Ministrstvo</w:t>
      </w:r>
      <w:r w:rsidR="00835522" w:rsidRPr="00E92C7D">
        <w:rPr>
          <w:rFonts w:ascii="Arial" w:hAnsi="Arial" w:cs="Arial"/>
          <w:bCs/>
        </w:rPr>
        <w:t xml:space="preserve"> bo uradno in pravočasno posredovani popoln zahtevek za izplačilo s pripadajočimi prilogami praviloma poravnal v tridesetih (30) dneh od prejema popolnega zahtevka za izplačilo. Sredstva bodo nakazana na transakcijski račun oziroma podračun upravičenca.</w:t>
      </w:r>
      <w:r w:rsidR="00835522" w:rsidRPr="00E92C7D" w:rsidDel="0005459F">
        <w:rPr>
          <w:rFonts w:ascii="Arial" w:hAnsi="Arial" w:cs="Arial"/>
          <w:bCs/>
        </w:rPr>
        <w:t xml:space="preserve"> </w:t>
      </w:r>
    </w:p>
    <w:p w14:paraId="565D45E8" w14:textId="77777777" w:rsidR="00835522" w:rsidRPr="00E92C7D" w:rsidRDefault="00835522" w:rsidP="00E92C7D">
      <w:pPr>
        <w:spacing w:after="0"/>
        <w:rPr>
          <w:rFonts w:ascii="Arial" w:hAnsi="Arial" w:cs="Arial"/>
          <w:bCs/>
        </w:rPr>
      </w:pPr>
    </w:p>
    <w:p w14:paraId="534FC3CD" w14:textId="77777777" w:rsidR="00835522" w:rsidRPr="00E92C7D" w:rsidRDefault="00835522" w:rsidP="00E92C7D">
      <w:pPr>
        <w:pStyle w:val="Slog3"/>
        <w:jc w:val="both"/>
        <w:rPr>
          <w:bCs/>
          <w:sz w:val="22"/>
          <w:szCs w:val="22"/>
        </w:rPr>
      </w:pPr>
      <w:r w:rsidRPr="00E92C7D">
        <w:rPr>
          <w:bCs/>
          <w:sz w:val="22"/>
          <w:szCs w:val="22"/>
        </w:rPr>
        <w:t>člen</w:t>
      </w:r>
    </w:p>
    <w:p w14:paraId="3617663E" w14:textId="77777777" w:rsidR="00835522" w:rsidRPr="00E92C7D" w:rsidRDefault="00835522" w:rsidP="00E92C7D">
      <w:pPr>
        <w:spacing w:after="0"/>
        <w:jc w:val="center"/>
        <w:rPr>
          <w:rFonts w:ascii="Arial" w:hAnsi="Arial" w:cs="Arial"/>
          <w:b/>
        </w:rPr>
      </w:pPr>
      <w:r w:rsidRPr="00E92C7D">
        <w:rPr>
          <w:rFonts w:ascii="Arial" w:hAnsi="Arial" w:cs="Arial"/>
          <w:b/>
        </w:rPr>
        <w:t>(varovanje osebnih podatkov in poslovnih skrivnosti)</w:t>
      </w:r>
    </w:p>
    <w:p w14:paraId="3ABA190A" w14:textId="0543454D" w:rsidR="00835522" w:rsidRPr="00E92C7D" w:rsidRDefault="009D06F7" w:rsidP="00E92C7D">
      <w:pPr>
        <w:spacing w:after="0" w:line="260" w:lineRule="exact"/>
        <w:jc w:val="both"/>
        <w:rPr>
          <w:rFonts w:ascii="Arial" w:hAnsi="Arial" w:cs="Arial"/>
          <w:bCs/>
        </w:rPr>
      </w:pPr>
      <w:r w:rsidRPr="00E92C7D">
        <w:rPr>
          <w:rFonts w:ascii="Arial" w:hAnsi="Arial" w:cs="Arial"/>
          <w:bCs/>
        </w:rPr>
        <w:t>Ministrstvo</w:t>
      </w:r>
      <w:r w:rsidR="00835522" w:rsidRPr="00E92C7D">
        <w:rPr>
          <w:rFonts w:ascii="Arial" w:hAnsi="Arial" w:cs="Arial"/>
          <w:bCs/>
        </w:rPr>
        <w:t xml:space="preserve"> in upravičenec se zavezujeta k varovanju osebnih podatkov in poslovnih skrivnosti, pridobljenih tekom izvajanja programa, v skladu z veljavnim Zakonom o varstvu osebnih podatkov (Uradni list RS, št. 163/22</w:t>
      </w:r>
      <w:r w:rsidR="00835522" w:rsidRPr="00E92C7D">
        <w:rPr>
          <w:rFonts w:ascii="Arial" w:hAnsi="Arial" w:cs="Arial"/>
        </w:rPr>
        <w:t xml:space="preserve"> i</w:t>
      </w:r>
      <w:r w:rsidR="00835522" w:rsidRPr="00E92C7D">
        <w:rPr>
          <w:rFonts w:ascii="Arial" w:hAnsi="Arial" w:cs="Arial"/>
          <w:bCs/>
        </w:rPr>
        <w:t>n 40/25 – ZInfV-1), Zakonom o gospodarskih družbah (Uradni list RS, št. 65/09 – uradno prečiščeno besedilo, 33/11, 91/11, 32/12, 57/12, 44/13 – odl. US, 82/13, 55/15, 15/17, 22/19 – ZPosS, 158/20 – ZIntPK-C, 18/21, 18/23 – ZDU-1O, 75/23, 102/24</w:t>
      </w:r>
      <w:r w:rsidR="00835522" w:rsidRPr="00E92C7D">
        <w:rPr>
          <w:rFonts w:ascii="Arial" w:hAnsi="Arial" w:cs="Arial"/>
        </w:rPr>
        <w:t xml:space="preserve"> </w:t>
      </w:r>
      <w:r w:rsidR="00835522" w:rsidRPr="00E92C7D">
        <w:rPr>
          <w:rFonts w:ascii="Arial" w:hAnsi="Arial" w:cs="Arial"/>
          <w:bCs/>
        </w:rPr>
        <w:t>in 77/25) ter drugo veljavno zakonodajo.</w:t>
      </w:r>
    </w:p>
    <w:p w14:paraId="105F572C" w14:textId="77777777" w:rsidR="00835522" w:rsidRPr="00E92C7D" w:rsidRDefault="00835522" w:rsidP="00E92C7D">
      <w:pPr>
        <w:spacing w:after="0"/>
        <w:jc w:val="both"/>
        <w:rPr>
          <w:rFonts w:ascii="Arial" w:hAnsi="Arial" w:cs="Arial"/>
          <w:bCs/>
        </w:rPr>
      </w:pPr>
    </w:p>
    <w:p w14:paraId="349FF1DA" w14:textId="77777777" w:rsidR="00835522" w:rsidRPr="00E92C7D" w:rsidRDefault="00835522" w:rsidP="00E92C7D">
      <w:pPr>
        <w:spacing w:after="0"/>
        <w:jc w:val="both"/>
        <w:rPr>
          <w:rFonts w:ascii="Arial" w:hAnsi="Arial" w:cs="Arial"/>
          <w:highlight w:val="yellow"/>
        </w:rPr>
      </w:pPr>
    </w:p>
    <w:p w14:paraId="770DFAE1" w14:textId="77777777" w:rsidR="00835522" w:rsidRPr="00E92C7D" w:rsidRDefault="00835522" w:rsidP="00E92C7D">
      <w:pPr>
        <w:pStyle w:val="Slog3"/>
        <w:jc w:val="both"/>
        <w:rPr>
          <w:sz w:val="22"/>
          <w:szCs w:val="22"/>
        </w:rPr>
      </w:pPr>
      <w:r w:rsidRPr="00E92C7D">
        <w:rPr>
          <w:sz w:val="22"/>
          <w:szCs w:val="22"/>
        </w:rPr>
        <w:t xml:space="preserve"> člen</w:t>
      </w:r>
    </w:p>
    <w:p w14:paraId="6E5E7CE7" w14:textId="77777777" w:rsidR="00835522" w:rsidRPr="00E92C7D" w:rsidRDefault="00835522" w:rsidP="00E92C7D">
      <w:pPr>
        <w:autoSpaceDE w:val="0"/>
        <w:autoSpaceDN w:val="0"/>
        <w:adjustRightInd w:val="0"/>
        <w:spacing w:after="0"/>
        <w:jc w:val="center"/>
        <w:rPr>
          <w:rFonts w:ascii="Arial" w:hAnsi="Arial" w:cs="Arial"/>
          <w:b/>
          <w:color w:val="000000"/>
        </w:rPr>
      </w:pPr>
      <w:r w:rsidRPr="00E92C7D">
        <w:rPr>
          <w:rFonts w:ascii="Arial" w:hAnsi="Arial" w:cs="Arial"/>
          <w:b/>
          <w:color w:val="000000"/>
        </w:rPr>
        <w:t>(protikorupcijska klavzula)</w:t>
      </w:r>
    </w:p>
    <w:p w14:paraId="39EA8ACD" w14:textId="77777777" w:rsidR="00835522" w:rsidRPr="00E92C7D" w:rsidRDefault="00835522" w:rsidP="00E92C7D">
      <w:pPr>
        <w:spacing w:after="0"/>
        <w:jc w:val="both"/>
        <w:rPr>
          <w:rFonts w:ascii="Arial" w:hAnsi="Arial" w:cs="Arial"/>
          <w:color w:val="000000"/>
        </w:rPr>
      </w:pPr>
      <w:bookmarkStart w:id="7" w:name="_Hlk206486320"/>
      <w:r w:rsidRPr="00E92C7D">
        <w:rPr>
          <w:rFonts w:ascii="Arial" w:hAnsi="Arial" w:cs="Arial"/>
          <w:color w:val="000000"/>
        </w:rPr>
        <w:t>V primeru, da se ugotovi, da je pri izvajanju te pogodbe kdo v imenu ali za račun druge pogodbene stranke, njenemu predstavniku ali posredniku organa ali organizacije iz javnega sektorja obljubil, ponudil ali dal kakršno koli nedovoljeno korist z namenom pridobitve ali sklenitve posla pod ugodnejšimi pogoji, opustitve dolžnega nadzora nad izvajanjem pogodbenih obveznosti ali za drugo ravnanje oziroma opustitev, s katerim je bila organu ali organizaciji iz javnega sektorja povzročena škoda ali omogočena pridobitev nedovoljene koristi predstavniku organa, posredniku organa ali organizacije iz javnega sektorja, drugi pogodbeni stranki ali njenemu predstavniku, zastopniku oziroma posredniku, je ta pogodba nična.</w:t>
      </w:r>
    </w:p>
    <w:p w14:paraId="75DBAF10" w14:textId="77777777" w:rsidR="00835522" w:rsidRPr="00E92C7D" w:rsidRDefault="00835522" w:rsidP="00E92C7D">
      <w:pPr>
        <w:spacing w:after="0"/>
        <w:jc w:val="both"/>
        <w:rPr>
          <w:rFonts w:ascii="Arial" w:hAnsi="Arial" w:cs="Arial"/>
          <w:color w:val="000000"/>
        </w:rPr>
      </w:pPr>
    </w:p>
    <w:p w14:paraId="07D7FBCA" w14:textId="6BA06EEE" w:rsidR="00835522" w:rsidRPr="00E92C7D" w:rsidRDefault="00835522" w:rsidP="00E92C7D">
      <w:pPr>
        <w:spacing w:after="0"/>
        <w:jc w:val="both"/>
        <w:rPr>
          <w:rFonts w:ascii="Arial" w:hAnsi="Arial" w:cs="Arial"/>
          <w:color w:val="000000"/>
        </w:rPr>
      </w:pPr>
      <w:r w:rsidRPr="00E92C7D">
        <w:rPr>
          <w:rFonts w:ascii="Arial" w:hAnsi="Arial" w:cs="Arial"/>
          <w:color w:val="000000"/>
        </w:rPr>
        <w:t xml:space="preserve">Če se ugotovi, da za prejemnika v razmerju do </w:t>
      </w:r>
      <w:r w:rsidR="009D06F7" w:rsidRPr="00E92C7D">
        <w:rPr>
          <w:rFonts w:ascii="Arial" w:hAnsi="Arial" w:cs="Arial"/>
          <w:color w:val="000000"/>
        </w:rPr>
        <w:t>ministrstva</w:t>
      </w:r>
      <w:r w:rsidRPr="00E92C7D">
        <w:rPr>
          <w:rFonts w:ascii="Arial" w:hAnsi="Arial" w:cs="Arial"/>
          <w:color w:val="000000"/>
        </w:rPr>
        <w:t xml:space="preserve"> obstaja prepoved poslovanja iz 35. člena Zakona o integriteti in preprečevanju korupcije (Uradni list RS, št. 69/11 – uradno prečiščeno besedilo, 158/20, 3/22 – ZDeb in 16/23 – ZZPri), je ta pogodba nična.</w:t>
      </w:r>
    </w:p>
    <w:p w14:paraId="03E33B58" w14:textId="77777777" w:rsidR="00835522" w:rsidRPr="00E92C7D" w:rsidRDefault="00835522" w:rsidP="00E92C7D">
      <w:pPr>
        <w:spacing w:after="0"/>
        <w:jc w:val="both"/>
        <w:rPr>
          <w:rFonts w:ascii="Arial" w:hAnsi="Arial" w:cs="Arial"/>
          <w:color w:val="000000"/>
        </w:rPr>
      </w:pPr>
    </w:p>
    <w:p w14:paraId="3F6852F8" w14:textId="77777777" w:rsidR="00835522" w:rsidRPr="00E92C7D" w:rsidRDefault="00835522" w:rsidP="00E92C7D">
      <w:pPr>
        <w:spacing w:after="0"/>
        <w:jc w:val="both"/>
        <w:rPr>
          <w:rFonts w:ascii="Arial" w:hAnsi="Arial" w:cs="Arial"/>
          <w:color w:val="000000"/>
        </w:rPr>
      </w:pPr>
      <w:r w:rsidRPr="00E92C7D">
        <w:rPr>
          <w:rFonts w:ascii="Arial" w:hAnsi="Arial" w:cs="Arial"/>
          <w:color w:val="000000"/>
        </w:rPr>
        <w:t>Če se ugotovi, da je pogodba nična, mora vsaka pogodbena stranka drugi stranki vrniti vse, kar je na podlagi pogodbe prejela. Pogodbena stranka, ki je odgovorna za ničnost pogodbe, odgovarja drugi stranki tudi za škodo, nastalo zaradi ničnosti pogodbe.</w:t>
      </w:r>
    </w:p>
    <w:bookmarkEnd w:id="7"/>
    <w:p w14:paraId="2043D02F" w14:textId="77777777" w:rsidR="00835522" w:rsidRPr="00E92C7D" w:rsidRDefault="00835522" w:rsidP="00E92C7D">
      <w:pPr>
        <w:spacing w:after="0"/>
        <w:jc w:val="both"/>
        <w:rPr>
          <w:rFonts w:ascii="Arial" w:eastAsia="MS Mincho" w:hAnsi="Arial" w:cs="Arial"/>
          <w:lang w:eastAsia="sl-SI"/>
        </w:rPr>
      </w:pPr>
    </w:p>
    <w:p w14:paraId="6496579D" w14:textId="77777777" w:rsidR="00835522" w:rsidRPr="00E92C7D" w:rsidRDefault="00835522" w:rsidP="00E92C7D">
      <w:pPr>
        <w:pStyle w:val="Odstavekseznama"/>
        <w:numPr>
          <w:ilvl w:val="0"/>
          <w:numId w:val="5"/>
        </w:numPr>
        <w:spacing w:after="0" w:line="240" w:lineRule="auto"/>
        <w:contextualSpacing w:val="0"/>
        <w:jc w:val="center"/>
        <w:rPr>
          <w:rFonts w:ascii="Arial" w:hAnsi="Arial" w:cs="Arial"/>
        </w:rPr>
      </w:pPr>
      <w:r w:rsidRPr="00E92C7D">
        <w:rPr>
          <w:rFonts w:ascii="Arial" w:hAnsi="Arial" w:cs="Arial"/>
        </w:rPr>
        <w:lastRenderedPageBreak/>
        <w:t>KONČNE DOLOČBE</w:t>
      </w:r>
    </w:p>
    <w:p w14:paraId="76AC193E" w14:textId="77777777" w:rsidR="00835522" w:rsidRPr="00E92C7D" w:rsidRDefault="00835522" w:rsidP="00E92C7D">
      <w:pPr>
        <w:spacing w:after="0"/>
        <w:jc w:val="center"/>
        <w:rPr>
          <w:rFonts w:ascii="Arial" w:hAnsi="Arial" w:cs="Arial"/>
        </w:rPr>
      </w:pPr>
    </w:p>
    <w:p w14:paraId="43515F5A" w14:textId="77777777" w:rsidR="00835522" w:rsidRPr="00E92C7D" w:rsidRDefault="00835522" w:rsidP="00E92C7D">
      <w:pPr>
        <w:pStyle w:val="Slog3"/>
        <w:jc w:val="both"/>
        <w:rPr>
          <w:sz w:val="22"/>
          <w:szCs w:val="22"/>
        </w:rPr>
      </w:pPr>
      <w:r w:rsidRPr="00E92C7D">
        <w:rPr>
          <w:sz w:val="22"/>
          <w:szCs w:val="22"/>
        </w:rPr>
        <w:t>člen</w:t>
      </w:r>
    </w:p>
    <w:p w14:paraId="23C3D50A" w14:textId="77777777" w:rsidR="00835522" w:rsidRPr="00E92C7D" w:rsidRDefault="00835522" w:rsidP="00E92C7D">
      <w:pPr>
        <w:spacing w:after="0"/>
        <w:jc w:val="center"/>
        <w:rPr>
          <w:rFonts w:ascii="Arial" w:hAnsi="Arial" w:cs="Arial"/>
          <w:b/>
        </w:rPr>
      </w:pPr>
      <w:r w:rsidRPr="00E92C7D">
        <w:rPr>
          <w:rFonts w:ascii="Arial" w:hAnsi="Arial" w:cs="Arial"/>
          <w:b/>
        </w:rPr>
        <w:t>(skrbniki pogodbe)</w:t>
      </w:r>
    </w:p>
    <w:p w14:paraId="2AD0B634" w14:textId="7F8D1E0F" w:rsidR="00835522" w:rsidRPr="00E92C7D" w:rsidRDefault="00835522" w:rsidP="00E92C7D">
      <w:pPr>
        <w:spacing w:after="0"/>
        <w:jc w:val="both"/>
        <w:rPr>
          <w:rFonts w:ascii="Arial" w:hAnsi="Arial" w:cs="Arial"/>
          <w:bCs/>
          <w:lang w:eastAsia="sl-SI"/>
        </w:rPr>
      </w:pPr>
      <w:r w:rsidRPr="00E92C7D">
        <w:rPr>
          <w:rFonts w:ascii="Arial" w:hAnsi="Arial" w:cs="Arial"/>
          <w:bCs/>
          <w:lang w:eastAsia="sl-SI"/>
        </w:rPr>
        <w:t xml:space="preserve">Skrbnik pogodbe na strani </w:t>
      </w:r>
      <w:r w:rsidR="00F57A35" w:rsidRPr="00E92C7D">
        <w:rPr>
          <w:rFonts w:ascii="Arial" w:hAnsi="Arial" w:cs="Arial"/>
          <w:bCs/>
          <w:lang w:eastAsia="sl-SI"/>
        </w:rPr>
        <w:t>ministrstva</w:t>
      </w:r>
      <w:r w:rsidRPr="00E92C7D">
        <w:rPr>
          <w:rFonts w:ascii="Arial" w:hAnsi="Arial" w:cs="Arial"/>
          <w:bCs/>
          <w:lang w:eastAsia="sl-SI"/>
        </w:rPr>
        <w:t xml:space="preserve"> je ___________________________. </w:t>
      </w:r>
    </w:p>
    <w:p w14:paraId="23EAAD01" w14:textId="77777777" w:rsidR="00835522" w:rsidRPr="00E92C7D" w:rsidRDefault="00835522" w:rsidP="00E92C7D">
      <w:pPr>
        <w:spacing w:after="0"/>
        <w:jc w:val="both"/>
        <w:rPr>
          <w:rFonts w:ascii="Arial" w:hAnsi="Arial" w:cs="Arial"/>
          <w:bCs/>
          <w:lang w:eastAsia="sl-SI"/>
        </w:rPr>
      </w:pPr>
    </w:p>
    <w:p w14:paraId="7CFBB71B" w14:textId="77777777" w:rsidR="00835522" w:rsidRPr="00E92C7D" w:rsidRDefault="00835522" w:rsidP="00E92C7D">
      <w:pPr>
        <w:spacing w:after="0"/>
        <w:jc w:val="both"/>
        <w:rPr>
          <w:rFonts w:ascii="Arial" w:hAnsi="Arial" w:cs="Arial"/>
          <w:bCs/>
          <w:lang w:eastAsia="sl-SI"/>
        </w:rPr>
      </w:pPr>
      <w:r w:rsidRPr="00E92C7D">
        <w:rPr>
          <w:rFonts w:ascii="Arial" w:hAnsi="Arial" w:cs="Arial"/>
          <w:bCs/>
          <w:lang w:eastAsia="sl-SI"/>
        </w:rPr>
        <w:t xml:space="preserve">Skrbnik pogodbe na strani upravičenca je ___________________________. </w:t>
      </w:r>
    </w:p>
    <w:p w14:paraId="5FAC8C67" w14:textId="77777777" w:rsidR="00835522" w:rsidRPr="00E92C7D" w:rsidRDefault="00835522" w:rsidP="00E92C7D">
      <w:pPr>
        <w:spacing w:after="0"/>
        <w:jc w:val="both"/>
        <w:rPr>
          <w:rFonts w:ascii="Arial" w:hAnsi="Arial" w:cs="Arial"/>
          <w:bCs/>
          <w:lang w:eastAsia="sl-SI"/>
        </w:rPr>
      </w:pPr>
    </w:p>
    <w:p w14:paraId="79934686" w14:textId="64D750EA" w:rsidR="00835522" w:rsidRPr="00E92C7D" w:rsidRDefault="00835522" w:rsidP="00E92C7D">
      <w:pPr>
        <w:spacing w:after="0"/>
        <w:jc w:val="both"/>
        <w:rPr>
          <w:rFonts w:ascii="Arial" w:hAnsi="Arial" w:cs="Arial"/>
          <w:bCs/>
          <w:lang w:eastAsia="sl-SI"/>
        </w:rPr>
      </w:pPr>
      <w:r w:rsidRPr="00E92C7D">
        <w:rPr>
          <w:rFonts w:ascii="Arial" w:hAnsi="Arial" w:cs="Arial"/>
          <w:bCs/>
          <w:lang w:eastAsia="sl-SI"/>
        </w:rPr>
        <w:t xml:space="preserve">Pogodbeni stranki sta soglasni, da poleg drugih načinov komuniciranja kot redni način medsebojne komunikacije v zvezi s projektom uporabljata tudi elektronsko pošto. </w:t>
      </w:r>
      <w:r w:rsidR="009D06F7" w:rsidRPr="00E92C7D">
        <w:rPr>
          <w:rFonts w:ascii="Arial" w:hAnsi="Arial" w:cs="Arial"/>
          <w:bCs/>
          <w:lang w:eastAsia="sl-SI"/>
        </w:rPr>
        <w:t>E</w:t>
      </w:r>
      <w:r w:rsidRPr="00E92C7D">
        <w:rPr>
          <w:rFonts w:ascii="Arial" w:hAnsi="Arial" w:cs="Arial"/>
          <w:bCs/>
          <w:lang w:eastAsia="sl-SI"/>
        </w:rPr>
        <w:t xml:space="preserve">lektronski naslov na strani upravičenca </w:t>
      </w:r>
      <w:r w:rsidR="009D06F7" w:rsidRPr="00E92C7D">
        <w:rPr>
          <w:rFonts w:ascii="Arial" w:hAnsi="Arial" w:cs="Arial"/>
          <w:bCs/>
          <w:lang w:eastAsia="sl-SI"/>
        </w:rPr>
        <w:t>je</w:t>
      </w:r>
      <w:r w:rsidRPr="00E92C7D">
        <w:rPr>
          <w:rFonts w:ascii="Arial" w:hAnsi="Arial" w:cs="Arial"/>
          <w:bCs/>
          <w:lang w:eastAsia="sl-SI"/>
        </w:rPr>
        <w:t>: ___________________________.</w:t>
      </w:r>
    </w:p>
    <w:p w14:paraId="22056D3B" w14:textId="77777777" w:rsidR="00835522" w:rsidRPr="00E92C7D" w:rsidRDefault="00835522" w:rsidP="00E92C7D">
      <w:pPr>
        <w:spacing w:after="0"/>
        <w:jc w:val="both"/>
        <w:rPr>
          <w:rFonts w:ascii="Arial" w:hAnsi="Arial" w:cs="Arial"/>
          <w:bCs/>
          <w:lang w:eastAsia="sl-SI"/>
        </w:rPr>
      </w:pPr>
    </w:p>
    <w:p w14:paraId="453C2F4C" w14:textId="77777777" w:rsidR="00835522" w:rsidRPr="00E92C7D" w:rsidRDefault="00835522" w:rsidP="00E92C7D">
      <w:pPr>
        <w:spacing w:after="0"/>
        <w:jc w:val="both"/>
        <w:rPr>
          <w:rFonts w:ascii="Arial" w:hAnsi="Arial" w:cs="Arial"/>
          <w:bCs/>
          <w:lang w:eastAsia="sl-SI"/>
        </w:rPr>
      </w:pPr>
      <w:r w:rsidRPr="00E92C7D">
        <w:rPr>
          <w:rFonts w:ascii="Arial" w:hAnsi="Arial" w:cs="Arial"/>
          <w:bCs/>
          <w:lang w:eastAsia="sl-SI"/>
        </w:rPr>
        <w:t>Za zamenjavo skrbnika pogodbe zadošča pisno obvestilo drugi pogodbeni stranki. Zamenjava začne učinkovati z dnem vročitve obvestila.</w:t>
      </w:r>
    </w:p>
    <w:p w14:paraId="30EF5FA9" w14:textId="77777777" w:rsidR="00835522" w:rsidRPr="00E92C7D" w:rsidRDefault="00835522" w:rsidP="00E92C7D">
      <w:pPr>
        <w:spacing w:after="0"/>
        <w:jc w:val="both"/>
        <w:rPr>
          <w:rFonts w:ascii="Arial" w:hAnsi="Arial" w:cs="Arial"/>
        </w:rPr>
      </w:pPr>
    </w:p>
    <w:p w14:paraId="6A35A332" w14:textId="77777777" w:rsidR="00835522" w:rsidRPr="00E92C7D" w:rsidRDefault="00835522" w:rsidP="00E92C7D">
      <w:pPr>
        <w:pStyle w:val="Slog3"/>
        <w:jc w:val="both"/>
        <w:rPr>
          <w:sz w:val="22"/>
          <w:szCs w:val="22"/>
        </w:rPr>
      </w:pPr>
      <w:r w:rsidRPr="00E92C7D">
        <w:rPr>
          <w:sz w:val="22"/>
          <w:szCs w:val="22"/>
        </w:rPr>
        <w:t>člen</w:t>
      </w:r>
    </w:p>
    <w:p w14:paraId="26C295F9" w14:textId="77777777" w:rsidR="00835522" w:rsidRPr="00E92C7D" w:rsidRDefault="00835522" w:rsidP="00E92C7D">
      <w:pPr>
        <w:spacing w:after="0"/>
        <w:jc w:val="center"/>
        <w:rPr>
          <w:rFonts w:ascii="Arial" w:hAnsi="Arial" w:cs="Arial"/>
          <w:b/>
        </w:rPr>
      </w:pPr>
      <w:r w:rsidRPr="00E92C7D">
        <w:rPr>
          <w:rFonts w:ascii="Arial" w:hAnsi="Arial" w:cs="Arial"/>
          <w:b/>
        </w:rPr>
        <w:t>(reševanje sporov)</w:t>
      </w:r>
    </w:p>
    <w:p w14:paraId="12003F03" w14:textId="1FBA384A" w:rsidR="00835522" w:rsidRPr="00E92C7D" w:rsidRDefault="00835522" w:rsidP="00E92C7D">
      <w:pPr>
        <w:spacing w:after="0"/>
        <w:jc w:val="both"/>
        <w:rPr>
          <w:rFonts w:ascii="Arial" w:hAnsi="Arial" w:cs="Arial"/>
        </w:rPr>
      </w:pPr>
      <w:r w:rsidRPr="00E92C7D">
        <w:rPr>
          <w:rFonts w:ascii="Arial" w:hAnsi="Arial" w:cs="Arial"/>
        </w:rPr>
        <w:t xml:space="preserve">Pogodbeni stranki soglašata, da bosta morebitna odprta vprašanja in spore reševali sporazumno. Če sporazumna rešitev spora ne bo mogoča, je za reševanje sporov pristojno stvarno pristojno sodišče v </w:t>
      </w:r>
      <w:r w:rsidR="00F57A35" w:rsidRPr="00E92C7D">
        <w:rPr>
          <w:rFonts w:ascii="Arial" w:hAnsi="Arial" w:cs="Arial"/>
        </w:rPr>
        <w:t>Ljubljani</w:t>
      </w:r>
      <w:r w:rsidRPr="00E92C7D">
        <w:rPr>
          <w:rFonts w:ascii="Arial" w:hAnsi="Arial" w:cs="Arial"/>
        </w:rPr>
        <w:t>.</w:t>
      </w:r>
    </w:p>
    <w:p w14:paraId="631B1A0A" w14:textId="77777777" w:rsidR="00F57A35" w:rsidRPr="00E92C7D" w:rsidRDefault="00F57A35" w:rsidP="00E92C7D">
      <w:pPr>
        <w:spacing w:after="0"/>
        <w:jc w:val="both"/>
        <w:rPr>
          <w:rFonts w:ascii="Arial" w:hAnsi="Arial" w:cs="Arial"/>
        </w:rPr>
      </w:pPr>
    </w:p>
    <w:p w14:paraId="4BD6322B" w14:textId="77777777" w:rsidR="00F57A35" w:rsidRPr="00E92C7D" w:rsidRDefault="00F57A35" w:rsidP="00E92C7D">
      <w:pPr>
        <w:spacing w:after="0"/>
        <w:jc w:val="both"/>
        <w:rPr>
          <w:rFonts w:ascii="Arial" w:hAnsi="Arial" w:cs="Arial"/>
          <w:highlight w:val="yellow"/>
        </w:rPr>
      </w:pPr>
    </w:p>
    <w:p w14:paraId="2E7E097E" w14:textId="77777777" w:rsidR="00835522" w:rsidRPr="00E92C7D" w:rsidRDefault="00835522" w:rsidP="00E92C7D">
      <w:pPr>
        <w:pStyle w:val="Slog3"/>
        <w:jc w:val="both"/>
        <w:rPr>
          <w:sz w:val="22"/>
          <w:szCs w:val="22"/>
        </w:rPr>
      </w:pPr>
      <w:r w:rsidRPr="00E92C7D">
        <w:rPr>
          <w:sz w:val="22"/>
          <w:szCs w:val="22"/>
        </w:rPr>
        <w:t>člen</w:t>
      </w:r>
    </w:p>
    <w:p w14:paraId="343EF17A" w14:textId="77777777" w:rsidR="00835522" w:rsidRPr="00E92C7D" w:rsidRDefault="00835522" w:rsidP="00E92C7D">
      <w:pPr>
        <w:spacing w:after="0"/>
        <w:jc w:val="center"/>
        <w:rPr>
          <w:rFonts w:ascii="Arial" w:hAnsi="Arial" w:cs="Arial"/>
          <w:b/>
        </w:rPr>
      </w:pPr>
      <w:r w:rsidRPr="00E92C7D">
        <w:rPr>
          <w:rFonts w:ascii="Arial" w:hAnsi="Arial" w:cs="Arial"/>
          <w:b/>
        </w:rPr>
        <w:t>(veljavnost pogodbe)</w:t>
      </w:r>
    </w:p>
    <w:p w14:paraId="556E742C" w14:textId="77777777" w:rsidR="00F57A35" w:rsidRPr="00E92C7D" w:rsidRDefault="00F57A35" w:rsidP="00E92C7D">
      <w:pPr>
        <w:spacing w:after="0" w:line="240" w:lineRule="auto"/>
        <w:jc w:val="both"/>
        <w:rPr>
          <w:rFonts w:ascii="Arial" w:hAnsi="Arial" w:cs="Arial"/>
        </w:rPr>
      </w:pPr>
    </w:p>
    <w:p w14:paraId="6DC2B2D4" w14:textId="096BB094" w:rsidR="00835522" w:rsidRPr="00E92C7D" w:rsidRDefault="00F57A35" w:rsidP="00E92C7D">
      <w:pPr>
        <w:spacing w:after="0" w:line="240" w:lineRule="auto"/>
        <w:jc w:val="both"/>
        <w:rPr>
          <w:rFonts w:ascii="Arial" w:hAnsi="Arial" w:cs="Arial"/>
        </w:rPr>
      </w:pPr>
      <w:r w:rsidRPr="00E92C7D">
        <w:rPr>
          <w:rFonts w:ascii="Arial" w:hAnsi="Arial" w:cs="Arial"/>
        </w:rPr>
        <w:t>Pogodba začne veljati z dnem podpisa obeh pogodbenih strank</w:t>
      </w:r>
      <w:r w:rsidR="00835522" w:rsidRPr="00E92C7D">
        <w:rPr>
          <w:rFonts w:ascii="Arial" w:hAnsi="Arial" w:cs="Arial"/>
        </w:rPr>
        <w:t>.</w:t>
      </w:r>
      <w:r w:rsidRPr="00E92C7D">
        <w:rPr>
          <w:rFonts w:ascii="Arial" w:hAnsi="Arial" w:cs="Arial"/>
        </w:rPr>
        <w:t xml:space="preserve"> </w:t>
      </w:r>
    </w:p>
    <w:p w14:paraId="6153633A" w14:textId="77777777" w:rsidR="00835522" w:rsidRPr="00E92C7D" w:rsidRDefault="00835522" w:rsidP="00E92C7D">
      <w:pPr>
        <w:spacing w:after="0" w:line="240" w:lineRule="auto"/>
        <w:jc w:val="both"/>
        <w:rPr>
          <w:rFonts w:ascii="Arial" w:hAnsi="Arial" w:cs="Arial"/>
        </w:rPr>
      </w:pPr>
    </w:p>
    <w:p w14:paraId="345BBA6A" w14:textId="48E7E753" w:rsidR="00F57A35" w:rsidRDefault="00F57A35" w:rsidP="00E92C7D">
      <w:pPr>
        <w:spacing w:after="0"/>
        <w:jc w:val="both"/>
        <w:rPr>
          <w:rFonts w:ascii="Arial" w:hAnsi="Arial" w:cs="Arial"/>
        </w:rPr>
      </w:pPr>
      <w:r w:rsidRPr="00E92C7D">
        <w:rPr>
          <w:rFonts w:ascii="Arial" w:hAnsi="Arial" w:cs="Arial"/>
        </w:rPr>
        <w:t>Pogodba je napisana v petih (5) izvodih, od katerih ministrstvo prejme tri (3) izvode, upravičenec pa dva (2) izvoda.</w:t>
      </w:r>
    </w:p>
    <w:p w14:paraId="276DF1E5" w14:textId="77777777" w:rsidR="00383ACB" w:rsidRPr="00E92C7D" w:rsidRDefault="00383ACB" w:rsidP="00E92C7D">
      <w:pPr>
        <w:spacing w:after="0"/>
        <w:jc w:val="both"/>
        <w:rPr>
          <w:rFonts w:ascii="Arial" w:hAnsi="Arial" w:cs="Arial"/>
        </w:rPr>
      </w:pPr>
    </w:p>
    <w:p w14:paraId="57129DC8" w14:textId="77777777" w:rsidR="00835522" w:rsidRPr="00E92C7D" w:rsidRDefault="00835522" w:rsidP="00E92C7D">
      <w:pPr>
        <w:spacing w:after="0" w:line="240" w:lineRule="auto"/>
        <w:jc w:val="both"/>
        <w:rPr>
          <w:rFonts w:ascii="Arial" w:hAnsi="Arial" w:cs="Arial"/>
        </w:rPr>
      </w:pPr>
      <w:r w:rsidRPr="00E92C7D">
        <w:rPr>
          <w:rFonts w:ascii="Arial" w:hAnsi="Arial" w:cs="Arial"/>
        </w:rPr>
        <w:t>Vse spremembe in/ali dopolnitve te pogodbe, ki jih predlaga ena ali obe pogodbeni stranki, se uredijo s pisnim dodatkom oziroma pisnimi dodatki k tej pogodbi.</w:t>
      </w:r>
    </w:p>
    <w:p w14:paraId="003BE936" w14:textId="77777777" w:rsidR="00835522" w:rsidRDefault="00835522" w:rsidP="00E92C7D">
      <w:pPr>
        <w:spacing w:after="0" w:line="240" w:lineRule="auto"/>
        <w:jc w:val="both"/>
        <w:rPr>
          <w:rFonts w:ascii="Arial" w:hAnsi="Arial" w:cs="Arial"/>
          <w:b/>
          <w:bCs/>
          <w:highlight w:val="yellow"/>
          <w:lang w:eastAsia="sl-SI"/>
        </w:rPr>
      </w:pPr>
    </w:p>
    <w:p w14:paraId="1281AA1A" w14:textId="77777777" w:rsidR="005E4C44" w:rsidRDefault="005E4C44" w:rsidP="00E92C7D">
      <w:pPr>
        <w:spacing w:after="0" w:line="240" w:lineRule="auto"/>
        <w:jc w:val="both"/>
        <w:rPr>
          <w:rFonts w:ascii="Arial" w:hAnsi="Arial" w:cs="Arial"/>
          <w:b/>
          <w:bCs/>
          <w:highlight w:val="yellow"/>
          <w:lang w:eastAsia="sl-SI"/>
        </w:rPr>
      </w:pPr>
    </w:p>
    <w:p w14:paraId="01486831" w14:textId="77777777" w:rsidR="005E4C44" w:rsidRDefault="005E4C44" w:rsidP="00E92C7D">
      <w:pPr>
        <w:spacing w:after="0" w:line="240" w:lineRule="auto"/>
        <w:jc w:val="both"/>
        <w:rPr>
          <w:rFonts w:ascii="Arial" w:hAnsi="Arial" w:cs="Arial"/>
          <w:b/>
          <w:bCs/>
          <w:highlight w:val="yellow"/>
          <w:lang w:eastAsia="sl-SI"/>
        </w:rPr>
      </w:pPr>
    </w:p>
    <w:p w14:paraId="79DF79BF" w14:textId="77777777" w:rsidR="005E4C44" w:rsidRPr="00E92C7D" w:rsidRDefault="005E4C44" w:rsidP="00E92C7D">
      <w:pPr>
        <w:spacing w:after="0" w:line="240" w:lineRule="auto"/>
        <w:jc w:val="both"/>
        <w:rPr>
          <w:rFonts w:ascii="Arial" w:hAnsi="Arial" w:cs="Arial"/>
          <w:b/>
          <w:bCs/>
          <w:highlight w:val="yellow"/>
          <w:lang w:eastAsia="sl-SI"/>
        </w:rPr>
      </w:pPr>
    </w:p>
    <w:p w14:paraId="540E208E" w14:textId="77777777" w:rsidR="00835522" w:rsidRDefault="00835522" w:rsidP="00E92C7D">
      <w:pPr>
        <w:suppressAutoHyphens/>
        <w:autoSpaceDN w:val="0"/>
        <w:spacing w:after="0" w:line="240" w:lineRule="auto"/>
        <w:ind w:right="198"/>
        <w:jc w:val="both"/>
        <w:textAlignment w:val="baseline"/>
        <w:rPr>
          <w:rFonts w:ascii="Arial" w:hAnsi="Arial" w:cs="Arial"/>
          <w:lang w:eastAsia="sl-SI" w:bidi="en-US"/>
        </w:rPr>
      </w:pPr>
    </w:p>
    <w:tbl>
      <w:tblPr>
        <w:tblW w:w="13767" w:type="dxa"/>
        <w:tblInd w:w="-106" w:type="dxa"/>
        <w:tblCellMar>
          <w:left w:w="10" w:type="dxa"/>
          <w:right w:w="10" w:type="dxa"/>
        </w:tblCellMar>
        <w:tblLook w:val="04A0" w:firstRow="1" w:lastRow="0" w:firstColumn="1" w:lastColumn="0" w:noHBand="0" w:noVBand="1"/>
      </w:tblPr>
      <w:tblGrid>
        <w:gridCol w:w="4589"/>
        <w:gridCol w:w="4589"/>
        <w:gridCol w:w="4589"/>
      </w:tblGrid>
      <w:tr w:rsidR="005E4C44" w:rsidRPr="00FD2469" w14:paraId="7A381BA6" w14:textId="77777777" w:rsidTr="00D50732">
        <w:trPr>
          <w:trHeight w:val="1406"/>
        </w:trPr>
        <w:tc>
          <w:tcPr>
            <w:tcW w:w="4589" w:type="dxa"/>
            <w:tcMar>
              <w:top w:w="0" w:type="dxa"/>
              <w:left w:w="108" w:type="dxa"/>
              <w:bottom w:w="0" w:type="dxa"/>
              <w:right w:w="108" w:type="dxa"/>
            </w:tcMar>
          </w:tcPr>
          <w:p w14:paraId="2009D4E0" w14:textId="77777777" w:rsidR="005E4C44" w:rsidRPr="00FD2469" w:rsidRDefault="005E4C44" w:rsidP="00D50732">
            <w:pPr>
              <w:suppressAutoHyphens/>
              <w:autoSpaceDN w:val="0"/>
              <w:spacing w:after="0" w:line="240" w:lineRule="auto"/>
              <w:ind w:right="198"/>
              <w:jc w:val="both"/>
              <w:textAlignment w:val="baseline"/>
              <w:rPr>
                <w:rFonts w:ascii="Arial" w:hAnsi="Arial" w:cs="Arial"/>
                <w:lang w:eastAsia="sl-SI" w:bidi="en-US"/>
              </w:rPr>
            </w:pPr>
            <w:r w:rsidRPr="00FD2469">
              <w:rPr>
                <w:rFonts w:ascii="Arial" w:hAnsi="Arial" w:cs="Arial"/>
                <w:lang w:eastAsia="sl-SI" w:bidi="en-US"/>
              </w:rPr>
              <w:t>__________, dne____________</w:t>
            </w:r>
          </w:p>
          <w:p w14:paraId="34386B3E" w14:textId="77777777" w:rsidR="005E4C44" w:rsidRPr="00FD2469" w:rsidRDefault="005E4C44" w:rsidP="00D50732">
            <w:pPr>
              <w:suppressAutoHyphens/>
              <w:autoSpaceDN w:val="0"/>
              <w:spacing w:after="0" w:line="240" w:lineRule="auto"/>
              <w:ind w:right="198"/>
              <w:jc w:val="both"/>
              <w:textAlignment w:val="baseline"/>
              <w:rPr>
                <w:rFonts w:ascii="Arial" w:hAnsi="Arial" w:cs="Arial"/>
                <w:lang w:eastAsia="sl-SI" w:bidi="en-US"/>
              </w:rPr>
            </w:pPr>
          </w:p>
          <w:p w14:paraId="73770981" w14:textId="77777777" w:rsidR="005E4C44" w:rsidRPr="00D50732" w:rsidRDefault="005E4C44" w:rsidP="00D50732">
            <w:pPr>
              <w:suppressAutoHyphens/>
              <w:autoSpaceDN w:val="0"/>
              <w:spacing w:after="0" w:line="240" w:lineRule="auto"/>
              <w:ind w:right="198"/>
              <w:jc w:val="both"/>
              <w:textAlignment w:val="baseline"/>
              <w:rPr>
                <w:rFonts w:ascii="Arial" w:hAnsi="Arial" w:cs="Arial"/>
                <w:lang w:eastAsia="sl-SI" w:bidi="en-US"/>
              </w:rPr>
            </w:pPr>
            <w:r w:rsidRPr="00FD2469">
              <w:rPr>
                <w:rFonts w:ascii="Arial" w:hAnsi="Arial" w:cs="Arial"/>
                <w:lang w:eastAsia="sl-SI" w:bidi="en-US"/>
              </w:rPr>
              <w:t xml:space="preserve">Upravičenec </w:t>
            </w:r>
          </w:p>
        </w:tc>
        <w:tc>
          <w:tcPr>
            <w:tcW w:w="4589" w:type="dxa"/>
          </w:tcPr>
          <w:p w14:paraId="38B48DDA" w14:textId="77777777" w:rsidR="005E4C44" w:rsidRPr="00FD2469" w:rsidRDefault="005E4C44" w:rsidP="00D50732">
            <w:pPr>
              <w:spacing w:after="0"/>
              <w:rPr>
                <w:rFonts w:ascii="Arial" w:hAnsi="Arial" w:cs="Arial"/>
              </w:rPr>
            </w:pPr>
            <w:r w:rsidRPr="00FD2469">
              <w:rPr>
                <w:rFonts w:ascii="Arial" w:hAnsi="Arial" w:cs="Arial"/>
              </w:rPr>
              <w:t>Ljubljana, dne ________________</w:t>
            </w:r>
          </w:p>
          <w:p w14:paraId="01B2C4EF" w14:textId="77777777" w:rsidR="005E4C44" w:rsidRPr="00FD2469" w:rsidRDefault="005E4C44" w:rsidP="00D50732">
            <w:pPr>
              <w:spacing w:after="0"/>
              <w:rPr>
                <w:rFonts w:ascii="Arial" w:hAnsi="Arial" w:cs="Arial"/>
              </w:rPr>
            </w:pPr>
            <w:r w:rsidRPr="00FD2469">
              <w:rPr>
                <w:rFonts w:ascii="Arial" w:hAnsi="Arial" w:cs="Arial"/>
              </w:rPr>
              <w:t xml:space="preserve">Številka:  </w:t>
            </w:r>
          </w:p>
          <w:p w14:paraId="4239A50B" w14:textId="77777777" w:rsidR="005E4C44" w:rsidRPr="00FD2469" w:rsidRDefault="005E4C44" w:rsidP="00D50732">
            <w:pPr>
              <w:spacing w:after="0"/>
              <w:jc w:val="center"/>
              <w:rPr>
                <w:rFonts w:ascii="Arial" w:hAnsi="Arial" w:cs="Arial"/>
              </w:rPr>
            </w:pPr>
            <w:r w:rsidRPr="00FD2469">
              <w:rPr>
                <w:rFonts w:ascii="Arial" w:hAnsi="Arial" w:cs="Arial"/>
              </w:rPr>
              <w:t>Republika Slovenija</w:t>
            </w:r>
          </w:p>
          <w:p w14:paraId="387D74E2" w14:textId="46F4D94E" w:rsidR="005E4C44" w:rsidRPr="00FD2469" w:rsidRDefault="005E4C44" w:rsidP="00D50732">
            <w:pPr>
              <w:spacing w:after="0"/>
              <w:jc w:val="center"/>
              <w:rPr>
                <w:rFonts w:ascii="Arial" w:hAnsi="Arial" w:cs="Arial"/>
              </w:rPr>
            </w:pPr>
            <w:r w:rsidRPr="00FD2469">
              <w:rPr>
                <w:rFonts w:ascii="Arial" w:hAnsi="Arial" w:cs="Arial"/>
              </w:rPr>
              <w:t xml:space="preserve">Ministrstvo za gospodarstvo, </w:t>
            </w:r>
            <w:r>
              <w:rPr>
                <w:rFonts w:ascii="Arial" w:hAnsi="Arial" w:cs="Arial"/>
              </w:rPr>
              <w:t>delo</w:t>
            </w:r>
            <w:r w:rsidRPr="00FD2469">
              <w:rPr>
                <w:rFonts w:ascii="Arial" w:hAnsi="Arial" w:cs="Arial"/>
              </w:rPr>
              <w:t xml:space="preserve"> in šport</w:t>
            </w:r>
          </w:p>
          <w:p w14:paraId="3FF9E36F" w14:textId="77777777" w:rsidR="005E4C44" w:rsidRPr="00FD2469" w:rsidRDefault="005E4C44" w:rsidP="00D50732">
            <w:pPr>
              <w:spacing w:after="0"/>
              <w:jc w:val="center"/>
              <w:rPr>
                <w:rFonts w:ascii="Arial" w:hAnsi="Arial" w:cs="Arial"/>
              </w:rPr>
            </w:pPr>
          </w:p>
          <w:p w14:paraId="7096F14A" w14:textId="63A8C397" w:rsidR="005E4C44" w:rsidRPr="00FD2469" w:rsidRDefault="005E4C44" w:rsidP="00D50732">
            <w:pPr>
              <w:spacing w:after="0" w:line="240" w:lineRule="auto"/>
              <w:jc w:val="center"/>
              <w:rPr>
                <w:rFonts w:ascii="Arial" w:hAnsi="Arial" w:cs="Arial"/>
              </w:rPr>
            </w:pPr>
            <w:r>
              <w:rPr>
                <w:rFonts w:ascii="Arial" w:hAnsi="Arial" w:cs="Arial"/>
              </w:rPr>
              <w:t>Dr. Anže Logar</w:t>
            </w:r>
          </w:p>
          <w:p w14:paraId="69B38729" w14:textId="77777777" w:rsidR="005E4C44" w:rsidRPr="00FD2469" w:rsidRDefault="005E4C44" w:rsidP="00D50732">
            <w:pPr>
              <w:suppressAutoHyphens/>
              <w:autoSpaceDN w:val="0"/>
              <w:spacing w:after="0" w:line="240" w:lineRule="auto"/>
              <w:ind w:left="106" w:right="198"/>
              <w:jc w:val="center"/>
              <w:textAlignment w:val="baseline"/>
              <w:rPr>
                <w:rFonts w:ascii="Arial" w:hAnsi="Arial" w:cs="Arial"/>
                <w:lang w:eastAsia="sl-SI" w:bidi="en-US"/>
              </w:rPr>
            </w:pPr>
            <w:r w:rsidRPr="00FD2469">
              <w:rPr>
                <w:rFonts w:ascii="Arial" w:hAnsi="Arial" w:cs="Arial"/>
              </w:rPr>
              <w:t>minister</w:t>
            </w:r>
          </w:p>
        </w:tc>
        <w:tc>
          <w:tcPr>
            <w:tcW w:w="4589" w:type="dxa"/>
            <w:tcMar>
              <w:top w:w="0" w:type="dxa"/>
              <w:left w:w="108" w:type="dxa"/>
              <w:bottom w:w="0" w:type="dxa"/>
              <w:right w:w="108" w:type="dxa"/>
            </w:tcMar>
          </w:tcPr>
          <w:p w14:paraId="275523A9" w14:textId="77777777" w:rsidR="005E4C44" w:rsidRPr="00FD2469" w:rsidRDefault="005E4C44" w:rsidP="00D50732">
            <w:pPr>
              <w:suppressAutoHyphens/>
              <w:autoSpaceDN w:val="0"/>
              <w:spacing w:after="0" w:line="240" w:lineRule="auto"/>
              <w:ind w:left="106" w:right="198"/>
              <w:jc w:val="both"/>
              <w:textAlignment w:val="baseline"/>
              <w:rPr>
                <w:rFonts w:ascii="Arial" w:hAnsi="Arial" w:cs="Arial"/>
                <w:lang w:eastAsia="sl-SI" w:bidi="en-US"/>
              </w:rPr>
            </w:pPr>
          </w:p>
          <w:p w14:paraId="0845D63A" w14:textId="77777777" w:rsidR="005E4C44" w:rsidRPr="00D50732" w:rsidRDefault="005E4C44" w:rsidP="00D50732">
            <w:pPr>
              <w:suppressAutoHyphens/>
              <w:autoSpaceDN w:val="0"/>
              <w:spacing w:after="0" w:line="240" w:lineRule="auto"/>
              <w:ind w:right="198"/>
              <w:jc w:val="both"/>
              <w:textAlignment w:val="baseline"/>
              <w:rPr>
                <w:rFonts w:ascii="Arial" w:hAnsi="Arial" w:cs="Arial"/>
                <w:lang w:eastAsia="sl-SI" w:bidi="en-US"/>
              </w:rPr>
            </w:pPr>
            <w:r w:rsidRPr="00D50732">
              <w:rPr>
                <w:rFonts w:ascii="Arial" w:hAnsi="Arial" w:cs="Arial"/>
                <w:lang w:eastAsia="sl-SI" w:bidi="en-US"/>
              </w:rPr>
              <w:t xml:space="preserve"> </w:t>
            </w:r>
          </w:p>
        </w:tc>
      </w:tr>
    </w:tbl>
    <w:p w14:paraId="69E8B8E3" w14:textId="77777777" w:rsidR="005E4C44" w:rsidRPr="00E92C7D" w:rsidRDefault="005E4C44" w:rsidP="00E92C7D">
      <w:pPr>
        <w:suppressAutoHyphens/>
        <w:autoSpaceDN w:val="0"/>
        <w:spacing w:after="0" w:line="240" w:lineRule="auto"/>
        <w:ind w:right="198"/>
        <w:jc w:val="both"/>
        <w:textAlignment w:val="baseline"/>
        <w:rPr>
          <w:rFonts w:ascii="Arial" w:hAnsi="Arial" w:cs="Arial"/>
          <w:lang w:eastAsia="sl-SI" w:bidi="en-US"/>
        </w:rPr>
      </w:pPr>
    </w:p>
    <w:p w14:paraId="1E7D7465" w14:textId="56135F51" w:rsidR="005E4C44" w:rsidRDefault="005E4C44">
      <w:pPr>
        <w:rPr>
          <w:rFonts w:ascii="Arial" w:hAnsi="Arial" w:cs="Arial"/>
          <w:lang w:eastAsia="sl-SI" w:bidi="en-US"/>
        </w:rPr>
      </w:pPr>
      <w:r>
        <w:rPr>
          <w:rFonts w:ascii="Arial" w:hAnsi="Arial" w:cs="Arial"/>
          <w:lang w:eastAsia="sl-SI" w:bidi="en-US"/>
        </w:rPr>
        <w:br w:type="page"/>
      </w:r>
    </w:p>
    <w:p w14:paraId="403C8FDA" w14:textId="77777777" w:rsidR="005E4C44" w:rsidRDefault="005E4C44" w:rsidP="00E92C7D">
      <w:pPr>
        <w:suppressAutoHyphens/>
        <w:autoSpaceDN w:val="0"/>
        <w:spacing w:after="0" w:line="240" w:lineRule="auto"/>
        <w:ind w:left="106" w:right="198"/>
        <w:jc w:val="both"/>
        <w:textAlignment w:val="baseline"/>
        <w:rPr>
          <w:rFonts w:ascii="Arial" w:hAnsi="Arial" w:cs="Arial"/>
          <w:lang w:eastAsia="sl-SI" w:bidi="en-US"/>
        </w:rPr>
      </w:pPr>
    </w:p>
    <w:p w14:paraId="10181D7A" w14:textId="3FE5A333" w:rsidR="001541D6" w:rsidRDefault="001541D6" w:rsidP="00E92C7D">
      <w:pPr>
        <w:spacing w:after="0"/>
        <w:rPr>
          <w:rFonts w:ascii="Arial" w:hAnsi="Arial" w:cs="Arial"/>
        </w:rPr>
      </w:pPr>
    </w:p>
    <w:p w14:paraId="51D540D1" w14:textId="77777777" w:rsidR="005E4C44" w:rsidRPr="00E92C7D" w:rsidRDefault="005E4C44" w:rsidP="00E92C7D">
      <w:pPr>
        <w:spacing w:after="0"/>
        <w:rPr>
          <w:rFonts w:ascii="Arial" w:hAnsi="Arial" w:cs="Arial"/>
        </w:rPr>
      </w:pPr>
    </w:p>
    <w:p w14:paraId="0BFDD764" w14:textId="243CCE07" w:rsidR="00E92C7D" w:rsidRDefault="00E92C7D" w:rsidP="00E92C7D">
      <w:pPr>
        <w:spacing w:after="0"/>
        <w:jc w:val="center"/>
        <w:rPr>
          <w:rFonts w:ascii="Arial" w:hAnsi="Arial" w:cs="Arial"/>
          <w:b/>
          <w:bCs/>
          <w:kern w:val="32"/>
          <w:lang w:eastAsia="x-none"/>
        </w:rPr>
      </w:pPr>
      <w:r w:rsidRPr="00D470C7">
        <w:rPr>
          <w:noProof/>
        </w:rPr>
        <w:drawing>
          <wp:anchor distT="0" distB="0" distL="114300" distR="114300" simplePos="0" relativeHeight="251661312" behindDoc="0" locked="0" layoutInCell="1" allowOverlap="1" wp14:anchorId="4BB8ACF2" wp14:editId="16C8911E">
            <wp:simplePos x="0" y="0"/>
            <wp:positionH relativeFrom="column">
              <wp:posOffset>-459894</wp:posOffset>
            </wp:positionH>
            <wp:positionV relativeFrom="paragraph">
              <wp:posOffset>-357951</wp:posOffset>
            </wp:positionV>
            <wp:extent cx="3486150" cy="481882"/>
            <wp:effectExtent l="0" t="0" r="0" b="0"/>
            <wp:wrapNone/>
            <wp:docPr id="203819661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34404" name=""/>
                    <pic:cNvPicPr/>
                  </pic:nvPicPr>
                  <pic:blipFill>
                    <a:blip r:embed="rId8">
                      <a:extLst>
                        <a:ext uri="{28A0092B-C50C-407E-A947-70E740481C1C}">
                          <a14:useLocalDpi xmlns:a14="http://schemas.microsoft.com/office/drawing/2010/main" val="0"/>
                        </a:ext>
                      </a:extLst>
                    </a:blip>
                    <a:stretch>
                      <a:fillRect/>
                    </a:stretch>
                  </pic:blipFill>
                  <pic:spPr>
                    <a:xfrm>
                      <a:off x="0" y="0"/>
                      <a:ext cx="3486150" cy="481882"/>
                    </a:xfrm>
                    <a:prstGeom prst="rect">
                      <a:avLst/>
                    </a:prstGeom>
                  </pic:spPr>
                </pic:pic>
              </a:graphicData>
            </a:graphic>
            <wp14:sizeRelH relativeFrom="margin">
              <wp14:pctWidth>0</wp14:pctWidth>
            </wp14:sizeRelH>
            <wp14:sizeRelV relativeFrom="margin">
              <wp14:pctHeight>0</wp14:pctHeight>
            </wp14:sizeRelV>
          </wp:anchor>
        </w:drawing>
      </w:r>
    </w:p>
    <w:p w14:paraId="3AE47D37" w14:textId="77777777" w:rsidR="00E92C7D" w:rsidRDefault="00E92C7D" w:rsidP="00E92C7D">
      <w:pPr>
        <w:spacing w:after="0"/>
        <w:jc w:val="center"/>
        <w:rPr>
          <w:rFonts w:ascii="Arial" w:hAnsi="Arial" w:cs="Arial"/>
          <w:b/>
          <w:bCs/>
          <w:kern w:val="32"/>
          <w:lang w:eastAsia="x-none"/>
        </w:rPr>
      </w:pPr>
    </w:p>
    <w:p w14:paraId="44DBEF41" w14:textId="77777777" w:rsidR="00E92C7D" w:rsidRDefault="00E92C7D" w:rsidP="00E92C7D">
      <w:pPr>
        <w:spacing w:after="0"/>
        <w:jc w:val="center"/>
        <w:rPr>
          <w:rFonts w:ascii="Arial" w:hAnsi="Arial" w:cs="Arial"/>
          <w:b/>
          <w:bCs/>
          <w:kern w:val="32"/>
          <w:lang w:eastAsia="x-none"/>
        </w:rPr>
      </w:pPr>
    </w:p>
    <w:p w14:paraId="5579ECC2" w14:textId="6AA48700" w:rsidR="00207D5F" w:rsidRPr="00E92C7D" w:rsidRDefault="00FC16DF" w:rsidP="00E92C7D">
      <w:pPr>
        <w:spacing w:after="0"/>
        <w:jc w:val="center"/>
        <w:rPr>
          <w:rFonts w:ascii="Arial" w:hAnsi="Arial" w:cs="Arial"/>
          <w:b/>
          <w:bCs/>
          <w:kern w:val="32"/>
          <w:sz w:val="32"/>
          <w:szCs w:val="32"/>
          <w:lang w:eastAsia="x-none"/>
        </w:rPr>
      </w:pPr>
      <w:r w:rsidRPr="00E92C7D">
        <w:rPr>
          <w:rFonts w:ascii="Arial" w:hAnsi="Arial" w:cs="Arial"/>
          <w:b/>
          <w:bCs/>
          <w:kern w:val="32"/>
          <w:sz w:val="32"/>
          <w:szCs w:val="32"/>
          <w:lang w:eastAsia="x-none"/>
        </w:rPr>
        <w:t>Zahtevek</w:t>
      </w:r>
      <w:r w:rsidR="00207D5F" w:rsidRPr="00E92C7D">
        <w:rPr>
          <w:rFonts w:ascii="Arial" w:hAnsi="Arial" w:cs="Arial"/>
          <w:b/>
          <w:bCs/>
          <w:kern w:val="32"/>
          <w:sz w:val="32"/>
          <w:szCs w:val="32"/>
          <w:lang w:eastAsia="x-none"/>
        </w:rPr>
        <w:t xml:space="preserve"> za izplačilo št</w:t>
      </w:r>
      <w:r w:rsidRPr="00E92C7D">
        <w:rPr>
          <w:rFonts w:ascii="Arial" w:hAnsi="Arial" w:cs="Arial"/>
          <w:b/>
          <w:bCs/>
          <w:kern w:val="32"/>
          <w:sz w:val="32"/>
          <w:szCs w:val="32"/>
          <w:lang w:eastAsia="x-none"/>
        </w:rPr>
        <w:t>.</w:t>
      </w:r>
      <w:r w:rsidR="00207D5F" w:rsidRPr="00E92C7D">
        <w:rPr>
          <w:rFonts w:ascii="Arial" w:hAnsi="Arial" w:cs="Arial"/>
          <w:b/>
          <w:bCs/>
          <w:kern w:val="32"/>
          <w:sz w:val="32"/>
          <w:szCs w:val="32"/>
          <w:lang w:eastAsia="x-none"/>
        </w:rPr>
        <w:t>_____</w:t>
      </w:r>
    </w:p>
    <w:p w14:paraId="6A5CCE8A" w14:textId="77777777" w:rsidR="00207D5F" w:rsidRDefault="00207D5F" w:rsidP="00E92C7D">
      <w:pPr>
        <w:spacing w:after="0"/>
        <w:rPr>
          <w:rFonts w:ascii="Arial" w:hAnsi="Arial" w:cs="Arial"/>
          <w:kern w:val="32"/>
          <w:lang w:eastAsia="x-none"/>
        </w:rPr>
      </w:pPr>
    </w:p>
    <w:p w14:paraId="6B35CA17" w14:textId="77777777" w:rsidR="00E92C7D" w:rsidRDefault="00E92C7D" w:rsidP="00E92C7D">
      <w:pPr>
        <w:spacing w:after="0"/>
        <w:rPr>
          <w:rFonts w:ascii="Arial" w:hAnsi="Arial" w:cs="Arial"/>
          <w:kern w:val="32"/>
          <w:lang w:eastAsia="x-none"/>
        </w:rPr>
      </w:pPr>
    </w:p>
    <w:p w14:paraId="09FEAF47" w14:textId="77777777" w:rsidR="00E92C7D" w:rsidRPr="00E92C7D" w:rsidRDefault="00E92C7D" w:rsidP="00E92C7D">
      <w:pPr>
        <w:spacing w:after="0"/>
        <w:rPr>
          <w:rFonts w:ascii="Arial" w:hAnsi="Arial" w:cs="Arial"/>
          <w:kern w:val="32"/>
          <w:lang w:eastAsia="x-none"/>
        </w:rPr>
      </w:pPr>
    </w:p>
    <w:p w14:paraId="0CF19B76" w14:textId="6FA95CCD" w:rsidR="00207D5F" w:rsidRPr="00E92C7D" w:rsidRDefault="00207D5F" w:rsidP="00E92C7D">
      <w:pPr>
        <w:spacing w:after="0"/>
        <w:rPr>
          <w:rFonts w:ascii="Arial" w:hAnsi="Arial" w:cs="Arial"/>
          <w:kern w:val="32"/>
          <w:lang w:eastAsia="x-none"/>
        </w:rPr>
      </w:pPr>
      <w:r w:rsidRPr="00E92C7D">
        <w:rPr>
          <w:rFonts w:ascii="Arial" w:hAnsi="Arial" w:cs="Arial"/>
          <w:kern w:val="32"/>
          <w:lang w:eastAsia="x-none"/>
        </w:rPr>
        <w:t>Obdobje poročanja: od __________ do ___________</w:t>
      </w:r>
    </w:p>
    <w:p w14:paraId="1E4B60F4" w14:textId="77777777" w:rsidR="00FC16DF" w:rsidRPr="00E92C7D" w:rsidRDefault="00FC16DF" w:rsidP="00E92C7D">
      <w:pPr>
        <w:spacing w:after="0"/>
        <w:rPr>
          <w:rFonts w:ascii="Arial" w:hAnsi="Arial" w:cs="Arial"/>
          <w:kern w:val="32"/>
          <w:lang w:eastAsia="x-none"/>
        </w:rPr>
      </w:pPr>
    </w:p>
    <w:tbl>
      <w:tblPr>
        <w:tblW w:w="9062" w:type="dxa"/>
        <w:shd w:val="clear" w:color="auto" w:fill="D9D9D9" w:themeFill="background1" w:themeFillShade="D9"/>
        <w:tblCellMar>
          <w:left w:w="70" w:type="dxa"/>
          <w:right w:w="70" w:type="dxa"/>
        </w:tblCellMar>
        <w:tblLook w:val="04A0" w:firstRow="1" w:lastRow="0" w:firstColumn="1" w:lastColumn="0" w:noHBand="0" w:noVBand="1"/>
      </w:tblPr>
      <w:tblGrid>
        <w:gridCol w:w="4101"/>
        <w:gridCol w:w="4961"/>
      </w:tblGrid>
      <w:tr w:rsidR="00207D5F" w:rsidRPr="00E92C7D" w14:paraId="0F7A2876" w14:textId="77777777" w:rsidTr="00E92C7D">
        <w:trPr>
          <w:trHeight w:val="292"/>
        </w:trPr>
        <w:tc>
          <w:tcPr>
            <w:tcW w:w="4101"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23640D97" w14:textId="608957A1" w:rsidR="00207D5F" w:rsidRPr="00E92C7D" w:rsidRDefault="00207D5F" w:rsidP="00E92C7D">
            <w:pPr>
              <w:spacing w:after="0" w:line="240" w:lineRule="auto"/>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Naziv prejemnika:</w:t>
            </w:r>
          </w:p>
        </w:tc>
        <w:tc>
          <w:tcPr>
            <w:tcW w:w="4961" w:type="dxa"/>
            <w:tcBorders>
              <w:top w:val="single" w:sz="8" w:space="0" w:color="auto"/>
              <w:left w:val="nil"/>
              <w:bottom w:val="single" w:sz="4" w:space="0" w:color="auto"/>
              <w:right w:val="single" w:sz="8" w:space="0" w:color="000000"/>
            </w:tcBorders>
            <w:noWrap/>
            <w:vAlign w:val="bottom"/>
            <w:hideMark/>
          </w:tcPr>
          <w:p w14:paraId="506A0CCE" w14:textId="77777777" w:rsidR="00207D5F" w:rsidRPr="00E92C7D" w:rsidRDefault="00207D5F" w:rsidP="00E92C7D">
            <w:pPr>
              <w:spacing w:after="0" w:line="240" w:lineRule="auto"/>
              <w:jc w:val="center"/>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 </w:t>
            </w:r>
          </w:p>
        </w:tc>
      </w:tr>
      <w:tr w:rsidR="00207D5F" w:rsidRPr="00E92C7D" w14:paraId="11008083" w14:textId="77777777" w:rsidTr="00E92C7D">
        <w:trPr>
          <w:trHeight w:val="292"/>
        </w:trPr>
        <w:tc>
          <w:tcPr>
            <w:tcW w:w="4101"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5C6EE060" w14:textId="0FF39C85" w:rsidR="00207D5F" w:rsidRPr="00E92C7D" w:rsidRDefault="00207D5F" w:rsidP="00E92C7D">
            <w:pPr>
              <w:spacing w:after="0" w:line="240" w:lineRule="auto"/>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Naslov prejemnika:</w:t>
            </w:r>
          </w:p>
        </w:tc>
        <w:tc>
          <w:tcPr>
            <w:tcW w:w="4961" w:type="dxa"/>
            <w:tcBorders>
              <w:top w:val="single" w:sz="4" w:space="0" w:color="auto"/>
              <w:left w:val="nil"/>
              <w:bottom w:val="single" w:sz="4" w:space="0" w:color="auto"/>
              <w:right w:val="single" w:sz="8" w:space="0" w:color="000000"/>
            </w:tcBorders>
            <w:noWrap/>
            <w:vAlign w:val="bottom"/>
            <w:hideMark/>
          </w:tcPr>
          <w:p w14:paraId="24A2B4D8" w14:textId="77777777" w:rsidR="00207D5F" w:rsidRPr="00E92C7D" w:rsidRDefault="00207D5F" w:rsidP="00E92C7D">
            <w:pPr>
              <w:spacing w:after="0" w:line="240" w:lineRule="auto"/>
              <w:jc w:val="center"/>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 </w:t>
            </w:r>
          </w:p>
        </w:tc>
      </w:tr>
      <w:tr w:rsidR="00207D5F" w:rsidRPr="00E92C7D" w14:paraId="66D2C5EA" w14:textId="77777777" w:rsidTr="00E92C7D">
        <w:trPr>
          <w:trHeight w:val="292"/>
        </w:trPr>
        <w:tc>
          <w:tcPr>
            <w:tcW w:w="4101"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5B4EE45A" w14:textId="0FC84EC5" w:rsidR="00207D5F" w:rsidRPr="00E92C7D" w:rsidRDefault="00207D5F" w:rsidP="00E92C7D">
            <w:pPr>
              <w:spacing w:after="0" w:line="240" w:lineRule="auto"/>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e-naslov prejemnika:</w:t>
            </w:r>
          </w:p>
        </w:tc>
        <w:tc>
          <w:tcPr>
            <w:tcW w:w="4961" w:type="dxa"/>
            <w:tcBorders>
              <w:top w:val="single" w:sz="4" w:space="0" w:color="auto"/>
              <w:left w:val="nil"/>
              <w:bottom w:val="single" w:sz="4" w:space="0" w:color="auto"/>
              <w:right w:val="single" w:sz="8" w:space="0" w:color="000000"/>
            </w:tcBorders>
            <w:noWrap/>
            <w:vAlign w:val="bottom"/>
            <w:hideMark/>
          </w:tcPr>
          <w:p w14:paraId="7C9B2476" w14:textId="77777777" w:rsidR="00207D5F" w:rsidRPr="00E92C7D" w:rsidRDefault="00207D5F" w:rsidP="00E92C7D">
            <w:pPr>
              <w:spacing w:after="0" w:line="240" w:lineRule="auto"/>
              <w:jc w:val="center"/>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 </w:t>
            </w:r>
          </w:p>
        </w:tc>
      </w:tr>
      <w:tr w:rsidR="00207D5F" w:rsidRPr="00E92C7D" w14:paraId="0C216C8D" w14:textId="77777777" w:rsidTr="00E92C7D">
        <w:trPr>
          <w:trHeight w:val="292"/>
        </w:trPr>
        <w:tc>
          <w:tcPr>
            <w:tcW w:w="4101" w:type="dxa"/>
            <w:tcBorders>
              <w:top w:val="single" w:sz="4" w:space="0" w:color="auto"/>
              <w:left w:val="single" w:sz="8" w:space="0" w:color="auto"/>
              <w:bottom w:val="single" w:sz="4" w:space="0" w:color="auto"/>
              <w:right w:val="single" w:sz="4" w:space="0" w:color="000000"/>
            </w:tcBorders>
            <w:shd w:val="clear" w:color="auto" w:fill="D9D9D9" w:themeFill="background1" w:themeFillShade="D9"/>
            <w:noWrap/>
            <w:vAlign w:val="bottom"/>
            <w:hideMark/>
          </w:tcPr>
          <w:p w14:paraId="3EFF965F" w14:textId="77777777" w:rsidR="00207D5F" w:rsidRPr="00E92C7D" w:rsidRDefault="00207D5F" w:rsidP="00E92C7D">
            <w:pPr>
              <w:spacing w:after="0" w:line="240" w:lineRule="auto"/>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Stroškovno mesto:</w:t>
            </w:r>
          </w:p>
        </w:tc>
        <w:tc>
          <w:tcPr>
            <w:tcW w:w="4961" w:type="dxa"/>
            <w:tcBorders>
              <w:top w:val="single" w:sz="4" w:space="0" w:color="auto"/>
              <w:left w:val="nil"/>
              <w:bottom w:val="single" w:sz="4" w:space="0" w:color="auto"/>
              <w:right w:val="single" w:sz="8" w:space="0" w:color="000000"/>
            </w:tcBorders>
            <w:noWrap/>
            <w:vAlign w:val="bottom"/>
            <w:hideMark/>
          </w:tcPr>
          <w:p w14:paraId="6E3897B8" w14:textId="77777777" w:rsidR="00207D5F" w:rsidRPr="00E92C7D" w:rsidRDefault="00207D5F" w:rsidP="00E92C7D">
            <w:pPr>
              <w:spacing w:after="0" w:line="240" w:lineRule="auto"/>
              <w:jc w:val="center"/>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 </w:t>
            </w:r>
          </w:p>
        </w:tc>
      </w:tr>
      <w:tr w:rsidR="00207D5F" w:rsidRPr="00E92C7D" w14:paraId="2101E7D2" w14:textId="77777777" w:rsidTr="00E92C7D">
        <w:trPr>
          <w:trHeight w:val="292"/>
        </w:trPr>
        <w:tc>
          <w:tcPr>
            <w:tcW w:w="4101"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794E16B1" w14:textId="783A47CE" w:rsidR="00207D5F" w:rsidRPr="00E92C7D" w:rsidRDefault="00207D5F" w:rsidP="00E92C7D">
            <w:pPr>
              <w:spacing w:after="0" w:line="240" w:lineRule="auto"/>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Davčna številka prejemnika:</w:t>
            </w:r>
          </w:p>
        </w:tc>
        <w:tc>
          <w:tcPr>
            <w:tcW w:w="4961" w:type="dxa"/>
            <w:tcBorders>
              <w:top w:val="single" w:sz="4" w:space="0" w:color="auto"/>
              <w:left w:val="nil"/>
              <w:bottom w:val="single" w:sz="4" w:space="0" w:color="auto"/>
              <w:right w:val="single" w:sz="8" w:space="0" w:color="000000"/>
            </w:tcBorders>
            <w:noWrap/>
            <w:vAlign w:val="bottom"/>
            <w:hideMark/>
          </w:tcPr>
          <w:p w14:paraId="43C96A5A" w14:textId="77777777" w:rsidR="00207D5F" w:rsidRPr="00E92C7D" w:rsidRDefault="00207D5F" w:rsidP="00E92C7D">
            <w:pPr>
              <w:spacing w:after="0" w:line="240" w:lineRule="auto"/>
              <w:jc w:val="center"/>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 </w:t>
            </w:r>
          </w:p>
        </w:tc>
      </w:tr>
      <w:tr w:rsidR="00207D5F" w:rsidRPr="00E92C7D" w14:paraId="721C67A3" w14:textId="77777777" w:rsidTr="00E92C7D">
        <w:trPr>
          <w:trHeight w:val="292"/>
        </w:trPr>
        <w:tc>
          <w:tcPr>
            <w:tcW w:w="4101"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6127370F" w14:textId="6EE1944E" w:rsidR="00207D5F" w:rsidRPr="00E92C7D" w:rsidRDefault="00207D5F" w:rsidP="00E92C7D">
            <w:pPr>
              <w:spacing w:after="0" w:line="240" w:lineRule="auto"/>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Številka TRR prejemnika:</w:t>
            </w:r>
          </w:p>
        </w:tc>
        <w:tc>
          <w:tcPr>
            <w:tcW w:w="4961" w:type="dxa"/>
            <w:tcBorders>
              <w:top w:val="single" w:sz="4" w:space="0" w:color="auto"/>
              <w:left w:val="nil"/>
              <w:bottom w:val="single" w:sz="4" w:space="0" w:color="auto"/>
              <w:right w:val="single" w:sz="8" w:space="0" w:color="000000"/>
            </w:tcBorders>
            <w:noWrap/>
            <w:vAlign w:val="bottom"/>
            <w:hideMark/>
          </w:tcPr>
          <w:p w14:paraId="38781723" w14:textId="77777777" w:rsidR="00207D5F" w:rsidRPr="00E92C7D" w:rsidRDefault="00207D5F" w:rsidP="00E92C7D">
            <w:pPr>
              <w:spacing w:after="0" w:line="240" w:lineRule="auto"/>
              <w:jc w:val="center"/>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 </w:t>
            </w:r>
          </w:p>
        </w:tc>
      </w:tr>
    </w:tbl>
    <w:p w14:paraId="2B2F962E" w14:textId="77777777" w:rsidR="00207D5F" w:rsidRPr="00E92C7D" w:rsidRDefault="00207D5F" w:rsidP="00E92C7D">
      <w:pPr>
        <w:spacing w:after="0"/>
        <w:rPr>
          <w:rFonts w:ascii="Arial" w:hAnsi="Arial" w:cs="Arial"/>
          <w:kern w:val="32"/>
          <w:lang w:eastAsia="x-none"/>
        </w:rPr>
      </w:pPr>
    </w:p>
    <w:tbl>
      <w:tblPr>
        <w:tblW w:w="9062" w:type="dxa"/>
        <w:tblCellMar>
          <w:left w:w="70" w:type="dxa"/>
          <w:right w:w="70" w:type="dxa"/>
        </w:tblCellMar>
        <w:tblLook w:val="04A0" w:firstRow="1" w:lastRow="0" w:firstColumn="1" w:lastColumn="0" w:noHBand="0" w:noVBand="1"/>
      </w:tblPr>
      <w:tblGrid>
        <w:gridCol w:w="4101"/>
        <w:gridCol w:w="4961"/>
      </w:tblGrid>
      <w:tr w:rsidR="00207D5F" w:rsidRPr="00E92C7D" w14:paraId="583E2B94" w14:textId="77777777" w:rsidTr="00E92C7D">
        <w:trPr>
          <w:trHeight w:val="280"/>
        </w:trPr>
        <w:tc>
          <w:tcPr>
            <w:tcW w:w="4101"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4C6467F7" w14:textId="77777777" w:rsidR="00207D5F" w:rsidRPr="00E92C7D" w:rsidRDefault="00207D5F" w:rsidP="00E92C7D">
            <w:pPr>
              <w:spacing w:after="0" w:line="240" w:lineRule="auto"/>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Naziv projekta:</w:t>
            </w:r>
          </w:p>
        </w:tc>
        <w:tc>
          <w:tcPr>
            <w:tcW w:w="4961" w:type="dxa"/>
            <w:tcBorders>
              <w:top w:val="single" w:sz="8" w:space="0" w:color="auto"/>
              <w:left w:val="nil"/>
              <w:bottom w:val="single" w:sz="4" w:space="0" w:color="auto"/>
              <w:right w:val="single" w:sz="8" w:space="0" w:color="000000"/>
            </w:tcBorders>
            <w:noWrap/>
            <w:vAlign w:val="bottom"/>
            <w:hideMark/>
          </w:tcPr>
          <w:p w14:paraId="42F55156" w14:textId="77777777" w:rsidR="00207D5F" w:rsidRPr="00E92C7D" w:rsidRDefault="00207D5F" w:rsidP="00E92C7D">
            <w:pPr>
              <w:spacing w:after="0" w:line="240" w:lineRule="auto"/>
              <w:jc w:val="center"/>
              <w:rPr>
                <w:rFonts w:ascii="Arial" w:eastAsia="Times New Roman" w:hAnsi="Arial" w:cs="Arial"/>
                <w:i/>
                <w:iCs/>
                <w:color w:val="808080"/>
                <w:kern w:val="0"/>
                <w:lang w:eastAsia="sl-SI"/>
                <w14:ligatures w14:val="none"/>
              </w:rPr>
            </w:pPr>
            <w:r w:rsidRPr="00E92C7D">
              <w:rPr>
                <w:rFonts w:ascii="Arial" w:eastAsia="Times New Roman" w:hAnsi="Arial" w:cs="Arial"/>
                <w:i/>
                <w:iCs/>
                <w:color w:val="808080"/>
                <w:kern w:val="0"/>
                <w:lang w:eastAsia="sl-SI"/>
                <w14:ligatures w14:val="none"/>
              </w:rPr>
              <w:t> </w:t>
            </w:r>
          </w:p>
        </w:tc>
      </w:tr>
      <w:tr w:rsidR="00207D5F" w:rsidRPr="00E92C7D" w14:paraId="0CE109D7" w14:textId="77777777" w:rsidTr="00E92C7D">
        <w:trPr>
          <w:trHeight w:val="280"/>
        </w:trPr>
        <w:tc>
          <w:tcPr>
            <w:tcW w:w="4101"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0AC55E56" w14:textId="12B171DB" w:rsidR="00207D5F" w:rsidRPr="00E92C7D" w:rsidRDefault="00207D5F" w:rsidP="00E92C7D">
            <w:pPr>
              <w:spacing w:after="0" w:line="240" w:lineRule="auto"/>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Št. pogodbe o sofinanciranju</w:t>
            </w:r>
          </w:p>
        </w:tc>
        <w:tc>
          <w:tcPr>
            <w:tcW w:w="4961" w:type="dxa"/>
            <w:tcBorders>
              <w:top w:val="single" w:sz="4" w:space="0" w:color="auto"/>
              <w:left w:val="nil"/>
              <w:bottom w:val="single" w:sz="4" w:space="0" w:color="auto"/>
              <w:right w:val="single" w:sz="8" w:space="0" w:color="000000"/>
            </w:tcBorders>
            <w:noWrap/>
            <w:vAlign w:val="bottom"/>
            <w:hideMark/>
          </w:tcPr>
          <w:p w14:paraId="50C0BB5F" w14:textId="77777777" w:rsidR="00207D5F" w:rsidRPr="00E92C7D" w:rsidRDefault="00207D5F" w:rsidP="00E92C7D">
            <w:pPr>
              <w:spacing w:after="0" w:line="240" w:lineRule="auto"/>
              <w:jc w:val="center"/>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 </w:t>
            </w:r>
          </w:p>
        </w:tc>
      </w:tr>
      <w:tr w:rsidR="00207D5F" w:rsidRPr="00E92C7D" w14:paraId="500D80CA" w14:textId="77777777" w:rsidTr="00E92C7D">
        <w:trPr>
          <w:trHeight w:val="280"/>
        </w:trPr>
        <w:tc>
          <w:tcPr>
            <w:tcW w:w="4101"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30433B99" w14:textId="24202769" w:rsidR="00207D5F" w:rsidRPr="00E92C7D" w:rsidRDefault="00207D5F" w:rsidP="00E92C7D">
            <w:pPr>
              <w:spacing w:after="0" w:line="240" w:lineRule="auto"/>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Datum in datum podpisa pogodbe o sofinanciranju</w:t>
            </w:r>
          </w:p>
        </w:tc>
        <w:tc>
          <w:tcPr>
            <w:tcW w:w="4961" w:type="dxa"/>
            <w:tcBorders>
              <w:top w:val="single" w:sz="4" w:space="0" w:color="auto"/>
              <w:left w:val="nil"/>
              <w:bottom w:val="single" w:sz="4" w:space="0" w:color="auto"/>
              <w:right w:val="single" w:sz="8" w:space="0" w:color="000000"/>
            </w:tcBorders>
            <w:noWrap/>
            <w:vAlign w:val="bottom"/>
            <w:hideMark/>
          </w:tcPr>
          <w:p w14:paraId="1E5222CB" w14:textId="77777777" w:rsidR="00207D5F" w:rsidRPr="00E92C7D" w:rsidRDefault="00207D5F" w:rsidP="00E92C7D">
            <w:pPr>
              <w:spacing w:after="0" w:line="240" w:lineRule="auto"/>
              <w:jc w:val="center"/>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 </w:t>
            </w:r>
          </w:p>
        </w:tc>
      </w:tr>
      <w:tr w:rsidR="00207D5F" w:rsidRPr="00E92C7D" w14:paraId="503BC631" w14:textId="77777777" w:rsidTr="00E92C7D">
        <w:trPr>
          <w:trHeight w:val="280"/>
        </w:trPr>
        <w:tc>
          <w:tcPr>
            <w:tcW w:w="4101"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14:paraId="3112A451" w14:textId="4615208F" w:rsidR="00207D5F" w:rsidRPr="00E92C7D" w:rsidRDefault="00207D5F" w:rsidP="00E92C7D">
            <w:pPr>
              <w:spacing w:after="0" w:line="240" w:lineRule="auto"/>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Številka in datum aneksa k pogodbi:</w:t>
            </w:r>
          </w:p>
        </w:tc>
        <w:tc>
          <w:tcPr>
            <w:tcW w:w="4961" w:type="dxa"/>
            <w:tcBorders>
              <w:top w:val="single" w:sz="4" w:space="0" w:color="auto"/>
              <w:left w:val="nil"/>
              <w:bottom w:val="single" w:sz="4" w:space="0" w:color="auto"/>
              <w:right w:val="single" w:sz="8" w:space="0" w:color="000000"/>
            </w:tcBorders>
            <w:noWrap/>
            <w:vAlign w:val="bottom"/>
            <w:hideMark/>
          </w:tcPr>
          <w:p w14:paraId="33369696" w14:textId="77777777" w:rsidR="00207D5F" w:rsidRPr="00E92C7D" w:rsidRDefault="00207D5F" w:rsidP="00E92C7D">
            <w:pPr>
              <w:spacing w:after="0" w:line="240" w:lineRule="auto"/>
              <w:jc w:val="center"/>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 </w:t>
            </w:r>
          </w:p>
        </w:tc>
      </w:tr>
    </w:tbl>
    <w:p w14:paraId="513B5A50" w14:textId="77777777" w:rsidR="00207D5F" w:rsidRPr="00E92C7D" w:rsidRDefault="00207D5F" w:rsidP="00E92C7D">
      <w:pPr>
        <w:spacing w:after="0"/>
        <w:rPr>
          <w:rFonts w:ascii="Arial" w:hAnsi="Arial" w:cs="Arial"/>
          <w:kern w:val="32"/>
          <w:lang w:eastAsia="x-none"/>
        </w:rPr>
      </w:pPr>
    </w:p>
    <w:p w14:paraId="60A6275E" w14:textId="77777777" w:rsidR="00207D5F" w:rsidRPr="00E92C7D" w:rsidRDefault="00207D5F" w:rsidP="00E92C7D">
      <w:pPr>
        <w:spacing w:after="0"/>
        <w:rPr>
          <w:rFonts w:ascii="Arial" w:hAnsi="Arial" w:cs="Arial"/>
          <w:kern w:val="32"/>
          <w:lang w:eastAsia="x-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6"/>
        <w:gridCol w:w="4961"/>
      </w:tblGrid>
      <w:tr w:rsidR="00FC16DF" w:rsidRPr="00E92C7D" w14:paraId="4AB5B8AB" w14:textId="77777777" w:rsidTr="00E92C7D">
        <w:trPr>
          <w:trHeight w:val="258"/>
        </w:trPr>
        <w:tc>
          <w:tcPr>
            <w:tcW w:w="4106" w:type="dxa"/>
            <w:shd w:val="clear" w:color="auto" w:fill="D9D9D9" w:themeFill="background1" w:themeFillShade="D9"/>
            <w:noWrap/>
            <w:vAlign w:val="bottom"/>
            <w:hideMark/>
          </w:tcPr>
          <w:p w14:paraId="4AC9F3FF" w14:textId="77777777" w:rsidR="00FC16DF" w:rsidRPr="00E92C7D" w:rsidRDefault="00FC16DF" w:rsidP="00E92C7D">
            <w:pPr>
              <w:spacing w:after="0" w:line="240" w:lineRule="auto"/>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Znesek z DDV</w:t>
            </w:r>
          </w:p>
        </w:tc>
        <w:tc>
          <w:tcPr>
            <w:tcW w:w="4961" w:type="dxa"/>
            <w:noWrap/>
            <w:vAlign w:val="bottom"/>
            <w:hideMark/>
          </w:tcPr>
          <w:p w14:paraId="40A265DD" w14:textId="7D579213" w:rsidR="00FC16DF" w:rsidRPr="00E92C7D" w:rsidRDefault="00FC16DF" w:rsidP="00E92C7D">
            <w:pPr>
              <w:spacing w:after="0" w:line="240" w:lineRule="auto"/>
              <w:jc w:val="right"/>
              <w:rPr>
                <w:rFonts w:ascii="Arial" w:eastAsia="Times New Roman" w:hAnsi="Arial" w:cs="Arial"/>
                <w:kern w:val="0"/>
                <w:lang w:eastAsia="sl-SI"/>
                <w14:ligatures w14:val="none"/>
              </w:rPr>
            </w:pPr>
            <w:r w:rsidRPr="00E92C7D">
              <w:rPr>
                <w:rFonts w:ascii="Arial" w:eastAsia="Times New Roman" w:hAnsi="Arial" w:cs="Arial"/>
                <w:kern w:val="0"/>
                <w:lang w:eastAsia="sl-SI"/>
                <w14:ligatures w14:val="none"/>
              </w:rPr>
              <w:t>EUR</w:t>
            </w:r>
          </w:p>
        </w:tc>
      </w:tr>
      <w:tr w:rsidR="00FC16DF" w:rsidRPr="00E92C7D" w14:paraId="5301B1A6" w14:textId="77777777" w:rsidTr="00E92C7D">
        <w:trPr>
          <w:trHeight w:val="258"/>
        </w:trPr>
        <w:tc>
          <w:tcPr>
            <w:tcW w:w="4106" w:type="dxa"/>
            <w:shd w:val="clear" w:color="auto" w:fill="D9D9D9" w:themeFill="background1" w:themeFillShade="D9"/>
            <w:noWrap/>
            <w:vAlign w:val="bottom"/>
            <w:hideMark/>
          </w:tcPr>
          <w:p w14:paraId="4AF15625" w14:textId="77777777" w:rsidR="00FC16DF" w:rsidRPr="00E92C7D" w:rsidRDefault="00FC16DF" w:rsidP="00E92C7D">
            <w:pPr>
              <w:spacing w:after="0" w:line="240" w:lineRule="auto"/>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Znesek brez DDV</w:t>
            </w:r>
          </w:p>
        </w:tc>
        <w:tc>
          <w:tcPr>
            <w:tcW w:w="4961" w:type="dxa"/>
            <w:noWrap/>
            <w:hideMark/>
          </w:tcPr>
          <w:p w14:paraId="2782B6FD" w14:textId="2F7AFF86" w:rsidR="00FC16DF" w:rsidRPr="00E92C7D" w:rsidRDefault="00FC16DF" w:rsidP="00E92C7D">
            <w:pPr>
              <w:spacing w:after="0" w:line="240" w:lineRule="auto"/>
              <w:jc w:val="right"/>
              <w:rPr>
                <w:rFonts w:ascii="Arial" w:eastAsia="Times New Roman" w:hAnsi="Arial" w:cs="Arial"/>
                <w:kern w:val="0"/>
                <w:lang w:eastAsia="sl-SI"/>
                <w14:ligatures w14:val="none"/>
              </w:rPr>
            </w:pPr>
            <w:r w:rsidRPr="00E92C7D">
              <w:rPr>
                <w:rFonts w:ascii="Arial" w:eastAsia="Times New Roman" w:hAnsi="Arial" w:cs="Arial"/>
                <w:kern w:val="0"/>
                <w:lang w:eastAsia="sl-SI"/>
                <w14:ligatures w14:val="none"/>
              </w:rPr>
              <w:t>EUR</w:t>
            </w:r>
          </w:p>
        </w:tc>
      </w:tr>
      <w:tr w:rsidR="00FC16DF" w:rsidRPr="00E92C7D" w14:paraId="3497E963" w14:textId="77777777" w:rsidTr="00E92C7D">
        <w:trPr>
          <w:trHeight w:val="258"/>
        </w:trPr>
        <w:tc>
          <w:tcPr>
            <w:tcW w:w="4106" w:type="dxa"/>
            <w:shd w:val="clear" w:color="auto" w:fill="D9D9D9" w:themeFill="background1" w:themeFillShade="D9"/>
            <w:noWrap/>
            <w:vAlign w:val="bottom"/>
            <w:hideMark/>
          </w:tcPr>
          <w:p w14:paraId="0DEAD687" w14:textId="77777777" w:rsidR="00FC16DF" w:rsidRPr="00E92C7D" w:rsidRDefault="00FC16DF" w:rsidP="00E92C7D">
            <w:pPr>
              <w:spacing w:after="0" w:line="240" w:lineRule="auto"/>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Vrednost DDV</w:t>
            </w:r>
          </w:p>
        </w:tc>
        <w:tc>
          <w:tcPr>
            <w:tcW w:w="4961" w:type="dxa"/>
            <w:noWrap/>
            <w:hideMark/>
          </w:tcPr>
          <w:p w14:paraId="0534BB10" w14:textId="2D5ACE5B" w:rsidR="00FC16DF" w:rsidRPr="00E92C7D" w:rsidRDefault="00FC16DF" w:rsidP="00E92C7D">
            <w:pPr>
              <w:spacing w:after="0" w:line="240" w:lineRule="auto"/>
              <w:jc w:val="right"/>
              <w:rPr>
                <w:rFonts w:ascii="Arial" w:eastAsia="Times New Roman" w:hAnsi="Arial" w:cs="Arial"/>
                <w:kern w:val="0"/>
                <w:lang w:eastAsia="sl-SI"/>
                <w14:ligatures w14:val="none"/>
              </w:rPr>
            </w:pPr>
            <w:r w:rsidRPr="00E92C7D">
              <w:rPr>
                <w:rFonts w:ascii="Arial" w:eastAsia="Times New Roman" w:hAnsi="Arial" w:cs="Arial"/>
                <w:kern w:val="0"/>
                <w:lang w:eastAsia="sl-SI"/>
                <w14:ligatures w14:val="none"/>
              </w:rPr>
              <w:t>EUR</w:t>
            </w:r>
          </w:p>
        </w:tc>
      </w:tr>
      <w:tr w:rsidR="00FC16DF" w:rsidRPr="00E92C7D" w14:paraId="13C2D9D2" w14:textId="77777777" w:rsidTr="00E92C7D">
        <w:trPr>
          <w:trHeight w:val="258"/>
        </w:trPr>
        <w:tc>
          <w:tcPr>
            <w:tcW w:w="4106" w:type="dxa"/>
            <w:shd w:val="clear" w:color="auto" w:fill="D9D9D9" w:themeFill="background1" w:themeFillShade="D9"/>
            <w:noWrap/>
            <w:vAlign w:val="bottom"/>
            <w:hideMark/>
          </w:tcPr>
          <w:p w14:paraId="57460E1D" w14:textId="77777777" w:rsidR="00FC16DF" w:rsidRPr="00E92C7D" w:rsidRDefault="00FC16DF" w:rsidP="00E92C7D">
            <w:pPr>
              <w:spacing w:after="0" w:line="240" w:lineRule="auto"/>
              <w:rPr>
                <w:rFonts w:ascii="Arial" w:eastAsia="Times New Roman" w:hAnsi="Arial" w:cs="Arial"/>
                <w:color w:val="000000"/>
                <w:kern w:val="0"/>
                <w:lang w:eastAsia="sl-SI"/>
                <w14:ligatures w14:val="none"/>
              </w:rPr>
            </w:pPr>
            <w:r w:rsidRPr="00E92C7D">
              <w:rPr>
                <w:rFonts w:ascii="Arial" w:eastAsia="Times New Roman" w:hAnsi="Arial" w:cs="Arial"/>
                <w:color w:val="000000"/>
                <w:kern w:val="0"/>
                <w:lang w:eastAsia="sl-SI"/>
                <w14:ligatures w14:val="none"/>
              </w:rPr>
              <w:t>Plačan znesek</w:t>
            </w:r>
          </w:p>
        </w:tc>
        <w:tc>
          <w:tcPr>
            <w:tcW w:w="4961" w:type="dxa"/>
            <w:noWrap/>
            <w:hideMark/>
          </w:tcPr>
          <w:p w14:paraId="35985244" w14:textId="38E326E3" w:rsidR="00FC16DF" w:rsidRPr="00E92C7D" w:rsidRDefault="00FC16DF" w:rsidP="00E92C7D">
            <w:pPr>
              <w:spacing w:after="0" w:line="240" w:lineRule="auto"/>
              <w:jc w:val="right"/>
              <w:rPr>
                <w:rFonts w:ascii="Arial" w:eastAsia="Times New Roman" w:hAnsi="Arial" w:cs="Arial"/>
                <w:kern w:val="0"/>
                <w:lang w:eastAsia="sl-SI"/>
                <w14:ligatures w14:val="none"/>
              </w:rPr>
            </w:pPr>
            <w:r w:rsidRPr="00E92C7D">
              <w:rPr>
                <w:rFonts w:ascii="Arial" w:eastAsia="Times New Roman" w:hAnsi="Arial" w:cs="Arial"/>
                <w:kern w:val="0"/>
                <w:lang w:eastAsia="sl-SI"/>
                <w14:ligatures w14:val="none"/>
              </w:rPr>
              <w:t>EUR</w:t>
            </w:r>
          </w:p>
        </w:tc>
      </w:tr>
      <w:tr w:rsidR="00FC16DF" w:rsidRPr="00E92C7D" w14:paraId="77565C21" w14:textId="77777777" w:rsidTr="00E92C7D">
        <w:trPr>
          <w:trHeight w:val="258"/>
        </w:trPr>
        <w:tc>
          <w:tcPr>
            <w:tcW w:w="4106" w:type="dxa"/>
            <w:shd w:val="clear" w:color="auto" w:fill="D9D9D9" w:themeFill="background1" w:themeFillShade="D9"/>
            <w:noWrap/>
            <w:vAlign w:val="bottom"/>
          </w:tcPr>
          <w:p w14:paraId="63031061" w14:textId="54A5E85E" w:rsidR="00FC16DF" w:rsidRPr="00E92C7D" w:rsidRDefault="00FC16DF" w:rsidP="00E92C7D">
            <w:pPr>
              <w:spacing w:after="0" w:line="240" w:lineRule="auto"/>
              <w:rPr>
                <w:rFonts w:ascii="Arial" w:eastAsia="Times New Roman" w:hAnsi="Arial" w:cs="Arial"/>
                <w:b/>
                <w:bCs/>
                <w:color w:val="000000"/>
                <w:kern w:val="0"/>
                <w:lang w:eastAsia="sl-SI"/>
                <w14:ligatures w14:val="none"/>
              </w:rPr>
            </w:pPr>
            <w:r w:rsidRPr="00E92C7D">
              <w:rPr>
                <w:rFonts w:ascii="Arial" w:eastAsia="Times New Roman" w:hAnsi="Arial" w:cs="Arial"/>
                <w:b/>
                <w:bCs/>
                <w:color w:val="000000"/>
                <w:kern w:val="0"/>
                <w:lang w:eastAsia="sl-SI"/>
                <w14:ligatures w14:val="none"/>
              </w:rPr>
              <w:t>Znesek zahtevka za izplačilo</w:t>
            </w:r>
          </w:p>
        </w:tc>
        <w:tc>
          <w:tcPr>
            <w:tcW w:w="4961" w:type="dxa"/>
            <w:noWrap/>
          </w:tcPr>
          <w:p w14:paraId="07984331" w14:textId="036B51CF" w:rsidR="00FC16DF" w:rsidRPr="00E92C7D" w:rsidRDefault="00FC16DF" w:rsidP="00E92C7D">
            <w:pPr>
              <w:spacing w:after="0" w:line="240" w:lineRule="auto"/>
              <w:jc w:val="right"/>
              <w:rPr>
                <w:rFonts w:ascii="Arial" w:eastAsia="Times New Roman" w:hAnsi="Arial" w:cs="Arial"/>
                <w:kern w:val="0"/>
                <w:lang w:eastAsia="sl-SI"/>
                <w14:ligatures w14:val="none"/>
              </w:rPr>
            </w:pPr>
            <w:r w:rsidRPr="00E92C7D">
              <w:rPr>
                <w:rFonts w:ascii="Arial" w:eastAsia="Times New Roman" w:hAnsi="Arial" w:cs="Arial"/>
                <w:kern w:val="0"/>
                <w:lang w:eastAsia="sl-SI"/>
                <w14:ligatures w14:val="none"/>
              </w:rPr>
              <w:t>EUR</w:t>
            </w:r>
          </w:p>
        </w:tc>
      </w:tr>
    </w:tbl>
    <w:p w14:paraId="5CBB51F2" w14:textId="77777777" w:rsidR="00FC16DF" w:rsidRPr="00E92C7D" w:rsidRDefault="00FC16DF" w:rsidP="00E92C7D">
      <w:pPr>
        <w:spacing w:after="0"/>
        <w:rPr>
          <w:rFonts w:ascii="Arial" w:hAnsi="Arial" w:cs="Arial"/>
          <w:kern w:val="32"/>
          <w:lang w:eastAsia="x-none"/>
        </w:rPr>
      </w:pPr>
    </w:p>
    <w:p w14:paraId="6D7AF484" w14:textId="77777777" w:rsidR="00E92C7D" w:rsidRDefault="00E92C7D" w:rsidP="00E92C7D">
      <w:pPr>
        <w:spacing w:after="0"/>
        <w:jc w:val="center"/>
        <w:rPr>
          <w:rFonts w:ascii="Arial" w:hAnsi="Arial" w:cs="Arial"/>
          <w:b/>
          <w:bCs/>
          <w:kern w:val="32"/>
          <w:lang w:eastAsia="x-none"/>
        </w:rPr>
      </w:pPr>
    </w:p>
    <w:p w14:paraId="1BB22859" w14:textId="77777777" w:rsidR="00E92C7D" w:rsidRDefault="00E92C7D" w:rsidP="00E92C7D">
      <w:pPr>
        <w:spacing w:after="0"/>
        <w:jc w:val="center"/>
        <w:rPr>
          <w:rFonts w:ascii="Arial" w:hAnsi="Arial" w:cs="Arial"/>
          <w:b/>
          <w:bCs/>
          <w:kern w:val="32"/>
          <w:lang w:eastAsia="x-none"/>
        </w:rPr>
      </w:pPr>
    </w:p>
    <w:p w14:paraId="1A6A3DB4" w14:textId="7FF48981" w:rsidR="00E92C7D" w:rsidRDefault="00E92C7D" w:rsidP="00E92C7D">
      <w:pPr>
        <w:spacing w:after="0"/>
        <w:jc w:val="both"/>
        <w:rPr>
          <w:rFonts w:ascii="Arial" w:hAnsi="Arial" w:cs="Arial"/>
          <w:bCs/>
        </w:rPr>
      </w:pPr>
      <w:r w:rsidRPr="00E92C7D">
        <w:rPr>
          <w:rFonts w:ascii="Arial" w:hAnsi="Arial" w:cs="Arial"/>
          <w:bCs/>
        </w:rPr>
        <w:t>Spodaj podpisani izjavljam, da so vsi stroški pregledani in ustrezajo definiciji upravičenih stroškov iz razpisa ter da so vsi plačani</w:t>
      </w:r>
      <w:r>
        <w:rPr>
          <w:rFonts w:ascii="Arial" w:hAnsi="Arial" w:cs="Arial"/>
          <w:bCs/>
        </w:rPr>
        <w:t>.</w:t>
      </w:r>
    </w:p>
    <w:p w14:paraId="3F0D494C" w14:textId="77777777" w:rsidR="00E92C7D" w:rsidRDefault="00E92C7D" w:rsidP="00E92C7D">
      <w:pPr>
        <w:spacing w:after="0"/>
        <w:rPr>
          <w:rFonts w:ascii="Arial" w:hAnsi="Arial" w:cs="Arial"/>
          <w:bCs/>
        </w:rPr>
      </w:pPr>
    </w:p>
    <w:p w14:paraId="54C056C4" w14:textId="77777777" w:rsidR="00E92C7D" w:rsidRPr="00E92C7D" w:rsidRDefault="00E92C7D" w:rsidP="00E92C7D">
      <w:pPr>
        <w:spacing w:after="0"/>
        <w:rPr>
          <w:rFonts w:ascii="Arial" w:hAnsi="Arial" w:cs="Arial"/>
          <w:bCs/>
        </w:rPr>
      </w:pPr>
    </w:p>
    <w:p w14:paraId="78CDEF31" w14:textId="77777777" w:rsidR="00E92C7D" w:rsidRPr="00E92C7D" w:rsidRDefault="00E92C7D" w:rsidP="00E92C7D">
      <w:pPr>
        <w:spacing w:after="0"/>
        <w:rPr>
          <w:rFonts w:ascii="Arial" w:hAnsi="Arial" w:cs="Arial"/>
          <w:kern w:val="32"/>
          <w:lang w:eastAsia="x-none"/>
        </w:rPr>
      </w:pPr>
    </w:p>
    <w:p w14:paraId="0F5E229D" w14:textId="77777777" w:rsidR="00E92C7D" w:rsidRPr="00E92C7D" w:rsidRDefault="00E92C7D" w:rsidP="00E92C7D">
      <w:pPr>
        <w:tabs>
          <w:tab w:val="left" w:pos="3133"/>
          <w:tab w:val="left" w:pos="6154"/>
        </w:tabs>
        <w:spacing w:after="0"/>
        <w:ind w:left="113"/>
        <w:rPr>
          <w:rFonts w:ascii="Arial" w:hAnsi="Arial" w:cs="Arial"/>
          <w:spacing w:val="-3"/>
        </w:rPr>
      </w:pPr>
      <w:r w:rsidRPr="00E92C7D">
        <w:rPr>
          <w:rFonts w:ascii="Arial" w:hAnsi="Arial" w:cs="Arial"/>
        </w:rPr>
        <w:t xml:space="preserve">Kraj in datum: </w:t>
      </w:r>
      <w:r w:rsidRPr="00E92C7D">
        <w:rPr>
          <w:rFonts w:ascii="Arial" w:hAnsi="Arial" w:cs="Arial"/>
        </w:rPr>
        <w:tab/>
        <w:t>Žig</w:t>
      </w:r>
      <w:r w:rsidRPr="00E92C7D">
        <w:rPr>
          <w:rFonts w:ascii="Arial" w:hAnsi="Arial" w:cs="Arial"/>
        </w:rPr>
        <w:tab/>
        <w:t>Odgovorna</w:t>
      </w:r>
      <w:r w:rsidRPr="00E92C7D">
        <w:rPr>
          <w:rFonts w:ascii="Arial" w:hAnsi="Arial" w:cs="Arial"/>
          <w:spacing w:val="-5"/>
        </w:rPr>
        <w:t xml:space="preserve"> </w:t>
      </w:r>
      <w:r w:rsidRPr="00E92C7D">
        <w:rPr>
          <w:rFonts w:ascii="Arial" w:hAnsi="Arial" w:cs="Arial"/>
        </w:rPr>
        <w:t>oseba</w:t>
      </w:r>
      <w:r w:rsidRPr="00E92C7D">
        <w:rPr>
          <w:rFonts w:ascii="Arial" w:hAnsi="Arial" w:cs="Arial"/>
          <w:spacing w:val="-3"/>
        </w:rPr>
        <w:t xml:space="preserve"> </w:t>
      </w:r>
    </w:p>
    <w:p w14:paraId="2962A599" w14:textId="77777777" w:rsidR="00E92C7D" w:rsidRPr="00E92C7D" w:rsidRDefault="00E92C7D" w:rsidP="00E92C7D">
      <w:pPr>
        <w:tabs>
          <w:tab w:val="left" w:pos="3133"/>
          <w:tab w:val="left" w:pos="6154"/>
        </w:tabs>
        <w:spacing w:after="0"/>
        <w:ind w:left="113"/>
        <w:rPr>
          <w:rFonts w:ascii="Arial" w:hAnsi="Arial" w:cs="Arial"/>
        </w:rPr>
      </w:pPr>
      <w:r w:rsidRPr="00E92C7D">
        <w:rPr>
          <w:rFonts w:ascii="Arial" w:hAnsi="Arial" w:cs="Arial"/>
          <w:spacing w:val="-3"/>
        </w:rPr>
        <w:tab/>
      </w:r>
      <w:r w:rsidRPr="00E92C7D">
        <w:rPr>
          <w:rFonts w:ascii="Arial" w:hAnsi="Arial" w:cs="Arial"/>
          <w:spacing w:val="-3"/>
        </w:rPr>
        <w:tab/>
      </w:r>
      <w:r w:rsidRPr="00E92C7D">
        <w:rPr>
          <w:rFonts w:ascii="Arial" w:hAnsi="Arial" w:cs="Arial"/>
        </w:rPr>
        <w:t>(ime</w:t>
      </w:r>
      <w:r w:rsidRPr="00E92C7D">
        <w:rPr>
          <w:rFonts w:ascii="Arial" w:hAnsi="Arial" w:cs="Arial"/>
          <w:spacing w:val="-3"/>
        </w:rPr>
        <w:t xml:space="preserve"> </w:t>
      </w:r>
      <w:r w:rsidRPr="00E92C7D">
        <w:rPr>
          <w:rFonts w:ascii="Arial" w:hAnsi="Arial" w:cs="Arial"/>
        </w:rPr>
        <w:t>in</w:t>
      </w:r>
      <w:r w:rsidRPr="00E92C7D">
        <w:rPr>
          <w:rFonts w:ascii="Arial" w:hAnsi="Arial" w:cs="Arial"/>
          <w:spacing w:val="-3"/>
        </w:rPr>
        <w:t xml:space="preserve"> </w:t>
      </w:r>
      <w:r w:rsidRPr="00E92C7D">
        <w:rPr>
          <w:rFonts w:ascii="Arial" w:hAnsi="Arial" w:cs="Arial"/>
        </w:rPr>
        <w:t>priimek,</w:t>
      </w:r>
      <w:r w:rsidRPr="00E92C7D">
        <w:rPr>
          <w:rFonts w:ascii="Arial" w:hAnsi="Arial" w:cs="Arial"/>
          <w:spacing w:val="-3"/>
        </w:rPr>
        <w:t xml:space="preserve"> </w:t>
      </w:r>
      <w:r w:rsidRPr="00E92C7D">
        <w:rPr>
          <w:rFonts w:ascii="Arial" w:hAnsi="Arial" w:cs="Arial"/>
          <w:spacing w:val="-2"/>
        </w:rPr>
        <w:t>podpis)</w:t>
      </w:r>
    </w:p>
    <w:p w14:paraId="6F802272" w14:textId="77777777" w:rsidR="00E92C7D" w:rsidRDefault="00E92C7D" w:rsidP="00E92C7D">
      <w:pPr>
        <w:spacing w:after="0"/>
        <w:jc w:val="center"/>
        <w:rPr>
          <w:rFonts w:ascii="Arial" w:hAnsi="Arial" w:cs="Arial"/>
          <w:b/>
          <w:bCs/>
          <w:kern w:val="32"/>
          <w:lang w:eastAsia="x-none"/>
        </w:rPr>
      </w:pPr>
    </w:p>
    <w:p w14:paraId="6DC83EDF" w14:textId="77777777" w:rsidR="00E92C7D" w:rsidRDefault="00E92C7D" w:rsidP="00E92C7D">
      <w:pPr>
        <w:spacing w:after="0"/>
        <w:jc w:val="center"/>
        <w:rPr>
          <w:rFonts w:ascii="Arial" w:hAnsi="Arial" w:cs="Arial"/>
          <w:b/>
          <w:bCs/>
          <w:kern w:val="32"/>
          <w:lang w:eastAsia="x-none"/>
        </w:rPr>
      </w:pPr>
    </w:p>
    <w:p w14:paraId="26A7D5C4" w14:textId="77777777" w:rsidR="00E92C7D" w:rsidRDefault="00E92C7D" w:rsidP="00E92C7D">
      <w:pPr>
        <w:spacing w:after="0"/>
        <w:jc w:val="center"/>
        <w:rPr>
          <w:rFonts w:ascii="Arial" w:hAnsi="Arial" w:cs="Arial"/>
          <w:b/>
          <w:bCs/>
          <w:kern w:val="32"/>
          <w:lang w:eastAsia="x-none"/>
        </w:rPr>
      </w:pPr>
    </w:p>
    <w:p w14:paraId="659E4652" w14:textId="77777777" w:rsidR="00E92C7D" w:rsidRDefault="00E92C7D" w:rsidP="00E92C7D">
      <w:pPr>
        <w:spacing w:after="0"/>
        <w:jc w:val="center"/>
        <w:rPr>
          <w:rFonts w:ascii="Arial" w:hAnsi="Arial" w:cs="Arial"/>
          <w:b/>
          <w:bCs/>
          <w:kern w:val="32"/>
          <w:lang w:eastAsia="x-none"/>
        </w:rPr>
      </w:pPr>
    </w:p>
    <w:p w14:paraId="0D8AE6B9" w14:textId="77777777" w:rsidR="00E92C7D" w:rsidRDefault="00E92C7D" w:rsidP="00E92C7D">
      <w:pPr>
        <w:spacing w:after="0"/>
        <w:jc w:val="center"/>
        <w:rPr>
          <w:rFonts w:ascii="Arial" w:hAnsi="Arial" w:cs="Arial"/>
          <w:b/>
          <w:bCs/>
          <w:kern w:val="32"/>
          <w:lang w:eastAsia="x-none"/>
        </w:rPr>
      </w:pPr>
    </w:p>
    <w:p w14:paraId="3EEC1211" w14:textId="77777777" w:rsidR="00E92C7D" w:rsidRDefault="00E92C7D" w:rsidP="00E92C7D">
      <w:pPr>
        <w:spacing w:after="0"/>
        <w:jc w:val="center"/>
        <w:rPr>
          <w:rFonts w:ascii="Arial" w:hAnsi="Arial" w:cs="Arial"/>
          <w:b/>
          <w:bCs/>
          <w:kern w:val="32"/>
          <w:lang w:eastAsia="x-none"/>
        </w:rPr>
      </w:pPr>
    </w:p>
    <w:p w14:paraId="7657C30A" w14:textId="4D6599EE" w:rsidR="005E4C44" w:rsidRDefault="005E4C44">
      <w:pPr>
        <w:rPr>
          <w:rFonts w:ascii="Arial" w:hAnsi="Arial" w:cs="Arial"/>
          <w:b/>
          <w:bCs/>
          <w:kern w:val="32"/>
          <w:lang w:eastAsia="x-none"/>
        </w:rPr>
      </w:pPr>
      <w:r>
        <w:rPr>
          <w:rFonts w:ascii="Arial" w:hAnsi="Arial" w:cs="Arial"/>
          <w:b/>
          <w:bCs/>
          <w:kern w:val="32"/>
          <w:lang w:eastAsia="x-none"/>
        </w:rPr>
        <w:br w:type="page"/>
      </w:r>
    </w:p>
    <w:p w14:paraId="4DCF30E7" w14:textId="77777777" w:rsidR="00E92C7D" w:rsidRDefault="00E92C7D" w:rsidP="00E92C7D">
      <w:pPr>
        <w:spacing w:after="0"/>
        <w:jc w:val="center"/>
        <w:rPr>
          <w:rFonts w:ascii="Arial" w:hAnsi="Arial" w:cs="Arial"/>
          <w:b/>
          <w:bCs/>
          <w:kern w:val="32"/>
          <w:lang w:eastAsia="x-none"/>
        </w:rPr>
      </w:pPr>
    </w:p>
    <w:p w14:paraId="45308F45" w14:textId="77777777" w:rsidR="00E92C7D" w:rsidRDefault="00E92C7D" w:rsidP="00E92C7D">
      <w:pPr>
        <w:spacing w:after="0"/>
        <w:jc w:val="center"/>
        <w:rPr>
          <w:rFonts w:ascii="Arial" w:hAnsi="Arial" w:cs="Arial"/>
          <w:b/>
          <w:bCs/>
          <w:kern w:val="32"/>
          <w:lang w:eastAsia="x-none"/>
        </w:rPr>
      </w:pPr>
    </w:p>
    <w:p w14:paraId="42919FE4" w14:textId="77777777" w:rsidR="00E92C7D" w:rsidRDefault="00E92C7D" w:rsidP="00E92C7D">
      <w:pPr>
        <w:spacing w:after="0"/>
        <w:jc w:val="center"/>
        <w:rPr>
          <w:rFonts w:ascii="Arial" w:hAnsi="Arial" w:cs="Arial"/>
          <w:b/>
          <w:bCs/>
          <w:kern w:val="32"/>
          <w:lang w:eastAsia="x-none"/>
        </w:rPr>
      </w:pPr>
    </w:p>
    <w:p w14:paraId="5E5AB37B" w14:textId="55859010" w:rsidR="00E92C7D" w:rsidRDefault="00E92C7D" w:rsidP="00E92C7D">
      <w:pPr>
        <w:spacing w:after="0"/>
        <w:jc w:val="center"/>
        <w:rPr>
          <w:rFonts w:ascii="Arial" w:hAnsi="Arial" w:cs="Arial"/>
          <w:b/>
          <w:bCs/>
          <w:kern w:val="32"/>
          <w:lang w:eastAsia="x-none"/>
        </w:rPr>
      </w:pPr>
      <w:r w:rsidRPr="00D470C7">
        <w:rPr>
          <w:noProof/>
        </w:rPr>
        <w:drawing>
          <wp:anchor distT="0" distB="0" distL="114300" distR="114300" simplePos="0" relativeHeight="251663360" behindDoc="0" locked="0" layoutInCell="1" allowOverlap="1" wp14:anchorId="0E12737D" wp14:editId="7CCF6F8D">
            <wp:simplePos x="0" y="0"/>
            <wp:positionH relativeFrom="column">
              <wp:posOffset>-290195</wp:posOffset>
            </wp:positionH>
            <wp:positionV relativeFrom="paragraph">
              <wp:posOffset>-314960</wp:posOffset>
            </wp:positionV>
            <wp:extent cx="3486150" cy="481882"/>
            <wp:effectExtent l="0" t="0" r="0" b="0"/>
            <wp:wrapNone/>
            <wp:docPr id="6059505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34404" name=""/>
                    <pic:cNvPicPr/>
                  </pic:nvPicPr>
                  <pic:blipFill>
                    <a:blip r:embed="rId8">
                      <a:extLst>
                        <a:ext uri="{28A0092B-C50C-407E-A947-70E740481C1C}">
                          <a14:useLocalDpi xmlns:a14="http://schemas.microsoft.com/office/drawing/2010/main" val="0"/>
                        </a:ext>
                      </a:extLst>
                    </a:blip>
                    <a:stretch>
                      <a:fillRect/>
                    </a:stretch>
                  </pic:blipFill>
                  <pic:spPr>
                    <a:xfrm>
                      <a:off x="0" y="0"/>
                      <a:ext cx="3486150" cy="481882"/>
                    </a:xfrm>
                    <a:prstGeom prst="rect">
                      <a:avLst/>
                    </a:prstGeom>
                  </pic:spPr>
                </pic:pic>
              </a:graphicData>
            </a:graphic>
            <wp14:sizeRelH relativeFrom="margin">
              <wp14:pctWidth>0</wp14:pctWidth>
            </wp14:sizeRelH>
            <wp14:sizeRelV relativeFrom="margin">
              <wp14:pctHeight>0</wp14:pctHeight>
            </wp14:sizeRelV>
          </wp:anchor>
        </w:drawing>
      </w:r>
    </w:p>
    <w:p w14:paraId="3401488A" w14:textId="77777777" w:rsidR="00E92C7D" w:rsidRDefault="00E92C7D" w:rsidP="00E92C7D">
      <w:pPr>
        <w:spacing w:after="0"/>
        <w:jc w:val="center"/>
        <w:rPr>
          <w:rFonts w:ascii="Arial" w:hAnsi="Arial" w:cs="Arial"/>
          <w:b/>
          <w:bCs/>
          <w:kern w:val="32"/>
          <w:lang w:eastAsia="x-none"/>
        </w:rPr>
      </w:pPr>
    </w:p>
    <w:p w14:paraId="1931474B" w14:textId="77777777" w:rsidR="00E92C7D" w:rsidRDefault="00E92C7D" w:rsidP="00E92C7D">
      <w:pPr>
        <w:spacing w:after="0"/>
        <w:jc w:val="center"/>
        <w:rPr>
          <w:rFonts w:ascii="Arial" w:hAnsi="Arial" w:cs="Arial"/>
          <w:b/>
          <w:bCs/>
          <w:kern w:val="32"/>
          <w:lang w:eastAsia="x-none"/>
        </w:rPr>
      </w:pPr>
    </w:p>
    <w:p w14:paraId="27144626" w14:textId="77777777" w:rsidR="00E92C7D" w:rsidRDefault="00E92C7D" w:rsidP="00E92C7D">
      <w:pPr>
        <w:spacing w:after="0"/>
        <w:jc w:val="center"/>
        <w:rPr>
          <w:rFonts w:ascii="Arial" w:hAnsi="Arial" w:cs="Arial"/>
          <w:b/>
          <w:bCs/>
          <w:kern w:val="32"/>
          <w:lang w:eastAsia="x-none"/>
        </w:rPr>
      </w:pPr>
    </w:p>
    <w:p w14:paraId="132D36CD" w14:textId="61935C73" w:rsidR="00FC16DF" w:rsidRPr="00E92C7D" w:rsidRDefault="00610F7C" w:rsidP="00E92C7D">
      <w:pPr>
        <w:spacing w:after="0"/>
        <w:jc w:val="center"/>
        <w:rPr>
          <w:rFonts w:ascii="Arial" w:hAnsi="Arial" w:cs="Arial"/>
          <w:b/>
          <w:bCs/>
          <w:kern w:val="32"/>
          <w:sz w:val="28"/>
          <w:szCs w:val="28"/>
          <w:lang w:eastAsia="x-none"/>
        </w:rPr>
      </w:pPr>
      <w:r w:rsidRPr="00E92C7D">
        <w:rPr>
          <w:rFonts w:ascii="Arial" w:hAnsi="Arial" w:cs="Arial"/>
          <w:b/>
          <w:bCs/>
          <w:kern w:val="32"/>
          <w:sz w:val="28"/>
          <w:szCs w:val="28"/>
          <w:lang w:eastAsia="x-none"/>
        </w:rPr>
        <w:t>Vmesno</w:t>
      </w:r>
      <w:r w:rsidR="00A24F1D">
        <w:rPr>
          <w:rFonts w:ascii="Arial" w:hAnsi="Arial" w:cs="Arial"/>
          <w:b/>
          <w:bCs/>
          <w:kern w:val="32"/>
          <w:sz w:val="28"/>
          <w:szCs w:val="28"/>
          <w:lang w:eastAsia="x-none"/>
        </w:rPr>
        <w:t xml:space="preserve"> </w:t>
      </w:r>
      <w:r w:rsidRPr="00E92C7D">
        <w:rPr>
          <w:rFonts w:ascii="Arial" w:hAnsi="Arial" w:cs="Arial"/>
          <w:b/>
          <w:bCs/>
          <w:kern w:val="32"/>
          <w:sz w:val="28"/>
          <w:szCs w:val="28"/>
          <w:lang w:eastAsia="x-none"/>
        </w:rPr>
        <w:t>/ končno p</w:t>
      </w:r>
      <w:r w:rsidR="004762DC" w:rsidRPr="00E92C7D">
        <w:rPr>
          <w:rFonts w:ascii="Arial" w:hAnsi="Arial" w:cs="Arial"/>
          <w:b/>
          <w:bCs/>
          <w:kern w:val="32"/>
          <w:sz w:val="28"/>
          <w:szCs w:val="28"/>
          <w:lang w:eastAsia="x-none"/>
        </w:rPr>
        <w:t>oročilo o izvajanju projekta</w:t>
      </w:r>
      <w:r w:rsidRPr="00E92C7D">
        <w:rPr>
          <w:rFonts w:ascii="Arial" w:hAnsi="Arial" w:cs="Arial"/>
          <w:b/>
          <w:bCs/>
          <w:kern w:val="32"/>
          <w:sz w:val="28"/>
          <w:szCs w:val="28"/>
          <w:lang w:eastAsia="x-none"/>
        </w:rPr>
        <w:t xml:space="preserve"> </w:t>
      </w:r>
    </w:p>
    <w:p w14:paraId="23CCA8E2" w14:textId="77777777" w:rsidR="00E92C7D" w:rsidRDefault="00E92C7D" w:rsidP="00E92C7D">
      <w:pPr>
        <w:spacing w:after="0"/>
        <w:jc w:val="center"/>
        <w:rPr>
          <w:rFonts w:ascii="Arial" w:hAnsi="Arial" w:cs="Arial"/>
          <w:b/>
          <w:bCs/>
          <w:kern w:val="32"/>
          <w:lang w:eastAsia="x-none"/>
        </w:rPr>
      </w:pPr>
    </w:p>
    <w:p w14:paraId="70C72EE0" w14:textId="77777777" w:rsidR="00E92C7D" w:rsidRDefault="00E92C7D" w:rsidP="00E92C7D">
      <w:pPr>
        <w:spacing w:after="0"/>
        <w:jc w:val="center"/>
        <w:rPr>
          <w:rFonts w:ascii="Arial" w:hAnsi="Arial" w:cs="Arial"/>
          <w:b/>
          <w:bCs/>
          <w:kern w:val="32"/>
          <w:lang w:eastAsia="x-none"/>
        </w:rPr>
      </w:pPr>
    </w:p>
    <w:p w14:paraId="4C4F3428" w14:textId="77777777" w:rsidR="00E92C7D" w:rsidRPr="00E92C7D" w:rsidRDefault="00E92C7D" w:rsidP="00E92C7D">
      <w:pPr>
        <w:spacing w:after="0"/>
        <w:jc w:val="both"/>
        <w:rPr>
          <w:rFonts w:ascii="Arial" w:hAnsi="Arial" w:cs="Arial"/>
          <w:b/>
          <w:bCs/>
          <w:kern w:val="32"/>
          <w:lang w:eastAsia="x-none"/>
        </w:rPr>
      </w:pPr>
    </w:p>
    <w:p w14:paraId="732029DF" w14:textId="77777777" w:rsidR="00E92C7D" w:rsidRDefault="004762DC" w:rsidP="00E92C7D">
      <w:pPr>
        <w:spacing w:after="0"/>
        <w:jc w:val="both"/>
        <w:rPr>
          <w:rFonts w:ascii="Arial" w:hAnsi="Arial" w:cs="Arial"/>
          <w:kern w:val="32"/>
          <w:lang w:eastAsia="x-none"/>
        </w:rPr>
      </w:pPr>
      <w:r w:rsidRPr="00E92C7D">
        <w:rPr>
          <w:rFonts w:ascii="Arial" w:hAnsi="Arial" w:cs="Arial"/>
          <w:kern w:val="32"/>
          <w:lang w:eastAsia="x-none"/>
        </w:rPr>
        <w:t>Vpišite povzetek izvajanja projekta</w:t>
      </w:r>
      <w:r w:rsidR="00134C9C" w:rsidRPr="00E92C7D">
        <w:rPr>
          <w:rFonts w:ascii="Arial" w:hAnsi="Arial" w:cs="Arial"/>
          <w:kern w:val="32"/>
          <w:lang w:eastAsia="x-none"/>
        </w:rPr>
        <w:t xml:space="preserve"> (težave pri izvajanju, morebitna odstopanja od prijavljenega projekta v vlogi ipd.)</w:t>
      </w:r>
      <w:r w:rsidRPr="00E92C7D">
        <w:rPr>
          <w:rFonts w:ascii="Arial" w:hAnsi="Arial" w:cs="Arial"/>
          <w:kern w:val="32"/>
          <w:lang w:eastAsia="x-none"/>
        </w:rPr>
        <w:t xml:space="preserve"> v poročanem obdobju ter prispevek projekta k doseganju ciljev podjetja.</w:t>
      </w:r>
    </w:p>
    <w:p w14:paraId="1A3F2761" w14:textId="71CD7C22" w:rsidR="00207D5F" w:rsidRPr="00E92C7D" w:rsidRDefault="004762DC" w:rsidP="00E92C7D">
      <w:pPr>
        <w:spacing w:after="0"/>
        <w:jc w:val="both"/>
        <w:rPr>
          <w:rFonts w:ascii="Arial" w:hAnsi="Arial" w:cs="Arial"/>
          <w:kern w:val="32"/>
          <w:lang w:eastAsia="x-none"/>
        </w:rPr>
      </w:pPr>
      <w:r w:rsidRPr="00E92C7D">
        <w:rPr>
          <w:rFonts w:ascii="Arial" w:hAnsi="Arial" w:cs="Arial"/>
          <w:kern w:val="32"/>
          <w:lang w:eastAsia="x-none"/>
        </w:rPr>
        <w:t xml:space="preserve"> </w:t>
      </w:r>
    </w:p>
    <w:tbl>
      <w:tblPr>
        <w:tblStyle w:val="Tabelamrea"/>
        <w:tblW w:w="0" w:type="auto"/>
        <w:tblLook w:val="04A0" w:firstRow="1" w:lastRow="0" w:firstColumn="1" w:lastColumn="0" w:noHBand="0" w:noVBand="1"/>
      </w:tblPr>
      <w:tblGrid>
        <w:gridCol w:w="9062"/>
      </w:tblGrid>
      <w:tr w:rsidR="004762DC" w:rsidRPr="00E92C7D" w14:paraId="156B2F6F" w14:textId="77777777" w:rsidTr="004762DC">
        <w:tc>
          <w:tcPr>
            <w:tcW w:w="9062" w:type="dxa"/>
          </w:tcPr>
          <w:p w14:paraId="18994F5E" w14:textId="77777777" w:rsidR="004762DC" w:rsidRPr="00E92C7D" w:rsidRDefault="004762DC" w:rsidP="00E92C7D">
            <w:pPr>
              <w:rPr>
                <w:rFonts w:ascii="Arial" w:hAnsi="Arial" w:cs="Arial"/>
                <w:kern w:val="32"/>
                <w:lang w:eastAsia="x-none"/>
              </w:rPr>
            </w:pPr>
          </w:p>
          <w:p w14:paraId="60B51D49" w14:textId="77777777" w:rsidR="004762DC" w:rsidRPr="00E92C7D" w:rsidRDefault="004762DC" w:rsidP="00E92C7D">
            <w:pPr>
              <w:rPr>
                <w:rFonts w:ascii="Arial" w:hAnsi="Arial" w:cs="Arial"/>
                <w:kern w:val="32"/>
                <w:lang w:eastAsia="x-none"/>
              </w:rPr>
            </w:pPr>
          </w:p>
          <w:p w14:paraId="4226E44B" w14:textId="77777777" w:rsidR="004762DC" w:rsidRPr="00E92C7D" w:rsidRDefault="004762DC" w:rsidP="00E92C7D">
            <w:pPr>
              <w:rPr>
                <w:rFonts w:ascii="Arial" w:hAnsi="Arial" w:cs="Arial"/>
                <w:kern w:val="32"/>
                <w:lang w:eastAsia="x-none"/>
              </w:rPr>
            </w:pPr>
          </w:p>
          <w:p w14:paraId="480668F3" w14:textId="77777777" w:rsidR="004762DC" w:rsidRDefault="004762DC" w:rsidP="00E92C7D">
            <w:pPr>
              <w:rPr>
                <w:rFonts w:ascii="Arial" w:hAnsi="Arial" w:cs="Arial"/>
                <w:kern w:val="32"/>
                <w:lang w:eastAsia="x-none"/>
              </w:rPr>
            </w:pPr>
          </w:p>
          <w:p w14:paraId="75CD98AA" w14:textId="77777777" w:rsidR="00E92C7D" w:rsidRDefault="00E92C7D" w:rsidP="00E92C7D">
            <w:pPr>
              <w:rPr>
                <w:rFonts w:ascii="Arial" w:hAnsi="Arial" w:cs="Arial"/>
                <w:kern w:val="32"/>
                <w:lang w:eastAsia="x-none"/>
              </w:rPr>
            </w:pPr>
          </w:p>
          <w:p w14:paraId="59ACCB64" w14:textId="77777777" w:rsidR="00E92C7D" w:rsidRDefault="00E92C7D" w:rsidP="00E92C7D">
            <w:pPr>
              <w:rPr>
                <w:rFonts w:ascii="Arial" w:hAnsi="Arial" w:cs="Arial"/>
                <w:kern w:val="32"/>
                <w:lang w:eastAsia="x-none"/>
              </w:rPr>
            </w:pPr>
          </w:p>
          <w:p w14:paraId="08BA3F0D" w14:textId="77777777" w:rsidR="00E92C7D" w:rsidRDefault="00E92C7D" w:rsidP="00E92C7D">
            <w:pPr>
              <w:rPr>
                <w:rFonts w:ascii="Arial" w:hAnsi="Arial" w:cs="Arial"/>
                <w:kern w:val="32"/>
                <w:lang w:eastAsia="x-none"/>
              </w:rPr>
            </w:pPr>
          </w:p>
          <w:p w14:paraId="7813F7D5" w14:textId="77777777" w:rsidR="00E92C7D" w:rsidRDefault="00E92C7D" w:rsidP="00E92C7D">
            <w:pPr>
              <w:rPr>
                <w:rFonts w:ascii="Arial" w:hAnsi="Arial" w:cs="Arial"/>
                <w:kern w:val="32"/>
                <w:lang w:eastAsia="x-none"/>
              </w:rPr>
            </w:pPr>
          </w:p>
          <w:p w14:paraId="747DE6F1" w14:textId="77777777" w:rsidR="00E92C7D" w:rsidRDefault="00E92C7D" w:rsidP="00E92C7D">
            <w:pPr>
              <w:rPr>
                <w:rFonts w:ascii="Arial" w:hAnsi="Arial" w:cs="Arial"/>
                <w:kern w:val="32"/>
                <w:lang w:eastAsia="x-none"/>
              </w:rPr>
            </w:pPr>
          </w:p>
          <w:p w14:paraId="46ACA2D4" w14:textId="77777777" w:rsidR="00E92C7D" w:rsidRPr="00E92C7D" w:rsidRDefault="00E92C7D" w:rsidP="00E92C7D">
            <w:pPr>
              <w:rPr>
                <w:rFonts w:ascii="Arial" w:hAnsi="Arial" w:cs="Arial"/>
                <w:kern w:val="32"/>
                <w:lang w:eastAsia="x-none"/>
              </w:rPr>
            </w:pPr>
          </w:p>
          <w:p w14:paraId="2CFB3FC5" w14:textId="77777777" w:rsidR="004762DC" w:rsidRPr="00E92C7D" w:rsidRDefault="004762DC" w:rsidP="00E92C7D">
            <w:pPr>
              <w:rPr>
                <w:rFonts w:ascii="Arial" w:hAnsi="Arial" w:cs="Arial"/>
                <w:kern w:val="32"/>
                <w:lang w:eastAsia="x-none"/>
              </w:rPr>
            </w:pPr>
          </w:p>
          <w:p w14:paraId="0FAAEC43" w14:textId="77777777" w:rsidR="004762DC" w:rsidRPr="00E92C7D" w:rsidRDefault="004762DC" w:rsidP="00E92C7D">
            <w:pPr>
              <w:rPr>
                <w:rFonts w:ascii="Arial" w:hAnsi="Arial" w:cs="Arial"/>
                <w:kern w:val="32"/>
                <w:lang w:eastAsia="x-none"/>
              </w:rPr>
            </w:pPr>
          </w:p>
          <w:p w14:paraId="1B9A9C4E" w14:textId="77777777" w:rsidR="004762DC" w:rsidRPr="00E92C7D" w:rsidRDefault="004762DC" w:rsidP="00E92C7D">
            <w:pPr>
              <w:rPr>
                <w:rFonts w:ascii="Arial" w:hAnsi="Arial" w:cs="Arial"/>
                <w:kern w:val="32"/>
                <w:lang w:eastAsia="x-none"/>
              </w:rPr>
            </w:pPr>
          </w:p>
        </w:tc>
      </w:tr>
    </w:tbl>
    <w:p w14:paraId="475B3FA7" w14:textId="77777777" w:rsidR="002854F9" w:rsidRDefault="002854F9" w:rsidP="00E92C7D">
      <w:pPr>
        <w:spacing w:after="0"/>
        <w:rPr>
          <w:rFonts w:ascii="Arial" w:hAnsi="Arial" w:cs="Arial"/>
          <w:kern w:val="32"/>
          <w:lang w:eastAsia="x-none"/>
        </w:rPr>
      </w:pPr>
    </w:p>
    <w:p w14:paraId="2F3ECDD5" w14:textId="77777777" w:rsidR="00E92C7D" w:rsidRPr="00E92C7D" w:rsidRDefault="00E92C7D" w:rsidP="00E92C7D">
      <w:pPr>
        <w:spacing w:after="0"/>
        <w:rPr>
          <w:rFonts w:ascii="Arial" w:hAnsi="Arial" w:cs="Arial"/>
          <w:kern w:val="32"/>
          <w:lang w:eastAsia="x-none"/>
        </w:rPr>
      </w:pPr>
    </w:p>
    <w:p w14:paraId="071C6915" w14:textId="77777777" w:rsidR="00E92C7D" w:rsidRDefault="00E92C7D" w:rsidP="00E92C7D">
      <w:pPr>
        <w:spacing w:after="0"/>
        <w:rPr>
          <w:rFonts w:ascii="Arial" w:hAnsi="Arial" w:cs="Arial"/>
          <w:bCs/>
        </w:rPr>
      </w:pPr>
    </w:p>
    <w:p w14:paraId="2EED8E37" w14:textId="77777777" w:rsidR="00E92C7D" w:rsidRPr="00E92C7D" w:rsidRDefault="00E92C7D" w:rsidP="00E92C7D">
      <w:pPr>
        <w:spacing w:after="0"/>
        <w:rPr>
          <w:rFonts w:ascii="Arial" w:hAnsi="Arial" w:cs="Arial"/>
          <w:bCs/>
        </w:rPr>
      </w:pPr>
    </w:p>
    <w:p w14:paraId="1D953177" w14:textId="77777777" w:rsidR="003748BB" w:rsidRPr="00E92C7D" w:rsidRDefault="003748BB" w:rsidP="00E92C7D">
      <w:pPr>
        <w:spacing w:after="0"/>
        <w:rPr>
          <w:rFonts w:ascii="Arial" w:hAnsi="Arial" w:cs="Arial"/>
          <w:kern w:val="32"/>
          <w:lang w:eastAsia="x-none"/>
        </w:rPr>
      </w:pPr>
    </w:p>
    <w:p w14:paraId="1F261683" w14:textId="77777777" w:rsidR="002854F9" w:rsidRPr="00E92C7D" w:rsidRDefault="002854F9" w:rsidP="00E92C7D">
      <w:pPr>
        <w:tabs>
          <w:tab w:val="left" w:pos="3133"/>
          <w:tab w:val="left" w:pos="6154"/>
        </w:tabs>
        <w:spacing w:after="0"/>
        <w:ind w:left="113"/>
        <w:rPr>
          <w:rFonts w:ascii="Arial" w:hAnsi="Arial" w:cs="Arial"/>
          <w:spacing w:val="-3"/>
        </w:rPr>
      </w:pPr>
      <w:r w:rsidRPr="00E92C7D">
        <w:rPr>
          <w:rFonts w:ascii="Arial" w:hAnsi="Arial" w:cs="Arial"/>
        </w:rPr>
        <w:t xml:space="preserve">Kraj in datum: </w:t>
      </w:r>
      <w:r w:rsidRPr="00E92C7D">
        <w:rPr>
          <w:rFonts w:ascii="Arial" w:hAnsi="Arial" w:cs="Arial"/>
        </w:rPr>
        <w:tab/>
        <w:t>Žig</w:t>
      </w:r>
      <w:r w:rsidRPr="00E92C7D">
        <w:rPr>
          <w:rFonts w:ascii="Arial" w:hAnsi="Arial" w:cs="Arial"/>
        </w:rPr>
        <w:tab/>
        <w:t>Odgovorna</w:t>
      </w:r>
      <w:r w:rsidRPr="00E92C7D">
        <w:rPr>
          <w:rFonts w:ascii="Arial" w:hAnsi="Arial" w:cs="Arial"/>
          <w:spacing w:val="-5"/>
        </w:rPr>
        <w:t xml:space="preserve"> </w:t>
      </w:r>
      <w:r w:rsidRPr="00E92C7D">
        <w:rPr>
          <w:rFonts w:ascii="Arial" w:hAnsi="Arial" w:cs="Arial"/>
        </w:rPr>
        <w:t>oseba</w:t>
      </w:r>
      <w:r w:rsidRPr="00E92C7D">
        <w:rPr>
          <w:rFonts w:ascii="Arial" w:hAnsi="Arial" w:cs="Arial"/>
          <w:spacing w:val="-3"/>
        </w:rPr>
        <w:t xml:space="preserve"> </w:t>
      </w:r>
    </w:p>
    <w:p w14:paraId="7C97C076" w14:textId="4296C20F" w:rsidR="002854F9" w:rsidRPr="00E92C7D" w:rsidRDefault="002854F9" w:rsidP="00E92C7D">
      <w:pPr>
        <w:tabs>
          <w:tab w:val="left" w:pos="3133"/>
          <w:tab w:val="left" w:pos="6154"/>
        </w:tabs>
        <w:spacing w:after="0"/>
        <w:ind w:left="113"/>
        <w:rPr>
          <w:rFonts w:ascii="Arial" w:hAnsi="Arial" w:cs="Arial"/>
        </w:rPr>
      </w:pPr>
      <w:r w:rsidRPr="00E92C7D">
        <w:rPr>
          <w:rFonts w:ascii="Arial" w:hAnsi="Arial" w:cs="Arial"/>
          <w:spacing w:val="-3"/>
        </w:rPr>
        <w:tab/>
      </w:r>
      <w:r w:rsidRPr="00E92C7D">
        <w:rPr>
          <w:rFonts w:ascii="Arial" w:hAnsi="Arial" w:cs="Arial"/>
          <w:spacing w:val="-3"/>
        </w:rPr>
        <w:tab/>
      </w:r>
      <w:r w:rsidRPr="00E92C7D">
        <w:rPr>
          <w:rFonts w:ascii="Arial" w:hAnsi="Arial" w:cs="Arial"/>
        </w:rPr>
        <w:t>(ime</w:t>
      </w:r>
      <w:r w:rsidRPr="00E92C7D">
        <w:rPr>
          <w:rFonts w:ascii="Arial" w:hAnsi="Arial" w:cs="Arial"/>
          <w:spacing w:val="-3"/>
        </w:rPr>
        <w:t xml:space="preserve"> </w:t>
      </w:r>
      <w:r w:rsidRPr="00E92C7D">
        <w:rPr>
          <w:rFonts w:ascii="Arial" w:hAnsi="Arial" w:cs="Arial"/>
        </w:rPr>
        <w:t>in</w:t>
      </w:r>
      <w:r w:rsidRPr="00E92C7D">
        <w:rPr>
          <w:rFonts w:ascii="Arial" w:hAnsi="Arial" w:cs="Arial"/>
          <w:spacing w:val="-3"/>
        </w:rPr>
        <w:t xml:space="preserve"> </w:t>
      </w:r>
      <w:r w:rsidRPr="00E92C7D">
        <w:rPr>
          <w:rFonts w:ascii="Arial" w:hAnsi="Arial" w:cs="Arial"/>
        </w:rPr>
        <w:t>priimek,</w:t>
      </w:r>
      <w:r w:rsidRPr="00E92C7D">
        <w:rPr>
          <w:rFonts w:ascii="Arial" w:hAnsi="Arial" w:cs="Arial"/>
          <w:spacing w:val="-3"/>
        </w:rPr>
        <w:t xml:space="preserve"> </w:t>
      </w:r>
      <w:r w:rsidRPr="00E92C7D">
        <w:rPr>
          <w:rFonts w:ascii="Arial" w:hAnsi="Arial" w:cs="Arial"/>
          <w:spacing w:val="-2"/>
        </w:rPr>
        <w:t>podpis)</w:t>
      </w:r>
    </w:p>
    <w:p w14:paraId="0C1BC752" w14:textId="77777777" w:rsidR="002854F9" w:rsidRPr="00E92C7D" w:rsidRDefault="002854F9" w:rsidP="00E92C7D">
      <w:pPr>
        <w:spacing w:after="0"/>
        <w:rPr>
          <w:rFonts w:ascii="Arial" w:hAnsi="Arial" w:cs="Arial"/>
          <w:kern w:val="32"/>
          <w:lang w:eastAsia="x-none"/>
        </w:rPr>
      </w:pPr>
    </w:p>
    <w:p w14:paraId="5C173F18" w14:textId="61411E95" w:rsidR="00207D5F" w:rsidRPr="00E92C7D" w:rsidRDefault="00207D5F" w:rsidP="00E92C7D">
      <w:pPr>
        <w:spacing w:after="0"/>
        <w:rPr>
          <w:rFonts w:ascii="Arial" w:hAnsi="Arial" w:cs="Arial"/>
          <w:b/>
          <w:bCs/>
          <w:kern w:val="32"/>
          <w:lang w:eastAsia="x-none"/>
        </w:rPr>
      </w:pPr>
      <w:r w:rsidRPr="00E92C7D">
        <w:rPr>
          <w:rFonts w:ascii="Arial" w:hAnsi="Arial" w:cs="Arial"/>
          <w:b/>
          <w:bCs/>
          <w:kern w:val="32"/>
          <w:lang w:eastAsia="x-none"/>
        </w:rPr>
        <w:br w:type="page"/>
      </w:r>
    </w:p>
    <w:p w14:paraId="2CDD685C" w14:textId="66832EF2" w:rsidR="00B77036" w:rsidRPr="00E92C7D" w:rsidRDefault="00B77036" w:rsidP="00E92C7D">
      <w:pPr>
        <w:pStyle w:val="Naslov1"/>
        <w:spacing w:before="0" w:after="0"/>
        <w:rPr>
          <w:rFonts w:ascii="Arial" w:eastAsiaTheme="minorHAnsi" w:hAnsi="Arial" w:cs="Arial"/>
          <w:b/>
          <w:bCs/>
          <w:color w:val="auto"/>
          <w:kern w:val="32"/>
          <w:sz w:val="22"/>
          <w:szCs w:val="22"/>
          <w:lang w:eastAsia="x-none"/>
        </w:rPr>
      </w:pPr>
      <w:r w:rsidRPr="00E92C7D">
        <w:rPr>
          <w:rFonts w:ascii="Arial" w:eastAsiaTheme="minorHAnsi" w:hAnsi="Arial" w:cs="Arial"/>
          <w:b/>
          <w:bCs/>
          <w:color w:val="auto"/>
          <w:kern w:val="32"/>
          <w:sz w:val="22"/>
          <w:szCs w:val="22"/>
          <w:lang w:eastAsia="x-none"/>
        </w:rPr>
        <w:lastRenderedPageBreak/>
        <w:t>V. SESTAVINE VLOGE</w:t>
      </w:r>
    </w:p>
    <w:p w14:paraId="7CAC17A7" w14:textId="77777777" w:rsidR="00B77036" w:rsidRPr="00E92C7D" w:rsidRDefault="00B77036" w:rsidP="00E92C7D">
      <w:pPr>
        <w:spacing w:after="0"/>
        <w:rPr>
          <w:rFonts w:ascii="Arial" w:hAnsi="Arial" w:cs="Arial"/>
        </w:rPr>
      </w:pPr>
    </w:p>
    <w:p w14:paraId="2D785354" w14:textId="7DA7B44F" w:rsidR="00B77036" w:rsidRPr="00E92C7D" w:rsidRDefault="00B77036" w:rsidP="00E92C7D">
      <w:pPr>
        <w:spacing w:after="0"/>
        <w:rPr>
          <w:rFonts w:ascii="Arial" w:hAnsi="Arial" w:cs="Arial"/>
        </w:rPr>
      </w:pPr>
      <w:r w:rsidRPr="00E92C7D">
        <w:rPr>
          <w:rFonts w:ascii="Arial" w:hAnsi="Arial" w:cs="Arial"/>
        </w:rPr>
        <w:t>Prijavitelji morajo v vlogi predložiti naslednje dokumente</w:t>
      </w:r>
      <w:r w:rsidR="00A24F1D">
        <w:rPr>
          <w:rFonts w:ascii="Arial" w:hAnsi="Arial" w:cs="Arial"/>
        </w:rPr>
        <w:t xml:space="preserve"> (obrazce izpolnite in potrdite s podpisom odgovorne osebe in žigom)</w:t>
      </w:r>
      <w:r w:rsidRPr="00E92C7D">
        <w:rPr>
          <w:rFonts w:ascii="Arial" w:hAnsi="Arial" w:cs="Arial"/>
        </w:rPr>
        <w:t>:</w:t>
      </w:r>
    </w:p>
    <w:p w14:paraId="7C217808" w14:textId="2508246C" w:rsidR="00B77036" w:rsidRPr="00E92C7D" w:rsidRDefault="00B77036" w:rsidP="00E92C7D">
      <w:pPr>
        <w:numPr>
          <w:ilvl w:val="0"/>
          <w:numId w:val="17"/>
        </w:numPr>
        <w:spacing w:after="0" w:line="240" w:lineRule="auto"/>
        <w:jc w:val="both"/>
        <w:rPr>
          <w:rFonts w:ascii="Arial" w:eastAsia="Times New Roman" w:hAnsi="Arial" w:cs="Arial"/>
          <w:lang w:bidi="en-US"/>
        </w:rPr>
      </w:pPr>
      <w:r w:rsidRPr="00E92C7D">
        <w:rPr>
          <w:rFonts w:ascii="Arial" w:eastAsia="Times New Roman" w:hAnsi="Arial" w:cs="Arial"/>
          <w:b/>
          <w:bCs/>
          <w:lang w:bidi="en-US"/>
        </w:rPr>
        <w:t xml:space="preserve">Prijavni </w:t>
      </w:r>
      <w:r w:rsidR="00610F7C" w:rsidRPr="00E92C7D">
        <w:rPr>
          <w:rFonts w:ascii="Arial" w:eastAsia="Times New Roman" w:hAnsi="Arial" w:cs="Arial"/>
          <w:b/>
          <w:bCs/>
          <w:lang w:bidi="en-US"/>
        </w:rPr>
        <w:t>obrazec</w:t>
      </w:r>
      <w:r w:rsidRPr="00E92C7D">
        <w:rPr>
          <w:rFonts w:ascii="Arial" w:eastAsia="Times New Roman" w:hAnsi="Arial" w:cs="Arial"/>
          <w:b/>
          <w:bCs/>
          <w:lang w:bidi="en-US"/>
        </w:rPr>
        <w:t>:</w:t>
      </w:r>
      <w:r w:rsidRPr="00E92C7D">
        <w:rPr>
          <w:rFonts w:ascii="Arial" w:eastAsia="Times New Roman" w:hAnsi="Arial" w:cs="Arial"/>
          <w:b/>
          <w:lang w:bidi="en-US"/>
        </w:rPr>
        <w:t xml:space="preserve"> </w:t>
      </w:r>
      <w:r w:rsidRPr="00E92C7D">
        <w:rPr>
          <w:rFonts w:ascii="Arial" w:eastAsia="Times New Roman" w:hAnsi="Arial" w:cs="Arial"/>
          <w:bCs/>
          <w:lang w:bidi="en-US"/>
        </w:rPr>
        <w:t>v</w:t>
      </w:r>
      <w:r w:rsidRPr="00E92C7D">
        <w:rPr>
          <w:rFonts w:ascii="Arial" w:eastAsia="Times New Roman" w:hAnsi="Arial" w:cs="Arial"/>
          <w:b/>
          <w:lang w:bidi="en-US"/>
        </w:rPr>
        <w:t xml:space="preserve"> </w:t>
      </w:r>
      <w:r w:rsidRPr="00E92C7D">
        <w:rPr>
          <w:rFonts w:ascii="Arial" w:eastAsia="Times New Roman" w:hAnsi="Arial" w:cs="Arial"/>
          <w:lang w:bidi="en-US"/>
        </w:rPr>
        <w:t xml:space="preserve"> formatu pdf in .doc.</w:t>
      </w:r>
    </w:p>
    <w:p w14:paraId="7B7D619A" w14:textId="37E61F56" w:rsidR="00610F7C" w:rsidRPr="00E92C7D" w:rsidRDefault="00610F7C" w:rsidP="00E92C7D">
      <w:pPr>
        <w:numPr>
          <w:ilvl w:val="0"/>
          <w:numId w:val="17"/>
        </w:numPr>
        <w:spacing w:after="0" w:line="240" w:lineRule="auto"/>
        <w:jc w:val="both"/>
        <w:rPr>
          <w:rFonts w:ascii="Arial" w:eastAsia="Times New Roman" w:hAnsi="Arial" w:cs="Arial"/>
          <w:lang w:bidi="en-US"/>
        </w:rPr>
      </w:pPr>
      <w:r w:rsidRPr="00E92C7D">
        <w:rPr>
          <w:rFonts w:ascii="Arial" w:eastAsia="Times New Roman" w:hAnsi="Arial" w:cs="Arial"/>
          <w:b/>
          <w:lang w:bidi="en-US"/>
        </w:rPr>
        <w:t>Obrazec 2:</w:t>
      </w:r>
      <w:r w:rsidRPr="00E92C7D">
        <w:rPr>
          <w:rFonts w:ascii="Arial" w:eastAsia="Times New Roman" w:hAnsi="Arial" w:cs="Arial"/>
          <w:lang w:bidi="en-US"/>
        </w:rPr>
        <w:t xml:space="preserve"> Izjave</w:t>
      </w:r>
    </w:p>
    <w:p w14:paraId="2B06C5CA" w14:textId="37FA478E" w:rsidR="00B77036" w:rsidRPr="00E92C7D" w:rsidRDefault="00B77036" w:rsidP="00E92C7D">
      <w:pPr>
        <w:numPr>
          <w:ilvl w:val="0"/>
          <w:numId w:val="17"/>
        </w:numPr>
        <w:spacing w:after="0" w:line="240" w:lineRule="auto"/>
        <w:jc w:val="both"/>
        <w:rPr>
          <w:rFonts w:ascii="Arial" w:eastAsia="Times New Roman" w:hAnsi="Arial" w:cs="Arial"/>
          <w:lang w:bidi="en-US"/>
        </w:rPr>
      </w:pPr>
      <w:r w:rsidRPr="00E92C7D">
        <w:rPr>
          <w:rFonts w:ascii="Arial" w:eastAsia="Times New Roman" w:hAnsi="Arial" w:cs="Arial"/>
          <w:b/>
          <w:lang w:bidi="en-US"/>
        </w:rPr>
        <w:t xml:space="preserve">Obrazec </w:t>
      </w:r>
      <w:r w:rsidR="00610F7C" w:rsidRPr="00E92C7D">
        <w:rPr>
          <w:rFonts w:ascii="Arial" w:eastAsia="Times New Roman" w:hAnsi="Arial" w:cs="Arial"/>
          <w:b/>
          <w:lang w:bidi="en-US"/>
        </w:rPr>
        <w:t>3</w:t>
      </w:r>
      <w:r w:rsidRPr="00E92C7D">
        <w:rPr>
          <w:rFonts w:ascii="Arial" w:eastAsia="Times New Roman" w:hAnsi="Arial" w:cs="Arial"/>
          <w:lang w:bidi="en-US"/>
        </w:rPr>
        <w:t>: Pooblastilo za potrebe preverjanja podatkov pri FURS.</w:t>
      </w:r>
    </w:p>
    <w:p w14:paraId="227A53A0" w14:textId="21293663" w:rsidR="00B77036" w:rsidRPr="00E92C7D" w:rsidRDefault="00B77036" w:rsidP="00E92C7D">
      <w:pPr>
        <w:numPr>
          <w:ilvl w:val="0"/>
          <w:numId w:val="17"/>
        </w:numPr>
        <w:spacing w:after="0" w:line="240" w:lineRule="auto"/>
        <w:jc w:val="both"/>
        <w:rPr>
          <w:rFonts w:ascii="Arial" w:hAnsi="Arial" w:cs="Arial"/>
        </w:rPr>
      </w:pPr>
      <w:r w:rsidRPr="00E92C7D">
        <w:rPr>
          <w:rFonts w:ascii="Arial" w:hAnsi="Arial" w:cs="Arial"/>
        </w:rPr>
        <w:t>Neobvezujoči predračuni</w:t>
      </w:r>
      <w:r w:rsidR="00610F7C" w:rsidRPr="00E92C7D">
        <w:rPr>
          <w:rFonts w:ascii="Arial" w:hAnsi="Arial" w:cs="Arial"/>
        </w:rPr>
        <w:t xml:space="preserve">, </w:t>
      </w:r>
      <w:r w:rsidRPr="00E92C7D">
        <w:rPr>
          <w:rFonts w:ascii="Arial" w:hAnsi="Arial" w:cs="Arial"/>
        </w:rPr>
        <w:t xml:space="preserve">ponudbe, izdane največ 60 dni pred oddajo vloge. </w:t>
      </w:r>
      <w:r w:rsidRPr="00E92C7D">
        <w:rPr>
          <w:rFonts w:ascii="Arial" w:hAnsi="Arial" w:cs="Arial"/>
          <w:color w:val="000000"/>
        </w:rPr>
        <w:t>Končno izbrani izvajalci so lahko pri končni izvedbi operacije razlikujejo od prvotno predvidenih.</w:t>
      </w:r>
      <w:r w:rsidR="00610F7C" w:rsidRPr="00E92C7D">
        <w:rPr>
          <w:rFonts w:ascii="Arial" w:hAnsi="Arial" w:cs="Arial"/>
          <w:color w:val="000000"/>
        </w:rPr>
        <w:t xml:space="preserve"> </w:t>
      </w:r>
    </w:p>
    <w:p w14:paraId="49E6D4C0" w14:textId="77777777" w:rsidR="00B77036" w:rsidRPr="00E92C7D" w:rsidRDefault="00B77036" w:rsidP="00E92C7D">
      <w:pPr>
        <w:spacing w:after="0" w:line="240" w:lineRule="auto"/>
        <w:jc w:val="both"/>
        <w:rPr>
          <w:rFonts w:ascii="Arial" w:hAnsi="Arial" w:cs="Arial"/>
        </w:rPr>
      </w:pPr>
    </w:p>
    <w:p w14:paraId="174E5304" w14:textId="7A10260B" w:rsidR="00B77036" w:rsidRPr="00E92C7D" w:rsidRDefault="00B77036" w:rsidP="00E92C7D">
      <w:pPr>
        <w:spacing w:after="0" w:line="260" w:lineRule="atLeast"/>
        <w:jc w:val="both"/>
        <w:rPr>
          <w:rFonts w:ascii="Arial" w:eastAsia="Times New Roman" w:hAnsi="Arial" w:cs="Arial"/>
          <w:lang w:bidi="en-US"/>
        </w:rPr>
      </w:pPr>
      <w:r w:rsidRPr="00E92C7D">
        <w:rPr>
          <w:rFonts w:ascii="Arial" w:eastAsia="Times New Roman" w:hAnsi="Arial" w:cs="Arial"/>
          <w:lang w:bidi="en-US"/>
        </w:rPr>
        <w:t>Spodaj navedene priloge so neobvezne, vendar v primeru, da ne bodo predložene, prijavitelj na ta račun po merilih za ocenjevanje vloge, ne dobi točk pri oceni:</w:t>
      </w:r>
    </w:p>
    <w:p w14:paraId="32D3852A" w14:textId="77777777" w:rsidR="00B77036" w:rsidRPr="00E92C7D" w:rsidRDefault="00B77036" w:rsidP="00E92C7D">
      <w:pPr>
        <w:spacing w:after="0" w:line="260" w:lineRule="atLeast"/>
        <w:jc w:val="both"/>
        <w:rPr>
          <w:rFonts w:ascii="Arial" w:eastAsia="Times New Roman" w:hAnsi="Arial" w:cs="Arial"/>
          <w:lang w:bidi="en-US"/>
        </w:rPr>
      </w:pPr>
    </w:p>
    <w:p w14:paraId="12466B99" w14:textId="3629D193" w:rsidR="00B77036" w:rsidRPr="00E92C7D" w:rsidRDefault="00B77036" w:rsidP="00E92C7D">
      <w:pPr>
        <w:numPr>
          <w:ilvl w:val="1"/>
          <w:numId w:val="21"/>
        </w:numPr>
        <w:spacing w:after="0" w:line="260" w:lineRule="atLeast"/>
        <w:ind w:left="426" w:hanging="283"/>
        <w:jc w:val="both"/>
        <w:rPr>
          <w:rFonts w:ascii="Arial" w:eastAsia="Times New Roman" w:hAnsi="Arial" w:cs="Arial"/>
          <w:lang w:bidi="en-US"/>
        </w:rPr>
      </w:pPr>
      <w:r w:rsidRPr="00E92C7D">
        <w:rPr>
          <w:rFonts w:ascii="Arial" w:eastAsia="Times New Roman" w:hAnsi="Arial" w:cs="Arial"/>
          <w:lang w:bidi="en-US"/>
        </w:rPr>
        <w:t>dokumenti, ki predstavljajo izdelke ali storitve (tehnična in tehnološka dokumentacija).</w:t>
      </w:r>
    </w:p>
    <w:p w14:paraId="6BDF14BD" w14:textId="77777777" w:rsidR="00B77036" w:rsidRPr="00E92C7D" w:rsidRDefault="00B77036" w:rsidP="00E92C7D">
      <w:pPr>
        <w:numPr>
          <w:ilvl w:val="1"/>
          <w:numId w:val="21"/>
        </w:numPr>
        <w:spacing w:after="0" w:line="260" w:lineRule="atLeast"/>
        <w:ind w:left="426" w:hanging="283"/>
        <w:jc w:val="both"/>
        <w:rPr>
          <w:rFonts w:ascii="Arial" w:eastAsia="Times New Roman" w:hAnsi="Arial" w:cs="Arial"/>
          <w:lang w:bidi="en-US"/>
        </w:rPr>
      </w:pPr>
      <w:r w:rsidRPr="00E92C7D">
        <w:rPr>
          <w:rFonts w:ascii="Arial" w:eastAsia="Times New Roman" w:hAnsi="Arial" w:cs="Arial"/>
          <w:lang w:bidi="en-US"/>
        </w:rPr>
        <w:t xml:space="preserve">dokumentacija, iz katerega je razvidna pretežna vrsta lesa, ki bo uporabljena za izdelek oziroma storitev. </w:t>
      </w:r>
    </w:p>
    <w:p w14:paraId="76D46E84" w14:textId="47DDBEB9" w:rsidR="00B77036" w:rsidRPr="00E92C7D" w:rsidRDefault="00B77036" w:rsidP="00E92C7D">
      <w:pPr>
        <w:numPr>
          <w:ilvl w:val="1"/>
          <w:numId w:val="21"/>
        </w:numPr>
        <w:spacing w:after="0" w:line="260" w:lineRule="atLeast"/>
        <w:ind w:left="426" w:hanging="283"/>
        <w:jc w:val="both"/>
        <w:rPr>
          <w:rFonts w:ascii="Arial" w:eastAsia="Times New Roman" w:hAnsi="Arial" w:cs="Arial"/>
          <w:lang w:bidi="en-US"/>
        </w:rPr>
      </w:pPr>
      <w:r w:rsidRPr="00E92C7D">
        <w:rPr>
          <w:rFonts w:ascii="Arial" w:eastAsia="Times New Roman" w:hAnsi="Arial" w:cs="Arial"/>
          <w:lang w:bidi="en-US"/>
        </w:rPr>
        <w:t>skice, načrti predstavitvenega prostora, koncept predstavitve in uporabljena digitalna orodja</w:t>
      </w:r>
    </w:p>
    <w:p w14:paraId="615A85E9" w14:textId="1D0E38FF" w:rsidR="00B77036" w:rsidRPr="00E92C7D" w:rsidRDefault="00B77036" w:rsidP="00E92C7D">
      <w:pPr>
        <w:numPr>
          <w:ilvl w:val="1"/>
          <w:numId w:val="21"/>
        </w:numPr>
        <w:spacing w:after="0" w:line="260" w:lineRule="atLeast"/>
        <w:ind w:left="426" w:hanging="283"/>
        <w:jc w:val="both"/>
        <w:rPr>
          <w:rFonts w:ascii="Arial" w:eastAsia="Times New Roman" w:hAnsi="Arial" w:cs="Arial"/>
          <w:lang w:bidi="en-US"/>
        </w:rPr>
      </w:pPr>
      <w:r w:rsidRPr="00E92C7D">
        <w:rPr>
          <w:rFonts w:ascii="Arial" w:eastAsia="Times New Roman" w:hAnsi="Arial" w:cs="Arial"/>
          <w:lang w:bidi="en-US"/>
        </w:rPr>
        <w:t>strategija trženja</w:t>
      </w:r>
    </w:p>
    <w:p w14:paraId="260FBEB4" w14:textId="1C8F8A6F" w:rsidR="00B77036" w:rsidRDefault="00B77036" w:rsidP="00E92C7D">
      <w:pPr>
        <w:numPr>
          <w:ilvl w:val="1"/>
          <w:numId w:val="21"/>
        </w:numPr>
        <w:spacing w:after="0" w:line="260" w:lineRule="atLeast"/>
        <w:ind w:left="426" w:hanging="283"/>
        <w:jc w:val="both"/>
        <w:rPr>
          <w:rFonts w:ascii="Arial" w:eastAsia="Times New Roman" w:hAnsi="Arial" w:cs="Arial"/>
          <w:lang w:bidi="en-US"/>
        </w:rPr>
      </w:pPr>
      <w:r w:rsidRPr="00E92C7D">
        <w:rPr>
          <w:rFonts w:ascii="Arial" w:eastAsia="Times New Roman" w:hAnsi="Arial" w:cs="Arial"/>
          <w:lang w:bidi="en-US"/>
        </w:rPr>
        <w:t>certifikati</w:t>
      </w:r>
    </w:p>
    <w:p w14:paraId="58A71636" w14:textId="525143F1" w:rsidR="0011042D" w:rsidRPr="00E92C7D" w:rsidRDefault="0011042D" w:rsidP="00E92C7D">
      <w:pPr>
        <w:numPr>
          <w:ilvl w:val="1"/>
          <w:numId w:val="21"/>
        </w:numPr>
        <w:spacing w:after="0" w:line="260" w:lineRule="atLeast"/>
        <w:ind w:left="426" w:hanging="283"/>
        <w:jc w:val="both"/>
        <w:rPr>
          <w:rFonts w:ascii="Arial" w:eastAsia="Times New Roman" w:hAnsi="Arial" w:cs="Arial"/>
          <w:lang w:bidi="en-US"/>
        </w:rPr>
      </w:pPr>
      <w:r>
        <w:rPr>
          <w:rFonts w:ascii="Arial" w:eastAsia="Times New Roman" w:hAnsi="Arial" w:cs="Arial"/>
          <w:lang w:bidi="en-US"/>
        </w:rPr>
        <w:t>izjava naročnika o uspešni izvedbi javnega naročila</w:t>
      </w:r>
    </w:p>
    <w:p w14:paraId="6B41AE4A" w14:textId="77777777" w:rsidR="00B77036" w:rsidRPr="00E92C7D" w:rsidRDefault="00B77036" w:rsidP="00E92C7D">
      <w:pPr>
        <w:spacing w:after="0"/>
        <w:jc w:val="both"/>
        <w:rPr>
          <w:rFonts w:ascii="Arial" w:eastAsia="Times New Roman" w:hAnsi="Arial" w:cs="Arial"/>
          <w:lang w:bidi="en-US"/>
        </w:rPr>
      </w:pPr>
    </w:p>
    <w:p w14:paraId="51C8357B" w14:textId="77777777" w:rsidR="00B77036" w:rsidRPr="00E92C7D" w:rsidRDefault="00B77036" w:rsidP="00E92C7D">
      <w:pPr>
        <w:spacing w:after="0"/>
        <w:jc w:val="both"/>
        <w:rPr>
          <w:rFonts w:ascii="Arial" w:eastAsia="Times New Roman" w:hAnsi="Arial" w:cs="Arial"/>
          <w:lang w:bidi="en-US"/>
        </w:rPr>
      </w:pPr>
      <w:r w:rsidRPr="00E92C7D">
        <w:rPr>
          <w:rFonts w:ascii="Arial" w:eastAsia="Times New Roman" w:hAnsi="Arial" w:cs="Arial"/>
          <w:lang w:bidi="en-US"/>
        </w:rPr>
        <w:t>Ministrstvo lahko od prijavitelja zahteva tudi dodatna pojasnila.</w:t>
      </w:r>
    </w:p>
    <w:p w14:paraId="08B89F68" w14:textId="77777777" w:rsidR="00B77036" w:rsidRPr="00E92C7D" w:rsidRDefault="00B77036" w:rsidP="00E92C7D">
      <w:pPr>
        <w:spacing w:after="0"/>
        <w:jc w:val="both"/>
        <w:rPr>
          <w:rFonts w:ascii="Arial" w:eastAsia="Times New Roman" w:hAnsi="Arial" w:cs="Arial"/>
          <w:lang w:bidi="en-US"/>
        </w:rPr>
      </w:pPr>
    </w:p>
    <w:p w14:paraId="2DC80597" w14:textId="77777777" w:rsidR="00B77036" w:rsidRPr="00E92C7D" w:rsidRDefault="00B77036" w:rsidP="00E92C7D">
      <w:pPr>
        <w:spacing w:after="0"/>
        <w:jc w:val="both"/>
        <w:rPr>
          <w:rFonts w:ascii="Arial" w:eastAsia="Times New Roman" w:hAnsi="Arial" w:cs="Arial"/>
          <w:lang w:bidi="en-US"/>
        </w:rPr>
      </w:pPr>
      <w:r w:rsidRPr="00EB70D0">
        <w:rPr>
          <w:rFonts w:ascii="Arial" w:eastAsia="Times New Roman" w:hAnsi="Arial" w:cs="Arial"/>
          <w:lang w:bidi="en-US"/>
        </w:rPr>
        <w:t>Prijavitelj predloži izpisek iz sodnega/poslovnega registra za gospodarske družbe ali izpis iz poslovnega registra za samostojne podjetnike, z navedbo vseh registriranih dejavnosti (glavnih in drugih dejavnosti).</w:t>
      </w:r>
    </w:p>
    <w:p w14:paraId="6D8B3D28" w14:textId="77777777" w:rsidR="00B77036" w:rsidRPr="00E92C7D" w:rsidRDefault="00B77036" w:rsidP="00E92C7D">
      <w:pPr>
        <w:spacing w:after="0"/>
        <w:jc w:val="both"/>
        <w:rPr>
          <w:rFonts w:ascii="Arial" w:eastAsia="Times New Roman" w:hAnsi="Arial" w:cs="Arial"/>
          <w:lang w:bidi="en-US"/>
        </w:rPr>
      </w:pPr>
    </w:p>
    <w:p w14:paraId="11B6166E" w14:textId="77777777" w:rsidR="00B77036" w:rsidRPr="00E92C7D" w:rsidRDefault="00B77036" w:rsidP="00E92C7D">
      <w:pPr>
        <w:spacing w:after="0"/>
        <w:jc w:val="both"/>
        <w:rPr>
          <w:rFonts w:ascii="Arial" w:eastAsia="Times New Roman" w:hAnsi="Arial" w:cs="Arial"/>
          <w:lang w:bidi="en-US"/>
        </w:rPr>
      </w:pPr>
      <w:r w:rsidRPr="00E92C7D">
        <w:rPr>
          <w:rFonts w:ascii="Arial" w:eastAsia="Times New Roman" w:hAnsi="Arial" w:cs="Arial"/>
          <w:lang w:bidi="en-US"/>
        </w:rPr>
        <w:t>Vsi podatki iz vloge so javni, razen tisti, ki jih prijavitelj posebej označi kot poslovno skrivnost. Kot poslovno skrivnost lahko prijavitelj označi posamezen podatek oziroma del vloge ter naj navede, zakaj to predstavlja poslovno skrivnost. Poslovna skrivnost se ne more nanašati na celotno vlogo in na podatke potrebne za oceno vloge po merilih javnega razpisa.</w:t>
      </w:r>
    </w:p>
    <w:p w14:paraId="13DE8370" w14:textId="77777777" w:rsidR="00B77036" w:rsidRPr="00E92C7D" w:rsidRDefault="00B77036" w:rsidP="00E92C7D">
      <w:pPr>
        <w:spacing w:after="0"/>
        <w:jc w:val="both"/>
        <w:rPr>
          <w:rFonts w:ascii="Arial" w:hAnsi="Arial" w:cs="Arial"/>
          <w:b/>
        </w:rPr>
      </w:pPr>
    </w:p>
    <w:p w14:paraId="7A0F466E" w14:textId="77777777" w:rsidR="00B77036" w:rsidRPr="00E92C7D" w:rsidRDefault="00B77036" w:rsidP="00E92C7D">
      <w:pPr>
        <w:spacing w:after="0"/>
        <w:rPr>
          <w:rFonts w:ascii="Arial" w:hAnsi="Arial" w:cs="Arial"/>
          <w:b/>
        </w:rPr>
      </w:pPr>
      <w:r w:rsidRPr="00E92C7D">
        <w:rPr>
          <w:rFonts w:ascii="Arial" w:hAnsi="Arial" w:cs="Arial"/>
          <w:b/>
        </w:rPr>
        <w:t>Dokazila za predložitev zahtevka za izplačilo</w:t>
      </w:r>
    </w:p>
    <w:p w14:paraId="370DD52F" w14:textId="77777777" w:rsidR="00B77036" w:rsidRPr="00E92C7D" w:rsidRDefault="00B77036" w:rsidP="00E92C7D">
      <w:pPr>
        <w:spacing w:after="0"/>
        <w:jc w:val="both"/>
        <w:rPr>
          <w:rFonts w:ascii="Arial" w:hAnsi="Arial" w:cs="Arial"/>
        </w:rPr>
      </w:pPr>
      <w:r w:rsidRPr="00E92C7D">
        <w:rPr>
          <w:rFonts w:ascii="Arial" w:hAnsi="Arial" w:cs="Arial"/>
        </w:rPr>
        <w:t>Prijavitelj dokazuje upravičenost stroškov ob oddaji posameznega zahtevka za izplačilo z:</w:t>
      </w:r>
    </w:p>
    <w:p w14:paraId="28B84338" w14:textId="7A8B8475" w:rsidR="00B77036" w:rsidRPr="00E92C7D" w:rsidRDefault="00B77036" w:rsidP="00E92C7D">
      <w:pPr>
        <w:spacing w:after="0"/>
        <w:jc w:val="both"/>
        <w:rPr>
          <w:rFonts w:ascii="Arial" w:hAnsi="Arial" w:cs="Arial"/>
        </w:rPr>
      </w:pPr>
      <w:r w:rsidRPr="00E92C7D">
        <w:rPr>
          <w:rFonts w:ascii="Arial" w:hAnsi="Arial" w:cs="Arial"/>
          <w:b/>
        </w:rPr>
        <w:t>1. Vmesno poročilo</w:t>
      </w:r>
      <w:r w:rsidRPr="00E92C7D">
        <w:rPr>
          <w:rFonts w:ascii="Arial" w:hAnsi="Arial" w:cs="Arial"/>
        </w:rPr>
        <w:t xml:space="preserve"> o izvajanju aktivnosti, v kolikor podjetje odda več kot en zahtevek za izplačilo. Če se aktivnosti ne izvajajo skladno </w:t>
      </w:r>
      <w:r w:rsidR="00640D09" w:rsidRPr="00E92C7D">
        <w:rPr>
          <w:rFonts w:ascii="Arial" w:hAnsi="Arial" w:cs="Arial"/>
        </w:rPr>
        <w:t>prijavljenim projektom</w:t>
      </w:r>
      <w:r w:rsidRPr="00E92C7D">
        <w:rPr>
          <w:rFonts w:ascii="Arial" w:hAnsi="Arial" w:cs="Arial"/>
        </w:rPr>
        <w:t xml:space="preserve">, je treba predstaviti tudi primerjavo dejanskega stanja v podjetju s cilji iz </w:t>
      </w:r>
      <w:r w:rsidR="00640D09" w:rsidRPr="00E92C7D">
        <w:rPr>
          <w:rFonts w:ascii="Arial" w:hAnsi="Arial" w:cs="Arial"/>
        </w:rPr>
        <w:t>vloge</w:t>
      </w:r>
      <w:r w:rsidRPr="00E92C7D">
        <w:rPr>
          <w:rFonts w:ascii="Arial" w:hAnsi="Arial" w:cs="Arial"/>
        </w:rPr>
        <w:t xml:space="preserve"> in pojasnitvijo odstopanj v primeru le teh (odstopanja od</w:t>
      </w:r>
      <w:r w:rsidR="00640D09" w:rsidRPr="00E92C7D">
        <w:rPr>
          <w:rFonts w:ascii="Arial" w:hAnsi="Arial" w:cs="Arial"/>
        </w:rPr>
        <w:t xml:space="preserve"> </w:t>
      </w:r>
      <w:r w:rsidRPr="00E92C7D">
        <w:rPr>
          <w:rFonts w:ascii="Arial" w:hAnsi="Arial" w:cs="Arial"/>
        </w:rPr>
        <w:t>finančnega, poslovnega, časovnega vidika).</w:t>
      </w:r>
    </w:p>
    <w:p w14:paraId="3FF77856" w14:textId="77777777" w:rsidR="00B77036" w:rsidRPr="00E92C7D" w:rsidRDefault="00B77036" w:rsidP="00E92C7D">
      <w:pPr>
        <w:spacing w:after="0"/>
        <w:jc w:val="both"/>
        <w:rPr>
          <w:rFonts w:ascii="Arial" w:hAnsi="Arial" w:cs="Arial"/>
        </w:rPr>
      </w:pPr>
    </w:p>
    <w:p w14:paraId="13D04F8A" w14:textId="7CD5C972" w:rsidR="00B77036" w:rsidRPr="00E92C7D" w:rsidRDefault="00B77036" w:rsidP="00E92C7D">
      <w:pPr>
        <w:pStyle w:val="ListParagraph1"/>
        <w:ind w:left="0"/>
        <w:rPr>
          <w:rFonts w:ascii="Arial" w:hAnsi="Arial" w:cs="Arial"/>
          <w:szCs w:val="22"/>
        </w:rPr>
      </w:pPr>
      <w:r w:rsidRPr="00E92C7D">
        <w:rPr>
          <w:rFonts w:ascii="Arial" w:hAnsi="Arial" w:cs="Arial"/>
          <w:b/>
          <w:szCs w:val="22"/>
        </w:rPr>
        <w:t>2. Končno poročilo</w:t>
      </w:r>
      <w:r w:rsidRPr="00E92C7D">
        <w:rPr>
          <w:rFonts w:ascii="Arial" w:hAnsi="Arial" w:cs="Arial"/>
          <w:szCs w:val="22"/>
        </w:rPr>
        <w:t xml:space="preserve"> o izvedbi aktivnosti (zadnji zahtevek). Če aktivnosti niso zaključene skladno z oddano vlogo, je treba predstaviti tudi primerjavo dejanskega stanja </w:t>
      </w:r>
      <w:r w:rsidR="00640D09" w:rsidRPr="00E92C7D">
        <w:rPr>
          <w:rFonts w:ascii="Arial" w:hAnsi="Arial" w:cs="Arial"/>
          <w:szCs w:val="22"/>
        </w:rPr>
        <w:t>projekta</w:t>
      </w:r>
      <w:r w:rsidRPr="00E92C7D">
        <w:rPr>
          <w:rFonts w:ascii="Arial" w:hAnsi="Arial" w:cs="Arial"/>
          <w:szCs w:val="22"/>
        </w:rPr>
        <w:t xml:space="preserve"> s cilji iz </w:t>
      </w:r>
      <w:r w:rsidR="00640D09" w:rsidRPr="00E92C7D">
        <w:rPr>
          <w:rFonts w:ascii="Arial" w:hAnsi="Arial" w:cs="Arial"/>
          <w:szCs w:val="22"/>
        </w:rPr>
        <w:t>vloge</w:t>
      </w:r>
      <w:r w:rsidRPr="00E92C7D">
        <w:rPr>
          <w:rFonts w:ascii="Arial" w:hAnsi="Arial" w:cs="Arial"/>
          <w:szCs w:val="22"/>
        </w:rPr>
        <w:t xml:space="preserve"> in pojasnitvijo odstopanj v primeru le teh (odstopanja od finančnega, poslovnega, časovnega vidika).</w:t>
      </w:r>
    </w:p>
    <w:p w14:paraId="398821DF" w14:textId="77777777" w:rsidR="00B77036" w:rsidRPr="00E92C7D" w:rsidRDefault="00B77036" w:rsidP="00E92C7D">
      <w:pPr>
        <w:spacing w:after="0" w:line="240" w:lineRule="auto"/>
        <w:jc w:val="both"/>
        <w:rPr>
          <w:rFonts w:ascii="Arial" w:hAnsi="Arial" w:cs="Arial"/>
        </w:rPr>
      </w:pPr>
    </w:p>
    <w:p w14:paraId="36883F74" w14:textId="77777777" w:rsidR="00B77036" w:rsidRPr="00E92C7D" w:rsidRDefault="00B77036" w:rsidP="00E92C7D">
      <w:pPr>
        <w:spacing w:after="0"/>
        <w:jc w:val="both"/>
        <w:rPr>
          <w:rFonts w:ascii="Arial" w:hAnsi="Arial" w:cs="Arial"/>
        </w:rPr>
      </w:pPr>
      <w:r w:rsidRPr="00E92C7D">
        <w:rPr>
          <w:rFonts w:ascii="Arial" w:hAnsi="Arial" w:cs="Arial"/>
          <w:b/>
        </w:rPr>
        <w:t>3. Izjava prijavitelja</w:t>
      </w:r>
      <w:r w:rsidRPr="00E92C7D">
        <w:rPr>
          <w:rFonts w:ascii="Arial" w:hAnsi="Arial" w:cs="Arial"/>
        </w:rPr>
        <w:t xml:space="preserve">, da so vsi </w:t>
      </w:r>
      <w:r w:rsidRPr="00E92C7D">
        <w:rPr>
          <w:rFonts w:ascii="Arial" w:hAnsi="Arial" w:cs="Arial"/>
          <w:b/>
        </w:rPr>
        <w:t>stroški pregledani in ustrezajo definiciji upravičenih stroškov iz razpisa ter da so vsi plačani. Zahtevek</w:t>
      </w:r>
      <w:r w:rsidRPr="00E92C7D">
        <w:rPr>
          <w:rFonts w:ascii="Arial" w:hAnsi="Arial" w:cs="Arial"/>
        </w:rPr>
        <w:t xml:space="preserve"> naj vsebuje zgolj stroške oziroma račune, ki so bili dejansko plačani v celoti do oddaje posameznega zahtevka. Delno plačani računi se ne upoštevajo. </w:t>
      </w:r>
    </w:p>
    <w:p w14:paraId="23F71E02" w14:textId="77777777" w:rsidR="00B77036" w:rsidRPr="00E92C7D" w:rsidRDefault="00B77036" w:rsidP="00E92C7D">
      <w:pPr>
        <w:spacing w:after="0"/>
        <w:jc w:val="both"/>
        <w:rPr>
          <w:rFonts w:ascii="Arial" w:hAnsi="Arial" w:cs="Arial"/>
        </w:rPr>
      </w:pPr>
    </w:p>
    <w:p w14:paraId="6F6CCE5E" w14:textId="00A8D308" w:rsidR="00B77036" w:rsidRPr="00E92C7D" w:rsidRDefault="000D03D3" w:rsidP="00E92C7D">
      <w:pPr>
        <w:spacing w:after="0" w:line="240" w:lineRule="auto"/>
        <w:jc w:val="both"/>
        <w:rPr>
          <w:rFonts w:ascii="Arial" w:hAnsi="Arial" w:cs="Arial"/>
        </w:rPr>
      </w:pPr>
      <w:r w:rsidRPr="00E92C7D">
        <w:rPr>
          <w:rFonts w:ascii="Arial" w:hAnsi="Arial" w:cs="Arial"/>
        </w:rPr>
        <w:t xml:space="preserve">4. </w:t>
      </w:r>
      <w:r w:rsidR="00B77036" w:rsidRPr="00E92C7D">
        <w:rPr>
          <w:rFonts w:ascii="Arial" w:hAnsi="Arial" w:cs="Arial"/>
        </w:rPr>
        <w:t>skeni originalnih računov, ki se glasijo na prijavitelja;</w:t>
      </w:r>
    </w:p>
    <w:p w14:paraId="56170A0C" w14:textId="77777777" w:rsidR="0094349D" w:rsidRPr="00E92C7D" w:rsidRDefault="0094349D" w:rsidP="00E92C7D">
      <w:pPr>
        <w:spacing w:after="0" w:line="240" w:lineRule="auto"/>
        <w:jc w:val="both"/>
        <w:rPr>
          <w:rFonts w:ascii="Arial" w:hAnsi="Arial" w:cs="Arial"/>
          <w:highlight w:val="yellow"/>
        </w:rPr>
      </w:pPr>
    </w:p>
    <w:p w14:paraId="7940A6E4" w14:textId="3EF39324" w:rsidR="00B77036" w:rsidRPr="0025124B" w:rsidRDefault="00FF002D" w:rsidP="00E92C7D">
      <w:pPr>
        <w:spacing w:after="0" w:line="240" w:lineRule="auto"/>
        <w:jc w:val="both"/>
        <w:rPr>
          <w:rFonts w:ascii="Arial" w:hAnsi="Arial" w:cs="Arial"/>
        </w:rPr>
      </w:pPr>
      <w:r>
        <w:rPr>
          <w:rFonts w:ascii="Arial" w:hAnsi="Arial" w:cs="Arial"/>
        </w:rPr>
        <w:lastRenderedPageBreak/>
        <w:t>5</w:t>
      </w:r>
      <w:r w:rsidR="000D03D3" w:rsidRPr="0025124B">
        <w:rPr>
          <w:rFonts w:ascii="Arial" w:hAnsi="Arial" w:cs="Arial"/>
        </w:rPr>
        <w:t xml:space="preserve">. </w:t>
      </w:r>
      <w:r w:rsidR="00B77036" w:rsidRPr="0025124B">
        <w:rPr>
          <w:rFonts w:ascii="Arial" w:hAnsi="Arial" w:cs="Arial"/>
        </w:rPr>
        <w:t>potrdila – dokazila o plačilu računov z razvidnim sklicem na račun ali ponudbo ali predračun ali pogodbo (v primeru, da na dokazilu o plačilu ni razvidnega sklica, se priloži izjava dobavitelja o plačilu, iz katere je razvidno, po kateri listini je bilo izvedeno plačilo);</w:t>
      </w:r>
    </w:p>
    <w:p w14:paraId="4C302524" w14:textId="77777777" w:rsidR="000D03D3" w:rsidRPr="00E92C7D" w:rsidRDefault="000D03D3" w:rsidP="00E92C7D">
      <w:pPr>
        <w:spacing w:after="0" w:line="240" w:lineRule="auto"/>
        <w:jc w:val="both"/>
        <w:rPr>
          <w:rFonts w:ascii="Arial" w:hAnsi="Arial" w:cs="Arial"/>
          <w:highlight w:val="yellow"/>
        </w:rPr>
      </w:pPr>
    </w:p>
    <w:p w14:paraId="5F52080F" w14:textId="6E51F497" w:rsidR="00B77036" w:rsidRPr="00E92C7D" w:rsidRDefault="00FF002D" w:rsidP="00E92C7D">
      <w:pPr>
        <w:spacing w:after="0" w:line="240" w:lineRule="auto"/>
        <w:jc w:val="both"/>
        <w:rPr>
          <w:rFonts w:ascii="Arial" w:hAnsi="Arial" w:cs="Arial"/>
        </w:rPr>
      </w:pPr>
      <w:r>
        <w:rPr>
          <w:rFonts w:ascii="Arial" w:hAnsi="Arial" w:cs="Arial"/>
          <w:bCs/>
          <w:lang w:eastAsia="sl-SI"/>
        </w:rPr>
        <w:t>6</w:t>
      </w:r>
      <w:r w:rsidR="000D03D3" w:rsidRPr="00E92C7D">
        <w:rPr>
          <w:rFonts w:ascii="Arial" w:hAnsi="Arial" w:cs="Arial"/>
          <w:bCs/>
          <w:lang w:eastAsia="sl-SI"/>
        </w:rPr>
        <w:t xml:space="preserve">. </w:t>
      </w:r>
      <w:r w:rsidR="00B77036" w:rsidRPr="00E92C7D">
        <w:rPr>
          <w:rFonts w:ascii="Arial" w:hAnsi="Arial" w:cs="Arial"/>
          <w:bCs/>
          <w:lang w:eastAsia="sl-SI"/>
        </w:rPr>
        <w:t>fotografije</w:t>
      </w:r>
    </w:p>
    <w:p w14:paraId="0C2D0A79" w14:textId="77777777" w:rsidR="00B77036" w:rsidRPr="00E92C7D" w:rsidRDefault="00B77036" w:rsidP="00E92C7D">
      <w:pPr>
        <w:spacing w:after="0"/>
        <w:ind w:left="717"/>
        <w:jc w:val="both"/>
        <w:rPr>
          <w:rFonts w:ascii="Arial" w:hAnsi="Arial" w:cs="Arial"/>
        </w:rPr>
      </w:pPr>
    </w:p>
    <w:p w14:paraId="0D68C29B" w14:textId="77777777" w:rsidR="00B77036" w:rsidRPr="00E92C7D" w:rsidRDefault="00B77036" w:rsidP="00E92C7D">
      <w:pPr>
        <w:spacing w:after="0"/>
        <w:rPr>
          <w:rFonts w:ascii="Arial" w:hAnsi="Arial" w:cs="Arial"/>
        </w:rPr>
      </w:pPr>
    </w:p>
    <w:p w14:paraId="06FE7367" w14:textId="0CB4AEFA" w:rsidR="00B77036" w:rsidRPr="00E92C7D" w:rsidRDefault="00B77036" w:rsidP="00E92C7D">
      <w:pPr>
        <w:spacing w:after="0" w:line="240" w:lineRule="auto"/>
        <w:jc w:val="both"/>
        <w:rPr>
          <w:rFonts w:ascii="Arial" w:hAnsi="Arial" w:cs="Arial"/>
        </w:rPr>
      </w:pPr>
      <w:r w:rsidRPr="00E92C7D">
        <w:rPr>
          <w:rFonts w:ascii="Arial" w:hAnsi="Arial" w:cs="Arial"/>
        </w:rPr>
        <w:t>Zahtevku za izplačilo je potrebno priložiti izpis iz stroškovnega mesta za zadevni projekt.</w:t>
      </w:r>
    </w:p>
    <w:p w14:paraId="6A9DE7A5" w14:textId="77777777" w:rsidR="00B77036" w:rsidRPr="00E92C7D" w:rsidRDefault="00B77036" w:rsidP="00E92C7D">
      <w:pPr>
        <w:spacing w:after="0" w:line="240" w:lineRule="auto"/>
        <w:jc w:val="both"/>
        <w:rPr>
          <w:rFonts w:ascii="Arial" w:hAnsi="Arial" w:cs="Arial"/>
        </w:rPr>
      </w:pPr>
    </w:p>
    <w:p w14:paraId="46CC8BBE" w14:textId="77777777" w:rsidR="00B77036" w:rsidRPr="00E92C7D" w:rsidRDefault="00B77036" w:rsidP="00E92C7D">
      <w:pPr>
        <w:spacing w:after="0" w:line="240" w:lineRule="auto"/>
        <w:jc w:val="both"/>
        <w:rPr>
          <w:rFonts w:ascii="Arial" w:hAnsi="Arial" w:cs="Arial"/>
        </w:rPr>
      </w:pPr>
      <w:r w:rsidRPr="00E92C7D">
        <w:rPr>
          <w:rFonts w:ascii="Arial" w:hAnsi="Arial" w:cs="Arial"/>
        </w:rPr>
        <w:t>Sofinanciranje ministrstva bo znašalo največ do navedene višine pogodbenega zneska. V primeru, da so v zahtevku izkazani stroški manjši od pogodbene vrednosti (določene na osnovi stroškov, predvidenih v vlogi podjetja), se znesek sofinanciranja s strani ministrstva zmanjša oziroma v primeru velikih odstopanj v celoti zavrne. Upoštevajo se neto stroški (znesek davčne osnove, brez DDV).</w:t>
      </w:r>
    </w:p>
    <w:p w14:paraId="3019D9F5" w14:textId="77777777" w:rsidR="00B77036" w:rsidRPr="00E92C7D" w:rsidRDefault="00B77036" w:rsidP="00E92C7D">
      <w:pPr>
        <w:spacing w:after="0" w:line="240" w:lineRule="auto"/>
        <w:jc w:val="both"/>
        <w:rPr>
          <w:rFonts w:ascii="Arial" w:hAnsi="Arial" w:cs="Arial"/>
        </w:rPr>
      </w:pPr>
    </w:p>
    <w:p w14:paraId="6ACB4EFD" w14:textId="77777777" w:rsidR="00B77036" w:rsidRPr="00E92C7D" w:rsidRDefault="00B77036" w:rsidP="00E92C7D">
      <w:pPr>
        <w:spacing w:after="0" w:line="240" w:lineRule="auto"/>
        <w:jc w:val="both"/>
        <w:rPr>
          <w:rFonts w:ascii="Arial" w:hAnsi="Arial" w:cs="Arial"/>
        </w:rPr>
      </w:pPr>
      <w:r w:rsidRPr="00E92C7D">
        <w:rPr>
          <w:rFonts w:ascii="Arial" w:hAnsi="Arial" w:cs="Arial"/>
        </w:rPr>
        <w:t>Ministrstvo spremlja namenskost porabe sredstev tako, da preveri upravičenost vsakokratnega izplačila zahtevka na osnovi pregleda poročila o izvedbi predstavitvenega načrta in dokazil (tega zahtevka za sofinanciranje). Nadalje je prijavitelj dolžan ministrstvu v smislu spremljanja porabe dodeljenih sredstev omogočiti nadzor nad porabo sredstev tako, da je vsak čas možna kontrola realizacije ter vpogled v dokumentacijo. V primeru ugotovitve nenamenske porabe dodeljenih sredstev je prijavitelj dolžan takoj vrniti vsa nenamensko porabljena sredstva v realni višini s pripadajočimi zamudnimi obrestmi od dneva nakazila do dneva vračila.</w:t>
      </w:r>
    </w:p>
    <w:p w14:paraId="14A22897" w14:textId="77777777" w:rsidR="00B77036" w:rsidRPr="00E92C7D" w:rsidRDefault="00B77036" w:rsidP="00E92C7D">
      <w:pPr>
        <w:spacing w:after="0" w:line="240" w:lineRule="auto"/>
        <w:jc w:val="both"/>
        <w:rPr>
          <w:rFonts w:ascii="Arial" w:hAnsi="Arial" w:cs="Arial"/>
        </w:rPr>
      </w:pPr>
    </w:p>
    <w:p w14:paraId="2BFBD2E4" w14:textId="77777777" w:rsidR="00B77036" w:rsidRPr="00E92C7D" w:rsidRDefault="00B77036" w:rsidP="00E92C7D">
      <w:pPr>
        <w:spacing w:after="0" w:line="240" w:lineRule="auto"/>
        <w:jc w:val="both"/>
        <w:rPr>
          <w:rFonts w:ascii="Arial" w:hAnsi="Arial" w:cs="Arial"/>
        </w:rPr>
      </w:pPr>
      <w:r w:rsidRPr="00E92C7D">
        <w:rPr>
          <w:rFonts w:ascii="Arial" w:hAnsi="Arial" w:cs="Arial"/>
        </w:rPr>
        <w:t xml:space="preserve">Zahtevek za plačilo se lahko pripravi le za stroške/račune, ki so že bili dejansko v celoti plačani s strani prijaviteljevih sredstev. </w:t>
      </w:r>
    </w:p>
    <w:p w14:paraId="76D64AD8" w14:textId="77777777" w:rsidR="00B77036" w:rsidRPr="00E92C7D" w:rsidRDefault="00B77036" w:rsidP="00E92C7D">
      <w:pPr>
        <w:spacing w:after="0" w:line="240" w:lineRule="auto"/>
        <w:jc w:val="both"/>
        <w:rPr>
          <w:rFonts w:ascii="Arial" w:hAnsi="Arial" w:cs="Arial"/>
        </w:rPr>
      </w:pPr>
    </w:p>
    <w:p w14:paraId="16022E64" w14:textId="1EA5EA88" w:rsidR="00B77036" w:rsidRPr="00E92C7D" w:rsidRDefault="00B77036" w:rsidP="00E92C7D">
      <w:pPr>
        <w:spacing w:after="0"/>
        <w:jc w:val="both"/>
        <w:rPr>
          <w:rFonts w:ascii="Arial" w:hAnsi="Arial" w:cs="Arial"/>
        </w:rPr>
      </w:pPr>
      <w:r w:rsidRPr="00E92C7D">
        <w:rPr>
          <w:rFonts w:ascii="Arial" w:hAnsi="Arial" w:cs="Arial"/>
        </w:rPr>
        <w:t>Poleg dokazil za posamezne vrste stroškov, se lahko v primerih nejasnosti</w:t>
      </w:r>
      <w:r w:rsidR="0094349D" w:rsidRPr="00E92C7D">
        <w:rPr>
          <w:rFonts w:ascii="Arial" w:hAnsi="Arial" w:cs="Arial"/>
        </w:rPr>
        <w:t xml:space="preserve"> </w:t>
      </w:r>
      <w:r w:rsidRPr="00E92C7D">
        <w:rPr>
          <w:rFonts w:ascii="Arial" w:hAnsi="Arial" w:cs="Arial"/>
        </w:rPr>
        <w:t>/dvoma/</w:t>
      </w:r>
      <w:r w:rsidR="0094349D" w:rsidRPr="00E92C7D">
        <w:rPr>
          <w:rFonts w:ascii="Arial" w:hAnsi="Arial" w:cs="Arial"/>
        </w:rPr>
        <w:t xml:space="preserve"> </w:t>
      </w:r>
      <w:r w:rsidRPr="00E92C7D">
        <w:rPr>
          <w:rFonts w:ascii="Arial" w:hAnsi="Arial" w:cs="Arial"/>
        </w:rPr>
        <w:t>negotovosti/</w:t>
      </w:r>
      <w:r w:rsidR="0094349D" w:rsidRPr="00E92C7D">
        <w:rPr>
          <w:rFonts w:ascii="Arial" w:hAnsi="Arial" w:cs="Arial"/>
        </w:rPr>
        <w:t xml:space="preserve"> </w:t>
      </w:r>
      <w:r w:rsidRPr="00E92C7D">
        <w:rPr>
          <w:rFonts w:ascii="Arial" w:hAnsi="Arial" w:cs="Arial"/>
        </w:rPr>
        <w:t xml:space="preserve">suma od prijavitelja zahteva tudi dodatna dokazila (npr. fotografije, izpise, izjave, certifikate, ipd.). </w:t>
      </w:r>
    </w:p>
    <w:p w14:paraId="6CBA77C9" w14:textId="77777777" w:rsidR="00B77036" w:rsidRPr="00E92C7D" w:rsidRDefault="00B77036" w:rsidP="00E92C7D">
      <w:pPr>
        <w:spacing w:after="0"/>
        <w:jc w:val="both"/>
        <w:rPr>
          <w:rFonts w:ascii="Arial" w:hAnsi="Arial" w:cs="Arial"/>
        </w:rPr>
      </w:pPr>
    </w:p>
    <w:p w14:paraId="48924278" w14:textId="194372AC" w:rsidR="00B77036" w:rsidRPr="00E92C7D" w:rsidRDefault="00B77036" w:rsidP="00E92C7D">
      <w:pPr>
        <w:spacing w:after="0"/>
        <w:jc w:val="both"/>
        <w:rPr>
          <w:rFonts w:ascii="Arial" w:hAnsi="Arial" w:cs="Arial"/>
          <w:b/>
        </w:rPr>
      </w:pPr>
      <w:r w:rsidRPr="00E92C7D">
        <w:rPr>
          <w:rFonts w:ascii="Arial" w:hAnsi="Arial" w:cs="Arial"/>
          <w:b/>
        </w:rPr>
        <w:t xml:space="preserve">Potrditev </w:t>
      </w:r>
      <w:r w:rsidR="00DC520B" w:rsidRPr="00E92C7D">
        <w:rPr>
          <w:rFonts w:ascii="Arial" w:hAnsi="Arial" w:cs="Arial"/>
          <w:b/>
        </w:rPr>
        <w:t>projekta</w:t>
      </w:r>
      <w:r w:rsidRPr="00E92C7D">
        <w:rPr>
          <w:rFonts w:ascii="Arial" w:hAnsi="Arial" w:cs="Arial"/>
          <w:b/>
        </w:rPr>
        <w:t xml:space="preserve"> in vloge na javni razpis s sklepom ministrstva ne pomeni tudi predhodne odobritve sofinanciranja posameznih upravičenih stroškov opredeljenih v vlogi. Upravičenost sofinanciranja bo ministrstvo preverjalo v okviru vsakokratne presoje zahtevkov za izplačilo, na način in z dinamiko, kot bo opredeljeno v pogodbi o sofinanciranju.</w:t>
      </w:r>
    </w:p>
    <w:p w14:paraId="2E0CD787" w14:textId="77777777" w:rsidR="00B77036" w:rsidRPr="00E92C7D" w:rsidRDefault="00B77036" w:rsidP="00E92C7D">
      <w:pPr>
        <w:spacing w:after="0"/>
        <w:jc w:val="both"/>
        <w:rPr>
          <w:rFonts w:ascii="Arial" w:hAnsi="Arial" w:cs="Arial"/>
          <w:b/>
        </w:rPr>
      </w:pPr>
    </w:p>
    <w:p w14:paraId="3DB51908" w14:textId="77777777" w:rsidR="00B77036" w:rsidRPr="00E92C7D" w:rsidRDefault="00B77036" w:rsidP="00E92C7D">
      <w:pPr>
        <w:spacing w:after="0"/>
        <w:jc w:val="both"/>
        <w:rPr>
          <w:rFonts w:ascii="Arial" w:hAnsi="Arial" w:cs="Arial"/>
        </w:rPr>
      </w:pPr>
      <w:r w:rsidRPr="00E92C7D">
        <w:rPr>
          <w:rFonts w:ascii="Arial" w:hAnsi="Arial" w:cs="Arial"/>
        </w:rPr>
        <w:t xml:space="preserve">Zahtevek upravičene stroške uveljavlja tako, da do posameznega roka za oddajo zahtevka posreduje natančno in popolno izpolnjen zahtevek za izplačilo s prilogami. </w:t>
      </w:r>
    </w:p>
    <w:p w14:paraId="678E0A37" w14:textId="19038F6C" w:rsidR="00B77036" w:rsidRDefault="00B77036" w:rsidP="00E92C7D">
      <w:pPr>
        <w:spacing w:after="0"/>
        <w:jc w:val="both"/>
        <w:rPr>
          <w:rFonts w:ascii="Arial" w:hAnsi="Arial" w:cs="Arial"/>
        </w:rPr>
      </w:pPr>
      <w:r w:rsidRPr="00E92C7D">
        <w:rPr>
          <w:rFonts w:ascii="Arial" w:hAnsi="Arial" w:cs="Arial"/>
        </w:rPr>
        <w:t>Pri vseh navedenih stroških je pomembno, da so upravičeni samo, če so nastali pri delu na aktivnostih pri projektu.</w:t>
      </w:r>
    </w:p>
    <w:p w14:paraId="2793EA89" w14:textId="77777777" w:rsidR="0011042D" w:rsidRPr="00E92C7D" w:rsidRDefault="0011042D" w:rsidP="00E92C7D">
      <w:pPr>
        <w:spacing w:after="0"/>
        <w:jc w:val="both"/>
        <w:rPr>
          <w:rFonts w:ascii="Arial" w:hAnsi="Arial" w:cs="Arial"/>
        </w:rPr>
      </w:pPr>
    </w:p>
    <w:p w14:paraId="4F2AD6AB" w14:textId="77777777" w:rsidR="00B77036" w:rsidRDefault="00B77036" w:rsidP="00E92C7D">
      <w:pPr>
        <w:spacing w:after="0"/>
        <w:jc w:val="both"/>
        <w:rPr>
          <w:rFonts w:ascii="Arial" w:hAnsi="Arial" w:cs="Arial"/>
        </w:rPr>
      </w:pPr>
      <w:r w:rsidRPr="00E92C7D">
        <w:rPr>
          <w:rFonts w:ascii="Arial" w:hAnsi="Arial" w:cs="Arial"/>
        </w:rPr>
        <w:t>Za vsak strošek, pri katerem ministrstvo ob pregledu zahtevka za izplačilo ne najde neposredne povezave med nastankom stroška in izvedbo projekta, ne glede na to, ali ta dejansko obstaja, lahko ministrstvo od upravičenca zahteva dodatna pojasnila ali izjavo, ki dokazujejo nastanek stroška za izvedbo projekta. V primeru, da ministrstvo meni, da dodatna dokazila v zadostni meri ne nakazujejo povezave med nastankom stroška in izvedbo projekta, lahko izplačilo zmanjša za vrednost tega stroška (glede na vrednost zahtevka za izplačilo) ), zahtevek za izplačilo pa zavrne.</w:t>
      </w:r>
    </w:p>
    <w:p w14:paraId="08D86E71" w14:textId="77777777" w:rsidR="0011042D" w:rsidRPr="00E92C7D" w:rsidRDefault="0011042D" w:rsidP="00E92C7D">
      <w:pPr>
        <w:spacing w:after="0"/>
        <w:jc w:val="both"/>
        <w:rPr>
          <w:rFonts w:ascii="Arial" w:hAnsi="Arial" w:cs="Arial"/>
        </w:rPr>
      </w:pPr>
    </w:p>
    <w:p w14:paraId="397A2D2C" w14:textId="77777777" w:rsidR="00B77036" w:rsidRPr="00E92C7D" w:rsidRDefault="00B77036" w:rsidP="00E92C7D">
      <w:pPr>
        <w:spacing w:after="0"/>
        <w:jc w:val="both"/>
        <w:rPr>
          <w:rFonts w:ascii="Arial" w:hAnsi="Arial" w:cs="Arial"/>
        </w:rPr>
      </w:pPr>
      <w:r w:rsidRPr="00E92C7D">
        <w:rPr>
          <w:rFonts w:ascii="Arial" w:hAnsi="Arial" w:cs="Arial"/>
        </w:rPr>
        <w:t xml:space="preserve">Prijavitelj je dolžan hraniti vsa dokazila in dokumentacijo zahtevkov za izplačilo in jo je dolžan predložiti na poziv ministrstva. V primeru, da ministrstvo ob pregledu dokumentacije, po izplačilu, ugotovi, da so bili zahtevki za izplačilo nepravilni, oziroma v njih navedeni stroški nimajo podlage v dejanskih računovodskih listinah oz. v zahtevkih za izplačilo navedenih </w:t>
      </w:r>
      <w:r w:rsidRPr="00E92C7D">
        <w:rPr>
          <w:rFonts w:ascii="Arial" w:hAnsi="Arial" w:cs="Arial"/>
        </w:rPr>
        <w:lastRenderedPageBreak/>
        <w:t>dokazilih, lahko zahteva vračilo neupravičeno izplačanih sredstev v celoti ali delno, glede na obliko in obseg ugotovljenih nepravilnosti.</w:t>
      </w:r>
    </w:p>
    <w:p w14:paraId="36D224B8" w14:textId="77777777" w:rsidR="003A2699" w:rsidRDefault="003A2699" w:rsidP="00E92C7D">
      <w:pPr>
        <w:spacing w:after="0"/>
        <w:rPr>
          <w:rFonts w:ascii="Arial" w:hAnsi="Arial" w:cs="Arial"/>
        </w:rPr>
      </w:pPr>
    </w:p>
    <w:p w14:paraId="58092ABA" w14:textId="77777777" w:rsidR="00B36D4B" w:rsidRDefault="00B36D4B" w:rsidP="00E92C7D">
      <w:pPr>
        <w:spacing w:after="0"/>
        <w:rPr>
          <w:rFonts w:ascii="Arial" w:hAnsi="Arial" w:cs="Arial"/>
        </w:rPr>
      </w:pPr>
    </w:p>
    <w:p w14:paraId="4E954481" w14:textId="5EB5B1AD" w:rsidR="00B36D4B" w:rsidRPr="00E92C7D" w:rsidRDefault="00B36D4B" w:rsidP="00B36D4B">
      <w:pPr>
        <w:pStyle w:val="Naslov1"/>
        <w:spacing w:before="0" w:after="0"/>
        <w:rPr>
          <w:rFonts w:ascii="Arial" w:eastAsiaTheme="minorHAnsi" w:hAnsi="Arial" w:cs="Arial"/>
          <w:b/>
          <w:bCs/>
          <w:color w:val="auto"/>
          <w:kern w:val="32"/>
          <w:sz w:val="22"/>
          <w:szCs w:val="22"/>
          <w:lang w:eastAsia="x-none"/>
        </w:rPr>
      </w:pPr>
      <w:r w:rsidRPr="00E92C7D">
        <w:rPr>
          <w:rFonts w:ascii="Arial" w:eastAsiaTheme="minorHAnsi" w:hAnsi="Arial" w:cs="Arial"/>
          <w:b/>
          <w:bCs/>
          <w:color w:val="auto"/>
          <w:kern w:val="32"/>
          <w:sz w:val="22"/>
          <w:szCs w:val="22"/>
          <w:lang w:eastAsia="x-none"/>
        </w:rPr>
        <w:t xml:space="preserve">V. </w:t>
      </w:r>
      <w:r>
        <w:rPr>
          <w:rFonts w:ascii="Arial" w:eastAsiaTheme="minorHAnsi" w:hAnsi="Arial" w:cs="Arial"/>
          <w:b/>
          <w:bCs/>
          <w:color w:val="auto"/>
          <w:kern w:val="32"/>
          <w:sz w:val="22"/>
          <w:szCs w:val="22"/>
          <w:lang w:eastAsia="x-none"/>
        </w:rPr>
        <w:t>PRILOGE</w:t>
      </w:r>
      <w:r w:rsidRPr="00E92C7D">
        <w:rPr>
          <w:rFonts w:ascii="Arial" w:eastAsiaTheme="minorHAnsi" w:hAnsi="Arial" w:cs="Arial"/>
          <w:b/>
          <w:bCs/>
          <w:color w:val="auto"/>
          <w:kern w:val="32"/>
          <w:sz w:val="22"/>
          <w:szCs w:val="22"/>
          <w:lang w:eastAsia="x-none"/>
        </w:rPr>
        <w:t xml:space="preserve"> </w:t>
      </w:r>
    </w:p>
    <w:p w14:paraId="418E2EE8" w14:textId="4E7D2178" w:rsidR="00B36D4B" w:rsidRDefault="00B36D4B" w:rsidP="00E92C7D">
      <w:pPr>
        <w:spacing w:after="0"/>
        <w:rPr>
          <w:rFonts w:ascii="Arial" w:hAnsi="Arial" w:cs="Arial"/>
        </w:rPr>
      </w:pPr>
      <w:r>
        <w:rPr>
          <w:rFonts w:ascii="Arial" w:hAnsi="Arial" w:cs="Arial"/>
        </w:rPr>
        <w:t>- Obrazec 1 – Prijavni obrazec</w:t>
      </w:r>
    </w:p>
    <w:p w14:paraId="2BB5850A" w14:textId="3DB8C975" w:rsidR="00B36D4B" w:rsidRDefault="00B36D4B" w:rsidP="00E92C7D">
      <w:pPr>
        <w:spacing w:after="0"/>
        <w:rPr>
          <w:rFonts w:ascii="Arial" w:hAnsi="Arial" w:cs="Arial"/>
        </w:rPr>
      </w:pPr>
      <w:r>
        <w:rPr>
          <w:rFonts w:ascii="Arial" w:hAnsi="Arial" w:cs="Arial"/>
        </w:rPr>
        <w:t>- Obrazec 2 – Izjave</w:t>
      </w:r>
    </w:p>
    <w:p w14:paraId="15E9F6B0" w14:textId="4C39D46A" w:rsidR="00B36D4B" w:rsidRDefault="00B36D4B" w:rsidP="00E92C7D">
      <w:pPr>
        <w:spacing w:after="0"/>
        <w:rPr>
          <w:rFonts w:ascii="Arial" w:hAnsi="Arial" w:cs="Arial"/>
        </w:rPr>
      </w:pPr>
      <w:r>
        <w:rPr>
          <w:rFonts w:ascii="Arial" w:hAnsi="Arial" w:cs="Arial"/>
        </w:rPr>
        <w:t xml:space="preserve">- Obrazec 3 </w:t>
      </w:r>
      <w:r w:rsidR="00AB30C9" w:rsidRPr="00AB30C9">
        <w:rPr>
          <w:rFonts w:ascii="Arial" w:hAnsi="Arial" w:cs="Arial"/>
        </w:rPr>
        <w:t>Pooblastilo za potrebe preverjanja podatkov pri FURS</w:t>
      </w:r>
    </w:p>
    <w:p w14:paraId="7007805F" w14:textId="77777777" w:rsidR="00AB30C9" w:rsidRDefault="00AB30C9" w:rsidP="00E92C7D">
      <w:pPr>
        <w:spacing w:after="0"/>
        <w:rPr>
          <w:rFonts w:ascii="Arial" w:hAnsi="Arial" w:cs="Arial"/>
        </w:rPr>
      </w:pPr>
    </w:p>
    <w:p w14:paraId="7C56014C" w14:textId="77777777" w:rsidR="00AB30C9" w:rsidRPr="00E92C7D" w:rsidRDefault="00AB30C9" w:rsidP="00E92C7D">
      <w:pPr>
        <w:spacing w:after="0"/>
        <w:rPr>
          <w:rFonts w:ascii="Arial" w:hAnsi="Arial" w:cs="Arial"/>
        </w:rPr>
      </w:pPr>
    </w:p>
    <w:sectPr w:rsidR="00AB30C9" w:rsidRPr="00E92C7D">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D1506" w14:textId="77777777" w:rsidR="00230560" w:rsidRDefault="00230560" w:rsidP="007E7EE7">
      <w:pPr>
        <w:spacing w:after="0" w:line="240" w:lineRule="auto"/>
      </w:pPr>
      <w:r>
        <w:separator/>
      </w:r>
    </w:p>
  </w:endnote>
  <w:endnote w:type="continuationSeparator" w:id="0">
    <w:p w14:paraId="5E1245E1" w14:textId="77777777" w:rsidR="00230560" w:rsidRDefault="00230560" w:rsidP="007E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53039"/>
      <w:docPartObj>
        <w:docPartGallery w:val="Page Numbers (Bottom of Page)"/>
        <w:docPartUnique/>
      </w:docPartObj>
    </w:sdtPr>
    <w:sdtEndPr/>
    <w:sdtContent>
      <w:p w14:paraId="7ED2831B" w14:textId="54D4D700" w:rsidR="00DC520B" w:rsidRDefault="00DC520B">
        <w:pPr>
          <w:pStyle w:val="Noga"/>
          <w:jc w:val="center"/>
        </w:pPr>
        <w:r>
          <w:fldChar w:fldCharType="begin"/>
        </w:r>
        <w:r>
          <w:instrText>PAGE   \* MERGEFORMAT</w:instrText>
        </w:r>
        <w:r>
          <w:fldChar w:fldCharType="separate"/>
        </w:r>
        <w:r>
          <w:t>2</w:t>
        </w:r>
        <w:r>
          <w:fldChar w:fldCharType="end"/>
        </w:r>
      </w:p>
    </w:sdtContent>
  </w:sdt>
  <w:p w14:paraId="75834FD9" w14:textId="77777777" w:rsidR="00DC520B" w:rsidRDefault="00DC520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18FD7" w14:textId="77777777" w:rsidR="00230560" w:rsidRDefault="00230560" w:rsidP="007E7EE7">
      <w:pPr>
        <w:spacing w:after="0" w:line="240" w:lineRule="auto"/>
      </w:pPr>
      <w:r>
        <w:separator/>
      </w:r>
    </w:p>
  </w:footnote>
  <w:footnote w:type="continuationSeparator" w:id="0">
    <w:p w14:paraId="445A961D" w14:textId="77777777" w:rsidR="00230560" w:rsidRDefault="00230560" w:rsidP="007E7EE7">
      <w:pPr>
        <w:spacing w:after="0" w:line="240" w:lineRule="auto"/>
      </w:pPr>
      <w:r>
        <w:continuationSeparator/>
      </w:r>
    </w:p>
  </w:footnote>
  <w:footnote w:id="1">
    <w:p w14:paraId="25F43EA4" w14:textId="77777777" w:rsidR="00DA7BD3" w:rsidRPr="00C871DD" w:rsidRDefault="00DA7BD3" w:rsidP="00DA7BD3">
      <w:pPr>
        <w:pStyle w:val="Sprotnaopomba-besedilo"/>
        <w:rPr>
          <w:sz w:val="18"/>
          <w:szCs w:val="18"/>
        </w:rPr>
      </w:pPr>
      <w:r>
        <w:rPr>
          <w:rStyle w:val="Sprotnaopomba-sklic"/>
        </w:rPr>
        <w:footnoteRef/>
      </w:r>
      <w:r>
        <w:t xml:space="preserve"> </w:t>
      </w:r>
      <w:r w:rsidRPr="00C871DD">
        <w:rPr>
          <w:sz w:val="18"/>
          <w:szCs w:val="18"/>
        </w:rPr>
        <w:t xml:space="preserve">Sejmi s področja lesarstva so specializirane sejemske prireditve, namenjene predstavitvi ponudnikov, izdelkov, storitev, materialov, tehnologij, </w:t>
      </w:r>
      <w:r w:rsidRPr="00857858">
        <w:rPr>
          <w:sz w:val="18"/>
          <w:szCs w:val="18"/>
        </w:rPr>
        <w:t>strokovnih rešitev</w:t>
      </w:r>
      <w:r w:rsidRPr="00C871DD">
        <w:rPr>
          <w:sz w:val="18"/>
          <w:szCs w:val="18"/>
        </w:rPr>
        <w:t xml:space="preserve"> in inovacij s področja lesnopredelovalne stroke, pohištvene industrije, notranje opreme, oblikovanja ambientov ter urejanja bivalnih in delovnih prostorov.</w:t>
      </w:r>
      <w:r>
        <w:rPr>
          <w:sz w:val="18"/>
          <w:szCs w:val="18"/>
        </w:rPr>
        <w:t xml:space="preserve"> </w:t>
      </w:r>
      <w:r w:rsidRPr="00C871DD">
        <w:rPr>
          <w:sz w:val="18"/>
          <w:szCs w:val="18"/>
        </w:rPr>
        <w:t xml:space="preserve">Opredelitev ne zajema drugih manjših sejmov, lokalnih prireditev ali splošnih promocijskih dogodkov, ki po vsebini, obsegu ali strokovni usmeritvi niso neposredno povezani z lesarstvom, predelavo lesa, pohištvom oziroma oblikovanjem notranjih prostorov. </w:t>
      </w:r>
    </w:p>
    <w:p w14:paraId="2613D692" w14:textId="77777777" w:rsidR="00DA7BD3" w:rsidRDefault="00DA7BD3" w:rsidP="00DA7BD3">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072"/>
    <w:multiLevelType w:val="multilevel"/>
    <w:tmpl w:val="EE3AB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2665A"/>
    <w:multiLevelType w:val="hybridMultilevel"/>
    <w:tmpl w:val="C03075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9A63AF"/>
    <w:multiLevelType w:val="hybridMultilevel"/>
    <w:tmpl w:val="1E7E439A"/>
    <w:lvl w:ilvl="0" w:tplc="04240019">
      <w:start w:val="1"/>
      <w:numFmt w:val="lowerLetter"/>
      <w:lvlText w:val="%1."/>
      <w:lvlJc w:val="left"/>
      <w:pPr>
        <w:ind w:left="717" w:hanging="360"/>
      </w:p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4" w15:restartNumberingAfterBreak="0">
    <w:nsid w:val="11005B01"/>
    <w:multiLevelType w:val="hybridMultilevel"/>
    <w:tmpl w:val="492A37B0"/>
    <w:lvl w:ilvl="0" w:tplc="4858CE14">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7670513"/>
    <w:multiLevelType w:val="multilevel"/>
    <w:tmpl w:val="925E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37351"/>
    <w:multiLevelType w:val="singleLevel"/>
    <w:tmpl w:val="2868A6AC"/>
    <w:lvl w:ilvl="0">
      <w:start w:val="1"/>
      <w:numFmt w:val="decimal"/>
      <w:lvlText w:val="%1."/>
      <w:legacy w:legacy="1" w:legacySpace="0" w:legacyIndent="283"/>
      <w:lvlJc w:val="left"/>
      <w:pPr>
        <w:ind w:left="283" w:hanging="283"/>
      </w:pPr>
      <w:rPr>
        <w:b w:val="0"/>
      </w:rPr>
    </w:lvl>
  </w:abstractNum>
  <w:abstractNum w:abstractNumId="7" w15:restartNumberingAfterBreak="0">
    <w:nsid w:val="1E39314E"/>
    <w:multiLevelType w:val="hybridMultilevel"/>
    <w:tmpl w:val="BF802CF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F8E3211"/>
    <w:multiLevelType w:val="hybridMultilevel"/>
    <w:tmpl w:val="DE80759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00631DF"/>
    <w:multiLevelType w:val="multilevel"/>
    <w:tmpl w:val="06EAA0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86737D"/>
    <w:multiLevelType w:val="hybridMultilevel"/>
    <w:tmpl w:val="EBF0F95A"/>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11" w15:restartNumberingAfterBreak="0">
    <w:nsid w:val="2D00179A"/>
    <w:multiLevelType w:val="hybridMultilevel"/>
    <w:tmpl w:val="28DE4E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19F6080"/>
    <w:multiLevelType w:val="hybridMultilevel"/>
    <w:tmpl w:val="EF4C0054"/>
    <w:lvl w:ilvl="0" w:tplc="B7C200B4">
      <w:start w:val="1"/>
      <w:numFmt w:val="decimal"/>
      <w:pStyle w:val="Slog3"/>
      <w:lvlText w:val="%1."/>
      <w:lvlJc w:val="left"/>
      <w:pPr>
        <w:ind w:left="433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4DE7001"/>
    <w:multiLevelType w:val="multilevel"/>
    <w:tmpl w:val="4B98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1662CC"/>
    <w:multiLevelType w:val="multilevel"/>
    <w:tmpl w:val="E94C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E35AE8"/>
    <w:multiLevelType w:val="hybridMultilevel"/>
    <w:tmpl w:val="FA4490EE"/>
    <w:lvl w:ilvl="0" w:tplc="C31CBD18">
      <w:numFmt w:val="bullet"/>
      <w:lvlText w:val="-"/>
      <w:lvlJc w:val="left"/>
      <w:pPr>
        <w:ind w:left="720" w:hanging="360"/>
      </w:pPr>
      <w:rPr>
        <w:rFonts w:ascii="Arial" w:eastAsia="MS Mincho"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6E302C"/>
    <w:multiLevelType w:val="hybridMultilevel"/>
    <w:tmpl w:val="AC944DE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15:restartNumberingAfterBreak="0">
    <w:nsid w:val="3C943A9D"/>
    <w:multiLevelType w:val="multilevel"/>
    <w:tmpl w:val="AC5C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5E0DE4"/>
    <w:multiLevelType w:val="hybridMultilevel"/>
    <w:tmpl w:val="1494DC56"/>
    <w:lvl w:ilvl="0" w:tplc="0DC0BB9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D186851"/>
    <w:multiLevelType w:val="hybridMultilevel"/>
    <w:tmpl w:val="EEC80052"/>
    <w:lvl w:ilvl="0" w:tplc="8238235C">
      <w:start w:val="16"/>
      <w:numFmt w:val="decimal"/>
      <w:lvlText w:val="%1."/>
      <w:lvlJc w:val="left"/>
      <w:pPr>
        <w:ind w:left="375" w:hanging="37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DE81412"/>
    <w:multiLevelType w:val="multilevel"/>
    <w:tmpl w:val="0424001F"/>
    <w:numStyleLink w:val="111111"/>
  </w:abstractNum>
  <w:abstractNum w:abstractNumId="21" w15:restartNumberingAfterBreak="0">
    <w:nsid w:val="541F6E10"/>
    <w:multiLevelType w:val="multilevel"/>
    <w:tmpl w:val="6D76A84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8017577"/>
    <w:multiLevelType w:val="hybridMultilevel"/>
    <w:tmpl w:val="83584680"/>
    <w:lvl w:ilvl="0" w:tplc="A4388060">
      <w:start w:val="1"/>
      <w:numFmt w:val="decimal"/>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A3F5C4F"/>
    <w:multiLevelType w:val="multilevel"/>
    <w:tmpl w:val="186C4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0862A5"/>
    <w:multiLevelType w:val="hybridMultilevel"/>
    <w:tmpl w:val="25C8E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F812AE8"/>
    <w:multiLevelType w:val="hybridMultilevel"/>
    <w:tmpl w:val="6248C7A2"/>
    <w:lvl w:ilvl="0" w:tplc="9986151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498774D"/>
    <w:multiLevelType w:val="multilevel"/>
    <w:tmpl w:val="30B03C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373E7D"/>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5B4069A"/>
    <w:multiLevelType w:val="multilevel"/>
    <w:tmpl w:val="C9820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704E69"/>
    <w:multiLevelType w:val="hybridMultilevel"/>
    <w:tmpl w:val="1A68607E"/>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C6A73CC"/>
    <w:multiLevelType w:val="multilevel"/>
    <w:tmpl w:val="4306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B44A2C"/>
    <w:multiLevelType w:val="hybridMultilevel"/>
    <w:tmpl w:val="58701BE0"/>
    <w:lvl w:ilvl="0" w:tplc="0424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5BD15A6"/>
    <w:multiLevelType w:val="multilevel"/>
    <w:tmpl w:val="58C2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0672D3"/>
    <w:multiLevelType w:val="multilevel"/>
    <w:tmpl w:val="B73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A53C6"/>
    <w:multiLevelType w:val="hybridMultilevel"/>
    <w:tmpl w:val="01883268"/>
    <w:lvl w:ilvl="0" w:tplc="9954D99E">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37790746">
    <w:abstractNumId w:val="25"/>
  </w:num>
  <w:num w:numId="2" w16cid:durableId="1899784360">
    <w:abstractNumId w:val="34"/>
  </w:num>
  <w:num w:numId="3" w16cid:durableId="790249634">
    <w:abstractNumId w:val="22"/>
  </w:num>
  <w:num w:numId="4" w16cid:durableId="379788947">
    <w:abstractNumId w:val="12"/>
  </w:num>
  <w:num w:numId="5" w16cid:durableId="549342230">
    <w:abstractNumId w:val="8"/>
  </w:num>
  <w:num w:numId="6" w16cid:durableId="200410784">
    <w:abstractNumId w:val="18"/>
  </w:num>
  <w:num w:numId="7" w16cid:durableId="1449660339">
    <w:abstractNumId w:val="10"/>
  </w:num>
  <w:num w:numId="8" w16cid:durableId="1278175880">
    <w:abstractNumId w:val="31"/>
  </w:num>
  <w:num w:numId="9" w16cid:durableId="843714117">
    <w:abstractNumId w:val="17"/>
  </w:num>
  <w:num w:numId="10" w16cid:durableId="1911185617">
    <w:abstractNumId w:val="5"/>
  </w:num>
  <w:num w:numId="11" w16cid:durableId="981807104">
    <w:abstractNumId w:val="30"/>
  </w:num>
  <w:num w:numId="12" w16cid:durableId="58670649">
    <w:abstractNumId w:val="32"/>
  </w:num>
  <w:num w:numId="13" w16cid:durableId="207687024">
    <w:abstractNumId w:val="13"/>
  </w:num>
  <w:num w:numId="14" w16cid:durableId="664741866">
    <w:abstractNumId w:val="14"/>
  </w:num>
  <w:num w:numId="15" w16cid:durableId="639769705">
    <w:abstractNumId w:val="33"/>
  </w:num>
  <w:num w:numId="16" w16cid:durableId="1415973209">
    <w:abstractNumId w:val="2"/>
  </w:num>
  <w:num w:numId="17" w16cid:durableId="1557666400">
    <w:abstractNumId w:val="6"/>
  </w:num>
  <w:num w:numId="18" w16cid:durableId="1015498467">
    <w:abstractNumId w:val="1"/>
  </w:num>
  <w:num w:numId="19" w16cid:durableId="1877695190">
    <w:abstractNumId w:val="3"/>
  </w:num>
  <w:num w:numId="20" w16cid:durableId="298730096">
    <w:abstractNumId w:val="7"/>
  </w:num>
  <w:num w:numId="21" w16cid:durableId="1291547541">
    <w:abstractNumId w:val="29"/>
  </w:num>
  <w:num w:numId="22" w16cid:durableId="816264230">
    <w:abstractNumId w:val="27"/>
  </w:num>
  <w:num w:numId="23" w16cid:durableId="1291010750">
    <w:abstractNumId w:val="20"/>
  </w:num>
  <w:num w:numId="24" w16cid:durableId="1289697887">
    <w:abstractNumId w:val="4"/>
  </w:num>
  <w:num w:numId="25" w16cid:durableId="224880804">
    <w:abstractNumId w:val="20"/>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6" w16cid:durableId="1458597165">
    <w:abstractNumId w:val="20"/>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7" w16cid:durableId="215439034">
    <w:abstractNumId w:val="15"/>
  </w:num>
  <w:num w:numId="28" w16cid:durableId="397361460">
    <w:abstractNumId w:val="26"/>
  </w:num>
  <w:num w:numId="29" w16cid:durableId="1903057957">
    <w:abstractNumId w:val="21"/>
  </w:num>
  <w:num w:numId="30" w16cid:durableId="67846496">
    <w:abstractNumId w:val="19"/>
  </w:num>
  <w:num w:numId="31" w16cid:durableId="356276483">
    <w:abstractNumId w:val="23"/>
  </w:num>
  <w:num w:numId="32" w16cid:durableId="1178929186">
    <w:abstractNumId w:val="0"/>
  </w:num>
  <w:num w:numId="33" w16cid:durableId="2116946071">
    <w:abstractNumId w:val="9"/>
  </w:num>
  <w:num w:numId="34" w16cid:durableId="1338772968">
    <w:abstractNumId w:val="11"/>
  </w:num>
  <w:num w:numId="35" w16cid:durableId="1525512365">
    <w:abstractNumId w:val="24"/>
  </w:num>
  <w:num w:numId="36" w16cid:durableId="836264428">
    <w:abstractNumId w:val="28"/>
  </w:num>
  <w:num w:numId="37" w16cid:durableId="2583433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E7"/>
    <w:rsid w:val="00001CA9"/>
    <w:rsid w:val="00023270"/>
    <w:rsid w:val="00027E4A"/>
    <w:rsid w:val="00034A7C"/>
    <w:rsid w:val="000378E2"/>
    <w:rsid w:val="00052173"/>
    <w:rsid w:val="000707EA"/>
    <w:rsid w:val="00092A49"/>
    <w:rsid w:val="000D03D3"/>
    <w:rsid w:val="000E60AE"/>
    <w:rsid w:val="0011042D"/>
    <w:rsid w:val="0011402F"/>
    <w:rsid w:val="00134C9C"/>
    <w:rsid w:val="00137462"/>
    <w:rsid w:val="0014347E"/>
    <w:rsid w:val="001541D6"/>
    <w:rsid w:val="00170B1D"/>
    <w:rsid w:val="00183B0A"/>
    <w:rsid w:val="00187E46"/>
    <w:rsid w:val="001A7811"/>
    <w:rsid w:val="001C035A"/>
    <w:rsid w:val="001C4214"/>
    <w:rsid w:val="001E3139"/>
    <w:rsid w:val="00207D5F"/>
    <w:rsid w:val="00215DF2"/>
    <w:rsid w:val="00230560"/>
    <w:rsid w:val="0025124B"/>
    <w:rsid w:val="002854F9"/>
    <w:rsid w:val="00294E41"/>
    <w:rsid w:val="002A3116"/>
    <w:rsid w:val="002C3662"/>
    <w:rsid w:val="00300334"/>
    <w:rsid w:val="003328ED"/>
    <w:rsid w:val="0033683C"/>
    <w:rsid w:val="00342E44"/>
    <w:rsid w:val="003748BB"/>
    <w:rsid w:val="00383ACB"/>
    <w:rsid w:val="00392FD3"/>
    <w:rsid w:val="00394B27"/>
    <w:rsid w:val="00397ADB"/>
    <w:rsid w:val="003A2699"/>
    <w:rsid w:val="003D5F43"/>
    <w:rsid w:val="003F7B19"/>
    <w:rsid w:val="004616ED"/>
    <w:rsid w:val="004720B8"/>
    <w:rsid w:val="00475DB4"/>
    <w:rsid w:val="004762DC"/>
    <w:rsid w:val="004A3439"/>
    <w:rsid w:val="00503BE2"/>
    <w:rsid w:val="00507191"/>
    <w:rsid w:val="00533FC4"/>
    <w:rsid w:val="005E2FCE"/>
    <w:rsid w:val="005E4C44"/>
    <w:rsid w:val="00610F7C"/>
    <w:rsid w:val="00625A00"/>
    <w:rsid w:val="00640D09"/>
    <w:rsid w:val="00676FDE"/>
    <w:rsid w:val="006B2F62"/>
    <w:rsid w:val="006B6EF0"/>
    <w:rsid w:val="00706994"/>
    <w:rsid w:val="00706B42"/>
    <w:rsid w:val="007129C9"/>
    <w:rsid w:val="007242E1"/>
    <w:rsid w:val="00790873"/>
    <w:rsid w:val="007C11C0"/>
    <w:rsid w:val="007C7B69"/>
    <w:rsid w:val="007E748B"/>
    <w:rsid w:val="007E7EE7"/>
    <w:rsid w:val="00816F82"/>
    <w:rsid w:val="00835522"/>
    <w:rsid w:val="00836381"/>
    <w:rsid w:val="00861BB4"/>
    <w:rsid w:val="00883290"/>
    <w:rsid w:val="008B594B"/>
    <w:rsid w:val="008C4ED9"/>
    <w:rsid w:val="008D482B"/>
    <w:rsid w:val="008E1BE9"/>
    <w:rsid w:val="008E20D7"/>
    <w:rsid w:val="008E3D64"/>
    <w:rsid w:val="0090307D"/>
    <w:rsid w:val="009173D6"/>
    <w:rsid w:val="0094349D"/>
    <w:rsid w:val="009637A7"/>
    <w:rsid w:val="009A572C"/>
    <w:rsid w:val="009B12DA"/>
    <w:rsid w:val="009D06F7"/>
    <w:rsid w:val="00A24F1D"/>
    <w:rsid w:val="00A262D1"/>
    <w:rsid w:val="00A531F9"/>
    <w:rsid w:val="00AA382B"/>
    <w:rsid w:val="00AB30C9"/>
    <w:rsid w:val="00B03201"/>
    <w:rsid w:val="00B072F3"/>
    <w:rsid w:val="00B10A56"/>
    <w:rsid w:val="00B1695A"/>
    <w:rsid w:val="00B2538A"/>
    <w:rsid w:val="00B336CF"/>
    <w:rsid w:val="00B36D4B"/>
    <w:rsid w:val="00B7211E"/>
    <w:rsid w:val="00B73443"/>
    <w:rsid w:val="00B77036"/>
    <w:rsid w:val="00B8183C"/>
    <w:rsid w:val="00B8564F"/>
    <w:rsid w:val="00BB3F49"/>
    <w:rsid w:val="00C06570"/>
    <w:rsid w:val="00C0753E"/>
    <w:rsid w:val="00C32558"/>
    <w:rsid w:val="00C32ADA"/>
    <w:rsid w:val="00C5327F"/>
    <w:rsid w:val="00C63442"/>
    <w:rsid w:val="00C656BC"/>
    <w:rsid w:val="00CA52D1"/>
    <w:rsid w:val="00CF3D98"/>
    <w:rsid w:val="00D5146E"/>
    <w:rsid w:val="00D52BCB"/>
    <w:rsid w:val="00D71A2D"/>
    <w:rsid w:val="00DA0A3B"/>
    <w:rsid w:val="00DA7BD3"/>
    <w:rsid w:val="00DC3E58"/>
    <w:rsid w:val="00DC520B"/>
    <w:rsid w:val="00DE345E"/>
    <w:rsid w:val="00E161D8"/>
    <w:rsid w:val="00E41DC1"/>
    <w:rsid w:val="00E42336"/>
    <w:rsid w:val="00E92C7D"/>
    <w:rsid w:val="00EB70D0"/>
    <w:rsid w:val="00EC2E20"/>
    <w:rsid w:val="00EE3F1C"/>
    <w:rsid w:val="00EF5EA7"/>
    <w:rsid w:val="00F57A35"/>
    <w:rsid w:val="00FC16DF"/>
    <w:rsid w:val="00FD5F8B"/>
    <w:rsid w:val="00FF002D"/>
    <w:rsid w:val="00FF3B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BFE2"/>
  <w15:chartTrackingRefBased/>
  <w15:docId w15:val="{38FB0C02-AA28-46AF-BA77-9A3EA2F8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E7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E7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E7EE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E7EE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E7EE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E7EE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E7EE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E7EE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E7EE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E7EE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E7EE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E7EE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E7EE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E7EE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E7EE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E7EE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E7EE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E7EE7"/>
    <w:rPr>
      <w:rFonts w:eastAsiaTheme="majorEastAsia" w:cstheme="majorBidi"/>
      <w:color w:val="272727" w:themeColor="text1" w:themeTint="D8"/>
    </w:rPr>
  </w:style>
  <w:style w:type="paragraph" w:styleId="Naslov">
    <w:name w:val="Title"/>
    <w:basedOn w:val="Navaden"/>
    <w:next w:val="Navaden"/>
    <w:link w:val="NaslovZnak"/>
    <w:uiPriority w:val="10"/>
    <w:qFormat/>
    <w:rsid w:val="007E7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E7EE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E7EE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E7EE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E7EE7"/>
    <w:pPr>
      <w:spacing w:before="160"/>
      <w:jc w:val="center"/>
    </w:pPr>
    <w:rPr>
      <w:i/>
      <w:iCs/>
      <w:color w:val="404040" w:themeColor="text1" w:themeTint="BF"/>
    </w:rPr>
  </w:style>
  <w:style w:type="character" w:customStyle="1" w:styleId="CitatZnak">
    <w:name w:val="Citat Znak"/>
    <w:basedOn w:val="Privzetapisavaodstavka"/>
    <w:link w:val="Citat"/>
    <w:uiPriority w:val="29"/>
    <w:rsid w:val="007E7EE7"/>
    <w:rPr>
      <w:i/>
      <w:iCs/>
      <w:color w:val="404040" w:themeColor="text1" w:themeTint="BF"/>
    </w:rPr>
  </w:style>
  <w:style w:type="paragraph" w:styleId="Odstavekseznama">
    <w:name w:val="List Paragraph"/>
    <w:aliases w:val="K1,Table of contents numbered,Elenco num ARGEA,body,Odsek zoznamu2,za tekst,Označevanje,List Paragraph2,Bullet Number,Num Bullet 1,lp1,lp11,List Paragraph11,Normal bullet 2,Tabela - prazna vrstica,naslov 1,Bullet 1,Bullet Points,Dot pt"/>
    <w:basedOn w:val="Navaden"/>
    <w:link w:val="OdstavekseznamaZnak"/>
    <w:uiPriority w:val="34"/>
    <w:qFormat/>
    <w:rsid w:val="007E7EE7"/>
    <w:pPr>
      <w:ind w:left="720"/>
      <w:contextualSpacing/>
    </w:pPr>
  </w:style>
  <w:style w:type="character" w:styleId="Intenzivenpoudarek">
    <w:name w:val="Intense Emphasis"/>
    <w:basedOn w:val="Privzetapisavaodstavka"/>
    <w:uiPriority w:val="21"/>
    <w:qFormat/>
    <w:rsid w:val="007E7EE7"/>
    <w:rPr>
      <w:i/>
      <w:iCs/>
      <w:color w:val="0F4761" w:themeColor="accent1" w:themeShade="BF"/>
    </w:rPr>
  </w:style>
  <w:style w:type="paragraph" w:styleId="Intenzivencitat">
    <w:name w:val="Intense Quote"/>
    <w:basedOn w:val="Navaden"/>
    <w:next w:val="Navaden"/>
    <w:link w:val="IntenzivencitatZnak"/>
    <w:uiPriority w:val="30"/>
    <w:qFormat/>
    <w:rsid w:val="007E7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E7EE7"/>
    <w:rPr>
      <w:i/>
      <w:iCs/>
      <w:color w:val="0F4761" w:themeColor="accent1" w:themeShade="BF"/>
    </w:rPr>
  </w:style>
  <w:style w:type="character" w:styleId="Intenzivensklic">
    <w:name w:val="Intense Reference"/>
    <w:basedOn w:val="Privzetapisavaodstavka"/>
    <w:uiPriority w:val="32"/>
    <w:qFormat/>
    <w:rsid w:val="007E7EE7"/>
    <w:rPr>
      <w:b/>
      <w:bCs/>
      <w:smallCaps/>
      <w:color w:val="0F4761" w:themeColor="accent1" w:themeShade="BF"/>
      <w:spacing w:val="5"/>
    </w:rPr>
  </w:style>
  <w:style w:type="paragraph" w:styleId="Glava">
    <w:name w:val="header"/>
    <w:basedOn w:val="Navaden"/>
    <w:link w:val="GlavaZnak"/>
    <w:uiPriority w:val="99"/>
    <w:unhideWhenUsed/>
    <w:rsid w:val="007E7EE7"/>
    <w:pPr>
      <w:tabs>
        <w:tab w:val="center" w:pos="4536"/>
        <w:tab w:val="right" w:pos="9072"/>
      </w:tabs>
      <w:spacing w:after="0" w:line="240" w:lineRule="auto"/>
    </w:pPr>
  </w:style>
  <w:style w:type="character" w:customStyle="1" w:styleId="GlavaZnak">
    <w:name w:val="Glava Znak"/>
    <w:basedOn w:val="Privzetapisavaodstavka"/>
    <w:link w:val="Glava"/>
    <w:uiPriority w:val="99"/>
    <w:rsid w:val="007E7EE7"/>
  </w:style>
  <w:style w:type="paragraph" w:styleId="Noga">
    <w:name w:val="footer"/>
    <w:basedOn w:val="Navaden"/>
    <w:link w:val="NogaZnak"/>
    <w:uiPriority w:val="99"/>
    <w:unhideWhenUsed/>
    <w:rsid w:val="007E7EE7"/>
    <w:pPr>
      <w:tabs>
        <w:tab w:val="center" w:pos="4536"/>
        <w:tab w:val="right" w:pos="9072"/>
      </w:tabs>
      <w:spacing w:after="0" w:line="240" w:lineRule="auto"/>
    </w:pPr>
  </w:style>
  <w:style w:type="character" w:customStyle="1" w:styleId="NogaZnak">
    <w:name w:val="Noga Znak"/>
    <w:basedOn w:val="Privzetapisavaodstavka"/>
    <w:link w:val="Noga"/>
    <w:uiPriority w:val="99"/>
    <w:rsid w:val="007E7EE7"/>
  </w:style>
  <w:style w:type="paragraph" w:styleId="Telobesedila3">
    <w:name w:val="Body Text 3"/>
    <w:basedOn w:val="Navaden"/>
    <w:link w:val="Telobesedila3Znak"/>
    <w:uiPriority w:val="99"/>
    <w:rsid w:val="007E7EE7"/>
    <w:pPr>
      <w:spacing w:after="120" w:line="240" w:lineRule="auto"/>
      <w:jc w:val="both"/>
    </w:pPr>
    <w:rPr>
      <w:rFonts w:ascii="Tahoma" w:eastAsia="Times New Roman" w:hAnsi="Tahoma" w:cs="Times New Roman"/>
      <w:kern w:val="0"/>
      <w:sz w:val="16"/>
      <w:szCs w:val="16"/>
      <w:lang w:val="x-none" w:eastAsia="x-none"/>
      <w14:ligatures w14:val="none"/>
    </w:rPr>
  </w:style>
  <w:style w:type="character" w:customStyle="1" w:styleId="Telobesedila3Znak">
    <w:name w:val="Telo besedila 3 Znak"/>
    <w:basedOn w:val="Privzetapisavaodstavka"/>
    <w:link w:val="Telobesedila3"/>
    <w:uiPriority w:val="99"/>
    <w:rsid w:val="007E7EE7"/>
    <w:rPr>
      <w:rFonts w:ascii="Tahoma" w:eastAsia="Times New Roman" w:hAnsi="Tahoma" w:cs="Times New Roman"/>
      <w:kern w:val="0"/>
      <w:sz w:val="16"/>
      <w:szCs w:val="16"/>
      <w:lang w:val="x-none" w:eastAsia="x-none"/>
      <w14:ligatures w14:val="none"/>
    </w:rPr>
  </w:style>
  <w:style w:type="paragraph" w:styleId="Telobesedila">
    <w:name w:val="Body Text"/>
    <w:basedOn w:val="Navaden"/>
    <w:link w:val="TelobesedilaZnak"/>
    <w:uiPriority w:val="99"/>
    <w:semiHidden/>
    <w:unhideWhenUsed/>
    <w:rsid w:val="00835522"/>
    <w:pPr>
      <w:spacing w:after="120"/>
    </w:pPr>
  </w:style>
  <w:style w:type="character" w:customStyle="1" w:styleId="TelobesedilaZnak">
    <w:name w:val="Telo besedila Znak"/>
    <w:basedOn w:val="Privzetapisavaodstavka"/>
    <w:link w:val="Telobesedila"/>
    <w:uiPriority w:val="99"/>
    <w:semiHidden/>
    <w:rsid w:val="00835522"/>
  </w:style>
  <w:style w:type="character" w:styleId="Hiperpovezava">
    <w:name w:val="Hyperlink"/>
    <w:uiPriority w:val="99"/>
    <w:unhideWhenUsed/>
    <w:rsid w:val="00835522"/>
    <w:rPr>
      <w:color w:val="0000FF"/>
      <w:u w:val="single"/>
    </w:rPr>
  </w:style>
  <w:style w:type="character" w:customStyle="1" w:styleId="OdstavekseznamaZnak">
    <w:name w:val="Odstavek seznama Znak"/>
    <w:aliases w:val="K1 Znak,Table of contents numbered Znak,Elenco num ARGEA Znak,body Znak,Odsek zoznamu2 Znak,za tekst Znak,Označevanje Znak,List Paragraph2 Znak,Bullet Number Znak,Num Bullet 1 Znak,lp1 Znak,lp11 Znak,List Paragraph11 Znak"/>
    <w:link w:val="Odstavekseznama"/>
    <w:uiPriority w:val="34"/>
    <w:qFormat/>
    <w:locked/>
    <w:rsid w:val="00835522"/>
  </w:style>
  <w:style w:type="paragraph" w:customStyle="1" w:styleId="Default">
    <w:name w:val="Default"/>
    <w:rsid w:val="00835522"/>
    <w:pPr>
      <w:autoSpaceDE w:val="0"/>
      <w:autoSpaceDN w:val="0"/>
      <w:adjustRightInd w:val="0"/>
      <w:spacing w:after="0" w:line="240" w:lineRule="auto"/>
      <w:jc w:val="both"/>
    </w:pPr>
    <w:rPr>
      <w:rFonts w:ascii="Verdana" w:eastAsia="Times New Roman" w:hAnsi="Verdana" w:cs="Verdana"/>
      <w:color w:val="000000"/>
      <w:kern w:val="0"/>
      <w:sz w:val="24"/>
      <w:szCs w:val="24"/>
      <w:lang w:eastAsia="sl-SI"/>
      <w14:ligatures w14:val="none"/>
    </w:rPr>
  </w:style>
  <w:style w:type="paragraph" w:customStyle="1" w:styleId="Slog3">
    <w:name w:val="Slog3"/>
    <w:basedOn w:val="Navaden"/>
    <w:link w:val="Slog3Znak"/>
    <w:qFormat/>
    <w:rsid w:val="00835522"/>
    <w:pPr>
      <w:numPr>
        <w:numId w:val="4"/>
      </w:numPr>
      <w:spacing w:after="0" w:line="240" w:lineRule="auto"/>
      <w:contextualSpacing/>
      <w:jc w:val="center"/>
    </w:pPr>
    <w:rPr>
      <w:rFonts w:ascii="Arial" w:eastAsia="Times New Roman" w:hAnsi="Arial" w:cs="Arial"/>
      <w:kern w:val="0"/>
      <w:sz w:val="20"/>
      <w:szCs w:val="20"/>
      <w:lang w:eastAsia="sl-SI"/>
      <w14:ligatures w14:val="none"/>
    </w:rPr>
  </w:style>
  <w:style w:type="character" w:customStyle="1" w:styleId="Slog3Znak">
    <w:name w:val="Slog3 Znak"/>
    <w:basedOn w:val="Privzetapisavaodstavka"/>
    <w:link w:val="Slog3"/>
    <w:rsid w:val="00835522"/>
    <w:rPr>
      <w:rFonts w:ascii="Arial" w:eastAsia="Times New Roman" w:hAnsi="Arial" w:cs="Arial"/>
      <w:kern w:val="0"/>
      <w:sz w:val="20"/>
      <w:szCs w:val="20"/>
      <w:lang w:eastAsia="sl-SI"/>
      <w14:ligatures w14:val="none"/>
    </w:rPr>
  </w:style>
  <w:style w:type="paragraph" w:customStyle="1" w:styleId="BodyText22">
    <w:name w:val="Body Text 22"/>
    <w:basedOn w:val="Navaden"/>
    <w:rsid w:val="00835522"/>
    <w:pPr>
      <w:spacing w:after="0" w:line="313" w:lineRule="atLeast"/>
      <w:jc w:val="both"/>
    </w:pPr>
    <w:rPr>
      <w:rFonts w:ascii="Tahoma" w:eastAsia="Calibri" w:hAnsi="Tahoma" w:cs="Times New Roman"/>
      <w:kern w:val="0"/>
      <w:szCs w:val="20"/>
      <w:lang w:eastAsia="sl-SI"/>
      <w14:ligatures w14:val="none"/>
    </w:rPr>
  </w:style>
  <w:style w:type="character" w:styleId="Pripombasklic">
    <w:name w:val="annotation reference"/>
    <w:basedOn w:val="Privzetapisavaodstavka"/>
    <w:uiPriority w:val="99"/>
    <w:semiHidden/>
    <w:unhideWhenUsed/>
    <w:rsid w:val="008D482B"/>
    <w:rPr>
      <w:sz w:val="16"/>
      <w:szCs w:val="16"/>
    </w:rPr>
  </w:style>
  <w:style w:type="paragraph" w:styleId="Pripombabesedilo">
    <w:name w:val="annotation text"/>
    <w:basedOn w:val="Navaden"/>
    <w:link w:val="PripombabesediloZnak"/>
    <w:uiPriority w:val="99"/>
    <w:unhideWhenUsed/>
    <w:rsid w:val="008D482B"/>
    <w:pPr>
      <w:spacing w:line="240" w:lineRule="auto"/>
    </w:pPr>
    <w:rPr>
      <w:sz w:val="20"/>
      <w:szCs w:val="20"/>
    </w:rPr>
  </w:style>
  <w:style w:type="character" w:customStyle="1" w:styleId="PripombabesediloZnak">
    <w:name w:val="Pripomba – besedilo Znak"/>
    <w:basedOn w:val="Privzetapisavaodstavka"/>
    <w:link w:val="Pripombabesedilo"/>
    <w:uiPriority w:val="99"/>
    <w:rsid w:val="008D482B"/>
    <w:rPr>
      <w:sz w:val="20"/>
      <w:szCs w:val="20"/>
    </w:rPr>
  </w:style>
  <w:style w:type="paragraph" w:customStyle="1" w:styleId="ListParagraph1">
    <w:name w:val="List Paragraph1"/>
    <w:basedOn w:val="Navaden"/>
    <w:uiPriority w:val="99"/>
    <w:qFormat/>
    <w:rsid w:val="00B77036"/>
    <w:pPr>
      <w:spacing w:after="0" w:line="240" w:lineRule="auto"/>
      <w:ind w:left="720"/>
      <w:jc w:val="both"/>
    </w:pPr>
    <w:rPr>
      <w:rFonts w:ascii="Tahoma" w:eastAsia="Times New Roman" w:hAnsi="Tahoma" w:cs="Times New Roman"/>
      <w:kern w:val="0"/>
      <w:szCs w:val="24"/>
      <w:lang w:bidi="en-US"/>
      <w14:ligatures w14:val="none"/>
    </w:rPr>
  </w:style>
  <w:style w:type="paragraph" w:customStyle="1" w:styleId="style1">
    <w:name w:val="style1"/>
    <w:basedOn w:val="Navaden"/>
    <w:rsid w:val="00B77036"/>
    <w:pPr>
      <w:numPr>
        <w:numId w:val="16"/>
      </w:numPr>
      <w:spacing w:before="40" w:after="0" w:line="240" w:lineRule="auto"/>
      <w:jc w:val="both"/>
    </w:pPr>
    <w:rPr>
      <w:rFonts w:ascii="Times New Roman" w:eastAsia="Times New Roman" w:hAnsi="Times New Roman" w:cs="Arial"/>
      <w:color w:val="000000"/>
      <w:kern w:val="0"/>
      <w:sz w:val="24"/>
      <w:szCs w:val="24"/>
      <w:lang w:eastAsia="sl-SI"/>
      <w14:ligatures w14:val="none"/>
    </w:rPr>
  </w:style>
  <w:style w:type="table" w:styleId="Tabelamrea">
    <w:name w:val="Table Grid"/>
    <w:basedOn w:val="Navadnatabela"/>
    <w:uiPriority w:val="39"/>
    <w:rsid w:val="00FC1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fn"/>
    <w:basedOn w:val="Navaden"/>
    <w:link w:val="Sprotnaopomba-besediloZnak"/>
    <w:uiPriority w:val="99"/>
    <w:unhideWhenUsed/>
    <w:qFormat/>
    <w:rsid w:val="00DA7BD3"/>
    <w:pPr>
      <w:spacing w:after="0" w:line="264" w:lineRule="auto"/>
      <w:jc w:val="both"/>
    </w:pPr>
    <w:rPr>
      <w:rFonts w:ascii="Trebuchet MS" w:eastAsia="Times New Roman" w:hAnsi="Trebuchet MS" w:cs="Times New Roman"/>
      <w:kern w:val="0"/>
      <w:sz w:val="20"/>
      <w:szCs w:val="20"/>
      <w:lang w:eastAsia="sl-SI"/>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fn Znak"/>
    <w:basedOn w:val="Privzetapisavaodstavka"/>
    <w:link w:val="Sprotnaopomba-besedilo"/>
    <w:uiPriority w:val="99"/>
    <w:rsid w:val="00DA7BD3"/>
    <w:rPr>
      <w:rFonts w:ascii="Trebuchet MS" w:eastAsia="Times New Roman" w:hAnsi="Trebuchet MS" w:cs="Times New Roman"/>
      <w:kern w:val="0"/>
      <w:sz w:val="20"/>
      <w:szCs w:val="20"/>
      <w:lang w:eastAsia="sl-SI"/>
      <w14:ligatures w14:val="none"/>
    </w:rPr>
  </w:style>
  <w:style w:type="character" w:styleId="Sprotnaopomba-sklic">
    <w:name w:val="footnote reference"/>
    <w:aliases w:val="Footnote symbol,Footnote,Fussnota,SUPERS,Footnote number,fr,o,-E Fußnotenzeichen,Footnote reference number,note TESI,EN Footnote Reference,number,Times 10 Point,Exposant 3 Point,Footnote Reference_LVL6,Footnote Reference_LVL61"/>
    <w:uiPriority w:val="99"/>
    <w:unhideWhenUsed/>
    <w:qFormat/>
    <w:rsid w:val="00DA7BD3"/>
    <w:rPr>
      <w:vertAlign w:val="superscript"/>
    </w:rPr>
  </w:style>
  <w:style w:type="character" w:customStyle="1" w:styleId="TEKSTZnak">
    <w:name w:val="TEKST Znak"/>
    <w:link w:val="TEKST"/>
    <w:locked/>
    <w:rsid w:val="00DA7BD3"/>
    <w:rPr>
      <w:rFonts w:ascii="Trebuchet MS" w:eastAsia="Times New Roman" w:hAnsi="Trebuchet MS"/>
    </w:rPr>
  </w:style>
  <w:style w:type="paragraph" w:customStyle="1" w:styleId="TEKST">
    <w:name w:val="TEKST"/>
    <w:basedOn w:val="Navaden"/>
    <w:link w:val="TEKSTZnak"/>
    <w:rsid w:val="00DA7BD3"/>
    <w:pPr>
      <w:spacing w:after="0" w:line="264" w:lineRule="auto"/>
      <w:jc w:val="both"/>
    </w:pPr>
    <w:rPr>
      <w:rFonts w:ascii="Trebuchet MS" w:eastAsia="Times New Roman" w:hAnsi="Trebuchet MS"/>
    </w:rPr>
  </w:style>
  <w:style w:type="numbering" w:styleId="111111">
    <w:name w:val="Outline List 2"/>
    <w:basedOn w:val="Brezseznama"/>
    <w:rsid w:val="00DA7BD3"/>
    <w:pPr>
      <w:numPr>
        <w:numId w:val="22"/>
      </w:numPr>
    </w:pPr>
  </w:style>
  <w:style w:type="paragraph" w:customStyle="1" w:styleId="Sklic-vrstica">
    <w:name w:val="Sklic- vrstica"/>
    <w:basedOn w:val="Telobesedila"/>
    <w:rsid w:val="00DA7BD3"/>
    <w:pPr>
      <w:overflowPunct w:val="0"/>
      <w:autoSpaceDE w:val="0"/>
      <w:autoSpaceDN w:val="0"/>
      <w:adjustRightInd w:val="0"/>
      <w:spacing w:line="240" w:lineRule="auto"/>
      <w:jc w:val="both"/>
      <w:textAlignment w:val="baseline"/>
    </w:pPr>
    <w:rPr>
      <w:rFonts w:ascii="Times New Roman" w:eastAsia="Times New Roman" w:hAnsi="Times New Roman" w:cs="Times New Roman"/>
      <w:kern w:val="0"/>
      <w:sz w:val="24"/>
      <w:szCs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si/drzavni-organi/ministrstva/ministrstvo-za-gospodarstvo-delo-in-sport/o-ministrstvu/obvestilo-ministrstva-za-gospodarstvo-turizem-in-sport-o-varstvu-osebnih-podatkov/" TargetMode="External"/><Relationship Id="rId18" Type="http://schemas.openxmlformats.org/officeDocument/2006/relationships/hyperlink" Target="https://www.gov.si/zbirke/javne-objave" TargetMode="External"/><Relationship Id="rId3" Type="http://schemas.openxmlformats.org/officeDocument/2006/relationships/styles" Target="styles.xml"/><Relationship Id="rId21" Type="http://schemas.openxmlformats.org/officeDocument/2006/relationships/hyperlink" Target="https://www.uradni-list.si/glasilo-uradni-list-rs/vsebina/2025-01-0860" TargetMode="External"/><Relationship Id="rId7" Type="http://schemas.openxmlformats.org/officeDocument/2006/relationships/endnotes" Target="endnotes.xml"/><Relationship Id="rId12" Type="http://schemas.openxmlformats.org/officeDocument/2006/relationships/hyperlink" Target="https://eportal.podjetniskisklad.si/" TargetMode="External"/><Relationship Id="rId17" Type="http://schemas.openxmlformats.org/officeDocument/2006/relationships/hyperlink" Target="mailto:sebastijan.milovanovic-jarh@gov.si" TargetMode="External"/><Relationship Id="rId2" Type="http://schemas.openxmlformats.org/officeDocument/2006/relationships/numbering" Target="numbering.xml"/><Relationship Id="rId16" Type="http://schemas.openxmlformats.org/officeDocument/2006/relationships/hyperlink" Target="mailto:mitja.spes@gov.si" TargetMode="External"/><Relationship Id="rId20" Type="http://schemas.openxmlformats.org/officeDocument/2006/relationships/hyperlink" Target="http://www.uradni-list.si/1/objava.jsp?sop=2018-01-05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gds@gov.s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l.mgts@gov.si" TargetMode="External"/><Relationship Id="rId23" Type="http://schemas.openxmlformats.org/officeDocument/2006/relationships/fontTable" Target="fontTable.xml"/><Relationship Id="rId10" Type="http://schemas.openxmlformats.org/officeDocument/2006/relationships/hyperlink" Target="https://www.uradni-list.si/glasilo-uradni-list-rs/vsebina/2025-01-0860" TargetMode="External"/><Relationship Id="rId19" Type="http://schemas.openxmlformats.org/officeDocument/2006/relationships/hyperlink" Target="https://www.gov.si/zbirke/javne-objave" TargetMode="External"/><Relationship Id="rId4" Type="http://schemas.openxmlformats.org/officeDocument/2006/relationships/settings" Target="settings.xml"/><Relationship Id="rId9" Type="http://schemas.openxmlformats.org/officeDocument/2006/relationships/hyperlink" Target="http://www.uradni-list.si/1/objava.jsp?sop=2018-01-0542" TargetMode="External"/><Relationship Id="rId14" Type="http://schemas.openxmlformats.org/officeDocument/2006/relationships/hyperlink" Target="https://www.gov.si/zbirke/javne-objave" TargetMode="External"/><Relationship Id="rId22"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51865A-2893-43CE-A811-83243495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11112</Words>
  <Characters>63344</Characters>
  <Application>Microsoft Office Word</Application>
  <DocSecurity>0</DocSecurity>
  <Lines>527</Lines>
  <Paragraphs>148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Sebastijan Milovanovič Jarh</dc:creator>
  <cp:keywords/>
  <dc:description/>
  <cp:lastModifiedBy>Sebastijan Milovanovič Jarh</cp:lastModifiedBy>
  <cp:revision>5</cp:revision>
  <cp:lastPrinted>2026-06-16T07:26:00Z</cp:lastPrinted>
  <dcterms:created xsi:type="dcterms:W3CDTF">2026-06-23T05:26:00Z</dcterms:created>
  <dcterms:modified xsi:type="dcterms:W3CDTF">2026-07-06T07:20:00Z</dcterms:modified>
</cp:coreProperties>
</file>