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color w:val="auto"/>
          <w:sz w:val="22"/>
          <w:szCs w:val="22"/>
          <w:lang w:eastAsia="en-US"/>
        </w:rPr>
        <w:id w:val="-386105139"/>
        <w:docPartObj>
          <w:docPartGallery w:val="Table of Contents"/>
          <w:docPartUnique/>
        </w:docPartObj>
      </w:sdtPr>
      <w:sdtEndPr>
        <w:rPr>
          <w:b/>
          <w:bCs/>
        </w:rPr>
      </w:sdtEndPr>
      <w:sdtContent>
        <w:p w14:paraId="5B837F2F" w14:textId="77777777" w:rsidR="00345F11" w:rsidRPr="00572657" w:rsidRDefault="00345F11">
          <w:pPr>
            <w:pStyle w:val="NaslovTOC"/>
            <w:rPr>
              <w:rFonts w:asciiTheme="minorHAnsi" w:eastAsiaTheme="minorHAnsi" w:hAnsiTheme="minorHAnsi" w:cstheme="minorBidi"/>
              <w:color w:val="auto"/>
              <w:sz w:val="22"/>
              <w:szCs w:val="22"/>
              <w:lang w:eastAsia="en-US"/>
            </w:rPr>
          </w:pPr>
        </w:p>
        <w:p w14:paraId="5EB31C71" w14:textId="77777777" w:rsidR="00345F11" w:rsidRPr="00572657" w:rsidRDefault="00345F11">
          <w:pPr>
            <w:pStyle w:val="NaslovTOC"/>
            <w:rPr>
              <w:rFonts w:asciiTheme="minorHAnsi" w:eastAsiaTheme="minorHAnsi" w:hAnsiTheme="minorHAnsi" w:cstheme="minorBidi"/>
              <w:color w:val="auto"/>
              <w:sz w:val="22"/>
              <w:szCs w:val="22"/>
              <w:lang w:eastAsia="en-US"/>
            </w:rPr>
          </w:pPr>
        </w:p>
        <w:p w14:paraId="18570A3F" w14:textId="77777777" w:rsidR="00345F11" w:rsidRPr="00572657" w:rsidRDefault="00345F11">
          <w:pPr>
            <w:pStyle w:val="NaslovTOC"/>
            <w:rPr>
              <w:rFonts w:asciiTheme="minorHAnsi" w:eastAsiaTheme="minorHAnsi" w:hAnsiTheme="minorHAnsi" w:cstheme="minorBidi"/>
              <w:color w:val="auto"/>
              <w:sz w:val="22"/>
              <w:szCs w:val="22"/>
              <w:lang w:eastAsia="en-US"/>
            </w:rPr>
          </w:pPr>
        </w:p>
        <w:p w14:paraId="5E30DBA4" w14:textId="77777777" w:rsidR="00345F11" w:rsidRPr="00572657" w:rsidRDefault="00345F11" w:rsidP="00562EB5">
          <w:pPr>
            <w:pStyle w:val="NaslovTOC"/>
            <w:rPr>
              <w:rFonts w:asciiTheme="minorHAnsi" w:eastAsiaTheme="minorHAnsi" w:hAnsiTheme="minorHAnsi" w:cstheme="minorBidi"/>
              <w:color w:val="auto"/>
              <w:lang w:eastAsia="en-US"/>
            </w:rPr>
          </w:pPr>
        </w:p>
        <w:p w14:paraId="13670ABB" w14:textId="11E9EEB6" w:rsidR="00345F11" w:rsidRPr="00572657" w:rsidRDefault="00345F11" w:rsidP="00BD3488">
          <w:pPr>
            <w:pStyle w:val="NaslovTOC"/>
            <w:jc w:val="center"/>
            <w:rPr>
              <w:rFonts w:asciiTheme="minorHAnsi" w:eastAsiaTheme="minorHAnsi" w:hAnsiTheme="minorHAnsi" w:cstheme="minorBidi"/>
              <w:b/>
              <w:bCs/>
              <w:color w:val="auto"/>
              <w:sz w:val="36"/>
              <w:szCs w:val="36"/>
              <w:lang w:eastAsia="en-US"/>
            </w:rPr>
          </w:pPr>
          <w:r w:rsidRPr="00572657">
            <w:rPr>
              <w:rFonts w:asciiTheme="minorHAnsi" w:eastAsiaTheme="minorHAnsi" w:hAnsiTheme="minorHAnsi" w:cstheme="minorBidi"/>
              <w:b/>
              <w:bCs/>
              <w:color w:val="auto"/>
              <w:sz w:val="36"/>
              <w:szCs w:val="36"/>
              <w:lang w:eastAsia="en-US"/>
            </w:rPr>
            <w:t>KAKO IZKORISTITI  POTENCIAL LESA IN LESNE INDUSTRIJE ZA URESNIČITEV TRAJNOSTNEGA RAZVOJNEGA PREBOJA</w:t>
          </w:r>
          <w:r w:rsidR="004B6713">
            <w:rPr>
              <w:rFonts w:asciiTheme="minorHAnsi" w:eastAsiaTheme="minorHAnsi" w:hAnsiTheme="minorHAnsi" w:cstheme="minorBidi"/>
              <w:b/>
              <w:bCs/>
              <w:color w:val="auto"/>
              <w:sz w:val="36"/>
              <w:szCs w:val="36"/>
              <w:lang w:eastAsia="en-US"/>
            </w:rPr>
            <w:t>?</w:t>
          </w:r>
        </w:p>
        <w:p w14:paraId="73136DD7" w14:textId="77777777" w:rsidR="00345F11" w:rsidRPr="00572657" w:rsidRDefault="00345F11" w:rsidP="00BD3488">
          <w:pPr>
            <w:jc w:val="center"/>
            <w:rPr>
              <w:b/>
              <w:bCs/>
              <w:sz w:val="36"/>
              <w:szCs w:val="36"/>
            </w:rPr>
          </w:pPr>
        </w:p>
        <w:p w14:paraId="4B69BD00" w14:textId="77777777" w:rsidR="00345F11" w:rsidRPr="00572657" w:rsidRDefault="00345F11" w:rsidP="00345F11">
          <w:pPr>
            <w:rPr>
              <w:sz w:val="24"/>
              <w:szCs w:val="24"/>
            </w:rPr>
          </w:pPr>
        </w:p>
        <w:p w14:paraId="3284986B" w14:textId="54625EBB" w:rsidR="00345F11" w:rsidRPr="00572657" w:rsidRDefault="00345F11" w:rsidP="00345F11">
          <w:pPr>
            <w:ind w:firstLine="708"/>
            <w:rPr>
              <w:sz w:val="24"/>
              <w:szCs w:val="24"/>
            </w:rPr>
          </w:pPr>
          <w:r w:rsidRPr="00572657">
            <w:rPr>
              <w:sz w:val="24"/>
              <w:szCs w:val="24"/>
            </w:rPr>
            <w:t>(Izhodišča za pripravo strategije v luči finančne perspektive 2021–2027)</w:t>
          </w:r>
        </w:p>
        <w:p w14:paraId="23D81E89" w14:textId="77777777" w:rsidR="00C74081" w:rsidRPr="00572657" w:rsidRDefault="00C74081" w:rsidP="00345F11">
          <w:pPr>
            <w:ind w:firstLine="708"/>
            <w:rPr>
              <w:sz w:val="24"/>
              <w:szCs w:val="24"/>
            </w:rPr>
          </w:pPr>
        </w:p>
        <w:p w14:paraId="35182332" w14:textId="77777777" w:rsidR="00C74081" w:rsidRPr="00572657" w:rsidRDefault="00C74081" w:rsidP="00345F11">
          <w:pPr>
            <w:ind w:firstLine="708"/>
            <w:rPr>
              <w:sz w:val="24"/>
              <w:szCs w:val="24"/>
            </w:rPr>
          </w:pPr>
        </w:p>
        <w:p w14:paraId="7A0AFC31" w14:textId="77777777" w:rsidR="00C74081" w:rsidRPr="00572657" w:rsidRDefault="00C74081" w:rsidP="00C74081">
          <w:pPr>
            <w:ind w:firstLine="708"/>
            <w:rPr>
              <w:sz w:val="24"/>
              <w:szCs w:val="24"/>
            </w:rPr>
          </w:pPr>
          <w:r w:rsidRPr="00572657">
            <w:rPr>
              <w:sz w:val="24"/>
              <w:szCs w:val="24"/>
            </w:rPr>
            <w:t xml:space="preserve">               </w:t>
          </w:r>
          <w:r w:rsidRPr="00572657">
            <w:rPr>
              <w:noProof/>
              <w:lang w:eastAsia="sl-SI"/>
            </w:rPr>
            <w:drawing>
              <wp:inline distT="0" distB="0" distL="0" distR="0" wp14:anchorId="05E28F95" wp14:editId="2371D24E">
                <wp:extent cx="3462793" cy="2223791"/>
                <wp:effectExtent l="0" t="0" r="4445" b="5080"/>
                <wp:docPr id="39948" name="Slika 39948" descr="Različni leseni izdelk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48" name="Slika 39948" descr="Različni leseni izdelki&#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71637" cy="2229471"/>
                        </a:xfrm>
                        <a:prstGeom prst="rect">
                          <a:avLst/>
                        </a:prstGeom>
                        <a:noFill/>
                        <a:ln>
                          <a:noFill/>
                        </a:ln>
                      </pic:spPr>
                    </pic:pic>
                  </a:graphicData>
                </a:graphic>
              </wp:inline>
            </w:drawing>
          </w:r>
        </w:p>
        <w:p w14:paraId="1279EB80" w14:textId="77777777" w:rsidR="00C74081" w:rsidRPr="00572657" w:rsidRDefault="00C74081" w:rsidP="00C74081">
          <w:pPr>
            <w:ind w:firstLine="708"/>
            <w:rPr>
              <w:sz w:val="24"/>
              <w:szCs w:val="24"/>
            </w:rPr>
          </w:pPr>
        </w:p>
        <w:p w14:paraId="6A4C3F2D" w14:textId="77777777" w:rsidR="00C74081" w:rsidRPr="00572657" w:rsidRDefault="00C74081" w:rsidP="00C74081">
          <w:pPr>
            <w:ind w:firstLine="708"/>
            <w:rPr>
              <w:sz w:val="24"/>
              <w:szCs w:val="24"/>
            </w:rPr>
          </w:pPr>
        </w:p>
        <w:p w14:paraId="1D9835CA" w14:textId="01A533EB" w:rsidR="00C74081" w:rsidRDefault="00F81CA2" w:rsidP="00F81CA2">
          <w:pPr>
            <w:rPr>
              <w:b/>
              <w:bCs/>
              <w:sz w:val="28"/>
              <w:szCs w:val="28"/>
            </w:rPr>
          </w:pPr>
          <w:r>
            <w:rPr>
              <w:b/>
              <w:bCs/>
              <w:sz w:val="28"/>
              <w:szCs w:val="28"/>
            </w:rPr>
            <w:t xml:space="preserve">Naročnik: </w:t>
          </w:r>
          <w:r w:rsidR="0001362B">
            <w:rPr>
              <w:b/>
              <w:bCs/>
              <w:sz w:val="28"/>
              <w:szCs w:val="28"/>
            </w:rPr>
            <w:t xml:space="preserve">  </w:t>
          </w:r>
          <w:proofErr w:type="spellStart"/>
          <w:r w:rsidR="005568FE">
            <w:rPr>
              <w:b/>
              <w:bCs/>
              <w:sz w:val="28"/>
              <w:szCs w:val="28"/>
            </w:rPr>
            <w:t>Mini</w:t>
          </w:r>
          <w:r>
            <w:rPr>
              <w:b/>
              <w:bCs/>
              <w:sz w:val="28"/>
              <w:szCs w:val="28"/>
            </w:rPr>
            <w:t>stvo</w:t>
          </w:r>
          <w:proofErr w:type="spellEnd"/>
          <w:r>
            <w:rPr>
              <w:b/>
              <w:bCs/>
              <w:sz w:val="28"/>
              <w:szCs w:val="28"/>
            </w:rPr>
            <w:t xml:space="preserve"> za gospodarski razvoj in tehnologijo</w:t>
          </w:r>
        </w:p>
        <w:p w14:paraId="73544B9D" w14:textId="77777777" w:rsidR="00C74081" w:rsidRPr="00572657" w:rsidRDefault="00C74081" w:rsidP="00C74081">
          <w:pPr>
            <w:ind w:firstLine="708"/>
            <w:rPr>
              <w:sz w:val="24"/>
              <w:szCs w:val="24"/>
            </w:rPr>
          </w:pPr>
        </w:p>
        <w:p w14:paraId="03E5BFF3" w14:textId="33D86DB3" w:rsidR="00C74081" w:rsidRPr="00572657" w:rsidRDefault="00C74081" w:rsidP="00C74081">
          <w:pPr>
            <w:ind w:firstLine="708"/>
            <w:rPr>
              <w:b/>
              <w:bCs/>
              <w:sz w:val="32"/>
              <w:szCs w:val="32"/>
            </w:rPr>
          </w:pPr>
          <w:proofErr w:type="spellStart"/>
          <w:r w:rsidRPr="00572657">
            <w:rPr>
              <w:b/>
              <w:bCs/>
              <w:sz w:val="32"/>
              <w:szCs w:val="32"/>
            </w:rPr>
            <w:t>ePR</w:t>
          </w:r>
          <w:proofErr w:type="spellEnd"/>
          <w:r w:rsidR="006D249F">
            <w:rPr>
              <w:b/>
              <w:bCs/>
              <w:sz w:val="32"/>
              <w:szCs w:val="32"/>
            </w:rPr>
            <w:t>,</w:t>
          </w:r>
          <w:r w:rsidRPr="00572657">
            <w:rPr>
              <w:b/>
              <w:bCs/>
              <w:sz w:val="32"/>
              <w:szCs w:val="32"/>
            </w:rPr>
            <w:t xml:space="preserve"> d.</w:t>
          </w:r>
          <w:r w:rsidR="006D249F">
            <w:rPr>
              <w:b/>
              <w:bCs/>
              <w:sz w:val="32"/>
              <w:szCs w:val="32"/>
            </w:rPr>
            <w:t xml:space="preserve"> </w:t>
          </w:r>
          <w:r w:rsidRPr="00572657">
            <w:rPr>
              <w:b/>
              <w:bCs/>
              <w:sz w:val="32"/>
              <w:szCs w:val="32"/>
            </w:rPr>
            <w:t>o.</w:t>
          </w:r>
          <w:r w:rsidR="006D249F">
            <w:rPr>
              <w:b/>
              <w:bCs/>
              <w:sz w:val="32"/>
              <w:szCs w:val="32"/>
            </w:rPr>
            <w:t xml:space="preserve"> </w:t>
          </w:r>
          <w:r w:rsidRPr="00572657">
            <w:rPr>
              <w:b/>
              <w:bCs/>
              <w:sz w:val="32"/>
              <w:szCs w:val="32"/>
            </w:rPr>
            <w:t>o.</w:t>
          </w:r>
          <w:r w:rsidRPr="00572657">
            <w:rPr>
              <w:b/>
              <w:bCs/>
              <w:sz w:val="32"/>
              <w:szCs w:val="32"/>
            </w:rPr>
            <w:tab/>
          </w:r>
          <w:r w:rsidRPr="00572657">
            <w:rPr>
              <w:sz w:val="32"/>
              <w:szCs w:val="32"/>
            </w:rPr>
            <w:tab/>
          </w:r>
          <w:r w:rsidRPr="00572657">
            <w:rPr>
              <w:sz w:val="32"/>
              <w:szCs w:val="32"/>
            </w:rPr>
            <w:tab/>
          </w:r>
          <w:r w:rsidRPr="00572657">
            <w:rPr>
              <w:b/>
              <w:bCs/>
              <w:sz w:val="32"/>
              <w:szCs w:val="32"/>
            </w:rPr>
            <w:tab/>
          </w:r>
          <w:r w:rsidRPr="00572657">
            <w:rPr>
              <w:b/>
              <w:bCs/>
              <w:sz w:val="32"/>
              <w:szCs w:val="32"/>
            </w:rPr>
            <w:tab/>
          </w:r>
          <w:r w:rsidRPr="00572657">
            <w:rPr>
              <w:b/>
              <w:bCs/>
              <w:sz w:val="32"/>
              <w:szCs w:val="32"/>
            </w:rPr>
            <w:tab/>
          </w:r>
          <w:r w:rsidRPr="00572657">
            <w:rPr>
              <w:b/>
              <w:bCs/>
              <w:sz w:val="32"/>
              <w:szCs w:val="32"/>
            </w:rPr>
            <w:tab/>
          </w:r>
          <w:r w:rsidRPr="00572657">
            <w:rPr>
              <w:sz w:val="32"/>
              <w:szCs w:val="32"/>
            </w:rPr>
            <w:t>Maj, 2020</w:t>
          </w:r>
        </w:p>
        <w:p w14:paraId="20016EC6" w14:textId="77777777" w:rsidR="00345F11" w:rsidRPr="00572657" w:rsidRDefault="00345F11">
          <w:pPr>
            <w:pStyle w:val="NaslovTOC"/>
            <w:rPr>
              <w:rFonts w:asciiTheme="minorHAnsi" w:eastAsiaTheme="minorHAnsi" w:hAnsiTheme="minorHAnsi" w:cstheme="minorBidi"/>
              <w:color w:val="auto"/>
              <w:sz w:val="22"/>
              <w:szCs w:val="22"/>
              <w:lang w:eastAsia="en-US"/>
            </w:rPr>
          </w:pPr>
        </w:p>
        <w:p w14:paraId="72035CD2" w14:textId="77777777" w:rsidR="00C74081" w:rsidRPr="00572657" w:rsidRDefault="00C74081" w:rsidP="00C74081">
          <w:pPr>
            <w:pStyle w:val="NaslovTOC"/>
            <w:jc w:val="both"/>
            <w:rPr>
              <w:rFonts w:asciiTheme="minorHAnsi" w:eastAsiaTheme="minorHAnsi" w:hAnsiTheme="minorHAnsi" w:cstheme="minorBidi"/>
              <w:color w:val="auto"/>
              <w:sz w:val="24"/>
              <w:szCs w:val="24"/>
              <w:lang w:eastAsia="en-US"/>
            </w:rPr>
          </w:pPr>
        </w:p>
        <w:p w14:paraId="14AA6A13" w14:textId="77777777" w:rsidR="00C74081" w:rsidRPr="00572657" w:rsidRDefault="00C74081" w:rsidP="00C74081"/>
        <w:p w14:paraId="68B4192A" w14:textId="77777777" w:rsidR="00572657" w:rsidRPr="00572657" w:rsidRDefault="00572657" w:rsidP="00C74081"/>
        <w:p w14:paraId="25A03461" w14:textId="77777777" w:rsidR="00013167" w:rsidRPr="00572657" w:rsidRDefault="00013167">
          <w:pPr>
            <w:pStyle w:val="NaslovTOC"/>
            <w:rPr>
              <w:b/>
              <w:bCs/>
              <w:color w:val="auto"/>
            </w:rPr>
          </w:pPr>
          <w:r w:rsidRPr="00572657">
            <w:rPr>
              <w:b/>
              <w:bCs/>
              <w:color w:val="auto"/>
            </w:rPr>
            <w:lastRenderedPageBreak/>
            <w:t>Vsebina</w:t>
          </w:r>
        </w:p>
        <w:p w14:paraId="0E0631F3" w14:textId="396303B5" w:rsidR="0017412D" w:rsidRDefault="00013167">
          <w:pPr>
            <w:pStyle w:val="Kazalovsebine1"/>
            <w:rPr>
              <w:rFonts w:eastAsiaTheme="minorEastAsia"/>
              <w:b w:val="0"/>
              <w:bCs w:val="0"/>
            </w:rPr>
          </w:pPr>
          <w:r w:rsidRPr="00A34B63">
            <w:fldChar w:fldCharType="begin"/>
          </w:r>
          <w:r w:rsidRPr="00A34B63">
            <w:instrText xml:space="preserve"> TOC \o "1-3" \h \z \u </w:instrText>
          </w:r>
          <w:r w:rsidRPr="00A34B63">
            <w:fldChar w:fldCharType="separate"/>
          </w:r>
          <w:hyperlink w:anchor="_Toc41132776" w:history="1">
            <w:r w:rsidR="0017412D" w:rsidRPr="00141750">
              <w:rPr>
                <w:rStyle w:val="Hiperpovezava"/>
              </w:rPr>
              <w:t>KAKO IZKORISTITI POTENCIAL LESA IN LESNE INDUSTRIJE ZA URESNIČITEV TRAJNOSTNEGA RAZVOJNEGA PREBOJA – IZHODIŠČA ZA PRIPRAVO STRATEGIJE V LUČI FINANČNE PERSPEKTIVE 2021 – 2027</w:t>
            </w:r>
            <w:r w:rsidR="0017412D">
              <w:rPr>
                <w:webHidden/>
              </w:rPr>
              <w:tab/>
            </w:r>
            <w:r w:rsidR="0017412D">
              <w:rPr>
                <w:webHidden/>
              </w:rPr>
              <w:fldChar w:fldCharType="begin"/>
            </w:r>
            <w:r w:rsidR="0017412D">
              <w:rPr>
                <w:webHidden/>
              </w:rPr>
              <w:instrText xml:space="preserve"> PAGEREF _Toc41132776 \h </w:instrText>
            </w:r>
            <w:r w:rsidR="0017412D">
              <w:rPr>
                <w:webHidden/>
              </w:rPr>
            </w:r>
            <w:r w:rsidR="0017412D">
              <w:rPr>
                <w:webHidden/>
              </w:rPr>
              <w:fldChar w:fldCharType="separate"/>
            </w:r>
            <w:r w:rsidR="005B171F">
              <w:rPr>
                <w:webHidden/>
              </w:rPr>
              <w:t>4</w:t>
            </w:r>
            <w:r w:rsidR="0017412D">
              <w:rPr>
                <w:webHidden/>
              </w:rPr>
              <w:fldChar w:fldCharType="end"/>
            </w:r>
          </w:hyperlink>
        </w:p>
        <w:p w14:paraId="1EB70069" w14:textId="63F164AB" w:rsidR="0017412D" w:rsidRDefault="0005215B">
          <w:pPr>
            <w:pStyle w:val="Kazalovsebine1"/>
            <w:rPr>
              <w:rFonts w:eastAsiaTheme="minorEastAsia"/>
              <w:b w:val="0"/>
              <w:bCs w:val="0"/>
            </w:rPr>
          </w:pPr>
          <w:hyperlink w:anchor="_Toc41132777" w:history="1">
            <w:r w:rsidR="0017412D" w:rsidRPr="00141750">
              <w:rPr>
                <w:rStyle w:val="Hiperpovezava"/>
              </w:rPr>
              <w:t>UVOD</w:t>
            </w:r>
            <w:r w:rsidR="0017412D">
              <w:rPr>
                <w:webHidden/>
              </w:rPr>
              <w:tab/>
            </w:r>
            <w:r w:rsidR="0017412D">
              <w:rPr>
                <w:webHidden/>
              </w:rPr>
              <w:fldChar w:fldCharType="begin"/>
            </w:r>
            <w:r w:rsidR="0017412D">
              <w:rPr>
                <w:webHidden/>
              </w:rPr>
              <w:instrText xml:space="preserve"> PAGEREF _Toc41132777 \h </w:instrText>
            </w:r>
            <w:r w:rsidR="0017412D">
              <w:rPr>
                <w:webHidden/>
              </w:rPr>
            </w:r>
            <w:r w:rsidR="0017412D">
              <w:rPr>
                <w:webHidden/>
              </w:rPr>
              <w:fldChar w:fldCharType="separate"/>
            </w:r>
            <w:r w:rsidR="005B171F">
              <w:rPr>
                <w:webHidden/>
              </w:rPr>
              <w:t>4</w:t>
            </w:r>
            <w:r w:rsidR="0017412D">
              <w:rPr>
                <w:webHidden/>
              </w:rPr>
              <w:fldChar w:fldCharType="end"/>
            </w:r>
          </w:hyperlink>
        </w:p>
        <w:p w14:paraId="6D977A68" w14:textId="0683863F" w:rsidR="0017412D" w:rsidRDefault="0005215B">
          <w:pPr>
            <w:pStyle w:val="Kazalovsebine1"/>
            <w:rPr>
              <w:rFonts w:eastAsiaTheme="minorEastAsia"/>
              <w:b w:val="0"/>
              <w:bCs w:val="0"/>
            </w:rPr>
          </w:pPr>
          <w:hyperlink w:anchor="_Toc41132778" w:history="1">
            <w:r w:rsidR="0017412D" w:rsidRPr="00141750">
              <w:rPr>
                <w:rStyle w:val="Hiperpovezava"/>
              </w:rPr>
              <w:t>1.</w:t>
            </w:r>
            <w:r w:rsidR="0017412D">
              <w:rPr>
                <w:rFonts w:eastAsiaTheme="minorEastAsia"/>
                <w:b w:val="0"/>
                <w:bCs w:val="0"/>
              </w:rPr>
              <w:tab/>
            </w:r>
            <w:r w:rsidR="0017412D" w:rsidRPr="00141750">
              <w:rPr>
                <w:rStyle w:val="Hiperpovezava"/>
              </w:rPr>
              <w:t>DOSEDANJE AKTIVNOSTI IN  ŠTUDIJE UVELJAVITVE GOZDNO LESNE VERIGE</w:t>
            </w:r>
            <w:r w:rsidR="0017412D">
              <w:rPr>
                <w:webHidden/>
              </w:rPr>
              <w:tab/>
            </w:r>
            <w:r w:rsidR="0017412D">
              <w:rPr>
                <w:webHidden/>
              </w:rPr>
              <w:fldChar w:fldCharType="begin"/>
            </w:r>
            <w:r w:rsidR="0017412D">
              <w:rPr>
                <w:webHidden/>
              </w:rPr>
              <w:instrText xml:space="preserve"> PAGEREF _Toc41132778 \h </w:instrText>
            </w:r>
            <w:r w:rsidR="0017412D">
              <w:rPr>
                <w:webHidden/>
              </w:rPr>
            </w:r>
            <w:r w:rsidR="0017412D">
              <w:rPr>
                <w:webHidden/>
              </w:rPr>
              <w:fldChar w:fldCharType="separate"/>
            </w:r>
            <w:r w:rsidR="005B171F">
              <w:rPr>
                <w:webHidden/>
              </w:rPr>
              <w:t>5</w:t>
            </w:r>
            <w:r w:rsidR="0017412D">
              <w:rPr>
                <w:webHidden/>
              </w:rPr>
              <w:fldChar w:fldCharType="end"/>
            </w:r>
          </w:hyperlink>
        </w:p>
        <w:p w14:paraId="673FE5CF" w14:textId="6B9CE7FC" w:rsidR="0017412D" w:rsidRDefault="0005215B">
          <w:pPr>
            <w:pStyle w:val="Kazalovsebine2"/>
            <w:tabs>
              <w:tab w:val="right" w:leader="dot" w:pos="9062"/>
            </w:tabs>
            <w:rPr>
              <w:rFonts w:eastAsiaTheme="minorEastAsia"/>
              <w:noProof/>
              <w:lang w:eastAsia="sl-SI"/>
            </w:rPr>
          </w:pPr>
          <w:hyperlink w:anchor="_Toc41132779" w:history="1">
            <w:r w:rsidR="0017412D" w:rsidRPr="00141750">
              <w:rPr>
                <w:rStyle w:val="Hiperpovezava"/>
                <w:rFonts w:eastAsia="Calibri"/>
                <w:b/>
                <w:bCs/>
                <w:noProof/>
                <w:lang w:eastAsia="sl-SI"/>
              </w:rPr>
              <w:t>1.1.   Analiza akcijskega načrta »Les je lep«</w:t>
            </w:r>
            <w:r w:rsidR="0017412D">
              <w:rPr>
                <w:noProof/>
                <w:webHidden/>
              </w:rPr>
              <w:tab/>
            </w:r>
            <w:r w:rsidR="0017412D">
              <w:rPr>
                <w:noProof/>
                <w:webHidden/>
              </w:rPr>
              <w:fldChar w:fldCharType="begin"/>
            </w:r>
            <w:r w:rsidR="0017412D">
              <w:rPr>
                <w:noProof/>
                <w:webHidden/>
              </w:rPr>
              <w:instrText xml:space="preserve"> PAGEREF _Toc41132779 \h </w:instrText>
            </w:r>
            <w:r w:rsidR="0017412D">
              <w:rPr>
                <w:noProof/>
                <w:webHidden/>
              </w:rPr>
            </w:r>
            <w:r w:rsidR="0017412D">
              <w:rPr>
                <w:noProof/>
                <w:webHidden/>
              </w:rPr>
              <w:fldChar w:fldCharType="separate"/>
            </w:r>
            <w:r w:rsidR="005B171F">
              <w:rPr>
                <w:noProof/>
                <w:webHidden/>
              </w:rPr>
              <w:t>6</w:t>
            </w:r>
            <w:r w:rsidR="0017412D">
              <w:rPr>
                <w:noProof/>
                <w:webHidden/>
              </w:rPr>
              <w:fldChar w:fldCharType="end"/>
            </w:r>
          </w:hyperlink>
        </w:p>
        <w:p w14:paraId="1960241F" w14:textId="38B0B0C0" w:rsidR="0017412D" w:rsidRDefault="0005215B">
          <w:pPr>
            <w:pStyle w:val="Kazalovsebine2"/>
            <w:tabs>
              <w:tab w:val="left" w:pos="880"/>
              <w:tab w:val="right" w:leader="dot" w:pos="9062"/>
            </w:tabs>
            <w:rPr>
              <w:rFonts w:eastAsiaTheme="minorEastAsia"/>
              <w:noProof/>
              <w:lang w:eastAsia="sl-SI"/>
            </w:rPr>
          </w:pPr>
          <w:hyperlink w:anchor="_Toc41132780" w:history="1">
            <w:r w:rsidR="0017412D" w:rsidRPr="00141750">
              <w:rPr>
                <w:rStyle w:val="Hiperpovezava"/>
                <w:rFonts w:eastAsia="Calibri"/>
                <w:b/>
                <w:bCs/>
                <w:noProof/>
                <w:lang w:eastAsia="sl-SI"/>
              </w:rPr>
              <w:t>1.2.</w:t>
            </w:r>
            <w:r w:rsidR="0017412D">
              <w:rPr>
                <w:rFonts w:eastAsiaTheme="minorEastAsia"/>
                <w:noProof/>
                <w:lang w:eastAsia="sl-SI"/>
              </w:rPr>
              <w:tab/>
            </w:r>
            <w:r w:rsidR="0017412D" w:rsidRPr="00141750">
              <w:rPr>
                <w:rStyle w:val="Hiperpovezava"/>
                <w:rFonts w:eastAsia="Calibri"/>
                <w:b/>
                <w:bCs/>
                <w:noProof/>
                <w:lang w:eastAsia="sl-SI"/>
              </w:rPr>
              <w:t>Zakon o gospodarjenju z gozdovi v lasti Republike Slovenije in podlage za sprejem zakona</w:t>
            </w:r>
            <w:r w:rsidR="0017412D">
              <w:rPr>
                <w:noProof/>
                <w:webHidden/>
              </w:rPr>
              <w:tab/>
            </w:r>
            <w:r w:rsidR="00EE0248">
              <w:rPr>
                <w:noProof/>
                <w:webHidden/>
              </w:rPr>
              <w:t>………………………………………………………………………………………………………………………………………….</w:t>
            </w:r>
            <w:r w:rsidR="0017412D">
              <w:rPr>
                <w:noProof/>
                <w:webHidden/>
              </w:rPr>
              <w:fldChar w:fldCharType="begin"/>
            </w:r>
            <w:r w:rsidR="0017412D">
              <w:rPr>
                <w:noProof/>
                <w:webHidden/>
              </w:rPr>
              <w:instrText xml:space="preserve"> PAGEREF _Toc41132780 \h </w:instrText>
            </w:r>
            <w:r w:rsidR="0017412D">
              <w:rPr>
                <w:noProof/>
                <w:webHidden/>
              </w:rPr>
            </w:r>
            <w:r w:rsidR="0017412D">
              <w:rPr>
                <w:noProof/>
                <w:webHidden/>
              </w:rPr>
              <w:fldChar w:fldCharType="separate"/>
            </w:r>
            <w:r w:rsidR="005B171F">
              <w:rPr>
                <w:noProof/>
                <w:webHidden/>
              </w:rPr>
              <w:t>11</w:t>
            </w:r>
            <w:r w:rsidR="0017412D">
              <w:rPr>
                <w:noProof/>
                <w:webHidden/>
              </w:rPr>
              <w:fldChar w:fldCharType="end"/>
            </w:r>
          </w:hyperlink>
        </w:p>
        <w:p w14:paraId="18567EA6" w14:textId="35DC7C3D" w:rsidR="0017412D" w:rsidRDefault="0005215B">
          <w:pPr>
            <w:pStyle w:val="Kazalovsebine2"/>
            <w:tabs>
              <w:tab w:val="left" w:pos="880"/>
              <w:tab w:val="right" w:leader="dot" w:pos="9062"/>
            </w:tabs>
            <w:rPr>
              <w:rFonts w:eastAsiaTheme="minorEastAsia"/>
              <w:noProof/>
              <w:lang w:eastAsia="sl-SI"/>
            </w:rPr>
          </w:pPr>
          <w:hyperlink w:anchor="_Toc41132781" w:history="1">
            <w:r w:rsidR="0017412D" w:rsidRPr="00141750">
              <w:rPr>
                <w:rStyle w:val="Hiperpovezava"/>
                <w:rFonts w:eastAsia="Calibri"/>
                <w:b/>
                <w:bCs/>
                <w:noProof/>
                <w:lang w:eastAsia="sl-SI"/>
              </w:rPr>
              <w:t>1.3.</w:t>
            </w:r>
            <w:r w:rsidR="0017412D">
              <w:rPr>
                <w:rFonts w:eastAsiaTheme="minorEastAsia"/>
                <w:noProof/>
                <w:lang w:eastAsia="sl-SI"/>
              </w:rPr>
              <w:tab/>
            </w:r>
            <w:r w:rsidR="0017412D" w:rsidRPr="00141750">
              <w:rPr>
                <w:rStyle w:val="Hiperpovezava"/>
                <w:rFonts w:eastAsia="Calibri"/>
                <w:b/>
                <w:bCs/>
                <w:noProof/>
                <w:lang w:eastAsia="sl-SI"/>
              </w:rPr>
              <w:t>Ustanovitev družbe SiDG in njena vloga ter dosedanje izkušnje</w:t>
            </w:r>
            <w:r w:rsidR="0017412D">
              <w:rPr>
                <w:noProof/>
                <w:webHidden/>
              </w:rPr>
              <w:tab/>
            </w:r>
            <w:r w:rsidR="0017412D">
              <w:rPr>
                <w:noProof/>
                <w:webHidden/>
              </w:rPr>
              <w:fldChar w:fldCharType="begin"/>
            </w:r>
            <w:r w:rsidR="0017412D">
              <w:rPr>
                <w:noProof/>
                <w:webHidden/>
              </w:rPr>
              <w:instrText xml:space="preserve"> PAGEREF _Toc41132781 \h </w:instrText>
            </w:r>
            <w:r w:rsidR="0017412D">
              <w:rPr>
                <w:noProof/>
                <w:webHidden/>
              </w:rPr>
            </w:r>
            <w:r w:rsidR="0017412D">
              <w:rPr>
                <w:noProof/>
                <w:webHidden/>
              </w:rPr>
              <w:fldChar w:fldCharType="separate"/>
            </w:r>
            <w:r w:rsidR="005B171F">
              <w:rPr>
                <w:noProof/>
                <w:webHidden/>
              </w:rPr>
              <w:t>15</w:t>
            </w:r>
            <w:r w:rsidR="0017412D">
              <w:rPr>
                <w:noProof/>
                <w:webHidden/>
              </w:rPr>
              <w:fldChar w:fldCharType="end"/>
            </w:r>
          </w:hyperlink>
        </w:p>
        <w:p w14:paraId="4945616C" w14:textId="2A291B51" w:rsidR="0017412D" w:rsidRDefault="0005215B">
          <w:pPr>
            <w:pStyle w:val="Kazalovsebine2"/>
            <w:tabs>
              <w:tab w:val="left" w:pos="880"/>
              <w:tab w:val="right" w:leader="dot" w:pos="9062"/>
            </w:tabs>
            <w:rPr>
              <w:rFonts w:eastAsiaTheme="minorEastAsia"/>
              <w:noProof/>
              <w:lang w:eastAsia="sl-SI"/>
            </w:rPr>
          </w:pPr>
          <w:hyperlink w:anchor="_Toc41132782" w:history="1">
            <w:r w:rsidR="0017412D" w:rsidRPr="00141750">
              <w:rPr>
                <w:rStyle w:val="Hiperpovezava"/>
                <w:rFonts w:eastAsia="Calibri"/>
                <w:b/>
                <w:bCs/>
                <w:noProof/>
                <w:lang w:eastAsia="sl-SI"/>
              </w:rPr>
              <w:t>1.4.</w:t>
            </w:r>
            <w:r w:rsidR="0017412D">
              <w:rPr>
                <w:rFonts w:eastAsiaTheme="minorEastAsia"/>
                <w:noProof/>
                <w:lang w:eastAsia="sl-SI"/>
              </w:rPr>
              <w:tab/>
            </w:r>
            <w:r w:rsidR="0017412D" w:rsidRPr="00141750">
              <w:rPr>
                <w:rStyle w:val="Hiperpovezava"/>
                <w:rFonts w:eastAsia="Calibri"/>
                <w:b/>
                <w:bCs/>
                <w:noProof/>
                <w:lang w:eastAsia="sl-SI"/>
              </w:rPr>
              <w:t>Prispevek ostalih študij s področja vzpostavljanja gozdno lesne verige</w:t>
            </w:r>
            <w:r w:rsidR="0017412D">
              <w:rPr>
                <w:noProof/>
                <w:webHidden/>
              </w:rPr>
              <w:tab/>
            </w:r>
            <w:r w:rsidR="0017412D">
              <w:rPr>
                <w:noProof/>
                <w:webHidden/>
              </w:rPr>
              <w:fldChar w:fldCharType="begin"/>
            </w:r>
            <w:r w:rsidR="0017412D">
              <w:rPr>
                <w:noProof/>
                <w:webHidden/>
              </w:rPr>
              <w:instrText xml:space="preserve"> PAGEREF _Toc41132782 \h </w:instrText>
            </w:r>
            <w:r w:rsidR="0017412D">
              <w:rPr>
                <w:noProof/>
                <w:webHidden/>
              </w:rPr>
            </w:r>
            <w:r w:rsidR="0017412D">
              <w:rPr>
                <w:noProof/>
                <w:webHidden/>
              </w:rPr>
              <w:fldChar w:fldCharType="separate"/>
            </w:r>
            <w:r w:rsidR="005B171F">
              <w:rPr>
                <w:noProof/>
                <w:webHidden/>
              </w:rPr>
              <w:t>21</w:t>
            </w:r>
            <w:r w:rsidR="0017412D">
              <w:rPr>
                <w:noProof/>
                <w:webHidden/>
              </w:rPr>
              <w:fldChar w:fldCharType="end"/>
            </w:r>
          </w:hyperlink>
        </w:p>
        <w:p w14:paraId="05B75224" w14:textId="78B3E379" w:rsidR="0017412D" w:rsidRDefault="0005215B">
          <w:pPr>
            <w:pStyle w:val="Kazalovsebine3"/>
            <w:rPr>
              <w:rFonts w:eastAsiaTheme="minorEastAsia"/>
              <w:noProof/>
              <w:lang w:eastAsia="sl-SI"/>
            </w:rPr>
          </w:pPr>
          <w:hyperlink w:anchor="_Toc41132783" w:history="1">
            <w:r w:rsidR="0017412D" w:rsidRPr="00141750">
              <w:rPr>
                <w:rStyle w:val="Hiperpovezava"/>
                <w:rFonts w:eastAsia="Calibri" w:cstheme="minorHAnsi"/>
                <w:b/>
                <w:bCs/>
                <w:noProof/>
                <w:lang w:eastAsia="sl-SI"/>
              </w:rPr>
              <w:t>1.4.1.</w:t>
            </w:r>
            <w:r w:rsidR="0017412D">
              <w:rPr>
                <w:rFonts w:eastAsiaTheme="minorEastAsia"/>
                <w:noProof/>
                <w:lang w:eastAsia="sl-SI"/>
              </w:rPr>
              <w:tab/>
            </w:r>
            <w:r w:rsidR="0017412D" w:rsidRPr="00141750">
              <w:rPr>
                <w:rStyle w:val="Hiperpovezava"/>
                <w:b/>
                <w:bCs/>
                <w:noProof/>
              </w:rPr>
              <w:t>Obvladajmo podnebne spremembe, uporabimo les, SGLT platforma, 2010</w:t>
            </w:r>
            <w:r w:rsidR="0017412D">
              <w:rPr>
                <w:noProof/>
                <w:webHidden/>
              </w:rPr>
              <w:tab/>
            </w:r>
            <w:r w:rsidR="0017412D">
              <w:rPr>
                <w:noProof/>
                <w:webHidden/>
              </w:rPr>
              <w:fldChar w:fldCharType="begin"/>
            </w:r>
            <w:r w:rsidR="0017412D">
              <w:rPr>
                <w:noProof/>
                <w:webHidden/>
              </w:rPr>
              <w:instrText xml:space="preserve"> PAGEREF _Toc41132783 \h </w:instrText>
            </w:r>
            <w:r w:rsidR="0017412D">
              <w:rPr>
                <w:noProof/>
                <w:webHidden/>
              </w:rPr>
            </w:r>
            <w:r w:rsidR="0017412D">
              <w:rPr>
                <w:noProof/>
                <w:webHidden/>
              </w:rPr>
              <w:fldChar w:fldCharType="separate"/>
            </w:r>
            <w:r w:rsidR="005B171F">
              <w:rPr>
                <w:noProof/>
                <w:webHidden/>
              </w:rPr>
              <w:t>21</w:t>
            </w:r>
            <w:r w:rsidR="0017412D">
              <w:rPr>
                <w:noProof/>
                <w:webHidden/>
              </w:rPr>
              <w:fldChar w:fldCharType="end"/>
            </w:r>
          </w:hyperlink>
        </w:p>
        <w:p w14:paraId="64D6E3C0" w14:textId="632F0BD9" w:rsidR="0017412D" w:rsidRDefault="0005215B">
          <w:pPr>
            <w:pStyle w:val="Kazalovsebine3"/>
            <w:rPr>
              <w:rFonts w:eastAsiaTheme="minorEastAsia"/>
              <w:noProof/>
              <w:lang w:eastAsia="sl-SI"/>
            </w:rPr>
          </w:pPr>
          <w:hyperlink w:anchor="_Toc41132784" w:history="1">
            <w:r w:rsidR="0017412D" w:rsidRPr="00141750">
              <w:rPr>
                <w:rStyle w:val="Hiperpovezava"/>
                <w:b/>
                <w:bCs/>
                <w:noProof/>
              </w:rPr>
              <w:t>1.4.2.</w:t>
            </w:r>
            <w:r w:rsidR="0017412D">
              <w:rPr>
                <w:rFonts w:eastAsiaTheme="minorEastAsia"/>
                <w:noProof/>
                <w:lang w:eastAsia="sl-SI"/>
              </w:rPr>
              <w:tab/>
            </w:r>
            <w:r w:rsidR="0017412D" w:rsidRPr="00141750">
              <w:rPr>
                <w:rStyle w:val="Hiperpovezava"/>
                <w:b/>
                <w:bCs/>
                <w:noProof/>
              </w:rPr>
              <w:t>Strateški raziskovalni program slovenske gozdno lesne tehnološke platforme Ljubljana, 2006.</w:t>
            </w:r>
            <w:r w:rsidR="0017412D">
              <w:rPr>
                <w:noProof/>
                <w:webHidden/>
              </w:rPr>
              <w:tab/>
            </w:r>
            <w:r w:rsidR="0017412D">
              <w:rPr>
                <w:noProof/>
                <w:webHidden/>
              </w:rPr>
              <w:fldChar w:fldCharType="begin"/>
            </w:r>
            <w:r w:rsidR="0017412D">
              <w:rPr>
                <w:noProof/>
                <w:webHidden/>
              </w:rPr>
              <w:instrText xml:space="preserve"> PAGEREF _Toc41132784 \h </w:instrText>
            </w:r>
            <w:r w:rsidR="0017412D">
              <w:rPr>
                <w:noProof/>
                <w:webHidden/>
              </w:rPr>
            </w:r>
            <w:r w:rsidR="0017412D">
              <w:rPr>
                <w:noProof/>
                <w:webHidden/>
              </w:rPr>
              <w:fldChar w:fldCharType="separate"/>
            </w:r>
            <w:r w:rsidR="005B171F">
              <w:rPr>
                <w:noProof/>
                <w:webHidden/>
              </w:rPr>
              <w:t>26</w:t>
            </w:r>
            <w:r w:rsidR="0017412D">
              <w:rPr>
                <w:noProof/>
                <w:webHidden/>
              </w:rPr>
              <w:fldChar w:fldCharType="end"/>
            </w:r>
          </w:hyperlink>
        </w:p>
        <w:p w14:paraId="22EC3131" w14:textId="550D2526" w:rsidR="0017412D" w:rsidRDefault="0005215B">
          <w:pPr>
            <w:pStyle w:val="Kazalovsebine3"/>
            <w:rPr>
              <w:rFonts w:eastAsiaTheme="minorEastAsia"/>
              <w:noProof/>
              <w:lang w:eastAsia="sl-SI"/>
            </w:rPr>
          </w:pPr>
          <w:hyperlink w:anchor="_Toc41132785" w:history="1">
            <w:r w:rsidR="0017412D" w:rsidRPr="00141750">
              <w:rPr>
                <w:rStyle w:val="Hiperpovezava"/>
                <w:rFonts w:eastAsia="Calibri" w:cstheme="minorHAnsi"/>
                <w:b/>
                <w:bCs/>
                <w:noProof/>
                <w:lang w:eastAsia="sl-SI"/>
              </w:rPr>
              <w:t>1.4.3.</w:t>
            </w:r>
            <w:r w:rsidR="0017412D">
              <w:rPr>
                <w:rFonts w:eastAsiaTheme="minorEastAsia"/>
                <w:noProof/>
                <w:lang w:eastAsia="sl-SI"/>
              </w:rPr>
              <w:tab/>
            </w:r>
            <w:r w:rsidR="0017412D" w:rsidRPr="00141750">
              <w:rPr>
                <w:rStyle w:val="Hiperpovezava"/>
                <w:b/>
                <w:bCs/>
                <w:noProof/>
                <w:lang w:eastAsia="sl-SI"/>
              </w:rPr>
              <w:t>Izhodišča za prestrukturiranje lesnopredelovalne industrije, 2012</w:t>
            </w:r>
            <w:r w:rsidR="0017412D">
              <w:rPr>
                <w:noProof/>
                <w:webHidden/>
              </w:rPr>
              <w:tab/>
            </w:r>
            <w:r w:rsidR="0017412D">
              <w:rPr>
                <w:noProof/>
                <w:webHidden/>
              </w:rPr>
              <w:fldChar w:fldCharType="begin"/>
            </w:r>
            <w:r w:rsidR="0017412D">
              <w:rPr>
                <w:noProof/>
                <w:webHidden/>
              </w:rPr>
              <w:instrText xml:space="preserve"> PAGEREF _Toc41132785 \h </w:instrText>
            </w:r>
            <w:r w:rsidR="0017412D">
              <w:rPr>
                <w:noProof/>
                <w:webHidden/>
              </w:rPr>
            </w:r>
            <w:r w:rsidR="0017412D">
              <w:rPr>
                <w:noProof/>
                <w:webHidden/>
              </w:rPr>
              <w:fldChar w:fldCharType="separate"/>
            </w:r>
            <w:r w:rsidR="005B171F">
              <w:rPr>
                <w:noProof/>
                <w:webHidden/>
              </w:rPr>
              <w:t>31</w:t>
            </w:r>
            <w:r w:rsidR="0017412D">
              <w:rPr>
                <w:noProof/>
                <w:webHidden/>
              </w:rPr>
              <w:fldChar w:fldCharType="end"/>
            </w:r>
          </w:hyperlink>
        </w:p>
        <w:p w14:paraId="5A27E29E" w14:textId="51C95F8D" w:rsidR="0017412D" w:rsidRDefault="0005215B">
          <w:pPr>
            <w:pStyle w:val="Kazalovsebine3"/>
            <w:rPr>
              <w:rFonts w:eastAsiaTheme="minorEastAsia"/>
              <w:noProof/>
              <w:lang w:eastAsia="sl-SI"/>
            </w:rPr>
          </w:pPr>
          <w:hyperlink w:anchor="_Toc41132786" w:history="1">
            <w:r w:rsidR="0017412D" w:rsidRPr="00141750">
              <w:rPr>
                <w:rStyle w:val="Hiperpovezava"/>
                <w:rFonts w:eastAsia="Calibri" w:cstheme="minorHAnsi"/>
                <w:b/>
                <w:bCs/>
                <w:noProof/>
                <w:lang w:eastAsia="sl-SI"/>
              </w:rPr>
              <w:t>1.4.4.</w:t>
            </w:r>
            <w:r w:rsidR="0017412D">
              <w:rPr>
                <w:rFonts w:eastAsiaTheme="minorEastAsia"/>
                <w:noProof/>
                <w:lang w:eastAsia="sl-SI"/>
              </w:rPr>
              <w:tab/>
            </w:r>
            <w:r w:rsidR="0017412D" w:rsidRPr="00141750">
              <w:rPr>
                <w:rStyle w:val="Hiperpovezava"/>
                <w:b/>
                <w:bCs/>
                <w:noProof/>
              </w:rPr>
              <w:t>Strokovna študija za izdelavo izhodišč za pripravo strateških usmeritev razvoja za lesno predelovalne panoge, 2017</w:t>
            </w:r>
            <w:r w:rsidR="0017412D">
              <w:rPr>
                <w:noProof/>
                <w:webHidden/>
              </w:rPr>
              <w:tab/>
            </w:r>
            <w:r w:rsidR="0017412D">
              <w:rPr>
                <w:noProof/>
                <w:webHidden/>
              </w:rPr>
              <w:fldChar w:fldCharType="begin"/>
            </w:r>
            <w:r w:rsidR="0017412D">
              <w:rPr>
                <w:noProof/>
                <w:webHidden/>
              </w:rPr>
              <w:instrText xml:space="preserve"> PAGEREF _Toc41132786 \h </w:instrText>
            </w:r>
            <w:r w:rsidR="0017412D">
              <w:rPr>
                <w:noProof/>
                <w:webHidden/>
              </w:rPr>
            </w:r>
            <w:r w:rsidR="0017412D">
              <w:rPr>
                <w:noProof/>
                <w:webHidden/>
              </w:rPr>
              <w:fldChar w:fldCharType="separate"/>
            </w:r>
            <w:r w:rsidR="005B171F">
              <w:rPr>
                <w:noProof/>
                <w:webHidden/>
              </w:rPr>
              <w:t>33</w:t>
            </w:r>
            <w:r w:rsidR="0017412D">
              <w:rPr>
                <w:noProof/>
                <w:webHidden/>
              </w:rPr>
              <w:fldChar w:fldCharType="end"/>
            </w:r>
          </w:hyperlink>
        </w:p>
        <w:p w14:paraId="472D9B9E" w14:textId="50391E72" w:rsidR="0017412D" w:rsidRDefault="0005215B">
          <w:pPr>
            <w:pStyle w:val="Kazalovsebine1"/>
            <w:rPr>
              <w:rFonts w:eastAsiaTheme="minorEastAsia"/>
              <w:b w:val="0"/>
              <w:bCs w:val="0"/>
            </w:rPr>
          </w:pPr>
          <w:hyperlink w:anchor="_Toc41132787" w:history="1">
            <w:r w:rsidR="0017412D" w:rsidRPr="00141750">
              <w:rPr>
                <w:rStyle w:val="Hiperpovezava"/>
              </w:rPr>
              <w:t>2.</w:t>
            </w:r>
            <w:r w:rsidR="0017412D">
              <w:rPr>
                <w:rFonts w:eastAsiaTheme="minorEastAsia"/>
                <w:b w:val="0"/>
                <w:bCs w:val="0"/>
              </w:rPr>
              <w:tab/>
            </w:r>
            <w:r w:rsidR="0017412D" w:rsidRPr="00141750">
              <w:rPr>
                <w:rStyle w:val="Hiperpovezava"/>
              </w:rPr>
              <w:t>ANALIZA STANJA V LESNO PREDELOVALNI PANOGI IN TRENDI ZADNJIH  LET – NEIZKORIŠČENI POTENCIALI</w:t>
            </w:r>
            <w:r w:rsidR="0017412D">
              <w:rPr>
                <w:webHidden/>
              </w:rPr>
              <w:tab/>
            </w:r>
            <w:r w:rsidR="0017412D">
              <w:rPr>
                <w:webHidden/>
              </w:rPr>
              <w:fldChar w:fldCharType="begin"/>
            </w:r>
            <w:r w:rsidR="0017412D">
              <w:rPr>
                <w:webHidden/>
              </w:rPr>
              <w:instrText xml:space="preserve"> PAGEREF _Toc41132787 \h </w:instrText>
            </w:r>
            <w:r w:rsidR="0017412D">
              <w:rPr>
                <w:webHidden/>
              </w:rPr>
            </w:r>
            <w:r w:rsidR="0017412D">
              <w:rPr>
                <w:webHidden/>
              </w:rPr>
              <w:fldChar w:fldCharType="separate"/>
            </w:r>
            <w:r w:rsidR="005B171F">
              <w:rPr>
                <w:webHidden/>
              </w:rPr>
              <w:t>36</w:t>
            </w:r>
            <w:r w:rsidR="0017412D">
              <w:rPr>
                <w:webHidden/>
              </w:rPr>
              <w:fldChar w:fldCharType="end"/>
            </w:r>
          </w:hyperlink>
        </w:p>
        <w:p w14:paraId="3BB7DC88" w14:textId="72624FF3" w:rsidR="0017412D" w:rsidRDefault="0005215B">
          <w:pPr>
            <w:pStyle w:val="Kazalovsebine2"/>
            <w:tabs>
              <w:tab w:val="left" w:pos="880"/>
              <w:tab w:val="right" w:leader="dot" w:pos="9062"/>
            </w:tabs>
            <w:rPr>
              <w:rFonts w:eastAsiaTheme="minorEastAsia"/>
              <w:noProof/>
              <w:lang w:eastAsia="sl-SI"/>
            </w:rPr>
          </w:pPr>
          <w:hyperlink w:anchor="_Toc41132788" w:history="1">
            <w:r w:rsidR="0017412D" w:rsidRPr="00141750">
              <w:rPr>
                <w:rStyle w:val="Hiperpovezava"/>
                <w:rFonts w:eastAsia="Calibri"/>
                <w:b/>
                <w:bCs/>
                <w:noProof/>
                <w:lang w:eastAsia="sl-SI"/>
              </w:rPr>
              <w:t>2.2.</w:t>
            </w:r>
            <w:r w:rsidR="0017412D">
              <w:rPr>
                <w:rFonts w:eastAsiaTheme="minorEastAsia"/>
                <w:noProof/>
                <w:lang w:eastAsia="sl-SI"/>
              </w:rPr>
              <w:tab/>
            </w:r>
            <w:r w:rsidR="0017412D" w:rsidRPr="00141750">
              <w:rPr>
                <w:rStyle w:val="Hiperpovezava"/>
                <w:rFonts w:eastAsia="Calibri"/>
                <w:b/>
                <w:bCs/>
                <w:noProof/>
                <w:lang w:eastAsia="sl-SI"/>
              </w:rPr>
              <w:t>Stanje lesno predelovalne panoge po glavnih skupinah dejavnosti v Sloveniji in primerjava  z gospodarstvom ter predelovalno industrijo</w:t>
            </w:r>
            <w:r w:rsidR="0017412D">
              <w:rPr>
                <w:noProof/>
                <w:webHidden/>
              </w:rPr>
              <w:tab/>
            </w:r>
            <w:r w:rsidR="0017412D">
              <w:rPr>
                <w:noProof/>
                <w:webHidden/>
              </w:rPr>
              <w:fldChar w:fldCharType="begin"/>
            </w:r>
            <w:r w:rsidR="0017412D">
              <w:rPr>
                <w:noProof/>
                <w:webHidden/>
              </w:rPr>
              <w:instrText xml:space="preserve"> PAGEREF _Toc41132788 \h </w:instrText>
            </w:r>
            <w:r w:rsidR="0017412D">
              <w:rPr>
                <w:noProof/>
                <w:webHidden/>
              </w:rPr>
            </w:r>
            <w:r w:rsidR="0017412D">
              <w:rPr>
                <w:noProof/>
                <w:webHidden/>
              </w:rPr>
              <w:fldChar w:fldCharType="separate"/>
            </w:r>
            <w:r w:rsidR="005B171F">
              <w:rPr>
                <w:noProof/>
                <w:webHidden/>
              </w:rPr>
              <w:t>36</w:t>
            </w:r>
            <w:r w:rsidR="0017412D">
              <w:rPr>
                <w:noProof/>
                <w:webHidden/>
              </w:rPr>
              <w:fldChar w:fldCharType="end"/>
            </w:r>
          </w:hyperlink>
        </w:p>
        <w:p w14:paraId="179428F9" w14:textId="52A5044E" w:rsidR="0017412D" w:rsidRDefault="0005215B">
          <w:pPr>
            <w:pStyle w:val="Kazalovsebine2"/>
            <w:tabs>
              <w:tab w:val="left" w:pos="880"/>
              <w:tab w:val="right" w:leader="dot" w:pos="9062"/>
            </w:tabs>
            <w:rPr>
              <w:rFonts w:eastAsiaTheme="minorEastAsia"/>
              <w:noProof/>
              <w:lang w:eastAsia="sl-SI"/>
            </w:rPr>
          </w:pPr>
          <w:hyperlink w:anchor="_Toc41132789" w:history="1">
            <w:r w:rsidR="0017412D" w:rsidRPr="00141750">
              <w:rPr>
                <w:rStyle w:val="Hiperpovezava"/>
                <w:b/>
                <w:bCs/>
                <w:noProof/>
              </w:rPr>
              <w:t>2.3.</w:t>
            </w:r>
            <w:r w:rsidR="0017412D">
              <w:rPr>
                <w:rFonts w:eastAsiaTheme="minorEastAsia"/>
                <w:noProof/>
                <w:lang w:eastAsia="sl-SI"/>
              </w:rPr>
              <w:tab/>
            </w:r>
            <w:r w:rsidR="0017412D" w:rsidRPr="00141750">
              <w:rPr>
                <w:rStyle w:val="Hiperpovezava"/>
                <w:b/>
                <w:bCs/>
                <w:noProof/>
              </w:rPr>
              <w:t>Stanje lesno predelovalne panoge v EU s poudarkom na sosednjih državah</w:t>
            </w:r>
            <w:r w:rsidR="0017412D" w:rsidRPr="00141750">
              <w:rPr>
                <w:rStyle w:val="Hiperpovezava"/>
                <w:noProof/>
              </w:rPr>
              <w:t xml:space="preserve"> </w:t>
            </w:r>
            <w:r w:rsidR="0017412D" w:rsidRPr="00141750">
              <w:rPr>
                <w:rStyle w:val="Hiperpovezava"/>
                <w:rFonts w:eastAsia="Calibri" w:cstheme="minorHAnsi"/>
                <w:b/>
                <w:bCs/>
                <w:noProof/>
                <w:lang w:eastAsia="sl-SI"/>
              </w:rPr>
              <w:t>(EUROSTAT, FAO)</w:t>
            </w:r>
            <w:r w:rsidR="0017412D">
              <w:rPr>
                <w:noProof/>
                <w:webHidden/>
              </w:rPr>
              <w:tab/>
            </w:r>
            <w:r w:rsidR="00EE0248">
              <w:rPr>
                <w:noProof/>
                <w:webHidden/>
              </w:rPr>
              <w:t xml:space="preserve"> …………………………………………………………………………………………………………………………………………</w:t>
            </w:r>
            <w:r w:rsidR="0017412D">
              <w:rPr>
                <w:noProof/>
                <w:webHidden/>
              </w:rPr>
              <w:fldChar w:fldCharType="begin"/>
            </w:r>
            <w:r w:rsidR="0017412D">
              <w:rPr>
                <w:noProof/>
                <w:webHidden/>
              </w:rPr>
              <w:instrText xml:space="preserve"> PAGEREF _Toc41132789 \h </w:instrText>
            </w:r>
            <w:r w:rsidR="0017412D">
              <w:rPr>
                <w:noProof/>
                <w:webHidden/>
              </w:rPr>
            </w:r>
            <w:r w:rsidR="0017412D">
              <w:rPr>
                <w:noProof/>
                <w:webHidden/>
              </w:rPr>
              <w:fldChar w:fldCharType="separate"/>
            </w:r>
            <w:r w:rsidR="005B171F">
              <w:rPr>
                <w:noProof/>
                <w:webHidden/>
              </w:rPr>
              <w:t>55</w:t>
            </w:r>
            <w:r w:rsidR="0017412D">
              <w:rPr>
                <w:noProof/>
                <w:webHidden/>
              </w:rPr>
              <w:fldChar w:fldCharType="end"/>
            </w:r>
          </w:hyperlink>
        </w:p>
        <w:p w14:paraId="29F48A96" w14:textId="0C7EC930" w:rsidR="0017412D" w:rsidRDefault="0005215B">
          <w:pPr>
            <w:pStyle w:val="Kazalovsebine2"/>
            <w:tabs>
              <w:tab w:val="left" w:pos="880"/>
              <w:tab w:val="right" w:leader="dot" w:pos="9062"/>
            </w:tabs>
            <w:rPr>
              <w:rFonts w:eastAsiaTheme="minorEastAsia"/>
              <w:noProof/>
              <w:lang w:eastAsia="sl-SI"/>
            </w:rPr>
          </w:pPr>
          <w:hyperlink w:anchor="_Toc41132790" w:history="1">
            <w:r w:rsidR="0017412D" w:rsidRPr="00141750">
              <w:rPr>
                <w:rStyle w:val="Hiperpovezava"/>
                <w:rFonts w:eastAsia="Calibri" w:cstheme="minorHAnsi"/>
                <w:b/>
                <w:bCs/>
                <w:noProof/>
                <w:lang w:eastAsia="sl-SI"/>
              </w:rPr>
              <w:t>2.4.</w:t>
            </w:r>
            <w:r w:rsidR="0017412D">
              <w:rPr>
                <w:rFonts w:eastAsiaTheme="minorEastAsia"/>
                <w:noProof/>
                <w:lang w:eastAsia="sl-SI"/>
              </w:rPr>
              <w:tab/>
            </w:r>
            <w:r w:rsidR="0017412D" w:rsidRPr="00141750">
              <w:rPr>
                <w:rStyle w:val="Hiperpovezava"/>
                <w:b/>
                <w:bCs/>
                <w:noProof/>
              </w:rPr>
              <w:t>Stanje lesnopredelovalne panoge iz različnih vidikov</w:t>
            </w:r>
            <w:r w:rsidR="0017412D">
              <w:rPr>
                <w:noProof/>
                <w:webHidden/>
              </w:rPr>
              <w:tab/>
            </w:r>
            <w:r w:rsidR="0017412D">
              <w:rPr>
                <w:noProof/>
                <w:webHidden/>
              </w:rPr>
              <w:fldChar w:fldCharType="begin"/>
            </w:r>
            <w:r w:rsidR="0017412D">
              <w:rPr>
                <w:noProof/>
                <w:webHidden/>
              </w:rPr>
              <w:instrText xml:space="preserve"> PAGEREF _Toc41132790 \h </w:instrText>
            </w:r>
            <w:r w:rsidR="0017412D">
              <w:rPr>
                <w:noProof/>
                <w:webHidden/>
              </w:rPr>
            </w:r>
            <w:r w:rsidR="0017412D">
              <w:rPr>
                <w:noProof/>
                <w:webHidden/>
              </w:rPr>
              <w:fldChar w:fldCharType="separate"/>
            </w:r>
            <w:r w:rsidR="005B171F">
              <w:rPr>
                <w:noProof/>
                <w:webHidden/>
              </w:rPr>
              <w:t>58</w:t>
            </w:r>
            <w:r w:rsidR="0017412D">
              <w:rPr>
                <w:noProof/>
                <w:webHidden/>
              </w:rPr>
              <w:fldChar w:fldCharType="end"/>
            </w:r>
          </w:hyperlink>
        </w:p>
        <w:p w14:paraId="257563D3" w14:textId="58928479" w:rsidR="0017412D" w:rsidRDefault="0005215B">
          <w:pPr>
            <w:pStyle w:val="Kazalovsebine3"/>
            <w:rPr>
              <w:rFonts w:eastAsiaTheme="minorEastAsia"/>
              <w:noProof/>
              <w:lang w:eastAsia="sl-SI"/>
            </w:rPr>
          </w:pPr>
          <w:hyperlink w:anchor="_Toc41132791" w:history="1">
            <w:r w:rsidR="0017412D" w:rsidRPr="00141750">
              <w:rPr>
                <w:rStyle w:val="Hiperpovezava"/>
                <w:rFonts w:eastAsia="Calibri"/>
                <w:b/>
                <w:bCs/>
                <w:noProof/>
                <w:lang w:eastAsia="sl-SI"/>
              </w:rPr>
              <w:t>2.4.1.</w:t>
            </w:r>
            <w:r w:rsidR="0017412D">
              <w:rPr>
                <w:rFonts w:eastAsiaTheme="minorEastAsia"/>
                <w:noProof/>
                <w:lang w:eastAsia="sl-SI"/>
              </w:rPr>
              <w:tab/>
            </w:r>
            <w:r w:rsidR="0017412D" w:rsidRPr="00141750">
              <w:rPr>
                <w:rStyle w:val="Hiperpovezava"/>
                <w:rFonts w:eastAsia="Calibri"/>
                <w:b/>
                <w:bCs/>
                <w:noProof/>
                <w:lang w:eastAsia="sl-SI"/>
              </w:rPr>
              <w:t>Vključenost in pomen gozdarskega sektorja za razvoj in rast lesnopredelovalne panoge (surovina – les mora predstavljati komparativno prednost ), pomen za lokalno gospodarstvo in razvoj podeželja</w:t>
            </w:r>
            <w:r w:rsidR="0017412D">
              <w:rPr>
                <w:noProof/>
                <w:webHidden/>
              </w:rPr>
              <w:tab/>
            </w:r>
            <w:r w:rsidR="0017412D">
              <w:rPr>
                <w:noProof/>
                <w:webHidden/>
              </w:rPr>
              <w:fldChar w:fldCharType="begin"/>
            </w:r>
            <w:r w:rsidR="0017412D">
              <w:rPr>
                <w:noProof/>
                <w:webHidden/>
              </w:rPr>
              <w:instrText xml:space="preserve"> PAGEREF _Toc41132791 \h </w:instrText>
            </w:r>
            <w:r w:rsidR="0017412D">
              <w:rPr>
                <w:noProof/>
                <w:webHidden/>
              </w:rPr>
            </w:r>
            <w:r w:rsidR="0017412D">
              <w:rPr>
                <w:noProof/>
                <w:webHidden/>
              </w:rPr>
              <w:fldChar w:fldCharType="separate"/>
            </w:r>
            <w:r w:rsidR="005B171F">
              <w:rPr>
                <w:noProof/>
                <w:webHidden/>
              </w:rPr>
              <w:t>59</w:t>
            </w:r>
            <w:r w:rsidR="0017412D">
              <w:rPr>
                <w:noProof/>
                <w:webHidden/>
              </w:rPr>
              <w:fldChar w:fldCharType="end"/>
            </w:r>
          </w:hyperlink>
        </w:p>
        <w:p w14:paraId="23836C7F" w14:textId="54518ACF" w:rsidR="0017412D" w:rsidRDefault="0005215B">
          <w:pPr>
            <w:pStyle w:val="Kazalovsebine3"/>
            <w:rPr>
              <w:rFonts w:eastAsiaTheme="minorEastAsia"/>
              <w:noProof/>
              <w:lang w:eastAsia="sl-SI"/>
            </w:rPr>
          </w:pPr>
          <w:hyperlink w:anchor="_Toc41132792" w:history="1">
            <w:r w:rsidR="0017412D" w:rsidRPr="00141750">
              <w:rPr>
                <w:rStyle w:val="Hiperpovezava"/>
                <w:b/>
                <w:bCs/>
                <w:noProof/>
              </w:rPr>
              <w:t>2.4.2.</w:t>
            </w:r>
            <w:r w:rsidR="0017412D">
              <w:rPr>
                <w:rFonts w:eastAsiaTheme="minorEastAsia"/>
                <w:noProof/>
                <w:lang w:eastAsia="sl-SI"/>
              </w:rPr>
              <w:tab/>
            </w:r>
            <w:r w:rsidR="0017412D" w:rsidRPr="00141750">
              <w:rPr>
                <w:rStyle w:val="Hiperpovezava"/>
                <w:b/>
                <w:bCs/>
                <w:noProof/>
                <w:lang w:eastAsia="sl-SI"/>
              </w:rPr>
              <w:t>Trajnostni vidik</w:t>
            </w:r>
            <w:r w:rsidR="0017412D">
              <w:rPr>
                <w:noProof/>
                <w:webHidden/>
              </w:rPr>
              <w:tab/>
            </w:r>
            <w:r w:rsidR="0017412D">
              <w:rPr>
                <w:noProof/>
                <w:webHidden/>
              </w:rPr>
              <w:fldChar w:fldCharType="begin"/>
            </w:r>
            <w:r w:rsidR="0017412D">
              <w:rPr>
                <w:noProof/>
                <w:webHidden/>
              </w:rPr>
              <w:instrText xml:space="preserve"> PAGEREF _Toc41132792 \h </w:instrText>
            </w:r>
            <w:r w:rsidR="0017412D">
              <w:rPr>
                <w:noProof/>
                <w:webHidden/>
              </w:rPr>
            </w:r>
            <w:r w:rsidR="0017412D">
              <w:rPr>
                <w:noProof/>
                <w:webHidden/>
              </w:rPr>
              <w:fldChar w:fldCharType="separate"/>
            </w:r>
            <w:r w:rsidR="005B171F">
              <w:rPr>
                <w:noProof/>
                <w:webHidden/>
              </w:rPr>
              <w:t>59</w:t>
            </w:r>
            <w:r w:rsidR="0017412D">
              <w:rPr>
                <w:noProof/>
                <w:webHidden/>
              </w:rPr>
              <w:fldChar w:fldCharType="end"/>
            </w:r>
          </w:hyperlink>
        </w:p>
        <w:p w14:paraId="03E60B9F" w14:textId="755FF084" w:rsidR="0017412D" w:rsidRDefault="0005215B">
          <w:pPr>
            <w:pStyle w:val="Kazalovsebine3"/>
            <w:rPr>
              <w:rFonts w:eastAsiaTheme="minorEastAsia"/>
              <w:noProof/>
              <w:lang w:eastAsia="sl-SI"/>
            </w:rPr>
          </w:pPr>
          <w:hyperlink w:anchor="_Toc41132793" w:history="1">
            <w:r w:rsidR="0017412D" w:rsidRPr="00141750">
              <w:rPr>
                <w:rStyle w:val="Hiperpovezava"/>
                <w:rFonts w:eastAsia="Calibri" w:cstheme="minorHAnsi"/>
                <w:b/>
                <w:bCs/>
                <w:noProof/>
                <w:lang w:eastAsia="sl-SI"/>
              </w:rPr>
              <w:t>2.4.3.</w:t>
            </w:r>
            <w:r w:rsidR="0017412D">
              <w:rPr>
                <w:rFonts w:eastAsiaTheme="minorEastAsia"/>
                <w:noProof/>
                <w:lang w:eastAsia="sl-SI"/>
              </w:rPr>
              <w:tab/>
            </w:r>
            <w:r w:rsidR="0017412D" w:rsidRPr="00141750">
              <w:rPr>
                <w:rStyle w:val="Hiperpovezava"/>
                <w:b/>
                <w:bCs/>
                <w:noProof/>
                <w:lang w:eastAsia="sl-SI"/>
              </w:rPr>
              <w:t>Prikaz števila ustanov, institucij, ki izobražujejo za sektor lesarstva in primerjava z drugimi državami EU</w:t>
            </w:r>
            <w:r w:rsidR="0017412D">
              <w:rPr>
                <w:noProof/>
                <w:webHidden/>
              </w:rPr>
              <w:tab/>
            </w:r>
            <w:r w:rsidR="0017412D">
              <w:rPr>
                <w:noProof/>
                <w:webHidden/>
              </w:rPr>
              <w:fldChar w:fldCharType="begin"/>
            </w:r>
            <w:r w:rsidR="0017412D">
              <w:rPr>
                <w:noProof/>
                <w:webHidden/>
              </w:rPr>
              <w:instrText xml:space="preserve"> PAGEREF _Toc41132793 \h </w:instrText>
            </w:r>
            <w:r w:rsidR="0017412D">
              <w:rPr>
                <w:noProof/>
                <w:webHidden/>
              </w:rPr>
            </w:r>
            <w:r w:rsidR="0017412D">
              <w:rPr>
                <w:noProof/>
                <w:webHidden/>
              </w:rPr>
              <w:fldChar w:fldCharType="separate"/>
            </w:r>
            <w:r w:rsidR="005B171F">
              <w:rPr>
                <w:noProof/>
                <w:webHidden/>
              </w:rPr>
              <w:t>61</w:t>
            </w:r>
            <w:r w:rsidR="0017412D">
              <w:rPr>
                <w:noProof/>
                <w:webHidden/>
              </w:rPr>
              <w:fldChar w:fldCharType="end"/>
            </w:r>
          </w:hyperlink>
        </w:p>
        <w:p w14:paraId="2B58912E" w14:textId="1E4D2AF4" w:rsidR="0017412D" w:rsidRDefault="0005215B">
          <w:pPr>
            <w:pStyle w:val="Kazalovsebine3"/>
            <w:rPr>
              <w:rFonts w:eastAsiaTheme="minorEastAsia"/>
              <w:noProof/>
              <w:lang w:eastAsia="sl-SI"/>
            </w:rPr>
          </w:pPr>
          <w:hyperlink w:anchor="_Toc41132794" w:history="1">
            <w:r w:rsidR="0017412D" w:rsidRPr="00141750">
              <w:rPr>
                <w:rStyle w:val="Hiperpovezava"/>
                <w:b/>
                <w:bCs/>
                <w:noProof/>
              </w:rPr>
              <w:t>2.4.4.</w:t>
            </w:r>
            <w:r w:rsidR="0017412D">
              <w:rPr>
                <w:rFonts w:eastAsiaTheme="minorEastAsia"/>
                <w:noProof/>
                <w:lang w:eastAsia="sl-SI"/>
              </w:rPr>
              <w:tab/>
            </w:r>
            <w:r w:rsidR="0017412D" w:rsidRPr="00141750">
              <w:rPr>
                <w:rStyle w:val="Hiperpovezava"/>
                <w:b/>
                <w:bCs/>
                <w:noProof/>
              </w:rPr>
              <w:t>T</w:t>
            </w:r>
            <w:r w:rsidR="0017412D" w:rsidRPr="00141750">
              <w:rPr>
                <w:rStyle w:val="Hiperpovezava"/>
                <w:b/>
                <w:bCs/>
                <w:noProof/>
                <w:lang w:eastAsia="sl-SI"/>
              </w:rPr>
              <w:t xml:space="preserve">ehnološki vidik, spremembe v proizvodnji, </w:t>
            </w:r>
            <w:r w:rsidR="0017412D" w:rsidRPr="00141750">
              <w:rPr>
                <w:rStyle w:val="Hiperpovezava"/>
                <w:b/>
                <w:bCs/>
                <w:noProof/>
              </w:rPr>
              <w:t xml:space="preserve">morebitne </w:t>
            </w:r>
            <w:r w:rsidR="0017412D" w:rsidRPr="00141750">
              <w:rPr>
                <w:rStyle w:val="Hiperpovezava"/>
                <w:b/>
                <w:bCs/>
                <w:noProof/>
                <w:lang w:eastAsia="sl-SI"/>
              </w:rPr>
              <w:t>koncentracije (nove tehnologije, R&amp;R…)</w:t>
            </w:r>
            <w:r w:rsidR="0017412D">
              <w:rPr>
                <w:noProof/>
                <w:webHidden/>
              </w:rPr>
              <w:tab/>
            </w:r>
            <w:r w:rsidR="0017412D">
              <w:rPr>
                <w:noProof/>
                <w:webHidden/>
              </w:rPr>
              <w:fldChar w:fldCharType="begin"/>
            </w:r>
            <w:r w:rsidR="0017412D">
              <w:rPr>
                <w:noProof/>
                <w:webHidden/>
              </w:rPr>
              <w:instrText xml:space="preserve"> PAGEREF _Toc41132794 \h </w:instrText>
            </w:r>
            <w:r w:rsidR="0017412D">
              <w:rPr>
                <w:noProof/>
                <w:webHidden/>
              </w:rPr>
            </w:r>
            <w:r w:rsidR="0017412D">
              <w:rPr>
                <w:noProof/>
                <w:webHidden/>
              </w:rPr>
              <w:fldChar w:fldCharType="separate"/>
            </w:r>
            <w:r w:rsidR="005B171F">
              <w:rPr>
                <w:noProof/>
                <w:webHidden/>
              </w:rPr>
              <w:t>66</w:t>
            </w:r>
            <w:r w:rsidR="0017412D">
              <w:rPr>
                <w:noProof/>
                <w:webHidden/>
              </w:rPr>
              <w:fldChar w:fldCharType="end"/>
            </w:r>
          </w:hyperlink>
        </w:p>
        <w:p w14:paraId="7FC650F2" w14:textId="0273E58F" w:rsidR="0017412D" w:rsidRDefault="0005215B">
          <w:pPr>
            <w:pStyle w:val="Kazalovsebine3"/>
            <w:rPr>
              <w:rFonts w:eastAsiaTheme="minorEastAsia"/>
              <w:noProof/>
              <w:lang w:eastAsia="sl-SI"/>
            </w:rPr>
          </w:pPr>
          <w:hyperlink w:anchor="_Toc41132795" w:history="1">
            <w:r w:rsidR="0017412D" w:rsidRPr="00141750">
              <w:rPr>
                <w:rStyle w:val="Hiperpovezava"/>
                <w:rFonts w:eastAsia="Calibri" w:cstheme="minorHAnsi"/>
                <w:b/>
                <w:bCs/>
                <w:noProof/>
                <w:lang w:eastAsia="sl-SI"/>
              </w:rPr>
              <w:t>2.4.5.</w:t>
            </w:r>
            <w:r w:rsidR="0017412D">
              <w:rPr>
                <w:rFonts w:eastAsiaTheme="minorEastAsia"/>
                <w:noProof/>
                <w:lang w:eastAsia="sl-SI"/>
              </w:rPr>
              <w:tab/>
            </w:r>
            <w:r w:rsidR="0017412D" w:rsidRPr="00141750">
              <w:rPr>
                <w:rStyle w:val="Hiperpovezava"/>
                <w:b/>
                <w:bCs/>
                <w:noProof/>
                <w:lang w:eastAsia="sl-SI"/>
              </w:rPr>
              <w:t>Gospodarski vidik dogajanja v lesno predelovalni panogi in potencialni multiplikativni učinki</w:t>
            </w:r>
            <w:r w:rsidR="0017412D">
              <w:rPr>
                <w:noProof/>
                <w:webHidden/>
              </w:rPr>
              <w:tab/>
            </w:r>
            <w:r w:rsidR="0017412D">
              <w:rPr>
                <w:noProof/>
                <w:webHidden/>
              </w:rPr>
              <w:fldChar w:fldCharType="begin"/>
            </w:r>
            <w:r w:rsidR="0017412D">
              <w:rPr>
                <w:noProof/>
                <w:webHidden/>
              </w:rPr>
              <w:instrText xml:space="preserve"> PAGEREF _Toc41132795 \h </w:instrText>
            </w:r>
            <w:r w:rsidR="0017412D">
              <w:rPr>
                <w:noProof/>
                <w:webHidden/>
              </w:rPr>
            </w:r>
            <w:r w:rsidR="0017412D">
              <w:rPr>
                <w:noProof/>
                <w:webHidden/>
              </w:rPr>
              <w:fldChar w:fldCharType="separate"/>
            </w:r>
            <w:r w:rsidR="005B171F">
              <w:rPr>
                <w:noProof/>
                <w:webHidden/>
              </w:rPr>
              <w:t>69</w:t>
            </w:r>
            <w:r w:rsidR="0017412D">
              <w:rPr>
                <w:noProof/>
                <w:webHidden/>
              </w:rPr>
              <w:fldChar w:fldCharType="end"/>
            </w:r>
          </w:hyperlink>
        </w:p>
        <w:p w14:paraId="761C5FCD" w14:textId="069A10F7" w:rsidR="0017412D" w:rsidRDefault="0005215B">
          <w:pPr>
            <w:pStyle w:val="Kazalovsebine3"/>
            <w:rPr>
              <w:rFonts w:eastAsiaTheme="minorEastAsia"/>
              <w:noProof/>
              <w:lang w:eastAsia="sl-SI"/>
            </w:rPr>
          </w:pPr>
          <w:hyperlink w:anchor="_Toc41132796" w:history="1">
            <w:r w:rsidR="0017412D" w:rsidRPr="00141750">
              <w:rPr>
                <w:rStyle w:val="Hiperpovezava"/>
                <w:b/>
                <w:noProof/>
                <w:lang w:eastAsia="sl-SI"/>
              </w:rPr>
              <w:t>2.3.6.</w:t>
            </w:r>
            <w:r w:rsidR="0017412D">
              <w:rPr>
                <w:rFonts w:eastAsiaTheme="minorEastAsia"/>
                <w:noProof/>
                <w:lang w:eastAsia="sl-SI"/>
              </w:rPr>
              <w:tab/>
            </w:r>
            <w:r w:rsidR="0017412D" w:rsidRPr="00141750">
              <w:rPr>
                <w:rStyle w:val="Hiperpovezava"/>
                <w:b/>
                <w:bCs/>
                <w:noProof/>
              </w:rPr>
              <w:t>K</w:t>
            </w:r>
            <w:r w:rsidR="0017412D" w:rsidRPr="00141750">
              <w:rPr>
                <w:rStyle w:val="Hiperpovezava"/>
                <w:b/>
                <w:bCs/>
                <w:noProof/>
                <w:lang w:eastAsia="sl-SI"/>
              </w:rPr>
              <w:t>oriščenje razvojnih spodbud Republike Slovenije in EU</w:t>
            </w:r>
            <w:r w:rsidR="0017412D">
              <w:rPr>
                <w:noProof/>
                <w:webHidden/>
              </w:rPr>
              <w:tab/>
            </w:r>
            <w:r w:rsidR="0017412D">
              <w:rPr>
                <w:noProof/>
                <w:webHidden/>
              </w:rPr>
              <w:fldChar w:fldCharType="begin"/>
            </w:r>
            <w:r w:rsidR="0017412D">
              <w:rPr>
                <w:noProof/>
                <w:webHidden/>
              </w:rPr>
              <w:instrText xml:space="preserve"> PAGEREF _Toc41132796 \h </w:instrText>
            </w:r>
            <w:r w:rsidR="0017412D">
              <w:rPr>
                <w:noProof/>
                <w:webHidden/>
              </w:rPr>
            </w:r>
            <w:r w:rsidR="0017412D">
              <w:rPr>
                <w:noProof/>
                <w:webHidden/>
              </w:rPr>
              <w:fldChar w:fldCharType="separate"/>
            </w:r>
            <w:r w:rsidR="005B171F">
              <w:rPr>
                <w:noProof/>
                <w:webHidden/>
              </w:rPr>
              <w:t>73</w:t>
            </w:r>
            <w:r w:rsidR="0017412D">
              <w:rPr>
                <w:noProof/>
                <w:webHidden/>
              </w:rPr>
              <w:fldChar w:fldCharType="end"/>
            </w:r>
          </w:hyperlink>
        </w:p>
        <w:p w14:paraId="39944079" w14:textId="5344DB2B" w:rsidR="0017412D" w:rsidRDefault="0005215B">
          <w:pPr>
            <w:pStyle w:val="Kazalovsebine3"/>
            <w:rPr>
              <w:rFonts w:eastAsiaTheme="minorEastAsia"/>
              <w:noProof/>
              <w:lang w:eastAsia="sl-SI"/>
            </w:rPr>
          </w:pPr>
          <w:hyperlink w:anchor="_Toc41132797" w:history="1">
            <w:r w:rsidR="0017412D" w:rsidRPr="00141750">
              <w:rPr>
                <w:rStyle w:val="Hiperpovezava"/>
                <w:b/>
                <w:noProof/>
                <w:lang w:eastAsia="sl-SI"/>
              </w:rPr>
              <w:t>2.3.7.</w:t>
            </w:r>
            <w:r w:rsidR="0017412D">
              <w:rPr>
                <w:rFonts w:eastAsiaTheme="minorEastAsia"/>
                <w:noProof/>
                <w:lang w:eastAsia="sl-SI"/>
              </w:rPr>
              <w:tab/>
            </w:r>
            <w:r w:rsidR="0017412D" w:rsidRPr="00141750">
              <w:rPr>
                <w:rStyle w:val="Hiperpovezava"/>
                <w:b/>
                <w:bCs/>
                <w:noProof/>
                <w:lang w:eastAsia="sl-SI"/>
              </w:rPr>
              <w:t>Tržni vidik, upoštevanje vseh stroškov (tudi eksternih) pri oblikovanju cen, uspešnost dosedanjih promocijskih aktivnosti</w:t>
            </w:r>
            <w:r w:rsidR="0017412D">
              <w:rPr>
                <w:noProof/>
                <w:webHidden/>
              </w:rPr>
              <w:tab/>
            </w:r>
            <w:r w:rsidR="0017412D">
              <w:rPr>
                <w:noProof/>
                <w:webHidden/>
              </w:rPr>
              <w:fldChar w:fldCharType="begin"/>
            </w:r>
            <w:r w:rsidR="0017412D">
              <w:rPr>
                <w:noProof/>
                <w:webHidden/>
              </w:rPr>
              <w:instrText xml:space="preserve"> PAGEREF _Toc41132797 \h </w:instrText>
            </w:r>
            <w:r w:rsidR="0017412D">
              <w:rPr>
                <w:noProof/>
                <w:webHidden/>
              </w:rPr>
            </w:r>
            <w:r w:rsidR="0017412D">
              <w:rPr>
                <w:noProof/>
                <w:webHidden/>
              </w:rPr>
              <w:fldChar w:fldCharType="separate"/>
            </w:r>
            <w:r w:rsidR="005B171F">
              <w:rPr>
                <w:noProof/>
                <w:webHidden/>
              </w:rPr>
              <w:t>75</w:t>
            </w:r>
            <w:r w:rsidR="0017412D">
              <w:rPr>
                <w:noProof/>
                <w:webHidden/>
              </w:rPr>
              <w:fldChar w:fldCharType="end"/>
            </w:r>
          </w:hyperlink>
        </w:p>
        <w:p w14:paraId="077A2552" w14:textId="5BA8BBEC" w:rsidR="0017412D" w:rsidRDefault="0005215B">
          <w:pPr>
            <w:pStyle w:val="Kazalovsebine3"/>
            <w:rPr>
              <w:rFonts w:eastAsiaTheme="minorEastAsia"/>
              <w:noProof/>
              <w:lang w:eastAsia="sl-SI"/>
            </w:rPr>
          </w:pPr>
          <w:hyperlink w:anchor="_Toc41132798" w:history="1">
            <w:r w:rsidR="0017412D" w:rsidRPr="00141750">
              <w:rPr>
                <w:rStyle w:val="Hiperpovezava"/>
                <w:b/>
                <w:noProof/>
                <w:lang w:eastAsia="sl-SI"/>
              </w:rPr>
              <w:t>2.3.8.</w:t>
            </w:r>
            <w:r w:rsidR="0017412D">
              <w:rPr>
                <w:rFonts w:eastAsiaTheme="minorEastAsia"/>
                <w:noProof/>
                <w:lang w:eastAsia="sl-SI"/>
              </w:rPr>
              <w:tab/>
            </w:r>
            <w:r w:rsidR="0017412D" w:rsidRPr="00141750">
              <w:rPr>
                <w:rStyle w:val="Hiperpovezava"/>
                <w:b/>
                <w:bCs/>
                <w:noProof/>
                <w:lang w:eastAsia="sl-SI"/>
              </w:rPr>
              <w:t>Raziskovalno razvojni projekti, ki se izvajajo v Sloveniji</w:t>
            </w:r>
            <w:r w:rsidR="0017412D">
              <w:rPr>
                <w:noProof/>
                <w:webHidden/>
              </w:rPr>
              <w:tab/>
            </w:r>
            <w:r w:rsidR="0017412D">
              <w:rPr>
                <w:noProof/>
                <w:webHidden/>
              </w:rPr>
              <w:fldChar w:fldCharType="begin"/>
            </w:r>
            <w:r w:rsidR="0017412D">
              <w:rPr>
                <w:noProof/>
                <w:webHidden/>
              </w:rPr>
              <w:instrText xml:space="preserve"> PAGEREF _Toc41132798 \h </w:instrText>
            </w:r>
            <w:r w:rsidR="0017412D">
              <w:rPr>
                <w:noProof/>
                <w:webHidden/>
              </w:rPr>
            </w:r>
            <w:r w:rsidR="0017412D">
              <w:rPr>
                <w:noProof/>
                <w:webHidden/>
              </w:rPr>
              <w:fldChar w:fldCharType="separate"/>
            </w:r>
            <w:r w:rsidR="005B171F">
              <w:rPr>
                <w:noProof/>
                <w:webHidden/>
              </w:rPr>
              <w:t>77</w:t>
            </w:r>
            <w:r w:rsidR="0017412D">
              <w:rPr>
                <w:noProof/>
                <w:webHidden/>
              </w:rPr>
              <w:fldChar w:fldCharType="end"/>
            </w:r>
          </w:hyperlink>
        </w:p>
        <w:p w14:paraId="73F67993" w14:textId="4C7F3824" w:rsidR="0017412D" w:rsidRDefault="0005215B">
          <w:pPr>
            <w:pStyle w:val="Kazalovsebine2"/>
            <w:tabs>
              <w:tab w:val="left" w:pos="1100"/>
              <w:tab w:val="right" w:leader="dot" w:pos="9062"/>
            </w:tabs>
            <w:rPr>
              <w:rFonts w:eastAsiaTheme="minorEastAsia"/>
              <w:noProof/>
              <w:lang w:eastAsia="sl-SI"/>
            </w:rPr>
          </w:pPr>
          <w:hyperlink w:anchor="_Toc41132799" w:history="1">
            <w:r w:rsidR="0017412D" w:rsidRPr="00141750">
              <w:rPr>
                <w:rStyle w:val="Hiperpovezava"/>
                <w:b/>
                <w:noProof/>
                <w:lang w:eastAsia="sl-SI"/>
              </w:rPr>
              <w:t>2.3.9.</w:t>
            </w:r>
            <w:r w:rsidR="0017412D">
              <w:rPr>
                <w:rFonts w:eastAsiaTheme="minorEastAsia"/>
                <w:noProof/>
                <w:lang w:eastAsia="sl-SI"/>
              </w:rPr>
              <w:tab/>
            </w:r>
            <w:r w:rsidR="0017412D" w:rsidRPr="00141750">
              <w:rPr>
                <w:rStyle w:val="Hiperpovezava"/>
                <w:b/>
                <w:bCs/>
                <w:noProof/>
              </w:rPr>
              <w:t>Kritična ocena razvoja in poslovanja lesnopredelovalne panoge od leta 2000 do 2018 in ocena konkurenčnosti slovenske lesnopredelovalne industrije po glavnih produktnih skupinah</w:t>
            </w:r>
            <w:r w:rsidR="0017412D">
              <w:rPr>
                <w:noProof/>
                <w:webHidden/>
              </w:rPr>
              <w:tab/>
            </w:r>
            <w:r w:rsidR="0017412D">
              <w:rPr>
                <w:noProof/>
                <w:webHidden/>
              </w:rPr>
              <w:fldChar w:fldCharType="begin"/>
            </w:r>
            <w:r w:rsidR="0017412D">
              <w:rPr>
                <w:noProof/>
                <w:webHidden/>
              </w:rPr>
              <w:instrText xml:space="preserve"> PAGEREF _Toc41132799 \h </w:instrText>
            </w:r>
            <w:r w:rsidR="0017412D">
              <w:rPr>
                <w:noProof/>
                <w:webHidden/>
              </w:rPr>
            </w:r>
            <w:r w:rsidR="0017412D">
              <w:rPr>
                <w:noProof/>
                <w:webHidden/>
              </w:rPr>
              <w:fldChar w:fldCharType="separate"/>
            </w:r>
            <w:r w:rsidR="005B171F">
              <w:rPr>
                <w:noProof/>
                <w:webHidden/>
              </w:rPr>
              <w:t>81</w:t>
            </w:r>
            <w:r w:rsidR="0017412D">
              <w:rPr>
                <w:noProof/>
                <w:webHidden/>
              </w:rPr>
              <w:fldChar w:fldCharType="end"/>
            </w:r>
          </w:hyperlink>
        </w:p>
        <w:p w14:paraId="51A304D9" w14:textId="0ECA4A6E" w:rsidR="0017412D" w:rsidRDefault="0005215B">
          <w:pPr>
            <w:pStyle w:val="Kazalovsebine1"/>
            <w:rPr>
              <w:rFonts w:eastAsiaTheme="minorEastAsia"/>
              <w:b w:val="0"/>
              <w:bCs w:val="0"/>
            </w:rPr>
          </w:pPr>
          <w:hyperlink w:anchor="_Toc41132800" w:history="1">
            <w:r w:rsidR="0017412D" w:rsidRPr="00141750">
              <w:rPr>
                <w:rStyle w:val="Hiperpovezava"/>
              </w:rPr>
              <w:t>3.</w:t>
            </w:r>
            <w:r w:rsidR="0017412D">
              <w:rPr>
                <w:rFonts w:eastAsiaTheme="minorEastAsia"/>
                <w:b w:val="0"/>
                <w:bCs w:val="0"/>
              </w:rPr>
              <w:tab/>
            </w:r>
            <w:r w:rsidR="0017412D" w:rsidRPr="00141750">
              <w:rPr>
                <w:rStyle w:val="Hiperpovezava"/>
              </w:rPr>
              <w:t>SMERI NADALJNJEGA RAZVOJA</w:t>
            </w:r>
            <w:r w:rsidR="0017412D">
              <w:rPr>
                <w:webHidden/>
              </w:rPr>
              <w:tab/>
            </w:r>
            <w:r w:rsidR="0017412D">
              <w:rPr>
                <w:webHidden/>
              </w:rPr>
              <w:fldChar w:fldCharType="begin"/>
            </w:r>
            <w:r w:rsidR="0017412D">
              <w:rPr>
                <w:webHidden/>
              </w:rPr>
              <w:instrText xml:space="preserve"> PAGEREF _Toc41132800 \h </w:instrText>
            </w:r>
            <w:r w:rsidR="0017412D">
              <w:rPr>
                <w:webHidden/>
              </w:rPr>
            </w:r>
            <w:r w:rsidR="0017412D">
              <w:rPr>
                <w:webHidden/>
              </w:rPr>
              <w:fldChar w:fldCharType="separate"/>
            </w:r>
            <w:r w:rsidR="005B171F">
              <w:rPr>
                <w:webHidden/>
              </w:rPr>
              <w:t>85</w:t>
            </w:r>
            <w:r w:rsidR="0017412D">
              <w:rPr>
                <w:webHidden/>
              </w:rPr>
              <w:fldChar w:fldCharType="end"/>
            </w:r>
          </w:hyperlink>
        </w:p>
        <w:p w14:paraId="75FDC9D4" w14:textId="06322101" w:rsidR="0017412D" w:rsidRDefault="0005215B">
          <w:pPr>
            <w:pStyle w:val="Kazalovsebine2"/>
            <w:tabs>
              <w:tab w:val="left" w:pos="880"/>
              <w:tab w:val="right" w:leader="dot" w:pos="9062"/>
            </w:tabs>
            <w:rPr>
              <w:rFonts w:eastAsiaTheme="minorEastAsia"/>
              <w:noProof/>
              <w:lang w:eastAsia="sl-SI"/>
            </w:rPr>
          </w:pPr>
          <w:hyperlink w:anchor="_Toc41132801" w:history="1">
            <w:r w:rsidR="0017412D" w:rsidRPr="00141750">
              <w:rPr>
                <w:rStyle w:val="Hiperpovezava"/>
                <w:rFonts w:eastAsia="Calibri"/>
                <w:b/>
                <w:noProof/>
                <w:lang w:eastAsia="sl-SI"/>
              </w:rPr>
              <w:t>3.1.</w:t>
            </w:r>
            <w:r w:rsidR="0017412D">
              <w:rPr>
                <w:rFonts w:eastAsiaTheme="minorEastAsia"/>
                <w:noProof/>
                <w:lang w:eastAsia="sl-SI"/>
              </w:rPr>
              <w:tab/>
            </w:r>
            <w:r w:rsidR="0017412D" w:rsidRPr="00141750">
              <w:rPr>
                <w:rStyle w:val="Hiperpovezava"/>
                <w:rFonts w:eastAsia="Calibri"/>
                <w:b/>
                <w:bCs/>
                <w:noProof/>
                <w:lang w:eastAsia="sl-SI"/>
              </w:rPr>
              <w:t>Kakšno poslovno okolje moramo ustvariti za pospešen razvoj panoge</w:t>
            </w:r>
            <w:r w:rsidR="0017412D">
              <w:rPr>
                <w:noProof/>
                <w:webHidden/>
              </w:rPr>
              <w:tab/>
            </w:r>
            <w:r w:rsidR="0017412D">
              <w:rPr>
                <w:noProof/>
                <w:webHidden/>
              </w:rPr>
              <w:fldChar w:fldCharType="begin"/>
            </w:r>
            <w:r w:rsidR="0017412D">
              <w:rPr>
                <w:noProof/>
                <w:webHidden/>
              </w:rPr>
              <w:instrText xml:space="preserve"> PAGEREF _Toc41132801 \h </w:instrText>
            </w:r>
            <w:r w:rsidR="0017412D">
              <w:rPr>
                <w:noProof/>
                <w:webHidden/>
              </w:rPr>
            </w:r>
            <w:r w:rsidR="0017412D">
              <w:rPr>
                <w:noProof/>
                <w:webHidden/>
              </w:rPr>
              <w:fldChar w:fldCharType="separate"/>
            </w:r>
            <w:r w:rsidR="005B171F">
              <w:rPr>
                <w:noProof/>
                <w:webHidden/>
              </w:rPr>
              <w:t>85</w:t>
            </w:r>
            <w:r w:rsidR="0017412D">
              <w:rPr>
                <w:noProof/>
                <w:webHidden/>
              </w:rPr>
              <w:fldChar w:fldCharType="end"/>
            </w:r>
          </w:hyperlink>
        </w:p>
        <w:p w14:paraId="2434B16B" w14:textId="0A6DF6A2" w:rsidR="0017412D" w:rsidRDefault="0005215B">
          <w:pPr>
            <w:pStyle w:val="Kazalovsebine2"/>
            <w:tabs>
              <w:tab w:val="left" w:pos="880"/>
              <w:tab w:val="right" w:leader="dot" w:pos="9062"/>
            </w:tabs>
            <w:rPr>
              <w:rFonts w:eastAsiaTheme="minorEastAsia"/>
              <w:noProof/>
              <w:lang w:eastAsia="sl-SI"/>
            </w:rPr>
          </w:pPr>
          <w:hyperlink w:anchor="_Toc41132802" w:history="1">
            <w:r w:rsidR="0017412D" w:rsidRPr="00141750">
              <w:rPr>
                <w:rStyle w:val="Hiperpovezava"/>
                <w:rFonts w:eastAsia="Calibri"/>
                <w:b/>
                <w:noProof/>
                <w:lang w:eastAsia="sl-SI"/>
              </w:rPr>
              <w:t>3.2.</w:t>
            </w:r>
            <w:r w:rsidR="0017412D">
              <w:rPr>
                <w:rFonts w:eastAsiaTheme="minorEastAsia"/>
                <w:noProof/>
                <w:lang w:eastAsia="sl-SI"/>
              </w:rPr>
              <w:tab/>
            </w:r>
            <w:r w:rsidR="0017412D" w:rsidRPr="00141750">
              <w:rPr>
                <w:rStyle w:val="Hiperpovezava"/>
                <w:rFonts w:eastAsia="Calibri"/>
                <w:b/>
                <w:bCs/>
                <w:noProof/>
                <w:lang w:eastAsia="sl-SI"/>
              </w:rPr>
              <w:t>Pomen digitalizacije  oziroma – industrija 4.0 v lesnem sektorju</w:t>
            </w:r>
            <w:r w:rsidR="0017412D">
              <w:rPr>
                <w:noProof/>
                <w:webHidden/>
              </w:rPr>
              <w:tab/>
            </w:r>
            <w:r w:rsidR="0017412D">
              <w:rPr>
                <w:noProof/>
                <w:webHidden/>
              </w:rPr>
              <w:fldChar w:fldCharType="begin"/>
            </w:r>
            <w:r w:rsidR="0017412D">
              <w:rPr>
                <w:noProof/>
                <w:webHidden/>
              </w:rPr>
              <w:instrText xml:space="preserve"> PAGEREF _Toc41132802 \h </w:instrText>
            </w:r>
            <w:r w:rsidR="0017412D">
              <w:rPr>
                <w:noProof/>
                <w:webHidden/>
              </w:rPr>
            </w:r>
            <w:r w:rsidR="0017412D">
              <w:rPr>
                <w:noProof/>
                <w:webHidden/>
              </w:rPr>
              <w:fldChar w:fldCharType="separate"/>
            </w:r>
            <w:r w:rsidR="005B171F">
              <w:rPr>
                <w:noProof/>
                <w:webHidden/>
              </w:rPr>
              <w:t>86</w:t>
            </w:r>
            <w:r w:rsidR="0017412D">
              <w:rPr>
                <w:noProof/>
                <w:webHidden/>
              </w:rPr>
              <w:fldChar w:fldCharType="end"/>
            </w:r>
          </w:hyperlink>
        </w:p>
        <w:p w14:paraId="148722D3" w14:textId="31F43D77" w:rsidR="0017412D" w:rsidRDefault="0005215B">
          <w:pPr>
            <w:pStyle w:val="Kazalovsebine2"/>
            <w:tabs>
              <w:tab w:val="left" w:pos="880"/>
              <w:tab w:val="right" w:leader="dot" w:pos="9062"/>
            </w:tabs>
            <w:rPr>
              <w:rFonts w:eastAsiaTheme="minorEastAsia"/>
              <w:noProof/>
              <w:lang w:eastAsia="sl-SI"/>
            </w:rPr>
          </w:pPr>
          <w:hyperlink w:anchor="_Toc41132803" w:history="1">
            <w:r w:rsidR="0017412D" w:rsidRPr="00141750">
              <w:rPr>
                <w:rStyle w:val="Hiperpovezava"/>
                <w:rFonts w:eastAsia="Calibri" w:cstheme="minorHAnsi"/>
                <w:b/>
                <w:noProof/>
                <w:lang w:eastAsia="sl-SI"/>
              </w:rPr>
              <w:t>3.3.</w:t>
            </w:r>
            <w:r w:rsidR="0017412D">
              <w:rPr>
                <w:rFonts w:eastAsiaTheme="minorEastAsia"/>
                <w:noProof/>
                <w:lang w:eastAsia="sl-SI"/>
              </w:rPr>
              <w:tab/>
            </w:r>
            <w:r w:rsidR="0017412D" w:rsidRPr="00141750">
              <w:rPr>
                <w:rStyle w:val="Hiperpovezava"/>
                <w:b/>
                <w:bCs/>
                <w:noProof/>
              </w:rPr>
              <w:t>Potenciali nadaljnjega razvoja upoštevajoč globalne industrijske in podnebne trende</w:t>
            </w:r>
            <w:r w:rsidR="0017412D">
              <w:rPr>
                <w:noProof/>
                <w:webHidden/>
              </w:rPr>
              <w:tab/>
            </w:r>
            <w:r w:rsidR="0017412D">
              <w:rPr>
                <w:noProof/>
                <w:webHidden/>
              </w:rPr>
              <w:fldChar w:fldCharType="begin"/>
            </w:r>
            <w:r w:rsidR="0017412D">
              <w:rPr>
                <w:noProof/>
                <w:webHidden/>
              </w:rPr>
              <w:instrText xml:space="preserve"> PAGEREF _Toc41132803 \h </w:instrText>
            </w:r>
            <w:r w:rsidR="0017412D">
              <w:rPr>
                <w:noProof/>
                <w:webHidden/>
              </w:rPr>
            </w:r>
            <w:r w:rsidR="0017412D">
              <w:rPr>
                <w:noProof/>
                <w:webHidden/>
              </w:rPr>
              <w:fldChar w:fldCharType="separate"/>
            </w:r>
            <w:r w:rsidR="005B171F">
              <w:rPr>
                <w:noProof/>
                <w:webHidden/>
              </w:rPr>
              <w:t>89</w:t>
            </w:r>
            <w:r w:rsidR="0017412D">
              <w:rPr>
                <w:noProof/>
                <w:webHidden/>
              </w:rPr>
              <w:fldChar w:fldCharType="end"/>
            </w:r>
          </w:hyperlink>
        </w:p>
        <w:p w14:paraId="1F4FC109" w14:textId="7293C529" w:rsidR="0017412D" w:rsidRDefault="0005215B">
          <w:pPr>
            <w:pStyle w:val="Kazalovsebine3"/>
            <w:rPr>
              <w:rFonts w:eastAsiaTheme="minorEastAsia"/>
              <w:noProof/>
              <w:lang w:eastAsia="sl-SI"/>
            </w:rPr>
          </w:pPr>
          <w:hyperlink w:anchor="_Toc41132804" w:history="1">
            <w:r w:rsidR="0017412D" w:rsidRPr="00141750">
              <w:rPr>
                <w:rStyle w:val="Hiperpovezava"/>
                <w:rFonts w:eastAsia="Calibri"/>
                <w:b/>
                <w:bCs/>
                <w:noProof/>
                <w:lang w:eastAsia="sl-SI"/>
              </w:rPr>
              <w:t>3.3.1.</w:t>
            </w:r>
            <w:r w:rsidR="0017412D">
              <w:rPr>
                <w:rFonts w:eastAsiaTheme="minorEastAsia"/>
                <w:noProof/>
                <w:lang w:eastAsia="sl-SI"/>
              </w:rPr>
              <w:tab/>
            </w:r>
            <w:r w:rsidR="0017412D" w:rsidRPr="00141750">
              <w:rPr>
                <w:rStyle w:val="Hiperpovezava"/>
                <w:rFonts w:eastAsia="Calibri"/>
                <w:b/>
                <w:bCs/>
                <w:noProof/>
                <w:lang w:eastAsia="sl-SI"/>
              </w:rPr>
              <w:t>Trendi v industriji in tehnologiji ter LES</w:t>
            </w:r>
            <w:r w:rsidR="0017412D">
              <w:rPr>
                <w:noProof/>
                <w:webHidden/>
              </w:rPr>
              <w:tab/>
            </w:r>
            <w:r w:rsidR="0017412D">
              <w:rPr>
                <w:noProof/>
                <w:webHidden/>
              </w:rPr>
              <w:fldChar w:fldCharType="begin"/>
            </w:r>
            <w:r w:rsidR="0017412D">
              <w:rPr>
                <w:noProof/>
                <w:webHidden/>
              </w:rPr>
              <w:instrText xml:space="preserve"> PAGEREF _Toc41132804 \h </w:instrText>
            </w:r>
            <w:r w:rsidR="0017412D">
              <w:rPr>
                <w:noProof/>
                <w:webHidden/>
              </w:rPr>
            </w:r>
            <w:r w:rsidR="0017412D">
              <w:rPr>
                <w:noProof/>
                <w:webHidden/>
              </w:rPr>
              <w:fldChar w:fldCharType="separate"/>
            </w:r>
            <w:r w:rsidR="005B171F">
              <w:rPr>
                <w:noProof/>
                <w:webHidden/>
              </w:rPr>
              <w:t>89</w:t>
            </w:r>
            <w:r w:rsidR="0017412D">
              <w:rPr>
                <w:noProof/>
                <w:webHidden/>
              </w:rPr>
              <w:fldChar w:fldCharType="end"/>
            </w:r>
          </w:hyperlink>
        </w:p>
        <w:p w14:paraId="51AD3B94" w14:textId="14412388" w:rsidR="0017412D" w:rsidRDefault="0005215B">
          <w:pPr>
            <w:pStyle w:val="Kazalovsebine3"/>
            <w:rPr>
              <w:rFonts w:eastAsiaTheme="minorEastAsia"/>
              <w:noProof/>
              <w:lang w:eastAsia="sl-SI"/>
            </w:rPr>
          </w:pPr>
          <w:hyperlink w:anchor="_Toc41132805" w:history="1">
            <w:r w:rsidR="0017412D" w:rsidRPr="00141750">
              <w:rPr>
                <w:rStyle w:val="Hiperpovezava"/>
                <w:rFonts w:eastAsia="Times New Roman"/>
                <w:b/>
                <w:bCs/>
                <w:noProof/>
              </w:rPr>
              <w:t>3.3.2.</w:t>
            </w:r>
            <w:r w:rsidR="0017412D">
              <w:rPr>
                <w:rFonts w:eastAsiaTheme="minorEastAsia"/>
                <w:noProof/>
                <w:lang w:eastAsia="sl-SI"/>
              </w:rPr>
              <w:tab/>
            </w:r>
            <w:r w:rsidR="0017412D" w:rsidRPr="00141750">
              <w:rPr>
                <w:rStyle w:val="Hiperpovezava"/>
                <w:rFonts w:eastAsia="Times New Roman"/>
                <w:b/>
                <w:bCs/>
                <w:noProof/>
              </w:rPr>
              <w:t>Ogljični odtis kot merilo okoljske primernosti</w:t>
            </w:r>
            <w:r w:rsidR="0017412D">
              <w:rPr>
                <w:noProof/>
                <w:webHidden/>
              </w:rPr>
              <w:tab/>
            </w:r>
            <w:r w:rsidR="0017412D">
              <w:rPr>
                <w:noProof/>
                <w:webHidden/>
              </w:rPr>
              <w:fldChar w:fldCharType="begin"/>
            </w:r>
            <w:r w:rsidR="0017412D">
              <w:rPr>
                <w:noProof/>
                <w:webHidden/>
              </w:rPr>
              <w:instrText xml:space="preserve"> PAGEREF _Toc41132805 \h </w:instrText>
            </w:r>
            <w:r w:rsidR="0017412D">
              <w:rPr>
                <w:noProof/>
                <w:webHidden/>
              </w:rPr>
            </w:r>
            <w:r w:rsidR="0017412D">
              <w:rPr>
                <w:noProof/>
                <w:webHidden/>
              </w:rPr>
              <w:fldChar w:fldCharType="separate"/>
            </w:r>
            <w:r w:rsidR="005B171F">
              <w:rPr>
                <w:noProof/>
                <w:webHidden/>
              </w:rPr>
              <w:t>92</w:t>
            </w:r>
            <w:r w:rsidR="0017412D">
              <w:rPr>
                <w:noProof/>
                <w:webHidden/>
              </w:rPr>
              <w:fldChar w:fldCharType="end"/>
            </w:r>
          </w:hyperlink>
        </w:p>
        <w:p w14:paraId="7DD37747" w14:textId="6E42CF12" w:rsidR="0017412D" w:rsidRDefault="0005215B">
          <w:pPr>
            <w:pStyle w:val="Kazalovsebine2"/>
            <w:tabs>
              <w:tab w:val="left" w:pos="880"/>
              <w:tab w:val="right" w:leader="dot" w:pos="9062"/>
            </w:tabs>
            <w:rPr>
              <w:rFonts w:eastAsiaTheme="minorEastAsia"/>
              <w:noProof/>
              <w:lang w:eastAsia="sl-SI"/>
            </w:rPr>
          </w:pPr>
          <w:hyperlink w:anchor="_Toc41132806" w:history="1">
            <w:r w:rsidR="0017412D" w:rsidRPr="00141750">
              <w:rPr>
                <w:rStyle w:val="Hiperpovezava"/>
                <w:rFonts w:eastAsia="Calibri" w:cstheme="minorHAnsi"/>
                <w:b/>
                <w:noProof/>
                <w:lang w:eastAsia="sl-SI"/>
              </w:rPr>
              <w:t>3.4.</w:t>
            </w:r>
            <w:r w:rsidR="0017412D">
              <w:rPr>
                <w:rFonts w:eastAsiaTheme="minorEastAsia"/>
                <w:noProof/>
                <w:lang w:eastAsia="sl-SI"/>
              </w:rPr>
              <w:tab/>
            </w:r>
            <w:r w:rsidR="0017412D" w:rsidRPr="00141750">
              <w:rPr>
                <w:rStyle w:val="Hiperpovezava"/>
                <w:b/>
                <w:bCs/>
                <w:noProof/>
              </w:rPr>
              <w:t>Identifikacija ozkih grl oz. potreb po vlaganjih, poseben poudarek na realizaciji ciljev Zakona o gospodarjenju z gozdovi v lasti republike Slovenije</w:t>
            </w:r>
            <w:r w:rsidR="0017412D">
              <w:rPr>
                <w:noProof/>
                <w:webHidden/>
              </w:rPr>
              <w:tab/>
            </w:r>
            <w:r w:rsidR="0017412D">
              <w:rPr>
                <w:noProof/>
                <w:webHidden/>
              </w:rPr>
              <w:fldChar w:fldCharType="begin"/>
            </w:r>
            <w:r w:rsidR="0017412D">
              <w:rPr>
                <w:noProof/>
                <w:webHidden/>
              </w:rPr>
              <w:instrText xml:space="preserve"> PAGEREF _Toc41132806 \h </w:instrText>
            </w:r>
            <w:r w:rsidR="0017412D">
              <w:rPr>
                <w:noProof/>
                <w:webHidden/>
              </w:rPr>
            </w:r>
            <w:r w:rsidR="0017412D">
              <w:rPr>
                <w:noProof/>
                <w:webHidden/>
              </w:rPr>
              <w:fldChar w:fldCharType="separate"/>
            </w:r>
            <w:r w:rsidR="005B171F">
              <w:rPr>
                <w:noProof/>
                <w:webHidden/>
              </w:rPr>
              <w:t>99</w:t>
            </w:r>
            <w:r w:rsidR="0017412D">
              <w:rPr>
                <w:noProof/>
                <w:webHidden/>
              </w:rPr>
              <w:fldChar w:fldCharType="end"/>
            </w:r>
          </w:hyperlink>
        </w:p>
        <w:p w14:paraId="3493C8D1" w14:textId="0AC13C84" w:rsidR="0017412D" w:rsidRDefault="0005215B">
          <w:pPr>
            <w:pStyle w:val="Kazalovsebine2"/>
            <w:tabs>
              <w:tab w:val="left" w:pos="880"/>
              <w:tab w:val="right" w:leader="dot" w:pos="9062"/>
            </w:tabs>
            <w:rPr>
              <w:rFonts w:eastAsiaTheme="minorEastAsia"/>
              <w:noProof/>
              <w:lang w:eastAsia="sl-SI"/>
            </w:rPr>
          </w:pPr>
          <w:hyperlink w:anchor="_Toc41132807" w:history="1">
            <w:r w:rsidR="0017412D" w:rsidRPr="00141750">
              <w:rPr>
                <w:rStyle w:val="Hiperpovezava"/>
                <w:rFonts w:eastAsia="Calibri" w:cstheme="minorHAnsi"/>
                <w:b/>
                <w:noProof/>
                <w:lang w:eastAsia="sl-SI"/>
              </w:rPr>
              <w:t>3.5.</w:t>
            </w:r>
            <w:r w:rsidR="0017412D">
              <w:rPr>
                <w:rFonts w:eastAsiaTheme="minorEastAsia"/>
                <w:noProof/>
                <w:lang w:eastAsia="sl-SI"/>
              </w:rPr>
              <w:tab/>
            </w:r>
            <w:r w:rsidR="0017412D" w:rsidRPr="00141750">
              <w:rPr>
                <w:rStyle w:val="Hiperpovezava"/>
                <w:b/>
                <w:bCs/>
                <w:noProof/>
              </w:rPr>
              <w:t>Strukturiranje ciljev v skladu s smernicami Evropske gozdne lesne tehnološke platforme (FTP) in možnost doseganja ciljev v Sloveniji</w:t>
            </w:r>
            <w:r w:rsidR="0017412D">
              <w:rPr>
                <w:noProof/>
                <w:webHidden/>
              </w:rPr>
              <w:tab/>
            </w:r>
            <w:r w:rsidR="0017412D">
              <w:rPr>
                <w:noProof/>
                <w:webHidden/>
              </w:rPr>
              <w:fldChar w:fldCharType="begin"/>
            </w:r>
            <w:r w:rsidR="0017412D">
              <w:rPr>
                <w:noProof/>
                <w:webHidden/>
              </w:rPr>
              <w:instrText xml:space="preserve"> PAGEREF _Toc41132807 \h </w:instrText>
            </w:r>
            <w:r w:rsidR="0017412D">
              <w:rPr>
                <w:noProof/>
                <w:webHidden/>
              </w:rPr>
            </w:r>
            <w:r w:rsidR="0017412D">
              <w:rPr>
                <w:noProof/>
                <w:webHidden/>
              </w:rPr>
              <w:fldChar w:fldCharType="separate"/>
            </w:r>
            <w:r w:rsidR="005B171F">
              <w:rPr>
                <w:noProof/>
                <w:webHidden/>
              </w:rPr>
              <w:t>100</w:t>
            </w:r>
            <w:r w:rsidR="0017412D">
              <w:rPr>
                <w:noProof/>
                <w:webHidden/>
              </w:rPr>
              <w:fldChar w:fldCharType="end"/>
            </w:r>
          </w:hyperlink>
        </w:p>
        <w:p w14:paraId="248BD4AA" w14:textId="514B5130" w:rsidR="0017412D" w:rsidRDefault="0005215B">
          <w:pPr>
            <w:pStyle w:val="Kazalovsebine1"/>
            <w:rPr>
              <w:rFonts w:eastAsiaTheme="minorEastAsia"/>
              <w:b w:val="0"/>
              <w:bCs w:val="0"/>
            </w:rPr>
          </w:pPr>
          <w:hyperlink w:anchor="_Toc41132808" w:history="1">
            <w:r w:rsidR="0017412D" w:rsidRPr="00141750">
              <w:rPr>
                <w:rStyle w:val="Hiperpovezava"/>
              </w:rPr>
              <w:t>4.</w:t>
            </w:r>
            <w:r w:rsidR="0017412D">
              <w:rPr>
                <w:rFonts w:eastAsiaTheme="minorEastAsia"/>
                <w:b w:val="0"/>
                <w:bCs w:val="0"/>
              </w:rPr>
              <w:tab/>
            </w:r>
            <w:r w:rsidR="0017412D" w:rsidRPr="00141750">
              <w:rPr>
                <w:rStyle w:val="Hiperpovezava"/>
              </w:rPr>
              <w:t>ZAKLJUČNE UGOTOVITVE IN PREDLOGI</w:t>
            </w:r>
            <w:r w:rsidR="0017412D">
              <w:rPr>
                <w:webHidden/>
              </w:rPr>
              <w:tab/>
            </w:r>
            <w:r w:rsidR="0017412D">
              <w:rPr>
                <w:webHidden/>
              </w:rPr>
              <w:fldChar w:fldCharType="begin"/>
            </w:r>
            <w:r w:rsidR="0017412D">
              <w:rPr>
                <w:webHidden/>
              </w:rPr>
              <w:instrText xml:space="preserve"> PAGEREF _Toc41132808 \h </w:instrText>
            </w:r>
            <w:r w:rsidR="0017412D">
              <w:rPr>
                <w:webHidden/>
              </w:rPr>
            </w:r>
            <w:r w:rsidR="0017412D">
              <w:rPr>
                <w:webHidden/>
              </w:rPr>
              <w:fldChar w:fldCharType="separate"/>
            </w:r>
            <w:r w:rsidR="005B171F">
              <w:rPr>
                <w:webHidden/>
              </w:rPr>
              <w:t>104</w:t>
            </w:r>
            <w:r w:rsidR="0017412D">
              <w:rPr>
                <w:webHidden/>
              </w:rPr>
              <w:fldChar w:fldCharType="end"/>
            </w:r>
          </w:hyperlink>
        </w:p>
        <w:p w14:paraId="236A5653" w14:textId="32E81745" w:rsidR="0017412D" w:rsidRDefault="0005215B">
          <w:pPr>
            <w:pStyle w:val="Kazalovsebine2"/>
            <w:tabs>
              <w:tab w:val="left" w:pos="880"/>
              <w:tab w:val="right" w:leader="dot" w:pos="9062"/>
            </w:tabs>
            <w:rPr>
              <w:rFonts w:eastAsiaTheme="minorEastAsia"/>
              <w:noProof/>
              <w:lang w:eastAsia="sl-SI"/>
            </w:rPr>
          </w:pPr>
          <w:hyperlink w:anchor="_Toc41132809" w:history="1">
            <w:r w:rsidR="0017412D" w:rsidRPr="00141750">
              <w:rPr>
                <w:rStyle w:val="Hiperpovezava"/>
                <w:rFonts w:eastAsia="Calibri"/>
                <w:b/>
                <w:bCs/>
                <w:noProof/>
                <w:lang w:eastAsia="sl-SI"/>
              </w:rPr>
              <w:t>4.1.</w:t>
            </w:r>
            <w:r w:rsidR="0017412D">
              <w:rPr>
                <w:rFonts w:eastAsiaTheme="minorEastAsia"/>
                <w:noProof/>
                <w:lang w:eastAsia="sl-SI"/>
              </w:rPr>
              <w:tab/>
            </w:r>
            <w:r w:rsidR="0017412D" w:rsidRPr="00141750">
              <w:rPr>
                <w:rStyle w:val="Hiperpovezava"/>
                <w:rFonts w:eastAsia="Calibri"/>
                <w:b/>
                <w:bCs/>
                <w:noProof/>
                <w:lang w:eastAsia="sl-SI"/>
              </w:rPr>
              <w:t>Pozicioniranje sektorja predelave lesa (lesna industrija z vsemi podskupinami,  vključno s proizvodnjo celuloze, leseno gradnjo…) v vertikali</w:t>
            </w:r>
            <w:r w:rsidR="0017412D">
              <w:rPr>
                <w:noProof/>
                <w:webHidden/>
              </w:rPr>
              <w:tab/>
            </w:r>
            <w:r w:rsidR="0017412D">
              <w:rPr>
                <w:noProof/>
                <w:webHidden/>
              </w:rPr>
              <w:fldChar w:fldCharType="begin"/>
            </w:r>
            <w:r w:rsidR="0017412D">
              <w:rPr>
                <w:noProof/>
                <w:webHidden/>
              </w:rPr>
              <w:instrText xml:space="preserve"> PAGEREF _Toc41132809 \h </w:instrText>
            </w:r>
            <w:r w:rsidR="0017412D">
              <w:rPr>
                <w:noProof/>
                <w:webHidden/>
              </w:rPr>
            </w:r>
            <w:r w:rsidR="0017412D">
              <w:rPr>
                <w:noProof/>
                <w:webHidden/>
              </w:rPr>
              <w:fldChar w:fldCharType="separate"/>
            </w:r>
            <w:r w:rsidR="005B171F">
              <w:rPr>
                <w:noProof/>
                <w:webHidden/>
              </w:rPr>
              <w:t>104</w:t>
            </w:r>
            <w:r w:rsidR="0017412D">
              <w:rPr>
                <w:noProof/>
                <w:webHidden/>
              </w:rPr>
              <w:fldChar w:fldCharType="end"/>
            </w:r>
          </w:hyperlink>
        </w:p>
        <w:p w14:paraId="417E7C74" w14:textId="37E46F30" w:rsidR="0017412D" w:rsidRDefault="0005215B">
          <w:pPr>
            <w:pStyle w:val="Kazalovsebine2"/>
            <w:tabs>
              <w:tab w:val="left" w:pos="880"/>
              <w:tab w:val="right" w:leader="dot" w:pos="9062"/>
            </w:tabs>
            <w:rPr>
              <w:rFonts w:eastAsiaTheme="minorEastAsia"/>
              <w:noProof/>
              <w:lang w:eastAsia="sl-SI"/>
            </w:rPr>
          </w:pPr>
          <w:hyperlink w:anchor="_Toc41132810" w:history="1">
            <w:r w:rsidR="0017412D" w:rsidRPr="00141750">
              <w:rPr>
                <w:rStyle w:val="Hiperpovezava"/>
                <w:rFonts w:eastAsia="Calibri"/>
                <w:b/>
                <w:bCs/>
                <w:noProof/>
                <w:lang w:eastAsia="sl-SI"/>
              </w:rPr>
              <w:t>4.2.</w:t>
            </w:r>
            <w:r w:rsidR="0017412D">
              <w:rPr>
                <w:rFonts w:eastAsiaTheme="minorEastAsia"/>
                <w:noProof/>
                <w:lang w:eastAsia="sl-SI"/>
              </w:rPr>
              <w:tab/>
            </w:r>
            <w:r w:rsidR="0017412D" w:rsidRPr="00141750">
              <w:rPr>
                <w:rStyle w:val="Hiperpovezava"/>
                <w:rFonts w:eastAsia="Calibri"/>
                <w:b/>
                <w:bCs/>
                <w:noProof/>
                <w:lang w:eastAsia="sl-SI"/>
              </w:rPr>
              <w:t>Priporočila s predlogi potencialnih ukrepov za hitrejšo rast lesno predelovalne industrije in sektorjev vezanih nanjo,  z navezavo teh na Specifične cilje nove finančne perspektive (2021-2027)</w:t>
            </w:r>
            <w:r w:rsidR="0017412D">
              <w:rPr>
                <w:noProof/>
                <w:webHidden/>
              </w:rPr>
              <w:tab/>
            </w:r>
            <w:r w:rsidR="00EE0248">
              <w:rPr>
                <w:noProof/>
                <w:webHidden/>
              </w:rPr>
              <w:t xml:space="preserve">  …………………………………………………………………………………………………</w:t>
            </w:r>
            <w:r w:rsidR="00243E86">
              <w:rPr>
                <w:noProof/>
                <w:webHidden/>
              </w:rPr>
              <w:t xml:space="preserve">                                          </w:t>
            </w:r>
            <w:r w:rsidR="0017412D">
              <w:rPr>
                <w:noProof/>
                <w:webHidden/>
              </w:rPr>
              <w:fldChar w:fldCharType="begin"/>
            </w:r>
            <w:r w:rsidR="0017412D">
              <w:rPr>
                <w:noProof/>
                <w:webHidden/>
              </w:rPr>
              <w:instrText xml:space="preserve"> PAGEREF _Toc41132810 \h </w:instrText>
            </w:r>
            <w:r w:rsidR="0017412D">
              <w:rPr>
                <w:noProof/>
                <w:webHidden/>
              </w:rPr>
            </w:r>
            <w:r w:rsidR="0017412D">
              <w:rPr>
                <w:noProof/>
                <w:webHidden/>
              </w:rPr>
              <w:fldChar w:fldCharType="separate"/>
            </w:r>
            <w:r w:rsidR="005B171F">
              <w:rPr>
                <w:noProof/>
                <w:webHidden/>
              </w:rPr>
              <w:t>105</w:t>
            </w:r>
            <w:r w:rsidR="0017412D">
              <w:rPr>
                <w:noProof/>
                <w:webHidden/>
              </w:rPr>
              <w:fldChar w:fldCharType="end"/>
            </w:r>
          </w:hyperlink>
        </w:p>
        <w:p w14:paraId="2C7940DD" w14:textId="782BA65A" w:rsidR="0017412D" w:rsidRDefault="0005215B">
          <w:pPr>
            <w:pStyle w:val="Kazalovsebine2"/>
            <w:tabs>
              <w:tab w:val="left" w:pos="880"/>
              <w:tab w:val="right" w:leader="dot" w:pos="9062"/>
            </w:tabs>
            <w:rPr>
              <w:rFonts w:eastAsiaTheme="minorEastAsia"/>
              <w:noProof/>
              <w:lang w:eastAsia="sl-SI"/>
            </w:rPr>
          </w:pPr>
          <w:hyperlink w:anchor="_Toc41132811" w:history="1">
            <w:r w:rsidR="0017412D" w:rsidRPr="00141750">
              <w:rPr>
                <w:rStyle w:val="Hiperpovezava"/>
                <w:rFonts w:eastAsia="Calibri"/>
                <w:b/>
                <w:bCs/>
                <w:noProof/>
                <w:lang w:eastAsia="sl-SI"/>
              </w:rPr>
              <w:t>4.3.</w:t>
            </w:r>
            <w:r w:rsidR="0017412D">
              <w:rPr>
                <w:rFonts w:eastAsiaTheme="minorEastAsia"/>
                <w:noProof/>
                <w:lang w:eastAsia="sl-SI"/>
              </w:rPr>
              <w:tab/>
            </w:r>
            <w:r w:rsidR="0017412D" w:rsidRPr="00141750">
              <w:rPr>
                <w:rStyle w:val="Hiperpovezava"/>
                <w:rFonts w:eastAsia="Calibri"/>
                <w:b/>
                <w:bCs/>
                <w:noProof/>
                <w:lang w:eastAsia="sl-SI"/>
              </w:rPr>
              <w:t>Potrebna normativna ureditev</w:t>
            </w:r>
            <w:r w:rsidR="0017412D">
              <w:rPr>
                <w:noProof/>
                <w:webHidden/>
              </w:rPr>
              <w:tab/>
            </w:r>
            <w:r w:rsidR="0017412D">
              <w:rPr>
                <w:noProof/>
                <w:webHidden/>
              </w:rPr>
              <w:fldChar w:fldCharType="begin"/>
            </w:r>
            <w:r w:rsidR="0017412D">
              <w:rPr>
                <w:noProof/>
                <w:webHidden/>
              </w:rPr>
              <w:instrText xml:space="preserve"> PAGEREF _Toc41132811 \h </w:instrText>
            </w:r>
            <w:r w:rsidR="0017412D">
              <w:rPr>
                <w:noProof/>
                <w:webHidden/>
              </w:rPr>
            </w:r>
            <w:r w:rsidR="0017412D">
              <w:rPr>
                <w:noProof/>
                <w:webHidden/>
              </w:rPr>
              <w:fldChar w:fldCharType="separate"/>
            </w:r>
            <w:r w:rsidR="005B171F">
              <w:rPr>
                <w:noProof/>
                <w:webHidden/>
              </w:rPr>
              <w:t>110</w:t>
            </w:r>
            <w:r w:rsidR="0017412D">
              <w:rPr>
                <w:noProof/>
                <w:webHidden/>
              </w:rPr>
              <w:fldChar w:fldCharType="end"/>
            </w:r>
          </w:hyperlink>
        </w:p>
        <w:p w14:paraId="42BA2624" w14:textId="77777777" w:rsidR="00013167" w:rsidRPr="00A34B63" w:rsidRDefault="00013167">
          <w:r w:rsidRPr="00A34B63">
            <w:rPr>
              <w:b/>
              <w:bCs/>
            </w:rPr>
            <w:fldChar w:fldCharType="end"/>
          </w:r>
        </w:p>
      </w:sdtContent>
    </w:sdt>
    <w:p w14:paraId="4A798906" w14:textId="77777777" w:rsidR="007A3D70" w:rsidRDefault="007A3D70" w:rsidP="006A0752">
      <w:pPr>
        <w:tabs>
          <w:tab w:val="left" w:pos="8205"/>
        </w:tabs>
      </w:pPr>
    </w:p>
    <w:p w14:paraId="338A876B" w14:textId="77777777" w:rsidR="007A3D70" w:rsidRDefault="007A3D70" w:rsidP="006A0752">
      <w:pPr>
        <w:tabs>
          <w:tab w:val="left" w:pos="8205"/>
        </w:tabs>
      </w:pPr>
    </w:p>
    <w:p w14:paraId="7A561455" w14:textId="77777777" w:rsidR="00FF0F0A" w:rsidRPr="009509F3" w:rsidRDefault="009509F3" w:rsidP="006A0752">
      <w:pPr>
        <w:tabs>
          <w:tab w:val="left" w:pos="8205"/>
        </w:tabs>
        <w:rPr>
          <w:b/>
          <w:bCs/>
        </w:rPr>
      </w:pPr>
      <w:r>
        <w:t xml:space="preserve">Dodatek 1 - </w:t>
      </w:r>
      <w:r w:rsidRPr="009509F3">
        <w:rPr>
          <w:b/>
          <w:bCs/>
        </w:rPr>
        <w:t>Povzetek</w:t>
      </w:r>
    </w:p>
    <w:p w14:paraId="5356F83D" w14:textId="77777777" w:rsidR="00FF0F0A" w:rsidRPr="00A34B63" w:rsidRDefault="00FF0F0A" w:rsidP="006A0752">
      <w:pPr>
        <w:tabs>
          <w:tab w:val="left" w:pos="8205"/>
        </w:tabs>
      </w:pPr>
    </w:p>
    <w:p w14:paraId="4A7E23A3" w14:textId="77777777" w:rsidR="00FF0F0A" w:rsidRPr="00A34B63" w:rsidRDefault="00FF0F0A" w:rsidP="006A0752">
      <w:pPr>
        <w:tabs>
          <w:tab w:val="left" w:pos="8205"/>
        </w:tabs>
      </w:pPr>
    </w:p>
    <w:p w14:paraId="6429F822" w14:textId="77777777" w:rsidR="00FF0F0A" w:rsidRPr="00A34B63" w:rsidRDefault="00FF0F0A" w:rsidP="007C4151">
      <w:pPr>
        <w:tabs>
          <w:tab w:val="left" w:pos="8205"/>
        </w:tabs>
        <w:ind w:firstLine="708"/>
      </w:pPr>
    </w:p>
    <w:p w14:paraId="39211AFA" w14:textId="77777777" w:rsidR="00FF0F0A" w:rsidRPr="00A34B63" w:rsidRDefault="00FF0F0A" w:rsidP="006A0752">
      <w:pPr>
        <w:tabs>
          <w:tab w:val="left" w:pos="8205"/>
        </w:tabs>
      </w:pPr>
    </w:p>
    <w:p w14:paraId="4614AE81" w14:textId="77777777" w:rsidR="00FF0F0A" w:rsidRPr="00A34B63" w:rsidRDefault="00EE0248" w:rsidP="00EE0248">
      <w:pPr>
        <w:tabs>
          <w:tab w:val="left" w:pos="2985"/>
        </w:tabs>
      </w:pPr>
      <w:r>
        <w:tab/>
      </w:r>
    </w:p>
    <w:p w14:paraId="227761DB" w14:textId="77777777" w:rsidR="00FF0F0A" w:rsidRPr="00A34B63" w:rsidRDefault="00FF0F0A" w:rsidP="006A0752">
      <w:pPr>
        <w:tabs>
          <w:tab w:val="left" w:pos="8205"/>
        </w:tabs>
      </w:pPr>
    </w:p>
    <w:p w14:paraId="58F1E3FA" w14:textId="77777777" w:rsidR="00FF0F0A" w:rsidRPr="00A34B63" w:rsidRDefault="00FF0F0A" w:rsidP="006A0752">
      <w:pPr>
        <w:tabs>
          <w:tab w:val="left" w:pos="8205"/>
        </w:tabs>
      </w:pPr>
    </w:p>
    <w:p w14:paraId="52C3CA5B" w14:textId="77777777" w:rsidR="00FF0F0A" w:rsidRPr="00A34B63" w:rsidRDefault="00FF0F0A" w:rsidP="006A0752">
      <w:pPr>
        <w:tabs>
          <w:tab w:val="left" w:pos="8205"/>
        </w:tabs>
      </w:pPr>
    </w:p>
    <w:p w14:paraId="3C36EB69" w14:textId="77777777" w:rsidR="00FF0F0A" w:rsidRPr="00A34B63" w:rsidRDefault="00FF0F0A" w:rsidP="006A0752">
      <w:pPr>
        <w:tabs>
          <w:tab w:val="left" w:pos="8205"/>
        </w:tabs>
      </w:pPr>
    </w:p>
    <w:p w14:paraId="21F1F9A2" w14:textId="77777777" w:rsidR="00FF0F0A" w:rsidRPr="00A34B63" w:rsidRDefault="00FF0F0A" w:rsidP="006A0752">
      <w:pPr>
        <w:tabs>
          <w:tab w:val="left" w:pos="8205"/>
        </w:tabs>
      </w:pPr>
    </w:p>
    <w:p w14:paraId="0F7B5119" w14:textId="77143DF8" w:rsidR="00A81190" w:rsidRPr="00FA7F81" w:rsidRDefault="006150E2" w:rsidP="00FA7F81">
      <w:pPr>
        <w:pStyle w:val="Naslov1"/>
        <w:jc w:val="center"/>
        <w:rPr>
          <w:b/>
          <w:bCs/>
          <w:color w:val="385623" w:themeColor="accent6" w:themeShade="80"/>
        </w:rPr>
      </w:pPr>
      <w:bookmarkStart w:id="0" w:name="_Toc41132776"/>
      <w:r w:rsidRPr="00FA7F81">
        <w:rPr>
          <w:b/>
          <w:bCs/>
          <w:color w:val="385623" w:themeColor="accent6" w:themeShade="80"/>
        </w:rPr>
        <w:lastRenderedPageBreak/>
        <w:t>KAKO IZKORISTITI POTENCIAL LESA IN LESNE INDUSTRIJE ZA URESNIČITEV TRAJNOSTNEGA RAZVOJNEGA PREBOJA – IZHODIŠČA ZA PRIPRAVO STRATEGIJE V LUČI FINANČNE PERSPEKTIVE 2021</w:t>
      </w:r>
      <w:r w:rsidR="006D34BF" w:rsidRPr="00FA7F81">
        <w:rPr>
          <w:b/>
          <w:bCs/>
          <w:color w:val="385623" w:themeColor="accent6" w:themeShade="80"/>
        </w:rPr>
        <w:t>–</w:t>
      </w:r>
      <w:r w:rsidRPr="00FA7F81">
        <w:rPr>
          <w:b/>
          <w:bCs/>
          <w:color w:val="385623" w:themeColor="accent6" w:themeShade="80"/>
        </w:rPr>
        <w:t>2027</w:t>
      </w:r>
      <w:bookmarkEnd w:id="0"/>
    </w:p>
    <w:p w14:paraId="08E2DD50" w14:textId="77777777" w:rsidR="006D34BF" w:rsidRPr="006D34BF" w:rsidRDefault="006D34BF" w:rsidP="006D34BF"/>
    <w:p w14:paraId="02510681" w14:textId="77777777" w:rsidR="004E4472" w:rsidRDefault="006150E2" w:rsidP="006D47BB">
      <w:pPr>
        <w:pStyle w:val="Naslov1"/>
      </w:pPr>
      <w:bookmarkStart w:id="1" w:name="_Toc41132777"/>
      <w:r w:rsidRPr="00FA7F81">
        <w:rPr>
          <w:b/>
          <w:bCs/>
          <w:color w:val="385623" w:themeColor="accent6" w:themeShade="80"/>
        </w:rPr>
        <w:t>UVOD</w:t>
      </w:r>
      <w:bookmarkEnd w:id="1"/>
    </w:p>
    <w:p w14:paraId="79733E6E" w14:textId="10228160" w:rsidR="000A760E" w:rsidRDefault="004E4472" w:rsidP="00DA25BB">
      <w:pPr>
        <w:jc w:val="both"/>
      </w:pPr>
      <w:r>
        <w:t>Študija z naslovom Kako izkoristiti potencial lesa in lesne industrije za uresničitev trajnostnega razvojnega preboja – izhodišča za pripravo strategije v luči finančne perspektive 2021–2027 je začela nastajati v času, ko se še nismo soočili s pandemijo COVID 19. Pandemija je pokazala, da smo lahko zelo hitro v situaciji, ko bodo zaprte meje</w:t>
      </w:r>
      <w:r w:rsidR="00B35859">
        <w:t xml:space="preserve"> in bo</w:t>
      </w:r>
      <w:r>
        <w:t xml:space="preserve"> omejen pretok blaga, predvsem </w:t>
      </w:r>
      <w:r w:rsidR="00B35859">
        <w:t xml:space="preserve">pa </w:t>
      </w:r>
      <w:r>
        <w:t>se</w:t>
      </w:r>
      <w:r w:rsidR="00F50691">
        <w:t xml:space="preserve"> lahko</w:t>
      </w:r>
      <w:r>
        <w:t xml:space="preserve"> v zelo kratkem času globalni trg bistveno spremeni. Še včeraj udarne panoge se čez noč znajdejo v krizi, ki  ne pomeni zgolj upad</w:t>
      </w:r>
      <w:r w:rsidR="00B35859">
        <w:t>a</w:t>
      </w:r>
      <w:r>
        <w:t xml:space="preserve"> prihodkov, temveč tudi kontrakcijo dejavnosti</w:t>
      </w:r>
      <w:r w:rsidR="00B35859">
        <w:t>,</w:t>
      </w:r>
      <w:r>
        <w:t xml:space="preserve"> in nihče si ne zna predstavljati</w:t>
      </w:r>
      <w:r w:rsidR="00B35859">
        <w:t>,</w:t>
      </w:r>
      <w:r>
        <w:t xml:space="preserve"> kaj bo čez pol leta ali leto. Zagotovo </w:t>
      </w:r>
      <w:r w:rsidR="00013C16">
        <w:t>so</w:t>
      </w:r>
      <w:r>
        <w:t xml:space="preserve"> takšn</w:t>
      </w:r>
      <w:r w:rsidR="00013C16">
        <w:t>e storitvene</w:t>
      </w:r>
      <w:r>
        <w:t xml:space="preserve"> panog</w:t>
      </w:r>
      <w:r w:rsidR="00013C16">
        <w:t>e</w:t>
      </w:r>
      <w:r>
        <w:t>, sledijo pa tudi predelovalne dejavnosti na čelu z avtomobilsko industrijo</w:t>
      </w:r>
      <w:r w:rsidR="000A760E">
        <w:t>, za katero lahko rečemo, da je ključn</w:t>
      </w:r>
      <w:r w:rsidR="00F50691">
        <w:t>a</w:t>
      </w:r>
      <w:r w:rsidR="000A760E">
        <w:t xml:space="preserve"> dejavnosti za gospodarsko rast v EU.</w:t>
      </w:r>
    </w:p>
    <w:p w14:paraId="552EEB50" w14:textId="04536DBF" w:rsidR="006D34BF" w:rsidRDefault="00F50691" w:rsidP="00DA25BB">
      <w:pPr>
        <w:jc w:val="both"/>
      </w:pPr>
      <w:r>
        <w:t>P</w:t>
      </w:r>
      <w:r w:rsidR="000A760E">
        <w:t>rihodnji gospodarski razvoj države in EU</w:t>
      </w:r>
      <w:r>
        <w:t xml:space="preserve"> bo</w:t>
      </w:r>
      <w:r w:rsidR="000A760E">
        <w:t xml:space="preserve"> pod vtisom posledic pandemije COVID 19 in v pričakovanju </w:t>
      </w:r>
      <w:r w:rsidR="00B35859">
        <w:t xml:space="preserve">mogočih </w:t>
      </w:r>
      <w:r w:rsidR="000A760E">
        <w:t xml:space="preserve">podobnih pandemičnih pojavov. Države se bodo morale obrniti </w:t>
      </w:r>
      <w:r w:rsidR="00B35859">
        <w:t>vase</w:t>
      </w:r>
      <w:r w:rsidR="000A760E">
        <w:t xml:space="preserve"> in zagotoviti določeno stopnjo samooskrbe, ne samo s hrano, temveč tudi s surovinami za svoje energetske potrebe, predelovalno industrijo in gradbeništvo. Energetiko bomo zagotovo lahko reševali s  hidro energijo, soncem</w:t>
      </w:r>
      <w:r w:rsidR="006D34BF">
        <w:t>, geotermalno energijo</w:t>
      </w:r>
      <w:r w:rsidR="000A760E">
        <w:t xml:space="preserve"> in sodobnimi načini hranjenja električne energije. Velike možnosti imamo tudi za predelovalno industrijo in gradbeništvo</w:t>
      </w:r>
      <w:r w:rsidR="006D34BF">
        <w:t>, če bomo znali izkoristiti</w:t>
      </w:r>
      <w:r w:rsidR="000A760E">
        <w:t xml:space="preserve"> les kot naš</w:t>
      </w:r>
      <w:r w:rsidR="006D34BF">
        <w:t>o</w:t>
      </w:r>
      <w:r w:rsidR="000A760E">
        <w:t xml:space="preserve"> edin</w:t>
      </w:r>
      <w:r w:rsidR="006D34BF">
        <w:t>o</w:t>
      </w:r>
      <w:r w:rsidR="000A760E">
        <w:t xml:space="preserve"> surovin</w:t>
      </w:r>
      <w:r w:rsidR="006D34BF">
        <w:t>o</w:t>
      </w:r>
      <w:r w:rsidR="000A760E">
        <w:t xml:space="preserve">, ki jo imamo v dovolj veliki količini.  </w:t>
      </w:r>
      <w:r w:rsidR="006D34BF">
        <w:t>Les lahko nadomešča plastiko, kovino in gradbene materiale</w:t>
      </w:r>
      <w:r w:rsidR="006D34BF" w:rsidRPr="00F50691">
        <w:rPr>
          <w:b/>
          <w:bCs/>
        </w:rPr>
        <w:t>. Če k pandemiji dodamo še največji problem sodobnega sveta, to so podnebne spremembe, potem lahko les postavimo v prvo vrsto surovin, ki zagotavljajo trajnostni razvoj</w:t>
      </w:r>
      <w:r w:rsidR="006D34BF">
        <w:t xml:space="preserve">. </w:t>
      </w:r>
      <w:r w:rsidR="00B35859">
        <w:t xml:space="preserve">Prav </w:t>
      </w:r>
      <w:r w:rsidR="006D34BF">
        <w:t>z lesom lahko obvladujemo izpuste CO</w:t>
      </w:r>
      <w:r w:rsidR="006D34BF">
        <w:rPr>
          <w:rFonts w:cstheme="minorHAnsi"/>
        </w:rPr>
        <w:t>₂</w:t>
      </w:r>
      <w:r w:rsidR="006D34BF">
        <w:t xml:space="preserve">. Ne samo, da pomeni večja predelava lesa proizvodnjo z zelo malo emisijami toplogrednih plinov, temveč z lesenimi izdelki </w:t>
      </w:r>
      <w:r w:rsidR="006D34BF" w:rsidRPr="00F81CA2">
        <w:t>skladiščimo</w:t>
      </w:r>
      <w:r w:rsidR="006D34BF">
        <w:t xml:space="preserve"> CO</w:t>
      </w:r>
      <w:r w:rsidR="006D34BF">
        <w:rPr>
          <w:rFonts w:cstheme="minorHAnsi"/>
        </w:rPr>
        <w:t>₂</w:t>
      </w:r>
      <w:r w:rsidR="006D34BF">
        <w:t xml:space="preserve"> vso življenjsko dobo izdelka. Lesene izdelke lahko še recikliramo in večino ponovno uporabimo. Neuporaben les </w:t>
      </w:r>
      <w:r w:rsidR="00B35859">
        <w:t xml:space="preserve">po </w:t>
      </w:r>
      <w:r w:rsidR="006D34BF">
        <w:t>predelavi in ostan</w:t>
      </w:r>
      <w:r w:rsidR="00B35859">
        <w:t>ke</w:t>
      </w:r>
      <w:r w:rsidR="006D34BF">
        <w:t xml:space="preserve"> po končani življenjski dobi </w:t>
      </w:r>
      <w:proofErr w:type="spellStart"/>
      <w:r w:rsidR="006D34BF">
        <w:t>izdel</w:t>
      </w:r>
      <w:r w:rsidR="00B35859">
        <w:t>ov</w:t>
      </w:r>
      <w:r w:rsidR="006D34BF">
        <w:t>a</w:t>
      </w:r>
      <w:proofErr w:type="spellEnd"/>
      <w:r w:rsidR="00F013BB">
        <w:t>,</w:t>
      </w:r>
      <w:r w:rsidR="006D34BF">
        <w:t xml:space="preserve"> uporabimo v energetske namene, ker je ta raba z vidika emisij CO</w:t>
      </w:r>
      <w:r w:rsidR="006D34BF">
        <w:rPr>
          <w:rFonts w:cstheme="minorHAnsi"/>
        </w:rPr>
        <w:t>₂</w:t>
      </w:r>
      <w:r w:rsidR="006D34BF">
        <w:t xml:space="preserve"> nevtralna. </w:t>
      </w:r>
    </w:p>
    <w:p w14:paraId="04063575" w14:textId="6E13AF66" w:rsidR="000D10B9" w:rsidRDefault="000D10B9" w:rsidP="00DA25BB">
      <w:pPr>
        <w:jc w:val="both"/>
      </w:pPr>
      <w:r>
        <w:t>Vse to so argumenti, ki jih sodobna država ne more zanemariti. So argumenti, ki jih tudi EU kot širša skupnost ne sme spregledati. Ne moremo  in ne smemo govoriti o zeleni Evropi, zelenem evropskem proračunu in pri tem podpirati tehnologije, ki ne prispevajo k trajnostnemu razvoju</w:t>
      </w:r>
      <w:r w:rsidR="00625351">
        <w:t xml:space="preserve"> in dolgoročno ne vodijo k cilju prehoda v </w:t>
      </w:r>
      <w:proofErr w:type="spellStart"/>
      <w:r w:rsidR="00625351">
        <w:t>brezogljično</w:t>
      </w:r>
      <w:proofErr w:type="spellEnd"/>
      <w:r w:rsidR="00625351">
        <w:t xml:space="preserve"> družbo</w:t>
      </w:r>
      <w:r>
        <w:t>. Dokler ne bomo obravnavali proizvodov celovito</w:t>
      </w:r>
      <w:r w:rsidR="00F013BB">
        <w:t>,</w:t>
      </w:r>
      <w:r>
        <w:t xml:space="preserve"> bodo prizadevanja za blažitev podnebnih sprememb zgolj deklaracije na papirju. Celovita obravnava proizvoda pa pomeni spremljav</w:t>
      </w:r>
      <w:r w:rsidR="00F013BB">
        <w:t>o</w:t>
      </w:r>
      <w:r>
        <w:t xml:space="preserve"> njegovega </w:t>
      </w:r>
      <w:proofErr w:type="spellStart"/>
      <w:r>
        <w:t>ogljičnega</w:t>
      </w:r>
      <w:proofErr w:type="spellEnd"/>
      <w:r>
        <w:t xml:space="preserve"> odtisa od pridobivanja surovine, ki se vgrajuje vanj, </w:t>
      </w:r>
      <w:r w:rsidR="00B35859">
        <w:t xml:space="preserve">in </w:t>
      </w:r>
      <w:r>
        <w:t xml:space="preserve">same surovine, </w:t>
      </w:r>
      <w:r w:rsidR="00B35859">
        <w:t xml:space="preserve">pa </w:t>
      </w:r>
      <w:r>
        <w:t>do tehnoloških postopkov, porabe energije za proizvodnjo, življenjsko dobo in poraba energije za njegovo reciklažo oziroma un</w:t>
      </w:r>
      <w:r w:rsidR="00F013BB">
        <w:t>i</w:t>
      </w:r>
      <w:r>
        <w:t xml:space="preserve">čenje. </w:t>
      </w:r>
    </w:p>
    <w:p w14:paraId="7D3D715D" w14:textId="77777777" w:rsidR="002F1EF1" w:rsidRDefault="00652DA7" w:rsidP="00DA25BB">
      <w:pPr>
        <w:jc w:val="both"/>
      </w:pPr>
      <w:r>
        <w:t xml:space="preserve">Trajnostnega razvoja v Sloveniji ne bo, če ne bomo dali lesu osrednjega mesta tako pri zelenih javnih naročilih kot pri spodbudah za razvoj proizvodov in dejavnosti. Imamo enkratno možnost, da s stimulacijami potrošnikov za nakupe lesnih izdelkov pospešimo povpraševanje in na ta način ustvarimo tržne pogoje za razvoj lesnopredelovalne panoge, ki je vse predolgo pastorek v slovenski predelovalni industriji. </w:t>
      </w:r>
    </w:p>
    <w:p w14:paraId="3932EEE7" w14:textId="3C033B9D" w:rsidR="00652DA7" w:rsidRDefault="00B35859" w:rsidP="00DA25BB">
      <w:pPr>
        <w:jc w:val="both"/>
      </w:pPr>
      <w:r>
        <w:lastRenderedPageBreak/>
        <w:t>Za</w:t>
      </w:r>
      <w:r w:rsidR="00652DA7">
        <w:t xml:space="preserve"> finančn</w:t>
      </w:r>
      <w:r>
        <w:t>o</w:t>
      </w:r>
      <w:r w:rsidR="00652DA7">
        <w:t xml:space="preserve"> perspektiv</w:t>
      </w:r>
      <w:r>
        <w:t>o</w:t>
      </w:r>
      <w:r w:rsidR="00652DA7">
        <w:t xml:space="preserve"> EU 2020–2027 še ni soglasja. Vanjo bo potrebno vključiti tako odhod Velike Britanije, kot </w:t>
      </w:r>
      <w:r w:rsidR="00625351">
        <w:t xml:space="preserve">tudi </w:t>
      </w:r>
      <w:r w:rsidR="00652DA7">
        <w:t>posledice COVID 19 in seveda resničen zeleni program za blažitev podnebnih sprememb. Naloga naše politike zagotovo je, da se z vsemi močmi bori za vključitev</w:t>
      </w:r>
      <w:r w:rsidR="002F7C13">
        <w:t xml:space="preserve"> lesnopredelovalne panoge</w:t>
      </w:r>
      <w:r w:rsidR="00652DA7">
        <w:t xml:space="preserve"> med priorite</w:t>
      </w:r>
      <w:r w:rsidR="00625351">
        <w:t>te</w:t>
      </w:r>
      <w:r w:rsidR="00374068">
        <w:t xml:space="preserve"> </w:t>
      </w:r>
      <w:r w:rsidR="002F7C13">
        <w:t xml:space="preserve">gospodarskega </w:t>
      </w:r>
      <w:r w:rsidR="00374068">
        <w:t>razvoja</w:t>
      </w:r>
      <w:r w:rsidR="002F7C13">
        <w:t xml:space="preserve"> EU</w:t>
      </w:r>
      <w:r w:rsidR="00652DA7">
        <w:t xml:space="preserve">  </w:t>
      </w:r>
      <w:r w:rsidR="002F7C13">
        <w:t>in s tem zagotovi spodbude za njen razvoj</w:t>
      </w:r>
      <w:r w:rsidR="00652DA7">
        <w:t xml:space="preserve">. Narobe je, da so prioritete prenosna in distribucijska </w:t>
      </w:r>
      <w:proofErr w:type="spellStart"/>
      <w:r w:rsidR="00652DA7">
        <w:t>ele</w:t>
      </w:r>
      <w:r w:rsidR="00625351">
        <w:t>k</w:t>
      </w:r>
      <w:r w:rsidR="00652DA7">
        <w:t>troomrežja</w:t>
      </w:r>
      <w:proofErr w:type="spellEnd"/>
      <w:r w:rsidR="00652DA7">
        <w:t>, ki jih moramo imeti zaradi spremenjenega načina proizvodnje električne energije. Strošek prilagodit</w:t>
      </w:r>
      <w:r>
        <w:t>e</w:t>
      </w:r>
      <w:r w:rsidR="00652DA7">
        <w:t xml:space="preserve">v bi morali plačevati tisti, ki ga povzročijo. Hkrati pa je energetska politika tako ali tako naravnana k večji proizvodnji in porabi električne energije, namesto da bi bilo </w:t>
      </w:r>
      <w:r>
        <w:t>nasprotno</w:t>
      </w:r>
      <w:r w:rsidR="00652DA7">
        <w:t xml:space="preserve">.  </w:t>
      </w:r>
    </w:p>
    <w:p w14:paraId="7203DFF8" w14:textId="60BB38B4" w:rsidR="00C541CE" w:rsidRDefault="0052040F" w:rsidP="00DA25BB">
      <w:pPr>
        <w:jc w:val="both"/>
      </w:pPr>
      <w:r>
        <w:t xml:space="preserve">Potencial slovenske lesnopredelovalne panoge je </w:t>
      </w:r>
      <w:r w:rsidR="00B35859">
        <w:t xml:space="preserve">izreden </w:t>
      </w:r>
      <w:r>
        <w:t>zaradi domačega lesa. Žal smo panogo zanemarili in brez spodbud ter lesu naklonjenega poslovnega okolja ne bomo dosegli trajnostnega preboja slovenskega gospodarstva. Zato bomo v tej študiji</w:t>
      </w:r>
      <w:r w:rsidR="00F50691">
        <w:t xml:space="preserve"> pokazali</w:t>
      </w:r>
      <w:r w:rsidR="00B35859">
        <w:t>,</w:t>
      </w:r>
      <w:r w:rsidR="00F50691">
        <w:t xml:space="preserve"> kako se je zapostavljalo lesnopredelovalno panogo, kakšna je danes in kakšno bi morali imeti v prihodnje.  Ključen je odgovor na vprašanje, kako spremeniti vzorce, ki so do sedaj krojili usodo lesnopredelovalne panoge in na kakšen način vzpostaviti pogoje za njen ponovni zagon. </w:t>
      </w:r>
    </w:p>
    <w:p w14:paraId="19B414F2" w14:textId="77777777" w:rsidR="00F50691" w:rsidRPr="00DA25BB" w:rsidRDefault="00F50691" w:rsidP="00DA25BB">
      <w:pPr>
        <w:jc w:val="both"/>
      </w:pPr>
    </w:p>
    <w:p w14:paraId="2C945877" w14:textId="59AE54A2" w:rsidR="005E14AC" w:rsidRPr="00FA7F81" w:rsidRDefault="005E14AC" w:rsidP="009803CD">
      <w:pPr>
        <w:pStyle w:val="Naslov1"/>
        <w:numPr>
          <w:ilvl w:val="0"/>
          <w:numId w:val="1"/>
        </w:numPr>
        <w:rPr>
          <w:rFonts w:eastAsia="Calibri"/>
          <w:b/>
          <w:bCs/>
          <w:color w:val="385623" w:themeColor="accent6" w:themeShade="80"/>
          <w:lang w:eastAsia="sl-SI"/>
        </w:rPr>
      </w:pPr>
      <w:bookmarkStart w:id="2" w:name="_Toc41132778"/>
      <w:r w:rsidRPr="00FA7F81">
        <w:rPr>
          <w:rFonts w:eastAsia="Calibri"/>
          <w:b/>
          <w:bCs/>
          <w:color w:val="385623" w:themeColor="accent6" w:themeShade="80"/>
          <w:lang w:eastAsia="sl-SI"/>
        </w:rPr>
        <w:t xml:space="preserve">DOSEDANJE AKTIVNOSTI IN  ŠTUDIJE </w:t>
      </w:r>
      <w:r w:rsidR="00A42E36">
        <w:rPr>
          <w:rFonts w:eastAsia="Calibri"/>
          <w:b/>
          <w:bCs/>
          <w:color w:val="385623" w:themeColor="accent6" w:themeShade="80"/>
          <w:lang w:eastAsia="sl-SI"/>
        </w:rPr>
        <w:t xml:space="preserve">ZA </w:t>
      </w:r>
      <w:r w:rsidRPr="00FA7F81">
        <w:rPr>
          <w:rFonts w:eastAsia="Calibri"/>
          <w:b/>
          <w:bCs/>
          <w:color w:val="385623" w:themeColor="accent6" w:themeShade="80"/>
          <w:lang w:eastAsia="sl-SI"/>
        </w:rPr>
        <w:t>UVELJAVIT</w:t>
      </w:r>
      <w:r w:rsidR="00A42E36">
        <w:rPr>
          <w:rFonts w:eastAsia="Calibri"/>
          <w:b/>
          <w:bCs/>
          <w:color w:val="385623" w:themeColor="accent6" w:themeShade="80"/>
          <w:lang w:eastAsia="sl-SI"/>
        </w:rPr>
        <w:t>E</w:t>
      </w:r>
      <w:r w:rsidRPr="00FA7F81">
        <w:rPr>
          <w:rFonts w:eastAsia="Calibri"/>
          <w:b/>
          <w:bCs/>
          <w:color w:val="385623" w:themeColor="accent6" w:themeShade="80"/>
          <w:lang w:eastAsia="sl-SI"/>
        </w:rPr>
        <w:t>V GOZDNO</w:t>
      </w:r>
      <w:r w:rsidR="00A42E36">
        <w:rPr>
          <w:rFonts w:eastAsia="Calibri"/>
          <w:b/>
          <w:bCs/>
          <w:color w:val="385623" w:themeColor="accent6" w:themeShade="80"/>
          <w:lang w:eastAsia="sl-SI"/>
        </w:rPr>
        <w:t>-</w:t>
      </w:r>
      <w:r w:rsidRPr="00FA7F81">
        <w:rPr>
          <w:rFonts w:eastAsia="Calibri"/>
          <w:b/>
          <w:bCs/>
          <w:color w:val="385623" w:themeColor="accent6" w:themeShade="80"/>
          <w:lang w:eastAsia="sl-SI"/>
        </w:rPr>
        <w:t>LESNE VERIGE</w:t>
      </w:r>
      <w:bookmarkEnd w:id="2"/>
    </w:p>
    <w:p w14:paraId="52128AD2" w14:textId="77777777" w:rsidR="00D3461D" w:rsidRDefault="00D3461D" w:rsidP="00D3461D">
      <w:pPr>
        <w:jc w:val="both"/>
        <w:rPr>
          <w:lang w:eastAsia="sl-SI"/>
        </w:rPr>
      </w:pPr>
    </w:p>
    <w:p w14:paraId="2C647FF8" w14:textId="04385365" w:rsidR="00540C95" w:rsidRDefault="00D3461D" w:rsidP="00D3461D">
      <w:pPr>
        <w:jc w:val="both"/>
        <w:rPr>
          <w:lang w:eastAsia="sl-SI"/>
        </w:rPr>
      </w:pPr>
      <w:r>
        <w:rPr>
          <w:lang w:eastAsia="sl-SI"/>
        </w:rPr>
        <w:t>Od leta 20</w:t>
      </w:r>
      <w:r w:rsidR="00940591">
        <w:rPr>
          <w:lang w:eastAsia="sl-SI"/>
        </w:rPr>
        <w:t>06</w:t>
      </w:r>
      <w:r>
        <w:rPr>
          <w:lang w:eastAsia="sl-SI"/>
        </w:rPr>
        <w:t xml:space="preserve"> je bilo izdelanih veliko študij s področja lesne industrije, njenega potenciala in možnosti oblikovanja gozdno</w:t>
      </w:r>
      <w:r w:rsidR="00A42E36">
        <w:rPr>
          <w:lang w:eastAsia="sl-SI"/>
        </w:rPr>
        <w:t>-</w:t>
      </w:r>
      <w:r>
        <w:rPr>
          <w:lang w:eastAsia="sl-SI"/>
        </w:rPr>
        <w:t xml:space="preserve">lesne verige po zgledu sosednjih držav. V resnici je </w:t>
      </w:r>
      <w:r w:rsidR="008020CC">
        <w:rPr>
          <w:lang w:eastAsia="sl-SI"/>
        </w:rPr>
        <w:t>šlo</w:t>
      </w:r>
      <w:r>
        <w:rPr>
          <w:lang w:eastAsia="sl-SI"/>
        </w:rPr>
        <w:t xml:space="preserve"> pri vseh študijah in politikah </w:t>
      </w:r>
      <w:r w:rsidR="00540C95">
        <w:rPr>
          <w:lang w:eastAsia="sl-SI"/>
        </w:rPr>
        <w:t>tudi</w:t>
      </w:r>
      <w:r>
        <w:rPr>
          <w:lang w:eastAsia="sl-SI"/>
        </w:rPr>
        <w:t xml:space="preserve"> </w:t>
      </w:r>
      <w:r w:rsidR="008020CC">
        <w:rPr>
          <w:lang w:eastAsia="sl-SI"/>
        </w:rPr>
        <w:t>za</w:t>
      </w:r>
      <w:r>
        <w:rPr>
          <w:lang w:eastAsia="sl-SI"/>
        </w:rPr>
        <w:t xml:space="preserve"> </w:t>
      </w:r>
      <w:r w:rsidR="00013C16">
        <w:rPr>
          <w:lang w:eastAsia="sl-SI"/>
        </w:rPr>
        <w:t>uveljavljanje idej</w:t>
      </w:r>
      <w:r>
        <w:rPr>
          <w:lang w:eastAsia="sl-SI"/>
        </w:rPr>
        <w:t xml:space="preserve"> gozdarj</w:t>
      </w:r>
      <w:r w:rsidR="00013C16">
        <w:rPr>
          <w:lang w:eastAsia="sl-SI"/>
        </w:rPr>
        <w:t>ev</w:t>
      </w:r>
      <w:r w:rsidR="008020CC">
        <w:rPr>
          <w:lang w:eastAsia="sl-SI"/>
        </w:rPr>
        <w:t>, energetik</w:t>
      </w:r>
      <w:r w:rsidR="00013C16">
        <w:rPr>
          <w:lang w:eastAsia="sl-SI"/>
        </w:rPr>
        <w:t>ov</w:t>
      </w:r>
      <w:r>
        <w:rPr>
          <w:lang w:eastAsia="sl-SI"/>
        </w:rPr>
        <w:t xml:space="preserve"> in lesarj</w:t>
      </w:r>
      <w:r w:rsidR="00013C16">
        <w:rPr>
          <w:lang w:eastAsia="sl-SI"/>
        </w:rPr>
        <w:t>ev</w:t>
      </w:r>
      <w:r w:rsidR="00AE1E0E">
        <w:rPr>
          <w:lang w:eastAsia="sl-SI"/>
        </w:rPr>
        <w:t xml:space="preserve">. </w:t>
      </w:r>
      <w:r w:rsidR="00013C16">
        <w:rPr>
          <w:lang w:eastAsia="sl-SI"/>
        </w:rPr>
        <w:t>Vsi se namreč srečujejo in tekmujejo za omejena sredstva, ki so na razpolago.</w:t>
      </w:r>
      <w:r w:rsidR="00540C95">
        <w:rPr>
          <w:lang w:eastAsia="sl-SI"/>
        </w:rPr>
        <w:t xml:space="preserve"> </w:t>
      </w:r>
      <w:r w:rsidR="00AE1E0E">
        <w:rPr>
          <w:lang w:eastAsia="sl-SI"/>
        </w:rPr>
        <w:t>Včasih je bil prestiž bolj pomemben</w:t>
      </w:r>
      <w:r w:rsidR="00540C95">
        <w:rPr>
          <w:lang w:eastAsia="sl-SI"/>
        </w:rPr>
        <w:t xml:space="preserve"> </w:t>
      </w:r>
      <w:r w:rsidR="008020CC">
        <w:rPr>
          <w:lang w:eastAsia="sl-SI"/>
        </w:rPr>
        <w:t xml:space="preserve">kot resnično vzpostavljanje vertikalne verige, ki </w:t>
      </w:r>
      <w:r w:rsidR="00F50691">
        <w:rPr>
          <w:lang w:eastAsia="sl-SI"/>
        </w:rPr>
        <w:t>bi se</w:t>
      </w:r>
      <w:r w:rsidR="008020CC">
        <w:rPr>
          <w:lang w:eastAsia="sl-SI"/>
        </w:rPr>
        <w:t xml:space="preserve"> zaključila s prodajo visoko kvalitetnih</w:t>
      </w:r>
      <w:r w:rsidR="00215E7E">
        <w:rPr>
          <w:lang w:eastAsia="sl-SI"/>
        </w:rPr>
        <w:t xml:space="preserve"> končnih</w:t>
      </w:r>
      <w:r w:rsidR="008020CC">
        <w:rPr>
          <w:lang w:eastAsia="sl-SI"/>
        </w:rPr>
        <w:t xml:space="preserve"> les</w:t>
      </w:r>
      <w:r w:rsidR="00215E7E">
        <w:rPr>
          <w:lang w:eastAsia="sl-SI"/>
        </w:rPr>
        <w:t>e</w:t>
      </w:r>
      <w:r w:rsidR="008020CC">
        <w:rPr>
          <w:lang w:eastAsia="sl-SI"/>
        </w:rPr>
        <w:t>nih izdelkov, pa naj bodo to leseni gospodinjski pripomočki</w:t>
      </w:r>
      <w:r w:rsidR="00A42E36">
        <w:rPr>
          <w:lang w:eastAsia="sl-SI"/>
        </w:rPr>
        <w:t>,</w:t>
      </w:r>
      <w:r w:rsidR="008020CC">
        <w:rPr>
          <w:lang w:eastAsia="sl-SI"/>
        </w:rPr>
        <w:t xml:space="preserve"> ali veliki leseni infrastrukturni objekti. </w:t>
      </w:r>
      <w:r>
        <w:rPr>
          <w:lang w:eastAsia="sl-SI"/>
        </w:rPr>
        <w:t xml:space="preserve"> Tu so bili v veliki prednosti gozdarji</w:t>
      </w:r>
      <w:r w:rsidR="008020CC">
        <w:rPr>
          <w:lang w:eastAsia="sl-SI"/>
        </w:rPr>
        <w:t xml:space="preserve"> in energetiki, </w:t>
      </w:r>
      <w:r>
        <w:rPr>
          <w:lang w:eastAsia="sl-SI"/>
        </w:rPr>
        <w:t xml:space="preserve"> ker so imeli prek institucionalne ureditve</w:t>
      </w:r>
      <w:r w:rsidR="00215E7E">
        <w:rPr>
          <w:lang w:eastAsia="sl-SI"/>
        </w:rPr>
        <w:t xml:space="preserve"> svojega področja</w:t>
      </w:r>
      <w:r>
        <w:rPr>
          <w:lang w:eastAsia="sl-SI"/>
        </w:rPr>
        <w:t xml:space="preserve"> veliko večjo moč pri </w:t>
      </w:r>
      <w:r w:rsidRPr="00483C9D">
        <w:rPr>
          <w:i/>
          <w:lang w:eastAsia="sl-SI"/>
        </w:rPr>
        <w:t>organih</w:t>
      </w:r>
      <w:r w:rsidR="00A42E36" w:rsidRPr="00A42E36">
        <w:rPr>
          <w:lang w:eastAsia="sl-SI"/>
        </w:rPr>
        <w:t xml:space="preserve"> </w:t>
      </w:r>
      <w:r w:rsidR="00A42E36">
        <w:rPr>
          <w:lang w:eastAsia="sl-SI"/>
        </w:rPr>
        <w:t>oblasti</w:t>
      </w:r>
      <w:r w:rsidR="00540C95">
        <w:rPr>
          <w:lang w:eastAsia="sl-SI"/>
        </w:rPr>
        <w:t xml:space="preserve"> in s tem pri kreiranju zakonodaje </w:t>
      </w:r>
      <w:r w:rsidR="00215E7E">
        <w:rPr>
          <w:lang w:eastAsia="sl-SI"/>
        </w:rPr>
        <w:t>ter ekonomskih in razvojnih</w:t>
      </w:r>
      <w:r w:rsidR="00540C95">
        <w:rPr>
          <w:lang w:eastAsia="sl-SI"/>
        </w:rPr>
        <w:t xml:space="preserve"> politik</w:t>
      </w:r>
      <w:r>
        <w:rPr>
          <w:lang w:eastAsia="sl-SI"/>
        </w:rPr>
        <w:t xml:space="preserve">. </w:t>
      </w:r>
    </w:p>
    <w:p w14:paraId="268E133A" w14:textId="77777777" w:rsidR="00D3461D" w:rsidRDefault="00D3461D" w:rsidP="00D3461D">
      <w:pPr>
        <w:jc w:val="both"/>
        <w:rPr>
          <w:lang w:eastAsia="sl-SI"/>
        </w:rPr>
      </w:pPr>
      <w:r>
        <w:rPr>
          <w:lang w:eastAsia="sl-SI"/>
        </w:rPr>
        <w:t>Na področje lesarstva  se je ves čas gledalo z očmi neoliberalizma</w:t>
      </w:r>
      <w:r w:rsidR="004F778D">
        <w:rPr>
          <w:lang w:eastAsia="sl-SI"/>
        </w:rPr>
        <w:t>,</w:t>
      </w:r>
      <w:r>
        <w:rPr>
          <w:lang w:eastAsia="sl-SI"/>
        </w:rPr>
        <w:t xml:space="preserve"> namesto da bi </w:t>
      </w:r>
      <w:r w:rsidR="00940591">
        <w:rPr>
          <w:lang w:eastAsia="sl-SI"/>
        </w:rPr>
        <w:t xml:space="preserve">strategija razvoja in </w:t>
      </w:r>
      <w:r>
        <w:rPr>
          <w:lang w:eastAsia="sl-SI"/>
        </w:rPr>
        <w:t>ekonomska politika države v lesu in lesni industriji prepoznal</w:t>
      </w:r>
      <w:r w:rsidR="00940591">
        <w:rPr>
          <w:lang w:eastAsia="sl-SI"/>
        </w:rPr>
        <w:t>a</w:t>
      </w:r>
      <w:r>
        <w:rPr>
          <w:lang w:eastAsia="sl-SI"/>
        </w:rPr>
        <w:t xml:space="preserve"> dejavnost, ki v sebi združuje</w:t>
      </w:r>
      <w:r w:rsidR="00940591">
        <w:rPr>
          <w:lang w:eastAsia="sl-SI"/>
        </w:rPr>
        <w:t xml:space="preserve"> vse pomembne elemente za dolgoročni uspešen razvoj</w:t>
      </w:r>
      <w:r w:rsidR="004F778D">
        <w:rPr>
          <w:lang w:eastAsia="sl-SI"/>
        </w:rPr>
        <w:t>. To so:</w:t>
      </w:r>
    </w:p>
    <w:p w14:paraId="33847283" w14:textId="6640C5A4" w:rsidR="00D3461D" w:rsidRDefault="004F778D" w:rsidP="009803CD">
      <w:pPr>
        <w:pStyle w:val="Odstavekseznama"/>
        <w:numPr>
          <w:ilvl w:val="0"/>
          <w:numId w:val="2"/>
        </w:numPr>
        <w:jc w:val="both"/>
        <w:rPr>
          <w:lang w:eastAsia="sl-SI"/>
        </w:rPr>
      </w:pPr>
      <w:r>
        <w:rPr>
          <w:lang w:eastAsia="sl-SI"/>
        </w:rPr>
        <w:t>k</w:t>
      </w:r>
      <w:r w:rsidR="00D3461D">
        <w:rPr>
          <w:lang w:eastAsia="sl-SI"/>
        </w:rPr>
        <w:t>omparativne prednosti panoge</w:t>
      </w:r>
      <w:r w:rsidR="008B591C">
        <w:rPr>
          <w:lang w:eastAsia="sl-SI"/>
        </w:rPr>
        <w:t xml:space="preserve"> –</w:t>
      </w:r>
      <w:r w:rsidR="00D3461D">
        <w:rPr>
          <w:lang w:eastAsia="sl-SI"/>
        </w:rPr>
        <w:t xml:space="preserve"> les je ena redkih dobrin, </w:t>
      </w:r>
      <w:r w:rsidR="008B591C">
        <w:rPr>
          <w:lang w:eastAsia="sl-SI"/>
        </w:rPr>
        <w:t xml:space="preserve">s katero </w:t>
      </w:r>
      <w:r w:rsidR="00D3461D">
        <w:rPr>
          <w:lang w:eastAsia="sl-SI"/>
        </w:rPr>
        <w:t>smo med vodilnimi v EU</w:t>
      </w:r>
    </w:p>
    <w:p w14:paraId="7B29C847" w14:textId="77777777" w:rsidR="00CC3ACC" w:rsidRDefault="004F778D" w:rsidP="009803CD">
      <w:pPr>
        <w:pStyle w:val="Odstavekseznama"/>
        <w:numPr>
          <w:ilvl w:val="0"/>
          <w:numId w:val="2"/>
        </w:numPr>
        <w:jc w:val="both"/>
        <w:rPr>
          <w:lang w:eastAsia="sl-SI"/>
        </w:rPr>
      </w:pPr>
      <w:r>
        <w:rPr>
          <w:lang w:eastAsia="sl-SI"/>
        </w:rPr>
        <w:t>m</w:t>
      </w:r>
      <w:r w:rsidR="00CC3ACC">
        <w:rPr>
          <w:lang w:eastAsia="sl-SI"/>
        </w:rPr>
        <w:t>ultiplikativen učinek na gospodarstvo</w:t>
      </w:r>
    </w:p>
    <w:p w14:paraId="0CF550F2" w14:textId="77777777" w:rsidR="008020CC" w:rsidRDefault="004F778D" w:rsidP="009803CD">
      <w:pPr>
        <w:pStyle w:val="Odstavekseznama"/>
        <w:numPr>
          <w:ilvl w:val="0"/>
          <w:numId w:val="2"/>
        </w:numPr>
        <w:jc w:val="both"/>
        <w:rPr>
          <w:lang w:eastAsia="sl-SI"/>
        </w:rPr>
      </w:pPr>
      <w:r>
        <w:rPr>
          <w:lang w:eastAsia="sl-SI"/>
        </w:rPr>
        <w:t>p</w:t>
      </w:r>
      <w:r w:rsidR="008020CC">
        <w:rPr>
          <w:lang w:eastAsia="sl-SI"/>
        </w:rPr>
        <w:t>roizvodnj</w:t>
      </w:r>
      <w:r>
        <w:rPr>
          <w:lang w:eastAsia="sl-SI"/>
        </w:rPr>
        <w:t>a</w:t>
      </w:r>
      <w:r w:rsidR="008020CC">
        <w:rPr>
          <w:lang w:eastAsia="sl-SI"/>
        </w:rPr>
        <w:t xml:space="preserve"> končnih izdelkov</w:t>
      </w:r>
      <w:r>
        <w:rPr>
          <w:lang w:eastAsia="sl-SI"/>
        </w:rPr>
        <w:t>,</w:t>
      </w:r>
      <w:r w:rsidR="008020CC">
        <w:rPr>
          <w:lang w:eastAsia="sl-SI"/>
        </w:rPr>
        <w:t xml:space="preserve"> temelječ</w:t>
      </w:r>
      <w:r>
        <w:rPr>
          <w:lang w:eastAsia="sl-SI"/>
        </w:rPr>
        <w:t>a</w:t>
      </w:r>
      <w:r w:rsidR="008020CC">
        <w:rPr>
          <w:lang w:eastAsia="sl-SI"/>
        </w:rPr>
        <w:t xml:space="preserve"> na domačem znanju, ne zgolj komponente</w:t>
      </w:r>
    </w:p>
    <w:p w14:paraId="3A2EFED9" w14:textId="2489736C" w:rsidR="00D3461D" w:rsidRDefault="004F778D" w:rsidP="009803CD">
      <w:pPr>
        <w:pStyle w:val="Odstavekseznama"/>
        <w:numPr>
          <w:ilvl w:val="0"/>
          <w:numId w:val="2"/>
        </w:numPr>
        <w:jc w:val="both"/>
        <w:rPr>
          <w:lang w:eastAsia="sl-SI"/>
        </w:rPr>
      </w:pPr>
      <w:r>
        <w:rPr>
          <w:lang w:eastAsia="sl-SI"/>
        </w:rPr>
        <w:t>t</w:t>
      </w:r>
      <w:r w:rsidR="00D3461D">
        <w:rPr>
          <w:lang w:eastAsia="sl-SI"/>
        </w:rPr>
        <w:t>rajnostni razvoj</w:t>
      </w:r>
      <w:r w:rsidR="008B591C">
        <w:rPr>
          <w:lang w:eastAsia="sl-SI"/>
        </w:rPr>
        <w:t>,</w:t>
      </w:r>
      <w:r w:rsidR="00D3461D">
        <w:rPr>
          <w:lang w:eastAsia="sl-SI"/>
        </w:rPr>
        <w:t xml:space="preserve"> povezan z zniževanjem </w:t>
      </w:r>
      <w:proofErr w:type="spellStart"/>
      <w:r w:rsidR="00D3461D">
        <w:rPr>
          <w:lang w:eastAsia="sl-SI"/>
        </w:rPr>
        <w:t>ogljičnega</w:t>
      </w:r>
      <w:proofErr w:type="spellEnd"/>
      <w:r w:rsidR="00D3461D">
        <w:rPr>
          <w:lang w:eastAsia="sl-SI"/>
        </w:rPr>
        <w:t xml:space="preserve"> odtisa</w:t>
      </w:r>
    </w:p>
    <w:p w14:paraId="37F3A7BE" w14:textId="77777777" w:rsidR="00D3461D" w:rsidRDefault="004F778D" w:rsidP="009803CD">
      <w:pPr>
        <w:pStyle w:val="Odstavekseznama"/>
        <w:numPr>
          <w:ilvl w:val="0"/>
          <w:numId w:val="2"/>
        </w:numPr>
        <w:jc w:val="both"/>
        <w:rPr>
          <w:lang w:eastAsia="sl-SI"/>
        </w:rPr>
      </w:pPr>
      <w:r>
        <w:rPr>
          <w:lang w:eastAsia="sl-SI"/>
        </w:rPr>
        <w:t>m</w:t>
      </w:r>
      <w:r w:rsidR="00D3461D">
        <w:rPr>
          <w:lang w:eastAsia="sl-SI"/>
        </w:rPr>
        <w:t>ožnosti oblikovanja zelenih delovnih mest z visoko dodano vrednostjo</w:t>
      </w:r>
    </w:p>
    <w:p w14:paraId="197706DB" w14:textId="509A3B43" w:rsidR="00903E48" w:rsidRDefault="00AB247C" w:rsidP="00940591">
      <w:pPr>
        <w:jc w:val="both"/>
        <w:rPr>
          <w:lang w:eastAsia="sl-SI"/>
        </w:rPr>
      </w:pPr>
      <w:r>
        <w:rPr>
          <w:lang w:eastAsia="sl-SI"/>
        </w:rPr>
        <w:t>Analiziranje</w:t>
      </w:r>
      <w:r w:rsidR="00940591">
        <w:rPr>
          <w:lang w:eastAsia="sl-SI"/>
        </w:rPr>
        <w:t xml:space="preserve"> vse</w:t>
      </w:r>
      <w:r>
        <w:rPr>
          <w:lang w:eastAsia="sl-SI"/>
        </w:rPr>
        <w:t>h</w:t>
      </w:r>
      <w:r w:rsidR="00940591">
        <w:rPr>
          <w:lang w:eastAsia="sl-SI"/>
        </w:rPr>
        <w:t xml:space="preserve"> študij in prispevk</w:t>
      </w:r>
      <w:r>
        <w:rPr>
          <w:lang w:eastAsia="sl-SI"/>
        </w:rPr>
        <w:t>ov</w:t>
      </w:r>
      <w:r w:rsidR="00940591">
        <w:rPr>
          <w:lang w:eastAsia="sl-SI"/>
        </w:rPr>
        <w:t xml:space="preserve"> na temo lesarstva</w:t>
      </w:r>
      <w:r>
        <w:rPr>
          <w:lang w:eastAsia="sl-SI"/>
        </w:rPr>
        <w:t xml:space="preserve"> ni ključno za izdelavo tega strokovnega dokumenta. </w:t>
      </w:r>
      <w:r w:rsidR="00940591">
        <w:rPr>
          <w:lang w:eastAsia="sl-SI"/>
        </w:rPr>
        <w:t xml:space="preserve"> </w:t>
      </w:r>
      <w:r>
        <w:rPr>
          <w:lang w:eastAsia="sl-SI"/>
        </w:rPr>
        <w:t>O</w:t>
      </w:r>
      <w:r w:rsidR="00940591">
        <w:rPr>
          <w:lang w:eastAsia="sl-SI"/>
        </w:rPr>
        <w:t>sredotočili</w:t>
      </w:r>
      <w:r>
        <w:rPr>
          <w:lang w:eastAsia="sl-SI"/>
        </w:rPr>
        <w:t xml:space="preserve"> se bomo</w:t>
      </w:r>
      <w:r w:rsidR="00940591">
        <w:rPr>
          <w:lang w:eastAsia="sl-SI"/>
        </w:rPr>
        <w:t xml:space="preserve"> zgolj na tiste, ki so vplivale na sedanje stanje</w:t>
      </w:r>
      <w:r>
        <w:rPr>
          <w:lang w:eastAsia="sl-SI"/>
        </w:rPr>
        <w:t xml:space="preserve"> oziroma </w:t>
      </w:r>
      <w:r w:rsidR="006A0752">
        <w:rPr>
          <w:lang w:eastAsia="sl-SI"/>
        </w:rPr>
        <w:t>so bil</w:t>
      </w:r>
      <w:r w:rsidR="00F013BB">
        <w:rPr>
          <w:lang w:eastAsia="sl-SI"/>
        </w:rPr>
        <w:t>e</w:t>
      </w:r>
      <w:r w:rsidR="006A0752">
        <w:rPr>
          <w:lang w:eastAsia="sl-SI"/>
        </w:rPr>
        <w:t xml:space="preserve"> in so  osnova za aktivnosti v zadnjih letih. </w:t>
      </w:r>
      <w:r w:rsidR="00215E7E">
        <w:rPr>
          <w:lang w:eastAsia="sl-SI"/>
        </w:rPr>
        <w:t>Ob prebiranju študij in dokumentov smo spoznali, da je veliko dela že opravljenega</w:t>
      </w:r>
      <w:r w:rsidR="00836C81">
        <w:rPr>
          <w:lang w:eastAsia="sl-SI"/>
        </w:rPr>
        <w:t xml:space="preserve"> in</w:t>
      </w:r>
      <w:r w:rsidR="00215E7E">
        <w:rPr>
          <w:lang w:eastAsia="sl-SI"/>
        </w:rPr>
        <w:t xml:space="preserve"> da imamo opraviti z inovativnimi pristopi, vendar nam</w:t>
      </w:r>
      <w:r w:rsidR="00AE1E0E">
        <w:rPr>
          <w:lang w:eastAsia="sl-SI"/>
        </w:rPr>
        <w:t xml:space="preserve"> večkrat</w:t>
      </w:r>
      <w:r w:rsidR="00215E7E">
        <w:rPr>
          <w:lang w:eastAsia="sl-SI"/>
        </w:rPr>
        <w:t xml:space="preserve"> izvedba</w:t>
      </w:r>
      <w:r w:rsidR="00836C81" w:rsidRPr="00836C81">
        <w:rPr>
          <w:lang w:eastAsia="sl-SI"/>
        </w:rPr>
        <w:t xml:space="preserve"> </w:t>
      </w:r>
      <w:r w:rsidR="00836C81">
        <w:rPr>
          <w:lang w:eastAsia="sl-SI"/>
        </w:rPr>
        <w:t>šepa</w:t>
      </w:r>
      <w:r w:rsidR="00215E7E">
        <w:rPr>
          <w:lang w:eastAsia="sl-SI"/>
        </w:rPr>
        <w:t xml:space="preserve">. </w:t>
      </w:r>
    </w:p>
    <w:p w14:paraId="064EC971" w14:textId="77777777" w:rsidR="00374068" w:rsidRDefault="00374068" w:rsidP="00940591">
      <w:pPr>
        <w:jc w:val="both"/>
        <w:rPr>
          <w:lang w:eastAsia="sl-SI"/>
        </w:rPr>
      </w:pPr>
    </w:p>
    <w:p w14:paraId="1792AB47" w14:textId="77777777" w:rsidR="00913808" w:rsidRPr="00FA7F81" w:rsidRDefault="00FA7F81" w:rsidP="00FA7F81">
      <w:pPr>
        <w:pStyle w:val="Naslov2"/>
        <w:ind w:left="360"/>
        <w:rPr>
          <w:rFonts w:eastAsia="Calibri"/>
          <w:b/>
          <w:bCs/>
          <w:color w:val="385623" w:themeColor="accent6" w:themeShade="80"/>
          <w:lang w:eastAsia="sl-SI"/>
        </w:rPr>
      </w:pPr>
      <w:bookmarkStart w:id="3" w:name="_Toc41132779"/>
      <w:r w:rsidRPr="00FA7F81">
        <w:rPr>
          <w:rFonts w:eastAsia="Calibri"/>
          <w:b/>
          <w:bCs/>
          <w:color w:val="385623" w:themeColor="accent6" w:themeShade="80"/>
          <w:lang w:eastAsia="sl-SI"/>
        </w:rPr>
        <w:lastRenderedPageBreak/>
        <w:t>1.</w:t>
      </w:r>
      <w:r w:rsidR="00BD3488" w:rsidRPr="00FA7F81">
        <w:rPr>
          <w:rFonts w:eastAsia="Calibri"/>
          <w:b/>
          <w:bCs/>
          <w:color w:val="385623" w:themeColor="accent6" w:themeShade="80"/>
          <w:lang w:eastAsia="sl-SI"/>
        </w:rPr>
        <w:t>1.</w:t>
      </w:r>
      <w:r w:rsidRPr="00FA7F81">
        <w:rPr>
          <w:rFonts w:eastAsia="Calibri"/>
          <w:b/>
          <w:bCs/>
          <w:color w:val="385623" w:themeColor="accent6" w:themeShade="80"/>
          <w:lang w:eastAsia="sl-SI"/>
        </w:rPr>
        <w:t xml:space="preserve"> </w:t>
      </w:r>
      <w:r w:rsidR="00BD3488" w:rsidRPr="00FA7F81">
        <w:rPr>
          <w:rFonts w:eastAsia="Calibri"/>
          <w:b/>
          <w:bCs/>
          <w:color w:val="385623" w:themeColor="accent6" w:themeShade="80"/>
          <w:lang w:eastAsia="sl-SI"/>
        </w:rPr>
        <w:t xml:space="preserve">  </w:t>
      </w:r>
      <w:r w:rsidR="00913808" w:rsidRPr="00FA7F81">
        <w:rPr>
          <w:rFonts w:eastAsia="Calibri"/>
          <w:b/>
          <w:bCs/>
          <w:color w:val="385623" w:themeColor="accent6" w:themeShade="80"/>
          <w:lang w:eastAsia="sl-SI"/>
        </w:rPr>
        <w:t>Analiza akcijskega načrta »Les je lep«</w:t>
      </w:r>
      <w:bookmarkEnd w:id="3"/>
      <w:r w:rsidR="00913808" w:rsidRPr="00FA7F81">
        <w:rPr>
          <w:rFonts w:eastAsia="Calibri"/>
          <w:b/>
          <w:bCs/>
          <w:color w:val="385623" w:themeColor="accent6" w:themeShade="80"/>
          <w:lang w:eastAsia="sl-SI"/>
        </w:rPr>
        <w:t xml:space="preserve"> </w:t>
      </w:r>
    </w:p>
    <w:p w14:paraId="48226F67" w14:textId="7F604267" w:rsidR="00913808" w:rsidRDefault="00913808" w:rsidP="00913808">
      <w:pPr>
        <w:jc w:val="both"/>
        <w:rPr>
          <w:lang w:eastAsia="sl-SI"/>
        </w:rPr>
      </w:pPr>
      <w:r>
        <w:rPr>
          <w:lang w:eastAsia="sl-SI"/>
        </w:rPr>
        <w:t>Uradni naziv dokumenta</w:t>
      </w:r>
      <w:r w:rsidR="00836C81">
        <w:rPr>
          <w:lang w:eastAsia="sl-SI"/>
        </w:rPr>
        <w:t xml:space="preserve">, izdanega </w:t>
      </w:r>
      <w:r>
        <w:rPr>
          <w:lang w:eastAsia="sl-SI"/>
        </w:rPr>
        <w:t>junija 2012 je »Akcijski načrt za povečanje konkurenčnosti gozdno</w:t>
      </w:r>
      <w:r w:rsidR="00836C81">
        <w:rPr>
          <w:lang w:eastAsia="sl-SI"/>
        </w:rPr>
        <w:t>-</w:t>
      </w:r>
      <w:r>
        <w:rPr>
          <w:lang w:eastAsia="sl-SI"/>
        </w:rPr>
        <w:t>lesne verige v Sloveniji do leta 2020 – LES JE LEP«. Izdelava akcijskega načrta je potekala v okviru ministrstva</w:t>
      </w:r>
      <w:r w:rsidR="005D6DEB">
        <w:rPr>
          <w:lang w:eastAsia="sl-SI"/>
        </w:rPr>
        <w:t>,</w:t>
      </w:r>
      <w:r>
        <w:rPr>
          <w:lang w:eastAsia="sl-SI"/>
        </w:rPr>
        <w:t xml:space="preserve"> pristojnega za gozdarstvo (takrat je bilo to Ministrstvo za kmetijstvo in okolje</w:t>
      </w:r>
      <w:r w:rsidR="005D6DEB">
        <w:rPr>
          <w:lang w:eastAsia="sl-SI"/>
        </w:rPr>
        <w:t>)</w:t>
      </w:r>
      <w:r>
        <w:rPr>
          <w:lang w:eastAsia="sl-SI"/>
        </w:rPr>
        <w:t xml:space="preserve"> </w:t>
      </w:r>
      <w:r w:rsidR="005D6DEB">
        <w:rPr>
          <w:lang w:eastAsia="sl-SI"/>
        </w:rPr>
        <w:t xml:space="preserve">in </w:t>
      </w:r>
      <w:r>
        <w:rPr>
          <w:lang w:eastAsia="sl-SI"/>
        </w:rPr>
        <w:t>ministrstva</w:t>
      </w:r>
      <w:r w:rsidR="005D6DEB">
        <w:rPr>
          <w:lang w:eastAsia="sl-SI"/>
        </w:rPr>
        <w:t>,</w:t>
      </w:r>
      <w:r>
        <w:rPr>
          <w:lang w:eastAsia="sl-SI"/>
        </w:rPr>
        <w:t xml:space="preserve"> pristojnega za gospodarstvo (Ministrstvo za gospodarski razvoj in tehnologijo). Za pripravo akcijskega načrta je bila imenovana delovna skupina</w:t>
      </w:r>
      <w:r w:rsidR="00F013BB">
        <w:rPr>
          <w:lang w:eastAsia="sl-SI"/>
        </w:rPr>
        <w:t>,</w:t>
      </w:r>
      <w:r>
        <w:rPr>
          <w:lang w:eastAsia="sl-SI"/>
        </w:rPr>
        <w:t xml:space="preserve"> v kateri so sodelovali visoki uradniki obeh ministrstev, strokovnjaki </w:t>
      </w:r>
      <w:r w:rsidR="005D6DEB">
        <w:rPr>
          <w:lang w:eastAsia="sl-SI"/>
        </w:rPr>
        <w:t xml:space="preserve">s </w:t>
      </w:r>
      <w:r>
        <w:rPr>
          <w:lang w:eastAsia="sl-SI"/>
        </w:rPr>
        <w:t xml:space="preserve">področja gozdarstva, </w:t>
      </w:r>
      <w:r w:rsidR="00E206E9">
        <w:rPr>
          <w:lang w:eastAsia="sl-SI"/>
        </w:rPr>
        <w:t xml:space="preserve">lesnopredelovalne </w:t>
      </w:r>
      <w:r>
        <w:rPr>
          <w:lang w:eastAsia="sl-SI"/>
        </w:rPr>
        <w:t>panoge, člani</w:t>
      </w:r>
      <w:r w:rsidR="005D6DEB">
        <w:rPr>
          <w:lang w:eastAsia="sl-SI"/>
        </w:rPr>
        <w:t>,</w:t>
      </w:r>
      <w:r>
        <w:rPr>
          <w:lang w:eastAsia="sl-SI"/>
        </w:rPr>
        <w:t xml:space="preserve"> imenovani s strani strokovnih in zborničnih združenj </w:t>
      </w:r>
      <w:r w:rsidR="005D6DEB">
        <w:rPr>
          <w:lang w:eastAsia="sl-SI"/>
        </w:rPr>
        <w:t xml:space="preserve">s </w:t>
      </w:r>
      <w:r>
        <w:rPr>
          <w:lang w:eastAsia="sl-SI"/>
        </w:rPr>
        <w:t>področja gozdarstva in lesarstva.</w:t>
      </w:r>
    </w:p>
    <w:p w14:paraId="6C18A373" w14:textId="2818791A" w:rsidR="00913808" w:rsidRDefault="00913808" w:rsidP="00913808">
      <w:pPr>
        <w:jc w:val="both"/>
        <w:rPr>
          <w:lang w:eastAsia="sl-SI"/>
        </w:rPr>
      </w:pPr>
      <w:r>
        <w:rPr>
          <w:lang w:eastAsia="sl-SI"/>
        </w:rPr>
        <w:t>Pri pripravi Akcijskega načrta (AN</w:t>
      </w:r>
      <w:r w:rsidR="005D6DEB">
        <w:rPr>
          <w:lang w:eastAsia="sl-SI"/>
        </w:rPr>
        <w:t> </w:t>
      </w:r>
      <w:r>
        <w:rPr>
          <w:lang w:eastAsia="sl-SI"/>
        </w:rPr>
        <w:t>LJL) so bili upoštevani vsi takrat veljavni dokumenti s področja gozdarstva in lesarstva, obnovljivih virov energije, kakor tudi strokovne podlage</w:t>
      </w:r>
      <w:r w:rsidR="005D6DEB">
        <w:rPr>
          <w:lang w:eastAsia="sl-SI"/>
        </w:rPr>
        <w:t xml:space="preserve"> in</w:t>
      </w:r>
      <w:r>
        <w:rPr>
          <w:lang w:eastAsia="sl-SI"/>
        </w:rPr>
        <w:t xml:space="preserve"> med njimi »Izhodišča za prestrukturiranje slovenske </w:t>
      </w:r>
      <w:r w:rsidR="00E206E9">
        <w:rPr>
          <w:lang w:eastAsia="sl-SI"/>
        </w:rPr>
        <w:t xml:space="preserve">lesnopredelovalne </w:t>
      </w:r>
      <w:r>
        <w:rPr>
          <w:lang w:eastAsia="sl-SI"/>
        </w:rPr>
        <w:t>industrije«, ki so jih pripravili ugledni strokovnjaki</w:t>
      </w:r>
      <w:r w:rsidR="005D6DEB">
        <w:rPr>
          <w:lang w:eastAsia="sl-SI"/>
        </w:rPr>
        <w:t>.</w:t>
      </w:r>
      <w:r>
        <w:rPr>
          <w:lang w:eastAsia="sl-SI"/>
        </w:rPr>
        <w:t xml:space="preserve"> </w:t>
      </w:r>
      <w:r w:rsidR="005D6DEB">
        <w:rPr>
          <w:lang w:eastAsia="sl-SI"/>
        </w:rPr>
        <w:t>P</w:t>
      </w:r>
      <w:r>
        <w:rPr>
          <w:lang w:eastAsia="sl-SI"/>
        </w:rPr>
        <w:t xml:space="preserve">ovzetek  </w:t>
      </w:r>
      <w:r w:rsidR="005D6DEB">
        <w:rPr>
          <w:lang w:eastAsia="sl-SI"/>
        </w:rPr>
        <w:t xml:space="preserve">bomo </w:t>
      </w:r>
      <w:r>
        <w:rPr>
          <w:lang w:eastAsia="sl-SI"/>
        </w:rPr>
        <w:t xml:space="preserve">prikazali v enem od naslednjih poglavij. </w:t>
      </w:r>
    </w:p>
    <w:p w14:paraId="0843553D" w14:textId="77777777" w:rsidR="00913808" w:rsidRDefault="00913808" w:rsidP="00913808">
      <w:pPr>
        <w:jc w:val="both"/>
        <w:rPr>
          <w:lang w:eastAsia="sl-SI"/>
        </w:rPr>
      </w:pPr>
      <w:r>
        <w:rPr>
          <w:lang w:eastAsia="sl-SI"/>
        </w:rPr>
        <w:t>Cilji so bili oblikovani na podlagi vizije, ki se je glasila:</w:t>
      </w:r>
    </w:p>
    <w:p w14:paraId="1A29AC5A" w14:textId="4DEAAF1D" w:rsidR="00913808" w:rsidRPr="00215E7E" w:rsidRDefault="00913808" w:rsidP="00913808">
      <w:pPr>
        <w:jc w:val="both"/>
        <w:rPr>
          <w:b/>
          <w:bCs/>
          <w:lang w:eastAsia="sl-SI"/>
        </w:rPr>
      </w:pPr>
      <w:r w:rsidRPr="00215E7E">
        <w:rPr>
          <w:b/>
          <w:bCs/>
          <w:lang w:eastAsia="sl-SI"/>
        </w:rPr>
        <w:t>»Gospodarjenje z gozdovi se izvaja na trajnostni način ob upoštevanju in zagotavljanju vseh njegovih funkcij. Les je v Sloveniji prepoznan kot strateška surovina izrednega pomena, gozdarstvo in lesnopredelovalni sektor sta vitalen del gospodarstva in industrije Slovenije.«</w:t>
      </w:r>
      <w:r w:rsidRPr="00215E7E">
        <w:rPr>
          <w:rStyle w:val="Sprotnaopomba-sklic"/>
          <w:b/>
          <w:bCs/>
          <w:lang w:eastAsia="sl-SI"/>
        </w:rPr>
        <w:footnoteReference w:id="1"/>
      </w:r>
    </w:p>
    <w:p w14:paraId="4BC5AC19" w14:textId="516586AE" w:rsidR="00913808" w:rsidRDefault="00913808" w:rsidP="00913808">
      <w:pPr>
        <w:jc w:val="both"/>
        <w:rPr>
          <w:lang w:eastAsia="sl-SI"/>
        </w:rPr>
      </w:pPr>
      <w:r w:rsidRPr="009F15A1">
        <w:rPr>
          <w:b/>
          <w:bCs/>
          <w:lang w:eastAsia="sl-SI"/>
        </w:rPr>
        <w:t>Ključni cilji</w:t>
      </w:r>
      <w:r w:rsidRPr="009F15A1">
        <w:rPr>
          <w:rStyle w:val="Sprotnaopomba-sklic"/>
          <w:b/>
          <w:bCs/>
          <w:lang w:eastAsia="sl-SI"/>
        </w:rPr>
        <w:footnoteReference w:id="2"/>
      </w:r>
      <w:r w:rsidRPr="009F15A1">
        <w:rPr>
          <w:b/>
          <w:bCs/>
          <w:lang w:eastAsia="sl-SI"/>
        </w:rPr>
        <w:t>, ki smo jih želeli doseči z izvajanjem AN LJL do leta 2020</w:t>
      </w:r>
      <w:r w:rsidR="005D6DEB">
        <w:rPr>
          <w:b/>
          <w:bCs/>
          <w:lang w:eastAsia="sl-SI"/>
        </w:rPr>
        <w:t>,</w:t>
      </w:r>
      <w:r w:rsidRPr="009F15A1">
        <w:rPr>
          <w:b/>
          <w:bCs/>
          <w:lang w:eastAsia="sl-SI"/>
        </w:rPr>
        <w:t xml:space="preserve"> so bili</w:t>
      </w:r>
      <w:r>
        <w:rPr>
          <w:lang w:eastAsia="sl-SI"/>
        </w:rPr>
        <w:t>:</w:t>
      </w:r>
    </w:p>
    <w:p w14:paraId="796805C8" w14:textId="473FDA14" w:rsidR="00913808" w:rsidRPr="009F15A1" w:rsidRDefault="005D6DEB" w:rsidP="009803CD">
      <w:pPr>
        <w:pStyle w:val="Odstavekseznama"/>
        <w:numPr>
          <w:ilvl w:val="0"/>
          <w:numId w:val="8"/>
        </w:numPr>
        <w:jc w:val="both"/>
        <w:rPr>
          <w:b/>
          <w:bCs/>
          <w:lang w:eastAsia="sl-SI"/>
        </w:rPr>
      </w:pPr>
      <w:r w:rsidRPr="009F15A1">
        <w:rPr>
          <w:b/>
          <w:bCs/>
          <w:lang w:eastAsia="sl-SI"/>
        </w:rPr>
        <w:t>ustvarjanje trga za lesne proizvode in storitve</w:t>
      </w:r>
      <w:r>
        <w:rPr>
          <w:b/>
          <w:bCs/>
          <w:lang w:eastAsia="sl-SI"/>
        </w:rPr>
        <w:t>,</w:t>
      </w:r>
    </w:p>
    <w:p w14:paraId="26B2CD88" w14:textId="3356611F" w:rsidR="00913808" w:rsidRPr="009F15A1" w:rsidRDefault="005D6DEB" w:rsidP="009803CD">
      <w:pPr>
        <w:pStyle w:val="Odstavekseznama"/>
        <w:numPr>
          <w:ilvl w:val="0"/>
          <w:numId w:val="8"/>
        </w:numPr>
        <w:jc w:val="both"/>
        <w:rPr>
          <w:b/>
          <w:bCs/>
          <w:lang w:eastAsia="sl-SI"/>
        </w:rPr>
      </w:pPr>
      <w:r w:rsidRPr="009F15A1">
        <w:rPr>
          <w:b/>
          <w:bCs/>
          <w:lang w:eastAsia="sl-SI"/>
        </w:rPr>
        <w:t>povečanje poseka in negovanosti gozdov, skladno z načrti gospodarjenja z gozdovi</w:t>
      </w:r>
      <w:r w:rsidR="00913808" w:rsidRPr="009F15A1">
        <w:rPr>
          <w:b/>
          <w:bCs/>
          <w:lang w:eastAsia="sl-SI"/>
        </w:rPr>
        <w:t>,</w:t>
      </w:r>
    </w:p>
    <w:p w14:paraId="3483A842" w14:textId="7CEE8087" w:rsidR="00913808" w:rsidRPr="009F15A1" w:rsidRDefault="005D6DEB" w:rsidP="009803CD">
      <w:pPr>
        <w:pStyle w:val="Odstavekseznama"/>
        <w:numPr>
          <w:ilvl w:val="0"/>
          <w:numId w:val="8"/>
        </w:numPr>
        <w:jc w:val="both"/>
        <w:rPr>
          <w:b/>
          <w:bCs/>
          <w:lang w:eastAsia="sl-SI"/>
        </w:rPr>
      </w:pPr>
      <w:r w:rsidRPr="009F15A1">
        <w:rPr>
          <w:b/>
          <w:bCs/>
          <w:lang w:eastAsia="sl-SI"/>
        </w:rPr>
        <w:t>povečanje količine in predelave lesa na višjih zahtevnostnih stopnjah z novimi tehnologijami</w:t>
      </w:r>
      <w:r w:rsidR="00913808" w:rsidRPr="009F15A1">
        <w:rPr>
          <w:b/>
          <w:bCs/>
          <w:lang w:eastAsia="sl-SI"/>
        </w:rPr>
        <w:t>,</w:t>
      </w:r>
    </w:p>
    <w:p w14:paraId="39DABB40" w14:textId="7114D517" w:rsidR="00913808" w:rsidRPr="009F15A1" w:rsidRDefault="005D6DEB" w:rsidP="009803CD">
      <w:pPr>
        <w:pStyle w:val="Odstavekseznama"/>
        <w:numPr>
          <w:ilvl w:val="0"/>
          <w:numId w:val="8"/>
        </w:numPr>
        <w:jc w:val="both"/>
        <w:rPr>
          <w:b/>
          <w:bCs/>
          <w:lang w:eastAsia="sl-SI"/>
        </w:rPr>
      </w:pPr>
      <w:r w:rsidRPr="009F15A1">
        <w:rPr>
          <w:b/>
          <w:bCs/>
          <w:lang w:eastAsia="sl-SI"/>
        </w:rPr>
        <w:t>nova delovna mesta in rast dodane vrednosti na zaposlenega v lesno predelovalni panogi.</w:t>
      </w:r>
    </w:p>
    <w:p w14:paraId="174E66D6" w14:textId="0CF3D73F" w:rsidR="00913808" w:rsidRDefault="00913808" w:rsidP="00913808">
      <w:pPr>
        <w:jc w:val="both"/>
        <w:rPr>
          <w:lang w:eastAsia="sl-SI"/>
        </w:rPr>
      </w:pPr>
      <w:r>
        <w:rPr>
          <w:lang w:eastAsia="sl-SI"/>
        </w:rPr>
        <w:t>Izhodišče, ki so si ga postavili avtorji AN LJL</w:t>
      </w:r>
      <w:r w:rsidR="008B591C">
        <w:rPr>
          <w:lang w:eastAsia="sl-SI"/>
        </w:rPr>
        <w:t xml:space="preserve">, </w:t>
      </w:r>
      <w:r>
        <w:rPr>
          <w:lang w:eastAsia="sl-SI"/>
        </w:rPr>
        <w:t>da Slovenija kot nadpovprečno gozdnata država svojega lesa kot obnovljive surovine ne izkorišča v dovolj veliki meri</w:t>
      </w:r>
      <w:r w:rsidR="00F013BB">
        <w:rPr>
          <w:lang w:eastAsia="sl-SI"/>
        </w:rPr>
        <w:t>,</w:t>
      </w:r>
      <w:r>
        <w:rPr>
          <w:lang w:eastAsia="sl-SI"/>
        </w:rPr>
        <w:t xml:space="preserve"> še danes drži. Avtorji so navedli, da v razvitejših državah vsakih 100</w:t>
      </w:r>
      <w:r w:rsidR="005D6DEB">
        <w:rPr>
          <w:lang w:eastAsia="sl-SI"/>
        </w:rPr>
        <w:t> </w:t>
      </w:r>
      <w:r>
        <w:rPr>
          <w:lang w:eastAsia="sl-SI"/>
        </w:rPr>
        <w:t>m</w:t>
      </w:r>
      <w:r>
        <w:rPr>
          <w:rFonts w:cstheme="minorHAnsi"/>
          <w:lang w:eastAsia="sl-SI"/>
        </w:rPr>
        <w:t xml:space="preserve">³ </w:t>
      </w:r>
      <w:r>
        <w:rPr>
          <w:lang w:eastAsia="sl-SI"/>
        </w:rPr>
        <w:t>predelanega lesa zagotavlja 1</w:t>
      </w:r>
      <w:r w:rsidR="005D6DEB">
        <w:rPr>
          <w:lang w:eastAsia="sl-SI"/>
        </w:rPr>
        <w:t> </w:t>
      </w:r>
      <w:r>
        <w:rPr>
          <w:lang w:eastAsia="sl-SI"/>
        </w:rPr>
        <w:t>delovno mesto. Če to trditev prevedemo v slovenske razmere</w:t>
      </w:r>
      <w:r w:rsidR="00F013BB">
        <w:rPr>
          <w:lang w:eastAsia="sl-SI"/>
        </w:rPr>
        <w:t>,</w:t>
      </w:r>
      <w:r>
        <w:rPr>
          <w:lang w:eastAsia="sl-SI"/>
        </w:rPr>
        <w:t xml:space="preserve"> bi hipotetično lahko imeli v gozdno-lesni verigi ob možnem poseku 6,5 mio</w:t>
      </w:r>
      <w:r w:rsidR="005D6DEB">
        <w:rPr>
          <w:lang w:eastAsia="sl-SI"/>
        </w:rPr>
        <w:t xml:space="preserve"> </w:t>
      </w:r>
      <w:r>
        <w:rPr>
          <w:lang w:eastAsia="sl-SI"/>
        </w:rPr>
        <w:t>m</w:t>
      </w:r>
      <w:r>
        <w:rPr>
          <w:rFonts w:cstheme="minorHAnsi"/>
          <w:lang w:eastAsia="sl-SI"/>
        </w:rPr>
        <w:t xml:space="preserve">³, </w:t>
      </w:r>
      <w:r w:rsidR="004F778D">
        <w:rPr>
          <w:rFonts w:cstheme="minorHAnsi"/>
          <w:lang w:eastAsia="sl-SI"/>
        </w:rPr>
        <w:t>kar pomeni okoli 3,1 mio predelanega lesa</w:t>
      </w:r>
      <w:r w:rsidR="005D6DEB">
        <w:rPr>
          <w:rFonts w:cstheme="minorHAnsi"/>
          <w:lang w:eastAsia="sl-SI"/>
        </w:rPr>
        <w:t xml:space="preserve"> in</w:t>
      </w:r>
      <w:r w:rsidR="004F778D">
        <w:rPr>
          <w:rFonts w:cstheme="minorHAnsi"/>
          <w:lang w:eastAsia="sl-SI"/>
        </w:rPr>
        <w:t xml:space="preserve"> 31</w:t>
      </w:r>
      <w:r>
        <w:rPr>
          <w:rFonts w:cstheme="minorHAnsi"/>
          <w:lang w:eastAsia="sl-SI"/>
        </w:rPr>
        <w:t>.000 zaposlenih. V resnici smo imeli leta</w:t>
      </w:r>
      <w:r w:rsidR="005D6DEB">
        <w:rPr>
          <w:rFonts w:cstheme="minorHAnsi"/>
          <w:lang w:eastAsia="sl-SI"/>
        </w:rPr>
        <w:t> </w:t>
      </w:r>
      <w:r>
        <w:rPr>
          <w:rFonts w:cstheme="minorHAnsi"/>
          <w:lang w:eastAsia="sl-SI"/>
        </w:rPr>
        <w:t>2012</w:t>
      </w:r>
      <w:r>
        <w:rPr>
          <w:rStyle w:val="Sprotnaopomba-sklic"/>
          <w:rFonts w:cstheme="minorHAnsi"/>
          <w:lang w:eastAsia="sl-SI"/>
        </w:rPr>
        <w:footnoteReference w:id="3"/>
      </w:r>
      <w:r>
        <w:rPr>
          <w:rFonts w:cstheme="minorHAnsi"/>
          <w:lang w:eastAsia="sl-SI"/>
        </w:rPr>
        <w:t xml:space="preserve">, v </w:t>
      </w:r>
      <w:r>
        <w:rPr>
          <w:lang w:eastAsia="sl-SI"/>
        </w:rPr>
        <w:t xml:space="preserve"> času študije, naslednje število zaposlenih v gospodarskih družbah, pri samostojnih podjetnikih in samozaposlenih:</w:t>
      </w:r>
    </w:p>
    <w:p w14:paraId="35CBD864" w14:textId="77777777" w:rsidR="00913808" w:rsidRDefault="00913808" w:rsidP="009803CD">
      <w:pPr>
        <w:pStyle w:val="Odstavekseznama"/>
        <w:numPr>
          <w:ilvl w:val="0"/>
          <w:numId w:val="9"/>
        </w:numPr>
        <w:jc w:val="both"/>
        <w:rPr>
          <w:lang w:eastAsia="sl-SI"/>
        </w:rPr>
      </w:pPr>
      <w:r>
        <w:rPr>
          <w:lang w:eastAsia="sl-SI"/>
        </w:rPr>
        <w:t>A02 Gozdarstvo</w:t>
      </w:r>
      <w:r>
        <w:rPr>
          <w:lang w:eastAsia="sl-SI"/>
        </w:rPr>
        <w:tab/>
      </w:r>
      <w:r>
        <w:rPr>
          <w:lang w:eastAsia="sl-SI"/>
        </w:rPr>
        <w:tab/>
      </w:r>
      <w:r>
        <w:rPr>
          <w:lang w:eastAsia="sl-SI"/>
        </w:rPr>
        <w:tab/>
        <w:t>1.810</w:t>
      </w:r>
    </w:p>
    <w:p w14:paraId="68393417" w14:textId="77777777" w:rsidR="00913808" w:rsidRDefault="00913808" w:rsidP="009803CD">
      <w:pPr>
        <w:pStyle w:val="Odstavekseznama"/>
        <w:numPr>
          <w:ilvl w:val="0"/>
          <w:numId w:val="9"/>
        </w:numPr>
        <w:jc w:val="both"/>
        <w:rPr>
          <w:lang w:eastAsia="sl-SI"/>
        </w:rPr>
      </w:pPr>
      <w:r>
        <w:rPr>
          <w:lang w:eastAsia="sl-SI"/>
        </w:rPr>
        <w:t xml:space="preserve">C16 Obdelava, predelava lesa    </w:t>
      </w:r>
      <w:r>
        <w:rPr>
          <w:lang w:eastAsia="sl-SI"/>
        </w:rPr>
        <w:tab/>
        <w:t>8.442</w:t>
      </w:r>
    </w:p>
    <w:p w14:paraId="7590464C" w14:textId="77777777" w:rsidR="000D661A" w:rsidRDefault="00913808" w:rsidP="009803CD">
      <w:pPr>
        <w:pStyle w:val="Odstavekseznama"/>
        <w:numPr>
          <w:ilvl w:val="0"/>
          <w:numId w:val="9"/>
        </w:numPr>
        <w:jc w:val="both"/>
        <w:rPr>
          <w:lang w:eastAsia="sl-SI"/>
        </w:rPr>
      </w:pPr>
      <w:r>
        <w:rPr>
          <w:lang w:eastAsia="sl-SI"/>
        </w:rPr>
        <w:t xml:space="preserve">C17 </w:t>
      </w:r>
      <w:proofErr w:type="spellStart"/>
      <w:r>
        <w:rPr>
          <w:lang w:eastAsia="sl-SI"/>
        </w:rPr>
        <w:t>Proizv</w:t>
      </w:r>
      <w:proofErr w:type="spellEnd"/>
      <w:r>
        <w:rPr>
          <w:lang w:eastAsia="sl-SI"/>
        </w:rPr>
        <w:t>. papirja in izd. Iz papirja</w:t>
      </w:r>
      <w:r>
        <w:rPr>
          <w:lang w:eastAsia="sl-SI"/>
        </w:rPr>
        <w:tab/>
        <w:t>4.082</w:t>
      </w:r>
    </w:p>
    <w:p w14:paraId="3AE5B9AF" w14:textId="77777777" w:rsidR="00730C3A" w:rsidRPr="000A0F72" w:rsidRDefault="00913808" w:rsidP="009803CD">
      <w:pPr>
        <w:pStyle w:val="Odstavekseznama"/>
        <w:numPr>
          <w:ilvl w:val="0"/>
          <w:numId w:val="9"/>
        </w:numPr>
        <w:jc w:val="both"/>
        <w:rPr>
          <w:lang w:eastAsia="sl-SI"/>
        </w:rPr>
      </w:pPr>
      <w:r>
        <w:rPr>
          <w:lang w:eastAsia="sl-SI"/>
        </w:rPr>
        <w:t>C31 proizvodnja pohištva</w:t>
      </w:r>
      <w:r>
        <w:rPr>
          <w:lang w:eastAsia="sl-SI"/>
        </w:rPr>
        <w:tab/>
      </w:r>
      <w:r>
        <w:rPr>
          <w:lang w:eastAsia="sl-SI"/>
        </w:rPr>
        <w:tab/>
        <w:t>6.507</w:t>
      </w:r>
      <w:r w:rsidR="00730C3A" w:rsidRPr="000A0F72">
        <w:rPr>
          <w:lang w:eastAsia="sl-SI"/>
        </w:rPr>
        <w:t>*</w:t>
      </w:r>
    </w:p>
    <w:p w14:paraId="1A1153F4" w14:textId="01954104" w:rsidR="00913808" w:rsidRPr="000A0F72" w:rsidRDefault="000D661A" w:rsidP="000D661A">
      <w:pPr>
        <w:spacing w:after="0"/>
        <w:jc w:val="both"/>
        <w:rPr>
          <w:lang w:eastAsia="sl-SI"/>
        </w:rPr>
      </w:pPr>
      <w:r w:rsidRPr="000A0F72">
        <w:rPr>
          <w:lang w:eastAsia="sl-SI"/>
        </w:rPr>
        <w:t>*</w:t>
      </w:r>
      <w:r w:rsidR="005D6DEB">
        <w:rPr>
          <w:lang w:eastAsia="sl-SI"/>
        </w:rPr>
        <w:t>V</w:t>
      </w:r>
      <w:r w:rsidRPr="000A0F72">
        <w:rPr>
          <w:lang w:eastAsia="sl-SI"/>
        </w:rPr>
        <w:t xml:space="preserve"> </w:t>
      </w:r>
      <w:r w:rsidR="00730C3A" w:rsidRPr="000A0F72">
        <w:rPr>
          <w:lang w:eastAsia="sl-SI"/>
        </w:rPr>
        <w:t>oceno je vključena tudi proizvodnja</w:t>
      </w:r>
      <w:r w:rsidR="00E36A5F" w:rsidRPr="000A0F72">
        <w:rPr>
          <w:lang w:eastAsia="sl-SI"/>
        </w:rPr>
        <w:t xml:space="preserve"> </w:t>
      </w:r>
      <w:r w:rsidR="00491222" w:rsidRPr="000A0F72">
        <w:rPr>
          <w:lang w:eastAsia="sl-SI"/>
        </w:rPr>
        <w:t xml:space="preserve">pohištva iz </w:t>
      </w:r>
      <w:proofErr w:type="spellStart"/>
      <w:r w:rsidRPr="000A0F72">
        <w:rPr>
          <w:lang w:eastAsia="sl-SI"/>
        </w:rPr>
        <w:t>nelesnih</w:t>
      </w:r>
      <w:proofErr w:type="spellEnd"/>
      <w:r w:rsidRPr="000A0F72">
        <w:rPr>
          <w:lang w:eastAsia="sl-SI"/>
        </w:rPr>
        <w:t xml:space="preserve"> materialov</w:t>
      </w:r>
      <w:r w:rsidR="005D6DEB">
        <w:rPr>
          <w:lang w:eastAsia="sl-SI"/>
        </w:rPr>
        <w:t>.</w:t>
      </w:r>
    </w:p>
    <w:p w14:paraId="7AC11A41" w14:textId="77777777" w:rsidR="00836C2E" w:rsidRDefault="00836C2E" w:rsidP="00913808">
      <w:pPr>
        <w:jc w:val="both"/>
        <w:rPr>
          <w:lang w:eastAsia="sl-SI"/>
        </w:rPr>
      </w:pPr>
    </w:p>
    <w:p w14:paraId="7F4E5D42" w14:textId="40FBA0DB" w:rsidR="00913808" w:rsidRDefault="00913808" w:rsidP="00913808">
      <w:pPr>
        <w:jc w:val="both"/>
        <w:rPr>
          <w:lang w:eastAsia="sl-SI"/>
        </w:rPr>
      </w:pPr>
      <w:r>
        <w:rPr>
          <w:lang w:eastAsia="sl-SI"/>
        </w:rPr>
        <w:t>Skupaj je bilo v gozdno lesni verigi, ki jo obravnava AN LJL leta 2012</w:t>
      </w:r>
      <w:r w:rsidR="005D6DEB">
        <w:rPr>
          <w:lang w:eastAsia="sl-SI"/>
        </w:rPr>
        <w:t>,</w:t>
      </w:r>
      <w:r>
        <w:rPr>
          <w:lang w:eastAsia="sl-SI"/>
        </w:rPr>
        <w:t xml:space="preserve"> zaposlenih 20.841 (leta 2010</w:t>
      </w:r>
      <w:r w:rsidR="005D6DEB">
        <w:rPr>
          <w:lang w:eastAsia="sl-SI"/>
        </w:rPr>
        <w:t xml:space="preserve"> pa</w:t>
      </w:r>
      <w:r>
        <w:rPr>
          <w:lang w:eastAsia="sl-SI"/>
        </w:rPr>
        <w:t xml:space="preserve"> 21.666</w:t>
      </w:r>
      <w:r w:rsidR="005D6DEB">
        <w:rPr>
          <w:lang w:eastAsia="sl-SI"/>
        </w:rPr>
        <w:t xml:space="preserve"> zaposlenih</w:t>
      </w:r>
      <w:r>
        <w:rPr>
          <w:lang w:eastAsia="sl-SI"/>
        </w:rPr>
        <w:t xml:space="preserve">), kar pomeni </w:t>
      </w:r>
      <w:r w:rsidR="004F778D">
        <w:rPr>
          <w:lang w:eastAsia="sl-SI"/>
        </w:rPr>
        <w:t>dobro tretjino manj od</w:t>
      </w:r>
      <w:r>
        <w:rPr>
          <w:lang w:eastAsia="sl-SI"/>
        </w:rPr>
        <w:t xml:space="preserve"> hipotetičnega števila. </w:t>
      </w:r>
      <w:r w:rsidR="00F50691">
        <w:rPr>
          <w:lang w:eastAsia="sl-SI"/>
        </w:rPr>
        <w:t>Če upoštevamo samo zaposlene v C16, C17 in C31</w:t>
      </w:r>
      <w:r w:rsidR="00F013BB">
        <w:rPr>
          <w:lang w:eastAsia="sl-SI"/>
        </w:rPr>
        <w:t>,</w:t>
      </w:r>
      <w:r w:rsidR="00F50691">
        <w:rPr>
          <w:lang w:eastAsia="sl-SI"/>
        </w:rPr>
        <w:t xml:space="preserve"> pa število zaposlenih pade pod 20.000.</w:t>
      </w:r>
    </w:p>
    <w:p w14:paraId="7C5CB4E5" w14:textId="06B5A6CE" w:rsidR="00913808" w:rsidRDefault="00913808" w:rsidP="00913808">
      <w:pPr>
        <w:jc w:val="both"/>
        <w:rPr>
          <w:rFonts w:cstheme="minorHAnsi"/>
          <w:lang w:eastAsia="sl-SI"/>
        </w:rPr>
      </w:pPr>
      <w:r>
        <w:rPr>
          <w:lang w:eastAsia="sl-SI"/>
        </w:rPr>
        <w:lastRenderedPageBreak/>
        <w:t xml:space="preserve"> Ob izdelavi AN LJL smo v Sloveniji leta 2012 beležili posek 2,15</w:t>
      </w:r>
      <w:r w:rsidR="00652F31">
        <w:rPr>
          <w:lang w:eastAsia="sl-SI"/>
        </w:rPr>
        <w:t> </w:t>
      </w:r>
      <w:r>
        <w:rPr>
          <w:lang w:eastAsia="sl-SI"/>
        </w:rPr>
        <w:t>mio</w:t>
      </w:r>
      <w:r w:rsidR="005D6DEB">
        <w:rPr>
          <w:lang w:eastAsia="sl-SI"/>
        </w:rPr>
        <w:t> </w:t>
      </w:r>
      <w:r>
        <w:rPr>
          <w:lang w:eastAsia="sl-SI"/>
        </w:rPr>
        <w:t>m</w:t>
      </w:r>
      <w:r>
        <w:rPr>
          <w:rFonts w:cstheme="minorHAnsi"/>
          <w:lang w:eastAsia="sl-SI"/>
        </w:rPr>
        <w:t>³</w:t>
      </w:r>
      <w:r w:rsidR="00652F31">
        <w:rPr>
          <w:rFonts w:cstheme="minorHAnsi"/>
          <w:lang w:eastAsia="sl-SI"/>
        </w:rPr>
        <w:t> </w:t>
      </w:r>
      <w:r>
        <w:rPr>
          <w:lang w:eastAsia="sl-SI"/>
        </w:rPr>
        <w:t>iglavcev in 1,76</w:t>
      </w:r>
      <w:r w:rsidR="00652F31">
        <w:rPr>
          <w:lang w:eastAsia="sl-SI"/>
        </w:rPr>
        <w:t> </w:t>
      </w:r>
      <w:r>
        <w:rPr>
          <w:lang w:eastAsia="sl-SI"/>
        </w:rPr>
        <w:t>mio</w:t>
      </w:r>
      <w:r w:rsidR="00652F31">
        <w:rPr>
          <w:lang w:eastAsia="sl-SI"/>
        </w:rPr>
        <w:t> </w:t>
      </w:r>
      <w:r>
        <w:rPr>
          <w:lang w:eastAsia="sl-SI"/>
        </w:rPr>
        <w:t>m</w:t>
      </w:r>
      <w:r>
        <w:rPr>
          <w:rFonts w:cstheme="minorHAnsi"/>
          <w:lang w:eastAsia="sl-SI"/>
        </w:rPr>
        <w:t>³</w:t>
      </w:r>
      <w:r w:rsidR="00652F31">
        <w:rPr>
          <w:lang w:eastAsia="sl-SI"/>
        </w:rPr>
        <w:t> </w:t>
      </w:r>
      <w:r>
        <w:rPr>
          <w:lang w:eastAsia="sl-SI"/>
        </w:rPr>
        <w:t>listavcev, skupaj 3,91 m</w:t>
      </w:r>
      <w:r>
        <w:rPr>
          <w:rFonts w:cstheme="minorHAnsi"/>
          <w:lang w:eastAsia="sl-SI"/>
        </w:rPr>
        <w:t xml:space="preserve">³, kar predstavlja 68 % </w:t>
      </w:r>
      <w:r w:rsidR="00652F31">
        <w:rPr>
          <w:rFonts w:cstheme="minorHAnsi"/>
          <w:lang w:eastAsia="sl-SI"/>
        </w:rPr>
        <w:t xml:space="preserve">mogočega </w:t>
      </w:r>
      <w:r>
        <w:rPr>
          <w:rFonts w:cstheme="minorHAnsi"/>
          <w:lang w:eastAsia="sl-SI"/>
        </w:rPr>
        <w:t xml:space="preserve">poseka. </w:t>
      </w:r>
      <w:r>
        <w:rPr>
          <w:rStyle w:val="Sprotnaopomba-sklic"/>
          <w:rFonts w:cstheme="minorHAnsi"/>
          <w:lang w:eastAsia="sl-SI"/>
        </w:rPr>
        <w:footnoteReference w:id="4"/>
      </w:r>
      <w:r>
        <w:rPr>
          <w:rFonts w:cstheme="minorHAnsi"/>
          <w:lang w:eastAsia="sl-SI"/>
        </w:rPr>
        <w:t xml:space="preserve"> </w:t>
      </w:r>
      <w:r w:rsidR="0081192F">
        <w:rPr>
          <w:rFonts w:cstheme="minorHAnsi"/>
          <w:lang w:eastAsia="sl-SI"/>
        </w:rPr>
        <w:t xml:space="preserve">Kljub nizkemu poseku smo </w:t>
      </w:r>
      <w:r>
        <w:rPr>
          <w:rFonts w:cstheme="minorHAnsi"/>
          <w:lang w:eastAsia="sl-SI"/>
        </w:rPr>
        <w:t xml:space="preserve"> les izvažali, medtem ko je lesnopredelovalna panoga životarila. </w:t>
      </w:r>
    </w:p>
    <w:p w14:paraId="0B94A237" w14:textId="77777777" w:rsidR="00913808" w:rsidRPr="009F15A1" w:rsidRDefault="00913808" w:rsidP="00913808">
      <w:pPr>
        <w:jc w:val="both"/>
        <w:rPr>
          <w:b/>
          <w:bCs/>
          <w:lang w:eastAsia="sl-SI"/>
        </w:rPr>
      </w:pPr>
      <w:r w:rsidRPr="009F15A1">
        <w:rPr>
          <w:b/>
          <w:bCs/>
          <w:lang w:eastAsia="sl-SI"/>
        </w:rPr>
        <w:t xml:space="preserve">Z realizacijo zgoraj navedenih ciljev bi se morala ta nenormalna situacija ustaviti. Ali se je? Na to bomo poskušali odgovoriti v nadaljevanju. </w:t>
      </w:r>
    </w:p>
    <w:p w14:paraId="40768609" w14:textId="01CCD228" w:rsidR="00913808" w:rsidRDefault="00913808" w:rsidP="00913808">
      <w:pPr>
        <w:jc w:val="both"/>
        <w:rPr>
          <w:lang w:eastAsia="sl-SI"/>
        </w:rPr>
      </w:pPr>
      <w:r>
        <w:rPr>
          <w:lang w:eastAsia="sl-SI"/>
        </w:rPr>
        <w:t>V času priprave AN LJL se je pokazalo, da je potrebno razmere reševati vzdolž vse verige gozd – les. Soočeni smo bili z razdrobljenimi gozdovi, nerešenimi lastninskimi odnosi (cerkev</w:t>
      </w:r>
      <w:r w:rsidR="00652F31">
        <w:rPr>
          <w:lang w:eastAsia="sl-SI"/>
        </w:rPr>
        <w:t> </w:t>
      </w:r>
      <w:r w:rsidR="009F15A1">
        <w:rPr>
          <w:lang w:eastAsia="sl-SI"/>
        </w:rPr>
        <w:t>…</w:t>
      </w:r>
      <w:r>
        <w:rPr>
          <w:lang w:eastAsia="sl-SI"/>
        </w:rPr>
        <w:t xml:space="preserve">), neustreznim upravljanjem z državnimi gozdovi na podlagi koncesijskih pogodb. </w:t>
      </w:r>
      <w:r w:rsidR="00652F31">
        <w:rPr>
          <w:lang w:eastAsia="sl-SI"/>
        </w:rPr>
        <w:t>Po</w:t>
      </w:r>
      <w:r>
        <w:rPr>
          <w:lang w:eastAsia="sl-SI"/>
        </w:rPr>
        <w:t xml:space="preserve"> drugi strani  je lesnopredelovalna panoga po gospodarski krizi še bolj nazadovala od povprečja.  </w:t>
      </w:r>
    </w:p>
    <w:p w14:paraId="511B5230" w14:textId="49434ADD" w:rsidR="00D51604" w:rsidRDefault="00D51604" w:rsidP="00913808">
      <w:pPr>
        <w:jc w:val="both"/>
        <w:rPr>
          <w:lang w:eastAsia="sl-SI"/>
        </w:rPr>
      </w:pPr>
      <w:r>
        <w:rPr>
          <w:noProof/>
          <w:lang w:eastAsia="sl-SI"/>
        </w:rPr>
        <w:drawing>
          <wp:inline distT="0" distB="0" distL="0" distR="0" wp14:anchorId="359BEB35" wp14:editId="34D7E660">
            <wp:extent cx="5760720" cy="3155950"/>
            <wp:effectExtent l="0" t="0" r="0" b="6350"/>
            <wp:docPr id="39955" name="Picture 39955" descr="Grafikon - prihodki v lesnopredelovalni pano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55" name="Picture 39955" descr="Grafikon - prihodki v lesnopredelovalni panogi"/>
                    <pic:cNvPicPr/>
                  </pic:nvPicPr>
                  <pic:blipFill>
                    <a:blip r:embed="rId9"/>
                    <a:stretch>
                      <a:fillRect/>
                    </a:stretch>
                  </pic:blipFill>
                  <pic:spPr>
                    <a:xfrm>
                      <a:off x="0" y="0"/>
                      <a:ext cx="5760720" cy="3155950"/>
                    </a:xfrm>
                    <a:prstGeom prst="rect">
                      <a:avLst/>
                    </a:prstGeom>
                  </pic:spPr>
                </pic:pic>
              </a:graphicData>
            </a:graphic>
          </wp:inline>
        </w:drawing>
      </w:r>
    </w:p>
    <w:p w14:paraId="1E00E48F" w14:textId="29A6E72E" w:rsidR="00913808" w:rsidRDefault="00913808" w:rsidP="00913808">
      <w:pPr>
        <w:jc w:val="both"/>
        <w:rPr>
          <w:lang w:eastAsia="sl-SI"/>
        </w:rPr>
      </w:pPr>
      <w:r>
        <w:rPr>
          <w:lang w:eastAsia="sl-SI"/>
        </w:rPr>
        <w:t>Medtem ko je v obdobju</w:t>
      </w:r>
      <w:r w:rsidR="009F15A1">
        <w:rPr>
          <w:lang w:eastAsia="sl-SI"/>
        </w:rPr>
        <w:t xml:space="preserve"> od leta 2010</w:t>
      </w:r>
      <w:r>
        <w:rPr>
          <w:lang w:eastAsia="sl-SI"/>
        </w:rPr>
        <w:t xml:space="preserve"> do 2018 strukturni delež predelovalnih panog v prihodkih gospodarstva narasel</w:t>
      </w:r>
      <w:r w:rsidR="0018637F">
        <w:rPr>
          <w:lang w:eastAsia="sl-SI"/>
        </w:rPr>
        <w:t>,</w:t>
      </w:r>
      <w:r>
        <w:rPr>
          <w:lang w:eastAsia="sl-SI"/>
        </w:rPr>
        <w:t xml:space="preserve"> </w:t>
      </w:r>
      <w:r w:rsidR="0018637F">
        <w:rPr>
          <w:lang w:eastAsia="sl-SI"/>
        </w:rPr>
        <w:t>s</w:t>
      </w:r>
      <w:r>
        <w:rPr>
          <w:lang w:eastAsia="sl-SI"/>
        </w:rPr>
        <w:t>e je strukturni delež lesnopredelovalne panoge znižal, kar dokazuje graf, izdelan na podlagi podatkov</w:t>
      </w:r>
      <w:r w:rsidR="006A72EE">
        <w:rPr>
          <w:lang w:eastAsia="sl-SI"/>
        </w:rPr>
        <w:t xml:space="preserve"> iz poročil</w:t>
      </w:r>
      <w:r>
        <w:rPr>
          <w:lang w:eastAsia="sl-SI"/>
        </w:rPr>
        <w:t xml:space="preserve"> GZS</w:t>
      </w:r>
      <w:r w:rsidR="006A72EE">
        <w:rPr>
          <w:lang w:eastAsia="sl-SI"/>
        </w:rPr>
        <w:t>, Združenja lesne in pohištvene industrije</w:t>
      </w:r>
      <w:r>
        <w:rPr>
          <w:lang w:eastAsia="sl-SI"/>
        </w:rPr>
        <w:t>.</w:t>
      </w:r>
    </w:p>
    <w:p w14:paraId="234CFAE6" w14:textId="0E140D31" w:rsidR="00215E7E" w:rsidRDefault="00913808" w:rsidP="00913808">
      <w:pPr>
        <w:jc w:val="both"/>
        <w:rPr>
          <w:lang w:eastAsia="sl-SI"/>
        </w:rPr>
      </w:pPr>
      <w:r>
        <w:rPr>
          <w:lang w:eastAsia="sl-SI"/>
        </w:rPr>
        <w:t>Pri pregledu realizacije ciljev</w:t>
      </w:r>
      <w:r w:rsidR="008B591C">
        <w:rPr>
          <w:lang w:eastAsia="sl-SI"/>
        </w:rPr>
        <w:t xml:space="preserve"> oziroma</w:t>
      </w:r>
      <w:r>
        <w:rPr>
          <w:lang w:eastAsia="sl-SI"/>
        </w:rPr>
        <w:t xml:space="preserve"> ukrepov v tako imenovani gozdno</w:t>
      </w:r>
      <w:r w:rsidR="00652F31">
        <w:rPr>
          <w:lang w:eastAsia="sl-SI"/>
        </w:rPr>
        <w:t>-</w:t>
      </w:r>
      <w:r>
        <w:rPr>
          <w:lang w:eastAsia="sl-SI"/>
        </w:rPr>
        <w:t xml:space="preserve">lesni verigi lahko ugotovimo, da so se cilji na področju gozdarstva v veliki meri uresničili. </w:t>
      </w:r>
      <w:r w:rsidR="00215E7E">
        <w:rPr>
          <w:lang w:eastAsia="sl-SI"/>
        </w:rPr>
        <w:t xml:space="preserve">Pri tem je imel pomembno vlogo Zavod za gozdove Slovenije, ki s svojo </w:t>
      </w:r>
      <w:r w:rsidR="0081192F">
        <w:rPr>
          <w:lang w:eastAsia="sl-SI"/>
        </w:rPr>
        <w:t>decentralizirano</w:t>
      </w:r>
      <w:r w:rsidR="00215E7E">
        <w:rPr>
          <w:lang w:eastAsia="sl-SI"/>
        </w:rPr>
        <w:t xml:space="preserve"> organizacijo in sodobnim poslovanjem vedno bolj skrbi za izvajanje trajnostnega gozdarstva. </w:t>
      </w:r>
    </w:p>
    <w:p w14:paraId="5B41FED4" w14:textId="77777777" w:rsidR="00913808" w:rsidRDefault="00913808" w:rsidP="00913808">
      <w:pPr>
        <w:jc w:val="both"/>
        <w:rPr>
          <w:lang w:eastAsia="sl-SI"/>
        </w:rPr>
      </w:pPr>
      <w:r>
        <w:rPr>
          <w:lang w:eastAsia="sl-SI"/>
        </w:rPr>
        <w:t xml:space="preserve">Sprejet je bil sistemski zakon za področje upravljanja državnih gozdov in na njegovi podlagi ustanovljena družba Slovenski državni gozdovi. O uspešnosti izvedbe ukrepov na področju gospodarjenja z državnimi gozdovi bo več govora v naslednjih dveh poglavjih. </w:t>
      </w:r>
    </w:p>
    <w:p w14:paraId="69642F67" w14:textId="77777777" w:rsidR="00836C2E" w:rsidRDefault="00836C2E" w:rsidP="00913808">
      <w:pPr>
        <w:jc w:val="both"/>
        <w:rPr>
          <w:lang w:eastAsia="sl-SI"/>
        </w:rPr>
      </w:pPr>
    </w:p>
    <w:p w14:paraId="0DD9EA7A" w14:textId="69484E71" w:rsidR="009F15A1" w:rsidRDefault="009F15A1" w:rsidP="00913808">
      <w:pPr>
        <w:jc w:val="both"/>
        <w:rPr>
          <w:lang w:eastAsia="sl-SI"/>
        </w:rPr>
      </w:pPr>
      <w:r>
        <w:rPr>
          <w:lang w:eastAsia="sl-SI"/>
        </w:rPr>
        <w:t>AN LJL je strukturiran tako, da imamo najprej postavljene</w:t>
      </w:r>
      <w:r w:rsidR="00652F31">
        <w:rPr>
          <w:lang w:eastAsia="sl-SI"/>
        </w:rPr>
        <w:t>:</w:t>
      </w:r>
      <w:r>
        <w:rPr>
          <w:lang w:eastAsia="sl-SI"/>
        </w:rPr>
        <w:t xml:space="preserve"> </w:t>
      </w:r>
    </w:p>
    <w:p w14:paraId="7C050D87" w14:textId="77B7DC37" w:rsidR="009F15A1" w:rsidRDefault="009F15A1" w:rsidP="009803CD">
      <w:pPr>
        <w:pStyle w:val="Odstavekseznama"/>
        <w:numPr>
          <w:ilvl w:val="0"/>
          <w:numId w:val="10"/>
        </w:numPr>
        <w:jc w:val="both"/>
        <w:rPr>
          <w:lang w:eastAsia="sl-SI"/>
        </w:rPr>
      </w:pPr>
      <w:r>
        <w:rPr>
          <w:lang w:eastAsia="sl-SI"/>
        </w:rPr>
        <w:t>krovne cilje</w:t>
      </w:r>
      <w:r w:rsidR="00F76F98">
        <w:rPr>
          <w:lang w:eastAsia="sl-SI"/>
        </w:rPr>
        <w:t xml:space="preserve"> 1–4</w:t>
      </w:r>
      <w:r>
        <w:rPr>
          <w:lang w:eastAsia="sl-SI"/>
        </w:rPr>
        <w:t>,</w:t>
      </w:r>
      <w:r w:rsidR="00652F31">
        <w:rPr>
          <w:lang w:eastAsia="sl-SI"/>
        </w:rPr>
        <w:t>in</w:t>
      </w:r>
      <w:r>
        <w:rPr>
          <w:lang w:eastAsia="sl-SI"/>
        </w:rPr>
        <w:t xml:space="preserve"> tem sledijo</w:t>
      </w:r>
    </w:p>
    <w:p w14:paraId="68E4F19F" w14:textId="63881979" w:rsidR="009F15A1" w:rsidRDefault="009F15A1" w:rsidP="009803CD">
      <w:pPr>
        <w:pStyle w:val="Odstavekseznama"/>
        <w:numPr>
          <w:ilvl w:val="1"/>
          <w:numId w:val="10"/>
        </w:numPr>
        <w:jc w:val="both"/>
        <w:rPr>
          <w:lang w:eastAsia="sl-SI"/>
        </w:rPr>
      </w:pPr>
      <w:r>
        <w:rPr>
          <w:lang w:eastAsia="sl-SI"/>
        </w:rPr>
        <w:t>splošni ukrepi</w:t>
      </w:r>
      <w:r w:rsidR="00F76F98">
        <w:rPr>
          <w:lang w:eastAsia="sl-SI"/>
        </w:rPr>
        <w:t xml:space="preserve"> 1-6</w:t>
      </w:r>
      <w:r>
        <w:rPr>
          <w:lang w:eastAsia="sl-SI"/>
        </w:rPr>
        <w:t>, ki se realizirajo prek</w:t>
      </w:r>
    </w:p>
    <w:p w14:paraId="32164B16" w14:textId="77777777" w:rsidR="009F15A1" w:rsidRDefault="009F15A1" w:rsidP="009803CD">
      <w:pPr>
        <w:pStyle w:val="Odstavekseznama"/>
        <w:numPr>
          <w:ilvl w:val="2"/>
          <w:numId w:val="10"/>
        </w:numPr>
        <w:jc w:val="both"/>
        <w:rPr>
          <w:lang w:eastAsia="sl-SI"/>
        </w:rPr>
      </w:pPr>
      <w:r>
        <w:rPr>
          <w:lang w:eastAsia="sl-SI"/>
        </w:rPr>
        <w:lastRenderedPageBreak/>
        <w:t>aktivnosti.</w:t>
      </w:r>
    </w:p>
    <w:p w14:paraId="1C4B5B2B" w14:textId="1F003782" w:rsidR="009F15A1" w:rsidRDefault="009F15A1" w:rsidP="009F15A1">
      <w:pPr>
        <w:jc w:val="both"/>
        <w:rPr>
          <w:lang w:eastAsia="sl-SI"/>
        </w:rPr>
      </w:pPr>
      <w:r>
        <w:rPr>
          <w:lang w:eastAsia="sl-SI"/>
        </w:rPr>
        <w:t>Nato sledijo</w:t>
      </w:r>
      <w:r w:rsidR="00652F31">
        <w:rPr>
          <w:lang w:eastAsia="sl-SI"/>
        </w:rPr>
        <w:t>:</w:t>
      </w:r>
      <w:r>
        <w:rPr>
          <w:lang w:eastAsia="sl-SI"/>
        </w:rPr>
        <w:t xml:space="preserve"> </w:t>
      </w:r>
    </w:p>
    <w:p w14:paraId="11F541BD" w14:textId="77461B95" w:rsidR="009F15A1" w:rsidRDefault="009F15A1" w:rsidP="009803CD">
      <w:pPr>
        <w:pStyle w:val="Odstavekseznama"/>
        <w:numPr>
          <w:ilvl w:val="0"/>
          <w:numId w:val="11"/>
        </w:numPr>
        <w:jc w:val="both"/>
        <w:rPr>
          <w:lang w:eastAsia="sl-SI"/>
        </w:rPr>
      </w:pPr>
      <w:r>
        <w:rPr>
          <w:lang w:eastAsia="sl-SI"/>
        </w:rPr>
        <w:t>cilj za področje gozdarstva</w:t>
      </w:r>
      <w:r w:rsidR="00F76F98">
        <w:rPr>
          <w:lang w:eastAsia="sl-SI"/>
        </w:rPr>
        <w:t xml:space="preserve"> 1</w:t>
      </w:r>
      <w:r w:rsidR="00652F31">
        <w:rPr>
          <w:lang w:eastAsia="sl-SI"/>
        </w:rPr>
        <w:t xml:space="preserve"> in</w:t>
      </w:r>
      <w:r w:rsidR="00F76F98">
        <w:rPr>
          <w:lang w:eastAsia="sl-SI"/>
        </w:rPr>
        <w:t xml:space="preserve"> </w:t>
      </w:r>
      <w:r>
        <w:rPr>
          <w:lang w:eastAsia="sl-SI"/>
        </w:rPr>
        <w:t xml:space="preserve"> tem</w:t>
      </w:r>
      <w:r w:rsidR="00F76F98">
        <w:rPr>
          <w:lang w:eastAsia="sl-SI"/>
        </w:rPr>
        <w:t>u</w:t>
      </w:r>
      <w:r>
        <w:rPr>
          <w:lang w:eastAsia="sl-SI"/>
        </w:rPr>
        <w:t xml:space="preserve"> sledi</w:t>
      </w:r>
      <w:r w:rsidR="00F76F98">
        <w:rPr>
          <w:lang w:eastAsia="sl-SI"/>
        </w:rPr>
        <w:t>ta</w:t>
      </w:r>
    </w:p>
    <w:p w14:paraId="08E79D38" w14:textId="420DE974" w:rsidR="009F15A1" w:rsidRDefault="009F15A1" w:rsidP="009803CD">
      <w:pPr>
        <w:pStyle w:val="Odstavekseznama"/>
        <w:numPr>
          <w:ilvl w:val="1"/>
          <w:numId w:val="11"/>
        </w:numPr>
        <w:jc w:val="both"/>
        <w:rPr>
          <w:lang w:eastAsia="sl-SI"/>
        </w:rPr>
      </w:pPr>
      <w:r>
        <w:rPr>
          <w:lang w:eastAsia="sl-SI"/>
        </w:rPr>
        <w:t>ukrep</w:t>
      </w:r>
      <w:r w:rsidR="00F76F98">
        <w:rPr>
          <w:lang w:eastAsia="sl-SI"/>
        </w:rPr>
        <w:t>a 1</w:t>
      </w:r>
      <w:r w:rsidR="00652F31">
        <w:rPr>
          <w:lang w:eastAsia="sl-SI"/>
        </w:rPr>
        <w:t>–</w:t>
      </w:r>
      <w:r w:rsidR="00F76F98">
        <w:rPr>
          <w:lang w:eastAsia="sl-SI"/>
        </w:rPr>
        <w:t>2</w:t>
      </w:r>
      <w:r>
        <w:rPr>
          <w:lang w:eastAsia="sl-SI"/>
        </w:rPr>
        <w:t>, ki se realizira</w:t>
      </w:r>
      <w:r w:rsidR="00F76F98">
        <w:rPr>
          <w:lang w:eastAsia="sl-SI"/>
        </w:rPr>
        <w:t>ta</w:t>
      </w:r>
      <w:r>
        <w:rPr>
          <w:lang w:eastAsia="sl-SI"/>
        </w:rPr>
        <w:t xml:space="preserve"> prek </w:t>
      </w:r>
    </w:p>
    <w:p w14:paraId="3887319B" w14:textId="77777777" w:rsidR="009F15A1" w:rsidRDefault="009F15A1" w:rsidP="009803CD">
      <w:pPr>
        <w:pStyle w:val="Odstavekseznama"/>
        <w:numPr>
          <w:ilvl w:val="2"/>
          <w:numId w:val="11"/>
        </w:numPr>
        <w:jc w:val="both"/>
        <w:rPr>
          <w:lang w:eastAsia="sl-SI"/>
        </w:rPr>
      </w:pPr>
      <w:r>
        <w:rPr>
          <w:lang w:eastAsia="sl-SI"/>
        </w:rPr>
        <w:t>aktivnosti</w:t>
      </w:r>
      <w:r w:rsidR="00F76F98">
        <w:rPr>
          <w:lang w:eastAsia="sl-SI"/>
        </w:rPr>
        <w:t>.</w:t>
      </w:r>
    </w:p>
    <w:p w14:paraId="3586CCFE" w14:textId="7698C533" w:rsidR="00F76F98" w:rsidRDefault="00F76F98" w:rsidP="00F76F98">
      <w:pPr>
        <w:jc w:val="both"/>
        <w:rPr>
          <w:lang w:eastAsia="sl-SI"/>
        </w:rPr>
      </w:pPr>
      <w:r>
        <w:rPr>
          <w:lang w:eastAsia="sl-SI"/>
        </w:rPr>
        <w:t>Kot tretje področje je na vrsti lesnopredelovalna industrija, kjer so zastavljeni</w:t>
      </w:r>
      <w:r w:rsidR="00652F31">
        <w:rPr>
          <w:lang w:eastAsia="sl-SI"/>
        </w:rPr>
        <w:t>:</w:t>
      </w:r>
    </w:p>
    <w:p w14:paraId="0F730345" w14:textId="2AC1CC87" w:rsidR="00F76F98" w:rsidRDefault="00F76F98" w:rsidP="009803CD">
      <w:pPr>
        <w:pStyle w:val="Odstavekseznama"/>
        <w:numPr>
          <w:ilvl w:val="0"/>
          <w:numId w:val="12"/>
        </w:numPr>
        <w:jc w:val="both"/>
        <w:rPr>
          <w:lang w:eastAsia="sl-SI"/>
        </w:rPr>
      </w:pPr>
      <w:r>
        <w:rPr>
          <w:lang w:eastAsia="sl-SI"/>
        </w:rPr>
        <w:t>cilji 1</w:t>
      </w:r>
      <w:r w:rsidR="00652F31">
        <w:rPr>
          <w:lang w:eastAsia="sl-SI"/>
        </w:rPr>
        <w:t>–</w:t>
      </w:r>
      <w:r>
        <w:rPr>
          <w:lang w:eastAsia="sl-SI"/>
        </w:rPr>
        <w:t xml:space="preserve">6, ki jim sledijo </w:t>
      </w:r>
    </w:p>
    <w:p w14:paraId="4A511D1F" w14:textId="345594CC" w:rsidR="00F76F98" w:rsidRDefault="00F76F98" w:rsidP="009803CD">
      <w:pPr>
        <w:pStyle w:val="Odstavekseznama"/>
        <w:numPr>
          <w:ilvl w:val="1"/>
          <w:numId w:val="12"/>
        </w:numPr>
        <w:jc w:val="both"/>
        <w:rPr>
          <w:lang w:eastAsia="sl-SI"/>
        </w:rPr>
      </w:pPr>
      <w:r>
        <w:rPr>
          <w:lang w:eastAsia="sl-SI"/>
        </w:rPr>
        <w:t>ukrepi 1</w:t>
      </w:r>
      <w:r w:rsidR="00652F31">
        <w:rPr>
          <w:lang w:eastAsia="sl-SI"/>
        </w:rPr>
        <w:t>–</w:t>
      </w:r>
      <w:r>
        <w:rPr>
          <w:lang w:eastAsia="sl-SI"/>
        </w:rPr>
        <w:t>8, ki se realizirajo prek</w:t>
      </w:r>
    </w:p>
    <w:p w14:paraId="24D70ACD" w14:textId="77777777" w:rsidR="00F76F98" w:rsidRDefault="00F76F98" w:rsidP="009803CD">
      <w:pPr>
        <w:pStyle w:val="Odstavekseznama"/>
        <w:numPr>
          <w:ilvl w:val="2"/>
          <w:numId w:val="12"/>
        </w:numPr>
        <w:jc w:val="both"/>
        <w:rPr>
          <w:lang w:eastAsia="sl-SI"/>
        </w:rPr>
      </w:pPr>
      <w:r>
        <w:rPr>
          <w:lang w:eastAsia="sl-SI"/>
        </w:rPr>
        <w:t>aktivnosti.</w:t>
      </w:r>
    </w:p>
    <w:p w14:paraId="68C61A76" w14:textId="7CE05C71" w:rsidR="00F76F98" w:rsidRDefault="00F76F98" w:rsidP="00F76F98">
      <w:pPr>
        <w:jc w:val="both"/>
        <w:rPr>
          <w:lang w:eastAsia="sl-SI"/>
        </w:rPr>
      </w:pPr>
      <w:r>
        <w:rPr>
          <w:lang w:eastAsia="sl-SI"/>
        </w:rPr>
        <w:t>Poseben del predstavlja energetska raba lesne biomase,</w:t>
      </w:r>
      <w:r w:rsidR="008E279C">
        <w:rPr>
          <w:lang w:eastAsia="sl-SI"/>
        </w:rPr>
        <w:t xml:space="preserve"> ki ima samo</w:t>
      </w:r>
      <w:r w:rsidR="00652F31">
        <w:rPr>
          <w:lang w:eastAsia="sl-SI"/>
        </w:rPr>
        <w:t>:</w:t>
      </w:r>
    </w:p>
    <w:p w14:paraId="12F1FF5B" w14:textId="46474885" w:rsidR="008E279C" w:rsidRDefault="00652F31" w:rsidP="009803CD">
      <w:pPr>
        <w:pStyle w:val="Odstavekseznama"/>
        <w:numPr>
          <w:ilvl w:val="0"/>
          <w:numId w:val="13"/>
        </w:numPr>
        <w:jc w:val="both"/>
        <w:rPr>
          <w:lang w:eastAsia="sl-SI"/>
        </w:rPr>
      </w:pPr>
      <w:r>
        <w:rPr>
          <w:lang w:eastAsia="sl-SI"/>
        </w:rPr>
        <w:t xml:space="preserve">za </w:t>
      </w:r>
      <w:r w:rsidR="008E279C">
        <w:rPr>
          <w:lang w:eastAsia="sl-SI"/>
        </w:rPr>
        <w:t>cilj – povečanje proizvodnje primarne energije iz lesne biomase za 30 % do leta 2020,</w:t>
      </w:r>
    </w:p>
    <w:p w14:paraId="68DDFB68" w14:textId="1D7C4CE2" w:rsidR="008E279C" w:rsidRDefault="008E279C" w:rsidP="009803CD">
      <w:pPr>
        <w:pStyle w:val="Odstavekseznama"/>
        <w:numPr>
          <w:ilvl w:val="1"/>
          <w:numId w:val="13"/>
        </w:numPr>
        <w:jc w:val="both"/>
        <w:rPr>
          <w:lang w:eastAsia="sl-SI"/>
        </w:rPr>
      </w:pPr>
      <w:r>
        <w:rPr>
          <w:lang w:eastAsia="sl-SI"/>
        </w:rPr>
        <w:t>ukrepi 1</w:t>
      </w:r>
      <w:r w:rsidR="00652F31">
        <w:rPr>
          <w:lang w:eastAsia="sl-SI"/>
        </w:rPr>
        <w:t>–</w:t>
      </w:r>
      <w:r>
        <w:rPr>
          <w:lang w:eastAsia="sl-SI"/>
        </w:rPr>
        <w:t xml:space="preserve">3, ki se realizirajo prek </w:t>
      </w:r>
    </w:p>
    <w:p w14:paraId="2702AB36" w14:textId="77777777" w:rsidR="008E279C" w:rsidRDefault="008E279C" w:rsidP="009803CD">
      <w:pPr>
        <w:pStyle w:val="Odstavekseznama"/>
        <w:numPr>
          <w:ilvl w:val="2"/>
          <w:numId w:val="13"/>
        </w:numPr>
        <w:jc w:val="both"/>
        <w:rPr>
          <w:lang w:eastAsia="sl-SI"/>
        </w:rPr>
      </w:pPr>
      <w:r>
        <w:rPr>
          <w:lang w:eastAsia="sl-SI"/>
        </w:rPr>
        <w:t>aktivnosti.</w:t>
      </w:r>
    </w:p>
    <w:p w14:paraId="2C6EF5B5" w14:textId="04D40698" w:rsidR="00E33313" w:rsidRDefault="00E33313" w:rsidP="00E33313">
      <w:pPr>
        <w:jc w:val="both"/>
        <w:rPr>
          <w:lang w:eastAsia="sl-SI"/>
        </w:rPr>
      </w:pPr>
      <w:r>
        <w:rPr>
          <w:lang w:eastAsia="sl-SI"/>
        </w:rPr>
        <w:t>Štirje krovni cilji se v veliki meri pokrivajo s ključnimi cilji AN LJL, ki smo jih že citirali,</w:t>
      </w:r>
      <w:r w:rsidR="00652F31">
        <w:rPr>
          <w:lang w:eastAsia="sl-SI"/>
        </w:rPr>
        <w:t xml:space="preserve"> vendar</w:t>
      </w:r>
      <w:r>
        <w:rPr>
          <w:lang w:eastAsia="sl-SI"/>
        </w:rPr>
        <w:t xml:space="preserve"> s to razliko, da so bolj kvantificirani. V nadaljevanju bomo pogledali njihovo kvantifikacijo</w:t>
      </w:r>
      <w:r w:rsidR="00652F31">
        <w:rPr>
          <w:lang w:eastAsia="sl-SI"/>
        </w:rPr>
        <w:t xml:space="preserve"> kot</w:t>
      </w:r>
      <w:r>
        <w:rPr>
          <w:lang w:eastAsia="sl-SI"/>
        </w:rPr>
        <w:t xml:space="preserve"> tudi realizacijo. </w:t>
      </w:r>
    </w:p>
    <w:p w14:paraId="37D4F859" w14:textId="77777777" w:rsidR="00113876" w:rsidRDefault="00113876" w:rsidP="00E33313">
      <w:pPr>
        <w:jc w:val="both"/>
        <w:rPr>
          <w:lang w:eastAsia="sl-SI"/>
        </w:rPr>
      </w:pPr>
    </w:p>
    <w:p w14:paraId="00482EC6" w14:textId="437B7489" w:rsidR="00E33313" w:rsidRDefault="00E33313" w:rsidP="00E33313">
      <w:pPr>
        <w:jc w:val="both"/>
        <w:rPr>
          <w:lang w:eastAsia="sl-SI"/>
        </w:rPr>
      </w:pPr>
      <w:r w:rsidRPr="002654A5">
        <w:rPr>
          <w:b/>
          <w:bCs/>
          <w:lang w:eastAsia="sl-SI"/>
        </w:rPr>
        <w:t>Krovni cilj 1</w:t>
      </w:r>
      <w:r>
        <w:rPr>
          <w:lang w:eastAsia="sl-SI"/>
        </w:rPr>
        <w:t xml:space="preserve">: </w:t>
      </w:r>
      <w:r w:rsidR="00836C2E">
        <w:rPr>
          <w:lang w:eastAsia="sl-SI"/>
        </w:rPr>
        <w:tab/>
      </w:r>
      <w:r>
        <w:rPr>
          <w:lang w:eastAsia="sl-SI"/>
        </w:rPr>
        <w:t>Ustvarjanje trga za gozdno</w:t>
      </w:r>
      <w:r w:rsidR="00D53A0A">
        <w:rPr>
          <w:lang w:eastAsia="sl-SI"/>
        </w:rPr>
        <w:t>-</w:t>
      </w:r>
      <w:r>
        <w:rPr>
          <w:lang w:eastAsia="sl-SI"/>
        </w:rPr>
        <w:t>lesne proizvode</w:t>
      </w:r>
      <w:r w:rsidR="002654A5">
        <w:rPr>
          <w:lang w:eastAsia="sl-SI"/>
        </w:rPr>
        <w:t xml:space="preserve"> z ukrepi</w:t>
      </w:r>
      <w:r w:rsidR="00D53A0A">
        <w:rPr>
          <w:lang w:eastAsia="sl-SI"/>
        </w:rPr>
        <w:t>,</w:t>
      </w:r>
      <w:r w:rsidR="002654A5">
        <w:rPr>
          <w:lang w:eastAsia="sl-SI"/>
        </w:rPr>
        <w:t xml:space="preserve"> kot so</w:t>
      </w:r>
      <w:r w:rsidR="0018637F">
        <w:rPr>
          <w:lang w:eastAsia="sl-SI"/>
        </w:rPr>
        <w:t>:</w:t>
      </w:r>
      <w:r w:rsidR="002654A5">
        <w:rPr>
          <w:lang w:eastAsia="sl-SI"/>
        </w:rPr>
        <w:t xml:space="preserve"> oblikovanje strateškega sveta, promocija les</w:t>
      </w:r>
      <w:r w:rsidR="00785C15">
        <w:rPr>
          <w:lang w:eastAsia="sl-SI"/>
        </w:rPr>
        <w:t>a</w:t>
      </w:r>
      <w:r w:rsidR="002654A5">
        <w:rPr>
          <w:lang w:eastAsia="sl-SI"/>
        </w:rPr>
        <w:t xml:space="preserve"> in lesnih izdelkov, dopolnitev Uredbe o javnem naročanju, vključit</w:t>
      </w:r>
      <w:r w:rsidR="0018637F">
        <w:rPr>
          <w:lang w:eastAsia="sl-SI"/>
        </w:rPr>
        <w:t>ev</w:t>
      </w:r>
      <w:r w:rsidR="002654A5">
        <w:rPr>
          <w:lang w:eastAsia="sl-SI"/>
        </w:rPr>
        <w:t xml:space="preserve"> vedenj</w:t>
      </w:r>
      <w:r w:rsidR="0018637F">
        <w:rPr>
          <w:lang w:eastAsia="sl-SI"/>
        </w:rPr>
        <w:t>a</w:t>
      </w:r>
      <w:r w:rsidR="002654A5">
        <w:rPr>
          <w:lang w:eastAsia="sl-SI"/>
        </w:rPr>
        <w:t xml:space="preserve"> o lesu v osnovnošolske programe in poveza</w:t>
      </w:r>
      <w:r w:rsidR="0018637F">
        <w:rPr>
          <w:lang w:eastAsia="sl-SI"/>
        </w:rPr>
        <w:t>va</w:t>
      </w:r>
      <w:r w:rsidR="002654A5">
        <w:rPr>
          <w:lang w:eastAsia="sl-SI"/>
        </w:rPr>
        <w:t xml:space="preserve"> raziskovaln</w:t>
      </w:r>
      <w:r w:rsidR="0018637F">
        <w:rPr>
          <w:lang w:eastAsia="sl-SI"/>
        </w:rPr>
        <w:t>ih</w:t>
      </w:r>
      <w:r w:rsidR="002654A5">
        <w:rPr>
          <w:lang w:eastAsia="sl-SI"/>
        </w:rPr>
        <w:t xml:space="preserve"> institucij, ki delujejo na področju gozdarstva, lesarstva, gradbeništva</w:t>
      </w:r>
      <w:r w:rsidR="00D53A0A">
        <w:rPr>
          <w:lang w:eastAsia="sl-SI"/>
        </w:rPr>
        <w:t>,</w:t>
      </w:r>
      <w:r w:rsidR="002654A5">
        <w:rPr>
          <w:lang w:eastAsia="sl-SI"/>
        </w:rPr>
        <w:t xml:space="preserve"> arhitekture, energetike, kemične, farmacevtske, živilske in ostalih  panog. </w:t>
      </w:r>
    </w:p>
    <w:p w14:paraId="6C371D7F" w14:textId="77777777" w:rsidR="002654A5" w:rsidRPr="000A0F72" w:rsidRDefault="002654A5" w:rsidP="00E33313">
      <w:pPr>
        <w:jc w:val="both"/>
        <w:rPr>
          <w:lang w:eastAsia="sl-SI"/>
        </w:rPr>
      </w:pPr>
      <w:r w:rsidRPr="00450CD4">
        <w:rPr>
          <w:b/>
          <w:bCs/>
          <w:lang w:eastAsia="sl-SI"/>
        </w:rPr>
        <w:t>Realizacija</w:t>
      </w:r>
      <w:r>
        <w:rPr>
          <w:lang w:eastAsia="sl-SI"/>
        </w:rPr>
        <w:t xml:space="preserve">: večina ukrepov je bila realizirana, vendar pravega napredka še ni. </w:t>
      </w:r>
      <w:r w:rsidR="00671C4C" w:rsidRPr="000A0F72">
        <w:rPr>
          <w:lang w:eastAsia="sl-SI"/>
        </w:rPr>
        <w:t xml:space="preserve">Žal se ni realizirala vključitev </w:t>
      </w:r>
      <w:r w:rsidR="000A0F72" w:rsidRPr="000A0F72">
        <w:rPr>
          <w:lang w:eastAsia="sl-SI"/>
        </w:rPr>
        <w:t>znanj</w:t>
      </w:r>
      <w:r w:rsidR="00671C4C" w:rsidRPr="000A0F72">
        <w:rPr>
          <w:lang w:eastAsia="sl-SI"/>
        </w:rPr>
        <w:t xml:space="preserve"> o lesu (z izjemo o vlogi gozd</w:t>
      </w:r>
      <w:r w:rsidR="000A0F72" w:rsidRPr="000A0F72">
        <w:rPr>
          <w:lang w:eastAsia="sl-SI"/>
        </w:rPr>
        <w:t>a</w:t>
      </w:r>
      <w:r w:rsidR="00671C4C" w:rsidRPr="000A0F72">
        <w:rPr>
          <w:lang w:eastAsia="sl-SI"/>
        </w:rPr>
        <w:t xml:space="preserve">) </w:t>
      </w:r>
      <w:r w:rsidR="001677C6" w:rsidRPr="000A0F72">
        <w:rPr>
          <w:lang w:eastAsia="sl-SI"/>
        </w:rPr>
        <w:t xml:space="preserve">v </w:t>
      </w:r>
      <w:r w:rsidR="00671C4C" w:rsidRPr="000A0F72">
        <w:rPr>
          <w:b/>
          <w:lang w:eastAsia="sl-SI"/>
        </w:rPr>
        <w:t>izobraževalne programe</w:t>
      </w:r>
      <w:r w:rsidR="00B9165B" w:rsidRPr="000A0F72">
        <w:rPr>
          <w:lang w:eastAsia="sl-SI"/>
        </w:rPr>
        <w:t xml:space="preserve"> na vseh nivojih.</w:t>
      </w:r>
      <w:r w:rsidR="00671C4C" w:rsidRPr="000A0F72">
        <w:rPr>
          <w:lang w:eastAsia="sl-SI"/>
        </w:rPr>
        <w:t xml:space="preserve"> Vse </w:t>
      </w:r>
      <w:r w:rsidR="000A0F72" w:rsidRPr="000A0F72">
        <w:rPr>
          <w:lang w:eastAsia="sl-SI"/>
        </w:rPr>
        <w:t>poteka</w:t>
      </w:r>
      <w:r w:rsidR="00671C4C" w:rsidRPr="000A0F72">
        <w:rPr>
          <w:lang w:eastAsia="sl-SI"/>
        </w:rPr>
        <w:t xml:space="preserve">, kot je bilo pred sprejemom AN. V izobraževalnih programih bi morali poudariti, da s predelavo in rabo lesa </w:t>
      </w:r>
      <w:r w:rsidR="001677C6" w:rsidRPr="000A0F72">
        <w:rPr>
          <w:u w:val="single"/>
          <w:lang w:eastAsia="sl-SI"/>
        </w:rPr>
        <w:t>p</w:t>
      </w:r>
      <w:r w:rsidR="00671C4C" w:rsidRPr="000A0F72">
        <w:rPr>
          <w:u w:val="single"/>
          <w:lang w:eastAsia="sl-SI"/>
        </w:rPr>
        <w:t>osredno varujemo gozdove</w:t>
      </w:r>
      <w:r w:rsidR="00671C4C" w:rsidRPr="000A0F72">
        <w:rPr>
          <w:lang w:eastAsia="sl-SI"/>
        </w:rPr>
        <w:t>!</w:t>
      </w:r>
    </w:p>
    <w:p w14:paraId="19737A7D" w14:textId="77777777" w:rsidR="00450CD4" w:rsidRDefault="00450CD4" w:rsidP="00E33313">
      <w:pPr>
        <w:jc w:val="both"/>
        <w:rPr>
          <w:lang w:eastAsia="sl-SI"/>
        </w:rPr>
      </w:pPr>
    </w:p>
    <w:p w14:paraId="7E2EDE1B" w14:textId="723277BE" w:rsidR="002654A5" w:rsidRDefault="002654A5" w:rsidP="00E33313">
      <w:pPr>
        <w:jc w:val="both"/>
        <w:rPr>
          <w:rFonts w:cstheme="minorHAnsi"/>
          <w:lang w:eastAsia="sl-SI"/>
        </w:rPr>
      </w:pPr>
      <w:r w:rsidRPr="002654A5">
        <w:rPr>
          <w:b/>
          <w:bCs/>
          <w:lang w:eastAsia="sl-SI"/>
        </w:rPr>
        <w:t>Krovni cilj 2:</w:t>
      </w:r>
      <w:r>
        <w:rPr>
          <w:b/>
          <w:bCs/>
          <w:lang w:eastAsia="sl-SI"/>
        </w:rPr>
        <w:tab/>
      </w:r>
      <w:r w:rsidRPr="002654A5">
        <w:rPr>
          <w:lang w:eastAsia="sl-SI"/>
        </w:rPr>
        <w:t>Povečan posek lesa na najmanj 6,5 mio m</w:t>
      </w:r>
      <w:r w:rsidRPr="002654A5">
        <w:rPr>
          <w:rFonts w:cstheme="minorHAnsi"/>
          <w:lang w:eastAsia="sl-SI"/>
        </w:rPr>
        <w:t>³</w:t>
      </w:r>
      <w:r>
        <w:rPr>
          <w:rFonts w:cstheme="minorHAnsi"/>
          <w:lang w:eastAsia="sl-SI"/>
        </w:rPr>
        <w:t xml:space="preserve"> (bruto) leta 2020, ki bo dosežen s preoblikovanjem upravljanja z državnimi gozdovi v smeri večjega sodelovanja v vertikalni verigi in s tem posledično večje izrabe lesa v državi.</w:t>
      </w:r>
      <w:r w:rsidR="006E2455">
        <w:rPr>
          <w:rFonts w:cstheme="minorHAnsi"/>
          <w:lang w:eastAsia="sl-SI"/>
        </w:rPr>
        <w:t xml:space="preserve"> </w:t>
      </w:r>
      <w:r w:rsidR="00D53A0A">
        <w:rPr>
          <w:rFonts w:cstheme="minorHAnsi"/>
          <w:lang w:eastAsia="sl-SI"/>
        </w:rPr>
        <w:t>Potrebno bo o</w:t>
      </w:r>
      <w:r w:rsidR="006E2455">
        <w:rPr>
          <w:rFonts w:cstheme="minorHAnsi"/>
          <w:lang w:eastAsia="sl-SI"/>
        </w:rPr>
        <w:t>rganiziranje zasebnih lastnikov gozdov in uvedba organizacije proizvajalcev za izvajanje del v gozdovih.</w:t>
      </w:r>
    </w:p>
    <w:p w14:paraId="670BA3B3" w14:textId="22FCE81C" w:rsidR="00450CD4" w:rsidRDefault="00450CD4" w:rsidP="00E33313">
      <w:pPr>
        <w:jc w:val="both"/>
        <w:rPr>
          <w:rFonts w:cstheme="minorHAnsi"/>
          <w:lang w:eastAsia="sl-SI"/>
        </w:rPr>
      </w:pPr>
      <w:r>
        <w:rPr>
          <w:rFonts w:cstheme="minorHAnsi"/>
          <w:b/>
          <w:bCs/>
          <w:lang w:eastAsia="sl-SI"/>
        </w:rPr>
        <w:t xml:space="preserve">Realizacija: </w:t>
      </w:r>
      <w:r w:rsidRPr="00450CD4">
        <w:rPr>
          <w:rFonts w:cstheme="minorHAnsi"/>
          <w:lang w:eastAsia="sl-SI"/>
        </w:rPr>
        <w:t xml:space="preserve">Upravljanje z državnimi gozdovi se  je </w:t>
      </w:r>
      <w:r>
        <w:rPr>
          <w:rFonts w:cstheme="minorHAnsi"/>
          <w:lang w:eastAsia="sl-SI"/>
        </w:rPr>
        <w:t xml:space="preserve">na podlagi </w:t>
      </w:r>
      <w:r w:rsidRPr="00450CD4">
        <w:rPr>
          <w:rFonts w:cstheme="minorHAnsi"/>
          <w:lang w:eastAsia="sl-SI"/>
        </w:rPr>
        <w:t>Zakona o gospodarjenju z gozdovi v lasti Republike Slovenije bis</w:t>
      </w:r>
      <w:r>
        <w:rPr>
          <w:rFonts w:cstheme="minorHAnsi"/>
          <w:lang w:eastAsia="sl-SI"/>
        </w:rPr>
        <w:t>t</w:t>
      </w:r>
      <w:r w:rsidRPr="00450CD4">
        <w:rPr>
          <w:rFonts w:cstheme="minorHAnsi"/>
          <w:lang w:eastAsia="sl-SI"/>
        </w:rPr>
        <w:t>veno spremenilo s 1.</w:t>
      </w:r>
      <w:r w:rsidR="00D53A0A">
        <w:rPr>
          <w:rFonts w:cstheme="minorHAnsi"/>
          <w:lang w:eastAsia="sl-SI"/>
        </w:rPr>
        <w:t> </w:t>
      </w:r>
      <w:r w:rsidRPr="00450CD4">
        <w:rPr>
          <w:rFonts w:cstheme="minorHAnsi"/>
          <w:lang w:eastAsia="sl-SI"/>
        </w:rPr>
        <w:t>7.</w:t>
      </w:r>
      <w:r w:rsidR="00D53A0A">
        <w:rPr>
          <w:rFonts w:cstheme="minorHAnsi"/>
          <w:lang w:eastAsia="sl-SI"/>
        </w:rPr>
        <w:t> </w:t>
      </w:r>
      <w:r w:rsidRPr="00450CD4">
        <w:rPr>
          <w:rFonts w:cstheme="minorHAnsi"/>
          <w:lang w:eastAsia="sl-SI"/>
        </w:rPr>
        <w:t>2016.</w:t>
      </w:r>
      <w:r>
        <w:rPr>
          <w:rFonts w:cstheme="minorHAnsi"/>
          <w:lang w:eastAsia="sl-SI"/>
        </w:rPr>
        <w:t xml:space="preserve"> Večjega </w:t>
      </w:r>
      <w:r w:rsidR="0081192F">
        <w:rPr>
          <w:rFonts w:cstheme="minorHAnsi"/>
          <w:lang w:eastAsia="sl-SI"/>
        </w:rPr>
        <w:t>napredka</w:t>
      </w:r>
      <w:r>
        <w:rPr>
          <w:rFonts w:cstheme="minorHAnsi"/>
          <w:lang w:eastAsia="sl-SI"/>
        </w:rPr>
        <w:t xml:space="preserve"> v vertikalni verigi do danes (</w:t>
      </w:r>
      <w:r w:rsidR="00D53A0A">
        <w:rPr>
          <w:rFonts w:cstheme="minorHAnsi"/>
          <w:lang w:eastAsia="sl-SI"/>
        </w:rPr>
        <w:t xml:space="preserve">do </w:t>
      </w:r>
      <w:r>
        <w:rPr>
          <w:rFonts w:cstheme="minorHAnsi"/>
          <w:lang w:eastAsia="sl-SI"/>
        </w:rPr>
        <w:t xml:space="preserve">leta 2020) ni. </w:t>
      </w:r>
    </w:p>
    <w:p w14:paraId="4493E777" w14:textId="48AD1A58" w:rsidR="00141FF0" w:rsidRDefault="00450CD4" w:rsidP="00E33313">
      <w:pPr>
        <w:jc w:val="both"/>
        <w:rPr>
          <w:rFonts w:cstheme="minorHAnsi"/>
          <w:lang w:eastAsia="sl-SI"/>
        </w:rPr>
      </w:pPr>
      <w:r>
        <w:rPr>
          <w:rFonts w:cstheme="minorHAnsi"/>
          <w:lang w:eastAsia="sl-SI"/>
        </w:rPr>
        <w:t>Krovni cilj</w:t>
      </w:r>
      <w:r w:rsidR="00D53A0A">
        <w:rPr>
          <w:rFonts w:cstheme="minorHAnsi"/>
          <w:lang w:eastAsia="sl-SI"/>
        </w:rPr>
        <w:t>:</w:t>
      </w:r>
      <w:r>
        <w:rPr>
          <w:rFonts w:cstheme="minorHAnsi"/>
          <w:lang w:eastAsia="sl-SI"/>
        </w:rPr>
        <w:t xml:space="preserve"> poveč</w:t>
      </w:r>
      <w:r w:rsidR="0081192F">
        <w:rPr>
          <w:rFonts w:cstheme="minorHAnsi"/>
          <w:lang w:eastAsia="sl-SI"/>
        </w:rPr>
        <w:t>ati</w:t>
      </w:r>
      <w:r>
        <w:rPr>
          <w:rFonts w:cstheme="minorHAnsi"/>
          <w:lang w:eastAsia="sl-SI"/>
        </w:rPr>
        <w:t xml:space="preserve"> posek lesa (</w:t>
      </w:r>
      <w:r w:rsidRPr="002654A5">
        <w:rPr>
          <w:lang w:eastAsia="sl-SI"/>
        </w:rPr>
        <w:t>6,5 mio m</w:t>
      </w:r>
      <w:r w:rsidRPr="002654A5">
        <w:rPr>
          <w:rFonts w:cstheme="minorHAnsi"/>
          <w:lang w:eastAsia="sl-SI"/>
        </w:rPr>
        <w:t>³</w:t>
      </w:r>
      <w:r>
        <w:rPr>
          <w:rFonts w:cstheme="minorHAnsi"/>
          <w:lang w:eastAsia="sl-SI"/>
        </w:rPr>
        <w:t xml:space="preserve"> bruto) bi lahko leta 2020 dosegli, zagotovo pa ne v strukturi, kot bi si jo želeli</w:t>
      </w:r>
      <w:r w:rsidR="00A91C5B">
        <w:rPr>
          <w:rFonts w:cstheme="minorHAnsi"/>
          <w:lang w:eastAsia="sl-SI"/>
        </w:rPr>
        <w:t>. Največje količine poseka beležimo v letih</w:t>
      </w:r>
      <w:r w:rsidR="001F5CC6">
        <w:rPr>
          <w:rFonts w:cstheme="minorHAnsi"/>
          <w:lang w:eastAsia="sl-SI"/>
        </w:rPr>
        <w:t>,</w:t>
      </w:r>
      <w:r w:rsidR="00A91C5B">
        <w:rPr>
          <w:rFonts w:cstheme="minorHAnsi"/>
          <w:lang w:eastAsia="sl-SI"/>
        </w:rPr>
        <w:t xml:space="preserve"> ko smo se soočili s posledicami žledoloma </w:t>
      </w:r>
      <w:r w:rsidR="001F5CC6">
        <w:rPr>
          <w:rFonts w:cstheme="minorHAnsi"/>
          <w:lang w:eastAsia="sl-SI"/>
        </w:rPr>
        <w:t>in</w:t>
      </w:r>
      <w:r w:rsidR="00A91C5B">
        <w:rPr>
          <w:rFonts w:cstheme="minorHAnsi"/>
          <w:lang w:eastAsia="sl-SI"/>
        </w:rPr>
        <w:t xml:space="preserve"> napad</w:t>
      </w:r>
      <w:r w:rsidR="0018637F">
        <w:rPr>
          <w:rFonts w:cstheme="minorHAnsi"/>
          <w:lang w:eastAsia="sl-SI"/>
        </w:rPr>
        <w:t>a</w:t>
      </w:r>
      <w:r w:rsidR="00A91C5B">
        <w:rPr>
          <w:rFonts w:cstheme="minorHAnsi"/>
          <w:lang w:eastAsia="sl-SI"/>
        </w:rPr>
        <w:t xml:space="preserve"> podlubnikov. To so leta 2014</w:t>
      </w:r>
      <w:r w:rsidR="00DD027C">
        <w:rPr>
          <w:rFonts w:cstheme="minorHAnsi"/>
          <w:lang w:eastAsia="sl-SI"/>
        </w:rPr>
        <w:t>,</w:t>
      </w:r>
      <w:r w:rsidR="00A91C5B">
        <w:rPr>
          <w:rFonts w:cstheme="minorHAnsi"/>
          <w:lang w:eastAsia="sl-SI"/>
        </w:rPr>
        <w:t xml:space="preserve"> 2015, 2016 in 2017, ko je posek presegel 6</w:t>
      </w:r>
      <w:r w:rsidR="00D53A0A">
        <w:rPr>
          <w:rFonts w:cstheme="minorHAnsi"/>
          <w:lang w:eastAsia="sl-SI"/>
        </w:rPr>
        <w:t> </w:t>
      </w:r>
      <w:r w:rsidR="00A91C5B">
        <w:rPr>
          <w:rFonts w:cstheme="minorHAnsi"/>
          <w:lang w:eastAsia="sl-SI"/>
        </w:rPr>
        <w:t>mio</w:t>
      </w:r>
      <w:r w:rsidR="00D53A0A">
        <w:rPr>
          <w:rFonts w:cstheme="minorHAnsi"/>
          <w:lang w:eastAsia="sl-SI"/>
        </w:rPr>
        <w:t> </w:t>
      </w:r>
      <w:r w:rsidR="00A91C5B">
        <w:rPr>
          <w:rFonts w:cstheme="minorHAnsi"/>
          <w:lang w:eastAsia="sl-SI"/>
        </w:rPr>
        <w:t>m³</w:t>
      </w:r>
      <w:r w:rsidR="00141FF0">
        <w:rPr>
          <w:rFonts w:cstheme="minorHAnsi"/>
          <w:lang w:eastAsia="sl-SI"/>
        </w:rPr>
        <w:t xml:space="preserve">. Za leto 2018 je Zavod za gozdove Slovenije objavil, da je posek znašal 6,06 mio m³, kar </w:t>
      </w:r>
      <w:r w:rsidR="0018637F">
        <w:rPr>
          <w:rFonts w:cstheme="minorHAnsi"/>
          <w:lang w:eastAsia="sl-SI"/>
        </w:rPr>
        <w:t>je bilo</w:t>
      </w:r>
      <w:r w:rsidR="00141FF0">
        <w:rPr>
          <w:rFonts w:cstheme="minorHAnsi"/>
          <w:lang w:eastAsia="sl-SI"/>
        </w:rPr>
        <w:t xml:space="preserve"> 89</w:t>
      </w:r>
      <w:r w:rsidR="00D53A0A">
        <w:rPr>
          <w:rFonts w:cstheme="minorHAnsi"/>
          <w:lang w:eastAsia="sl-SI"/>
        </w:rPr>
        <w:t> </w:t>
      </w:r>
      <w:r w:rsidR="00141FF0">
        <w:rPr>
          <w:rFonts w:cstheme="minorHAnsi"/>
          <w:lang w:eastAsia="sl-SI"/>
        </w:rPr>
        <w:t xml:space="preserve">% </w:t>
      </w:r>
      <w:r w:rsidR="00D53A0A">
        <w:rPr>
          <w:rFonts w:cstheme="minorHAnsi"/>
          <w:lang w:eastAsia="sl-SI"/>
        </w:rPr>
        <w:t xml:space="preserve">mogočega </w:t>
      </w:r>
      <w:r w:rsidR="00141FF0">
        <w:rPr>
          <w:rFonts w:cstheme="minorHAnsi"/>
          <w:lang w:eastAsia="sl-SI"/>
        </w:rPr>
        <w:t xml:space="preserve">poseka. Od tega je bilo posekanih 4,4 mio m³ iglavcev in skoraj 1,7 mio m³ listavcev. </w:t>
      </w:r>
      <w:r w:rsidR="00D36804">
        <w:rPr>
          <w:rFonts w:cstheme="minorHAnsi"/>
          <w:lang w:eastAsia="sl-SI"/>
        </w:rPr>
        <w:t xml:space="preserve">Od predvidenega </w:t>
      </w:r>
      <w:r w:rsidR="00D53A0A">
        <w:rPr>
          <w:rFonts w:cstheme="minorHAnsi"/>
          <w:lang w:eastAsia="sl-SI"/>
        </w:rPr>
        <w:lastRenderedPageBreak/>
        <w:t>mogočega</w:t>
      </w:r>
      <w:r w:rsidR="00D36804">
        <w:rPr>
          <w:rFonts w:cstheme="minorHAnsi"/>
          <w:lang w:eastAsia="sl-SI"/>
        </w:rPr>
        <w:t xml:space="preserve"> poseka je ta bil realiziran pri iglavcih</w:t>
      </w:r>
      <w:r w:rsidR="00141FF0">
        <w:rPr>
          <w:rFonts w:cstheme="minorHAnsi"/>
          <w:lang w:eastAsia="sl-SI"/>
        </w:rPr>
        <w:t xml:space="preserve"> 142 %, pri listavcih </w:t>
      </w:r>
      <w:r w:rsidR="00D36804">
        <w:rPr>
          <w:rFonts w:cstheme="minorHAnsi"/>
          <w:lang w:eastAsia="sl-SI"/>
        </w:rPr>
        <w:t>zgolj</w:t>
      </w:r>
      <w:r w:rsidR="00141FF0">
        <w:rPr>
          <w:rFonts w:cstheme="minorHAnsi"/>
          <w:lang w:eastAsia="sl-SI"/>
        </w:rPr>
        <w:t xml:space="preserve"> 45</w:t>
      </w:r>
      <w:r w:rsidR="004E7237">
        <w:rPr>
          <w:rFonts w:cstheme="minorHAnsi"/>
          <w:lang w:eastAsia="sl-SI"/>
        </w:rPr>
        <w:t> </w:t>
      </w:r>
      <w:r w:rsidR="00141FF0">
        <w:rPr>
          <w:rFonts w:cstheme="minorHAnsi"/>
          <w:lang w:eastAsia="sl-SI"/>
        </w:rPr>
        <w:t>%.</w:t>
      </w:r>
      <w:r w:rsidR="00141FF0">
        <w:rPr>
          <w:rStyle w:val="Sprotnaopomba-sklic"/>
          <w:rFonts w:cstheme="minorHAnsi"/>
          <w:lang w:eastAsia="sl-SI"/>
        </w:rPr>
        <w:footnoteReference w:id="5"/>
      </w:r>
      <w:r w:rsidR="00D36804">
        <w:rPr>
          <w:rFonts w:cstheme="minorHAnsi"/>
          <w:lang w:eastAsia="sl-SI"/>
        </w:rPr>
        <w:t xml:space="preserve"> </w:t>
      </w:r>
      <w:r w:rsidR="00141FF0">
        <w:rPr>
          <w:rFonts w:cstheme="minorHAnsi"/>
          <w:lang w:eastAsia="sl-SI"/>
        </w:rPr>
        <w:t xml:space="preserve">Zaključimo lahko, da je visok delež poseka v veliki meri posledica </w:t>
      </w:r>
      <w:r w:rsidR="001F5CC6">
        <w:rPr>
          <w:rFonts w:cstheme="minorHAnsi"/>
          <w:lang w:eastAsia="sl-SI"/>
        </w:rPr>
        <w:t>katastrofalnih</w:t>
      </w:r>
      <w:r w:rsidR="00141FF0">
        <w:rPr>
          <w:rFonts w:cstheme="minorHAnsi"/>
          <w:lang w:eastAsia="sl-SI"/>
        </w:rPr>
        <w:t xml:space="preserve"> dogodkov v gozdovih, ki zahtevajo</w:t>
      </w:r>
      <w:r w:rsidR="00A13B86">
        <w:rPr>
          <w:rFonts w:cstheme="minorHAnsi"/>
          <w:lang w:eastAsia="sl-SI"/>
        </w:rPr>
        <w:t xml:space="preserve"> velik obseg sanitarne sečnje, </w:t>
      </w:r>
      <w:r w:rsidR="00A13B86" w:rsidRPr="00737C47">
        <w:rPr>
          <w:rFonts w:cstheme="minorHAnsi"/>
          <w:lang w:eastAsia="sl-SI"/>
        </w:rPr>
        <w:t>ne pa načrtovane sečnje</w:t>
      </w:r>
      <w:r w:rsidR="00737C47" w:rsidRPr="00737C47">
        <w:rPr>
          <w:rFonts w:cstheme="minorHAnsi"/>
          <w:lang w:eastAsia="sl-SI"/>
        </w:rPr>
        <w:t>.</w:t>
      </w:r>
    </w:p>
    <w:p w14:paraId="7923871C" w14:textId="77777777" w:rsidR="001F5CC6" w:rsidRDefault="001F5CC6" w:rsidP="00E33313">
      <w:pPr>
        <w:jc w:val="both"/>
        <w:rPr>
          <w:rFonts w:cstheme="minorHAnsi"/>
          <w:lang w:eastAsia="sl-SI"/>
        </w:rPr>
      </w:pPr>
    </w:p>
    <w:p w14:paraId="630336EE" w14:textId="1528BB46" w:rsidR="001F5CC6" w:rsidRDefault="001F5CC6" w:rsidP="00E33313">
      <w:pPr>
        <w:jc w:val="both"/>
        <w:rPr>
          <w:rFonts w:cstheme="minorHAnsi"/>
          <w:lang w:eastAsia="sl-SI"/>
        </w:rPr>
      </w:pPr>
      <w:r w:rsidRPr="001F5CC6">
        <w:rPr>
          <w:rFonts w:cstheme="minorHAnsi"/>
          <w:b/>
          <w:bCs/>
          <w:lang w:eastAsia="sl-SI"/>
        </w:rPr>
        <w:t>Krovni cilj 3:</w:t>
      </w:r>
      <w:r>
        <w:rPr>
          <w:rFonts w:cstheme="minorHAnsi"/>
          <w:b/>
          <w:bCs/>
          <w:lang w:eastAsia="sl-SI"/>
        </w:rPr>
        <w:tab/>
      </w:r>
      <w:r w:rsidRPr="006E2455">
        <w:rPr>
          <w:rFonts w:cstheme="minorHAnsi"/>
          <w:lang w:eastAsia="sl-SI"/>
        </w:rPr>
        <w:t>Povečanje količine doma predelanega okroglega lesa iz 1,7 mio m³</w:t>
      </w:r>
      <w:r w:rsidR="006E2455" w:rsidRPr="006E2455">
        <w:rPr>
          <w:rFonts w:cstheme="minorHAnsi"/>
          <w:lang w:eastAsia="sl-SI"/>
        </w:rPr>
        <w:t xml:space="preserve"> </w:t>
      </w:r>
      <w:r w:rsidRPr="006E2455">
        <w:rPr>
          <w:rFonts w:cstheme="minorHAnsi"/>
          <w:lang w:eastAsia="sl-SI"/>
        </w:rPr>
        <w:t>(neto)</w:t>
      </w:r>
      <w:r w:rsidR="006E2455" w:rsidRPr="006E2455">
        <w:rPr>
          <w:rFonts w:cstheme="minorHAnsi"/>
          <w:lang w:eastAsia="sl-SI"/>
        </w:rPr>
        <w:t xml:space="preserve"> v letu 2010 na 3,3 mio m³ v letu 2020</w:t>
      </w:r>
      <w:r w:rsidR="006E2455">
        <w:rPr>
          <w:rFonts w:cstheme="minorHAnsi"/>
          <w:lang w:eastAsia="sl-SI"/>
        </w:rPr>
        <w:t>.</w:t>
      </w:r>
      <w:r w:rsidR="00AE6595">
        <w:rPr>
          <w:rFonts w:cstheme="minorHAnsi"/>
          <w:lang w:eastAsia="sl-SI"/>
        </w:rPr>
        <w:t xml:space="preserve"> Cilj je podrobneje razdelan v okviru ciljev lesnopredelovalne industrije</w:t>
      </w:r>
      <w:r w:rsidR="00D7744E">
        <w:rPr>
          <w:rFonts w:cstheme="minorHAnsi"/>
          <w:lang w:eastAsia="sl-SI"/>
        </w:rPr>
        <w:t xml:space="preserve">, kjer je kot prvi cilj povečanje števila zaposlenih v lesno predelovalni panogi na 22.000 ljudi. Naslednji cilji opredeljujejo tehnološko posodobitev in posledično povečanje predelave domače hlodovine. </w:t>
      </w:r>
    </w:p>
    <w:p w14:paraId="0D5F28BF" w14:textId="0B502E97" w:rsidR="00D7744E" w:rsidRDefault="00D7744E" w:rsidP="00E33313">
      <w:pPr>
        <w:jc w:val="both"/>
        <w:rPr>
          <w:rFonts w:cstheme="minorHAnsi"/>
          <w:lang w:eastAsia="sl-SI"/>
        </w:rPr>
      </w:pPr>
      <w:r w:rsidRPr="00D7744E">
        <w:rPr>
          <w:rFonts w:cstheme="minorHAnsi"/>
          <w:b/>
          <w:bCs/>
          <w:lang w:eastAsia="sl-SI"/>
        </w:rPr>
        <w:t>Realizacija</w:t>
      </w:r>
      <w:r>
        <w:rPr>
          <w:rFonts w:cstheme="minorHAnsi"/>
          <w:b/>
          <w:bCs/>
          <w:lang w:eastAsia="sl-SI"/>
        </w:rPr>
        <w:t xml:space="preserve">: </w:t>
      </w:r>
      <w:r>
        <w:rPr>
          <w:rFonts w:cstheme="minorHAnsi"/>
          <w:lang w:eastAsia="sl-SI"/>
        </w:rPr>
        <w:t>Po podatkih Direktorata za lesarstvo smo v letu 2018 doma predelali 1,7</w:t>
      </w:r>
      <w:r w:rsidR="00A24E5C">
        <w:rPr>
          <w:rFonts w:cstheme="minorHAnsi"/>
          <w:lang w:eastAsia="sl-SI"/>
        </w:rPr>
        <w:t> </w:t>
      </w:r>
      <w:r>
        <w:rPr>
          <w:rFonts w:cstheme="minorHAnsi"/>
          <w:lang w:eastAsia="sl-SI"/>
        </w:rPr>
        <w:t>mio</w:t>
      </w:r>
      <w:r w:rsidR="00A24E5C">
        <w:rPr>
          <w:rFonts w:cstheme="minorHAnsi"/>
          <w:lang w:eastAsia="sl-SI"/>
        </w:rPr>
        <w:t> </w:t>
      </w:r>
      <w:r>
        <w:rPr>
          <w:rFonts w:cstheme="minorHAnsi"/>
          <w:lang w:eastAsia="sl-SI"/>
        </w:rPr>
        <w:t>m³ hlodovine. To pomeni</w:t>
      </w:r>
      <w:r w:rsidR="008B591C">
        <w:rPr>
          <w:rFonts w:cstheme="minorHAnsi"/>
          <w:lang w:eastAsia="sl-SI"/>
        </w:rPr>
        <w:t xml:space="preserve">, </w:t>
      </w:r>
      <w:r>
        <w:rPr>
          <w:rFonts w:cstheme="minorHAnsi"/>
          <w:lang w:eastAsia="sl-SI"/>
        </w:rPr>
        <w:t>da smo ostali na nivoju leta 2010</w:t>
      </w:r>
      <w:r w:rsidR="00A24E5C">
        <w:rPr>
          <w:rFonts w:cstheme="minorHAnsi"/>
          <w:lang w:eastAsia="sl-SI"/>
        </w:rPr>
        <w:t>.</w:t>
      </w:r>
      <w:r>
        <w:rPr>
          <w:rFonts w:cstheme="minorHAnsi"/>
          <w:lang w:eastAsia="sl-SI"/>
        </w:rPr>
        <w:t xml:space="preserve"> </w:t>
      </w:r>
      <w:r w:rsidR="00A24E5C">
        <w:rPr>
          <w:rFonts w:cstheme="minorHAnsi"/>
          <w:lang w:eastAsia="sl-SI"/>
        </w:rPr>
        <w:t>T</w:t>
      </w:r>
      <w:r>
        <w:rPr>
          <w:rFonts w:cstheme="minorHAnsi"/>
          <w:lang w:eastAsia="sl-SI"/>
        </w:rPr>
        <w:t>udi p</w:t>
      </w:r>
      <w:r w:rsidR="00A24E5C">
        <w:rPr>
          <w:rFonts w:cstheme="minorHAnsi"/>
          <w:lang w:eastAsia="sl-SI"/>
        </w:rPr>
        <w:t>o</w:t>
      </w:r>
      <w:r>
        <w:rPr>
          <w:rFonts w:cstheme="minorHAnsi"/>
          <w:lang w:eastAsia="sl-SI"/>
        </w:rPr>
        <w:t xml:space="preserve"> številu zaposlenih smo daleč od ciljne številke</w:t>
      </w:r>
      <w:r w:rsidR="00A13B86">
        <w:rPr>
          <w:rFonts w:cstheme="minorHAnsi"/>
          <w:lang w:eastAsia="sl-SI"/>
        </w:rPr>
        <w:t>,</w:t>
      </w:r>
      <w:r w:rsidR="00A24E5C">
        <w:rPr>
          <w:rFonts w:cstheme="minorHAnsi"/>
          <w:lang w:eastAsia="sl-SI"/>
        </w:rPr>
        <w:t xml:space="preserve"> saj</w:t>
      </w:r>
      <w:r w:rsidR="00A13B86">
        <w:rPr>
          <w:rFonts w:cstheme="minorHAnsi"/>
          <w:lang w:eastAsia="sl-SI"/>
        </w:rPr>
        <w:t xml:space="preserve"> </w:t>
      </w:r>
      <w:r w:rsidR="00A13B86" w:rsidRPr="00737C47">
        <w:rPr>
          <w:rFonts w:cstheme="minorHAnsi"/>
          <w:lang w:eastAsia="sl-SI"/>
        </w:rPr>
        <w:t xml:space="preserve">niti nismo realizirali celovite sistemske (zakonske) regulative ter finančnih spodbud </w:t>
      </w:r>
      <w:r w:rsidR="00A24E5C">
        <w:rPr>
          <w:rFonts w:cstheme="minorHAnsi"/>
          <w:lang w:eastAsia="sl-SI"/>
        </w:rPr>
        <w:t xml:space="preserve">v </w:t>
      </w:r>
      <w:r w:rsidR="00A13B86" w:rsidRPr="00737C47">
        <w:rPr>
          <w:rFonts w:cstheme="minorHAnsi"/>
          <w:lang w:eastAsia="sl-SI"/>
        </w:rPr>
        <w:t>tej panogi</w:t>
      </w:r>
      <w:r>
        <w:rPr>
          <w:rFonts w:cstheme="minorHAnsi"/>
          <w:lang w:eastAsia="sl-SI"/>
        </w:rPr>
        <w:t>. Leta 2018 je bilo zaposlenih v lesnopredelova</w:t>
      </w:r>
      <w:r w:rsidR="00A13B86">
        <w:rPr>
          <w:rFonts w:cstheme="minorHAnsi"/>
          <w:lang w:eastAsia="sl-SI"/>
        </w:rPr>
        <w:t>lni panogi C16</w:t>
      </w:r>
      <w:r w:rsidR="00A24E5C">
        <w:rPr>
          <w:rFonts w:cstheme="minorHAnsi"/>
          <w:lang w:eastAsia="sl-SI"/>
        </w:rPr>
        <w:t xml:space="preserve"> </w:t>
      </w:r>
      <w:r w:rsidR="00A13B86">
        <w:rPr>
          <w:rFonts w:cstheme="minorHAnsi"/>
          <w:lang w:eastAsia="sl-SI"/>
        </w:rPr>
        <w:t>+</w:t>
      </w:r>
      <w:r w:rsidR="00A24E5C">
        <w:rPr>
          <w:rFonts w:cstheme="minorHAnsi"/>
          <w:lang w:eastAsia="sl-SI"/>
        </w:rPr>
        <w:t xml:space="preserve"> </w:t>
      </w:r>
      <w:r w:rsidR="00A13B86">
        <w:rPr>
          <w:rFonts w:cstheme="minorHAnsi"/>
          <w:lang w:eastAsia="sl-SI"/>
        </w:rPr>
        <w:t>C31</w:t>
      </w:r>
      <w:r w:rsidR="00A24E5C">
        <w:rPr>
          <w:rFonts w:cstheme="minorHAnsi"/>
          <w:lang w:eastAsia="sl-SI"/>
        </w:rPr>
        <w:t>:</w:t>
      </w:r>
      <w:r w:rsidR="00A13B86">
        <w:rPr>
          <w:rFonts w:cstheme="minorHAnsi"/>
          <w:lang w:eastAsia="sl-SI"/>
        </w:rPr>
        <w:t xml:space="preserve"> 10.960 ljudi </w:t>
      </w:r>
      <w:r w:rsidR="00A13B86" w:rsidRPr="00737C47">
        <w:rPr>
          <w:rFonts w:cstheme="minorHAnsi"/>
          <w:lang w:eastAsia="sl-SI"/>
        </w:rPr>
        <w:t>(v C31 so všteti tudi zaposleni v proizvodnji stavbnega pohištva iz plastike!</w:t>
      </w:r>
      <w:r w:rsidR="00737C47" w:rsidRPr="00737C47">
        <w:rPr>
          <w:rFonts w:cstheme="minorHAnsi"/>
          <w:lang w:eastAsia="sl-SI"/>
        </w:rPr>
        <w:t>)</w:t>
      </w:r>
      <w:r w:rsidR="00A13B86">
        <w:rPr>
          <w:rFonts w:cstheme="minorHAnsi"/>
          <w:lang w:eastAsia="sl-SI"/>
        </w:rPr>
        <w:t xml:space="preserve">. </w:t>
      </w:r>
      <w:r>
        <w:rPr>
          <w:rFonts w:cstheme="minorHAnsi"/>
          <w:lang w:eastAsia="sl-SI"/>
        </w:rPr>
        <w:t xml:space="preserve">Brez dodatnih ukrepov in stimulacij ne bo moč posodobiti </w:t>
      </w:r>
      <w:r w:rsidR="002A186C" w:rsidRPr="00737C47">
        <w:rPr>
          <w:rFonts w:cstheme="minorHAnsi"/>
          <w:lang w:eastAsia="sl-SI"/>
        </w:rPr>
        <w:t>lesarske</w:t>
      </w:r>
      <w:r w:rsidR="002A186C" w:rsidRPr="002A186C">
        <w:rPr>
          <w:rFonts w:cstheme="minorHAnsi"/>
          <w:color w:val="0000FF"/>
          <w:lang w:eastAsia="sl-SI"/>
        </w:rPr>
        <w:t xml:space="preserve"> </w:t>
      </w:r>
      <w:r>
        <w:rPr>
          <w:rFonts w:cstheme="minorHAnsi"/>
          <w:lang w:eastAsia="sl-SI"/>
        </w:rPr>
        <w:t>tehnologije na nivo BAT (</w:t>
      </w:r>
      <w:proofErr w:type="spellStart"/>
      <w:r>
        <w:rPr>
          <w:rFonts w:cstheme="minorHAnsi"/>
          <w:lang w:eastAsia="sl-SI"/>
        </w:rPr>
        <w:t>Best</w:t>
      </w:r>
      <w:proofErr w:type="spellEnd"/>
      <w:r>
        <w:rPr>
          <w:rFonts w:cstheme="minorHAnsi"/>
          <w:lang w:eastAsia="sl-SI"/>
        </w:rPr>
        <w:t xml:space="preserve"> </w:t>
      </w:r>
      <w:proofErr w:type="spellStart"/>
      <w:r>
        <w:rPr>
          <w:rFonts w:cstheme="minorHAnsi"/>
          <w:lang w:eastAsia="sl-SI"/>
        </w:rPr>
        <w:t>Available</w:t>
      </w:r>
      <w:proofErr w:type="spellEnd"/>
      <w:r>
        <w:rPr>
          <w:rFonts w:cstheme="minorHAnsi"/>
          <w:lang w:eastAsia="sl-SI"/>
        </w:rPr>
        <w:t xml:space="preserve"> </w:t>
      </w:r>
      <w:proofErr w:type="spellStart"/>
      <w:r>
        <w:rPr>
          <w:rFonts w:cstheme="minorHAnsi"/>
          <w:lang w:eastAsia="sl-SI"/>
        </w:rPr>
        <w:t>Technology</w:t>
      </w:r>
      <w:proofErr w:type="spellEnd"/>
      <w:r>
        <w:rPr>
          <w:rFonts w:cstheme="minorHAnsi"/>
          <w:lang w:eastAsia="sl-SI"/>
        </w:rPr>
        <w:t xml:space="preserve">), kakor tudi ne pritegniti tujih investitorjev. </w:t>
      </w:r>
      <w:r w:rsidR="002E5D20">
        <w:rPr>
          <w:rFonts w:cstheme="minorHAnsi"/>
          <w:lang w:eastAsia="sl-SI"/>
        </w:rPr>
        <w:t>Cilja ohranitve obstoječih lokacij bivših ali propadlih</w:t>
      </w:r>
      <w:r w:rsidR="00A13B86">
        <w:rPr>
          <w:rFonts w:cstheme="minorHAnsi"/>
          <w:lang w:eastAsia="sl-SI"/>
        </w:rPr>
        <w:t xml:space="preserve"> podjetij še nismo realizirali.</w:t>
      </w:r>
    </w:p>
    <w:p w14:paraId="16AAEA86" w14:textId="77777777" w:rsidR="002E5D20" w:rsidRDefault="002E5D20" w:rsidP="00E33313">
      <w:pPr>
        <w:jc w:val="both"/>
        <w:rPr>
          <w:rFonts w:cstheme="minorHAnsi"/>
          <w:lang w:eastAsia="sl-SI"/>
        </w:rPr>
      </w:pPr>
    </w:p>
    <w:p w14:paraId="35F3E6EE" w14:textId="56A51AA9" w:rsidR="002E5D20" w:rsidRDefault="002E5D20" w:rsidP="00E33313">
      <w:pPr>
        <w:jc w:val="both"/>
        <w:rPr>
          <w:rFonts w:cstheme="minorHAnsi"/>
          <w:lang w:eastAsia="sl-SI"/>
        </w:rPr>
      </w:pPr>
      <w:r>
        <w:rPr>
          <w:rFonts w:cstheme="minorHAnsi"/>
          <w:b/>
          <w:bCs/>
          <w:lang w:eastAsia="sl-SI"/>
        </w:rPr>
        <w:t xml:space="preserve">Krovni cilj 4: </w:t>
      </w:r>
      <w:r>
        <w:rPr>
          <w:rFonts w:cstheme="minorHAnsi"/>
          <w:b/>
          <w:bCs/>
          <w:lang w:eastAsia="sl-SI"/>
        </w:rPr>
        <w:tab/>
      </w:r>
      <w:r>
        <w:rPr>
          <w:rFonts w:cstheme="minorHAnsi"/>
          <w:lang w:eastAsia="sl-SI"/>
        </w:rPr>
        <w:t>Dodana vrednost na zaposlenega v lesnopredelovalni industriji v letu</w:t>
      </w:r>
      <w:r w:rsidR="00526B76">
        <w:rPr>
          <w:rFonts w:cstheme="minorHAnsi"/>
          <w:lang w:eastAsia="sl-SI"/>
        </w:rPr>
        <w:t> </w:t>
      </w:r>
      <w:r>
        <w:rPr>
          <w:rFonts w:cstheme="minorHAnsi"/>
          <w:lang w:eastAsia="sl-SI"/>
        </w:rPr>
        <w:t>2020</w:t>
      </w:r>
      <w:r w:rsidR="008249B9">
        <w:rPr>
          <w:rFonts w:cstheme="minorHAnsi"/>
          <w:lang w:eastAsia="sl-SI"/>
        </w:rPr>
        <w:t xml:space="preserve"> </w:t>
      </w:r>
      <w:r>
        <w:rPr>
          <w:rFonts w:cstheme="minorHAnsi"/>
          <w:lang w:eastAsia="sl-SI"/>
        </w:rPr>
        <w:t>dosega primerljivo panožno raven v EU 27.</w:t>
      </w:r>
      <w:r w:rsidR="00D36804">
        <w:rPr>
          <w:rFonts w:cstheme="minorHAnsi"/>
          <w:lang w:eastAsia="sl-SI"/>
        </w:rPr>
        <w:t xml:space="preserve"> Dodana vrednost na zaposlenega je bila 2012 v lesni predelavi C16</w:t>
      </w:r>
      <w:r w:rsidR="00526B76">
        <w:rPr>
          <w:rFonts w:cstheme="minorHAnsi"/>
          <w:lang w:eastAsia="sl-SI"/>
        </w:rPr>
        <w:t xml:space="preserve"> </w:t>
      </w:r>
      <w:r w:rsidR="00D36804">
        <w:rPr>
          <w:rFonts w:cstheme="minorHAnsi"/>
          <w:lang w:eastAsia="sl-SI"/>
        </w:rPr>
        <w:t>+</w:t>
      </w:r>
      <w:r w:rsidR="00526B76">
        <w:rPr>
          <w:rFonts w:cstheme="minorHAnsi"/>
          <w:lang w:eastAsia="sl-SI"/>
        </w:rPr>
        <w:t xml:space="preserve"> </w:t>
      </w:r>
      <w:r w:rsidR="00D36804">
        <w:rPr>
          <w:rFonts w:cstheme="minorHAnsi"/>
          <w:lang w:eastAsia="sl-SI"/>
        </w:rPr>
        <w:t>C31</w:t>
      </w:r>
      <w:r w:rsidR="00526B76">
        <w:rPr>
          <w:rFonts w:cstheme="minorHAnsi"/>
          <w:lang w:eastAsia="sl-SI"/>
        </w:rPr>
        <w:t>:</w:t>
      </w:r>
      <w:r w:rsidR="00D36804">
        <w:rPr>
          <w:rFonts w:cstheme="minorHAnsi"/>
          <w:lang w:eastAsia="sl-SI"/>
        </w:rPr>
        <w:t xml:space="preserve"> 25.162 EUR.</w:t>
      </w:r>
    </w:p>
    <w:p w14:paraId="68EF008A" w14:textId="77777777" w:rsidR="00AF1F3A" w:rsidRDefault="00D36804" w:rsidP="00E33313">
      <w:pPr>
        <w:jc w:val="both"/>
        <w:rPr>
          <w:rFonts w:cstheme="minorHAnsi"/>
          <w:lang w:eastAsia="sl-SI"/>
        </w:rPr>
      </w:pPr>
      <w:r>
        <w:rPr>
          <w:rFonts w:cstheme="minorHAnsi"/>
          <w:b/>
          <w:bCs/>
          <w:lang w:eastAsia="sl-SI"/>
        </w:rPr>
        <w:t xml:space="preserve">Realizacija: </w:t>
      </w:r>
      <w:r w:rsidR="00D44431" w:rsidRPr="00D44431">
        <w:rPr>
          <w:rFonts w:cstheme="minorHAnsi"/>
          <w:lang w:eastAsia="sl-SI"/>
        </w:rPr>
        <w:t>V obdobju 2012 do 2019</w:t>
      </w:r>
      <w:r w:rsidR="00D44431">
        <w:rPr>
          <w:rFonts w:cstheme="minorHAnsi"/>
          <w:lang w:eastAsia="sl-SI"/>
        </w:rPr>
        <w:t xml:space="preserve"> smo bili priča strukturnim premikom v lesnopredelovalni panogi.</w:t>
      </w:r>
      <w:r w:rsidR="00AF1F3A">
        <w:rPr>
          <w:rFonts w:cstheme="minorHAnsi"/>
          <w:lang w:eastAsia="sl-SI"/>
        </w:rPr>
        <w:t xml:space="preserve"> Obdelava in predelava lesa C16 je prevzela primat pred proizvodnjo pohištva C31. </w:t>
      </w:r>
      <w:r w:rsidR="00F013BB">
        <w:rPr>
          <w:rFonts w:cstheme="minorHAnsi"/>
          <w:lang w:eastAsia="sl-SI"/>
        </w:rPr>
        <w:t>T</w:t>
      </w:r>
      <w:r w:rsidR="00AF1F3A">
        <w:rPr>
          <w:rFonts w:cstheme="minorHAnsi"/>
          <w:lang w:eastAsia="sl-SI"/>
        </w:rPr>
        <w:t>o je tudi čas, ko je bil ustanovljen Direktorat za les (2015) pri Ministrstvu za gospodarski razvoj in tehnologijo (MGRT) in se je začelo sistematično pripravljati poslovno okolje za hitrejšo rast lesne predelave.  Dodana vrednost je v zadnjih letih naraščala in leta 2018 celo hitreje kot v predelovalnih panogah (C):</w:t>
      </w:r>
    </w:p>
    <w:p w14:paraId="33F4A44C" w14:textId="3C74AED2" w:rsidR="00AF1F3A" w:rsidRDefault="00AF1F3A" w:rsidP="00E33313">
      <w:pPr>
        <w:jc w:val="both"/>
        <w:rPr>
          <w:rFonts w:cstheme="minorHAnsi"/>
          <w:lang w:eastAsia="sl-SI"/>
        </w:rPr>
      </w:pPr>
      <w:r w:rsidRPr="00AF1F3A">
        <w:rPr>
          <w:rFonts w:cstheme="minorHAnsi"/>
          <w:b/>
          <w:bCs/>
          <w:lang w:eastAsia="sl-SI"/>
        </w:rPr>
        <w:t>Preglednica</w:t>
      </w:r>
      <w:r>
        <w:rPr>
          <w:rFonts w:cstheme="minorHAnsi"/>
          <w:lang w:eastAsia="sl-SI"/>
        </w:rPr>
        <w:t xml:space="preserve">: </w:t>
      </w:r>
      <w:r w:rsidR="00526B76">
        <w:rPr>
          <w:rFonts w:cstheme="minorHAnsi"/>
          <w:lang w:eastAsia="sl-SI"/>
        </w:rPr>
        <w:t>G</w:t>
      </w:r>
      <w:r>
        <w:rPr>
          <w:rFonts w:cstheme="minorHAnsi"/>
          <w:lang w:eastAsia="sl-SI"/>
        </w:rPr>
        <w:t>ibanje dodane vrednosti na zaposlenega v obdobju 2016</w:t>
      </w:r>
      <w:r w:rsidR="00526B76">
        <w:rPr>
          <w:rFonts w:cstheme="minorHAnsi"/>
          <w:lang w:eastAsia="sl-SI"/>
        </w:rPr>
        <w:t>–</w:t>
      </w:r>
      <w:r>
        <w:rPr>
          <w:rFonts w:cstheme="minorHAnsi"/>
          <w:lang w:eastAsia="sl-SI"/>
        </w:rPr>
        <w:t>2018</w:t>
      </w:r>
    </w:p>
    <w:p w14:paraId="4B4FBC3E" w14:textId="77777777" w:rsidR="00AF1F3A" w:rsidRPr="002654A5" w:rsidRDefault="00AF1F3A" w:rsidP="00E33313">
      <w:pPr>
        <w:jc w:val="both"/>
        <w:rPr>
          <w:lang w:eastAsia="sl-SI"/>
        </w:rPr>
      </w:pPr>
      <w:r w:rsidRPr="00AF1F3A">
        <w:rPr>
          <w:noProof/>
          <w:lang w:eastAsia="sl-SI"/>
        </w:rPr>
        <w:drawing>
          <wp:inline distT="0" distB="0" distL="0" distR="0" wp14:anchorId="4F9EAC71" wp14:editId="3620A513">
            <wp:extent cx="5362575" cy="1257300"/>
            <wp:effectExtent l="0" t="0" r="9525" b="0"/>
            <wp:docPr id="8" name="Slika 8" descr="Tabela -gibanje dodane vrednosti na zaposlenega v obdobju 2016–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8" descr="Tabela -gibanje dodane vrednosti na zaposlenega v obdobju 2016–20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62575" cy="1257300"/>
                    </a:xfrm>
                    <a:prstGeom prst="rect">
                      <a:avLst/>
                    </a:prstGeom>
                    <a:noFill/>
                    <a:ln>
                      <a:noFill/>
                    </a:ln>
                  </pic:spPr>
                </pic:pic>
              </a:graphicData>
            </a:graphic>
          </wp:inline>
        </w:drawing>
      </w:r>
    </w:p>
    <w:p w14:paraId="4CF57F0C" w14:textId="77777777" w:rsidR="00737C47" w:rsidRDefault="00737C47" w:rsidP="00913808">
      <w:pPr>
        <w:jc w:val="both"/>
        <w:rPr>
          <w:lang w:eastAsia="sl-SI"/>
        </w:rPr>
      </w:pPr>
    </w:p>
    <w:p w14:paraId="0117D81D" w14:textId="13EEFC35" w:rsidR="00913808" w:rsidRDefault="00AF1F3A" w:rsidP="00913808">
      <w:pPr>
        <w:jc w:val="both"/>
        <w:rPr>
          <w:lang w:eastAsia="sl-SI"/>
        </w:rPr>
      </w:pPr>
      <w:r>
        <w:rPr>
          <w:lang w:eastAsia="sl-SI"/>
        </w:rPr>
        <w:t>Zaključimo lahko, da je bila leta 2018 dodana vrednost na zaposlenega v lesno predelovalni panogi (C16</w:t>
      </w:r>
      <w:r w:rsidR="00D451AF">
        <w:rPr>
          <w:lang w:eastAsia="sl-SI"/>
        </w:rPr>
        <w:t xml:space="preserve"> </w:t>
      </w:r>
      <w:r>
        <w:rPr>
          <w:lang w:eastAsia="sl-SI"/>
        </w:rPr>
        <w:t>+</w:t>
      </w:r>
      <w:r w:rsidR="00D451AF">
        <w:rPr>
          <w:lang w:eastAsia="sl-SI"/>
        </w:rPr>
        <w:t xml:space="preserve"> </w:t>
      </w:r>
      <w:r>
        <w:rPr>
          <w:lang w:eastAsia="sl-SI"/>
        </w:rPr>
        <w:t>C31) za  43,2</w:t>
      </w:r>
      <w:r w:rsidR="00D451AF">
        <w:rPr>
          <w:lang w:eastAsia="sl-SI"/>
        </w:rPr>
        <w:t> </w:t>
      </w:r>
      <w:r>
        <w:rPr>
          <w:lang w:eastAsia="sl-SI"/>
        </w:rPr>
        <w:t>% višja kot leta 2012, vendar po oceni</w:t>
      </w:r>
      <w:r w:rsidR="00DD027C">
        <w:rPr>
          <w:lang w:eastAsia="sl-SI"/>
        </w:rPr>
        <w:t xml:space="preserve"> GZS, Združenja lesne in pohištvene industrije</w:t>
      </w:r>
      <w:r>
        <w:rPr>
          <w:lang w:eastAsia="sl-SI"/>
        </w:rPr>
        <w:t xml:space="preserve"> še</w:t>
      </w:r>
      <w:r w:rsidR="00DD027C">
        <w:rPr>
          <w:lang w:eastAsia="sl-SI"/>
        </w:rPr>
        <w:t xml:space="preserve"> vedno zaostaja</w:t>
      </w:r>
      <w:r>
        <w:rPr>
          <w:lang w:eastAsia="sl-SI"/>
        </w:rPr>
        <w:t xml:space="preserve"> za poprečjem EU 27</w:t>
      </w:r>
      <w:r w:rsidR="00DD027C">
        <w:rPr>
          <w:lang w:eastAsia="sl-SI"/>
        </w:rPr>
        <w:t xml:space="preserve"> za 22–27 %</w:t>
      </w:r>
      <w:r w:rsidR="00C4298F">
        <w:rPr>
          <w:lang w:eastAsia="sl-SI"/>
        </w:rPr>
        <w:t xml:space="preserve"> </w:t>
      </w:r>
      <w:r w:rsidR="00737C47">
        <w:rPr>
          <w:lang w:eastAsia="sl-SI"/>
        </w:rPr>
        <w:t>.</w:t>
      </w:r>
    </w:p>
    <w:p w14:paraId="0ACA8178" w14:textId="524E347A" w:rsidR="00781B03" w:rsidRDefault="00781B03" w:rsidP="00913808">
      <w:pPr>
        <w:jc w:val="both"/>
        <w:rPr>
          <w:lang w:eastAsia="sl-SI"/>
        </w:rPr>
      </w:pPr>
      <w:r>
        <w:rPr>
          <w:lang w:eastAsia="sl-SI"/>
        </w:rPr>
        <w:t xml:space="preserve">Cilja </w:t>
      </w:r>
      <w:r w:rsidR="00D451AF">
        <w:rPr>
          <w:lang w:eastAsia="sl-SI"/>
        </w:rPr>
        <w:t xml:space="preserve">za </w:t>
      </w:r>
      <w:r>
        <w:rPr>
          <w:lang w:eastAsia="sl-SI"/>
        </w:rPr>
        <w:t>let</w:t>
      </w:r>
      <w:r w:rsidR="00D451AF">
        <w:rPr>
          <w:lang w:eastAsia="sl-SI"/>
        </w:rPr>
        <w:t>o</w:t>
      </w:r>
      <w:r>
        <w:rPr>
          <w:lang w:eastAsia="sl-SI"/>
        </w:rPr>
        <w:t xml:space="preserve"> 2020 zagotovo ne bomo dosegli.</w:t>
      </w:r>
    </w:p>
    <w:p w14:paraId="15D57D2A" w14:textId="1629B319" w:rsidR="00441D2A" w:rsidRPr="00113876" w:rsidRDefault="00113876" w:rsidP="00913808">
      <w:pPr>
        <w:jc w:val="both"/>
        <w:rPr>
          <w:b/>
          <w:bCs/>
          <w:lang w:eastAsia="sl-SI"/>
        </w:rPr>
      </w:pPr>
      <w:r w:rsidRPr="00113876">
        <w:rPr>
          <w:b/>
          <w:bCs/>
          <w:lang w:eastAsia="sl-SI"/>
        </w:rPr>
        <w:t xml:space="preserve">Energetska </w:t>
      </w:r>
      <w:r w:rsidR="00D451AF">
        <w:rPr>
          <w:b/>
          <w:bCs/>
          <w:lang w:eastAsia="sl-SI"/>
        </w:rPr>
        <w:t>po</w:t>
      </w:r>
      <w:r w:rsidRPr="00113876">
        <w:rPr>
          <w:b/>
          <w:bCs/>
          <w:lang w:eastAsia="sl-SI"/>
        </w:rPr>
        <w:t>raba lesne biomase</w:t>
      </w:r>
    </w:p>
    <w:p w14:paraId="3A2F6573" w14:textId="745C7761" w:rsidR="00441D2A" w:rsidRDefault="00441D2A" w:rsidP="00913808">
      <w:pPr>
        <w:jc w:val="both"/>
        <w:rPr>
          <w:lang w:eastAsia="sl-SI"/>
        </w:rPr>
      </w:pPr>
      <w:r>
        <w:rPr>
          <w:lang w:eastAsia="sl-SI"/>
        </w:rPr>
        <w:lastRenderedPageBreak/>
        <w:t>Med pomembnimi cilji Akcijskega načrta LJL je bilo povečanje  energetske</w:t>
      </w:r>
      <w:r w:rsidRPr="00441D2A">
        <w:rPr>
          <w:lang w:eastAsia="sl-SI"/>
        </w:rPr>
        <w:t xml:space="preserve"> </w:t>
      </w:r>
      <w:r w:rsidR="00D451AF">
        <w:rPr>
          <w:lang w:eastAsia="sl-SI"/>
        </w:rPr>
        <w:t>po</w:t>
      </w:r>
      <w:r>
        <w:rPr>
          <w:lang w:eastAsia="sl-SI"/>
        </w:rPr>
        <w:t xml:space="preserve">rabe lesne biomase in sicer </w:t>
      </w:r>
      <w:r w:rsidRPr="00113876">
        <w:rPr>
          <w:b/>
          <w:bCs/>
          <w:lang w:eastAsia="sl-SI"/>
        </w:rPr>
        <w:t>za 30 % do leta 2020</w:t>
      </w:r>
      <w:r>
        <w:rPr>
          <w:lang w:eastAsia="sl-SI"/>
        </w:rPr>
        <w:t>. Cilj je temeljil na takrat zelo favorizirani lesni biomasi</w:t>
      </w:r>
      <w:r w:rsidR="000D6BBC">
        <w:rPr>
          <w:lang w:eastAsia="sl-SI"/>
        </w:rPr>
        <w:t>,</w:t>
      </w:r>
      <w:r>
        <w:rPr>
          <w:lang w:eastAsia="sl-SI"/>
        </w:rPr>
        <w:t xml:space="preserve"> vključno z lesnimi </w:t>
      </w:r>
      <w:proofErr w:type="spellStart"/>
      <w:r>
        <w:rPr>
          <w:lang w:eastAsia="sl-SI"/>
        </w:rPr>
        <w:t>peleti</w:t>
      </w:r>
      <w:proofErr w:type="spellEnd"/>
      <w:r>
        <w:rPr>
          <w:lang w:eastAsia="sl-SI"/>
        </w:rPr>
        <w:t xml:space="preserve">. Stimuliranje </w:t>
      </w:r>
      <w:r w:rsidR="000D6BBC">
        <w:rPr>
          <w:lang w:eastAsia="sl-SI"/>
        </w:rPr>
        <w:t xml:space="preserve">porabe </w:t>
      </w:r>
      <w:r>
        <w:rPr>
          <w:lang w:eastAsia="sl-SI"/>
        </w:rPr>
        <w:t>les</w:t>
      </w:r>
      <w:r w:rsidR="00C4298F">
        <w:rPr>
          <w:lang w:eastAsia="sl-SI"/>
        </w:rPr>
        <w:t xml:space="preserve">ne biomase se je odrazilo tudi </w:t>
      </w:r>
      <w:r>
        <w:rPr>
          <w:lang w:eastAsia="sl-SI"/>
        </w:rPr>
        <w:t>v panogi C16</w:t>
      </w:r>
      <w:r w:rsidR="000D6BBC">
        <w:rPr>
          <w:lang w:eastAsia="sl-SI"/>
        </w:rPr>
        <w:t>:</w:t>
      </w:r>
      <w:r>
        <w:rPr>
          <w:lang w:eastAsia="sl-SI"/>
        </w:rPr>
        <w:t xml:space="preserve"> obdelava in predelav lesa, dejavnosti C16.290, proizvodnja drugih izdelkov iz lesa in sicer v letih </w:t>
      </w:r>
      <w:r w:rsidR="00113876">
        <w:rPr>
          <w:lang w:eastAsia="sl-SI"/>
        </w:rPr>
        <w:t>2014 do 2016.</w:t>
      </w:r>
    </w:p>
    <w:tbl>
      <w:tblPr>
        <w:tblpPr w:leftFromText="141" w:rightFromText="141" w:vertAnchor="text" w:horzAnchor="margin" w:tblpY="1282"/>
        <w:tblW w:w="4810" w:type="dxa"/>
        <w:tblCellMar>
          <w:left w:w="70" w:type="dxa"/>
          <w:right w:w="70" w:type="dxa"/>
        </w:tblCellMar>
        <w:tblLook w:val="04A0" w:firstRow="1" w:lastRow="0" w:firstColumn="1" w:lastColumn="0" w:noHBand="0" w:noVBand="1"/>
      </w:tblPr>
      <w:tblGrid>
        <w:gridCol w:w="2120"/>
        <w:gridCol w:w="1366"/>
        <w:gridCol w:w="1324"/>
      </w:tblGrid>
      <w:tr w:rsidR="00836C2E" w:rsidRPr="00113876" w14:paraId="5EA31455" w14:textId="77777777" w:rsidTr="00836C2E">
        <w:trPr>
          <w:trHeight w:val="492"/>
        </w:trPr>
        <w:tc>
          <w:tcPr>
            <w:tcW w:w="2120"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36A8E002" w14:textId="77777777" w:rsidR="00836C2E" w:rsidRPr="00113876" w:rsidRDefault="00836C2E" w:rsidP="00836C2E">
            <w:pPr>
              <w:spacing w:after="0" w:line="240" w:lineRule="auto"/>
              <w:rPr>
                <w:rFonts w:ascii="Calibri" w:eastAsia="Times New Roman" w:hAnsi="Calibri" w:cs="Calibri"/>
                <w:color w:val="000000"/>
                <w:lang w:eastAsia="sl-SI"/>
              </w:rPr>
            </w:pPr>
            <w:r w:rsidRPr="00113876">
              <w:rPr>
                <w:rFonts w:ascii="Calibri" w:eastAsia="Times New Roman" w:hAnsi="Calibri" w:cs="Calibri"/>
                <w:color w:val="000000"/>
                <w:lang w:eastAsia="sl-SI"/>
              </w:rPr>
              <w:t>Energija v TJ</w:t>
            </w:r>
          </w:p>
        </w:tc>
        <w:tc>
          <w:tcPr>
            <w:tcW w:w="1366" w:type="dxa"/>
            <w:tcBorders>
              <w:top w:val="single" w:sz="4" w:space="0" w:color="auto"/>
              <w:left w:val="nil"/>
              <w:bottom w:val="single" w:sz="4" w:space="0" w:color="auto"/>
              <w:right w:val="single" w:sz="4" w:space="0" w:color="auto"/>
            </w:tcBorders>
            <w:shd w:val="clear" w:color="000000" w:fill="C6E0B4"/>
            <w:noWrap/>
            <w:vAlign w:val="center"/>
            <w:hideMark/>
          </w:tcPr>
          <w:p w14:paraId="07A688E4" w14:textId="77777777" w:rsidR="00836C2E" w:rsidRPr="00113876" w:rsidRDefault="00836C2E" w:rsidP="00836C2E">
            <w:pPr>
              <w:spacing w:after="0" w:line="240" w:lineRule="auto"/>
              <w:jc w:val="center"/>
              <w:rPr>
                <w:rFonts w:ascii="Calibri" w:eastAsia="Times New Roman" w:hAnsi="Calibri" w:cs="Calibri"/>
                <w:color w:val="000000"/>
                <w:lang w:eastAsia="sl-SI"/>
              </w:rPr>
            </w:pPr>
            <w:r w:rsidRPr="00113876">
              <w:rPr>
                <w:rFonts w:ascii="Calibri" w:eastAsia="Times New Roman" w:hAnsi="Calibri" w:cs="Calibri"/>
                <w:color w:val="000000"/>
                <w:lang w:eastAsia="sl-SI"/>
              </w:rPr>
              <w:t>2012</w:t>
            </w:r>
          </w:p>
        </w:tc>
        <w:tc>
          <w:tcPr>
            <w:tcW w:w="1324" w:type="dxa"/>
            <w:tcBorders>
              <w:top w:val="single" w:sz="4" w:space="0" w:color="auto"/>
              <w:left w:val="nil"/>
              <w:bottom w:val="single" w:sz="4" w:space="0" w:color="auto"/>
              <w:right w:val="single" w:sz="4" w:space="0" w:color="auto"/>
            </w:tcBorders>
            <w:shd w:val="clear" w:color="000000" w:fill="C6E0B4"/>
            <w:noWrap/>
            <w:vAlign w:val="center"/>
            <w:hideMark/>
          </w:tcPr>
          <w:p w14:paraId="1ADE5657" w14:textId="77777777" w:rsidR="00836C2E" w:rsidRPr="00113876" w:rsidRDefault="00836C2E" w:rsidP="00836C2E">
            <w:pPr>
              <w:spacing w:after="0" w:line="240" w:lineRule="auto"/>
              <w:jc w:val="center"/>
              <w:rPr>
                <w:rFonts w:ascii="Calibri" w:eastAsia="Times New Roman" w:hAnsi="Calibri" w:cs="Calibri"/>
                <w:color w:val="000000"/>
                <w:lang w:eastAsia="sl-SI"/>
              </w:rPr>
            </w:pPr>
            <w:r w:rsidRPr="00113876">
              <w:rPr>
                <w:rFonts w:ascii="Calibri" w:eastAsia="Times New Roman" w:hAnsi="Calibri" w:cs="Calibri"/>
                <w:color w:val="000000"/>
                <w:lang w:eastAsia="sl-SI"/>
              </w:rPr>
              <w:t>2018</w:t>
            </w:r>
          </w:p>
        </w:tc>
      </w:tr>
      <w:tr w:rsidR="00836C2E" w:rsidRPr="00113876" w14:paraId="15444132" w14:textId="77777777" w:rsidTr="00836C2E">
        <w:trPr>
          <w:trHeight w:val="259"/>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14:paraId="314FDAB8" w14:textId="77777777" w:rsidR="00836C2E" w:rsidRPr="00113876" w:rsidRDefault="00836C2E" w:rsidP="00836C2E">
            <w:pPr>
              <w:spacing w:after="0" w:line="240" w:lineRule="auto"/>
              <w:rPr>
                <w:rFonts w:ascii="Calibri" w:eastAsia="Times New Roman" w:hAnsi="Calibri" w:cs="Calibri"/>
                <w:color w:val="000000"/>
                <w:lang w:eastAsia="sl-SI"/>
              </w:rPr>
            </w:pPr>
            <w:r w:rsidRPr="00113876">
              <w:rPr>
                <w:rFonts w:ascii="Calibri" w:eastAsia="Times New Roman" w:hAnsi="Calibri" w:cs="Calibri"/>
                <w:color w:val="000000"/>
                <w:lang w:eastAsia="sl-SI"/>
              </w:rPr>
              <w:t>Skupaj energija</w:t>
            </w:r>
          </w:p>
        </w:tc>
        <w:tc>
          <w:tcPr>
            <w:tcW w:w="1366" w:type="dxa"/>
            <w:tcBorders>
              <w:top w:val="nil"/>
              <w:left w:val="nil"/>
              <w:bottom w:val="single" w:sz="4" w:space="0" w:color="auto"/>
              <w:right w:val="single" w:sz="4" w:space="0" w:color="auto"/>
            </w:tcBorders>
            <w:shd w:val="clear" w:color="auto" w:fill="auto"/>
            <w:noWrap/>
            <w:vAlign w:val="bottom"/>
            <w:hideMark/>
          </w:tcPr>
          <w:p w14:paraId="5F869684" w14:textId="77777777" w:rsidR="00836C2E" w:rsidRPr="00113876" w:rsidRDefault="00836C2E" w:rsidP="00836C2E">
            <w:pPr>
              <w:spacing w:after="0" w:line="240" w:lineRule="auto"/>
              <w:jc w:val="right"/>
              <w:rPr>
                <w:rFonts w:ascii="Calibri" w:eastAsia="Times New Roman" w:hAnsi="Calibri" w:cs="Calibri"/>
                <w:color w:val="000000"/>
                <w:lang w:eastAsia="sl-SI"/>
              </w:rPr>
            </w:pPr>
            <w:r w:rsidRPr="00113876">
              <w:rPr>
                <w:rFonts w:ascii="Calibri" w:eastAsia="Times New Roman" w:hAnsi="Calibri" w:cs="Calibri"/>
                <w:color w:val="000000"/>
                <w:lang w:eastAsia="sl-SI"/>
              </w:rPr>
              <w:t>313.399</w:t>
            </w:r>
          </w:p>
        </w:tc>
        <w:tc>
          <w:tcPr>
            <w:tcW w:w="1324" w:type="dxa"/>
            <w:tcBorders>
              <w:top w:val="nil"/>
              <w:left w:val="nil"/>
              <w:bottom w:val="single" w:sz="4" w:space="0" w:color="auto"/>
              <w:right w:val="single" w:sz="4" w:space="0" w:color="auto"/>
            </w:tcBorders>
            <w:shd w:val="clear" w:color="auto" w:fill="auto"/>
            <w:noWrap/>
            <w:vAlign w:val="bottom"/>
            <w:hideMark/>
          </w:tcPr>
          <w:p w14:paraId="49491F58" w14:textId="77777777" w:rsidR="00836C2E" w:rsidRPr="00113876" w:rsidRDefault="00836C2E" w:rsidP="00836C2E">
            <w:pPr>
              <w:spacing w:after="0" w:line="240" w:lineRule="auto"/>
              <w:jc w:val="right"/>
              <w:rPr>
                <w:rFonts w:ascii="Calibri" w:eastAsia="Times New Roman" w:hAnsi="Calibri" w:cs="Calibri"/>
                <w:color w:val="000000"/>
                <w:lang w:eastAsia="sl-SI"/>
              </w:rPr>
            </w:pPr>
            <w:r w:rsidRPr="00113876">
              <w:rPr>
                <w:rFonts w:ascii="Calibri" w:eastAsia="Times New Roman" w:hAnsi="Calibri" w:cs="Calibri"/>
                <w:color w:val="000000"/>
                <w:lang w:eastAsia="sl-SI"/>
              </w:rPr>
              <w:t>287.346</w:t>
            </w:r>
          </w:p>
        </w:tc>
      </w:tr>
      <w:tr w:rsidR="00836C2E" w:rsidRPr="00113876" w14:paraId="5E01A63D" w14:textId="77777777" w:rsidTr="00836C2E">
        <w:trPr>
          <w:trHeight w:val="259"/>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14:paraId="7685E6EA" w14:textId="77777777" w:rsidR="00836C2E" w:rsidRPr="00113876" w:rsidRDefault="00836C2E" w:rsidP="00836C2E">
            <w:pPr>
              <w:spacing w:after="0" w:line="240" w:lineRule="auto"/>
              <w:rPr>
                <w:rFonts w:ascii="Calibri" w:eastAsia="Times New Roman" w:hAnsi="Calibri" w:cs="Calibri"/>
                <w:color w:val="000000"/>
                <w:lang w:eastAsia="sl-SI"/>
              </w:rPr>
            </w:pPr>
            <w:r w:rsidRPr="00113876">
              <w:rPr>
                <w:rFonts w:ascii="Calibri" w:eastAsia="Times New Roman" w:hAnsi="Calibri" w:cs="Calibri"/>
                <w:color w:val="000000"/>
                <w:lang w:eastAsia="sl-SI"/>
              </w:rPr>
              <w:t>OVE skupaj, brez HE</w:t>
            </w:r>
          </w:p>
        </w:tc>
        <w:tc>
          <w:tcPr>
            <w:tcW w:w="1366" w:type="dxa"/>
            <w:tcBorders>
              <w:top w:val="nil"/>
              <w:left w:val="nil"/>
              <w:bottom w:val="single" w:sz="4" w:space="0" w:color="auto"/>
              <w:right w:val="single" w:sz="4" w:space="0" w:color="auto"/>
            </w:tcBorders>
            <w:shd w:val="clear" w:color="auto" w:fill="auto"/>
            <w:noWrap/>
            <w:vAlign w:val="bottom"/>
            <w:hideMark/>
          </w:tcPr>
          <w:p w14:paraId="09F8915A" w14:textId="77777777" w:rsidR="00836C2E" w:rsidRPr="00113876" w:rsidRDefault="00836C2E" w:rsidP="00836C2E">
            <w:pPr>
              <w:spacing w:after="0" w:line="240" w:lineRule="auto"/>
              <w:jc w:val="right"/>
              <w:rPr>
                <w:rFonts w:ascii="Calibri" w:eastAsia="Times New Roman" w:hAnsi="Calibri" w:cs="Calibri"/>
                <w:color w:val="000000"/>
                <w:lang w:eastAsia="sl-SI"/>
              </w:rPr>
            </w:pPr>
            <w:r w:rsidRPr="00113876">
              <w:rPr>
                <w:rFonts w:ascii="Calibri" w:eastAsia="Times New Roman" w:hAnsi="Calibri" w:cs="Calibri"/>
                <w:color w:val="000000"/>
                <w:lang w:eastAsia="sl-SI"/>
              </w:rPr>
              <w:t>34.637</w:t>
            </w:r>
          </w:p>
        </w:tc>
        <w:tc>
          <w:tcPr>
            <w:tcW w:w="1324" w:type="dxa"/>
            <w:tcBorders>
              <w:top w:val="nil"/>
              <w:left w:val="nil"/>
              <w:bottom w:val="single" w:sz="4" w:space="0" w:color="auto"/>
              <w:right w:val="single" w:sz="4" w:space="0" w:color="auto"/>
            </w:tcBorders>
            <w:shd w:val="clear" w:color="auto" w:fill="auto"/>
            <w:noWrap/>
            <w:vAlign w:val="bottom"/>
            <w:hideMark/>
          </w:tcPr>
          <w:p w14:paraId="1FECE45E" w14:textId="77777777" w:rsidR="00836C2E" w:rsidRPr="00113876" w:rsidRDefault="00836C2E" w:rsidP="00836C2E">
            <w:pPr>
              <w:spacing w:after="0" w:line="240" w:lineRule="auto"/>
              <w:jc w:val="right"/>
              <w:rPr>
                <w:rFonts w:ascii="Calibri" w:eastAsia="Times New Roman" w:hAnsi="Calibri" w:cs="Calibri"/>
                <w:color w:val="000000"/>
                <w:lang w:eastAsia="sl-SI"/>
              </w:rPr>
            </w:pPr>
            <w:r w:rsidRPr="00113876">
              <w:rPr>
                <w:rFonts w:ascii="Calibri" w:eastAsia="Times New Roman" w:hAnsi="Calibri" w:cs="Calibri"/>
                <w:color w:val="000000"/>
                <w:lang w:eastAsia="sl-SI"/>
              </w:rPr>
              <w:t>33.141</w:t>
            </w:r>
          </w:p>
        </w:tc>
      </w:tr>
      <w:tr w:rsidR="00836C2E" w:rsidRPr="00113876" w14:paraId="04522C21" w14:textId="77777777" w:rsidTr="00836C2E">
        <w:trPr>
          <w:trHeight w:val="259"/>
        </w:trPr>
        <w:tc>
          <w:tcPr>
            <w:tcW w:w="2120" w:type="dxa"/>
            <w:tcBorders>
              <w:top w:val="nil"/>
              <w:left w:val="single" w:sz="4" w:space="0" w:color="auto"/>
              <w:bottom w:val="single" w:sz="4" w:space="0" w:color="auto"/>
              <w:right w:val="single" w:sz="4" w:space="0" w:color="auto"/>
            </w:tcBorders>
            <w:shd w:val="clear" w:color="000000" w:fill="E2EFDA"/>
            <w:noWrap/>
            <w:vAlign w:val="bottom"/>
            <w:hideMark/>
          </w:tcPr>
          <w:p w14:paraId="005365EE" w14:textId="77777777" w:rsidR="00836C2E" w:rsidRPr="00113876" w:rsidRDefault="00836C2E" w:rsidP="00836C2E">
            <w:pPr>
              <w:spacing w:after="0" w:line="240" w:lineRule="auto"/>
              <w:rPr>
                <w:rFonts w:ascii="Calibri" w:eastAsia="Times New Roman" w:hAnsi="Calibri" w:cs="Calibri"/>
                <w:color w:val="000000"/>
                <w:lang w:eastAsia="sl-SI"/>
              </w:rPr>
            </w:pPr>
            <w:r w:rsidRPr="00113876">
              <w:rPr>
                <w:rFonts w:ascii="Calibri" w:eastAsia="Times New Roman" w:hAnsi="Calibri" w:cs="Calibri"/>
                <w:color w:val="000000"/>
                <w:lang w:eastAsia="sl-SI"/>
              </w:rPr>
              <w:t>Delež OVE v %</w:t>
            </w:r>
          </w:p>
        </w:tc>
        <w:tc>
          <w:tcPr>
            <w:tcW w:w="1366" w:type="dxa"/>
            <w:tcBorders>
              <w:top w:val="nil"/>
              <w:left w:val="nil"/>
              <w:bottom w:val="single" w:sz="4" w:space="0" w:color="auto"/>
              <w:right w:val="single" w:sz="4" w:space="0" w:color="auto"/>
            </w:tcBorders>
            <w:shd w:val="clear" w:color="000000" w:fill="E2EFDA"/>
            <w:noWrap/>
            <w:vAlign w:val="bottom"/>
            <w:hideMark/>
          </w:tcPr>
          <w:p w14:paraId="1A7A00ED" w14:textId="77777777" w:rsidR="00836C2E" w:rsidRPr="00113876" w:rsidRDefault="00836C2E" w:rsidP="00836C2E">
            <w:pPr>
              <w:spacing w:after="0" w:line="240" w:lineRule="auto"/>
              <w:jc w:val="right"/>
              <w:rPr>
                <w:rFonts w:ascii="Calibri" w:eastAsia="Times New Roman" w:hAnsi="Calibri" w:cs="Calibri"/>
                <w:color w:val="000000"/>
                <w:lang w:eastAsia="sl-SI"/>
              </w:rPr>
            </w:pPr>
            <w:r w:rsidRPr="00113876">
              <w:rPr>
                <w:rFonts w:ascii="Calibri" w:eastAsia="Times New Roman" w:hAnsi="Calibri" w:cs="Calibri"/>
                <w:color w:val="000000"/>
                <w:lang w:eastAsia="sl-SI"/>
              </w:rPr>
              <w:t>11,1</w:t>
            </w:r>
          </w:p>
        </w:tc>
        <w:tc>
          <w:tcPr>
            <w:tcW w:w="1324" w:type="dxa"/>
            <w:tcBorders>
              <w:top w:val="nil"/>
              <w:left w:val="nil"/>
              <w:bottom w:val="single" w:sz="4" w:space="0" w:color="auto"/>
              <w:right w:val="single" w:sz="4" w:space="0" w:color="auto"/>
            </w:tcBorders>
            <w:shd w:val="clear" w:color="000000" w:fill="E2EFDA"/>
            <w:noWrap/>
            <w:vAlign w:val="bottom"/>
            <w:hideMark/>
          </w:tcPr>
          <w:p w14:paraId="5582570B" w14:textId="77777777" w:rsidR="00836C2E" w:rsidRPr="00113876" w:rsidRDefault="00836C2E" w:rsidP="00836C2E">
            <w:pPr>
              <w:spacing w:after="0" w:line="240" w:lineRule="auto"/>
              <w:jc w:val="right"/>
              <w:rPr>
                <w:rFonts w:ascii="Calibri" w:eastAsia="Times New Roman" w:hAnsi="Calibri" w:cs="Calibri"/>
                <w:color w:val="000000"/>
                <w:lang w:eastAsia="sl-SI"/>
              </w:rPr>
            </w:pPr>
            <w:r w:rsidRPr="00113876">
              <w:rPr>
                <w:rFonts w:ascii="Calibri" w:eastAsia="Times New Roman" w:hAnsi="Calibri" w:cs="Calibri"/>
                <w:color w:val="000000"/>
                <w:lang w:eastAsia="sl-SI"/>
              </w:rPr>
              <w:t>11,5</w:t>
            </w:r>
          </w:p>
        </w:tc>
      </w:tr>
      <w:tr w:rsidR="00836C2E" w:rsidRPr="00113876" w14:paraId="603585DB" w14:textId="77777777" w:rsidTr="00836C2E">
        <w:trPr>
          <w:trHeight w:val="259"/>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14:paraId="5F739F97" w14:textId="77777777" w:rsidR="00836C2E" w:rsidRPr="00113876" w:rsidRDefault="00836C2E" w:rsidP="00836C2E">
            <w:pPr>
              <w:spacing w:after="0" w:line="240" w:lineRule="auto"/>
              <w:rPr>
                <w:rFonts w:ascii="Calibri" w:eastAsia="Times New Roman" w:hAnsi="Calibri" w:cs="Calibri"/>
                <w:color w:val="000000"/>
                <w:lang w:eastAsia="sl-SI"/>
              </w:rPr>
            </w:pPr>
            <w:r w:rsidRPr="00113876">
              <w:rPr>
                <w:rFonts w:ascii="Calibri" w:eastAsia="Times New Roman" w:hAnsi="Calibri" w:cs="Calibri"/>
                <w:color w:val="000000"/>
                <w:lang w:eastAsia="sl-SI"/>
              </w:rPr>
              <w:t>LES in podobno</w:t>
            </w:r>
          </w:p>
        </w:tc>
        <w:tc>
          <w:tcPr>
            <w:tcW w:w="1366" w:type="dxa"/>
            <w:tcBorders>
              <w:top w:val="nil"/>
              <w:left w:val="nil"/>
              <w:bottom w:val="single" w:sz="4" w:space="0" w:color="auto"/>
              <w:right w:val="single" w:sz="4" w:space="0" w:color="auto"/>
            </w:tcBorders>
            <w:shd w:val="clear" w:color="auto" w:fill="auto"/>
            <w:noWrap/>
            <w:vAlign w:val="bottom"/>
            <w:hideMark/>
          </w:tcPr>
          <w:p w14:paraId="71BE4722" w14:textId="77777777" w:rsidR="00836C2E" w:rsidRPr="00113876" w:rsidRDefault="00836C2E" w:rsidP="00836C2E">
            <w:pPr>
              <w:spacing w:after="0" w:line="240" w:lineRule="auto"/>
              <w:jc w:val="right"/>
              <w:rPr>
                <w:rFonts w:ascii="Calibri" w:eastAsia="Times New Roman" w:hAnsi="Calibri" w:cs="Calibri"/>
                <w:color w:val="000000"/>
                <w:lang w:eastAsia="sl-SI"/>
              </w:rPr>
            </w:pPr>
            <w:r w:rsidRPr="00113876">
              <w:rPr>
                <w:rFonts w:ascii="Calibri" w:eastAsia="Times New Roman" w:hAnsi="Calibri" w:cs="Calibri"/>
                <w:color w:val="000000"/>
                <w:lang w:eastAsia="sl-SI"/>
              </w:rPr>
              <w:t>26.131</w:t>
            </w:r>
          </w:p>
        </w:tc>
        <w:tc>
          <w:tcPr>
            <w:tcW w:w="1324" w:type="dxa"/>
            <w:tcBorders>
              <w:top w:val="nil"/>
              <w:left w:val="nil"/>
              <w:bottom w:val="single" w:sz="4" w:space="0" w:color="auto"/>
              <w:right w:val="single" w:sz="4" w:space="0" w:color="auto"/>
            </w:tcBorders>
            <w:shd w:val="clear" w:color="auto" w:fill="auto"/>
            <w:noWrap/>
            <w:vAlign w:val="bottom"/>
            <w:hideMark/>
          </w:tcPr>
          <w:p w14:paraId="2BBBD70B" w14:textId="77777777" w:rsidR="00836C2E" w:rsidRPr="00113876" w:rsidRDefault="00836C2E" w:rsidP="00836C2E">
            <w:pPr>
              <w:spacing w:after="0" w:line="240" w:lineRule="auto"/>
              <w:jc w:val="right"/>
              <w:rPr>
                <w:rFonts w:ascii="Calibri" w:eastAsia="Times New Roman" w:hAnsi="Calibri" w:cs="Calibri"/>
                <w:color w:val="000000"/>
                <w:lang w:eastAsia="sl-SI"/>
              </w:rPr>
            </w:pPr>
            <w:r w:rsidRPr="00113876">
              <w:rPr>
                <w:rFonts w:ascii="Calibri" w:eastAsia="Times New Roman" w:hAnsi="Calibri" w:cs="Calibri"/>
                <w:color w:val="000000"/>
                <w:lang w:eastAsia="sl-SI"/>
              </w:rPr>
              <w:t>22.986</w:t>
            </w:r>
          </w:p>
        </w:tc>
      </w:tr>
      <w:tr w:rsidR="00836C2E" w:rsidRPr="00113876" w14:paraId="53385077" w14:textId="77777777" w:rsidTr="00836C2E">
        <w:trPr>
          <w:trHeight w:val="259"/>
        </w:trPr>
        <w:tc>
          <w:tcPr>
            <w:tcW w:w="2120" w:type="dxa"/>
            <w:tcBorders>
              <w:top w:val="nil"/>
              <w:left w:val="single" w:sz="4" w:space="0" w:color="auto"/>
              <w:bottom w:val="single" w:sz="4" w:space="0" w:color="auto"/>
              <w:right w:val="single" w:sz="4" w:space="0" w:color="auto"/>
            </w:tcBorders>
            <w:shd w:val="clear" w:color="000000" w:fill="E2EFDA"/>
            <w:noWrap/>
            <w:vAlign w:val="bottom"/>
            <w:hideMark/>
          </w:tcPr>
          <w:p w14:paraId="005CF9A1" w14:textId="77777777" w:rsidR="00836C2E" w:rsidRPr="00113876" w:rsidRDefault="00836C2E" w:rsidP="00836C2E">
            <w:pPr>
              <w:spacing w:after="0" w:line="240" w:lineRule="auto"/>
              <w:rPr>
                <w:rFonts w:ascii="Calibri" w:eastAsia="Times New Roman" w:hAnsi="Calibri" w:cs="Calibri"/>
                <w:color w:val="000000"/>
                <w:lang w:eastAsia="sl-SI"/>
              </w:rPr>
            </w:pPr>
            <w:r w:rsidRPr="00113876">
              <w:rPr>
                <w:rFonts w:ascii="Calibri" w:eastAsia="Times New Roman" w:hAnsi="Calibri" w:cs="Calibri"/>
                <w:color w:val="000000"/>
                <w:lang w:eastAsia="sl-SI"/>
              </w:rPr>
              <w:t>Delež LES v % v skup.</w:t>
            </w:r>
          </w:p>
        </w:tc>
        <w:tc>
          <w:tcPr>
            <w:tcW w:w="1366" w:type="dxa"/>
            <w:tcBorders>
              <w:top w:val="nil"/>
              <w:left w:val="nil"/>
              <w:bottom w:val="single" w:sz="4" w:space="0" w:color="auto"/>
              <w:right w:val="single" w:sz="4" w:space="0" w:color="auto"/>
            </w:tcBorders>
            <w:shd w:val="clear" w:color="000000" w:fill="E2EFDA"/>
            <w:noWrap/>
            <w:vAlign w:val="bottom"/>
            <w:hideMark/>
          </w:tcPr>
          <w:p w14:paraId="09E14B84" w14:textId="77777777" w:rsidR="00836C2E" w:rsidRPr="00113876" w:rsidRDefault="00836C2E" w:rsidP="00836C2E">
            <w:pPr>
              <w:spacing w:after="0" w:line="240" w:lineRule="auto"/>
              <w:jc w:val="right"/>
              <w:rPr>
                <w:rFonts w:ascii="Calibri" w:eastAsia="Times New Roman" w:hAnsi="Calibri" w:cs="Calibri"/>
                <w:color w:val="000000"/>
                <w:lang w:eastAsia="sl-SI"/>
              </w:rPr>
            </w:pPr>
            <w:r w:rsidRPr="00113876">
              <w:rPr>
                <w:rFonts w:ascii="Calibri" w:eastAsia="Times New Roman" w:hAnsi="Calibri" w:cs="Calibri"/>
                <w:color w:val="000000"/>
                <w:lang w:eastAsia="sl-SI"/>
              </w:rPr>
              <w:t>8,3</w:t>
            </w:r>
          </w:p>
        </w:tc>
        <w:tc>
          <w:tcPr>
            <w:tcW w:w="1324" w:type="dxa"/>
            <w:tcBorders>
              <w:top w:val="nil"/>
              <w:left w:val="nil"/>
              <w:bottom w:val="single" w:sz="4" w:space="0" w:color="auto"/>
              <w:right w:val="single" w:sz="4" w:space="0" w:color="auto"/>
            </w:tcBorders>
            <w:shd w:val="clear" w:color="000000" w:fill="E2EFDA"/>
            <w:noWrap/>
            <w:vAlign w:val="bottom"/>
            <w:hideMark/>
          </w:tcPr>
          <w:p w14:paraId="231AB902" w14:textId="77777777" w:rsidR="00836C2E" w:rsidRPr="00113876" w:rsidRDefault="00836C2E" w:rsidP="00836C2E">
            <w:pPr>
              <w:spacing w:after="0" w:line="240" w:lineRule="auto"/>
              <w:jc w:val="right"/>
              <w:rPr>
                <w:rFonts w:ascii="Calibri" w:eastAsia="Times New Roman" w:hAnsi="Calibri" w:cs="Calibri"/>
                <w:color w:val="000000"/>
                <w:lang w:eastAsia="sl-SI"/>
              </w:rPr>
            </w:pPr>
            <w:r w:rsidRPr="00113876">
              <w:rPr>
                <w:rFonts w:ascii="Calibri" w:eastAsia="Times New Roman" w:hAnsi="Calibri" w:cs="Calibri"/>
                <w:color w:val="000000"/>
                <w:lang w:eastAsia="sl-SI"/>
              </w:rPr>
              <w:t>8,0</w:t>
            </w:r>
          </w:p>
        </w:tc>
      </w:tr>
      <w:tr w:rsidR="00836C2E" w:rsidRPr="00113876" w14:paraId="628A8883" w14:textId="77777777" w:rsidTr="00836C2E">
        <w:trPr>
          <w:trHeight w:val="259"/>
        </w:trPr>
        <w:tc>
          <w:tcPr>
            <w:tcW w:w="2120" w:type="dxa"/>
            <w:tcBorders>
              <w:top w:val="nil"/>
              <w:left w:val="single" w:sz="4" w:space="0" w:color="auto"/>
              <w:bottom w:val="single" w:sz="4" w:space="0" w:color="auto"/>
              <w:right w:val="single" w:sz="4" w:space="0" w:color="auto"/>
            </w:tcBorders>
            <w:shd w:val="clear" w:color="000000" w:fill="E2EFDA"/>
            <w:noWrap/>
            <w:vAlign w:val="bottom"/>
            <w:hideMark/>
          </w:tcPr>
          <w:p w14:paraId="3273D284" w14:textId="77777777" w:rsidR="00836C2E" w:rsidRPr="00113876" w:rsidRDefault="00836C2E" w:rsidP="00836C2E">
            <w:pPr>
              <w:spacing w:after="0" w:line="240" w:lineRule="auto"/>
              <w:rPr>
                <w:rFonts w:ascii="Calibri" w:eastAsia="Times New Roman" w:hAnsi="Calibri" w:cs="Calibri"/>
                <w:color w:val="000000"/>
                <w:lang w:eastAsia="sl-SI"/>
              </w:rPr>
            </w:pPr>
            <w:r w:rsidRPr="00113876">
              <w:rPr>
                <w:rFonts w:ascii="Calibri" w:eastAsia="Times New Roman" w:hAnsi="Calibri" w:cs="Calibri"/>
                <w:color w:val="000000"/>
                <w:lang w:eastAsia="sl-SI"/>
              </w:rPr>
              <w:t>Delež LES v % v OVE</w:t>
            </w:r>
          </w:p>
        </w:tc>
        <w:tc>
          <w:tcPr>
            <w:tcW w:w="1366" w:type="dxa"/>
            <w:tcBorders>
              <w:top w:val="nil"/>
              <w:left w:val="nil"/>
              <w:bottom w:val="single" w:sz="4" w:space="0" w:color="auto"/>
              <w:right w:val="single" w:sz="4" w:space="0" w:color="auto"/>
            </w:tcBorders>
            <w:shd w:val="clear" w:color="000000" w:fill="E2EFDA"/>
            <w:noWrap/>
            <w:vAlign w:val="bottom"/>
            <w:hideMark/>
          </w:tcPr>
          <w:p w14:paraId="205FD5B1" w14:textId="77777777" w:rsidR="00836C2E" w:rsidRPr="00113876" w:rsidRDefault="00836C2E" w:rsidP="00836C2E">
            <w:pPr>
              <w:spacing w:after="0" w:line="240" w:lineRule="auto"/>
              <w:jc w:val="right"/>
              <w:rPr>
                <w:rFonts w:ascii="Calibri" w:eastAsia="Times New Roman" w:hAnsi="Calibri" w:cs="Calibri"/>
                <w:color w:val="000000"/>
                <w:lang w:eastAsia="sl-SI"/>
              </w:rPr>
            </w:pPr>
            <w:r w:rsidRPr="00113876">
              <w:rPr>
                <w:rFonts w:ascii="Calibri" w:eastAsia="Times New Roman" w:hAnsi="Calibri" w:cs="Calibri"/>
                <w:color w:val="000000"/>
                <w:lang w:eastAsia="sl-SI"/>
              </w:rPr>
              <w:t>75,4</w:t>
            </w:r>
          </w:p>
        </w:tc>
        <w:tc>
          <w:tcPr>
            <w:tcW w:w="1324" w:type="dxa"/>
            <w:tcBorders>
              <w:top w:val="nil"/>
              <w:left w:val="nil"/>
              <w:bottom w:val="single" w:sz="4" w:space="0" w:color="auto"/>
              <w:right w:val="single" w:sz="4" w:space="0" w:color="auto"/>
            </w:tcBorders>
            <w:shd w:val="clear" w:color="000000" w:fill="E2EFDA"/>
            <w:noWrap/>
            <w:vAlign w:val="bottom"/>
            <w:hideMark/>
          </w:tcPr>
          <w:p w14:paraId="1795A292" w14:textId="77777777" w:rsidR="00836C2E" w:rsidRPr="00113876" w:rsidRDefault="00836C2E" w:rsidP="00836C2E">
            <w:pPr>
              <w:spacing w:after="0" w:line="240" w:lineRule="auto"/>
              <w:jc w:val="right"/>
              <w:rPr>
                <w:rFonts w:ascii="Calibri" w:eastAsia="Times New Roman" w:hAnsi="Calibri" w:cs="Calibri"/>
                <w:color w:val="000000"/>
                <w:lang w:eastAsia="sl-SI"/>
              </w:rPr>
            </w:pPr>
            <w:r w:rsidRPr="00113876">
              <w:rPr>
                <w:rFonts w:ascii="Calibri" w:eastAsia="Times New Roman" w:hAnsi="Calibri" w:cs="Calibri"/>
                <w:color w:val="000000"/>
                <w:lang w:eastAsia="sl-SI"/>
              </w:rPr>
              <w:t>69,4</w:t>
            </w:r>
          </w:p>
        </w:tc>
      </w:tr>
    </w:tbl>
    <w:p w14:paraId="64BAFC61" w14:textId="1C42423C" w:rsidR="00AE5B3C" w:rsidRPr="00984C8D" w:rsidRDefault="00113876" w:rsidP="00913808">
      <w:pPr>
        <w:jc w:val="both"/>
        <w:rPr>
          <w:lang w:eastAsia="sl-SI"/>
        </w:rPr>
      </w:pPr>
      <w:r>
        <w:rPr>
          <w:lang w:eastAsia="sl-SI"/>
        </w:rPr>
        <w:t>Iz energetske bilance Republike Slovenije za leti 2012 in 2019 (Izdajatelj</w:t>
      </w:r>
      <w:r w:rsidR="00AE5B3C">
        <w:rPr>
          <w:lang w:eastAsia="sl-SI"/>
        </w:rPr>
        <w:t xml:space="preserve">: </w:t>
      </w:r>
      <w:r>
        <w:rPr>
          <w:lang w:eastAsia="sl-SI"/>
        </w:rPr>
        <w:t>Ministrstvo za infrastrukturo) smo povzeli podatke, ki nesporno kažejo, da kurjenje lesa ni tako zanimivo in donosno, kot so si mnogi predstavljali</w:t>
      </w:r>
      <w:r w:rsidR="00C4298F">
        <w:rPr>
          <w:lang w:eastAsia="sl-SI"/>
        </w:rPr>
        <w:t xml:space="preserve">, </w:t>
      </w:r>
      <w:r w:rsidR="00C4298F" w:rsidRPr="00737C47">
        <w:rPr>
          <w:lang w:eastAsia="sl-SI"/>
        </w:rPr>
        <w:t>pa tudi za okolje in človeka je zelo škodljivo</w:t>
      </w:r>
      <w:r>
        <w:rPr>
          <w:lang w:eastAsia="sl-SI"/>
        </w:rPr>
        <w:t>. Ob relativno neugodni ekonomiki se pojavljajo pri kurjenju lesa izpusti CO</w:t>
      </w:r>
      <w:r>
        <w:rPr>
          <w:rFonts w:cstheme="minorHAnsi"/>
          <w:lang w:eastAsia="sl-SI"/>
        </w:rPr>
        <w:t>₂</w:t>
      </w:r>
      <w:r>
        <w:rPr>
          <w:lang w:eastAsia="sl-SI"/>
        </w:rPr>
        <w:t xml:space="preserve"> in trdi</w:t>
      </w:r>
      <w:r w:rsidR="00C4298F">
        <w:rPr>
          <w:lang w:eastAsia="sl-SI"/>
        </w:rPr>
        <w:t xml:space="preserve"> delci </w:t>
      </w:r>
      <w:r w:rsidR="00C4298F" w:rsidRPr="00737C47">
        <w:rPr>
          <w:lang w:eastAsia="sl-SI"/>
        </w:rPr>
        <w:t xml:space="preserve">(ki se sproščajo </w:t>
      </w:r>
      <w:r w:rsidR="00EA4DEF" w:rsidRPr="00737C47">
        <w:rPr>
          <w:lang w:eastAsia="sl-SI"/>
        </w:rPr>
        <w:t xml:space="preserve">tudi </w:t>
      </w:r>
      <w:r w:rsidR="00AE5B3C">
        <w:rPr>
          <w:lang w:eastAsia="sl-SI"/>
        </w:rPr>
        <w:t>v</w:t>
      </w:r>
      <w:r w:rsidR="00AE5B3C" w:rsidRPr="00737C47">
        <w:rPr>
          <w:lang w:eastAsia="sl-SI"/>
        </w:rPr>
        <w:t xml:space="preserve"> </w:t>
      </w:r>
      <w:r w:rsidR="00C4298F" w:rsidRPr="00737C47">
        <w:rPr>
          <w:lang w:eastAsia="sl-SI"/>
        </w:rPr>
        <w:t>najsodobnejših kurilnih napravah na lesno biomaso)</w:t>
      </w:r>
      <w:r w:rsidR="00C4298F">
        <w:rPr>
          <w:lang w:eastAsia="sl-SI"/>
        </w:rPr>
        <w:t>.</w:t>
      </w:r>
      <w:r w:rsidR="00984C8D">
        <w:rPr>
          <w:lang w:eastAsia="sl-SI"/>
        </w:rPr>
        <w:t xml:space="preserve"> Iz razpredelnice je razvidno, da je delež lesa v energetski porabi padel. V okviru OVE se je njegov delež znižal za 6 odstotnih točk. Še vedno </w:t>
      </w:r>
      <w:r w:rsidR="00785C15">
        <w:rPr>
          <w:lang w:eastAsia="sl-SI"/>
        </w:rPr>
        <w:t>les</w:t>
      </w:r>
      <w:r w:rsidR="00984C8D">
        <w:rPr>
          <w:lang w:eastAsia="sl-SI"/>
        </w:rPr>
        <w:t xml:space="preserve"> </w:t>
      </w:r>
      <w:r w:rsidR="00AE5B3C">
        <w:rPr>
          <w:lang w:eastAsia="sl-SI"/>
        </w:rPr>
        <w:t xml:space="preserve">leta 2018 </w:t>
      </w:r>
      <w:r w:rsidR="00984C8D">
        <w:rPr>
          <w:lang w:eastAsia="sl-SI"/>
        </w:rPr>
        <w:t xml:space="preserve">predstavlja 69 % energije iz OVE, seveda brez </w:t>
      </w:r>
      <w:r w:rsidR="00785C15">
        <w:rPr>
          <w:lang w:eastAsia="sl-SI"/>
        </w:rPr>
        <w:t xml:space="preserve">upoštevanja proizvodnje iz </w:t>
      </w:r>
      <w:r w:rsidR="00984C8D">
        <w:rPr>
          <w:lang w:eastAsia="sl-SI"/>
        </w:rPr>
        <w:t>hidroelektrarn.</w:t>
      </w:r>
    </w:p>
    <w:p w14:paraId="43AFB740" w14:textId="1EEED419" w:rsidR="00113876" w:rsidRDefault="00836C2E" w:rsidP="00913808">
      <w:pPr>
        <w:jc w:val="both"/>
        <w:rPr>
          <w:lang w:eastAsia="sl-SI"/>
        </w:rPr>
      </w:pPr>
      <w:r w:rsidRPr="00984C8D">
        <w:rPr>
          <w:rFonts w:ascii="Times New Roman" w:eastAsia="Times New Roman" w:hAnsi="Times New Roman" w:cs="Times New Roman"/>
          <w:noProof/>
          <w:sz w:val="24"/>
          <w:szCs w:val="24"/>
          <w:lang w:eastAsia="sl-SI"/>
        </w:rPr>
        <mc:AlternateContent>
          <mc:Choice Requires="wps">
            <w:drawing>
              <wp:anchor distT="228600" distB="228600" distL="228600" distR="228600" simplePos="0" relativeHeight="251663360" behindDoc="1" locked="0" layoutInCell="1" allowOverlap="1" wp14:anchorId="5F837681" wp14:editId="4FD6E6B2">
                <wp:simplePos x="0" y="0"/>
                <wp:positionH relativeFrom="margin">
                  <wp:posOffset>2338705</wp:posOffset>
                </wp:positionH>
                <wp:positionV relativeFrom="margin">
                  <wp:posOffset>4559300</wp:posOffset>
                </wp:positionV>
                <wp:extent cx="3672840" cy="4030980"/>
                <wp:effectExtent l="0" t="0" r="22860" b="26670"/>
                <wp:wrapSquare wrapText="bothSides"/>
                <wp:docPr id="10" name="Polje z besedilom 10"/>
                <wp:cNvGraphicFramePr/>
                <a:graphic xmlns:a="http://schemas.openxmlformats.org/drawingml/2006/main">
                  <a:graphicData uri="http://schemas.microsoft.com/office/word/2010/wordprocessingShape">
                    <wps:wsp>
                      <wps:cNvSpPr txBox="1"/>
                      <wps:spPr>
                        <a:xfrm>
                          <a:off x="0" y="0"/>
                          <a:ext cx="3672840" cy="4030980"/>
                        </a:xfrm>
                        <a:prstGeom prst="rect">
                          <a:avLst/>
                        </a:prstGeom>
                        <a:solidFill>
                          <a:schemeClr val="accent6">
                            <a:lumMod val="50000"/>
                          </a:schemeClr>
                        </a:solidFill>
                        <a:ln/>
                      </wps:spPr>
                      <wps:style>
                        <a:lnRef idx="3">
                          <a:schemeClr val="lt1"/>
                        </a:lnRef>
                        <a:fillRef idx="1">
                          <a:schemeClr val="accent6"/>
                        </a:fillRef>
                        <a:effectRef idx="1">
                          <a:schemeClr val="accent6"/>
                        </a:effectRef>
                        <a:fontRef idx="minor">
                          <a:schemeClr val="lt1"/>
                        </a:fontRef>
                      </wps:style>
                      <wps:txbx>
                        <w:txbxContent>
                          <w:p w14:paraId="7F7CFA5F" w14:textId="34EE20AB" w:rsidR="0068624D" w:rsidRPr="00624E41" w:rsidRDefault="0068624D" w:rsidP="00984C8D">
                            <w:pPr>
                              <w:rPr>
                                <w:sz w:val="24"/>
                                <w:szCs w:val="24"/>
                              </w:rPr>
                            </w:pPr>
                            <w:r w:rsidRPr="00624E41">
                              <w:rPr>
                                <w:sz w:val="24"/>
                                <w:szCs w:val="24"/>
                              </w:rPr>
                              <w:t>Akcijski načrt LES JE LEP sodi med operativne dokumente</w:t>
                            </w:r>
                            <w:r>
                              <w:rPr>
                                <w:sz w:val="24"/>
                                <w:szCs w:val="24"/>
                              </w:rPr>
                              <w:t xml:space="preserve"> in</w:t>
                            </w:r>
                            <w:r w:rsidRPr="00624E41">
                              <w:rPr>
                                <w:sz w:val="24"/>
                                <w:szCs w:val="24"/>
                              </w:rPr>
                              <w:t xml:space="preserve"> </w:t>
                            </w:r>
                            <w:r>
                              <w:rPr>
                                <w:sz w:val="24"/>
                                <w:szCs w:val="24"/>
                              </w:rPr>
                              <w:t>je delno dosegel</w:t>
                            </w:r>
                            <w:r w:rsidRPr="00624E41">
                              <w:rPr>
                                <w:sz w:val="24"/>
                                <w:szCs w:val="24"/>
                              </w:rPr>
                              <w:t xml:space="preserve"> namen. V resnici je to dokument Gozdno</w:t>
                            </w:r>
                            <w:r>
                              <w:rPr>
                                <w:sz w:val="24"/>
                                <w:szCs w:val="24"/>
                              </w:rPr>
                              <w:t>-</w:t>
                            </w:r>
                            <w:r w:rsidRPr="00624E41">
                              <w:rPr>
                                <w:sz w:val="24"/>
                                <w:szCs w:val="24"/>
                              </w:rPr>
                              <w:t>lesne</w:t>
                            </w:r>
                            <w:r>
                              <w:rPr>
                                <w:sz w:val="24"/>
                                <w:szCs w:val="24"/>
                              </w:rPr>
                              <w:t>-</w:t>
                            </w:r>
                            <w:r w:rsidRPr="00624E41">
                              <w:rPr>
                                <w:sz w:val="24"/>
                                <w:szCs w:val="24"/>
                              </w:rPr>
                              <w:t xml:space="preserve">energetske verige, </w:t>
                            </w:r>
                            <w:r>
                              <w:rPr>
                                <w:sz w:val="24"/>
                                <w:szCs w:val="24"/>
                              </w:rPr>
                              <w:t>v kateri</w:t>
                            </w:r>
                            <w:r w:rsidRPr="00624E41">
                              <w:rPr>
                                <w:sz w:val="24"/>
                                <w:szCs w:val="24"/>
                              </w:rPr>
                              <w:t xml:space="preserve"> je na lesu premalo poudarka. Ugotovimo lahko, da je na področj</w:t>
                            </w:r>
                            <w:r>
                              <w:rPr>
                                <w:sz w:val="24"/>
                                <w:szCs w:val="24"/>
                              </w:rPr>
                              <w:t>ih</w:t>
                            </w:r>
                            <w:r w:rsidRPr="00624E41">
                              <w:rPr>
                                <w:sz w:val="24"/>
                                <w:szCs w:val="24"/>
                              </w:rPr>
                              <w:t xml:space="preserve"> gospodarjenja z gozdovi </w:t>
                            </w:r>
                            <w:r w:rsidRPr="00737C47">
                              <w:rPr>
                                <w:color w:val="FFFFFF" w:themeColor="background1"/>
                                <w:sz w:val="24"/>
                                <w:szCs w:val="24"/>
                              </w:rPr>
                              <w:t>in energetsk</w:t>
                            </w:r>
                            <w:r>
                              <w:rPr>
                                <w:color w:val="FFFFFF" w:themeColor="background1"/>
                                <w:sz w:val="24"/>
                                <w:szCs w:val="24"/>
                              </w:rPr>
                              <w:t>e</w:t>
                            </w:r>
                            <w:r w:rsidRPr="00737C47">
                              <w:rPr>
                                <w:color w:val="FFFFFF" w:themeColor="background1"/>
                                <w:sz w:val="24"/>
                                <w:szCs w:val="24"/>
                              </w:rPr>
                              <w:t xml:space="preserve"> izrab</w:t>
                            </w:r>
                            <w:r>
                              <w:rPr>
                                <w:color w:val="FFFFFF" w:themeColor="background1"/>
                                <w:sz w:val="24"/>
                                <w:szCs w:val="24"/>
                              </w:rPr>
                              <w:t>e</w:t>
                            </w:r>
                            <w:r w:rsidRPr="00737C47">
                              <w:rPr>
                                <w:color w:val="FFFFFF" w:themeColor="background1"/>
                                <w:sz w:val="24"/>
                                <w:szCs w:val="24"/>
                              </w:rPr>
                              <w:t xml:space="preserve"> lesa </w:t>
                            </w:r>
                            <w:r w:rsidRPr="00624E41">
                              <w:rPr>
                                <w:sz w:val="24"/>
                                <w:szCs w:val="24"/>
                              </w:rPr>
                              <w:t>narejen velik korak naprej. Postavljen je tudi temelj za oblikovanje prijaznejšega poslovnega okolja za lesnopredelovalno panogo z ustanovitvijo Direktorata za les.</w:t>
                            </w:r>
                          </w:p>
                          <w:p w14:paraId="789E1215" w14:textId="4A65B302" w:rsidR="0068624D" w:rsidRPr="00624E41" w:rsidRDefault="0068624D" w:rsidP="00984C8D">
                            <w:pPr>
                              <w:rPr>
                                <w:sz w:val="24"/>
                                <w:szCs w:val="24"/>
                              </w:rPr>
                            </w:pPr>
                            <w:r w:rsidRPr="00624E41">
                              <w:rPr>
                                <w:sz w:val="24"/>
                                <w:szCs w:val="24"/>
                              </w:rPr>
                              <w:t xml:space="preserve">Smiselno bi bilo, da se </w:t>
                            </w:r>
                            <w:r>
                              <w:rPr>
                                <w:sz w:val="24"/>
                                <w:szCs w:val="24"/>
                              </w:rPr>
                              <w:t>v</w:t>
                            </w:r>
                            <w:r w:rsidRPr="00624E41">
                              <w:rPr>
                                <w:sz w:val="24"/>
                                <w:szCs w:val="24"/>
                              </w:rPr>
                              <w:t xml:space="preserve"> naslednjem obdobju 2021</w:t>
                            </w:r>
                            <w:r>
                              <w:rPr>
                                <w:sz w:val="24"/>
                                <w:szCs w:val="24"/>
                              </w:rPr>
                              <w:t>–</w:t>
                            </w:r>
                            <w:r w:rsidRPr="00624E41">
                              <w:rPr>
                                <w:sz w:val="24"/>
                                <w:szCs w:val="24"/>
                              </w:rPr>
                              <w:t>2027 pripravita dva povsem ločena  strateška (akcijska) dokumenta</w:t>
                            </w:r>
                            <w:r>
                              <w:rPr>
                                <w:sz w:val="24"/>
                                <w:szCs w:val="24"/>
                              </w:rPr>
                              <w:t>,</w:t>
                            </w:r>
                            <w:r w:rsidRPr="00624E41">
                              <w:rPr>
                                <w:sz w:val="24"/>
                                <w:szCs w:val="24"/>
                              </w:rPr>
                              <w:t xml:space="preserve"> in sicer:</w:t>
                            </w:r>
                          </w:p>
                          <w:p w14:paraId="6328AE55" w14:textId="77777777" w:rsidR="0068624D" w:rsidRPr="00624E41" w:rsidRDefault="0068624D" w:rsidP="009803CD">
                            <w:pPr>
                              <w:pStyle w:val="Odstavekseznama"/>
                              <w:numPr>
                                <w:ilvl w:val="0"/>
                                <w:numId w:val="14"/>
                              </w:numPr>
                              <w:rPr>
                                <w:sz w:val="24"/>
                                <w:szCs w:val="24"/>
                              </w:rPr>
                            </w:pPr>
                            <w:r w:rsidRPr="00624E41">
                              <w:rPr>
                                <w:sz w:val="24"/>
                                <w:szCs w:val="24"/>
                              </w:rPr>
                              <w:t>Strategija trajnostnega razvojnega preboja lesnopredelovalne panoge z imenom »Bogastvo lesa« (predlog dr. Pohlevna)</w:t>
                            </w:r>
                            <w:r>
                              <w:rPr>
                                <w:sz w:val="24"/>
                                <w:szCs w:val="24"/>
                              </w:rPr>
                              <w:t xml:space="preserve"> ali »Les pri nas doma« ali …</w:t>
                            </w:r>
                          </w:p>
                          <w:p w14:paraId="2AB4D2B7" w14:textId="77777777" w:rsidR="0068624D" w:rsidRPr="00624E41" w:rsidRDefault="0068624D" w:rsidP="009803CD">
                            <w:pPr>
                              <w:pStyle w:val="Odstavekseznama"/>
                              <w:numPr>
                                <w:ilvl w:val="0"/>
                                <w:numId w:val="14"/>
                              </w:numPr>
                              <w:rPr>
                                <w:sz w:val="24"/>
                                <w:szCs w:val="24"/>
                              </w:rPr>
                            </w:pPr>
                            <w:r w:rsidRPr="00624E41">
                              <w:rPr>
                                <w:sz w:val="24"/>
                                <w:szCs w:val="24"/>
                              </w:rPr>
                              <w:t xml:space="preserve">Strategija upravljanja vseh slovenskih gozdov </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837681" id="_x0000_t202" coordsize="21600,21600" o:spt="202" path="m,l,21600r21600,l21600,xe">
                <v:stroke joinstyle="miter"/>
                <v:path gradientshapeok="t" o:connecttype="rect"/>
              </v:shapetype>
              <v:shape id="Polje z besedilom 10" o:spid="_x0000_s1026" type="#_x0000_t202" style="position:absolute;left:0;text-align:left;margin-left:184.15pt;margin-top:359pt;width:289.2pt;height:317.4pt;z-index:-251653120;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" fillcolor="#375623 [1609]" strokecolor="white [3201]" strokeweight="1.5pt">
                <v:textbox inset="14.4pt,7.2pt,14.4pt,7.2pt">
                  <w:txbxContent>
                    <w:p w14:paraId="7F7CFA5F" w14:textId="34EE20AB" w:rsidR="0068624D" w:rsidRPr="00624E41" w:rsidRDefault="0068624D" w:rsidP="00984C8D">
                      <w:pPr>
                        <w:rPr>
                          <w:sz w:val="24"/>
                          <w:szCs w:val="24"/>
                        </w:rPr>
                      </w:pPr>
                      <w:r w:rsidRPr="00624E41">
                        <w:rPr>
                          <w:sz w:val="24"/>
                          <w:szCs w:val="24"/>
                        </w:rPr>
                        <w:t>Akcijski načrt LES JE LEP sodi med operativne dokumente</w:t>
                      </w:r>
                      <w:r>
                        <w:rPr>
                          <w:sz w:val="24"/>
                          <w:szCs w:val="24"/>
                        </w:rPr>
                        <w:t xml:space="preserve"> in</w:t>
                      </w:r>
                      <w:r w:rsidRPr="00624E41">
                        <w:rPr>
                          <w:sz w:val="24"/>
                          <w:szCs w:val="24"/>
                        </w:rPr>
                        <w:t xml:space="preserve"> </w:t>
                      </w:r>
                      <w:r>
                        <w:rPr>
                          <w:sz w:val="24"/>
                          <w:szCs w:val="24"/>
                        </w:rPr>
                        <w:t>je delno dosegel</w:t>
                      </w:r>
                      <w:r w:rsidRPr="00624E41">
                        <w:rPr>
                          <w:sz w:val="24"/>
                          <w:szCs w:val="24"/>
                        </w:rPr>
                        <w:t xml:space="preserve"> namen. V resnici je to dokument Gozdno</w:t>
                      </w:r>
                      <w:r>
                        <w:rPr>
                          <w:sz w:val="24"/>
                          <w:szCs w:val="24"/>
                        </w:rPr>
                        <w:t>-</w:t>
                      </w:r>
                      <w:r w:rsidRPr="00624E41">
                        <w:rPr>
                          <w:sz w:val="24"/>
                          <w:szCs w:val="24"/>
                        </w:rPr>
                        <w:t>lesne</w:t>
                      </w:r>
                      <w:r>
                        <w:rPr>
                          <w:sz w:val="24"/>
                          <w:szCs w:val="24"/>
                        </w:rPr>
                        <w:t>-</w:t>
                      </w:r>
                      <w:r w:rsidRPr="00624E41">
                        <w:rPr>
                          <w:sz w:val="24"/>
                          <w:szCs w:val="24"/>
                        </w:rPr>
                        <w:t xml:space="preserve">energetske verige, </w:t>
                      </w:r>
                      <w:r>
                        <w:rPr>
                          <w:sz w:val="24"/>
                          <w:szCs w:val="24"/>
                        </w:rPr>
                        <w:t>v kateri</w:t>
                      </w:r>
                      <w:r w:rsidRPr="00624E41">
                        <w:rPr>
                          <w:sz w:val="24"/>
                          <w:szCs w:val="24"/>
                        </w:rPr>
                        <w:t xml:space="preserve"> je na lesu premalo poudarka. Ugotovimo lahko, da je na področj</w:t>
                      </w:r>
                      <w:r>
                        <w:rPr>
                          <w:sz w:val="24"/>
                          <w:szCs w:val="24"/>
                        </w:rPr>
                        <w:t>ih</w:t>
                      </w:r>
                      <w:r w:rsidRPr="00624E41">
                        <w:rPr>
                          <w:sz w:val="24"/>
                          <w:szCs w:val="24"/>
                        </w:rPr>
                        <w:t xml:space="preserve"> gospodarjenja z gozdovi </w:t>
                      </w:r>
                      <w:r w:rsidRPr="00737C47">
                        <w:rPr>
                          <w:color w:val="FFFFFF" w:themeColor="background1"/>
                          <w:sz w:val="24"/>
                          <w:szCs w:val="24"/>
                        </w:rPr>
                        <w:t>in energetsk</w:t>
                      </w:r>
                      <w:r>
                        <w:rPr>
                          <w:color w:val="FFFFFF" w:themeColor="background1"/>
                          <w:sz w:val="24"/>
                          <w:szCs w:val="24"/>
                        </w:rPr>
                        <w:t>e</w:t>
                      </w:r>
                      <w:r w:rsidRPr="00737C47">
                        <w:rPr>
                          <w:color w:val="FFFFFF" w:themeColor="background1"/>
                          <w:sz w:val="24"/>
                          <w:szCs w:val="24"/>
                        </w:rPr>
                        <w:t xml:space="preserve"> izrab</w:t>
                      </w:r>
                      <w:r>
                        <w:rPr>
                          <w:color w:val="FFFFFF" w:themeColor="background1"/>
                          <w:sz w:val="24"/>
                          <w:szCs w:val="24"/>
                        </w:rPr>
                        <w:t>e</w:t>
                      </w:r>
                      <w:r w:rsidRPr="00737C47">
                        <w:rPr>
                          <w:color w:val="FFFFFF" w:themeColor="background1"/>
                          <w:sz w:val="24"/>
                          <w:szCs w:val="24"/>
                        </w:rPr>
                        <w:t xml:space="preserve"> lesa </w:t>
                      </w:r>
                      <w:r w:rsidRPr="00624E41">
                        <w:rPr>
                          <w:sz w:val="24"/>
                          <w:szCs w:val="24"/>
                        </w:rPr>
                        <w:t>narejen velik korak naprej. Postavljen je tudi temelj za oblikovanje prijaznejšega poslovnega okolja za lesnopredelovalno panogo z ustanovitvijo Direktorata za les.</w:t>
                      </w:r>
                    </w:p>
                    <w:p w14:paraId="789E1215" w14:textId="4A65B302" w:rsidR="0068624D" w:rsidRPr="00624E41" w:rsidRDefault="0068624D" w:rsidP="00984C8D">
                      <w:pPr>
                        <w:rPr>
                          <w:sz w:val="24"/>
                          <w:szCs w:val="24"/>
                        </w:rPr>
                      </w:pPr>
                      <w:r w:rsidRPr="00624E41">
                        <w:rPr>
                          <w:sz w:val="24"/>
                          <w:szCs w:val="24"/>
                        </w:rPr>
                        <w:t xml:space="preserve">Smiselno bi bilo, da se </w:t>
                      </w:r>
                      <w:r>
                        <w:rPr>
                          <w:sz w:val="24"/>
                          <w:szCs w:val="24"/>
                        </w:rPr>
                        <w:t>v</w:t>
                      </w:r>
                      <w:r w:rsidRPr="00624E41">
                        <w:rPr>
                          <w:sz w:val="24"/>
                          <w:szCs w:val="24"/>
                        </w:rPr>
                        <w:t xml:space="preserve"> naslednjem obdobju 2021</w:t>
                      </w:r>
                      <w:r>
                        <w:rPr>
                          <w:sz w:val="24"/>
                          <w:szCs w:val="24"/>
                        </w:rPr>
                        <w:t>–</w:t>
                      </w:r>
                      <w:r w:rsidRPr="00624E41">
                        <w:rPr>
                          <w:sz w:val="24"/>
                          <w:szCs w:val="24"/>
                        </w:rPr>
                        <w:t>2027 pripravita dva povsem ločena  strateška (akcijska) dokumenta</w:t>
                      </w:r>
                      <w:r>
                        <w:rPr>
                          <w:sz w:val="24"/>
                          <w:szCs w:val="24"/>
                        </w:rPr>
                        <w:t>,</w:t>
                      </w:r>
                      <w:r w:rsidRPr="00624E41">
                        <w:rPr>
                          <w:sz w:val="24"/>
                          <w:szCs w:val="24"/>
                        </w:rPr>
                        <w:t xml:space="preserve"> in sicer:</w:t>
                      </w:r>
                    </w:p>
                    <w:p w14:paraId="6328AE55" w14:textId="77777777" w:rsidR="0068624D" w:rsidRPr="00624E41" w:rsidRDefault="0068624D" w:rsidP="009803CD">
                      <w:pPr>
                        <w:pStyle w:val="Odstavekseznama"/>
                        <w:numPr>
                          <w:ilvl w:val="0"/>
                          <w:numId w:val="14"/>
                        </w:numPr>
                        <w:rPr>
                          <w:sz w:val="24"/>
                          <w:szCs w:val="24"/>
                        </w:rPr>
                      </w:pPr>
                      <w:r w:rsidRPr="00624E41">
                        <w:rPr>
                          <w:sz w:val="24"/>
                          <w:szCs w:val="24"/>
                        </w:rPr>
                        <w:t>Strategija trajnostnega razvojnega preboja lesnopredelovalne panoge z imenom »Bogastvo lesa« (predlog dr. Pohlevna)</w:t>
                      </w:r>
                      <w:r>
                        <w:rPr>
                          <w:sz w:val="24"/>
                          <w:szCs w:val="24"/>
                        </w:rPr>
                        <w:t xml:space="preserve"> ali »Les pri nas doma« ali …</w:t>
                      </w:r>
                    </w:p>
                    <w:p w14:paraId="2AB4D2B7" w14:textId="77777777" w:rsidR="0068624D" w:rsidRPr="00624E41" w:rsidRDefault="0068624D" w:rsidP="009803CD">
                      <w:pPr>
                        <w:pStyle w:val="Odstavekseznama"/>
                        <w:numPr>
                          <w:ilvl w:val="0"/>
                          <w:numId w:val="14"/>
                        </w:numPr>
                        <w:rPr>
                          <w:sz w:val="24"/>
                          <w:szCs w:val="24"/>
                        </w:rPr>
                      </w:pPr>
                      <w:r w:rsidRPr="00624E41">
                        <w:rPr>
                          <w:sz w:val="24"/>
                          <w:szCs w:val="24"/>
                        </w:rPr>
                        <w:t xml:space="preserve">Strategija upravljanja vseh slovenskih gozdov </w:t>
                      </w:r>
                    </w:p>
                  </w:txbxContent>
                </v:textbox>
                <w10:wrap type="square" anchorx="margin" anchory="margin"/>
              </v:shape>
            </w:pict>
          </mc:Fallback>
        </mc:AlternateContent>
      </w:r>
      <w:r w:rsidR="00984C8D" w:rsidRPr="00984C8D">
        <w:rPr>
          <w:rFonts w:ascii="Times New Roman" w:eastAsia="Times New Roman" w:hAnsi="Times New Roman" w:cs="Times New Roman"/>
          <w:noProof/>
          <w:sz w:val="24"/>
          <w:szCs w:val="24"/>
          <w:lang w:eastAsia="sl-SI"/>
        </w:rPr>
        <w:t xml:space="preserve"> </w:t>
      </w:r>
    </w:p>
    <w:p w14:paraId="0239C174" w14:textId="2229214A" w:rsidR="00BE39EE" w:rsidRDefault="00113596" w:rsidP="00913808">
      <w:pPr>
        <w:jc w:val="both"/>
        <w:rPr>
          <w:lang w:eastAsia="sl-SI"/>
        </w:rPr>
      </w:pPr>
      <w:r>
        <w:rPr>
          <w:lang w:eastAsia="sl-SI"/>
        </w:rPr>
        <w:t>Zagotovo predstavlja Akcijski načrt LJL velik korak naprej pri razumevanju pomena lesa kot strateške surovine in pri zaved</w:t>
      </w:r>
      <w:r w:rsidR="00BE39EE">
        <w:rPr>
          <w:lang w:eastAsia="sl-SI"/>
        </w:rPr>
        <w:t>a</w:t>
      </w:r>
      <w:r>
        <w:rPr>
          <w:lang w:eastAsia="sl-SI"/>
        </w:rPr>
        <w:t>nju, kako pomembna je vertikala</w:t>
      </w:r>
      <w:r w:rsidR="00BE39EE">
        <w:rPr>
          <w:lang w:eastAsia="sl-SI"/>
        </w:rPr>
        <w:t xml:space="preserve"> od gozda do končnega lesnega izdelka. Akcijski načrt je spodbudil zavest o pomenu lesa in njegovi vsestranski uporabnosti, predvsem pa opozoril na nedvomno velik prispevek, ki ga ima les kot nosilec trajnostnega razvoja v industriji in gradbeništvu</w:t>
      </w:r>
      <w:r w:rsidR="00737C47">
        <w:rPr>
          <w:lang w:eastAsia="sl-SI"/>
        </w:rPr>
        <w:t>.</w:t>
      </w:r>
      <w:r w:rsidR="00813C16">
        <w:rPr>
          <w:lang w:eastAsia="sl-SI"/>
        </w:rPr>
        <w:t xml:space="preserve"> </w:t>
      </w:r>
    </w:p>
    <w:p w14:paraId="7CBF31CA" w14:textId="56A6883E" w:rsidR="00113596" w:rsidRDefault="00BE39EE" w:rsidP="00913808">
      <w:pPr>
        <w:jc w:val="both"/>
        <w:rPr>
          <w:lang w:eastAsia="sl-SI"/>
        </w:rPr>
      </w:pPr>
      <w:r>
        <w:rPr>
          <w:lang w:eastAsia="sl-SI"/>
        </w:rPr>
        <w:t>Realizacija ukrepov se morda zdi nezadostna. Vendar z vidika izhodišč</w:t>
      </w:r>
      <w:r w:rsidR="00785C15">
        <w:rPr>
          <w:lang w:eastAsia="sl-SI"/>
        </w:rPr>
        <w:t xml:space="preserve"> leta</w:t>
      </w:r>
      <w:r w:rsidR="00C23098">
        <w:rPr>
          <w:lang w:eastAsia="sl-SI"/>
        </w:rPr>
        <w:t> </w:t>
      </w:r>
      <w:r w:rsidR="00785C15">
        <w:rPr>
          <w:lang w:eastAsia="sl-SI"/>
        </w:rPr>
        <w:t>2012,</w:t>
      </w:r>
      <w:r>
        <w:rPr>
          <w:lang w:eastAsia="sl-SI"/>
        </w:rPr>
        <w:t xml:space="preserve"> s katerim</w:t>
      </w:r>
      <w:r w:rsidR="00C23098">
        <w:rPr>
          <w:lang w:eastAsia="sl-SI"/>
        </w:rPr>
        <w:t>i</w:t>
      </w:r>
      <w:r>
        <w:rPr>
          <w:lang w:eastAsia="sl-SI"/>
        </w:rPr>
        <w:t xml:space="preserve"> so se srečali avtorji akcijskega načrta</w:t>
      </w:r>
      <w:r w:rsidR="0018637F">
        <w:rPr>
          <w:lang w:eastAsia="sl-SI"/>
        </w:rPr>
        <w:t>,</w:t>
      </w:r>
      <w:r>
        <w:rPr>
          <w:lang w:eastAsia="sl-SI"/>
        </w:rPr>
        <w:t xml:space="preserve"> lahko ocenimo</w:t>
      </w:r>
      <w:r w:rsidR="008B591C">
        <w:rPr>
          <w:lang w:eastAsia="sl-SI"/>
        </w:rPr>
        <w:t>,</w:t>
      </w:r>
      <w:r>
        <w:rPr>
          <w:lang w:eastAsia="sl-SI"/>
        </w:rPr>
        <w:t xml:space="preserve"> </w:t>
      </w:r>
      <w:r w:rsidR="00737C47" w:rsidRPr="00737C47">
        <w:rPr>
          <w:lang w:eastAsia="sl-SI"/>
        </w:rPr>
        <w:t>da gre za</w:t>
      </w:r>
      <w:r w:rsidR="00813C16">
        <w:rPr>
          <w:lang w:eastAsia="sl-SI"/>
        </w:rPr>
        <w:t xml:space="preserve"> </w:t>
      </w:r>
      <w:r w:rsidR="00813C16" w:rsidRPr="00737C47">
        <w:rPr>
          <w:lang w:eastAsia="sl-SI"/>
        </w:rPr>
        <w:t>pozitivni premik</w:t>
      </w:r>
      <w:r>
        <w:rPr>
          <w:lang w:eastAsia="sl-SI"/>
        </w:rPr>
        <w:t>. Res je, da so bili cilji visoko postavljeni, vendar bi jih ob izdatnejši finančni podpori in oblikovanju bolj prijaznega poslovnega okolja za lesnopredelovalno panogo lahko dosegli.</w:t>
      </w:r>
    </w:p>
    <w:p w14:paraId="4DE60A7F" w14:textId="1B80A47A" w:rsidR="00E65B34" w:rsidRDefault="00434883" w:rsidP="00913808">
      <w:pPr>
        <w:jc w:val="both"/>
        <w:rPr>
          <w:b/>
          <w:bCs/>
          <w:lang w:eastAsia="sl-SI"/>
        </w:rPr>
      </w:pPr>
      <w:r>
        <w:rPr>
          <w:lang w:eastAsia="sl-SI"/>
        </w:rPr>
        <w:t>Predlog za dopolnitev ukrepov Akcijskega n</w:t>
      </w:r>
      <w:r w:rsidR="00B67495">
        <w:rPr>
          <w:lang w:eastAsia="sl-SI"/>
        </w:rPr>
        <w:t>a</w:t>
      </w:r>
      <w:r>
        <w:rPr>
          <w:lang w:eastAsia="sl-SI"/>
        </w:rPr>
        <w:t>črta</w:t>
      </w:r>
      <w:r w:rsidR="00C23098">
        <w:rPr>
          <w:lang w:eastAsia="sl-SI"/>
        </w:rPr>
        <w:t> </w:t>
      </w:r>
      <w:r>
        <w:rPr>
          <w:lang w:eastAsia="sl-SI"/>
        </w:rPr>
        <w:t>LJL, ki so ga pripravili</w:t>
      </w:r>
      <w:r w:rsidR="00B67495">
        <w:rPr>
          <w:lang w:eastAsia="sl-SI"/>
        </w:rPr>
        <w:t xml:space="preserve"> marca 2019</w:t>
      </w:r>
      <w:r>
        <w:rPr>
          <w:lang w:eastAsia="sl-SI"/>
        </w:rPr>
        <w:t xml:space="preserve"> v okviru </w:t>
      </w:r>
      <w:r w:rsidR="00B67495">
        <w:rPr>
          <w:lang w:eastAsia="sl-SI"/>
        </w:rPr>
        <w:t>transnacionalnega projekta FORESDA, EUSDR</w:t>
      </w:r>
      <w:r w:rsidR="00C23098">
        <w:rPr>
          <w:lang w:eastAsia="sl-SI"/>
        </w:rPr>
        <w:t>,</w:t>
      </w:r>
      <w:r w:rsidR="00B67495">
        <w:rPr>
          <w:lang w:eastAsia="sl-SI"/>
        </w:rPr>
        <w:t xml:space="preserve"> že kaže na to, da potrebuje dodaten pospešek v okviru gozdno</w:t>
      </w:r>
      <w:r w:rsidR="00C23098">
        <w:rPr>
          <w:lang w:eastAsia="sl-SI"/>
        </w:rPr>
        <w:t>-</w:t>
      </w:r>
      <w:r w:rsidR="00B67495">
        <w:rPr>
          <w:lang w:eastAsia="sl-SI"/>
        </w:rPr>
        <w:t xml:space="preserve">lesne verige </w:t>
      </w:r>
      <w:r w:rsidR="00C23098">
        <w:rPr>
          <w:lang w:eastAsia="sl-SI"/>
        </w:rPr>
        <w:t>prav l</w:t>
      </w:r>
      <w:r w:rsidR="00B67495">
        <w:rPr>
          <w:lang w:eastAsia="sl-SI"/>
        </w:rPr>
        <w:t xml:space="preserve">esnopredelovalna panoga in </w:t>
      </w:r>
      <w:r w:rsidR="00C23098">
        <w:rPr>
          <w:lang w:eastAsia="sl-SI"/>
        </w:rPr>
        <w:t xml:space="preserve">je </w:t>
      </w:r>
      <w:r w:rsidR="00B67495">
        <w:rPr>
          <w:lang w:eastAsia="sl-SI"/>
        </w:rPr>
        <w:t xml:space="preserve">zato smiselno, da se v naslednjem koraku za naslednje obdobje </w:t>
      </w:r>
      <w:r w:rsidR="00B67495" w:rsidRPr="005834D5">
        <w:rPr>
          <w:b/>
          <w:bCs/>
          <w:lang w:eastAsia="sl-SI"/>
        </w:rPr>
        <w:t>Akcijski načrt LJL deli na dva dela in izdela v obliki dveh strateških dokumentov</w:t>
      </w:r>
      <w:r w:rsidR="00B67495">
        <w:rPr>
          <w:lang w:eastAsia="sl-SI"/>
        </w:rPr>
        <w:t xml:space="preserve">. Gozdarskega bi z zunanjimi  sodelavci pripravili v okviru Ministrstva za kmetijstvo, gozdarstvo in prehrano, </w:t>
      </w:r>
      <w:r w:rsidR="00B67495">
        <w:rPr>
          <w:lang w:eastAsia="sl-SI"/>
        </w:rPr>
        <w:lastRenderedPageBreak/>
        <w:t>medtem ko bi strategijo trajnostnega razvojnega preboja lesnopredelovalne panoge z zunanjimi sodelavci pripravili v MGRT</w:t>
      </w:r>
      <w:r w:rsidR="00C23098">
        <w:rPr>
          <w:lang w:eastAsia="sl-SI"/>
        </w:rPr>
        <w:t xml:space="preserve"> na</w:t>
      </w:r>
      <w:r w:rsidR="00B67495">
        <w:rPr>
          <w:lang w:eastAsia="sl-SI"/>
        </w:rPr>
        <w:t xml:space="preserve"> Direktorat</w:t>
      </w:r>
      <w:r w:rsidR="00C23098">
        <w:rPr>
          <w:lang w:eastAsia="sl-SI"/>
        </w:rPr>
        <w:t>u</w:t>
      </w:r>
      <w:r w:rsidR="00B67495">
        <w:rPr>
          <w:lang w:eastAsia="sl-SI"/>
        </w:rPr>
        <w:t xml:space="preserve"> za les</w:t>
      </w:r>
      <w:r w:rsidR="00B67495" w:rsidRPr="00624E41">
        <w:rPr>
          <w:b/>
          <w:bCs/>
          <w:lang w:eastAsia="sl-SI"/>
        </w:rPr>
        <w:t>. Samostojen dokument za lesnopredelovalno panogo je še toliko bolj pomemben</w:t>
      </w:r>
      <w:r w:rsidR="00F013BB">
        <w:rPr>
          <w:b/>
          <w:bCs/>
          <w:lang w:eastAsia="sl-SI"/>
        </w:rPr>
        <w:t>,</w:t>
      </w:r>
      <w:r w:rsidR="00B67495" w:rsidRPr="00624E41">
        <w:rPr>
          <w:b/>
          <w:bCs/>
          <w:lang w:eastAsia="sl-SI"/>
        </w:rPr>
        <w:t xml:space="preserve"> ker bo posledice C</w:t>
      </w:r>
      <w:r w:rsidR="00F013BB">
        <w:rPr>
          <w:b/>
          <w:bCs/>
          <w:lang w:eastAsia="sl-SI"/>
        </w:rPr>
        <w:t>OVID</w:t>
      </w:r>
      <w:r w:rsidR="00B67495" w:rsidRPr="00624E41">
        <w:rPr>
          <w:b/>
          <w:bCs/>
          <w:lang w:eastAsia="sl-SI"/>
        </w:rPr>
        <w:t xml:space="preserve"> 19 </w:t>
      </w:r>
      <w:r w:rsidR="00FE4C7A">
        <w:rPr>
          <w:b/>
          <w:bCs/>
          <w:lang w:eastAsia="sl-SI"/>
        </w:rPr>
        <w:t xml:space="preserve">predelovalna industrija močno občutila in brez strukturnih sprememb v predelovalni industriji ne bo šlo. Lesna predelava bi morala biti ena ključnih panog slovenske industrijske politike in eden od nosilcev prestrukturiranja industrije. </w:t>
      </w:r>
    </w:p>
    <w:p w14:paraId="24D9AEC1" w14:textId="77777777" w:rsidR="006A0752" w:rsidRPr="007D0327" w:rsidRDefault="006A0752" w:rsidP="00940591">
      <w:pPr>
        <w:jc w:val="both"/>
        <w:rPr>
          <w:lang w:eastAsia="sl-SI"/>
        </w:rPr>
      </w:pPr>
    </w:p>
    <w:p w14:paraId="4E11EF10" w14:textId="77777777" w:rsidR="005E14AC" w:rsidRPr="00FA7F81" w:rsidRDefault="00BD3488" w:rsidP="009803CD">
      <w:pPr>
        <w:pStyle w:val="Naslov2"/>
        <w:numPr>
          <w:ilvl w:val="1"/>
          <w:numId w:val="54"/>
        </w:numPr>
        <w:rPr>
          <w:rFonts w:eastAsia="Calibri"/>
          <w:b/>
          <w:bCs/>
          <w:color w:val="385623" w:themeColor="accent6" w:themeShade="80"/>
          <w:lang w:eastAsia="sl-SI"/>
        </w:rPr>
      </w:pPr>
      <w:r>
        <w:rPr>
          <w:rFonts w:eastAsia="Calibri"/>
          <w:lang w:eastAsia="sl-SI"/>
        </w:rPr>
        <w:t xml:space="preserve"> </w:t>
      </w:r>
      <w:bookmarkStart w:id="4" w:name="_Toc41132780"/>
      <w:r w:rsidR="005E14AC" w:rsidRPr="00FA7F81">
        <w:rPr>
          <w:rFonts w:eastAsia="Calibri"/>
          <w:b/>
          <w:bCs/>
          <w:color w:val="385623" w:themeColor="accent6" w:themeShade="80"/>
          <w:lang w:eastAsia="sl-SI"/>
        </w:rPr>
        <w:t>Zakon o gospodarjenju z gozdovi v lasti Republike Slovenije in podlage za sprejem zakona</w:t>
      </w:r>
      <w:bookmarkEnd w:id="4"/>
      <w:r w:rsidR="006C1625" w:rsidRPr="00FA7F81">
        <w:rPr>
          <w:rFonts w:eastAsia="Calibri"/>
          <w:b/>
          <w:bCs/>
          <w:color w:val="385623" w:themeColor="accent6" w:themeShade="80"/>
          <w:lang w:eastAsia="sl-SI"/>
        </w:rPr>
        <w:t xml:space="preserve"> </w:t>
      </w:r>
    </w:p>
    <w:p w14:paraId="10B35E43" w14:textId="77777777" w:rsidR="002A395A" w:rsidRDefault="002A395A" w:rsidP="004A523B">
      <w:pPr>
        <w:jc w:val="both"/>
        <w:rPr>
          <w:lang w:eastAsia="sl-SI"/>
        </w:rPr>
      </w:pPr>
    </w:p>
    <w:p w14:paraId="4C33E47D" w14:textId="48A1604A" w:rsidR="002A395A" w:rsidRDefault="002A395A" w:rsidP="004A523B">
      <w:pPr>
        <w:jc w:val="both"/>
        <w:rPr>
          <w:lang w:eastAsia="sl-SI"/>
        </w:rPr>
      </w:pPr>
      <w:r>
        <w:rPr>
          <w:lang w:eastAsia="sl-SI"/>
        </w:rPr>
        <w:t>Gozdovi v lasti Republike Slovenije so bili po stari ureditvi</w:t>
      </w:r>
      <w:r w:rsidR="00C43881">
        <w:rPr>
          <w:lang w:eastAsia="sl-SI"/>
        </w:rPr>
        <w:t xml:space="preserve"> </w:t>
      </w:r>
      <w:r>
        <w:rPr>
          <w:lang w:eastAsia="sl-SI"/>
        </w:rPr>
        <w:t xml:space="preserve"> družbena lastnina. </w:t>
      </w:r>
      <w:r w:rsidR="004A523B">
        <w:rPr>
          <w:lang w:eastAsia="sl-SI"/>
        </w:rPr>
        <w:t>To je pomenilo, da so jih imela v svojih poslovnih knjigah podjetja v družbeni lasti. S spremembo družbeno</w:t>
      </w:r>
      <w:r w:rsidR="00C23098">
        <w:rPr>
          <w:lang w:eastAsia="sl-SI"/>
        </w:rPr>
        <w:t>-</w:t>
      </w:r>
      <w:r w:rsidR="004A523B">
        <w:rPr>
          <w:lang w:eastAsia="sl-SI"/>
        </w:rPr>
        <w:t xml:space="preserve">ekonomskega sistema in osamosvojitvijo Slovenije so leta 1993 na podlagi </w:t>
      </w:r>
      <w:r w:rsidR="00430A46">
        <w:rPr>
          <w:lang w:eastAsia="sl-SI"/>
        </w:rPr>
        <w:t>Z</w:t>
      </w:r>
      <w:r w:rsidR="004A523B">
        <w:rPr>
          <w:lang w:eastAsia="sl-SI"/>
        </w:rPr>
        <w:t>akona</w:t>
      </w:r>
      <w:r w:rsidR="00D52068">
        <w:rPr>
          <w:lang w:eastAsia="sl-SI"/>
        </w:rPr>
        <w:t xml:space="preserve"> o Skladu kmetijskih zemljišč in gozdov Republike Slovenije</w:t>
      </w:r>
      <w:r w:rsidR="004A523B">
        <w:rPr>
          <w:lang w:eastAsia="sl-SI"/>
        </w:rPr>
        <w:t xml:space="preserve"> prešla vsa zemljišča in gozdovi v</w:t>
      </w:r>
      <w:r w:rsidR="0036367C">
        <w:rPr>
          <w:lang w:eastAsia="sl-SI"/>
        </w:rPr>
        <w:t xml:space="preserve"> last države in</w:t>
      </w:r>
      <w:r w:rsidR="004A523B">
        <w:rPr>
          <w:lang w:eastAsia="sl-SI"/>
        </w:rPr>
        <w:t xml:space="preserve"> upravljanje Sklada kmetijskih zemljišč in gozdov Republike Slovenije. </w:t>
      </w:r>
    </w:p>
    <w:p w14:paraId="7DD1796E" w14:textId="71F7C2EF" w:rsidR="004A523B" w:rsidRDefault="004A523B" w:rsidP="004A523B">
      <w:pPr>
        <w:jc w:val="both"/>
        <w:rPr>
          <w:lang w:eastAsia="sl-SI"/>
        </w:rPr>
      </w:pPr>
      <w:r>
        <w:rPr>
          <w:lang w:eastAsia="sl-SI"/>
        </w:rPr>
        <w:t>Bivši upravlja</w:t>
      </w:r>
      <w:r w:rsidR="00C23098">
        <w:rPr>
          <w:lang w:eastAsia="sl-SI"/>
        </w:rPr>
        <w:t>v</w:t>
      </w:r>
      <w:r>
        <w:rPr>
          <w:lang w:eastAsia="sl-SI"/>
        </w:rPr>
        <w:t>ci gozdov, ki so se preoblikovali v gospodarske družbe (po Zakonu o gospodarskih družbah) ali za</w:t>
      </w:r>
      <w:r w:rsidR="008A2A81">
        <w:rPr>
          <w:lang w:eastAsia="sl-SI"/>
        </w:rPr>
        <w:t>druge</w:t>
      </w:r>
      <w:r w:rsidR="00C23098">
        <w:rPr>
          <w:lang w:eastAsia="sl-SI"/>
        </w:rPr>
        <w:t>,</w:t>
      </w:r>
      <w:r w:rsidR="008A2A81">
        <w:rPr>
          <w:lang w:eastAsia="sl-SI"/>
        </w:rPr>
        <w:t xml:space="preserve"> ter nekateri posamezniki, </w:t>
      </w:r>
      <w:r>
        <w:rPr>
          <w:lang w:eastAsia="sl-SI"/>
        </w:rPr>
        <w:t xml:space="preserve">so lahko sklenili s Skladom kmetijskih zemljišč in gozdov </w:t>
      </w:r>
      <w:r w:rsidR="00C66272">
        <w:rPr>
          <w:lang w:eastAsia="sl-SI"/>
        </w:rPr>
        <w:t xml:space="preserve">Republike Slovenije </w:t>
      </w:r>
      <w:r>
        <w:rPr>
          <w:lang w:eastAsia="sl-SI"/>
        </w:rPr>
        <w:t>koncesijsko pogodbo na podlagi</w:t>
      </w:r>
      <w:r w:rsidR="00430A46">
        <w:rPr>
          <w:lang w:eastAsia="sl-SI"/>
        </w:rPr>
        <w:t xml:space="preserve"> Zakona in</w:t>
      </w:r>
      <w:r>
        <w:rPr>
          <w:lang w:eastAsia="sl-SI"/>
        </w:rPr>
        <w:t xml:space="preserve"> odločbe </w:t>
      </w:r>
      <w:r w:rsidR="00430A46">
        <w:rPr>
          <w:lang w:eastAsia="sl-SI"/>
        </w:rPr>
        <w:t>U</w:t>
      </w:r>
      <w:r>
        <w:rPr>
          <w:lang w:eastAsia="sl-SI"/>
        </w:rPr>
        <w:t>stavnega sodišča</w:t>
      </w:r>
      <w:r w:rsidR="00430A46">
        <w:rPr>
          <w:lang w:eastAsia="sl-SI"/>
        </w:rPr>
        <w:t xml:space="preserve"> Republike Slovenije</w:t>
      </w:r>
      <w:r>
        <w:rPr>
          <w:lang w:eastAsia="sl-SI"/>
        </w:rPr>
        <w:t xml:space="preserve"> (U-I-78/93 z dne 18. 10. 1995). </w:t>
      </w:r>
    </w:p>
    <w:p w14:paraId="682C71FC" w14:textId="48FE32AD" w:rsidR="00C66272" w:rsidRPr="00D55857" w:rsidRDefault="00C66272" w:rsidP="004A523B">
      <w:pPr>
        <w:jc w:val="both"/>
        <w:rPr>
          <w:lang w:eastAsia="sl-SI"/>
        </w:rPr>
      </w:pPr>
      <w:r>
        <w:rPr>
          <w:lang w:eastAsia="sl-SI"/>
        </w:rPr>
        <w:t>Za koncesije</w:t>
      </w:r>
      <w:r w:rsidR="00C23098">
        <w:rPr>
          <w:lang w:eastAsia="sl-SI"/>
        </w:rPr>
        <w:t>,</w:t>
      </w:r>
      <w:r>
        <w:rPr>
          <w:lang w:eastAsia="sl-SI"/>
        </w:rPr>
        <w:t xml:space="preserve"> pridobljene na podlagi </w:t>
      </w:r>
      <w:r w:rsidR="00D52068">
        <w:rPr>
          <w:lang w:eastAsia="sl-SI"/>
        </w:rPr>
        <w:t>Z</w:t>
      </w:r>
      <w:r>
        <w:rPr>
          <w:lang w:eastAsia="sl-SI"/>
        </w:rPr>
        <w:t>akona iz leta 199</w:t>
      </w:r>
      <w:r w:rsidR="00430A46">
        <w:rPr>
          <w:lang w:eastAsia="sl-SI"/>
        </w:rPr>
        <w:t>3, ki je bil potem dopolnjen leta 1996,</w:t>
      </w:r>
      <w:r>
        <w:rPr>
          <w:lang w:eastAsia="sl-SI"/>
        </w:rPr>
        <w:t xml:space="preserve"> so se sklenile koncesijske pogodbe v letih 2001 in 2002</w:t>
      </w:r>
      <w:r w:rsidR="00430A46">
        <w:rPr>
          <w:lang w:eastAsia="sl-SI"/>
        </w:rPr>
        <w:t xml:space="preserve"> z veljavnostjo do leta 2016. Podpisanih je bilo 18</w:t>
      </w:r>
      <w:r w:rsidR="00C23098">
        <w:rPr>
          <w:lang w:eastAsia="sl-SI"/>
        </w:rPr>
        <w:t> </w:t>
      </w:r>
      <w:r w:rsidR="00430A46">
        <w:rPr>
          <w:lang w:eastAsia="sl-SI"/>
        </w:rPr>
        <w:t>koncesijskih pogodb</w:t>
      </w:r>
      <w:r w:rsidR="00C23098">
        <w:rPr>
          <w:lang w:eastAsia="sl-SI"/>
        </w:rPr>
        <w:t>,</w:t>
      </w:r>
      <w:r w:rsidR="00430A46">
        <w:rPr>
          <w:lang w:eastAsia="sl-SI"/>
        </w:rPr>
        <w:t xml:space="preserve"> in sicer za površino gozdov 216.802 ha</w:t>
      </w:r>
      <w:r w:rsidR="008A2A81">
        <w:rPr>
          <w:lang w:eastAsia="sl-SI"/>
        </w:rPr>
        <w:t xml:space="preserve">  </w:t>
      </w:r>
      <w:r w:rsidR="008A2A81" w:rsidRPr="00D55857">
        <w:rPr>
          <w:lang w:eastAsia="sl-SI"/>
        </w:rPr>
        <w:t>(kar predstavlja okoli 20 % gozdnih površin)</w:t>
      </w:r>
      <w:r w:rsidR="00430A46" w:rsidRPr="00D55857">
        <w:rPr>
          <w:lang w:eastAsia="sl-SI"/>
        </w:rPr>
        <w:t>.</w:t>
      </w:r>
    </w:p>
    <w:p w14:paraId="0C1DC8A9" w14:textId="5AEAE765" w:rsidR="00430A46" w:rsidRDefault="00430A46" w:rsidP="004A523B">
      <w:pPr>
        <w:jc w:val="both"/>
        <w:rPr>
          <w:lang w:eastAsia="sl-SI"/>
        </w:rPr>
      </w:pPr>
      <w:r>
        <w:rPr>
          <w:lang w:eastAsia="sl-SI"/>
        </w:rPr>
        <w:t xml:space="preserve">Za ostale gozdne površine </w:t>
      </w:r>
      <w:r w:rsidR="00BD3488">
        <w:rPr>
          <w:lang w:eastAsia="sl-SI"/>
        </w:rPr>
        <w:t>–</w:t>
      </w:r>
      <w:r w:rsidR="0036367C">
        <w:rPr>
          <w:lang w:eastAsia="sl-SI"/>
        </w:rPr>
        <w:t xml:space="preserve"> </w:t>
      </w:r>
      <w:r>
        <w:rPr>
          <w:lang w:eastAsia="sl-SI"/>
        </w:rPr>
        <w:t>1.676 ha je bilo na podlagi razpisov v obdobju 2008 do 2014 podpisanih 10</w:t>
      </w:r>
      <w:r w:rsidR="00C23098">
        <w:rPr>
          <w:lang w:eastAsia="sl-SI"/>
        </w:rPr>
        <w:t> </w:t>
      </w:r>
      <w:r>
        <w:rPr>
          <w:lang w:eastAsia="sl-SI"/>
        </w:rPr>
        <w:t>koncesijskih pogodb z veljavnostjo do leta 2018 oziroma 2024 (v vseh primerih za 20 let)</w:t>
      </w:r>
      <w:r w:rsidR="00D52068">
        <w:rPr>
          <w:lang w:eastAsia="sl-SI"/>
        </w:rPr>
        <w:t>.</w:t>
      </w:r>
    </w:p>
    <w:p w14:paraId="55E6876E" w14:textId="1F229DC4" w:rsidR="00226503" w:rsidRDefault="00C43881" w:rsidP="004A523B">
      <w:pPr>
        <w:jc w:val="both"/>
        <w:rPr>
          <w:lang w:eastAsia="sl-SI"/>
        </w:rPr>
      </w:pPr>
      <w:r>
        <w:rPr>
          <w:lang w:eastAsia="sl-SI"/>
        </w:rPr>
        <w:t xml:space="preserve">Pristojni organi so imeli skoraj dvajset let časa, da bi pripravili sebe in koncesionarje </w:t>
      </w:r>
      <w:r w:rsidR="0036367C">
        <w:rPr>
          <w:lang w:eastAsia="sl-SI"/>
        </w:rPr>
        <w:t>n</w:t>
      </w:r>
      <w:r>
        <w:rPr>
          <w:lang w:eastAsia="sl-SI"/>
        </w:rPr>
        <w:t xml:space="preserve">a spremembe pri upravljanju gozdov v državni lasti. Na nujnost sprememb je opozorilo tudi revizijsko poročilo Računskega sodišča Republike Slovenije z naslovom </w:t>
      </w:r>
      <w:r w:rsidR="00226503">
        <w:rPr>
          <w:lang w:eastAsia="sl-SI"/>
        </w:rPr>
        <w:t>»</w:t>
      </w:r>
      <w:r>
        <w:rPr>
          <w:lang w:eastAsia="sl-SI"/>
        </w:rPr>
        <w:t>Upravljanje z gozdovi</w:t>
      </w:r>
      <w:r w:rsidR="00226503">
        <w:rPr>
          <w:lang w:eastAsia="sl-SI"/>
        </w:rPr>
        <w:t>«</w:t>
      </w:r>
      <w:r>
        <w:rPr>
          <w:lang w:eastAsia="sl-SI"/>
        </w:rPr>
        <w:t>, z dne 18.</w:t>
      </w:r>
      <w:r w:rsidR="00C23098">
        <w:rPr>
          <w:lang w:eastAsia="sl-SI"/>
        </w:rPr>
        <w:t> </w:t>
      </w:r>
      <w:r>
        <w:rPr>
          <w:lang w:eastAsia="sl-SI"/>
        </w:rPr>
        <w:t>05.</w:t>
      </w:r>
      <w:r w:rsidR="00C23098">
        <w:rPr>
          <w:lang w:eastAsia="sl-SI"/>
        </w:rPr>
        <w:t> </w:t>
      </w:r>
      <w:r>
        <w:rPr>
          <w:lang w:eastAsia="sl-SI"/>
        </w:rPr>
        <w:t>2012.</w:t>
      </w:r>
      <w:r w:rsidR="001D36A5">
        <w:rPr>
          <w:lang w:eastAsia="sl-SI"/>
        </w:rPr>
        <w:t xml:space="preserve"> V</w:t>
      </w:r>
      <w:r w:rsidR="00C23098">
        <w:rPr>
          <w:lang w:eastAsia="sl-SI"/>
        </w:rPr>
        <w:t> </w:t>
      </w:r>
      <w:r w:rsidR="001D36A5">
        <w:rPr>
          <w:lang w:eastAsia="sl-SI"/>
        </w:rPr>
        <w:t>revizijskem poročilu se je ugotovilo, da upravljanje gozdov s strani Sklada kmetijskih zemljišč in gozdov Republike Slovenije ni primerno</w:t>
      </w:r>
      <w:r w:rsidR="008A2A81">
        <w:rPr>
          <w:lang w:eastAsia="sl-SI"/>
        </w:rPr>
        <w:t xml:space="preserve"> </w:t>
      </w:r>
      <w:r w:rsidR="008A2A81" w:rsidRPr="00D55857">
        <w:rPr>
          <w:lang w:eastAsia="sl-SI"/>
        </w:rPr>
        <w:t>(izostala so vlaganja v nego gozdov</w:t>
      </w:r>
      <w:r w:rsidR="00BB6704" w:rsidRPr="00D55857">
        <w:rPr>
          <w:lang w:eastAsia="sl-SI"/>
        </w:rPr>
        <w:t xml:space="preserve"> – sonaravno gospodarjenje</w:t>
      </w:r>
      <w:r w:rsidR="008A2A81" w:rsidRPr="00D55857">
        <w:rPr>
          <w:lang w:eastAsia="sl-SI"/>
        </w:rPr>
        <w:t>)</w:t>
      </w:r>
      <w:r w:rsidR="001D36A5" w:rsidRPr="00D55857">
        <w:rPr>
          <w:lang w:eastAsia="sl-SI"/>
        </w:rPr>
        <w:t xml:space="preserve">. </w:t>
      </w:r>
      <w:r w:rsidR="001D36A5">
        <w:rPr>
          <w:lang w:eastAsia="sl-SI"/>
        </w:rPr>
        <w:t>Očitka so bili deležni prav tako koncesionarji kot Zavod za gozdove RS. Po oceni Računskega sodišča RS je 20</w:t>
      </w:r>
      <w:r w:rsidR="00C23098">
        <w:rPr>
          <w:lang w:eastAsia="sl-SI"/>
        </w:rPr>
        <w:t>-</w:t>
      </w:r>
      <w:r w:rsidR="001D36A5">
        <w:rPr>
          <w:lang w:eastAsia="sl-SI"/>
        </w:rPr>
        <w:t>letna doba  veljavnosti koncesijskih pogodb odločno predolga.</w:t>
      </w:r>
      <w:r>
        <w:rPr>
          <w:lang w:eastAsia="sl-SI"/>
        </w:rPr>
        <w:t xml:space="preserve"> Revizijsko poročilo in spremljanje rešitev na področju gospodarjenja z gozdovi v </w:t>
      </w:r>
      <w:r w:rsidR="00D05549">
        <w:rPr>
          <w:lang w:eastAsia="sl-SI"/>
        </w:rPr>
        <w:t xml:space="preserve">državah EU je </w:t>
      </w:r>
      <w:r w:rsidR="0018637F">
        <w:rPr>
          <w:lang w:eastAsia="sl-SI"/>
        </w:rPr>
        <w:t>prepričalo</w:t>
      </w:r>
      <w:r w:rsidR="00D05549">
        <w:rPr>
          <w:lang w:eastAsia="sl-SI"/>
        </w:rPr>
        <w:t xml:space="preserve"> nosilce ekonomske politike, da moram</w:t>
      </w:r>
      <w:r w:rsidR="0018637F">
        <w:rPr>
          <w:lang w:eastAsia="sl-SI"/>
        </w:rPr>
        <w:t>o</w:t>
      </w:r>
      <w:r w:rsidR="00D05549">
        <w:rPr>
          <w:lang w:eastAsia="sl-SI"/>
        </w:rPr>
        <w:t xml:space="preserve"> tudi pri nas pristopiti k spremembam in gozdno lesnim sortimentom dejansko nameniti mesto, ki jim pripada</w:t>
      </w:r>
      <w:r w:rsidR="00072060">
        <w:rPr>
          <w:lang w:eastAsia="sl-SI"/>
        </w:rPr>
        <w:t xml:space="preserve"> </w:t>
      </w:r>
      <w:r w:rsidR="0036367C">
        <w:rPr>
          <w:lang w:eastAsia="sl-SI"/>
        </w:rPr>
        <w:t xml:space="preserve">kot najpomembnejši domači surovini, </w:t>
      </w:r>
      <w:r w:rsidR="00C23098">
        <w:rPr>
          <w:lang w:eastAsia="sl-SI"/>
        </w:rPr>
        <w:t>kar predstavlja</w:t>
      </w:r>
      <w:r w:rsidR="0036367C">
        <w:rPr>
          <w:lang w:eastAsia="sl-SI"/>
        </w:rPr>
        <w:t xml:space="preserve"> jamstvo za </w:t>
      </w:r>
      <w:r w:rsidR="00072060">
        <w:rPr>
          <w:lang w:eastAsia="sl-SI"/>
        </w:rPr>
        <w:t xml:space="preserve"> uresničevanj</w:t>
      </w:r>
      <w:r w:rsidR="00C521AE">
        <w:rPr>
          <w:lang w:eastAsia="sl-SI"/>
        </w:rPr>
        <w:t>e</w:t>
      </w:r>
      <w:r w:rsidR="00072060">
        <w:rPr>
          <w:lang w:eastAsia="sl-SI"/>
        </w:rPr>
        <w:t xml:space="preserve"> trajnostnega razvoja. </w:t>
      </w:r>
      <w:r w:rsidR="00226503">
        <w:rPr>
          <w:lang w:eastAsia="sl-SI"/>
        </w:rPr>
        <w:t>Tako se je konec leta 2014 začelo pripravljati na spremenjen</w:t>
      </w:r>
      <w:r w:rsidR="00C23098">
        <w:rPr>
          <w:lang w:eastAsia="sl-SI"/>
        </w:rPr>
        <w:t>i</w:t>
      </w:r>
      <w:r w:rsidR="00226503">
        <w:rPr>
          <w:lang w:eastAsia="sl-SI"/>
        </w:rPr>
        <w:t xml:space="preserve"> način upravljanja z gozdovi v lasti Republike Slovenije. V izhodiščih </w:t>
      </w:r>
      <w:r w:rsidR="00F23788">
        <w:rPr>
          <w:lang w:eastAsia="sl-SI"/>
        </w:rPr>
        <w:t>in</w:t>
      </w:r>
      <w:r w:rsidR="00226503">
        <w:rPr>
          <w:lang w:eastAsia="sl-SI"/>
        </w:rPr>
        <w:t xml:space="preserve"> kasneje v obrazložitvi predloga Zakona so bili opredeljeni cilji gospodarjenja z gozdovi</w:t>
      </w:r>
      <w:r w:rsidR="00F23788">
        <w:rPr>
          <w:lang w:eastAsia="sl-SI"/>
        </w:rPr>
        <w:t>,</w:t>
      </w:r>
      <w:r w:rsidR="00226503">
        <w:rPr>
          <w:lang w:eastAsia="sl-SI"/>
        </w:rPr>
        <w:t xml:space="preserve"> in sicer</w:t>
      </w:r>
      <w:r w:rsidR="00226503">
        <w:rPr>
          <w:rStyle w:val="Sprotnaopomba-sklic"/>
          <w:lang w:eastAsia="sl-SI"/>
        </w:rPr>
        <w:footnoteReference w:id="6"/>
      </w:r>
      <w:r w:rsidR="00226503">
        <w:rPr>
          <w:lang w:eastAsia="sl-SI"/>
        </w:rPr>
        <w:t>:</w:t>
      </w:r>
    </w:p>
    <w:p w14:paraId="07E67988" w14:textId="03F54C5A" w:rsidR="00226503" w:rsidRDefault="0018637F" w:rsidP="009803CD">
      <w:pPr>
        <w:pStyle w:val="Odstavekseznama"/>
        <w:numPr>
          <w:ilvl w:val="0"/>
          <w:numId w:val="3"/>
        </w:numPr>
        <w:jc w:val="both"/>
        <w:rPr>
          <w:lang w:eastAsia="sl-SI"/>
        </w:rPr>
      </w:pPr>
      <w:r>
        <w:rPr>
          <w:lang w:eastAsia="sl-SI"/>
        </w:rPr>
        <w:t>o</w:t>
      </w:r>
      <w:r w:rsidR="00226503">
        <w:rPr>
          <w:lang w:eastAsia="sl-SI"/>
        </w:rPr>
        <w:t>b upoštevanju načel trajnostnega, večnamenskega in sonaravnega gospodarjenja z gozdovi v lasti RS dosegati čim višji donos</w:t>
      </w:r>
      <w:r w:rsidR="00F23788">
        <w:rPr>
          <w:lang w:eastAsia="sl-SI"/>
        </w:rPr>
        <w:t>;</w:t>
      </w:r>
    </w:p>
    <w:p w14:paraId="2FD0FF78" w14:textId="3FB0828E" w:rsidR="00226503" w:rsidRDefault="0018637F" w:rsidP="009803CD">
      <w:pPr>
        <w:pStyle w:val="Odstavekseznama"/>
        <w:numPr>
          <w:ilvl w:val="0"/>
          <w:numId w:val="3"/>
        </w:numPr>
        <w:jc w:val="both"/>
        <w:rPr>
          <w:lang w:eastAsia="sl-SI"/>
        </w:rPr>
      </w:pPr>
      <w:r>
        <w:rPr>
          <w:lang w:eastAsia="sl-SI"/>
        </w:rPr>
        <w:lastRenderedPageBreak/>
        <w:t>p</w:t>
      </w:r>
      <w:r w:rsidR="00226503">
        <w:rPr>
          <w:lang w:eastAsia="sl-SI"/>
        </w:rPr>
        <w:t xml:space="preserve">rispevati k vzpostavitvi in razvoju </w:t>
      </w:r>
      <w:r w:rsidR="00BE03A7">
        <w:rPr>
          <w:lang w:eastAsia="sl-SI"/>
        </w:rPr>
        <w:t xml:space="preserve">gozdno-lesnih </w:t>
      </w:r>
      <w:r w:rsidR="00226503">
        <w:rPr>
          <w:lang w:eastAsia="sl-SI"/>
        </w:rPr>
        <w:t>verig, uveljavitvi lesa in lesnih proizvodov ter oblikovanju zelenih delovnih mest</w:t>
      </w:r>
      <w:r w:rsidR="00F23788">
        <w:rPr>
          <w:lang w:eastAsia="sl-SI"/>
        </w:rPr>
        <w:t>;</w:t>
      </w:r>
    </w:p>
    <w:p w14:paraId="7FE566BF" w14:textId="718D44F2" w:rsidR="00226503" w:rsidRDefault="0018637F" w:rsidP="009803CD">
      <w:pPr>
        <w:pStyle w:val="Odstavekseznama"/>
        <w:numPr>
          <w:ilvl w:val="0"/>
          <w:numId w:val="3"/>
        </w:numPr>
        <w:jc w:val="both"/>
        <w:rPr>
          <w:lang w:eastAsia="sl-SI"/>
        </w:rPr>
      </w:pPr>
      <w:r>
        <w:rPr>
          <w:lang w:eastAsia="sl-SI"/>
        </w:rPr>
        <w:t>p</w:t>
      </w:r>
      <w:r w:rsidR="0092723E">
        <w:rPr>
          <w:lang w:eastAsia="sl-SI"/>
        </w:rPr>
        <w:t>ovečati površino gozdov v lasti Republike Slovenije</w:t>
      </w:r>
      <w:r w:rsidR="00F23788">
        <w:rPr>
          <w:lang w:eastAsia="sl-SI"/>
        </w:rPr>
        <w:t>;</w:t>
      </w:r>
    </w:p>
    <w:p w14:paraId="1EA3AA85" w14:textId="539ADD11" w:rsidR="0092723E" w:rsidRDefault="0018637F" w:rsidP="009803CD">
      <w:pPr>
        <w:pStyle w:val="Odstavekseznama"/>
        <w:numPr>
          <w:ilvl w:val="0"/>
          <w:numId w:val="3"/>
        </w:numPr>
        <w:jc w:val="both"/>
        <w:rPr>
          <w:lang w:eastAsia="sl-SI"/>
        </w:rPr>
      </w:pPr>
      <w:r>
        <w:rPr>
          <w:lang w:eastAsia="sl-SI"/>
        </w:rPr>
        <w:t>p</w:t>
      </w:r>
      <w:r w:rsidR="0092723E">
        <w:rPr>
          <w:lang w:eastAsia="sl-SI"/>
        </w:rPr>
        <w:t>rispevati k doseganju ciljev razvoja podeželja, zlasti ohranjanja kmetij in podeželja v gorskem in hribovitem svetu z omejenimi možnostmi gospodarjenja</w:t>
      </w:r>
      <w:r w:rsidR="00F23788">
        <w:rPr>
          <w:lang w:eastAsia="sl-SI"/>
        </w:rPr>
        <w:t>;</w:t>
      </w:r>
    </w:p>
    <w:p w14:paraId="07D170FC" w14:textId="771FB767" w:rsidR="0092723E" w:rsidRDefault="0018637F" w:rsidP="009803CD">
      <w:pPr>
        <w:pStyle w:val="Odstavekseznama"/>
        <w:numPr>
          <w:ilvl w:val="0"/>
          <w:numId w:val="3"/>
        </w:numPr>
        <w:jc w:val="both"/>
        <w:rPr>
          <w:lang w:eastAsia="sl-SI"/>
        </w:rPr>
      </w:pPr>
      <w:r>
        <w:rPr>
          <w:lang w:eastAsia="sl-SI"/>
        </w:rPr>
        <w:t>u</w:t>
      </w:r>
      <w:r w:rsidR="0092723E">
        <w:rPr>
          <w:lang w:eastAsia="sl-SI"/>
        </w:rPr>
        <w:t>poštevati javni interes in zaveze Republike Slovenije na vseh varovanih območjih narave</w:t>
      </w:r>
      <w:r w:rsidR="00F23788">
        <w:rPr>
          <w:lang w:eastAsia="sl-SI"/>
        </w:rPr>
        <w:t>;</w:t>
      </w:r>
    </w:p>
    <w:p w14:paraId="08E81DA9" w14:textId="77777777" w:rsidR="0092723E" w:rsidRDefault="0018637F" w:rsidP="009803CD">
      <w:pPr>
        <w:pStyle w:val="Odstavekseznama"/>
        <w:numPr>
          <w:ilvl w:val="0"/>
          <w:numId w:val="3"/>
        </w:numPr>
        <w:jc w:val="both"/>
        <w:rPr>
          <w:lang w:eastAsia="sl-SI"/>
        </w:rPr>
      </w:pPr>
      <w:r>
        <w:rPr>
          <w:lang w:eastAsia="sl-SI"/>
        </w:rPr>
        <w:t>n</w:t>
      </w:r>
      <w:r w:rsidR="0092723E">
        <w:rPr>
          <w:lang w:eastAsia="sl-SI"/>
        </w:rPr>
        <w:t xml:space="preserve">a področju gozdov in gozdarstva omogočati usposabljanje strokovnega kadra ter podpirati izobraževanje in znanstveno raziskovalno delo. </w:t>
      </w:r>
    </w:p>
    <w:p w14:paraId="4BC69304" w14:textId="1AF5F8CC" w:rsidR="00D55857" w:rsidRDefault="0092723E" w:rsidP="0092723E">
      <w:pPr>
        <w:jc w:val="both"/>
        <w:rPr>
          <w:lang w:eastAsia="sl-SI"/>
        </w:rPr>
      </w:pPr>
      <w:r>
        <w:rPr>
          <w:lang w:eastAsia="sl-SI"/>
        </w:rPr>
        <w:t xml:space="preserve">Iz tako opredeljenih ciljev je nedvoumno </w:t>
      </w:r>
      <w:r w:rsidR="008B591C">
        <w:rPr>
          <w:lang w:eastAsia="sl-SI"/>
        </w:rPr>
        <w:t>mogoče</w:t>
      </w:r>
      <w:r>
        <w:rPr>
          <w:lang w:eastAsia="sl-SI"/>
        </w:rPr>
        <w:t xml:space="preserve"> razbrati težnjo predlagateljev zakona, da se pridobljeni les iz državnih gozdov uporabi kot surovina v dolgi vertikalni verigi</w:t>
      </w:r>
      <w:r w:rsidR="00F23788">
        <w:rPr>
          <w:lang w:eastAsia="sl-SI"/>
        </w:rPr>
        <w:t>,</w:t>
      </w:r>
      <w:r>
        <w:rPr>
          <w:lang w:eastAsia="sl-SI"/>
        </w:rPr>
        <w:t xml:space="preserve"> ki so jo poimenovali</w:t>
      </w:r>
      <w:r w:rsidR="00F23788">
        <w:rPr>
          <w:lang w:eastAsia="sl-SI"/>
        </w:rPr>
        <w:t>:</w:t>
      </w:r>
      <w:r>
        <w:rPr>
          <w:lang w:eastAsia="sl-SI"/>
        </w:rPr>
        <w:t xml:space="preserve"> gozdno</w:t>
      </w:r>
      <w:r w:rsidR="00F23788">
        <w:rPr>
          <w:lang w:eastAsia="sl-SI"/>
        </w:rPr>
        <w:t>-</w:t>
      </w:r>
      <w:r>
        <w:rPr>
          <w:lang w:eastAsia="sl-SI"/>
        </w:rPr>
        <w:t xml:space="preserve">lesna veriga. Morda ta naziv ni najbolj posrečen, vendar ga bomo zaradi zakonsko uporabljene dikcije tudi v tej študiji večkrat uporabili. </w:t>
      </w:r>
      <w:r w:rsidR="00D55857">
        <w:rPr>
          <w:lang w:eastAsia="sl-SI"/>
        </w:rPr>
        <w:t>Mnogo bolj primeren izraz bi bil</w:t>
      </w:r>
      <w:r w:rsidR="00F23788">
        <w:rPr>
          <w:lang w:eastAsia="sl-SI"/>
        </w:rPr>
        <w:t>:</w:t>
      </w:r>
      <w:r w:rsidR="00D55857">
        <w:rPr>
          <w:lang w:eastAsia="sl-SI"/>
        </w:rPr>
        <w:t xml:space="preserve"> gozdno</w:t>
      </w:r>
      <w:r w:rsidR="00F23788">
        <w:rPr>
          <w:lang w:eastAsia="sl-SI"/>
        </w:rPr>
        <w:t>-</w:t>
      </w:r>
      <w:r w:rsidR="00D55857">
        <w:rPr>
          <w:lang w:eastAsia="sl-SI"/>
        </w:rPr>
        <w:t>lesna naveza, ki bolj kaže na soodvisnost med deležniki.</w:t>
      </w:r>
    </w:p>
    <w:p w14:paraId="1C02EA41" w14:textId="3325E0D7" w:rsidR="00826B27" w:rsidRDefault="00826B27" w:rsidP="0092723E">
      <w:pPr>
        <w:jc w:val="both"/>
        <w:rPr>
          <w:lang w:eastAsia="sl-SI"/>
        </w:rPr>
      </w:pPr>
      <w:r>
        <w:rPr>
          <w:lang w:eastAsia="sl-SI"/>
        </w:rPr>
        <w:t>Uspešnejše vključevanje gozdarske panoge v lesno predelovalno industrijo so predlagatelji videli v možnosti zagotavljanja g</w:t>
      </w:r>
      <w:r w:rsidR="0052373B">
        <w:rPr>
          <w:lang w:eastAsia="sl-SI"/>
        </w:rPr>
        <w:t>ozdno</w:t>
      </w:r>
      <w:r w:rsidR="00F23788">
        <w:rPr>
          <w:lang w:eastAsia="sl-SI"/>
        </w:rPr>
        <w:t>-</w:t>
      </w:r>
      <w:r w:rsidR="0052373B">
        <w:rPr>
          <w:lang w:eastAsia="sl-SI"/>
        </w:rPr>
        <w:t xml:space="preserve">lesnih sortimentov (GLS) </w:t>
      </w:r>
      <w:r>
        <w:rPr>
          <w:lang w:eastAsia="sl-SI"/>
        </w:rPr>
        <w:t xml:space="preserve">slovenski lesno predelovalni industriji po konkurenčnih cenah in enakovrednih pogojih na podlagi dolgoročnih dobavnih pogodb. Potencial poseka v slovenskih državnih gozdovih je velik, saj predstavlja </w:t>
      </w:r>
      <w:r w:rsidR="00625351">
        <w:rPr>
          <w:lang w:eastAsia="sl-SI"/>
        </w:rPr>
        <w:t xml:space="preserve">letno </w:t>
      </w:r>
      <w:r w:rsidR="00DB429E">
        <w:rPr>
          <w:lang w:eastAsia="sl-SI"/>
        </w:rPr>
        <w:t>1,5 mio m</w:t>
      </w:r>
      <w:r w:rsidR="00DB429E">
        <w:rPr>
          <w:rFonts w:cstheme="minorHAnsi"/>
          <w:lang w:eastAsia="sl-SI"/>
        </w:rPr>
        <w:t>³</w:t>
      </w:r>
      <w:r w:rsidR="00DB429E">
        <w:rPr>
          <w:lang w:eastAsia="sl-SI"/>
        </w:rPr>
        <w:t xml:space="preserve"> lesa (od tega 800</w:t>
      </w:r>
      <w:r w:rsidR="00F23788">
        <w:rPr>
          <w:lang w:eastAsia="sl-SI"/>
        </w:rPr>
        <w:t> </w:t>
      </w:r>
      <w:r w:rsidR="00DB429E">
        <w:rPr>
          <w:lang w:eastAsia="sl-SI"/>
        </w:rPr>
        <w:t>t</w:t>
      </w:r>
      <w:r w:rsidR="00F23788">
        <w:rPr>
          <w:lang w:eastAsia="sl-SI"/>
        </w:rPr>
        <w:t> </w:t>
      </w:r>
      <w:r w:rsidR="00DB429E">
        <w:rPr>
          <w:lang w:eastAsia="sl-SI"/>
        </w:rPr>
        <w:t>m</w:t>
      </w:r>
      <w:r w:rsidR="00DB429E">
        <w:rPr>
          <w:rFonts w:cstheme="minorHAnsi"/>
          <w:lang w:eastAsia="sl-SI"/>
        </w:rPr>
        <w:t>³</w:t>
      </w:r>
      <w:r w:rsidR="00DB429E">
        <w:rPr>
          <w:lang w:eastAsia="sl-SI"/>
        </w:rPr>
        <w:t xml:space="preserve"> iglavcev in 700 t</w:t>
      </w:r>
      <w:r w:rsidR="00F23788">
        <w:rPr>
          <w:lang w:eastAsia="sl-SI"/>
        </w:rPr>
        <w:t> </w:t>
      </w:r>
      <w:r w:rsidR="00DB429E">
        <w:rPr>
          <w:lang w:eastAsia="sl-SI"/>
        </w:rPr>
        <w:t>m</w:t>
      </w:r>
      <w:r w:rsidR="00DB429E">
        <w:rPr>
          <w:rFonts w:cstheme="minorHAnsi"/>
          <w:lang w:eastAsia="sl-SI"/>
        </w:rPr>
        <w:t>³</w:t>
      </w:r>
      <w:r w:rsidR="00F23788">
        <w:rPr>
          <w:rFonts w:cstheme="minorHAnsi"/>
          <w:lang w:eastAsia="sl-SI"/>
        </w:rPr>
        <w:t xml:space="preserve"> </w:t>
      </w:r>
      <w:r w:rsidR="00DB429E">
        <w:rPr>
          <w:lang w:eastAsia="sl-SI"/>
        </w:rPr>
        <w:t xml:space="preserve">listavcev. </w:t>
      </w:r>
    </w:p>
    <w:p w14:paraId="36E1855F" w14:textId="13698ADE" w:rsidR="00DB429E" w:rsidRDefault="00DB429E" w:rsidP="0092723E">
      <w:pPr>
        <w:jc w:val="both"/>
        <w:rPr>
          <w:lang w:eastAsia="sl-SI"/>
        </w:rPr>
      </w:pPr>
      <w:r>
        <w:rPr>
          <w:lang w:eastAsia="sl-SI"/>
        </w:rPr>
        <w:t xml:space="preserve">V tej točki je potrebno priznati, </w:t>
      </w:r>
      <w:r w:rsidR="008B591C">
        <w:rPr>
          <w:lang w:eastAsia="sl-SI"/>
        </w:rPr>
        <w:t xml:space="preserve"> </w:t>
      </w:r>
      <w:r>
        <w:rPr>
          <w:lang w:eastAsia="sl-SI"/>
        </w:rPr>
        <w:t xml:space="preserve">da je bil pristop k spremembi upravljanja državnih gozdov pravilen in tudi nameni ter cilji so bili naravnani v smer, ki bi morala prispevati </w:t>
      </w:r>
      <w:r w:rsidR="0052373B" w:rsidRPr="00D55857">
        <w:rPr>
          <w:lang w:eastAsia="sl-SI"/>
        </w:rPr>
        <w:t xml:space="preserve">k večji prepoznavnosti in </w:t>
      </w:r>
      <w:r>
        <w:rPr>
          <w:lang w:eastAsia="sl-SI"/>
        </w:rPr>
        <w:t>hitrejši rasti slovenske lesne industrije.</w:t>
      </w:r>
    </w:p>
    <w:p w14:paraId="04C66B7A" w14:textId="097502E1" w:rsidR="00DB429E" w:rsidRDefault="00DB429E" w:rsidP="0092723E">
      <w:pPr>
        <w:jc w:val="both"/>
        <w:rPr>
          <w:lang w:eastAsia="sl-SI"/>
        </w:rPr>
      </w:pPr>
      <w:r>
        <w:rPr>
          <w:lang w:eastAsia="sl-SI"/>
        </w:rPr>
        <w:t>So se ti dobri nameni s spreje</w:t>
      </w:r>
      <w:r w:rsidR="00F23788">
        <w:rPr>
          <w:lang w:eastAsia="sl-SI"/>
        </w:rPr>
        <w:t>tjem</w:t>
      </w:r>
      <w:r>
        <w:rPr>
          <w:lang w:eastAsia="sl-SI"/>
        </w:rPr>
        <w:t xml:space="preserve"> Zakona o gospodarjenju z gozdovi v lasti Republike Slovenije leta</w:t>
      </w:r>
      <w:r w:rsidR="00F23788">
        <w:rPr>
          <w:lang w:eastAsia="sl-SI"/>
        </w:rPr>
        <w:t> </w:t>
      </w:r>
      <w:r>
        <w:rPr>
          <w:lang w:eastAsia="sl-SI"/>
        </w:rPr>
        <w:t>2016 (ZGGLRS)</w:t>
      </w:r>
      <w:r w:rsidR="000B6CCD">
        <w:rPr>
          <w:rStyle w:val="Sprotnaopomba-sklic"/>
          <w:lang w:eastAsia="sl-SI"/>
        </w:rPr>
        <w:footnoteReference w:id="7"/>
      </w:r>
      <w:r>
        <w:rPr>
          <w:lang w:eastAsia="sl-SI"/>
        </w:rPr>
        <w:t xml:space="preserve"> uresničili</w:t>
      </w:r>
      <w:r w:rsidR="0018637F">
        <w:rPr>
          <w:lang w:eastAsia="sl-SI"/>
        </w:rPr>
        <w:t>?</w:t>
      </w:r>
      <w:r>
        <w:rPr>
          <w:lang w:eastAsia="sl-SI"/>
        </w:rPr>
        <w:t xml:space="preserve"> Žal ne v celoti. Najprej poglejmo </w:t>
      </w:r>
      <w:r w:rsidR="00C521AE">
        <w:rPr>
          <w:lang w:eastAsia="sl-SI"/>
        </w:rPr>
        <w:t>opredelitev</w:t>
      </w:r>
      <w:r>
        <w:rPr>
          <w:lang w:eastAsia="sl-SI"/>
        </w:rPr>
        <w:t xml:space="preserve"> namenov</w:t>
      </w:r>
      <w:r w:rsidR="00625351">
        <w:rPr>
          <w:lang w:eastAsia="sl-SI"/>
        </w:rPr>
        <w:t xml:space="preserve"> in</w:t>
      </w:r>
      <w:r>
        <w:rPr>
          <w:lang w:eastAsia="sl-SI"/>
        </w:rPr>
        <w:t xml:space="preserve"> ciljev v </w:t>
      </w:r>
      <w:r w:rsidR="00F23788">
        <w:rPr>
          <w:lang w:eastAsia="sl-SI"/>
        </w:rPr>
        <w:t>Z</w:t>
      </w:r>
      <w:r>
        <w:rPr>
          <w:lang w:eastAsia="sl-SI"/>
        </w:rPr>
        <w:t xml:space="preserve">akonu </w:t>
      </w:r>
      <w:r w:rsidR="00625351">
        <w:rPr>
          <w:lang w:eastAsia="sl-SI"/>
        </w:rPr>
        <w:t>ter</w:t>
      </w:r>
      <w:r>
        <w:rPr>
          <w:lang w:eastAsia="sl-SI"/>
        </w:rPr>
        <w:t xml:space="preserve"> njihovo realizacijo. </w:t>
      </w:r>
    </w:p>
    <w:p w14:paraId="4B15D241" w14:textId="77777777" w:rsidR="00443B96" w:rsidRDefault="00443B96" w:rsidP="0092723E">
      <w:pPr>
        <w:jc w:val="both"/>
        <w:rPr>
          <w:lang w:eastAsia="sl-SI"/>
        </w:rPr>
      </w:pPr>
    </w:p>
    <w:p w14:paraId="1F2FE487" w14:textId="66D13DE0" w:rsidR="00C521AE" w:rsidRDefault="00C521AE" w:rsidP="0092723E">
      <w:pPr>
        <w:jc w:val="both"/>
        <w:rPr>
          <w:lang w:eastAsia="sl-SI"/>
        </w:rPr>
      </w:pPr>
      <w:r w:rsidRPr="00C521AE">
        <w:rPr>
          <w:b/>
          <w:bCs/>
          <w:lang w:eastAsia="sl-SI"/>
        </w:rPr>
        <w:t>Namen, načelo in cilji</w:t>
      </w:r>
      <w:r w:rsidR="00F23788">
        <w:rPr>
          <w:b/>
          <w:bCs/>
          <w:lang w:eastAsia="sl-SI"/>
        </w:rPr>
        <w:t>,</w:t>
      </w:r>
      <w:r w:rsidRPr="00C521AE">
        <w:rPr>
          <w:b/>
          <w:bCs/>
          <w:lang w:eastAsia="sl-SI"/>
        </w:rPr>
        <w:t xml:space="preserve"> zapisani v Zakonu o gospodarjenju z gozdovi v lasti Republike Slovenije</w:t>
      </w:r>
    </w:p>
    <w:p w14:paraId="0B5ECB83" w14:textId="2C18618F" w:rsidR="00C521AE" w:rsidRDefault="00C521AE" w:rsidP="0092723E">
      <w:pPr>
        <w:jc w:val="both"/>
        <w:rPr>
          <w:lang w:eastAsia="sl-SI"/>
        </w:rPr>
      </w:pPr>
      <w:r>
        <w:rPr>
          <w:lang w:eastAsia="sl-SI"/>
        </w:rPr>
        <w:t xml:space="preserve">V prvem členu v prvi točki </w:t>
      </w:r>
      <w:r w:rsidR="00C4489A">
        <w:rPr>
          <w:lang w:eastAsia="sl-SI"/>
        </w:rPr>
        <w:t>se opredeljuje namen ZGGLRS</w:t>
      </w:r>
      <w:r w:rsidR="00F23788">
        <w:rPr>
          <w:lang w:eastAsia="sl-SI"/>
        </w:rPr>
        <w:t>,</w:t>
      </w:r>
      <w:r w:rsidR="00C4489A">
        <w:rPr>
          <w:lang w:eastAsia="sl-SI"/>
        </w:rPr>
        <w:t xml:space="preserve"> in sicer:</w:t>
      </w:r>
    </w:p>
    <w:p w14:paraId="4EB22A78" w14:textId="77777777" w:rsidR="00C4489A" w:rsidRPr="00EC54FF" w:rsidRDefault="00C4489A" w:rsidP="0092723E">
      <w:pPr>
        <w:jc w:val="both"/>
        <w:rPr>
          <w:rFonts w:cstheme="minorHAnsi"/>
          <w:color w:val="000000"/>
          <w:shd w:val="clear" w:color="auto" w:fill="FFFFFF"/>
        </w:rPr>
      </w:pPr>
      <w:r w:rsidRPr="00EC54FF">
        <w:rPr>
          <w:rFonts w:cstheme="minorHAnsi"/>
          <w:color w:val="000000"/>
          <w:shd w:val="clear" w:color="auto" w:fill="FFFFFF"/>
        </w:rPr>
        <w:t xml:space="preserve">» Ta zakon določa način gospodarjenja z gozdovi v lasti Republike Slovenije (v nadaljnjem besedilu: državni gozd) za doseganje </w:t>
      </w:r>
      <w:r w:rsidRPr="00EC54FF">
        <w:rPr>
          <w:rFonts w:cstheme="minorHAnsi"/>
          <w:b/>
          <w:bCs/>
          <w:color w:val="000000"/>
          <w:shd w:val="clear" w:color="auto" w:fill="FFFFFF"/>
        </w:rPr>
        <w:t>gospodarskih in razvojnih ciljev</w:t>
      </w:r>
      <w:r w:rsidRPr="00EC54FF">
        <w:rPr>
          <w:rFonts w:cstheme="minorHAnsi"/>
          <w:color w:val="000000"/>
          <w:shd w:val="clear" w:color="auto" w:fill="FFFFFF"/>
        </w:rPr>
        <w:t xml:space="preserve"> ter ciljev javnega interesa pri gospodarjenju z državnimi gozdovi ter </w:t>
      </w:r>
      <w:r w:rsidRPr="00EC54FF">
        <w:rPr>
          <w:rFonts w:cstheme="minorHAnsi"/>
          <w:b/>
          <w:bCs/>
          <w:color w:val="000000"/>
          <w:shd w:val="clear" w:color="auto" w:fill="FFFFFF"/>
        </w:rPr>
        <w:t>ustvarjanje pogojev za razvoj gozdno-lesnih</w:t>
      </w:r>
      <w:r w:rsidRPr="00EC54FF">
        <w:rPr>
          <w:rFonts w:cstheme="minorHAnsi"/>
          <w:color w:val="000000"/>
          <w:shd w:val="clear" w:color="auto" w:fill="FFFFFF"/>
        </w:rPr>
        <w:t xml:space="preserve"> </w:t>
      </w:r>
      <w:r w:rsidRPr="00EC54FF">
        <w:rPr>
          <w:rFonts w:cstheme="minorHAnsi"/>
          <w:b/>
          <w:bCs/>
          <w:color w:val="000000"/>
          <w:shd w:val="clear" w:color="auto" w:fill="FFFFFF"/>
        </w:rPr>
        <w:t>verig</w:t>
      </w:r>
      <w:r w:rsidRPr="00EC54FF">
        <w:rPr>
          <w:rFonts w:cstheme="minorHAnsi"/>
          <w:color w:val="000000"/>
          <w:shd w:val="clear" w:color="auto" w:fill="FFFFFF"/>
        </w:rPr>
        <w:t xml:space="preserve"> </w:t>
      </w:r>
      <w:r w:rsidRPr="00EC54FF">
        <w:rPr>
          <w:rFonts w:cstheme="minorHAnsi"/>
          <w:b/>
          <w:bCs/>
          <w:color w:val="000000"/>
          <w:shd w:val="clear" w:color="auto" w:fill="FFFFFF"/>
        </w:rPr>
        <w:t>kot nosilcev trajnostnega razvoja in oblikovalcev zelenih delovnih mest</w:t>
      </w:r>
      <w:r w:rsidRPr="00EC54FF">
        <w:rPr>
          <w:rFonts w:cstheme="minorHAnsi"/>
          <w:color w:val="000000"/>
          <w:shd w:val="clear" w:color="auto" w:fill="FFFFFF"/>
        </w:rPr>
        <w:t>.«</w:t>
      </w:r>
    </w:p>
    <w:p w14:paraId="24141B2E" w14:textId="3E637AD3" w:rsidR="00C4489A" w:rsidRPr="00EC54FF" w:rsidRDefault="00C4489A" w:rsidP="0092723E">
      <w:pPr>
        <w:jc w:val="both"/>
        <w:rPr>
          <w:rFonts w:cstheme="minorHAnsi"/>
          <w:color w:val="000000"/>
          <w:shd w:val="clear" w:color="auto" w:fill="FFFFFF"/>
        </w:rPr>
      </w:pPr>
      <w:r w:rsidRPr="00EC54FF">
        <w:rPr>
          <w:rFonts w:cstheme="minorHAnsi"/>
          <w:color w:val="000000"/>
          <w:shd w:val="clear" w:color="auto" w:fill="FFFFFF"/>
        </w:rPr>
        <w:t>Četrti, peti in šesti člen ZGGLRS opredeljujejo načela gospodarnosti, odplačnosti in preglednosti. Iz</w:t>
      </w:r>
      <w:r w:rsidR="00BE03A7">
        <w:rPr>
          <w:rFonts w:cstheme="minorHAnsi"/>
          <w:color w:val="000000"/>
          <w:shd w:val="clear" w:color="auto" w:fill="FFFFFF"/>
        </w:rPr>
        <w:t> </w:t>
      </w:r>
      <w:r w:rsidRPr="00EC54FF">
        <w:rPr>
          <w:rFonts w:cstheme="minorHAnsi"/>
          <w:color w:val="000000"/>
          <w:shd w:val="clear" w:color="auto" w:fill="FFFFFF"/>
        </w:rPr>
        <w:t xml:space="preserve">načel in kasneje ciljev je moč sklepati, da pri upravljanju gozdov ni ključen samo čim boljši ekonomski rezultat, temveč tudi doseganje ciljev, ki so opredeljeni v 7. členu. </w:t>
      </w:r>
      <w:r w:rsidR="00E85B0A" w:rsidRPr="00EC54FF">
        <w:rPr>
          <w:rFonts w:cstheme="minorHAnsi"/>
          <w:color w:val="000000"/>
          <w:shd w:val="clear" w:color="auto" w:fill="FFFFFF"/>
        </w:rPr>
        <w:t>Cilji gospodarjenja z državnimi gozdovi so:</w:t>
      </w:r>
    </w:p>
    <w:p w14:paraId="32638888" w14:textId="096BBC42" w:rsidR="00C4489A" w:rsidRPr="00EC54FF" w:rsidRDefault="00C4489A" w:rsidP="00C4489A">
      <w:pPr>
        <w:pStyle w:val="tevilnatoka"/>
        <w:shd w:val="clear" w:color="auto" w:fill="FFFFFF"/>
        <w:spacing w:before="0" w:beforeAutospacing="0" w:after="0" w:afterAutospacing="0"/>
        <w:ind w:left="425" w:hanging="425"/>
        <w:jc w:val="both"/>
        <w:rPr>
          <w:rFonts w:asciiTheme="minorHAnsi" w:hAnsiTheme="minorHAnsi" w:cstheme="minorHAnsi"/>
          <w:sz w:val="22"/>
          <w:szCs w:val="22"/>
        </w:rPr>
      </w:pPr>
      <w:r w:rsidRPr="00EC54FF">
        <w:rPr>
          <w:rFonts w:asciiTheme="minorHAnsi" w:hAnsiTheme="minorHAnsi" w:cstheme="minorHAnsi"/>
          <w:sz w:val="14"/>
          <w:szCs w:val="14"/>
        </w:rPr>
        <w:t> </w:t>
      </w:r>
      <w:r w:rsidR="00E85B0A" w:rsidRPr="00EC54FF">
        <w:rPr>
          <w:rFonts w:asciiTheme="minorHAnsi" w:hAnsiTheme="minorHAnsi" w:cstheme="minorHAnsi"/>
          <w:sz w:val="22"/>
          <w:szCs w:val="22"/>
        </w:rPr>
        <w:t>1.</w:t>
      </w:r>
      <w:r w:rsidRPr="00EC54FF">
        <w:rPr>
          <w:rFonts w:asciiTheme="minorHAnsi" w:hAnsiTheme="minorHAnsi" w:cstheme="minorHAnsi"/>
          <w:sz w:val="14"/>
          <w:szCs w:val="14"/>
        </w:rPr>
        <w:t>    </w:t>
      </w:r>
      <w:r w:rsidRPr="00EC54FF">
        <w:rPr>
          <w:rFonts w:asciiTheme="minorHAnsi" w:hAnsiTheme="minorHAnsi" w:cstheme="minorHAnsi"/>
          <w:sz w:val="22"/>
          <w:szCs w:val="22"/>
        </w:rPr>
        <w:t>ob upoštevanju načel trajnostnega, večnamenskega in sonaravnega gospodarjenja z državnimi gozdovi dosegati čim višji donos in kakovost gozdn</w:t>
      </w:r>
      <w:r w:rsidR="00BE03A7">
        <w:rPr>
          <w:rFonts w:asciiTheme="minorHAnsi" w:hAnsiTheme="minorHAnsi" w:cstheme="minorHAnsi"/>
          <w:sz w:val="22"/>
          <w:szCs w:val="22"/>
        </w:rPr>
        <w:t>o-</w:t>
      </w:r>
      <w:r w:rsidRPr="00EC54FF">
        <w:rPr>
          <w:rFonts w:asciiTheme="minorHAnsi" w:hAnsiTheme="minorHAnsi" w:cstheme="minorHAnsi"/>
          <w:sz w:val="22"/>
          <w:szCs w:val="22"/>
        </w:rPr>
        <w:t>lesnih sortimentov;</w:t>
      </w:r>
    </w:p>
    <w:p w14:paraId="2F799490" w14:textId="77777777" w:rsidR="00C4489A" w:rsidRPr="00EC54FF" w:rsidRDefault="00C4489A" w:rsidP="00C4489A">
      <w:pPr>
        <w:pStyle w:val="tevilnatoka"/>
        <w:shd w:val="clear" w:color="auto" w:fill="FFFFFF"/>
        <w:spacing w:before="0" w:beforeAutospacing="0" w:after="0" w:afterAutospacing="0"/>
        <w:ind w:left="425" w:hanging="425"/>
        <w:jc w:val="both"/>
        <w:rPr>
          <w:rFonts w:asciiTheme="minorHAnsi" w:hAnsiTheme="minorHAnsi" w:cstheme="minorHAnsi"/>
          <w:sz w:val="22"/>
          <w:szCs w:val="22"/>
        </w:rPr>
      </w:pPr>
      <w:r w:rsidRPr="00EC54FF">
        <w:rPr>
          <w:rFonts w:asciiTheme="minorHAnsi" w:hAnsiTheme="minorHAnsi" w:cstheme="minorHAnsi"/>
          <w:sz w:val="22"/>
          <w:szCs w:val="22"/>
        </w:rPr>
        <w:t>2.</w:t>
      </w:r>
      <w:r w:rsidRPr="00EC54FF">
        <w:rPr>
          <w:rFonts w:asciiTheme="minorHAnsi" w:hAnsiTheme="minorHAnsi" w:cstheme="minorHAnsi"/>
          <w:sz w:val="14"/>
          <w:szCs w:val="14"/>
        </w:rPr>
        <w:t>      </w:t>
      </w:r>
      <w:r w:rsidRPr="00EC54FF">
        <w:rPr>
          <w:rFonts w:asciiTheme="minorHAnsi" w:hAnsiTheme="minorHAnsi" w:cstheme="minorHAnsi"/>
          <w:b/>
          <w:bCs/>
          <w:sz w:val="22"/>
          <w:szCs w:val="22"/>
        </w:rPr>
        <w:t>prispevati k vzpostavitvi in razvoju gozdno-lesnih verig</w:t>
      </w:r>
      <w:r w:rsidR="00D55857">
        <w:rPr>
          <w:rFonts w:asciiTheme="minorHAnsi" w:hAnsiTheme="minorHAnsi" w:cstheme="minorHAnsi"/>
          <w:b/>
          <w:bCs/>
          <w:sz w:val="22"/>
          <w:szCs w:val="22"/>
        </w:rPr>
        <w:t>,</w:t>
      </w:r>
      <w:r w:rsidR="00BD580F">
        <w:rPr>
          <w:rFonts w:asciiTheme="minorHAnsi" w:hAnsiTheme="minorHAnsi" w:cstheme="minorHAnsi"/>
          <w:b/>
          <w:bCs/>
          <w:sz w:val="22"/>
          <w:szCs w:val="22"/>
        </w:rPr>
        <w:t xml:space="preserve"> </w:t>
      </w:r>
      <w:r w:rsidRPr="00EC54FF">
        <w:rPr>
          <w:rFonts w:asciiTheme="minorHAnsi" w:hAnsiTheme="minorHAnsi" w:cstheme="minorHAnsi"/>
          <w:b/>
          <w:bCs/>
          <w:sz w:val="22"/>
          <w:szCs w:val="22"/>
        </w:rPr>
        <w:t>promociji lesa in lesnih proizvodov ter oblikovanju zelenih delovnih mest</w:t>
      </w:r>
      <w:r w:rsidRPr="00EC54FF">
        <w:rPr>
          <w:rFonts w:asciiTheme="minorHAnsi" w:hAnsiTheme="minorHAnsi" w:cstheme="minorHAnsi"/>
          <w:sz w:val="22"/>
          <w:szCs w:val="22"/>
        </w:rPr>
        <w:t>;</w:t>
      </w:r>
    </w:p>
    <w:p w14:paraId="664512E8" w14:textId="0521EE05" w:rsidR="00C4489A" w:rsidRPr="00EC54FF" w:rsidRDefault="00C4489A" w:rsidP="00C4489A">
      <w:pPr>
        <w:pStyle w:val="tevilnatoka"/>
        <w:shd w:val="clear" w:color="auto" w:fill="FFFFFF"/>
        <w:spacing w:before="0" w:beforeAutospacing="0" w:after="0" w:afterAutospacing="0"/>
        <w:ind w:left="425" w:hanging="425"/>
        <w:jc w:val="both"/>
        <w:rPr>
          <w:rFonts w:asciiTheme="minorHAnsi" w:hAnsiTheme="minorHAnsi" w:cstheme="minorHAnsi"/>
          <w:sz w:val="22"/>
          <w:szCs w:val="22"/>
        </w:rPr>
      </w:pPr>
      <w:r w:rsidRPr="00EC54FF">
        <w:rPr>
          <w:rFonts w:asciiTheme="minorHAnsi" w:hAnsiTheme="minorHAnsi" w:cstheme="minorHAnsi"/>
          <w:sz w:val="22"/>
          <w:szCs w:val="22"/>
        </w:rPr>
        <w:lastRenderedPageBreak/>
        <w:t>3.</w:t>
      </w:r>
      <w:r w:rsidRPr="00EC54FF">
        <w:rPr>
          <w:rFonts w:asciiTheme="minorHAnsi" w:hAnsiTheme="minorHAnsi" w:cstheme="minorHAnsi"/>
          <w:sz w:val="14"/>
          <w:szCs w:val="14"/>
        </w:rPr>
        <w:t>      </w:t>
      </w:r>
      <w:r w:rsidRPr="00EC54FF">
        <w:rPr>
          <w:rFonts w:asciiTheme="minorHAnsi" w:hAnsiTheme="minorHAnsi" w:cstheme="minorHAnsi"/>
          <w:sz w:val="22"/>
          <w:szCs w:val="22"/>
        </w:rPr>
        <w:t>dolgoročno</w:t>
      </w:r>
      <w:r w:rsidR="00BD580F" w:rsidRPr="00BD580F">
        <w:rPr>
          <w:rFonts w:asciiTheme="minorHAnsi" w:hAnsiTheme="minorHAnsi" w:cstheme="minorHAnsi"/>
          <w:color w:val="C00000"/>
          <w:sz w:val="22"/>
          <w:szCs w:val="22"/>
        </w:rPr>
        <w:t xml:space="preserve"> </w:t>
      </w:r>
      <w:r w:rsidRPr="00EC54FF">
        <w:rPr>
          <w:rFonts w:asciiTheme="minorHAnsi" w:hAnsiTheme="minorHAnsi" w:cstheme="minorHAnsi"/>
          <w:sz w:val="22"/>
          <w:szCs w:val="22"/>
        </w:rPr>
        <w:t>povečevati površino državnih gozdov;</w:t>
      </w:r>
    </w:p>
    <w:p w14:paraId="02F329C6" w14:textId="77777777" w:rsidR="00C4489A" w:rsidRPr="00EC54FF" w:rsidRDefault="00C4489A" w:rsidP="00C4489A">
      <w:pPr>
        <w:pStyle w:val="tevilnatoka"/>
        <w:shd w:val="clear" w:color="auto" w:fill="FFFFFF"/>
        <w:spacing w:before="0" w:beforeAutospacing="0" w:after="0" w:afterAutospacing="0"/>
        <w:ind w:left="425" w:hanging="425"/>
        <w:jc w:val="both"/>
        <w:rPr>
          <w:rFonts w:asciiTheme="minorHAnsi" w:hAnsiTheme="minorHAnsi" w:cstheme="minorHAnsi"/>
          <w:sz w:val="22"/>
          <w:szCs w:val="22"/>
        </w:rPr>
      </w:pPr>
      <w:r w:rsidRPr="00EC54FF">
        <w:rPr>
          <w:rFonts w:asciiTheme="minorHAnsi" w:hAnsiTheme="minorHAnsi" w:cstheme="minorHAnsi"/>
          <w:sz w:val="22"/>
          <w:szCs w:val="22"/>
        </w:rPr>
        <w:t>4.</w:t>
      </w:r>
      <w:r w:rsidRPr="00EC54FF">
        <w:rPr>
          <w:rFonts w:asciiTheme="minorHAnsi" w:hAnsiTheme="minorHAnsi" w:cstheme="minorHAnsi"/>
          <w:sz w:val="14"/>
          <w:szCs w:val="14"/>
        </w:rPr>
        <w:t>      </w:t>
      </w:r>
      <w:r w:rsidRPr="00EC54FF">
        <w:rPr>
          <w:rFonts w:asciiTheme="minorHAnsi" w:hAnsiTheme="minorHAnsi" w:cstheme="minorHAnsi"/>
          <w:sz w:val="22"/>
          <w:szCs w:val="22"/>
        </w:rPr>
        <w:t>prispevati k doseganju ciljev razvoja podeželja, zlasti ohranjanja kmetij in podeželja v gorskem in hribovitem svetu z omejenimi možnostmi gospodarjenja;</w:t>
      </w:r>
    </w:p>
    <w:p w14:paraId="45963C17" w14:textId="77777777" w:rsidR="00C4489A" w:rsidRPr="00EC54FF" w:rsidRDefault="00C4489A" w:rsidP="00C4489A">
      <w:pPr>
        <w:pStyle w:val="tevilnatoka"/>
        <w:shd w:val="clear" w:color="auto" w:fill="FFFFFF"/>
        <w:spacing w:before="0" w:beforeAutospacing="0" w:after="0" w:afterAutospacing="0"/>
        <w:ind w:left="425" w:hanging="425"/>
        <w:jc w:val="both"/>
        <w:rPr>
          <w:rFonts w:asciiTheme="minorHAnsi" w:hAnsiTheme="minorHAnsi" w:cstheme="minorHAnsi"/>
          <w:sz w:val="22"/>
          <w:szCs w:val="22"/>
        </w:rPr>
      </w:pPr>
      <w:r w:rsidRPr="00EC54FF">
        <w:rPr>
          <w:rFonts w:asciiTheme="minorHAnsi" w:hAnsiTheme="minorHAnsi" w:cstheme="minorHAnsi"/>
          <w:sz w:val="22"/>
          <w:szCs w:val="22"/>
        </w:rPr>
        <w:t>5.</w:t>
      </w:r>
      <w:r w:rsidRPr="00EC54FF">
        <w:rPr>
          <w:rFonts w:asciiTheme="minorHAnsi" w:hAnsiTheme="minorHAnsi" w:cstheme="minorHAnsi"/>
          <w:sz w:val="14"/>
          <w:szCs w:val="14"/>
        </w:rPr>
        <w:t>      </w:t>
      </w:r>
      <w:r w:rsidRPr="00EC54FF">
        <w:rPr>
          <w:rFonts w:asciiTheme="minorHAnsi" w:hAnsiTheme="minorHAnsi" w:cstheme="minorHAnsi"/>
          <w:sz w:val="22"/>
          <w:szCs w:val="22"/>
        </w:rPr>
        <w:t>prispevati k doseganju ciljev ohranjanja narave, zlasti k doseganju ciljev območij Natura 2000 in zavarovanih območij;</w:t>
      </w:r>
    </w:p>
    <w:p w14:paraId="2F8C09D0" w14:textId="77777777" w:rsidR="00C4489A" w:rsidRPr="00EC54FF" w:rsidRDefault="00C4489A" w:rsidP="00C4489A">
      <w:pPr>
        <w:pStyle w:val="tevilnatoka"/>
        <w:shd w:val="clear" w:color="auto" w:fill="FFFFFF"/>
        <w:spacing w:before="0" w:beforeAutospacing="0" w:after="0" w:afterAutospacing="0"/>
        <w:ind w:left="425" w:hanging="425"/>
        <w:jc w:val="both"/>
        <w:rPr>
          <w:rFonts w:asciiTheme="minorHAnsi" w:hAnsiTheme="minorHAnsi" w:cstheme="minorHAnsi"/>
          <w:sz w:val="22"/>
          <w:szCs w:val="22"/>
        </w:rPr>
      </w:pPr>
      <w:r w:rsidRPr="00EC54FF">
        <w:rPr>
          <w:rFonts w:asciiTheme="minorHAnsi" w:hAnsiTheme="minorHAnsi" w:cstheme="minorHAnsi"/>
          <w:sz w:val="22"/>
          <w:szCs w:val="22"/>
        </w:rPr>
        <w:t>6.</w:t>
      </w:r>
      <w:r w:rsidRPr="00EC54FF">
        <w:rPr>
          <w:rFonts w:asciiTheme="minorHAnsi" w:hAnsiTheme="minorHAnsi" w:cstheme="minorHAnsi"/>
          <w:sz w:val="14"/>
          <w:szCs w:val="14"/>
        </w:rPr>
        <w:t>      </w:t>
      </w:r>
      <w:r w:rsidRPr="00EC54FF">
        <w:rPr>
          <w:rFonts w:asciiTheme="minorHAnsi" w:hAnsiTheme="minorHAnsi" w:cstheme="minorHAnsi"/>
          <w:b/>
          <w:bCs/>
          <w:sz w:val="22"/>
          <w:szCs w:val="22"/>
        </w:rPr>
        <w:t>na področju gozdov, gozdarstva in lesarstva omogočati usposabljanje strokovnega osebja</w:t>
      </w:r>
      <w:r w:rsidRPr="00EC54FF">
        <w:rPr>
          <w:rFonts w:asciiTheme="minorHAnsi" w:hAnsiTheme="minorHAnsi" w:cstheme="minorHAnsi"/>
          <w:sz w:val="22"/>
          <w:szCs w:val="22"/>
        </w:rPr>
        <w:t xml:space="preserve"> ter podpirati izobraževanje in znanstvenoraziskovalno delo;</w:t>
      </w:r>
    </w:p>
    <w:p w14:paraId="2A6137AC" w14:textId="77777777" w:rsidR="00C4489A" w:rsidRPr="00EC54FF" w:rsidRDefault="00C4489A" w:rsidP="00C4489A">
      <w:pPr>
        <w:pStyle w:val="tevilnatoka"/>
        <w:shd w:val="clear" w:color="auto" w:fill="FFFFFF"/>
        <w:spacing w:before="0" w:beforeAutospacing="0" w:after="0" w:afterAutospacing="0"/>
        <w:ind w:left="425" w:hanging="425"/>
        <w:jc w:val="both"/>
        <w:rPr>
          <w:rFonts w:asciiTheme="minorHAnsi" w:hAnsiTheme="minorHAnsi" w:cstheme="minorHAnsi"/>
          <w:sz w:val="22"/>
          <w:szCs w:val="22"/>
        </w:rPr>
      </w:pPr>
      <w:r w:rsidRPr="00EC54FF">
        <w:rPr>
          <w:rFonts w:asciiTheme="minorHAnsi" w:hAnsiTheme="minorHAnsi" w:cstheme="minorHAnsi"/>
          <w:sz w:val="22"/>
          <w:szCs w:val="22"/>
        </w:rPr>
        <w:t>7.</w:t>
      </w:r>
      <w:r w:rsidRPr="00EC54FF">
        <w:rPr>
          <w:rFonts w:asciiTheme="minorHAnsi" w:hAnsiTheme="minorHAnsi" w:cstheme="minorHAnsi"/>
          <w:sz w:val="14"/>
          <w:szCs w:val="14"/>
        </w:rPr>
        <w:t>      </w:t>
      </w:r>
      <w:r w:rsidRPr="00EC54FF">
        <w:rPr>
          <w:rFonts w:asciiTheme="minorHAnsi" w:hAnsiTheme="minorHAnsi" w:cstheme="minorHAnsi"/>
          <w:sz w:val="22"/>
          <w:szCs w:val="22"/>
        </w:rPr>
        <w:t>izvajati prodajo lesa na panju v minimalnem obsegu.</w:t>
      </w:r>
    </w:p>
    <w:p w14:paraId="6EA1836B" w14:textId="77777777" w:rsidR="00C4489A" w:rsidRPr="00EC54FF" w:rsidRDefault="00C4489A" w:rsidP="0092723E">
      <w:pPr>
        <w:jc w:val="both"/>
        <w:rPr>
          <w:rFonts w:cstheme="minorHAnsi"/>
          <w:color w:val="000000"/>
          <w:shd w:val="clear" w:color="auto" w:fill="FFFFFF"/>
        </w:rPr>
      </w:pPr>
    </w:p>
    <w:p w14:paraId="453B9A14" w14:textId="01B4F895" w:rsidR="00C4489A" w:rsidRDefault="001A7BC4" w:rsidP="0092723E">
      <w:pPr>
        <w:jc w:val="both"/>
        <w:rPr>
          <w:lang w:eastAsia="sl-SI"/>
        </w:rPr>
      </w:pPr>
      <w:r>
        <w:rPr>
          <w:lang w:eastAsia="sl-SI"/>
        </w:rPr>
        <w:t>Za realizacijo ciljev ZGGLRS se na podlagi njegovih določil (9.</w:t>
      </w:r>
      <w:r w:rsidR="00BE03A7">
        <w:rPr>
          <w:lang w:eastAsia="sl-SI"/>
        </w:rPr>
        <w:t>–</w:t>
      </w:r>
      <w:r>
        <w:rPr>
          <w:lang w:eastAsia="sl-SI"/>
        </w:rPr>
        <w:t>26. člen) za gospodarjenje z državnimi gozdovi ustanovi družba Slovenski državni gozdovi (</w:t>
      </w:r>
      <w:proofErr w:type="spellStart"/>
      <w:r>
        <w:rPr>
          <w:lang w:eastAsia="sl-SI"/>
        </w:rPr>
        <w:t>SiDG</w:t>
      </w:r>
      <w:proofErr w:type="spellEnd"/>
      <w:r>
        <w:rPr>
          <w:lang w:eastAsia="sl-SI"/>
        </w:rPr>
        <w:t>). Dejavnost družbe</w:t>
      </w:r>
      <w:r w:rsidR="00BE03A7">
        <w:rPr>
          <w:lang w:eastAsia="sl-SI"/>
        </w:rPr>
        <w:t>,</w:t>
      </w:r>
      <w:r>
        <w:rPr>
          <w:lang w:eastAsia="sl-SI"/>
        </w:rPr>
        <w:t xml:space="preserve"> določena v 9. </w:t>
      </w:r>
      <w:r w:rsidR="00BE03A7">
        <w:rPr>
          <w:lang w:eastAsia="sl-SI"/>
        </w:rPr>
        <w:t>Č</w:t>
      </w:r>
      <w:r>
        <w:rPr>
          <w:lang w:eastAsia="sl-SI"/>
        </w:rPr>
        <w:t>lenu</w:t>
      </w:r>
      <w:r w:rsidR="00BE03A7">
        <w:rPr>
          <w:lang w:eastAsia="sl-SI"/>
        </w:rPr>
        <w:t>,</w:t>
      </w:r>
      <w:r>
        <w:rPr>
          <w:lang w:eastAsia="sl-SI"/>
        </w:rPr>
        <w:t xml:space="preserve"> je:</w:t>
      </w:r>
    </w:p>
    <w:p w14:paraId="1A92D4FF" w14:textId="77777777" w:rsidR="001A7BC4" w:rsidRPr="00EC54FF" w:rsidRDefault="00100786" w:rsidP="001A7BC4">
      <w:pPr>
        <w:pStyle w:val="odstavek"/>
        <w:shd w:val="clear" w:color="auto" w:fill="FFFFFF"/>
        <w:spacing w:before="240" w:beforeAutospacing="0" w:after="0" w:afterAutospacing="0"/>
        <w:ind w:firstLine="1021"/>
        <w:jc w:val="both"/>
        <w:rPr>
          <w:rFonts w:asciiTheme="minorHAnsi" w:hAnsiTheme="minorHAnsi" w:cstheme="minorHAnsi"/>
          <w:sz w:val="22"/>
          <w:szCs w:val="22"/>
        </w:rPr>
      </w:pPr>
      <w:r w:rsidRPr="00EC54FF">
        <w:rPr>
          <w:rFonts w:asciiTheme="minorHAnsi" w:hAnsiTheme="minorHAnsi" w:cstheme="minorHAnsi"/>
          <w:sz w:val="22"/>
          <w:szCs w:val="22"/>
        </w:rPr>
        <w:t xml:space="preserve">(2) </w:t>
      </w:r>
      <w:r w:rsidR="001A7BC4" w:rsidRPr="00EC54FF">
        <w:rPr>
          <w:rFonts w:asciiTheme="minorHAnsi" w:hAnsiTheme="minorHAnsi" w:cstheme="minorHAnsi"/>
          <w:sz w:val="22"/>
          <w:szCs w:val="22"/>
        </w:rPr>
        <w:t>Družba v okviru opravljanja dejavnosti gospodarjenja z državnimi gozdovi opravlja naloge razpolaganja z državnimi gozdovi, upravljanja državnih gozdov in pridobivanja gozdov.</w:t>
      </w:r>
    </w:p>
    <w:p w14:paraId="0E020B6A" w14:textId="16B1198A" w:rsidR="001A7BC4" w:rsidRPr="00EC54FF" w:rsidRDefault="001A7BC4" w:rsidP="001A7BC4">
      <w:pPr>
        <w:pStyle w:val="odstavek"/>
        <w:shd w:val="clear" w:color="auto" w:fill="FFFFFF"/>
        <w:spacing w:before="240" w:beforeAutospacing="0" w:after="0" w:afterAutospacing="0"/>
        <w:ind w:firstLine="1021"/>
        <w:jc w:val="both"/>
        <w:rPr>
          <w:rFonts w:asciiTheme="minorHAnsi" w:hAnsiTheme="minorHAnsi" w:cstheme="minorHAnsi"/>
          <w:sz w:val="22"/>
          <w:szCs w:val="22"/>
        </w:rPr>
      </w:pPr>
      <w:r w:rsidRPr="00EC54FF">
        <w:rPr>
          <w:rFonts w:asciiTheme="minorHAnsi" w:hAnsiTheme="minorHAnsi" w:cstheme="minorHAnsi"/>
          <w:sz w:val="22"/>
          <w:szCs w:val="22"/>
        </w:rPr>
        <w:t xml:space="preserve"> </w:t>
      </w:r>
      <w:r w:rsidR="00100786" w:rsidRPr="00EC54FF">
        <w:rPr>
          <w:rFonts w:asciiTheme="minorHAnsi" w:hAnsiTheme="minorHAnsi" w:cstheme="minorHAnsi"/>
          <w:sz w:val="22"/>
          <w:szCs w:val="22"/>
        </w:rPr>
        <w:t>(3)</w:t>
      </w:r>
      <w:r w:rsidR="00100786" w:rsidRPr="00EC54FF">
        <w:rPr>
          <w:rFonts w:asciiTheme="minorHAnsi" w:hAnsiTheme="minorHAnsi" w:cstheme="minorHAnsi"/>
          <w:b/>
          <w:bCs/>
          <w:sz w:val="22"/>
          <w:szCs w:val="22"/>
        </w:rPr>
        <w:t xml:space="preserve"> </w:t>
      </w:r>
      <w:r w:rsidRPr="00EC54FF">
        <w:rPr>
          <w:rFonts w:asciiTheme="minorHAnsi" w:hAnsiTheme="minorHAnsi" w:cstheme="minorHAnsi"/>
          <w:b/>
          <w:bCs/>
          <w:sz w:val="22"/>
          <w:szCs w:val="22"/>
        </w:rPr>
        <w:t>Družba lahko</w:t>
      </w:r>
      <w:r w:rsidR="00BD580F">
        <w:rPr>
          <w:rFonts w:asciiTheme="minorHAnsi" w:hAnsiTheme="minorHAnsi" w:cstheme="minorHAnsi"/>
          <w:sz w:val="22"/>
          <w:szCs w:val="22"/>
        </w:rPr>
        <w:t xml:space="preserve"> </w:t>
      </w:r>
      <w:r w:rsidRPr="00EC54FF">
        <w:rPr>
          <w:rFonts w:asciiTheme="minorHAnsi" w:hAnsiTheme="minorHAnsi" w:cstheme="minorHAnsi"/>
          <w:sz w:val="22"/>
          <w:szCs w:val="22"/>
        </w:rPr>
        <w:t>poleg de</w:t>
      </w:r>
      <w:r w:rsidR="00BD580F">
        <w:rPr>
          <w:rFonts w:asciiTheme="minorHAnsi" w:hAnsiTheme="minorHAnsi" w:cstheme="minorHAnsi"/>
          <w:sz w:val="22"/>
          <w:szCs w:val="22"/>
        </w:rPr>
        <w:t xml:space="preserve">javnosti iz prejšnjega odstavka, </w:t>
      </w:r>
      <w:r w:rsidRPr="00EC54FF">
        <w:rPr>
          <w:rFonts w:asciiTheme="minorHAnsi" w:hAnsiTheme="minorHAnsi" w:cstheme="minorHAnsi"/>
          <w:sz w:val="22"/>
          <w:szCs w:val="22"/>
        </w:rPr>
        <w:t xml:space="preserve">opravlja še druge dejavnosti, ki so potrebne za gospodarno in učinkovito opravljanje dejavnosti gospodarjenja z državnimi gozdovi, </w:t>
      </w:r>
      <w:r w:rsidRPr="00EC54FF">
        <w:rPr>
          <w:rFonts w:asciiTheme="minorHAnsi" w:hAnsiTheme="minorHAnsi" w:cstheme="minorHAnsi"/>
          <w:b/>
          <w:bCs/>
          <w:sz w:val="22"/>
          <w:szCs w:val="22"/>
        </w:rPr>
        <w:t>kot so</w:t>
      </w:r>
      <w:r w:rsidR="00BE03A7">
        <w:rPr>
          <w:rFonts w:asciiTheme="minorHAnsi" w:hAnsiTheme="minorHAnsi" w:cstheme="minorHAnsi"/>
          <w:b/>
          <w:bCs/>
          <w:sz w:val="22"/>
          <w:szCs w:val="22"/>
        </w:rPr>
        <w:t>:</w:t>
      </w:r>
      <w:r w:rsidRPr="00EC54FF">
        <w:rPr>
          <w:rFonts w:asciiTheme="minorHAnsi" w:hAnsiTheme="minorHAnsi" w:cstheme="minorHAnsi"/>
          <w:b/>
          <w:bCs/>
          <w:sz w:val="22"/>
          <w:szCs w:val="22"/>
        </w:rPr>
        <w:t xml:space="preserve"> organiziranje centrov za zbiranje oziroma predelavo lesa in ustvarjanje pogojev za razvoj ter vzpostavljanje gozdno-lesnih verig</w:t>
      </w:r>
      <w:r w:rsidRPr="00EC54FF">
        <w:rPr>
          <w:rFonts w:asciiTheme="minorHAnsi" w:hAnsiTheme="minorHAnsi" w:cstheme="minorHAnsi"/>
          <w:sz w:val="22"/>
          <w:szCs w:val="22"/>
        </w:rPr>
        <w:t xml:space="preserve"> s čim višjo dodano vrednostjo.</w:t>
      </w:r>
    </w:p>
    <w:p w14:paraId="7F7C8DA3" w14:textId="77777777" w:rsidR="001A7BC4" w:rsidRPr="00EC54FF" w:rsidRDefault="001A7BC4" w:rsidP="001A7BC4">
      <w:pPr>
        <w:pStyle w:val="odstavek"/>
        <w:shd w:val="clear" w:color="auto" w:fill="FFFFFF"/>
        <w:spacing w:before="240" w:beforeAutospacing="0" w:after="0" w:afterAutospacing="0"/>
        <w:ind w:firstLine="1021"/>
        <w:jc w:val="both"/>
        <w:rPr>
          <w:rFonts w:asciiTheme="minorHAnsi" w:hAnsiTheme="minorHAnsi" w:cstheme="minorHAnsi"/>
          <w:sz w:val="22"/>
          <w:szCs w:val="22"/>
        </w:rPr>
      </w:pPr>
      <w:r w:rsidRPr="00EC54FF">
        <w:rPr>
          <w:rFonts w:asciiTheme="minorHAnsi" w:hAnsiTheme="minorHAnsi" w:cstheme="minorHAnsi"/>
          <w:sz w:val="22"/>
          <w:szCs w:val="22"/>
        </w:rPr>
        <w:t xml:space="preserve">  </w:t>
      </w:r>
      <w:r w:rsidR="00100786" w:rsidRPr="00EC54FF">
        <w:rPr>
          <w:rFonts w:asciiTheme="minorHAnsi" w:hAnsiTheme="minorHAnsi" w:cstheme="minorHAnsi"/>
          <w:sz w:val="22"/>
          <w:szCs w:val="22"/>
        </w:rPr>
        <w:t xml:space="preserve">(4) </w:t>
      </w:r>
      <w:r w:rsidRPr="00EC54FF">
        <w:rPr>
          <w:rFonts w:asciiTheme="minorHAnsi" w:hAnsiTheme="minorHAnsi" w:cstheme="minorHAnsi"/>
          <w:sz w:val="22"/>
          <w:szCs w:val="22"/>
        </w:rPr>
        <w:t>Družba pri svojem poslovanju uresničuje cilje tega zakona.</w:t>
      </w:r>
    </w:p>
    <w:p w14:paraId="6852A5E4" w14:textId="232D7976" w:rsidR="001A7BC4" w:rsidRPr="00EC54FF" w:rsidRDefault="00100786" w:rsidP="001A7BC4">
      <w:pPr>
        <w:pStyle w:val="odstavek"/>
        <w:shd w:val="clear" w:color="auto" w:fill="FFFFFF"/>
        <w:spacing w:before="240" w:beforeAutospacing="0" w:after="0" w:afterAutospacing="0"/>
        <w:ind w:firstLine="1021"/>
        <w:jc w:val="both"/>
        <w:rPr>
          <w:rFonts w:asciiTheme="minorHAnsi" w:hAnsiTheme="minorHAnsi" w:cstheme="minorHAnsi"/>
          <w:sz w:val="22"/>
          <w:szCs w:val="22"/>
        </w:rPr>
      </w:pPr>
      <w:r w:rsidRPr="00EC54FF">
        <w:rPr>
          <w:rFonts w:asciiTheme="minorHAnsi" w:hAnsiTheme="minorHAnsi" w:cstheme="minorHAnsi"/>
          <w:sz w:val="22"/>
          <w:szCs w:val="22"/>
        </w:rPr>
        <w:t xml:space="preserve">  (5) </w:t>
      </w:r>
      <w:r w:rsidR="001A7BC4" w:rsidRPr="00EC54FF">
        <w:rPr>
          <w:rFonts w:asciiTheme="minorHAnsi" w:hAnsiTheme="minorHAnsi" w:cstheme="minorHAnsi"/>
          <w:sz w:val="22"/>
          <w:szCs w:val="22"/>
        </w:rPr>
        <w:t>Dejavnosti iz tretjega odstavka tega člena družba financira s prihodki od prodaje lesa, gozdn</w:t>
      </w:r>
      <w:r w:rsidR="00BE03A7">
        <w:rPr>
          <w:rFonts w:asciiTheme="minorHAnsi" w:hAnsiTheme="minorHAnsi" w:cstheme="minorHAnsi"/>
          <w:sz w:val="22"/>
          <w:szCs w:val="22"/>
        </w:rPr>
        <w:t>o-</w:t>
      </w:r>
      <w:r w:rsidR="001A7BC4" w:rsidRPr="00EC54FF">
        <w:rPr>
          <w:rFonts w:asciiTheme="minorHAnsi" w:hAnsiTheme="minorHAnsi" w:cstheme="minorHAnsi"/>
          <w:sz w:val="22"/>
          <w:szCs w:val="22"/>
        </w:rPr>
        <w:t>lesnih sortimentov in drugih gozdnih dobrin, drugih lastnih prihodkov in drugih virov.</w:t>
      </w:r>
    </w:p>
    <w:p w14:paraId="45B30973" w14:textId="77777777" w:rsidR="00B34710" w:rsidRPr="00EC54FF" w:rsidRDefault="00B34710" w:rsidP="00B34710">
      <w:pPr>
        <w:pStyle w:val="odstavek"/>
        <w:shd w:val="clear" w:color="auto" w:fill="FFFFFF"/>
        <w:spacing w:before="240" w:beforeAutospacing="0" w:after="0" w:afterAutospacing="0"/>
        <w:ind w:firstLine="1021"/>
        <w:jc w:val="both"/>
        <w:rPr>
          <w:rFonts w:asciiTheme="minorHAnsi" w:hAnsiTheme="minorHAnsi" w:cstheme="minorHAnsi"/>
          <w:sz w:val="22"/>
          <w:szCs w:val="22"/>
        </w:rPr>
      </w:pPr>
    </w:p>
    <w:p w14:paraId="007E50A8" w14:textId="591350C9" w:rsidR="00443B96" w:rsidRDefault="00B34710" w:rsidP="0092723E">
      <w:pPr>
        <w:jc w:val="both"/>
        <w:rPr>
          <w:lang w:eastAsia="sl-SI"/>
        </w:rPr>
      </w:pPr>
      <w:r>
        <w:rPr>
          <w:lang w:eastAsia="sl-SI"/>
        </w:rPr>
        <w:t>V 10. členu ZGGLRS pa Zakon opredeljuje, da  za namene organizacije centrov iz 3. odstavka 9.</w:t>
      </w:r>
      <w:r w:rsidR="00BE03A7">
        <w:rPr>
          <w:lang w:eastAsia="sl-SI"/>
        </w:rPr>
        <w:t> </w:t>
      </w:r>
      <w:r>
        <w:rPr>
          <w:lang w:eastAsia="sl-SI"/>
        </w:rPr>
        <w:t>člena lahko družba za zagotavljanje osnovnih in obratnih sredstev najame kredite s poroštvom Republike Slovenije, vendar največ do 20</w:t>
      </w:r>
      <w:r w:rsidR="00BE03A7">
        <w:rPr>
          <w:lang w:eastAsia="sl-SI"/>
        </w:rPr>
        <w:t> </w:t>
      </w:r>
      <w:r>
        <w:rPr>
          <w:lang w:eastAsia="sl-SI"/>
        </w:rPr>
        <w:t>mio</w:t>
      </w:r>
      <w:r w:rsidR="00BE03A7">
        <w:rPr>
          <w:lang w:eastAsia="sl-SI"/>
        </w:rPr>
        <w:t> </w:t>
      </w:r>
      <w:r>
        <w:rPr>
          <w:lang w:eastAsia="sl-SI"/>
        </w:rPr>
        <w:t>EUR. Poroštvo se izda za zadolžitev, ki temelji na investicijski dokumentaciji, pr</w:t>
      </w:r>
      <w:r w:rsidR="00443B96">
        <w:rPr>
          <w:lang w:eastAsia="sl-SI"/>
        </w:rPr>
        <w:t xml:space="preserve">ipravljeni v skladu s predpisi, ki urejajo investicijsko dokumentacijo na področju javnih financ. </w:t>
      </w:r>
    </w:p>
    <w:p w14:paraId="08E8E246" w14:textId="28061470" w:rsidR="00443B96" w:rsidRDefault="00443B96" w:rsidP="0092723E">
      <w:pPr>
        <w:jc w:val="both"/>
        <w:rPr>
          <w:b/>
          <w:bCs/>
          <w:lang w:eastAsia="sl-SI"/>
        </w:rPr>
      </w:pPr>
      <w:r w:rsidRPr="00443B96">
        <w:rPr>
          <w:b/>
          <w:bCs/>
          <w:lang w:eastAsia="sl-SI"/>
        </w:rPr>
        <w:t>Nejasnosti v Zakonu, ki bi jih bilo potrebno odpraviti</w:t>
      </w:r>
      <w:r w:rsidR="00BE03A7">
        <w:rPr>
          <w:b/>
          <w:bCs/>
          <w:lang w:eastAsia="sl-SI"/>
        </w:rPr>
        <w:t>:</w:t>
      </w:r>
    </w:p>
    <w:p w14:paraId="693D5578" w14:textId="3DA86806" w:rsidR="00443B96" w:rsidRDefault="001B57E6" w:rsidP="0092723E">
      <w:pPr>
        <w:jc w:val="both"/>
        <w:rPr>
          <w:lang w:eastAsia="sl-SI"/>
        </w:rPr>
      </w:pPr>
      <w:r w:rsidRPr="001B57E6">
        <w:rPr>
          <w:lang w:eastAsia="sl-SI"/>
        </w:rPr>
        <w:t>ZGGLRS v prvem členu povsem jasno pove, da</w:t>
      </w:r>
      <w:r>
        <w:rPr>
          <w:lang w:eastAsia="sl-SI"/>
        </w:rPr>
        <w:t xml:space="preserve"> je namen zakona ustvarjanje pogojev za razvoj gozdno lesnih verig kot nosilcev trajnostnega razvoja in oblikovalcev zelenih delovnih mest. Ta namen je opredeljen tudi kot cilj v 2. točki</w:t>
      </w:r>
      <w:r w:rsidR="008B591C">
        <w:rPr>
          <w:lang w:eastAsia="sl-SI"/>
        </w:rPr>
        <w:t xml:space="preserve">, </w:t>
      </w:r>
      <w:r>
        <w:rPr>
          <w:lang w:eastAsia="sl-SI"/>
        </w:rPr>
        <w:t>7. člena.</w:t>
      </w:r>
    </w:p>
    <w:p w14:paraId="7104D138" w14:textId="3180FD60" w:rsidR="001B57E6" w:rsidRDefault="001B57E6" w:rsidP="0092723E">
      <w:pPr>
        <w:jc w:val="both"/>
        <w:rPr>
          <w:lang w:eastAsia="sl-SI"/>
        </w:rPr>
      </w:pPr>
      <w:r w:rsidRPr="001B57E6">
        <w:rPr>
          <w:b/>
          <w:bCs/>
          <w:lang w:eastAsia="sl-SI"/>
        </w:rPr>
        <w:t>Kdo</w:t>
      </w:r>
      <w:r>
        <w:rPr>
          <w:lang w:eastAsia="sl-SI"/>
        </w:rPr>
        <w:t xml:space="preserve"> lahko uresniči namen in cilj ZGGLRS, če ne družba, ki je po zakonu ustanovljena za uresničitev cilje</w:t>
      </w:r>
      <w:r w:rsidR="00DD27AF">
        <w:rPr>
          <w:lang w:eastAsia="sl-SI"/>
        </w:rPr>
        <w:t>v</w:t>
      </w:r>
      <w:r>
        <w:rPr>
          <w:lang w:eastAsia="sl-SI"/>
        </w:rPr>
        <w:t xml:space="preserve"> ZGGLRS (9. člen, 4. odstavek). Tu pridemo do nejasnosti, morda celo neskladja. V istem 9.</w:t>
      </w:r>
      <w:r w:rsidR="00BE03A7">
        <w:rPr>
          <w:lang w:eastAsia="sl-SI"/>
        </w:rPr>
        <w:t> </w:t>
      </w:r>
      <w:r>
        <w:rPr>
          <w:lang w:eastAsia="sl-SI"/>
        </w:rPr>
        <w:t xml:space="preserve">členu, </w:t>
      </w:r>
      <w:r w:rsidR="00BE03A7">
        <w:rPr>
          <w:lang w:eastAsia="sl-SI"/>
        </w:rPr>
        <w:t xml:space="preserve">je v </w:t>
      </w:r>
      <w:r>
        <w:rPr>
          <w:lang w:eastAsia="sl-SI"/>
        </w:rPr>
        <w:t>3.</w:t>
      </w:r>
      <w:r w:rsidR="00BE03A7">
        <w:rPr>
          <w:lang w:eastAsia="sl-SI"/>
        </w:rPr>
        <w:t> </w:t>
      </w:r>
      <w:r>
        <w:rPr>
          <w:lang w:eastAsia="sl-SI"/>
        </w:rPr>
        <w:t>odstavk</w:t>
      </w:r>
      <w:r w:rsidR="00BE03A7">
        <w:rPr>
          <w:lang w:eastAsia="sl-SI"/>
        </w:rPr>
        <w:t>u</w:t>
      </w:r>
      <w:r>
        <w:rPr>
          <w:lang w:eastAsia="sl-SI"/>
        </w:rPr>
        <w:t xml:space="preserve"> </w:t>
      </w:r>
      <w:r w:rsidR="00766FA7">
        <w:rPr>
          <w:lang w:eastAsia="sl-SI"/>
        </w:rPr>
        <w:t xml:space="preserve">zapisano, da </w:t>
      </w:r>
      <w:r w:rsidR="00766FA7" w:rsidRPr="00766FA7">
        <w:rPr>
          <w:b/>
          <w:bCs/>
          <w:lang w:eastAsia="sl-SI"/>
        </w:rPr>
        <w:t>lahko</w:t>
      </w:r>
      <w:r w:rsidR="00766FA7">
        <w:rPr>
          <w:b/>
          <w:bCs/>
          <w:lang w:eastAsia="sl-SI"/>
        </w:rPr>
        <w:t xml:space="preserve"> družba </w:t>
      </w:r>
      <w:r w:rsidR="00766FA7" w:rsidRPr="00766FA7">
        <w:rPr>
          <w:lang w:eastAsia="sl-SI"/>
        </w:rPr>
        <w:t xml:space="preserve">poleg gospodarjenja, razpolaganja in pridobivanja z državnimi gozdovi </w:t>
      </w:r>
      <w:r w:rsidR="00766FA7">
        <w:rPr>
          <w:lang w:eastAsia="sl-SI"/>
        </w:rPr>
        <w:t>opravlja še druge dejavnosti, ki so potrebne za gospodarno in učinkovito opravljanje dejavnosti gospodarjenja z državnimi gozdovi, kot so</w:t>
      </w:r>
      <w:r w:rsidR="00BE03A7">
        <w:rPr>
          <w:lang w:eastAsia="sl-SI"/>
        </w:rPr>
        <w:t>:</w:t>
      </w:r>
      <w:r w:rsidR="00766FA7">
        <w:rPr>
          <w:lang w:eastAsia="sl-SI"/>
        </w:rPr>
        <w:t xml:space="preserve"> organiziranje centrov za zbiranje oziroma predelavo lesa in ustvarjanje pogojev za razvoj ter vzpostavljanje gozdno lesnih verig s čim višjo dodano vrednostjo. </w:t>
      </w:r>
    </w:p>
    <w:p w14:paraId="60DB33CC" w14:textId="3C851109" w:rsidR="00766FA7" w:rsidRPr="00766FA7" w:rsidRDefault="00766FA7" w:rsidP="0092723E">
      <w:pPr>
        <w:jc w:val="both"/>
        <w:rPr>
          <w:lang w:eastAsia="sl-SI"/>
        </w:rPr>
      </w:pPr>
      <w:r w:rsidRPr="008F7752">
        <w:rPr>
          <w:b/>
          <w:bCs/>
          <w:lang w:eastAsia="sl-SI"/>
        </w:rPr>
        <w:t xml:space="preserve">S takšno dikcijo dejavnosti družbe </w:t>
      </w:r>
      <w:proofErr w:type="spellStart"/>
      <w:r w:rsidRPr="008F7752">
        <w:rPr>
          <w:b/>
          <w:bCs/>
          <w:lang w:eastAsia="sl-SI"/>
        </w:rPr>
        <w:t>SiDG</w:t>
      </w:r>
      <w:proofErr w:type="spellEnd"/>
      <w:r w:rsidRPr="008F7752">
        <w:rPr>
          <w:b/>
          <w:bCs/>
          <w:lang w:eastAsia="sl-SI"/>
        </w:rPr>
        <w:t xml:space="preserve"> se negira namen in cilje</w:t>
      </w:r>
      <w:r w:rsidR="00BE03A7">
        <w:rPr>
          <w:b/>
          <w:bCs/>
          <w:lang w:eastAsia="sl-SI"/>
        </w:rPr>
        <w:t>,</w:t>
      </w:r>
      <w:r w:rsidRPr="008F7752">
        <w:rPr>
          <w:b/>
          <w:bCs/>
          <w:lang w:eastAsia="sl-SI"/>
        </w:rPr>
        <w:t xml:space="preserve"> opredeljene v predhodnih členih</w:t>
      </w:r>
      <w:r w:rsidR="00213554">
        <w:rPr>
          <w:lang w:eastAsia="sl-SI"/>
        </w:rPr>
        <w:t xml:space="preserve">. Postavi se vprašanje, </w:t>
      </w:r>
      <w:r>
        <w:rPr>
          <w:lang w:eastAsia="sl-SI"/>
        </w:rPr>
        <w:t>zakaj je bil zapisan 10. člen, ki opredeljuje poroštvo države, če ni eden od ciljev družbe vzpostavljanje gozdno</w:t>
      </w:r>
      <w:r w:rsidR="00BE03A7">
        <w:rPr>
          <w:lang w:eastAsia="sl-SI"/>
        </w:rPr>
        <w:t>-</w:t>
      </w:r>
      <w:r>
        <w:rPr>
          <w:lang w:eastAsia="sl-SI"/>
        </w:rPr>
        <w:t>lesne verige</w:t>
      </w:r>
      <w:r w:rsidR="008F7752">
        <w:rPr>
          <w:lang w:eastAsia="sl-SI"/>
        </w:rPr>
        <w:t>.</w:t>
      </w:r>
    </w:p>
    <w:p w14:paraId="545F0D06" w14:textId="57EB52D8" w:rsidR="006A0752" w:rsidRDefault="008F7752" w:rsidP="004A523B">
      <w:pPr>
        <w:jc w:val="both"/>
        <w:rPr>
          <w:lang w:eastAsia="sl-SI"/>
        </w:rPr>
      </w:pPr>
      <w:r>
        <w:rPr>
          <w:lang w:eastAsia="sl-SI"/>
        </w:rPr>
        <w:t>Za odpravo nejasnosti in s ciljem, da se zažene gozdno</w:t>
      </w:r>
      <w:r w:rsidR="00BE03A7">
        <w:rPr>
          <w:lang w:eastAsia="sl-SI"/>
        </w:rPr>
        <w:t>-</w:t>
      </w:r>
      <w:r>
        <w:rPr>
          <w:lang w:eastAsia="sl-SI"/>
        </w:rPr>
        <w:t>lesna veriga</w:t>
      </w:r>
      <w:r w:rsidR="00E206E9">
        <w:rPr>
          <w:lang w:eastAsia="sl-SI"/>
        </w:rPr>
        <w:t>,</w:t>
      </w:r>
      <w:r>
        <w:rPr>
          <w:lang w:eastAsia="sl-SI"/>
        </w:rPr>
        <w:t xml:space="preserve"> bi bilo potrebno v ZGGLRS spremeniti najmanj dvoje:</w:t>
      </w:r>
    </w:p>
    <w:p w14:paraId="5D8378F1" w14:textId="25CC7836" w:rsidR="008F7752" w:rsidRDefault="008F7752" w:rsidP="009803CD">
      <w:pPr>
        <w:pStyle w:val="Odstavekseznama"/>
        <w:numPr>
          <w:ilvl w:val="0"/>
          <w:numId w:val="4"/>
        </w:numPr>
        <w:jc w:val="both"/>
        <w:rPr>
          <w:b/>
          <w:bCs/>
          <w:lang w:eastAsia="sl-SI"/>
        </w:rPr>
      </w:pPr>
      <w:r w:rsidRPr="00000337">
        <w:rPr>
          <w:b/>
          <w:bCs/>
          <w:lang w:eastAsia="sl-SI"/>
        </w:rPr>
        <w:lastRenderedPageBreak/>
        <w:t xml:space="preserve">V </w:t>
      </w:r>
      <w:r w:rsidR="00000337">
        <w:rPr>
          <w:b/>
          <w:bCs/>
          <w:lang w:eastAsia="sl-SI"/>
        </w:rPr>
        <w:t>3.</w:t>
      </w:r>
      <w:r w:rsidRPr="00000337">
        <w:rPr>
          <w:b/>
          <w:bCs/>
          <w:lang w:eastAsia="sl-SI"/>
        </w:rPr>
        <w:t xml:space="preserve"> odstavku </w:t>
      </w:r>
      <w:r w:rsidR="00000337">
        <w:rPr>
          <w:b/>
          <w:bCs/>
          <w:lang w:eastAsia="sl-SI"/>
        </w:rPr>
        <w:t>9.</w:t>
      </w:r>
      <w:r w:rsidRPr="00000337">
        <w:rPr>
          <w:b/>
          <w:bCs/>
          <w:lang w:eastAsia="sl-SI"/>
        </w:rPr>
        <w:t xml:space="preserve"> člena ZGGLRS se črta besedica </w:t>
      </w:r>
      <w:r w:rsidR="00625351">
        <w:rPr>
          <w:b/>
          <w:bCs/>
          <w:lang w:eastAsia="sl-SI"/>
        </w:rPr>
        <w:t>»</w:t>
      </w:r>
      <w:r w:rsidRPr="00000337">
        <w:rPr>
          <w:b/>
          <w:bCs/>
          <w:lang w:eastAsia="sl-SI"/>
        </w:rPr>
        <w:t>lahko</w:t>
      </w:r>
      <w:r w:rsidR="00625351">
        <w:rPr>
          <w:b/>
          <w:bCs/>
          <w:lang w:eastAsia="sl-SI"/>
        </w:rPr>
        <w:t>«</w:t>
      </w:r>
      <w:r w:rsidRPr="00000337">
        <w:rPr>
          <w:b/>
          <w:bCs/>
          <w:lang w:eastAsia="sl-SI"/>
        </w:rPr>
        <w:t xml:space="preserve">, tako da </w:t>
      </w:r>
      <w:r w:rsidR="00E206E9">
        <w:rPr>
          <w:b/>
          <w:bCs/>
          <w:lang w:eastAsia="sl-SI"/>
        </w:rPr>
        <w:t xml:space="preserve">se </w:t>
      </w:r>
      <w:r w:rsidRPr="00000337">
        <w:rPr>
          <w:b/>
          <w:bCs/>
          <w:lang w:eastAsia="sl-SI"/>
        </w:rPr>
        <w:t>tretji odstavek</w:t>
      </w:r>
      <w:r w:rsidR="00000337">
        <w:rPr>
          <w:b/>
          <w:bCs/>
          <w:lang w:eastAsia="sl-SI"/>
        </w:rPr>
        <w:t xml:space="preserve"> 9.</w:t>
      </w:r>
      <w:r w:rsidR="00E206E9">
        <w:rPr>
          <w:b/>
          <w:bCs/>
          <w:lang w:eastAsia="sl-SI"/>
        </w:rPr>
        <w:t> </w:t>
      </w:r>
      <w:r w:rsidR="00000337">
        <w:rPr>
          <w:b/>
          <w:bCs/>
          <w:lang w:eastAsia="sl-SI"/>
        </w:rPr>
        <w:t>člena</w:t>
      </w:r>
      <w:r w:rsidRPr="00000337">
        <w:rPr>
          <w:b/>
          <w:bCs/>
          <w:lang w:eastAsia="sl-SI"/>
        </w:rPr>
        <w:t xml:space="preserve"> glasi: »Družba poleg dejavnosti iz prejšnjega odstavka opravlja še druge dejavnosti, ki so potrebne za gospodarno in učinkovito opravljanje dejavnosti gospodarjenja z državnimi gozdovi in uresničevanje ciljev tega zakona iz 7. člena, kot so</w:t>
      </w:r>
      <w:r w:rsidR="00E206E9">
        <w:rPr>
          <w:b/>
          <w:bCs/>
          <w:lang w:eastAsia="sl-SI"/>
        </w:rPr>
        <w:t>:</w:t>
      </w:r>
      <w:r w:rsidRPr="00000337">
        <w:rPr>
          <w:b/>
          <w:bCs/>
          <w:lang w:eastAsia="sl-SI"/>
        </w:rPr>
        <w:t xml:space="preserve"> organiziranje centrov za zbiranje, predelavo</w:t>
      </w:r>
      <w:r>
        <w:rPr>
          <w:lang w:eastAsia="sl-SI"/>
        </w:rPr>
        <w:t xml:space="preserve"> </w:t>
      </w:r>
      <w:r w:rsidRPr="00000337">
        <w:rPr>
          <w:b/>
          <w:bCs/>
          <w:lang w:eastAsia="sl-SI"/>
        </w:rPr>
        <w:t xml:space="preserve">lesa in ustvarjanje pogojev za razvoj ter vzpostavljanje </w:t>
      </w:r>
      <w:r w:rsidR="00E206E9">
        <w:rPr>
          <w:b/>
          <w:bCs/>
          <w:lang w:eastAsia="sl-SI"/>
        </w:rPr>
        <w:t xml:space="preserve">gozdno-lesnih </w:t>
      </w:r>
      <w:r w:rsidRPr="00000337">
        <w:rPr>
          <w:b/>
          <w:bCs/>
          <w:lang w:eastAsia="sl-SI"/>
        </w:rPr>
        <w:t>verig s čim višjo dodano vrednostjo.</w:t>
      </w:r>
      <w:r w:rsidR="00000337" w:rsidRPr="00000337">
        <w:rPr>
          <w:b/>
          <w:bCs/>
          <w:lang w:eastAsia="sl-SI"/>
        </w:rPr>
        <w:t>«</w:t>
      </w:r>
      <w:r w:rsidRPr="00000337">
        <w:rPr>
          <w:b/>
          <w:bCs/>
          <w:lang w:eastAsia="sl-SI"/>
        </w:rPr>
        <w:t xml:space="preserve"> </w:t>
      </w:r>
    </w:p>
    <w:p w14:paraId="17C3A69F" w14:textId="77777777" w:rsidR="00625351" w:rsidRPr="00625351" w:rsidRDefault="00625351" w:rsidP="00625351">
      <w:pPr>
        <w:jc w:val="both"/>
        <w:rPr>
          <w:b/>
          <w:bCs/>
          <w:lang w:eastAsia="sl-SI"/>
        </w:rPr>
      </w:pPr>
    </w:p>
    <w:p w14:paraId="47DBD8E9" w14:textId="77777777" w:rsidR="00000337" w:rsidRDefault="00000337" w:rsidP="009803CD">
      <w:pPr>
        <w:pStyle w:val="Odstavekseznama"/>
        <w:numPr>
          <w:ilvl w:val="0"/>
          <w:numId w:val="4"/>
        </w:numPr>
        <w:jc w:val="both"/>
        <w:rPr>
          <w:lang w:eastAsia="sl-SI"/>
        </w:rPr>
      </w:pPr>
      <w:r w:rsidRPr="00000337">
        <w:rPr>
          <w:lang w:eastAsia="sl-SI"/>
        </w:rPr>
        <w:t>V 19. členu se doda nov 4. odstavek:</w:t>
      </w:r>
    </w:p>
    <w:p w14:paraId="581D307E" w14:textId="77777777" w:rsidR="00000337" w:rsidRDefault="00000337" w:rsidP="00000337">
      <w:pPr>
        <w:pStyle w:val="Odstavekseznama"/>
        <w:jc w:val="both"/>
        <w:rPr>
          <w:b/>
          <w:bCs/>
          <w:lang w:eastAsia="sl-SI"/>
        </w:rPr>
      </w:pPr>
      <w:r>
        <w:rPr>
          <w:lang w:eastAsia="sl-SI"/>
        </w:rPr>
        <w:t>»</w:t>
      </w:r>
      <w:r w:rsidRPr="00000337">
        <w:rPr>
          <w:b/>
          <w:bCs/>
          <w:lang w:eastAsia="sl-SI"/>
        </w:rPr>
        <w:t xml:space="preserve">Družba izvaja investicije v skladu s prejetim strateškim načrtom in letnim načrtom. Za posamična investicijska vlaganja družba pripravi investicijsko dokumentacijo v skladu </w:t>
      </w:r>
      <w:r w:rsidR="00625351">
        <w:rPr>
          <w:b/>
          <w:bCs/>
          <w:lang w:eastAsia="sl-SI"/>
        </w:rPr>
        <w:t>z</w:t>
      </w:r>
      <w:r w:rsidRPr="00000337">
        <w:rPr>
          <w:b/>
          <w:bCs/>
          <w:lang w:eastAsia="sl-SI"/>
        </w:rPr>
        <w:t xml:space="preserve"> </w:t>
      </w:r>
      <w:r w:rsidR="00625351">
        <w:rPr>
          <w:b/>
          <w:bCs/>
          <w:lang w:eastAsia="sl-SI"/>
        </w:rPr>
        <w:t xml:space="preserve">določili </w:t>
      </w:r>
      <w:r w:rsidRPr="00000337">
        <w:rPr>
          <w:b/>
          <w:bCs/>
          <w:lang w:eastAsia="sl-SI"/>
        </w:rPr>
        <w:t>predpis</w:t>
      </w:r>
      <w:r w:rsidR="00625351">
        <w:rPr>
          <w:b/>
          <w:bCs/>
          <w:lang w:eastAsia="sl-SI"/>
        </w:rPr>
        <w:t>ov</w:t>
      </w:r>
      <w:r w:rsidRPr="00000337">
        <w:rPr>
          <w:b/>
          <w:bCs/>
          <w:lang w:eastAsia="sl-SI"/>
        </w:rPr>
        <w:t>, ki urejajo pripravo in obravnavo investicijske dokumentacije na področju javnih financ.«</w:t>
      </w:r>
    </w:p>
    <w:p w14:paraId="72DA4768" w14:textId="77777777" w:rsidR="00000337" w:rsidRDefault="00000337" w:rsidP="00000337">
      <w:pPr>
        <w:pStyle w:val="Odstavekseznama"/>
        <w:jc w:val="both"/>
        <w:rPr>
          <w:b/>
          <w:bCs/>
          <w:lang w:eastAsia="sl-SI"/>
        </w:rPr>
      </w:pPr>
    </w:p>
    <w:p w14:paraId="3AF267BA" w14:textId="3774213F" w:rsidR="00000337" w:rsidRDefault="00000337" w:rsidP="00000337">
      <w:pPr>
        <w:pStyle w:val="Odstavekseznama"/>
        <w:ind w:left="0"/>
        <w:jc w:val="both"/>
        <w:rPr>
          <w:lang w:eastAsia="sl-SI"/>
        </w:rPr>
      </w:pPr>
      <w:r>
        <w:rPr>
          <w:lang w:eastAsia="sl-SI"/>
        </w:rPr>
        <w:t>Z dopolnitvijo 19</w:t>
      </w:r>
      <w:r w:rsidR="008B591C">
        <w:rPr>
          <w:lang w:eastAsia="sl-SI"/>
        </w:rPr>
        <w:t xml:space="preserve">. </w:t>
      </w:r>
      <w:r>
        <w:rPr>
          <w:lang w:eastAsia="sl-SI"/>
        </w:rPr>
        <w:t xml:space="preserve">člena vgradimo v poslovno politiko dodatno varovalko, ki bo preprečila </w:t>
      </w:r>
      <w:r w:rsidR="00EC54FF">
        <w:rPr>
          <w:lang w:eastAsia="sl-SI"/>
        </w:rPr>
        <w:t xml:space="preserve">investiranje po navdihu poslovodstva in bo zagotovila izdelavo celovite investicijske dokumentacije. Na ta način bo olajšano delo </w:t>
      </w:r>
      <w:r w:rsidR="00E206E9">
        <w:rPr>
          <w:lang w:eastAsia="sl-SI"/>
        </w:rPr>
        <w:t>n</w:t>
      </w:r>
      <w:r w:rsidR="00EC54FF">
        <w:rPr>
          <w:lang w:eastAsia="sl-SI"/>
        </w:rPr>
        <w:t xml:space="preserve">adzornega sveta, zagotovljena pa bo tudi večja transparentnost investicijskih vlaganj. </w:t>
      </w:r>
    </w:p>
    <w:p w14:paraId="51B84C40" w14:textId="77777777" w:rsidR="00E206E9" w:rsidRDefault="00E206E9" w:rsidP="00000337">
      <w:pPr>
        <w:pStyle w:val="Odstavekseznama"/>
        <w:ind w:left="0"/>
        <w:jc w:val="both"/>
        <w:rPr>
          <w:lang w:eastAsia="sl-SI"/>
        </w:rPr>
      </w:pPr>
    </w:p>
    <w:p w14:paraId="008229A9" w14:textId="77777777" w:rsidR="00EC54FF" w:rsidRDefault="00EC54FF" w:rsidP="00000337">
      <w:pPr>
        <w:pStyle w:val="Odstavekseznama"/>
        <w:ind w:left="0"/>
        <w:jc w:val="both"/>
        <w:rPr>
          <w:b/>
          <w:bCs/>
          <w:lang w:eastAsia="sl-SI"/>
        </w:rPr>
      </w:pPr>
      <w:r>
        <w:rPr>
          <w:b/>
          <w:bCs/>
          <w:lang w:eastAsia="sl-SI"/>
        </w:rPr>
        <w:t>Izkušnje ob uveljavitvi Zakona o gospodarjenju z gozdovi v lasti RS</w:t>
      </w:r>
    </w:p>
    <w:p w14:paraId="1C84D8C4" w14:textId="7D2C3C7C" w:rsidR="00D44739" w:rsidRDefault="008A3D45" w:rsidP="00000337">
      <w:pPr>
        <w:pStyle w:val="Odstavekseznama"/>
        <w:ind w:left="0"/>
        <w:jc w:val="both"/>
        <w:rPr>
          <w:lang w:eastAsia="sl-SI"/>
        </w:rPr>
      </w:pPr>
      <w:r w:rsidRPr="008A3D45">
        <w:rPr>
          <w:lang w:eastAsia="sl-SI"/>
        </w:rPr>
        <w:t xml:space="preserve">Ob pripravi ZGGLRS je </w:t>
      </w:r>
      <w:r w:rsidR="001D36A5">
        <w:rPr>
          <w:lang w:eastAsia="sl-SI"/>
        </w:rPr>
        <w:t>bilo veliko nasprotovanj predvsem s strani obstoječih koncesionarjev. Poudarjali so, da si ne predstavljajo boljšega načina gospodarjenja z gozdovi v lasti države in da bo prenos gospodarjenja z gozdovi na družbo v lasti države povzročil njihov propad, ne da bi se izboljšalo gospodarjenje z gozdovi in uči</w:t>
      </w:r>
      <w:r w:rsidR="00E6703B">
        <w:rPr>
          <w:lang w:eastAsia="sl-SI"/>
        </w:rPr>
        <w:t>nki za gospodarstvo kot celoto.</w:t>
      </w:r>
      <w:r w:rsidR="00E206E9">
        <w:rPr>
          <w:lang w:eastAsia="sl-SI"/>
        </w:rPr>
        <w:t xml:space="preserve"> </w:t>
      </w:r>
    </w:p>
    <w:p w14:paraId="2F7C9CAA" w14:textId="77777777" w:rsidR="00E6703B" w:rsidRDefault="00E6703B" w:rsidP="00000337">
      <w:pPr>
        <w:pStyle w:val="Odstavekseznama"/>
        <w:ind w:left="0"/>
        <w:jc w:val="both"/>
        <w:rPr>
          <w:lang w:eastAsia="sl-SI"/>
        </w:rPr>
      </w:pPr>
    </w:p>
    <w:p w14:paraId="5A92F358" w14:textId="47AAF3D1" w:rsidR="00D44739" w:rsidRDefault="001D36A5" w:rsidP="00000337">
      <w:pPr>
        <w:pStyle w:val="Odstavekseznama"/>
        <w:ind w:left="0"/>
        <w:jc w:val="both"/>
        <w:rPr>
          <w:lang w:eastAsia="sl-SI"/>
        </w:rPr>
      </w:pPr>
      <w:r>
        <w:rPr>
          <w:lang w:eastAsia="sl-SI"/>
        </w:rPr>
        <w:t xml:space="preserve">Zagotovo se je poslabšanje položaja dotedanjih koncesionarjev </w:t>
      </w:r>
      <w:r w:rsidR="002D4F68">
        <w:rPr>
          <w:lang w:eastAsia="sl-SI"/>
        </w:rPr>
        <w:t>uresničilo.</w:t>
      </w:r>
      <w:r w:rsidR="00D44739">
        <w:rPr>
          <w:lang w:eastAsia="sl-SI"/>
        </w:rPr>
        <w:t xml:space="preserve"> </w:t>
      </w:r>
      <w:r w:rsidR="002C370F">
        <w:rPr>
          <w:lang w:eastAsia="sl-SI"/>
        </w:rPr>
        <w:t>Primerjali smo zadnje leto (2015), ko so bil</w:t>
      </w:r>
      <w:r w:rsidR="00DD27AF">
        <w:rPr>
          <w:lang w:eastAsia="sl-SI"/>
        </w:rPr>
        <w:t xml:space="preserve">e v tabeli </w:t>
      </w:r>
      <w:r w:rsidR="00E206E9">
        <w:rPr>
          <w:lang w:eastAsia="sl-SI"/>
        </w:rPr>
        <w:t xml:space="preserve">še </w:t>
      </w:r>
      <w:r w:rsidR="00DD27AF">
        <w:rPr>
          <w:lang w:eastAsia="sl-SI"/>
        </w:rPr>
        <w:t>navedene družbe</w:t>
      </w:r>
      <w:r w:rsidR="002C370F">
        <w:rPr>
          <w:lang w:eastAsia="sl-SI"/>
        </w:rPr>
        <w:t xml:space="preserve"> vse leto </w:t>
      </w:r>
      <w:r w:rsidR="00E206E9">
        <w:rPr>
          <w:lang w:eastAsia="sl-SI"/>
        </w:rPr>
        <w:t xml:space="preserve">kot </w:t>
      </w:r>
      <w:r w:rsidR="002C370F">
        <w:rPr>
          <w:lang w:eastAsia="sl-SI"/>
        </w:rPr>
        <w:t xml:space="preserve">koncesionarji (družba </w:t>
      </w:r>
      <w:proofErr w:type="spellStart"/>
      <w:r w:rsidR="002C370F">
        <w:rPr>
          <w:lang w:eastAsia="sl-SI"/>
        </w:rPr>
        <w:t>SiDG</w:t>
      </w:r>
      <w:proofErr w:type="spellEnd"/>
      <w:r w:rsidR="002C370F">
        <w:rPr>
          <w:lang w:eastAsia="sl-SI"/>
        </w:rPr>
        <w:t xml:space="preserve"> je prevzela gospodarjenje z državnimi gozdovi 1.</w:t>
      </w:r>
      <w:r w:rsidR="00E206E9">
        <w:rPr>
          <w:lang w:eastAsia="sl-SI"/>
        </w:rPr>
        <w:t> </w:t>
      </w:r>
      <w:r w:rsidR="002C370F">
        <w:rPr>
          <w:lang w:eastAsia="sl-SI"/>
        </w:rPr>
        <w:t>7.</w:t>
      </w:r>
      <w:r w:rsidR="00E206E9">
        <w:rPr>
          <w:lang w:eastAsia="sl-SI"/>
        </w:rPr>
        <w:t> </w:t>
      </w:r>
      <w:r w:rsidR="002C370F">
        <w:rPr>
          <w:lang w:eastAsia="sl-SI"/>
        </w:rPr>
        <w:t xml:space="preserve">2016) in leto 2017, ko niso bile več v veljavi koncesijske pogodbe. </w:t>
      </w:r>
      <w:r w:rsidR="00D44739">
        <w:rPr>
          <w:lang w:eastAsia="sl-SI"/>
        </w:rPr>
        <w:t>Podatki so naslednji:</w:t>
      </w:r>
    </w:p>
    <w:p w14:paraId="528E6766" w14:textId="77777777" w:rsidR="00D44739" w:rsidRDefault="00D44739" w:rsidP="00000337">
      <w:pPr>
        <w:pStyle w:val="Odstavekseznama"/>
        <w:ind w:left="0"/>
        <w:jc w:val="both"/>
        <w:rPr>
          <w:lang w:eastAsia="sl-SI"/>
        </w:rPr>
      </w:pPr>
    </w:p>
    <w:p w14:paraId="3C218FEB" w14:textId="77777777" w:rsidR="00D44739" w:rsidRPr="008A3D45" w:rsidRDefault="00D44739" w:rsidP="00000337">
      <w:pPr>
        <w:pStyle w:val="Odstavekseznama"/>
        <w:ind w:left="0"/>
        <w:jc w:val="both"/>
        <w:rPr>
          <w:lang w:eastAsia="sl-SI"/>
        </w:rPr>
      </w:pPr>
      <w:r w:rsidRPr="00D44739">
        <w:rPr>
          <w:noProof/>
          <w:lang w:eastAsia="sl-SI"/>
        </w:rPr>
        <w:drawing>
          <wp:inline distT="0" distB="0" distL="0" distR="0" wp14:anchorId="5549ACCF" wp14:editId="24B2D66F">
            <wp:extent cx="5760720" cy="1795145"/>
            <wp:effectExtent l="0" t="0" r="0" b="0"/>
            <wp:docPr id="2" name="Slika 2" descr="Tabela - podatki o gozdnih gospodarstv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Tabela - podatki o gozdnih gospodarstvi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1795145"/>
                    </a:xfrm>
                    <a:prstGeom prst="rect">
                      <a:avLst/>
                    </a:prstGeom>
                    <a:noFill/>
                    <a:ln>
                      <a:noFill/>
                    </a:ln>
                  </pic:spPr>
                </pic:pic>
              </a:graphicData>
            </a:graphic>
          </wp:inline>
        </w:drawing>
      </w:r>
    </w:p>
    <w:p w14:paraId="6E9AF85E" w14:textId="77777777" w:rsidR="00D22ED9" w:rsidRDefault="00D22ED9" w:rsidP="00000337">
      <w:pPr>
        <w:pStyle w:val="Odstavekseznama"/>
        <w:ind w:left="0"/>
        <w:jc w:val="both"/>
        <w:rPr>
          <w:lang w:eastAsia="sl-SI"/>
        </w:rPr>
      </w:pPr>
    </w:p>
    <w:p w14:paraId="12A3AD65" w14:textId="77777777" w:rsidR="00A97337" w:rsidRDefault="007A3D70" w:rsidP="00000337">
      <w:pPr>
        <w:pStyle w:val="Odstavekseznama"/>
        <w:ind w:left="0"/>
        <w:jc w:val="both"/>
        <w:rPr>
          <w:lang w:eastAsia="sl-SI"/>
        </w:rPr>
      </w:pPr>
      <w:r>
        <w:rPr>
          <w:noProof/>
          <w:lang w:eastAsia="sl-SI"/>
        </w:rPr>
        <w:lastRenderedPageBreak/>
        <mc:AlternateContent>
          <mc:Choice Requires="wps">
            <w:drawing>
              <wp:inline distT="0" distB="0" distL="0" distR="0" wp14:anchorId="2CF7B447" wp14:editId="79F343D9">
                <wp:extent cx="3456305" cy="2292985"/>
                <wp:effectExtent l="0" t="0" r="0" b="0"/>
                <wp:docPr id="45" name="Pravokotnik 45"/>
                <wp:cNvGraphicFramePr/>
                <a:graphic xmlns:a="http://schemas.openxmlformats.org/drawingml/2006/main">
                  <a:graphicData uri="http://schemas.microsoft.com/office/word/2010/wordprocessingShape">
                    <wps:wsp>
                      <wps:cNvSpPr/>
                      <wps:spPr>
                        <a:xfrm>
                          <a:off x="0" y="0"/>
                          <a:ext cx="3456305" cy="2292985"/>
                        </a:xfrm>
                        <a:prstGeom prst="rect">
                          <a:avLst/>
                        </a:prstGeom>
                        <a:solidFill>
                          <a:schemeClr val="accent6">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260B7D" w14:textId="37DAAECF" w:rsidR="0068624D" w:rsidRPr="00DB0015" w:rsidRDefault="0068624D" w:rsidP="00DB0015">
                            <w:pPr>
                              <w:pStyle w:val="Odstavekseznama"/>
                              <w:ind w:left="0"/>
                              <w:jc w:val="both"/>
                              <w:rPr>
                                <w:sz w:val="28"/>
                                <w:szCs w:val="28"/>
                                <w:lang w:eastAsia="sl-SI"/>
                              </w:rPr>
                            </w:pPr>
                            <w:bookmarkStart w:id="5" w:name="_Hlk36750512"/>
                            <w:r w:rsidRPr="00DB0015">
                              <w:rPr>
                                <w:sz w:val="28"/>
                                <w:szCs w:val="28"/>
                                <w:lang w:eastAsia="sl-SI"/>
                              </w:rPr>
                              <w:t>Zakon ni dosegel narodnogospodarskih učinkov, ki so bili pričakovani. Ni prišlo do oživitve lesno predelovalne industrije</w:t>
                            </w:r>
                            <w:r>
                              <w:rPr>
                                <w:sz w:val="28"/>
                                <w:szCs w:val="28"/>
                                <w:lang w:eastAsia="sl-SI"/>
                              </w:rPr>
                              <w:t>,</w:t>
                            </w:r>
                            <w:r w:rsidRPr="00DB0015">
                              <w:rPr>
                                <w:sz w:val="28"/>
                                <w:szCs w:val="28"/>
                                <w:lang w:eastAsia="sl-SI"/>
                              </w:rPr>
                              <w:t xml:space="preserve"> s trajnostnega vidika pa vedno več lesa namenjamo tako imenovani biomasi </w:t>
                            </w:r>
                            <w:r>
                              <w:rPr>
                                <w:sz w:val="28"/>
                                <w:szCs w:val="28"/>
                                <w:lang w:eastAsia="sl-SI"/>
                              </w:rPr>
                              <w:t xml:space="preserve">oz. </w:t>
                            </w:r>
                            <w:r w:rsidRPr="00DB0015">
                              <w:rPr>
                                <w:sz w:val="28"/>
                                <w:szCs w:val="28"/>
                                <w:lang w:eastAsia="sl-SI"/>
                              </w:rPr>
                              <w:t xml:space="preserve"> kurjenju, namesto da bi les predelali in tako </w:t>
                            </w:r>
                            <w:r w:rsidRPr="00D55857">
                              <w:rPr>
                                <w:color w:val="FFFFFF" w:themeColor="background1"/>
                                <w:sz w:val="28"/>
                                <w:szCs w:val="28"/>
                                <w:lang w:eastAsia="sl-SI"/>
                              </w:rPr>
                              <w:t xml:space="preserve">v izdelkih </w:t>
                            </w:r>
                            <w:r w:rsidRPr="00DB0015">
                              <w:rPr>
                                <w:sz w:val="28"/>
                                <w:szCs w:val="28"/>
                                <w:lang w:eastAsia="sl-SI"/>
                              </w:rPr>
                              <w:t>dolgoročno ujeli CO</w:t>
                            </w:r>
                            <m:oMath>
                              <m:r>
                                <w:rPr>
                                  <w:rFonts w:ascii="Cambria Math" w:hAnsi="Cambria Math" w:cs="Calibri"/>
                                  <w:sz w:val="28"/>
                                  <w:szCs w:val="28"/>
                                  <w:lang w:eastAsia="sl-SI"/>
                                </w:rPr>
                                <m:t>₂</m:t>
                              </m:r>
                            </m:oMath>
                            <w:r w:rsidRPr="00DB0015">
                              <w:rPr>
                                <w:sz w:val="28"/>
                                <w:szCs w:val="28"/>
                                <w:lang w:eastAsia="sl-SI"/>
                              </w:rPr>
                              <w:t xml:space="preserve">. </w:t>
                            </w:r>
                          </w:p>
                          <w:bookmarkEnd w:id="5"/>
                        </w:txbxContent>
                      </wps:txbx>
                      <wps:bodyPr rot="0" spcFirstLastPara="0" vertOverflow="overflow" horzOverflow="overflow" vert="horz" wrap="square" lIns="228600" tIns="228600" rIns="228600" bIns="228600" numCol="1" spcCol="0" rtlCol="0" fromWordArt="0" anchor="t" anchorCtr="0" forceAA="0" compatLnSpc="1">
                        <a:prstTxWarp prst="textNoShape">
                          <a:avLst/>
                        </a:prstTxWarp>
                        <a:spAutoFit/>
                      </wps:bodyPr>
                    </wps:wsp>
                  </a:graphicData>
                </a:graphic>
              </wp:inline>
            </w:drawing>
          </mc:Choice>
          <mc:Fallback>
            <w:pict>
              <v:rect w14:anchorId="2CF7B447" id="Pravokotnik 45" o:spid="_x0000_s1027" style="width:272.15pt;height:18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" fillcolor="#375623 [1609]" stroked="f" strokeweight="1pt">
                <v:textbox style="mso-fit-shape-to-text:t" inset="18pt,18pt,18pt,18pt">
                  <w:txbxContent>
                    <w:p w14:paraId="4F260B7D" w14:textId="37DAAECF" w:rsidR="0068624D" w:rsidRPr="00DB0015" w:rsidRDefault="0068624D" w:rsidP="00DB0015">
                      <w:pPr>
                        <w:pStyle w:val="Odstavekseznama"/>
                        <w:ind w:left="0"/>
                        <w:jc w:val="both"/>
                        <w:rPr>
                          <w:sz w:val="28"/>
                          <w:szCs w:val="28"/>
                          <w:lang w:eastAsia="sl-SI"/>
                        </w:rPr>
                      </w:pPr>
                      <w:bookmarkStart w:id="6" w:name="_Hlk36750512"/>
                      <w:r w:rsidRPr="00DB0015">
                        <w:rPr>
                          <w:sz w:val="28"/>
                          <w:szCs w:val="28"/>
                          <w:lang w:eastAsia="sl-SI"/>
                        </w:rPr>
                        <w:t>Zakon ni dosegel narodnogospodarskih učinkov, ki so bili pričakovani. Ni prišlo do oživitve lesno predelovalne industrije</w:t>
                      </w:r>
                      <w:r>
                        <w:rPr>
                          <w:sz w:val="28"/>
                          <w:szCs w:val="28"/>
                          <w:lang w:eastAsia="sl-SI"/>
                        </w:rPr>
                        <w:t>,</w:t>
                      </w:r>
                      <w:r w:rsidRPr="00DB0015">
                        <w:rPr>
                          <w:sz w:val="28"/>
                          <w:szCs w:val="28"/>
                          <w:lang w:eastAsia="sl-SI"/>
                        </w:rPr>
                        <w:t xml:space="preserve"> s trajnostnega vidika pa vedno več lesa namenjamo tako imenovani biomasi </w:t>
                      </w:r>
                      <w:r>
                        <w:rPr>
                          <w:sz w:val="28"/>
                          <w:szCs w:val="28"/>
                          <w:lang w:eastAsia="sl-SI"/>
                        </w:rPr>
                        <w:t xml:space="preserve">oz. </w:t>
                      </w:r>
                      <w:r w:rsidRPr="00DB0015">
                        <w:rPr>
                          <w:sz w:val="28"/>
                          <w:szCs w:val="28"/>
                          <w:lang w:eastAsia="sl-SI"/>
                        </w:rPr>
                        <w:t xml:space="preserve"> kurjenju, namesto da bi les predelali in tako </w:t>
                      </w:r>
                      <w:r w:rsidRPr="00D55857">
                        <w:rPr>
                          <w:color w:val="FFFFFF" w:themeColor="background1"/>
                          <w:sz w:val="28"/>
                          <w:szCs w:val="28"/>
                          <w:lang w:eastAsia="sl-SI"/>
                        </w:rPr>
                        <w:t xml:space="preserve">v izdelkih </w:t>
                      </w:r>
                      <w:r w:rsidRPr="00DB0015">
                        <w:rPr>
                          <w:sz w:val="28"/>
                          <w:szCs w:val="28"/>
                          <w:lang w:eastAsia="sl-SI"/>
                        </w:rPr>
                        <w:t>dolgoročno ujeli CO</w:t>
                      </w:r>
                      <m:oMath>
                        <m:r>
                          <w:rPr>
                            <w:rFonts w:ascii="Cambria Math" w:hAnsi="Cambria Math" w:cs="Calibri"/>
                            <w:sz w:val="28"/>
                            <w:szCs w:val="28"/>
                            <w:lang w:eastAsia="sl-SI"/>
                          </w:rPr>
                          <m:t>₂</m:t>
                        </m:r>
                      </m:oMath>
                      <w:r w:rsidRPr="00DB0015">
                        <w:rPr>
                          <w:sz w:val="28"/>
                          <w:szCs w:val="28"/>
                          <w:lang w:eastAsia="sl-SI"/>
                        </w:rPr>
                        <w:t xml:space="preserve">. </w:t>
                      </w:r>
                    </w:p>
                    <w:bookmarkEnd w:id="6"/>
                  </w:txbxContent>
                </v:textbox>
                <w10:anchorlock/>
              </v:rect>
            </w:pict>
          </mc:Fallback>
        </mc:AlternateContent>
      </w:r>
    </w:p>
    <w:p w14:paraId="4A3731B9" w14:textId="047EE1A8" w:rsidR="002421FC" w:rsidRDefault="002C370F" w:rsidP="00000337">
      <w:pPr>
        <w:pStyle w:val="Odstavekseznama"/>
        <w:ind w:left="0"/>
        <w:jc w:val="both"/>
        <w:rPr>
          <w:lang w:eastAsia="sl-SI"/>
        </w:rPr>
      </w:pPr>
      <w:r w:rsidRPr="002C370F">
        <w:rPr>
          <w:lang w:eastAsia="sl-SI"/>
        </w:rPr>
        <w:t xml:space="preserve">Samo tem </w:t>
      </w:r>
      <w:r w:rsidR="002D4F68">
        <w:rPr>
          <w:lang w:eastAsia="sl-SI"/>
        </w:rPr>
        <w:t xml:space="preserve">štirim </w:t>
      </w:r>
      <w:r w:rsidRPr="002C370F">
        <w:rPr>
          <w:lang w:eastAsia="sl-SI"/>
        </w:rPr>
        <w:t>družbam so se prihodk</w:t>
      </w:r>
      <w:r>
        <w:rPr>
          <w:lang w:eastAsia="sl-SI"/>
        </w:rPr>
        <w:t>i več kot razpolovili in nobeni od družb ni uspelo poslovati brez izgub. V</w:t>
      </w:r>
      <w:r w:rsidR="002421FC">
        <w:rPr>
          <w:lang w:eastAsia="sl-SI"/>
        </w:rPr>
        <w:t xml:space="preserve">eliko bivših koncesionarjev se je bilo prisiljeno poslovno prestrukturirati, zmanjšati število zaposlenih … </w:t>
      </w:r>
      <w:r w:rsidR="00E206E9">
        <w:rPr>
          <w:lang w:eastAsia="sl-SI"/>
        </w:rPr>
        <w:t xml:space="preserve"> </w:t>
      </w:r>
      <w:r w:rsidR="002421FC">
        <w:rPr>
          <w:lang w:eastAsia="sl-SI"/>
        </w:rPr>
        <w:t>Nekateri med njimi, kot na</w:t>
      </w:r>
      <w:r w:rsidR="00D22ED9">
        <w:rPr>
          <w:lang w:eastAsia="sl-SI"/>
        </w:rPr>
        <w:t xml:space="preserve"> </w:t>
      </w:r>
      <w:r w:rsidR="002421FC">
        <w:rPr>
          <w:lang w:eastAsia="sl-SI"/>
        </w:rPr>
        <w:t>primer GG Maribor, so se odločili za likvidacijo, nekateri pa se niso uspeli izogniti stečaju (primer GG Nazarje).</w:t>
      </w:r>
      <w:r w:rsidR="002D4F68">
        <w:rPr>
          <w:lang w:eastAsia="sl-SI"/>
        </w:rPr>
        <w:t xml:space="preserve"> Vendar to ni bila krivda ZGGLRS. Nekatere družbe se na spremembe niso ustrezno in pravočasno pripravile, medtem ko so se druge prilagodile in danes v spremenjeni obliki ponovno uspešno poslujejo. </w:t>
      </w:r>
    </w:p>
    <w:p w14:paraId="427B5E8C" w14:textId="77777777" w:rsidR="002D4F68" w:rsidRDefault="002D4F68" w:rsidP="00000337">
      <w:pPr>
        <w:pStyle w:val="Odstavekseznama"/>
        <w:ind w:left="0"/>
        <w:jc w:val="both"/>
        <w:rPr>
          <w:lang w:eastAsia="sl-SI"/>
        </w:rPr>
      </w:pPr>
    </w:p>
    <w:p w14:paraId="11E7009F" w14:textId="74852332" w:rsidR="00EC54FF" w:rsidRDefault="002421FC" w:rsidP="00000337">
      <w:pPr>
        <w:pStyle w:val="Odstavekseznama"/>
        <w:ind w:left="0"/>
        <w:jc w:val="both"/>
        <w:rPr>
          <w:lang w:eastAsia="sl-SI"/>
        </w:rPr>
      </w:pPr>
      <w:r>
        <w:rPr>
          <w:lang w:eastAsia="sl-SI"/>
        </w:rPr>
        <w:t>Najmanj posledic prehoda v nov način gospodarjenja z državnimi gozdovi je</w:t>
      </w:r>
      <w:r w:rsidR="00E43EDD">
        <w:rPr>
          <w:lang w:eastAsia="sl-SI"/>
        </w:rPr>
        <w:t xml:space="preserve"> med koncesionarji</w:t>
      </w:r>
      <w:r>
        <w:rPr>
          <w:lang w:eastAsia="sl-SI"/>
        </w:rPr>
        <w:t xml:space="preserve"> občutila družba Snež</w:t>
      </w:r>
      <w:r w:rsidR="00D22ED9">
        <w:rPr>
          <w:lang w:eastAsia="sl-SI"/>
        </w:rPr>
        <w:t>n</w:t>
      </w:r>
      <w:r>
        <w:rPr>
          <w:lang w:eastAsia="sl-SI"/>
        </w:rPr>
        <w:t>ik</w:t>
      </w:r>
      <w:r w:rsidR="00E206E9">
        <w:rPr>
          <w:lang w:eastAsia="sl-SI"/>
        </w:rPr>
        <w:t>, </w:t>
      </w:r>
      <w:r>
        <w:rPr>
          <w:lang w:eastAsia="sl-SI"/>
        </w:rPr>
        <w:t>d.</w:t>
      </w:r>
      <w:r w:rsidR="00E206E9">
        <w:rPr>
          <w:lang w:eastAsia="sl-SI"/>
        </w:rPr>
        <w:t> </w:t>
      </w:r>
      <w:r>
        <w:rPr>
          <w:lang w:eastAsia="sl-SI"/>
        </w:rPr>
        <w:t xml:space="preserve">d., katere poslovni delež države (preko 70 %) je bil prenesen na novo družbo </w:t>
      </w:r>
      <w:proofErr w:type="spellStart"/>
      <w:r>
        <w:rPr>
          <w:lang w:eastAsia="sl-SI"/>
        </w:rPr>
        <w:t>SiDG</w:t>
      </w:r>
      <w:proofErr w:type="spellEnd"/>
      <w:r>
        <w:rPr>
          <w:lang w:eastAsia="sl-SI"/>
        </w:rPr>
        <w:t xml:space="preserve"> kot stvarni vložek države in kot del bodoče  gozdno</w:t>
      </w:r>
      <w:r w:rsidR="00E206E9">
        <w:rPr>
          <w:lang w:eastAsia="sl-SI"/>
        </w:rPr>
        <w:t>-</w:t>
      </w:r>
      <w:r>
        <w:rPr>
          <w:lang w:eastAsia="sl-SI"/>
        </w:rPr>
        <w:t>lesne verige.</w:t>
      </w:r>
    </w:p>
    <w:p w14:paraId="660F8C7B" w14:textId="77777777" w:rsidR="00D22ED9" w:rsidRDefault="00D22ED9" w:rsidP="00000337">
      <w:pPr>
        <w:pStyle w:val="Odstavekseznama"/>
        <w:ind w:left="0"/>
        <w:jc w:val="both"/>
        <w:rPr>
          <w:lang w:eastAsia="sl-SI"/>
        </w:rPr>
      </w:pPr>
    </w:p>
    <w:p w14:paraId="7D8D37C7" w14:textId="5F07FB42" w:rsidR="00E6703B" w:rsidRDefault="002D4F68" w:rsidP="00E6703B">
      <w:pPr>
        <w:pStyle w:val="Odstavekseznama"/>
        <w:ind w:left="0"/>
        <w:jc w:val="both"/>
        <w:rPr>
          <w:lang w:eastAsia="sl-SI"/>
        </w:rPr>
      </w:pPr>
      <w:r>
        <w:rPr>
          <w:lang w:eastAsia="sl-SI"/>
        </w:rPr>
        <w:t>Velika pričakovanja ob pripravi Zakona o gospodarjenju z gozdovi v lasti Republike Slovenije na področju zagona lesnopredelovalne industrije zaradi boljšega in dolgoročnega dostopa do surovine – lesa</w:t>
      </w:r>
      <w:r w:rsidR="006C0644">
        <w:rPr>
          <w:lang w:eastAsia="sl-SI"/>
        </w:rPr>
        <w:t>,</w:t>
      </w:r>
      <w:r>
        <w:rPr>
          <w:lang w:eastAsia="sl-SI"/>
        </w:rPr>
        <w:t xml:space="preserve"> se niso uresničila.</w:t>
      </w:r>
      <w:r w:rsidR="00E6703B">
        <w:rPr>
          <w:lang w:eastAsia="sl-SI"/>
        </w:rPr>
        <w:t xml:space="preserve"> </w:t>
      </w:r>
    </w:p>
    <w:p w14:paraId="2DA1B91E" w14:textId="77777777" w:rsidR="00D22ED9" w:rsidRDefault="00D22ED9" w:rsidP="00000337">
      <w:pPr>
        <w:pStyle w:val="Odstavekseznama"/>
        <w:ind w:left="0"/>
        <w:jc w:val="both"/>
        <w:rPr>
          <w:lang w:eastAsia="sl-SI"/>
        </w:rPr>
      </w:pPr>
    </w:p>
    <w:p w14:paraId="40890633" w14:textId="711AB915" w:rsidR="002C370F" w:rsidRDefault="00D22ED9" w:rsidP="00000337">
      <w:pPr>
        <w:pStyle w:val="Odstavekseznama"/>
        <w:ind w:left="0"/>
        <w:jc w:val="both"/>
        <w:rPr>
          <w:lang w:eastAsia="sl-SI"/>
        </w:rPr>
      </w:pPr>
      <w:r>
        <w:rPr>
          <w:lang w:eastAsia="sl-SI"/>
        </w:rPr>
        <w:t>Zaključimo lahko, da je bil sprejem Zakona o gospodarjenju z gozdovi v lasti Republike Slovenije korak naprej k umnemu gospodarjenju in obvladovanju državne lastnine</w:t>
      </w:r>
      <w:r w:rsidR="00E43EDD">
        <w:rPr>
          <w:lang w:eastAsia="sl-SI"/>
        </w:rPr>
        <w:t>.</w:t>
      </w:r>
      <w:r w:rsidR="00D55857">
        <w:rPr>
          <w:lang w:eastAsia="sl-SI"/>
        </w:rPr>
        <w:t xml:space="preserve"> </w:t>
      </w:r>
      <w:r w:rsidR="00D55857" w:rsidRPr="00D55857">
        <w:rPr>
          <w:lang w:eastAsia="sl-SI"/>
        </w:rPr>
        <w:t>Zavod za gozdove je pred leti ugotovil, da je stanje v državnih gozdovih zaradi koncesi</w:t>
      </w:r>
      <w:r w:rsidR="00D55857">
        <w:rPr>
          <w:lang w:eastAsia="sl-SI"/>
        </w:rPr>
        <w:t>j</w:t>
      </w:r>
      <w:r w:rsidR="00D55857" w:rsidRPr="00D55857">
        <w:rPr>
          <w:lang w:eastAsia="sl-SI"/>
        </w:rPr>
        <w:t xml:space="preserve"> najslabše v zadnjih 100 letih.</w:t>
      </w:r>
      <w:r w:rsidR="003F3EDF">
        <w:rPr>
          <w:lang w:eastAsia="sl-SI"/>
        </w:rPr>
        <w:t xml:space="preserve"> </w:t>
      </w:r>
      <w:r w:rsidR="00E43EDD">
        <w:rPr>
          <w:lang w:eastAsia="sl-SI"/>
        </w:rPr>
        <w:t xml:space="preserve"> Po drugi strani pa kaže na pomanjkljivosti postopkov pri sprejemanju in uveljavljanju sistemskih zakonov, kar ZGGLRS zagotovo je. Koncesionarji niso verjeli, da bo vlada v roku enega leta uspela uveljaviti zakon in prenos gospodarjenja z gozdovi iz Sklada kmetijskih zemljišč in gozdov Republike Slovenije na družbo </w:t>
      </w:r>
      <w:proofErr w:type="spellStart"/>
      <w:r w:rsidR="00E43EDD">
        <w:rPr>
          <w:lang w:eastAsia="sl-SI"/>
        </w:rPr>
        <w:t>SiDG</w:t>
      </w:r>
      <w:proofErr w:type="spellEnd"/>
      <w:r w:rsidR="00E43EDD">
        <w:rPr>
          <w:lang w:eastAsia="sl-SI"/>
        </w:rPr>
        <w:t xml:space="preserve"> in so se </w:t>
      </w:r>
      <w:r w:rsidR="00E206E9">
        <w:rPr>
          <w:lang w:eastAsia="sl-SI"/>
        </w:rPr>
        <w:t xml:space="preserve">zato </w:t>
      </w:r>
      <w:r w:rsidR="00E43EDD">
        <w:rPr>
          <w:lang w:eastAsia="sl-SI"/>
        </w:rPr>
        <w:t xml:space="preserve">prepozno začeli prilagajati. </w:t>
      </w:r>
      <w:r w:rsidR="00E206E9">
        <w:rPr>
          <w:lang w:eastAsia="sl-SI"/>
        </w:rPr>
        <w:t xml:space="preserve"> </w:t>
      </w:r>
    </w:p>
    <w:p w14:paraId="63BFA9D1" w14:textId="77777777" w:rsidR="00E43EDD" w:rsidRDefault="00E43EDD" w:rsidP="00000337">
      <w:pPr>
        <w:pStyle w:val="Odstavekseznama"/>
        <w:ind w:left="0"/>
        <w:jc w:val="both"/>
        <w:rPr>
          <w:lang w:eastAsia="sl-SI"/>
        </w:rPr>
      </w:pPr>
    </w:p>
    <w:p w14:paraId="4AE2A838" w14:textId="2DF24B66" w:rsidR="00A67C31" w:rsidRPr="002D4F68" w:rsidRDefault="00B016CD" w:rsidP="00483C9D">
      <w:pPr>
        <w:pStyle w:val="Odstavekseznama"/>
        <w:ind w:left="0"/>
        <w:rPr>
          <w:lang w:eastAsia="sl-SI"/>
        </w:rPr>
      </w:pPr>
      <w:r>
        <w:rPr>
          <w:lang w:eastAsia="sl-SI"/>
        </w:rPr>
        <w:t>Nezadostna opredelitev gozdno</w:t>
      </w:r>
      <w:r w:rsidR="00E206E9">
        <w:rPr>
          <w:lang w:eastAsia="sl-SI"/>
        </w:rPr>
        <w:t>-</w:t>
      </w:r>
      <w:r>
        <w:rPr>
          <w:lang w:eastAsia="sl-SI"/>
        </w:rPr>
        <w:t xml:space="preserve">lesne verige v Zakonu pa je pripomogla k temu, da </w:t>
      </w:r>
      <w:r w:rsidR="0075028F">
        <w:rPr>
          <w:lang w:eastAsia="sl-SI"/>
        </w:rPr>
        <w:t xml:space="preserve">potrebnega zagona </w:t>
      </w:r>
      <w:r w:rsidR="00E206E9">
        <w:rPr>
          <w:lang w:eastAsia="sl-SI"/>
        </w:rPr>
        <w:t xml:space="preserve">lesnopredelovalne </w:t>
      </w:r>
      <w:r w:rsidR="0075028F">
        <w:rPr>
          <w:lang w:eastAsia="sl-SI"/>
        </w:rPr>
        <w:t xml:space="preserve">industrije ni bilo. </w:t>
      </w:r>
      <w:r w:rsidR="0075028F" w:rsidRPr="0075028F">
        <w:rPr>
          <w:b/>
          <w:bCs/>
          <w:lang w:eastAsia="sl-SI"/>
        </w:rPr>
        <w:t>Poleg tega</w:t>
      </w:r>
      <w:r w:rsidR="00DD27AF">
        <w:rPr>
          <w:b/>
          <w:bCs/>
          <w:lang w:eastAsia="sl-SI"/>
        </w:rPr>
        <w:t xml:space="preserve"> bi bilo</w:t>
      </w:r>
      <w:r w:rsidR="0075028F" w:rsidRPr="0075028F">
        <w:rPr>
          <w:b/>
          <w:bCs/>
          <w:lang w:eastAsia="sl-SI"/>
        </w:rPr>
        <w:t xml:space="preserve"> smiselno spremeniti 33. člen ZGGLRS, ki govori o namenih porabe sredstev </w:t>
      </w:r>
      <w:r w:rsidR="003F3EDF">
        <w:rPr>
          <w:b/>
          <w:bCs/>
          <w:lang w:eastAsia="sl-SI"/>
        </w:rPr>
        <w:t xml:space="preserve">iz </w:t>
      </w:r>
      <w:r w:rsidR="0075028F" w:rsidRPr="0075028F">
        <w:rPr>
          <w:b/>
          <w:bCs/>
          <w:lang w:eastAsia="sl-SI"/>
        </w:rPr>
        <w:t>gozdnega sklada in upravljanju le</w:t>
      </w:r>
      <w:r w:rsidR="003F3EDF">
        <w:rPr>
          <w:b/>
          <w:bCs/>
          <w:lang w:eastAsia="sl-SI"/>
        </w:rPr>
        <w:t>-</w:t>
      </w:r>
      <w:r w:rsidR="0075028F" w:rsidRPr="0075028F">
        <w:rPr>
          <w:b/>
          <w:bCs/>
          <w:lang w:eastAsia="sl-SI"/>
        </w:rPr>
        <w:t xml:space="preserve"> tega na način, da se </w:t>
      </w:r>
      <w:r w:rsidR="00446320">
        <w:rPr>
          <w:b/>
          <w:bCs/>
          <w:lang w:eastAsia="sl-SI"/>
        </w:rPr>
        <w:t xml:space="preserve">del </w:t>
      </w:r>
      <w:r w:rsidR="0075028F" w:rsidRPr="0075028F">
        <w:rPr>
          <w:b/>
          <w:bCs/>
          <w:lang w:eastAsia="sl-SI"/>
        </w:rPr>
        <w:t>sredst</w:t>
      </w:r>
      <w:r w:rsidR="00446320">
        <w:rPr>
          <w:b/>
          <w:bCs/>
          <w:lang w:eastAsia="sl-SI"/>
        </w:rPr>
        <w:t>ev</w:t>
      </w:r>
      <w:r w:rsidR="0075028F" w:rsidRPr="0075028F">
        <w:rPr>
          <w:b/>
          <w:bCs/>
          <w:lang w:eastAsia="sl-SI"/>
        </w:rPr>
        <w:t xml:space="preserve"> namenjen</w:t>
      </w:r>
      <w:r w:rsidR="00446320">
        <w:rPr>
          <w:b/>
          <w:bCs/>
          <w:lang w:eastAsia="sl-SI"/>
        </w:rPr>
        <w:t>ih</w:t>
      </w:r>
      <w:r w:rsidR="0075028F" w:rsidRPr="0075028F">
        <w:rPr>
          <w:b/>
          <w:bCs/>
          <w:lang w:eastAsia="sl-SI"/>
        </w:rPr>
        <w:t xml:space="preserve"> promociji rabe lesa in lesnih proizvodov </w:t>
      </w:r>
      <w:r w:rsidR="00446320">
        <w:rPr>
          <w:b/>
          <w:bCs/>
          <w:lang w:eastAsia="sl-SI"/>
        </w:rPr>
        <w:t>(lesnopredelovalna panoga)</w:t>
      </w:r>
      <w:r w:rsidR="003F3EDF">
        <w:rPr>
          <w:b/>
          <w:bCs/>
          <w:lang w:eastAsia="sl-SI"/>
        </w:rPr>
        <w:t xml:space="preserve"> </w:t>
      </w:r>
      <w:r w:rsidR="0075028F" w:rsidRPr="0075028F">
        <w:rPr>
          <w:b/>
          <w:bCs/>
          <w:lang w:eastAsia="sl-SI"/>
        </w:rPr>
        <w:t>prerazporedi na proračunsko postavko MGRT</w:t>
      </w:r>
      <w:r w:rsidR="0075028F">
        <w:rPr>
          <w:lang w:eastAsia="sl-SI"/>
        </w:rPr>
        <w:t xml:space="preserve">. S tem bo zagotovljen hitrejši dostop do sredstev in </w:t>
      </w:r>
      <w:r w:rsidR="00E6703B">
        <w:rPr>
          <w:lang w:eastAsia="sl-SI"/>
        </w:rPr>
        <w:t>preglednejša</w:t>
      </w:r>
      <w:r w:rsidR="0075028F">
        <w:rPr>
          <w:lang w:eastAsia="sl-SI"/>
        </w:rPr>
        <w:t xml:space="preserve"> poraba le-teh.</w:t>
      </w:r>
    </w:p>
    <w:p w14:paraId="745C3865" w14:textId="77777777" w:rsidR="00A67C31" w:rsidRDefault="00A67C31" w:rsidP="00000337">
      <w:pPr>
        <w:pStyle w:val="Odstavekseznama"/>
        <w:ind w:left="0"/>
        <w:jc w:val="both"/>
        <w:rPr>
          <w:b/>
          <w:bCs/>
          <w:lang w:eastAsia="sl-SI"/>
        </w:rPr>
      </w:pPr>
    </w:p>
    <w:p w14:paraId="578D3F0B" w14:textId="77777777" w:rsidR="005E14AC" w:rsidRPr="00FA7F81" w:rsidRDefault="006658CE" w:rsidP="009803CD">
      <w:pPr>
        <w:pStyle w:val="Naslov2"/>
        <w:numPr>
          <w:ilvl w:val="1"/>
          <w:numId w:val="54"/>
        </w:numPr>
        <w:rPr>
          <w:rFonts w:eastAsia="Calibri"/>
          <w:b/>
          <w:bCs/>
          <w:color w:val="385623" w:themeColor="accent6" w:themeShade="80"/>
          <w:lang w:eastAsia="sl-SI"/>
        </w:rPr>
      </w:pPr>
      <w:bookmarkStart w:id="7" w:name="_Toc41132781"/>
      <w:r w:rsidRPr="00FA7F81">
        <w:rPr>
          <w:rFonts w:eastAsia="Calibri"/>
          <w:b/>
          <w:bCs/>
          <w:color w:val="385623" w:themeColor="accent6" w:themeShade="80"/>
          <w:lang w:eastAsia="sl-SI"/>
        </w:rPr>
        <w:t>U</w:t>
      </w:r>
      <w:r w:rsidR="005E14AC" w:rsidRPr="00FA7F81">
        <w:rPr>
          <w:rFonts w:eastAsia="Calibri"/>
          <w:b/>
          <w:bCs/>
          <w:color w:val="385623" w:themeColor="accent6" w:themeShade="80"/>
          <w:lang w:eastAsia="sl-SI"/>
        </w:rPr>
        <w:t xml:space="preserve">stanovitev družbe </w:t>
      </w:r>
      <w:proofErr w:type="spellStart"/>
      <w:r w:rsidR="005E14AC" w:rsidRPr="00FA7F81">
        <w:rPr>
          <w:rFonts w:eastAsia="Calibri"/>
          <w:b/>
          <w:bCs/>
          <w:color w:val="385623" w:themeColor="accent6" w:themeShade="80"/>
          <w:lang w:eastAsia="sl-SI"/>
        </w:rPr>
        <w:t>SiDG</w:t>
      </w:r>
      <w:proofErr w:type="spellEnd"/>
      <w:r w:rsidR="005E14AC" w:rsidRPr="00FA7F81">
        <w:rPr>
          <w:rFonts w:eastAsia="Calibri"/>
          <w:b/>
          <w:bCs/>
          <w:color w:val="385623" w:themeColor="accent6" w:themeShade="80"/>
          <w:lang w:eastAsia="sl-SI"/>
        </w:rPr>
        <w:t xml:space="preserve"> in njena vloga ter dosedanje izkušnje</w:t>
      </w:r>
      <w:bookmarkEnd w:id="7"/>
      <w:r w:rsidR="00CD0161" w:rsidRPr="00FA7F81">
        <w:rPr>
          <w:rFonts w:eastAsia="Calibri"/>
          <w:b/>
          <w:bCs/>
          <w:color w:val="385623" w:themeColor="accent6" w:themeShade="80"/>
          <w:lang w:eastAsia="sl-SI"/>
        </w:rPr>
        <w:t xml:space="preserve"> </w:t>
      </w:r>
    </w:p>
    <w:p w14:paraId="60B86CF3" w14:textId="77777777" w:rsidR="00A97841" w:rsidRDefault="00A97841" w:rsidP="00A67C31">
      <w:pPr>
        <w:rPr>
          <w:lang w:eastAsia="sl-SI"/>
        </w:rPr>
      </w:pPr>
    </w:p>
    <w:p w14:paraId="1E388BF5" w14:textId="3EDB41E4" w:rsidR="00DD4B47" w:rsidRDefault="00DD4B47" w:rsidP="00980365">
      <w:pPr>
        <w:jc w:val="both"/>
        <w:rPr>
          <w:lang w:eastAsia="sl-SI"/>
        </w:rPr>
      </w:pPr>
      <w:r>
        <w:rPr>
          <w:lang w:eastAsia="sl-SI"/>
        </w:rPr>
        <w:lastRenderedPageBreak/>
        <w:t>Pomemben cilj ob sprejem</w:t>
      </w:r>
      <w:r w:rsidR="007446E9">
        <w:rPr>
          <w:lang w:eastAsia="sl-SI"/>
        </w:rPr>
        <w:t>anju</w:t>
      </w:r>
      <w:r>
        <w:rPr>
          <w:lang w:eastAsia="sl-SI"/>
        </w:rPr>
        <w:t xml:space="preserve">  Zakona o gospodarjenju z gozdovi v lasti Republike Slovenije je bil zagon lesnopredelovaln</w:t>
      </w:r>
      <w:r w:rsidR="007446E9">
        <w:rPr>
          <w:lang w:eastAsia="sl-SI"/>
        </w:rPr>
        <w:t>e</w:t>
      </w:r>
      <w:r>
        <w:rPr>
          <w:lang w:eastAsia="sl-SI"/>
        </w:rPr>
        <w:t xml:space="preserve"> industrije, nekdaj paradne</w:t>
      </w:r>
      <w:r w:rsidR="006C0644">
        <w:rPr>
          <w:lang w:eastAsia="sl-SI"/>
        </w:rPr>
        <w:t>ga</w:t>
      </w:r>
      <w:r>
        <w:rPr>
          <w:lang w:eastAsia="sl-SI"/>
        </w:rPr>
        <w:t xml:space="preserve"> konja slovenske predelovalne industrije. Zakon je predvideval, da se bo ta cilj uresničil prek novoustanovljene družbe Slovenski državni gozdovi. Novonastala družba tako ne bi predstavljala zgolj nadomestek koncesionarjev, ki bo prispeval več sredstev v proračun, temveč naj bi se izboljšalo gospodarjenje z gozdovi, povečala površina državnih gozdov in se vzpostavili pogoji za zagon gozdno</w:t>
      </w:r>
      <w:r w:rsidR="007446E9">
        <w:rPr>
          <w:lang w:eastAsia="sl-SI"/>
        </w:rPr>
        <w:t>-</w:t>
      </w:r>
      <w:r>
        <w:rPr>
          <w:lang w:eastAsia="sl-SI"/>
        </w:rPr>
        <w:t xml:space="preserve">lesne verige. </w:t>
      </w:r>
    </w:p>
    <w:p w14:paraId="7A5DFC22" w14:textId="5F11C8A0" w:rsidR="00A97841" w:rsidRDefault="00DD4B47" w:rsidP="00980365">
      <w:pPr>
        <w:jc w:val="both"/>
        <w:rPr>
          <w:lang w:eastAsia="sl-SI"/>
        </w:rPr>
      </w:pPr>
      <w:r>
        <w:rPr>
          <w:lang w:eastAsia="sl-SI"/>
        </w:rPr>
        <w:t xml:space="preserve"> Tako je za realizacijo določil</w:t>
      </w:r>
      <w:r w:rsidR="00A67C31">
        <w:rPr>
          <w:lang w:eastAsia="sl-SI"/>
        </w:rPr>
        <w:t xml:space="preserve"> Zakona o gospodarjenju z gozdovi v lasti Republike Slovenije </w:t>
      </w:r>
      <w:r w:rsidR="00980365">
        <w:rPr>
          <w:lang w:eastAsia="sl-SI"/>
        </w:rPr>
        <w:t>Vlada Republike Slovenije s sklepom 3.</w:t>
      </w:r>
      <w:r w:rsidR="007446E9">
        <w:rPr>
          <w:lang w:eastAsia="sl-SI"/>
        </w:rPr>
        <w:t> </w:t>
      </w:r>
      <w:r w:rsidR="00980365">
        <w:rPr>
          <w:lang w:eastAsia="sl-SI"/>
        </w:rPr>
        <w:t>3.</w:t>
      </w:r>
      <w:r w:rsidR="007446E9">
        <w:rPr>
          <w:lang w:eastAsia="sl-SI"/>
        </w:rPr>
        <w:t> </w:t>
      </w:r>
      <w:r w:rsidR="00980365">
        <w:rPr>
          <w:lang w:eastAsia="sl-SI"/>
        </w:rPr>
        <w:t>2016 ustanovila družbo – Slovenski državni gozdovi,</w:t>
      </w:r>
      <w:r w:rsidR="007446E9">
        <w:rPr>
          <w:lang w:eastAsia="sl-SI"/>
        </w:rPr>
        <w:t> </w:t>
      </w:r>
      <w:r w:rsidR="00980365">
        <w:rPr>
          <w:lang w:eastAsia="sl-SI"/>
        </w:rPr>
        <w:t>d.</w:t>
      </w:r>
      <w:r w:rsidR="007446E9">
        <w:rPr>
          <w:lang w:eastAsia="sl-SI"/>
        </w:rPr>
        <w:t> </w:t>
      </w:r>
      <w:r w:rsidR="00980365">
        <w:rPr>
          <w:lang w:eastAsia="sl-SI"/>
        </w:rPr>
        <w:t>o.</w:t>
      </w:r>
      <w:r w:rsidR="007446E9">
        <w:rPr>
          <w:lang w:eastAsia="sl-SI"/>
        </w:rPr>
        <w:t> </w:t>
      </w:r>
      <w:r w:rsidR="00980365">
        <w:rPr>
          <w:lang w:eastAsia="sl-SI"/>
        </w:rPr>
        <w:t xml:space="preserve">o., s sedežem v Kočevju. Skrajšana firma se je glasila </w:t>
      </w:r>
      <w:proofErr w:type="spellStart"/>
      <w:r w:rsidR="00980365">
        <w:rPr>
          <w:lang w:eastAsia="sl-SI"/>
        </w:rPr>
        <w:t>SiDG</w:t>
      </w:r>
      <w:proofErr w:type="spellEnd"/>
      <w:r w:rsidR="007446E9">
        <w:rPr>
          <w:lang w:eastAsia="sl-SI"/>
        </w:rPr>
        <w:t>,</w:t>
      </w:r>
      <w:r w:rsidR="00980365">
        <w:rPr>
          <w:lang w:eastAsia="sl-SI"/>
        </w:rPr>
        <w:t xml:space="preserve"> d.</w:t>
      </w:r>
      <w:r w:rsidR="007446E9">
        <w:rPr>
          <w:lang w:eastAsia="sl-SI"/>
        </w:rPr>
        <w:t> </w:t>
      </w:r>
      <w:r w:rsidR="00980365">
        <w:rPr>
          <w:lang w:eastAsia="sl-SI"/>
        </w:rPr>
        <w:t>o.</w:t>
      </w:r>
      <w:r w:rsidR="007446E9">
        <w:rPr>
          <w:lang w:eastAsia="sl-SI"/>
        </w:rPr>
        <w:t> </w:t>
      </w:r>
      <w:r w:rsidR="00980365">
        <w:rPr>
          <w:lang w:eastAsia="sl-SI"/>
        </w:rPr>
        <w:t xml:space="preserve">o. Družba je bila vpisana v register 17. 3. 2016. </w:t>
      </w:r>
    </w:p>
    <w:p w14:paraId="029EA528" w14:textId="77777777" w:rsidR="00782285" w:rsidRDefault="00782285" w:rsidP="00980365">
      <w:pPr>
        <w:jc w:val="both"/>
        <w:rPr>
          <w:lang w:eastAsia="sl-SI"/>
        </w:rPr>
      </w:pPr>
    </w:p>
    <w:p w14:paraId="1B32AC4D" w14:textId="77777777" w:rsidR="00A97841" w:rsidRDefault="00A97841" w:rsidP="00980365">
      <w:pPr>
        <w:jc w:val="both"/>
        <w:rPr>
          <w:b/>
          <w:bCs/>
          <w:lang w:eastAsia="sl-SI"/>
        </w:rPr>
      </w:pPr>
      <w:r w:rsidRPr="00A97841">
        <w:rPr>
          <w:b/>
          <w:bCs/>
          <w:lang w:eastAsia="sl-SI"/>
        </w:rPr>
        <w:t xml:space="preserve">Akt o ustanovitvi družbe </w:t>
      </w:r>
      <w:proofErr w:type="spellStart"/>
      <w:r w:rsidRPr="00A97841">
        <w:rPr>
          <w:b/>
          <w:bCs/>
          <w:lang w:eastAsia="sl-SI"/>
        </w:rPr>
        <w:t>SiDG</w:t>
      </w:r>
      <w:proofErr w:type="spellEnd"/>
    </w:p>
    <w:p w14:paraId="258864E4" w14:textId="4692949B" w:rsidR="00782285" w:rsidRDefault="00192EBC" w:rsidP="00980365">
      <w:pPr>
        <w:jc w:val="both"/>
        <w:rPr>
          <w:lang w:eastAsia="sl-SI"/>
        </w:rPr>
      </w:pPr>
      <w:r>
        <w:rPr>
          <w:lang w:eastAsia="sl-SI"/>
        </w:rPr>
        <w:t>Ob ustanovitvi 3.</w:t>
      </w:r>
      <w:r w:rsidR="00AF0C72">
        <w:rPr>
          <w:lang w:eastAsia="sl-SI"/>
        </w:rPr>
        <w:t xml:space="preserve"> </w:t>
      </w:r>
      <w:r>
        <w:rPr>
          <w:lang w:eastAsia="sl-SI"/>
        </w:rPr>
        <w:t>3.</w:t>
      </w:r>
      <w:r w:rsidR="00AF0C72">
        <w:rPr>
          <w:lang w:eastAsia="sl-SI"/>
        </w:rPr>
        <w:t> </w:t>
      </w:r>
      <w:r>
        <w:rPr>
          <w:lang w:eastAsia="sl-SI"/>
        </w:rPr>
        <w:t>2016 je Vlada Republike Slovenije v vlogi ustanoviteljice sprejela Akt o ustanovitvi družbe Slovenski državni gozdovi,</w:t>
      </w:r>
      <w:r w:rsidR="00AF0C72">
        <w:rPr>
          <w:lang w:eastAsia="sl-SI"/>
        </w:rPr>
        <w:t> </w:t>
      </w:r>
      <w:r>
        <w:rPr>
          <w:lang w:eastAsia="sl-SI"/>
        </w:rPr>
        <w:t>d.</w:t>
      </w:r>
      <w:r w:rsidR="00AF0C72">
        <w:rPr>
          <w:lang w:eastAsia="sl-SI"/>
        </w:rPr>
        <w:t> </w:t>
      </w:r>
      <w:r>
        <w:rPr>
          <w:lang w:eastAsia="sl-SI"/>
        </w:rPr>
        <w:t>o.</w:t>
      </w:r>
      <w:r w:rsidR="00AF0C72">
        <w:rPr>
          <w:lang w:eastAsia="sl-SI"/>
        </w:rPr>
        <w:t> </w:t>
      </w:r>
      <w:r>
        <w:rPr>
          <w:lang w:eastAsia="sl-SI"/>
        </w:rPr>
        <w:t>o.</w:t>
      </w:r>
      <w:r w:rsidR="00A77C45">
        <w:rPr>
          <w:rStyle w:val="Sprotnaopomba-sklic"/>
          <w:lang w:eastAsia="sl-SI"/>
        </w:rPr>
        <w:footnoteReference w:id="8"/>
      </w:r>
      <w:r w:rsidR="00AF0C72">
        <w:rPr>
          <w:lang w:eastAsia="sl-SI"/>
        </w:rPr>
        <w:t xml:space="preserve"> </w:t>
      </w:r>
      <w:r>
        <w:rPr>
          <w:lang w:eastAsia="sl-SI"/>
        </w:rPr>
        <w:t xml:space="preserve">(v nadaljevanju </w:t>
      </w:r>
      <w:proofErr w:type="spellStart"/>
      <w:r>
        <w:rPr>
          <w:lang w:eastAsia="sl-SI"/>
        </w:rPr>
        <w:t>SiDG</w:t>
      </w:r>
      <w:proofErr w:type="spellEnd"/>
      <w:r>
        <w:rPr>
          <w:lang w:eastAsia="sl-SI"/>
        </w:rPr>
        <w:t>). Ustanovni kapital družbe je znašal 22.400.000</w:t>
      </w:r>
      <w:r w:rsidR="00AF0C72">
        <w:rPr>
          <w:lang w:eastAsia="sl-SI"/>
        </w:rPr>
        <w:t> </w:t>
      </w:r>
      <w:r>
        <w:rPr>
          <w:lang w:eastAsia="sl-SI"/>
        </w:rPr>
        <w:t>EUR</w:t>
      </w:r>
      <w:r w:rsidR="00AF0C72">
        <w:rPr>
          <w:lang w:eastAsia="sl-SI"/>
        </w:rPr>
        <w:t>,</w:t>
      </w:r>
      <w:r>
        <w:rPr>
          <w:lang w:eastAsia="sl-SI"/>
        </w:rPr>
        <w:t xml:space="preserve"> sicer</w:t>
      </w:r>
      <w:r w:rsidR="00AF0C72">
        <w:rPr>
          <w:lang w:eastAsia="sl-SI"/>
        </w:rPr>
        <w:t xml:space="preserve"> pa</w:t>
      </w:r>
      <w:r>
        <w:rPr>
          <w:lang w:eastAsia="sl-SI"/>
        </w:rPr>
        <w:t xml:space="preserve"> je bilo 20</w:t>
      </w:r>
      <w:r w:rsidR="00AF0C72">
        <w:rPr>
          <w:lang w:eastAsia="sl-SI"/>
        </w:rPr>
        <w:t> </w:t>
      </w:r>
      <w:r>
        <w:rPr>
          <w:lang w:eastAsia="sl-SI"/>
        </w:rPr>
        <w:t>mio</w:t>
      </w:r>
      <w:r w:rsidR="00AF0C72">
        <w:rPr>
          <w:lang w:eastAsia="sl-SI"/>
        </w:rPr>
        <w:t> </w:t>
      </w:r>
      <w:r>
        <w:rPr>
          <w:lang w:eastAsia="sl-SI"/>
        </w:rPr>
        <w:t>EUR vplačanih v denarju, medtem ko 2</w:t>
      </w:r>
      <w:r w:rsidR="006C0644">
        <w:rPr>
          <w:lang w:eastAsia="sl-SI"/>
        </w:rPr>
        <w:t>,</w:t>
      </w:r>
      <w:r>
        <w:rPr>
          <w:lang w:eastAsia="sl-SI"/>
        </w:rPr>
        <w:t>44</w:t>
      </w:r>
      <w:r w:rsidR="00AF0C72">
        <w:rPr>
          <w:lang w:eastAsia="sl-SI"/>
        </w:rPr>
        <w:t> </w:t>
      </w:r>
      <w:r w:rsidR="006C0644">
        <w:rPr>
          <w:lang w:eastAsia="sl-SI"/>
        </w:rPr>
        <w:t>mio</w:t>
      </w:r>
      <w:r w:rsidR="00AF0C72">
        <w:rPr>
          <w:lang w:eastAsia="sl-SI"/>
        </w:rPr>
        <w:t> </w:t>
      </w:r>
      <w:r w:rsidR="006C0644">
        <w:rPr>
          <w:lang w:eastAsia="sl-SI"/>
        </w:rPr>
        <w:t>EUR</w:t>
      </w:r>
      <w:r>
        <w:rPr>
          <w:lang w:eastAsia="sl-SI"/>
        </w:rPr>
        <w:t xml:space="preserve"> predstavlja vrednost stvarnega vložka v obliki kapitalske naložbe Republike Slovenije v družbi Snežnik, podjetje za proizvodnjo in storitve, d.</w:t>
      </w:r>
      <w:r w:rsidR="00AF0C72">
        <w:rPr>
          <w:lang w:eastAsia="sl-SI"/>
        </w:rPr>
        <w:t> </w:t>
      </w:r>
      <w:r>
        <w:rPr>
          <w:lang w:eastAsia="sl-SI"/>
        </w:rPr>
        <w:t xml:space="preserve">d., Kočevska Reka. </w:t>
      </w:r>
      <w:r w:rsidRPr="00192EBC">
        <w:rPr>
          <w:b/>
          <w:bCs/>
          <w:lang w:eastAsia="sl-SI"/>
        </w:rPr>
        <w:t>Že na tem mestu lahko rečemo, da je bil denarni vložek za potrebe poslovanja</w:t>
      </w:r>
      <w:r w:rsidR="00782285">
        <w:rPr>
          <w:b/>
          <w:bCs/>
          <w:lang w:eastAsia="sl-SI"/>
        </w:rPr>
        <w:t xml:space="preserve"> gozdarske dejavnosti</w:t>
      </w:r>
      <w:r w:rsidRPr="00192EBC">
        <w:rPr>
          <w:b/>
          <w:bCs/>
          <w:lang w:eastAsia="sl-SI"/>
        </w:rPr>
        <w:t xml:space="preserve"> družbe previsok</w:t>
      </w:r>
      <w:r w:rsidR="00782285">
        <w:rPr>
          <w:b/>
          <w:bCs/>
          <w:lang w:eastAsia="sl-SI"/>
        </w:rPr>
        <w:t>.</w:t>
      </w:r>
      <w:r w:rsidRPr="00192EBC">
        <w:rPr>
          <w:b/>
          <w:bCs/>
          <w:lang w:eastAsia="sl-SI"/>
        </w:rPr>
        <w:t xml:space="preserve"> </w:t>
      </w:r>
      <w:r w:rsidR="00782285">
        <w:rPr>
          <w:lang w:eastAsia="sl-SI"/>
        </w:rPr>
        <w:t>U</w:t>
      </w:r>
      <w:r>
        <w:rPr>
          <w:lang w:eastAsia="sl-SI"/>
        </w:rPr>
        <w:t xml:space="preserve">stanovitelj </w:t>
      </w:r>
      <w:r w:rsidR="00782285">
        <w:rPr>
          <w:lang w:eastAsia="sl-SI"/>
        </w:rPr>
        <w:t xml:space="preserve">se je </w:t>
      </w:r>
      <w:r>
        <w:rPr>
          <w:lang w:eastAsia="sl-SI"/>
        </w:rPr>
        <w:t xml:space="preserve">odločil za takšno višino denarnega vložka </w:t>
      </w:r>
      <w:r w:rsidR="00782285">
        <w:rPr>
          <w:lang w:eastAsia="sl-SI"/>
        </w:rPr>
        <w:t xml:space="preserve">z namenom, da se zagotovijo sredstva za vzpostavitev </w:t>
      </w:r>
      <w:r w:rsidR="00E206E9">
        <w:rPr>
          <w:lang w:eastAsia="sl-SI"/>
        </w:rPr>
        <w:t xml:space="preserve">gozdno-lesne </w:t>
      </w:r>
      <w:r w:rsidR="00782285">
        <w:rPr>
          <w:lang w:eastAsia="sl-SI"/>
        </w:rPr>
        <w:t>verige</w:t>
      </w:r>
      <w:r>
        <w:rPr>
          <w:lang w:eastAsia="sl-SI"/>
        </w:rPr>
        <w:t xml:space="preserve">. </w:t>
      </w:r>
    </w:p>
    <w:p w14:paraId="7C934C14" w14:textId="005BE63D" w:rsidR="00130EDE" w:rsidRDefault="00130EDE" w:rsidP="00980365">
      <w:pPr>
        <w:jc w:val="both"/>
        <w:rPr>
          <w:lang w:eastAsia="sl-SI"/>
        </w:rPr>
      </w:pPr>
      <w:r>
        <w:rPr>
          <w:lang w:eastAsia="sl-SI"/>
        </w:rPr>
        <w:t>Akt o ustanovitvi v četrtem odstavku prvega člena ponavlja dikcijo, ki je bila uporabljena v Zakonu (ZGGLRS) in pomeni negiranje ciljev iz 7.</w:t>
      </w:r>
      <w:r w:rsidR="00DD4B47">
        <w:rPr>
          <w:lang w:eastAsia="sl-SI"/>
        </w:rPr>
        <w:t xml:space="preserve"> </w:t>
      </w:r>
      <w:r>
        <w:rPr>
          <w:lang w:eastAsia="sl-SI"/>
        </w:rPr>
        <w:t>člena ZGGLRS</w:t>
      </w:r>
      <w:r w:rsidR="00DD4B47">
        <w:rPr>
          <w:lang w:eastAsia="sl-SI"/>
        </w:rPr>
        <w:t>,</w:t>
      </w:r>
      <w:r>
        <w:rPr>
          <w:lang w:eastAsia="sl-SI"/>
        </w:rPr>
        <w:t xml:space="preserve"> na kar je bilo že opozorjeno v prejšnjem </w:t>
      </w:r>
      <w:r w:rsidR="00DD4B47">
        <w:rPr>
          <w:lang w:eastAsia="sl-SI"/>
        </w:rPr>
        <w:t>poglavju</w:t>
      </w:r>
      <w:r>
        <w:rPr>
          <w:lang w:eastAsia="sl-SI"/>
        </w:rPr>
        <w:t>. Zaradi nazornosti citiramo četrti odstavek 1. člena, ki glasi:</w:t>
      </w:r>
    </w:p>
    <w:p w14:paraId="39DA9686" w14:textId="609C6329" w:rsidR="00130EDE" w:rsidRDefault="00130EDE" w:rsidP="00980365">
      <w:pPr>
        <w:jc w:val="both"/>
        <w:rPr>
          <w:lang w:eastAsia="sl-SI"/>
        </w:rPr>
      </w:pPr>
      <w:r>
        <w:rPr>
          <w:lang w:eastAsia="sl-SI"/>
        </w:rPr>
        <w:t xml:space="preserve">»Družba </w:t>
      </w:r>
      <w:r w:rsidRPr="002F51B3">
        <w:rPr>
          <w:b/>
          <w:bCs/>
          <w:lang w:eastAsia="sl-SI"/>
        </w:rPr>
        <w:t>lahko</w:t>
      </w:r>
      <w:r>
        <w:rPr>
          <w:lang w:eastAsia="sl-SI"/>
        </w:rPr>
        <w:t xml:space="preserve"> poleg dejavnosti iz prejšnjega odstavka opravlja še druge dejavnosti, ki so potrebne za gospodarno in učinkovito opravljanje gospodarjenja z državnimi gozdovi, kot so</w:t>
      </w:r>
      <w:r w:rsidR="00AF0C72">
        <w:rPr>
          <w:lang w:eastAsia="sl-SI"/>
        </w:rPr>
        <w:t>:</w:t>
      </w:r>
      <w:r>
        <w:rPr>
          <w:lang w:eastAsia="sl-SI"/>
        </w:rPr>
        <w:t xml:space="preserve"> organiziranje centrov za zbiranje oziroma predelavo lesa in ustvarjanje pogojev za razvoj ter vzpostavljanje </w:t>
      </w:r>
      <w:r w:rsidR="00E206E9">
        <w:rPr>
          <w:lang w:eastAsia="sl-SI"/>
        </w:rPr>
        <w:t xml:space="preserve">gozdno-lesnih </w:t>
      </w:r>
      <w:r>
        <w:rPr>
          <w:lang w:eastAsia="sl-SI"/>
        </w:rPr>
        <w:t>verig s čim višjo dodano vrednostjo.«</w:t>
      </w:r>
    </w:p>
    <w:p w14:paraId="11CD64E1" w14:textId="2A6FFB79" w:rsidR="00130EDE" w:rsidRDefault="00782285" w:rsidP="00980365">
      <w:pPr>
        <w:jc w:val="both"/>
        <w:rPr>
          <w:b/>
          <w:bCs/>
          <w:lang w:eastAsia="sl-SI"/>
        </w:rPr>
      </w:pPr>
      <w:r>
        <w:rPr>
          <w:lang w:eastAsia="sl-SI"/>
        </w:rPr>
        <w:t>Nerazumno</w:t>
      </w:r>
      <w:r w:rsidR="00130EDE">
        <w:rPr>
          <w:lang w:eastAsia="sl-SI"/>
        </w:rPr>
        <w:t xml:space="preserve"> je navajanje, da </w:t>
      </w:r>
      <w:r w:rsidR="00130EDE" w:rsidRPr="00E35B4C">
        <w:rPr>
          <w:b/>
          <w:bCs/>
          <w:lang w:eastAsia="sl-SI"/>
        </w:rPr>
        <w:t>lahko</w:t>
      </w:r>
      <w:r w:rsidR="00130EDE">
        <w:rPr>
          <w:lang w:eastAsia="sl-SI"/>
        </w:rPr>
        <w:t xml:space="preserve"> družba opravlja še druge dejavnosti, ki so potrebne za učinkovito opravljanje dejavnosti gospodarjenja z državnimi gozdovi. </w:t>
      </w:r>
      <w:r w:rsidR="00130EDE" w:rsidRPr="00E35B4C">
        <w:rPr>
          <w:lang w:eastAsia="sl-SI"/>
        </w:rPr>
        <w:t xml:space="preserve">Kadar gre za </w:t>
      </w:r>
      <w:r w:rsidR="00130EDE" w:rsidRPr="00E35B4C">
        <w:rPr>
          <w:b/>
          <w:bCs/>
          <w:lang w:eastAsia="sl-SI"/>
        </w:rPr>
        <w:t>učinkovito, gospodarno</w:t>
      </w:r>
      <w:r w:rsidR="00130EDE" w:rsidRPr="00551A62">
        <w:rPr>
          <w:b/>
          <w:bCs/>
          <w:lang w:eastAsia="sl-SI"/>
        </w:rPr>
        <w:t xml:space="preserve"> </w:t>
      </w:r>
      <w:r w:rsidR="00130EDE" w:rsidRPr="00E35B4C">
        <w:rPr>
          <w:lang w:eastAsia="sl-SI"/>
        </w:rPr>
        <w:t>opravljanje dejavnosti, potem družba</w:t>
      </w:r>
      <w:r w:rsidR="00130EDE" w:rsidRPr="00551A62">
        <w:rPr>
          <w:b/>
          <w:bCs/>
          <w:lang w:eastAsia="sl-SI"/>
        </w:rPr>
        <w:t xml:space="preserve"> mora </w:t>
      </w:r>
      <w:r w:rsidR="00130EDE" w:rsidRPr="00E35B4C">
        <w:rPr>
          <w:lang w:eastAsia="sl-SI"/>
        </w:rPr>
        <w:t>opravljati dejavnosti</w:t>
      </w:r>
      <w:r w:rsidR="00130EDE">
        <w:rPr>
          <w:lang w:eastAsia="sl-SI"/>
        </w:rPr>
        <w:t>, kot so</w:t>
      </w:r>
      <w:r w:rsidR="0076717A">
        <w:rPr>
          <w:lang w:eastAsia="sl-SI"/>
        </w:rPr>
        <w:t>:</w:t>
      </w:r>
      <w:r w:rsidR="00130EDE">
        <w:rPr>
          <w:lang w:eastAsia="sl-SI"/>
        </w:rPr>
        <w:t xml:space="preserve"> organiziranje zbirnih centrov</w:t>
      </w:r>
      <w:r w:rsidR="00551A62">
        <w:rPr>
          <w:lang w:eastAsia="sl-SI"/>
        </w:rPr>
        <w:t>, predelavo lesa in ustvarjanje pogojev za razvoj ter vzpostavljanje gozdno lesnih verig, ne pa da jih lahko! Še posebej, ker naslednji odstavek prvega člena</w:t>
      </w:r>
      <w:r w:rsidR="00DD4B47">
        <w:rPr>
          <w:lang w:eastAsia="sl-SI"/>
        </w:rPr>
        <w:t xml:space="preserve"> Akta</w:t>
      </w:r>
      <w:r w:rsidR="00551A62">
        <w:rPr>
          <w:lang w:eastAsia="sl-SI"/>
        </w:rPr>
        <w:t xml:space="preserve"> pravi, </w:t>
      </w:r>
      <w:r w:rsidR="00551A62" w:rsidRPr="00551A62">
        <w:rPr>
          <w:b/>
          <w:bCs/>
          <w:lang w:eastAsia="sl-SI"/>
        </w:rPr>
        <w:t>da družba pri svojem poslovanju uresničuje cilje ZGGLRS</w:t>
      </w:r>
      <w:r w:rsidR="00551A62">
        <w:rPr>
          <w:b/>
          <w:bCs/>
          <w:lang w:eastAsia="sl-SI"/>
        </w:rPr>
        <w:t xml:space="preserve"> (7. člen).</w:t>
      </w:r>
    </w:p>
    <w:p w14:paraId="0FA3C92F" w14:textId="743318D9" w:rsidR="00782285" w:rsidRDefault="00551A62" w:rsidP="00980365">
      <w:pPr>
        <w:jc w:val="both"/>
        <w:rPr>
          <w:lang w:eastAsia="sl-SI"/>
        </w:rPr>
      </w:pPr>
      <w:r w:rsidRPr="00551A62">
        <w:rPr>
          <w:lang w:eastAsia="sl-SI"/>
        </w:rPr>
        <w:t xml:space="preserve">Zahteva po aktivnem </w:t>
      </w:r>
      <w:r>
        <w:rPr>
          <w:lang w:eastAsia="sl-SI"/>
        </w:rPr>
        <w:t xml:space="preserve">ustvarjanju pogojev za razvoj in vzpostavljanje </w:t>
      </w:r>
      <w:r w:rsidRPr="00551A62">
        <w:rPr>
          <w:lang w:eastAsia="sl-SI"/>
        </w:rPr>
        <w:t>goz</w:t>
      </w:r>
      <w:r>
        <w:rPr>
          <w:lang w:eastAsia="sl-SI"/>
        </w:rPr>
        <w:t>d</w:t>
      </w:r>
      <w:r w:rsidRPr="00551A62">
        <w:rPr>
          <w:lang w:eastAsia="sl-SI"/>
        </w:rPr>
        <w:t>no</w:t>
      </w:r>
      <w:r w:rsidR="0076717A">
        <w:rPr>
          <w:lang w:eastAsia="sl-SI"/>
        </w:rPr>
        <w:t>-</w:t>
      </w:r>
      <w:r w:rsidRPr="00551A62">
        <w:rPr>
          <w:lang w:eastAsia="sl-SI"/>
        </w:rPr>
        <w:t>lesne verige</w:t>
      </w:r>
      <w:r>
        <w:rPr>
          <w:lang w:eastAsia="sl-SI"/>
        </w:rPr>
        <w:t xml:space="preserve"> izhaja tudi iz navedbe dejavnosti</w:t>
      </w:r>
      <w:r w:rsidR="00E35B4C">
        <w:rPr>
          <w:lang w:eastAsia="sl-SI"/>
        </w:rPr>
        <w:t xml:space="preserve"> s področja predelave lesa</w:t>
      </w:r>
      <w:r>
        <w:rPr>
          <w:lang w:eastAsia="sl-SI"/>
        </w:rPr>
        <w:t xml:space="preserve">, ki jih je družba </w:t>
      </w:r>
      <w:r w:rsidRPr="00551A62">
        <w:rPr>
          <w:b/>
          <w:bCs/>
          <w:lang w:eastAsia="sl-SI"/>
        </w:rPr>
        <w:t xml:space="preserve">registrirala in so navedene v 4. členu </w:t>
      </w:r>
      <w:r>
        <w:rPr>
          <w:b/>
          <w:bCs/>
          <w:lang w:eastAsia="sl-SI"/>
        </w:rPr>
        <w:t>A</w:t>
      </w:r>
      <w:r w:rsidRPr="00551A62">
        <w:rPr>
          <w:b/>
          <w:bCs/>
          <w:lang w:eastAsia="sl-SI"/>
        </w:rPr>
        <w:t>kta o ustanovitvi</w:t>
      </w:r>
      <w:r>
        <w:rPr>
          <w:lang w:eastAsia="sl-SI"/>
        </w:rPr>
        <w:t>:</w:t>
      </w:r>
    </w:p>
    <w:p w14:paraId="1969C174" w14:textId="4F43444D" w:rsidR="00551A62" w:rsidRDefault="00551A62" w:rsidP="00980365">
      <w:pPr>
        <w:jc w:val="both"/>
        <w:rPr>
          <w:lang w:eastAsia="sl-SI"/>
        </w:rPr>
      </w:pPr>
      <w:r>
        <w:rPr>
          <w:lang w:eastAsia="sl-SI"/>
        </w:rPr>
        <w:t xml:space="preserve">C 16.100 </w:t>
      </w:r>
      <w:r w:rsidR="0076717A">
        <w:rPr>
          <w:lang w:eastAsia="sl-SI"/>
        </w:rPr>
        <w:t xml:space="preserve">– </w:t>
      </w:r>
      <w:r>
        <w:rPr>
          <w:lang w:eastAsia="sl-SI"/>
        </w:rPr>
        <w:t>žaganje, skobljanje in impregniranje lesa</w:t>
      </w:r>
    </w:p>
    <w:p w14:paraId="092F4D85" w14:textId="62A024D9" w:rsidR="00551A62" w:rsidRDefault="00551A62" w:rsidP="00980365">
      <w:pPr>
        <w:jc w:val="both"/>
        <w:rPr>
          <w:lang w:eastAsia="sl-SI"/>
        </w:rPr>
      </w:pPr>
      <w:r>
        <w:rPr>
          <w:lang w:eastAsia="sl-SI"/>
        </w:rPr>
        <w:t xml:space="preserve">C16.210 </w:t>
      </w:r>
      <w:r w:rsidR="0076717A">
        <w:rPr>
          <w:lang w:eastAsia="sl-SI"/>
        </w:rPr>
        <w:t xml:space="preserve">– </w:t>
      </w:r>
      <w:r>
        <w:rPr>
          <w:lang w:eastAsia="sl-SI"/>
        </w:rPr>
        <w:t>proizvodnja furnirja in plošč na osnovi lesa</w:t>
      </w:r>
    </w:p>
    <w:p w14:paraId="76BD9AA4" w14:textId="34B281BC" w:rsidR="00551A62" w:rsidRDefault="00551A62" w:rsidP="00980365">
      <w:pPr>
        <w:jc w:val="both"/>
        <w:rPr>
          <w:lang w:eastAsia="sl-SI"/>
        </w:rPr>
      </w:pPr>
      <w:r>
        <w:rPr>
          <w:lang w:eastAsia="sl-SI"/>
        </w:rPr>
        <w:t xml:space="preserve">C16.220 </w:t>
      </w:r>
      <w:r w:rsidR="0076717A">
        <w:rPr>
          <w:lang w:eastAsia="sl-SI"/>
        </w:rPr>
        <w:t xml:space="preserve">– </w:t>
      </w:r>
      <w:r>
        <w:rPr>
          <w:lang w:eastAsia="sl-SI"/>
        </w:rPr>
        <w:t>proizvodnja sestavljenega parketa</w:t>
      </w:r>
    </w:p>
    <w:p w14:paraId="62E26FAD" w14:textId="3F27C829" w:rsidR="00551A62" w:rsidRDefault="00551A62" w:rsidP="00980365">
      <w:pPr>
        <w:jc w:val="both"/>
        <w:rPr>
          <w:lang w:eastAsia="sl-SI"/>
        </w:rPr>
      </w:pPr>
      <w:r>
        <w:rPr>
          <w:lang w:eastAsia="sl-SI"/>
        </w:rPr>
        <w:lastRenderedPageBreak/>
        <w:t>C16.230</w:t>
      </w:r>
      <w:r w:rsidR="0076717A">
        <w:rPr>
          <w:lang w:eastAsia="sl-SI"/>
        </w:rPr>
        <w:t xml:space="preserve"> –</w:t>
      </w:r>
      <w:r>
        <w:rPr>
          <w:lang w:eastAsia="sl-SI"/>
        </w:rPr>
        <w:t xml:space="preserve"> stavbno mizarstvo in</w:t>
      </w:r>
      <w:r w:rsidR="00285CAE">
        <w:rPr>
          <w:lang w:eastAsia="sl-SI"/>
        </w:rPr>
        <w:t xml:space="preserve"> </w:t>
      </w:r>
      <w:r>
        <w:rPr>
          <w:lang w:eastAsia="sl-SI"/>
        </w:rPr>
        <w:t>tesarstvo</w:t>
      </w:r>
    </w:p>
    <w:p w14:paraId="23E3217B" w14:textId="674D2043" w:rsidR="00551A62" w:rsidRDefault="00551A62" w:rsidP="00980365">
      <w:pPr>
        <w:jc w:val="both"/>
        <w:rPr>
          <w:lang w:eastAsia="sl-SI"/>
        </w:rPr>
      </w:pPr>
      <w:r>
        <w:rPr>
          <w:lang w:eastAsia="sl-SI"/>
        </w:rPr>
        <w:t>C16.240</w:t>
      </w:r>
      <w:r w:rsidR="0076717A">
        <w:rPr>
          <w:lang w:eastAsia="sl-SI"/>
        </w:rPr>
        <w:t xml:space="preserve"> –</w:t>
      </w:r>
      <w:r>
        <w:rPr>
          <w:lang w:eastAsia="sl-SI"/>
        </w:rPr>
        <w:t xml:space="preserve"> proizvodnja lesene embalaže</w:t>
      </w:r>
    </w:p>
    <w:p w14:paraId="5B883928" w14:textId="14DB85AE" w:rsidR="00285CAE" w:rsidRPr="00E65B34" w:rsidRDefault="00551A62" w:rsidP="00980365">
      <w:pPr>
        <w:jc w:val="both"/>
        <w:rPr>
          <w:lang w:eastAsia="sl-SI"/>
        </w:rPr>
      </w:pPr>
      <w:r>
        <w:rPr>
          <w:lang w:eastAsia="sl-SI"/>
        </w:rPr>
        <w:t>C16.290</w:t>
      </w:r>
      <w:r w:rsidR="0076717A">
        <w:rPr>
          <w:lang w:eastAsia="sl-SI"/>
        </w:rPr>
        <w:t xml:space="preserve"> –</w:t>
      </w:r>
      <w:r>
        <w:rPr>
          <w:lang w:eastAsia="sl-SI"/>
        </w:rPr>
        <w:t xml:space="preserve"> proizvodnja drugih izdelkov iz lesa, plute, slame in protja</w:t>
      </w:r>
    </w:p>
    <w:p w14:paraId="71F03A5C" w14:textId="77777777" w:rsidR="0076717A" w:rsidRDefault="0076717A" w:rsidP="00980365">
      <w:pPr>
        <w:jc w:val="both"/>
        <w:rPr>
          <w:b/>
          <w:bCs/>
          <w:lang w:eastAsia="sl-SI"/>
        </w:rPr>
      </w:pPr>
    </w:p>
    <w:p w14:paraId="1405ACB1" w14:textId="77777777" w:rsidR="00A97841" w:rsidRDefault="00A97841" w:rsidP="00980365">
      <w:pPr>
        <w:jc w:val="both"/>
        <w:rPr>
          <w:b/>
          <w:bCs/>
          <w:lang w:eastAsia="sl-SI"/>
        </w:rPr>
      </w:pPr>
      <w:r w:rsidRPr="00A97841">
        <w:rPr>
          <w:b/>
          <w:bCs/>
          <w:lang w:eastAsia="sl-SI"/>
        </w:rPr>
        <w:t xml:space="preserve">Poslovanje družbe </w:t>
      </w:r>
      <w:proofErr w:type="spellStart"/>
      <w:r w:rsidRPr="00A97841">
        <w:rPr>
          <w:b/>
          <w:bCs/>
          <w:lang w:eastAsia="sl-SI"/>
        </w:rPr>
        <w:t>SiDG</w:t>
      </w:r>
      <w:proofErr w:type="spellEnd"/>
    </w:p>
    <w:p w14:paraId="38BED120" w14:textId="77777777" w:rsidR="00D334F8" w:rsidRPr="00A97841" w:rsidRDefault="00782285" w:rsidP="00980365">
      <w:pPr>
        <w:jc w:val="both"/>
        <w:rPr>
          <w:lang w:eastAsia="sl-SI"/>
        </w:rPr>
      </w:pPr>
      <w:r>
        <w:rPr>
          <w:lang w:eastAsia="sl-SI"/>
        </w:rPr>
        <w:t>Poslovni rezultati</w:t>
      </w:r>
      <w:r w:rsidR="00D334F8" w:rsidRPr="00A97841">
        <w:rPr>
          <w:lang w:eastAsia="sl-SI"/>
        </w:rPr>
        <w:t xml:space="preserve"> družbe </w:t>
      </w:r>
      <w:proofErr w:type="spellStart"/>
      <w:r w:rsidR="00D334F8" w:rsidRPr="00A97841">
        <w:rPr>
          <w:lang w:eastAsia="sl-SI"/>
        </w:rPr>
        <w:t>SiDG</w:t>
      </w:r>
      <w:proofErr w:type="spellEnd"/>
      <w:r w:rsidR="00A97841" w:rsidRPr="00A97841">
        <w:rPr>
          <w:lang w:eastAsia="sl-SI"/>
        </w:rPr>
        <w:t xml:space="preserve"> </w:t>
      </w:r>
      <w:r>
        <w:rPr>
          <w:lang w:eastAsia="sl-SI"/>
        </w:rPr>
        <w:t>so</w:t>
      </w:r>
      <w:r w:rsidR="00D334F8" w:rsidRPr="00A97841">
        <w:rPr>
          <w:lang w:eastAsia="sl-SI"/>
        </w:rPr>
        <w:t xml:space="preserve"> dobr</w:t>
      </w:r>
      <w:r>
        <w:rPr>
          <w:lang w:eastAsia="sl-SI"/>
        </w:rPr>
        <w:t>i</w:t>
      </w:r>
      <w:r w:rsidR="00A97841">
        <w:rPr>
          <w:lang w:eastAsia="sl-SI"/>
        </w:rPr>
        <w:t>, kar je razvidno iz preglednice</w:t>
      </w:r>
      <w:r w:rsidR="00AB4811">
        <w:rPr>
          <w:lang w:eastAsia="sl-SI"/>
        </w:rPr>
        <w:t>, ki sledi</w:t>
      </w:r>
      <w:r w:rsidR="00A97841">
        <w:rPr>
          <w:lang w:eastAsia="sl-SI"/>
        </w:rPr>
        <w:t>.</w:t>
      </w:r>
      <w:r w:rsidR="00A97841" w:rsidRPr="00A97841">
        <w:rPr>
          <w:lang w:eastAsia="sl-SI"/>
        </w:rPr>
        <w:t xml:space="preserve"> Razpolagali smo s podatki, ki jih objavlja AJPES in jih zato prikazujemo zgolj za leta 2016, 2017 in 2018. Menimo, da se podatki za leto 2019 ne bodo bistveno razlikovali od tistih za leto 2018.</w:t>
      </w:r>
    </w:p>
    <w:p w14:paraId="0B6995C4" w14:textId="77777777" w:rsidR="009E7A38" w:rsidRPr="00E65B34" w:rsidRDefault="00CE47A6" w:rsidP="00980365">
      <w:pPr>
        <w:jc w:val="both"/>
        <w:rPr>
          <w:b/>
          <w:bCs/>
          <w:lang w:eastAsia="sl-SI"/>
        </w:rPr>
      </w:pPr>
      <w:r w:rsidRPr="00CE47A6">
        <w:rPr>
          <w:noProof/>
          <w:lang w:eastAsia="sl-SI"/>
        </w:rPr>
        <w:drawing>
          <wp:inline distT="0" distB="0" distL="0" distR="0" wp14:anchorId="6998F5A7" wp14:editId="5398BFCF">
            <wp:extent cx="5760720" cy="3632835"/>
            <wp:effectExtent l="0" t="0" r="0" b="5715"/>
            <wp:docPr id="3" name="Slika 3" descr="Tabela - poslovanje SI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Tabela - poslovanje SID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632835"/>
                    </a:xfrm>
                    <a:prstGeom prst="rect">
                      <a:avLst/>
                    </a:prstGeom>
                    <a:noFill/>
                    <a:ln>
                      <a:noFill/>
                    </a:ln>
                  </pic:spPr>
                </pic:pic>
              </a:graphicData>
            </a:graphic>
          </wp:inline>
        </w:drawing>
      </w:r>
    </w:p>
    <w:p w14:paraId="6CA32B36" w14:textId="689790CD" w:rsidR="00A67C31" w:rsidRDefault="00285CAE" w:rsidP="00980365">
      <w:pPr>
        <w:jc w:val="both"/>
        <w:rPr>
          <w:lang w:eastAsia="sl-SI"/>
        </w:rPr>
      </w:pPr>
      <w:r>
        <w:rPr>
          <w:lang w:eastAsia="sl-SI"/>
        </w:rPr>
        <w:t>V l</w:t>
      </w:r>
      <w:r w:rsidR="00A97841">
        <w:rPr>
          <w:lang w:eastAsia="sl-SI"/>
        </w:rPr>
        <w:t>etnih poročilih družba navaja tudi primerjave neto donosa države v primerjavi s koncesijsko dajatvijo, ki so jo plačevali bivši koncesionarji. Pri prikazih v letnih poročilih gre za nedoslednost, ki lahko nepoznavalca za</w:t>
      </w:r>
      <w:r w:rsidR="002A7C7B">
        <w:rPr>
          <w:lang w:eastAsia="sl-SI"/>
        </w:rPr>
        <w:t xml:space="preserve">vaja. </w:t>
      </w:r>
      <w:r w:rsidR="0076717A">
        <w:rPr>
          <w:lang w:eastAsia="sl-SI"/>
        </w:rPr>
        <w:t xml:space="preserve">V </w:t>
      </w:r>
      <w:r w:rsidR="002A7C7B">
        <w:rPr>
          <w:lang w:eastAsia="sl-SI"/>
        </w:rPr>
        <w:t xml:space="preserve">primerjavi so namreč za izračun donosa države pri svojih podatkih od </w:t>
      </w:r>
      <w:r w:rsidR="00782285">
        <w:rPr>
          <w:lang w:eastAsia="sl-SI"/>
        </w:rPr>
        <w:t xml:space="preserve">prodajne </w:t>
      </w:r>
      <w:r w:rsidR="002A7C7B">
        <w:rPr>
          <w:lang w:eastAsia="sl-SI"/>
        </w:rPr>
        <w:t>vrednosti m</w:t>
      </w:r>
      <w:r w:rsidR="002A7C7B">
        <w:rPr>
          <w:rFonts w:cstheme="minorHAnsi"/>
          <w:lang w:eastAsia="sl-SI"/>
        </w:rPr>
        <w:t>³</w:t>
      </w:r>
      <w:r w:rsidR="002A7C7B">
        <w:rPr>
          <w:lang w:eastAsia="sl-SI"/>
        </w:rPr>
        <w:t xml:space="preserve"> lesa odšteli samo stroške poseka in spravila, gojenja ter gradnje cest in vlak. Ostale stroške družbe pa so že upoštevali kot donos države, kar zagotovo ni pravilno. Po našem mnenju je neto donos države znesek, ki je sestavljen iz vplačil v gozdni sklad in davka iz dobička družbe. </w:t>
      </w:r>
    </w:p>
    <w:p w14:paraId="4ABD9A7F" w14:textId="1EB10915" w:rsidR="009E7A38" w:rsidRDefault="009E7A38" w:rsidP="00980365">
      <w:pPr>
        <w:jc w:val="both"/>
        <w:rPr>
          <w:lang w:eastAsia="sl-SI"/>
        </w:rPr>
      </w:pPr>
      <w:r>
        <w:rPr>
          <w:lang w:eastAsia="sl-SI"/>
        </w:rPr>
        <w:t>Poglejmo najprej</w:t>
      </w:r>
      <w:r w:rsidR="0076717A">
        <w:rPr>
          <w:lang w:eastAsia="sl-SI"/>
        </w:rPr>
        <w:t>,</w:t>
      </w:r>
      <w:r>
        <w:rPr>
          <w:lang w:eastAsia="sl-SI"/>
        </w:rPr>
        <w:t xml:space="preserve"> kako donos države prikazujejo v svojih letnih poročilih:</w:t>
      </w:r>
    </w:p>
    <w:p w14:paraId="66DCD8EB" w14:textId="77777777" w:rsidR="009E7A38" w:rsidRPr="00A67C31" w:rsidRDefault="009E7A38" w:rsidP="00980365">
      <w:pPr>
        <w:jc w:val="both"/>
        <w:rPr>
          <w:lang w:eastAsia="sl-SI"/>
        </w:rPr>
      </w:pPr>
      <w:r w:rsidRPr="009E7A38">
        <w:rPr>
          <w:noProof/>
          <w:lang w:eastAsia="sl-SI"/>
        </w:rPr>
        <w:lastRenderedPageBreak/>
        <w:drawing>
          <wp:inline distT="0" distB="0" distL="0" distR="0" wp14:anchorId="38A8E390" wp14:editId="714761C6">
            <wp:extent cx="5210175" cy="1676400"/>
            <wp:effectExtent l="0" t="0" r="9525" b="0"/>
            <wp:docPr id="4" name="Slika 4" descr="Tabela - Poslovanje Si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Tabela - Poslovanje SiD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10175" cy="1676400"/>
                    </a:xfrm>
                    <a:prstGeom prst="rect">
                      <a:avLst/>
                    </a:prstGeom>
                    <a:noFill/>
                    <a:ln>
                      <a:noFill/>
                    </a:ln>
                  </pic:spPr>
                </pic:pic>
              </a:graphicData>
            </a:graphic>
          </wp:inline>
        </w:drawing>
      </w:r>
    </w:p>
    <w:p w14:paraId="417AA6F5" w14:textId="6B0A8DA1" w:rsidR="00CB7ECA" w:rsidRDefault="002F51B3" w:rsidP="009E7A38">
      <w:pPr>
        <w:jc w:val="both"/>
        <w:rPr>
          <w:lang w:eastAsia="sl-SI"/>
        </w:rPr>
      </w:pPr>
      <w:r>
        <w:rPr>
          <w:lang w:eastAsia="sl-SI"/>
        </w:rPr>
        <w:t>O</w:t>
      </w:r>
      <w:r w:rsidR="009E7A38">
        <w:rPr>
          <w:lang w:eastAsia="sl-SI"/>
        </w:rPr>
        <w:t>bjektivn</w:t>
      </w:r>
      <w:r>
        <w:rPr>
          <w:lang w:eastAsia="sl-SI"/>
        </w:rPr>
        <w:t>o bi</w:t>
      </w:r>
      <w:r w:rsidR="00285CAE">
        <w:rPr>
          <w:lang w:eastAsia="sl-SI"/>
        </w:rPr>
        <w:t xml:space="preserve"> donos za državo </w:t>
      </w:r>
      <w:r w:rsidR="009E7A38">
        <w:rPr>
          <w:lang w:eastAsia="sl-SI"/>
        </w:rPr>
        <w:t xml:space="preserve">zaradi spremembe načina obračunavanja </w:t>
      </w:r>
      <w:r>
        <w:rPr>
          <w:lang w:eastAsia="sl-SI"/>
        </w:rPr>
        <w:t xml:space="preserve">in ustanovitve gozdnega sklada moral biti drugačen. </w:t>
      </w:r>
      <w:r w:rsidR="009E7A38">
        <w:rPr>
          <w:lang w:eastAsia="sl-SI"/>
        </w:rPr>
        <w:t xml:space="preserve"> Kot smo že omenili</w:t>
      </w:r>
      <w:r w:rsidR="006C0644">
        <w:rPr>
          <w:lang w:eastAsia="sl-SI"/>
        </w:rPr>
        <w:t>,</w:t>
      </w:r>
      <w:r w:rsidR="009E7A38">
        <w:rPr>
          <w:lang w:eastAsia="sl-SI"/>
        </w:rPr>
        <w:t xml:space="preserve"> mora družba od vrednosti prodanega lesa iz državnih gozdov vplačati v gozdni sklad 20 % prihodka od te prodaje. Zavezana pa je tudi k plačilu davka iz dobička v skladu s predpisi. </w:t>
      </w:r>
      <w:r>
        <w:rPr>
          <w:lang w:eastAsia="sl-SI"/>
        </w:rPr>
        <w:t>Vplačila v gozdni sklad družba izkazuje v izkazu poslovnega izida pod postavko drugi poslovni odhodki.</w:t>
      </w:r>
    </w:p>
    <w:p w14:paraId="1963DAF3" w14:textId="77777777" w:rsidR="00A06301" w:rsidRDefault="009E7A38" w:rsidP="009E7A38">
      <w:pPr>
        <w:jc w:val="both"/>
        <w:rPr>
          <w:lang w:eastAsia="sl-SI"/>
        </w:rPr>
      </w:pPr>
      <w:r>
        <w:rPr>
          <w:lang w:eastAsia="sl-SI"/>
        </w:rPr>
        <w:t>V spodnji preglednici prikazujemo razliko pri izračunanem neto donosu za državo med navedbo družbe v letnih poročilih in našim izračunom.</w:t>
      </w:r>
    </w:p>
    <w:p w14:paraId="26D35CDE" w14:textId="77777777" w:rsidR="00A06301" w:rsidRDefault="005834D5" w:rsidP="009E7A38">
      <w:pPr>
        <w:jc w:val="both"/>
        <w:rPr>
          <w:lang w:eastAsia="sl-SI"/>
        </w:rPr>
      </w:pPr>
      <w:r w:rsidRPr="005834D5">
        <w:rPr>
          <w:noProof/>
          <w:lang w:eastAsia="sl-SI"/>
        </w:rPr>
        <w:drawing>
          <wp:inline distT="0" distB="0" distL="0" distR="0" wp14:anchorId="1A848D14" wp14:editId="13D872E5">
            <wp:extent cx="5760720" cy="1110615"/>
            <wp:effectExtent l="0" t="0" r="0" b="0"/>
            <wp:docPr id="40" name="Slika 40" descr="Tabela - poslovanje Si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lika 40" descr="Tabela - poslovanje SiD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1110615"/>
                    </a:xfrm>
                    <a:prstGeom prst="rect">
                      <a:avLst/>
                    </a:prstGeom>
                    <a:noFill/>
                    <a:ln>
                      <a:noFill/>
                    </a:ln>
                  </pic:spPr>
                </pic:pic>
              </a:graphicData>
            </a:graphic>
          </wp:inline>
        </w:drawing>
      </w:r>
    </w:p>
    <w:p w14:paraId="159E7A28" w14:textId="0EE855B9" w:rsidR="00CB7ECA" w:rsidRDefault="00A06301" w:rsidP="009E7A38">
      <w:pPr>
        <w:jc w:val="both"/>
        <w:rPr>
          <w:lang w:eastAsia="sl-SI"/>
        </w:rPr>
      </w:pPr>
      <w:r>
        <w:rPr>
          <w:lang w:eastAsia="sl-SI"/>
        </w:rPr>
        <w:t>Vir</w:t>
      </w:r>
      <w:r w:rsidR="0076717A">
        <w:rPr>
          <w:lang w:eastAsia="sl-SI"/>
        </w:rPr>
        <w:t>:</w:t>
      </w:r>
      <w:r>
        <w:rPr>
          <w:lang w:eastAsia="sl-SI"/>
        </w:rPr>
        <w:t xml:space="preserve"> </w:t>
      </w:r>
      <w:r w:rsidR="0076717A">
        <w:rPr>
          <w:lang w:eastAsia="sl-SI"/>
        </w:rPr>
        <w:t>P</w:t>
      </w:r>
      <w:r>
        <w:rPr>
          <w:lang w:eastAsia="sl-SI"/>
        </w:rPr>
        <w:t xml:space="preserve">odatkov so letna poročila družbe </w:t>
      </w:r>
      <w:proofErr w:type="spellStart"/>
      <w:r>
        <w:rPr>
          <w:lang w:eastAsia="sl-SI"/>
        </w:rPr>
        <w:t>SiDG</w:t>
      </w:r>
      <w:proofErr w:type="spellEnd"/>
      <w:r>
        <w:rPr>
          <w:lang w:eastAsia="sl-SI"/>
        </w:rPr>
        <w:t>, AJPES</w:t>
      </w:r>
      <w:r w:rsidR="0076717A">
        <w:rPr>
          <w:lang w:eastAsia="sl-SI"/>
        </w:rPr>
        <w:t>.</w:t>
      </w:r>
    </w:p>
    <w:p w14:paraId="7BC10B46" w14:textId="022D53FB" w:rsidR="00A06301" w:rsidRDefault="001805EA" w:rsidP="009E7A38">
      <w:pPr>
        <w:jc w:val="both"/>
        <w:rPr>
          <w:lang w:eastAsia="sl-SI"/>
        </w:rPr>
      </w:pPr>
      <w:r w:rsidRPr="00A73BA3">
        <w:rPr>
          <w:b/>
          <w:bCs/>
          <w:lang w:eastAsia="sl-SI"/>
        </w:rPr>
        <w:t xml:space="preserve">Objektivno je po našem mnenju donos za državo </w:t>
      </w:r>
      <w:r w:rsidR="009B30D2">
        <w:rPr>
          <w:b/>
          <w:bCs/>
          <w:lang w:eastAsia="sl-SI"/>
        </w:rPr>
        <w:t>slab</w:t>
      </w:r>
      <w:r w:rsidR="0076717A">
        <w:rPr>
          <w:b/>
          <w:bCs/>
          <w:lang w:eastAsia="sl-SI"/>
        </w:rPr>
        <w:t>a</w:t>
      </w:r>
      <w:r w:rsidR="009B30D2">
        <w:rPr>
          <w:b/>
          <w:bCs/>
          <w:lang w:eastAsia="sl-SI"/>
        </w:rPr>
        <w:t xml:space="preserve"> polovico</w:t>
      </w:r>
      <w:r w:rsidRPr="00A73BA3">
        <w:rPr>
          <w:b/>
          <w:bCs/>
          <w:lang w:eastAsia="sl-SI"/>
        </w:rPr>
        <w:t xml:space="preserve"> tistega, ki ga v Letnih poročilih prikazuje družba. </w:t>
      </w:r>
      <w:r w:rsidR="00285CAE">
        <w:rPr>
          <w:lang w:eastAsia="sl-SI"/>
        </w:rPr>
        <w:t>Res pa je</w:t>
      </w:r>
      <w:r>
        <w:rPr>
          <w:lang w:eastAsia="sl-SI"/>
        </w:rPr>
        <w:t>,</w:t>
      </w:r>
      <w:r w:rsidR="00285CAE">
        <w:rPr>
          <w:lang w:eastAsia="sl-SI"/>
        </w:rPr>
        <w:t xml:space="preserve"> da je donos za državo večji, </w:t>
      </w:r>
      <w:r>
        <w:rPr>
          <w:lang w:eastAsia="sl-SI"/>
        </w:rPr>
        <w:t xml:space="preserve">kot je bil v času koncesijskih odnosov. Poleg tega moramo upoštevati, da se je zaradi prezaposlitve sodelavcev iz Sklada kmetijskih zemljišč in gozdov Republike Slovenije v družbo </w:t>
      </w:r>
      <w:proofErr w:type="spellStart"/>
      <w:r>
        <w:rPr>
          <w:lang w:eastAsia="sl-SI"/>
        </w:rPr>
        <w:t>SiDG</w:t>
      </w:r>
      <w:proofErr w:type="spellEnd"/>
      <w:r>
        <w:rPr>
          <w:lang w:eastAsia="sl-SI"/>
        </w:rPr>
        <w:t xml:space="preserve"> bistveno znižal strošek Sklada in s tem proračuna. </w:t>
      </w:r>
    </w:p>
    <w:p w14:paraId="37DA65DB" w14:textId="77777777" w:rsidR="00782285" w:rsidRDefault="001805EA" w:rsidP="009E7A38">
      <w:pPr>
        <w:jc w:val="both"/>
        <w:rPr>
          <w:lang w:eastAsia="sl-SI"/>
        </w:rPr>
      </w:pPr>
      <w:r>
        <w:rPr>
          <w:lang w:eastAsia="sl-SI"/>
        </w:rPr>
        <w:t xml:space="preserve">Tako lahko </w:t>
      </w:r>
      <w:r w:rsidR="00A73BA3">
        <w:rPr>
          <w:lang w:eastAsia="sl-SI"/>
        </w:rPr>
        <w:t xml:space="preserve">z veliko verjetnostjo trdimo, </w:t>
      </w:r>
      <w:r w:rsidR="00A73BA3" w:rsidRPr="00782285">
        <w:rPr>
          <w:b/>
          <w:bCs/>
          <w:lang w:eastAsia="sl-SI"/>
        </w:rPr>
        <w:t>da je neto donos države dvakrat večji</w:t>
      </w:r>
      <w:r w:rsidR="00A73BA3">
        <w:rPr>
          <w:lang w:eastAsia="sl-SI"/>
        </w:rPr>
        <w:t xml:space="preserve">, kot je bil v času koncesijskih razmerij. </w:t>
      </w:r>
    </w:p>
    <w:p w14:paraId="50824BEA" w14:textId="472B46DD" w:rsidR="009B30D2" w:rsidRDefault="009B30D2" w:rsidP="009E7A38">
      <w:pPr>
        <w:jc w:val="both"/>
        <w:rPr>
          <w:lang w:eastAsia="sl-SI"/>
        </w:rPr>
      </w:pPr>
      <w:r>
        <w:rPr>
          <w:lang w:eastAsia="sl-SI"/>
        </w:rPr>
        <w:t>Podatki, ki smo jih navedli</w:t>
      </w:r>
      <w:r w:rsidR="006C0644">
        <w:rPr>
          <w:lang w:eastAsia="sl-SI"/>
        </w:rPr>
        <w:t>,</w:t>
      </w:r>
      <w:r>
        <w:rPr>
          <w:lang w:eastAsia="sl-SI"/>
        </w:rPr>
        <w:t xml:space="preserve"> ponovno dokazujejo, da je bila odločitev o spremembi načina upravljanja gozdov v državni lasti pravilna. Ni se pa uresničil temeljni namen</w:t>
      </w:r>
      <w:r w:rsidR="000C3442">
        <w:rPr>
          <w:lang w:eastAsia="sl-SI"/>
        </w:rPr>
        <w:t>,</w:t>
      </w:r>
      <w:r>
        <w:rPr>
          <w:lang w:eastAsia="sl-SI"/>
        </w:rPr>
        <w:t xml:space="preserve"> zaradi kater</w:t>
      </w:r>
      <w:r w:rsidR="000C3442">
        <w:rPr>
          <w:lang w:eastAsia="sl-SI"/>
        </w:rPr>
        <w:t>ega</w:t>
      </w:r>
      <w:r>
        <w:rPr>
          <w:lang w:eastAsia="sl-SI"/>
        </w:rPr>
        <w:t xml:space="preserve"> se je pristopilo k spremembi načina upravljanja</w:t>
      </w:r>
      <w:r w:rsidR="000C3442">
        <w:rPr>
          <w:lang w:eastAsia="sl-SI"/>
        </w:rPr>
        <w:t>,</w:t>
      </w:r>
      <w:r>
        <w:rPr>
          <w:lang w:eastAsia="sl-SI"/>
        </w:rPr>
        <w:t xml:space="preserve"> to je ustvarjanje pogojev za zagon gozdno-lesne verige. Pogoje za to je družba imela:</w:t>
      </w:r>
    </w:p>
    <w:p w14:paraId="31A7232E" w14:textId="77777777" w:rsidR="009B30D2" w:rsidRDefault="009B30D2" w:rsidP="009803CD">
      <w:pPr>
        <w:pStyle w:val="Odstavekseznama"/>
        <w:numPr>
          <w:ilvl w:val="0"/>
          <w:numId w:val="5"/>
        </w:numPr>
        <w:jc w:val="both"/>
        <w:rPr>
          <w:lang w:eastAsia="sl-SI"/>
        </w:rPr>
      </w:pPr>
      <w:r>
        <w:rPr>
          <w:lang w:eastAsia="sl-SI"/>
        </w:rPr>
        <w:t>razpolagala je z visokim osnovnim kapitalom vplačanim v denarju (20 mio €);</w:t>
      </w:r>
    </w:p>
    <w:p w14:paraId="73FD6703" w14:textId="488AE083" w:rsidR="009B30D2" w:rsidRDefault="009B30D2" w:rsidP="009803CD">
      <w:pPr>
        <w:pStyle w:val="Odstavekseznama"/>
        <w:numPr>
          <w:ilvl w:val="0"/>
          <w:numId w:val="5"/>
        </w:numPr>
        <w:jc w:val="both"/>
        <w:rPr>
          <w:lang w:eastAsia="sl-SI"/>
        </w:rPr>
      </w:pPr>
      <w:r>
        <w:rPr>
          <w:lang w:eastAsia="sl-SI"/>
        </w:rPr>
        <w:t>v upravljanje je dobila družbo Snežnik</w:t>
      </w:r>
      <w:r w:rsidR="00341CF3">
        <w:rPr>
          <w:lang w:eastAsia="sl-SI"/>
        </w:rPr>
        <w:t>,</w:t>
      </w:r>
      <w:r>
        <w:rPr>
          <w:lang w:eastAsia="sl-SI"/>
        </w:rPr>
        <w:t xml:space="preserve"> d.</w:t>
      </w:r>
      <w:r w:rsidR="00341CF3">
        <w:rPr>
          <w:lang w:eastAsia="sl-SI"/>
        </w:rPr>
        <w:t> </w:t>
      </w:r>
      <w:r>
        <w:rPr>
          <w:lang w:eastAsia="sl-SI"/>
        </w:rPr>
        <w:t>o.</w:t>
      </w:r>
      <w:r w:rsidR="00341CF3">
        <w:rPr>
          <w:lang w:eastAsia="sl-SI"/>
        </w:rPr>
        <w:t> </w:t>
      </w:r>
      <w:r>
        <w:rPr>
          <w:lang w:eastAsia="sl-SI"/>
        </w:rPr>
        <w:t>o., ki je bila dobro organizirana in uveljavljena družba na področju predelave lesa (</w:t>
      </w:r>
      <w:proofErr w:type="spellStart"/>
      <w:r w:rsidR="00F5630D">
        <w:rPr>
          <w:lang w:eastAsia="sl-SI"/>
        </w:rPr>
        <w:t>kot¨</w:t>
      </w:r>
      <w:r>
        <w:rPr>
          <w:lang w:eastAsia="sl-SI"/>
        </w:rPr>
        <w:t>žaga</w:t>
      </w:r>
      <w:proofErr w:type="spellEnd"/>
      <w:r>
        <w:rPr>
          <w:lang w:eastAsia="sl-SI"/>
        </w:rPr>
        <w:t>, invalidsko podjetje za izdelavo lesenih polizdelkov</w:t>
      </w:r>
      <w:r w:rsidR="00F5630D">
        <w:rPr>
          <w:lang w:eastAsia="sl-SI"/>
        </w:rPr>
        <w:t xml:space="preserve"> </w:t>
      </w:r>
      <w:r>
        <w:rPr>
          <w:lang w:eastAsia="sl-SI"/>
        </w:rPr>
        <w:t>…)</w:t>
      </w:r>
      <w:r w:rsidR="000C3442">
        <w:rPr>
          <w:lang w:eastAsia="sl-SI"/>
        </w:rPr>
        <w:t>;</w:t>
      </w:r>
    </w:p>
    <w:p w14:paraId="5B65CCFB" w14:textId="624A5497" w:rsidR="009B30D2" w:rsidRDefault="009B30D2" w:rsidP="009803CD">
      <w:pPr>
        <w:pStyle w:val="Odstavekseznama"/>
        <w:numPr>
          <w:ilvl w:val="0"/>
          <w:numId w:val="5"/>
        </w:numPr>
        <w:jc w:val="both"/>
        <w:rPr>
          <w:lang w:eastAsia="sl-SI"/>
        </w:rPr>
      </w:pPr>
      <w:r>
        <w:rPr>
          <w:lang w:eastAsia="sl-SI"/>
        </w:rPr>
        <w:t xml:space="preserve">razpolagala je z možnostjo pridobitve državnega poroštva za investicije na področju </w:t>
      </w:r>
      <w:r w:rsidR="00E206E9">
        <w:rPr>
          <w:lang w:eastAsia="sl-SI"/>
        </w:rPr>
        <w:t xml:space="preserve">gozdno-lesne </w:t>
      </w:r>
      <w:r>
        <w:rPr>
          <w:lang w:eastAsia="sl-SI"/>
        </w:rPr>
        <w:t>verige</w:t>
      </w:r>
      <w:r w:rsidR="00470FC2">
        <w:rPr>
          <w:lang w:eastAsia="sl-SI"/>
        </w:rPr>
        <w:t xml:space="preserve"> (10. člen ZGGLRS)</w:t>
      </w:r>
      <w:r>
        <w:rPr>
          <w:lang w:eastAsia="sl-SI"/>
        </w:rPr>
        <w:t>.</w:t>
      </w:r>
    </w:p>
    <w:p w14:paraId="6B75B2CA" w14:textId="2E77A099" w:rsidR="009B30D2" w:rsidRDefault="009B30D2" w:rsidP="009B30D2">
      <w:pPr>
        <w:jc w:val="both"/>
        <w:rPr>
          <w:lang w:eastAsia="sl-SI"/>
        </w:rPr>
      </w:pPr>
      <w:r>
        <w:rPr>
          <w:lang w:eastAsia="sl-SI"/>
        </w:rPr>
        <w:t>Žal družba ni imela nobenega zaposlenega, ki bi se spoznal na lesnopredelovalno industrijo</w:t>
      </w:r>
      <w:r w:rsidR="006C0644">
        <w:rPr>
          <w:lang w:eastAsia="sl-SI"/>
        </w:rPr>
        <w:t>.</w:t>
      </w:r>
      <w:r w:rsidR="00285CAE">
        <w:rPr>
          <w:lang w:eastAsia="sl-SI"/>
        </w:rPr>
        <w:t xml:space="preserve"> </w:t>
      </w:r>
      <w:r w:rsidR="00470FC2">
        <w:rPr>
          <w:lang w:eastAsia="sl-SI"/>
        </w:rPr>
        <w:t xml:space="preserve">Povsem normalno je, da se je na začetku družba z vsemi močmi usmerila v vzpostavitev sistema za </w:t>
      </w:r>
      <w:r w:rsidR="00470FC2">
        <w:rPr>
          <w:lang w:eastAsia="sl-SI"/>
        </w:rPr>
        <w:lastRenderedPageBreak/>
        <w:t>gospodarjenje z gozdovi. Investicije so bile na začetku usmerjene v nabavo sredstev za obvladovanje gozdarske dejavnosti. Družba je prevzela gozdarsko dejavnost Snežnik</w:t>
      </w:r>
      <w:r w:rsidR="00F5630D">
        <w:rPr>
          <w:lang w:eastAsia="sl-SI"/>
        </w:rPr>
        <w:t>,</w:t>
      </w:r>
      <w:r w:rsidR="00470FC2">
        <w:rPr>
          <w:lang w:eastAsia="sl-SI"/>
        </w:rPr>
        <w:t xml:space="preserve"> d.</w:t>
      </w:r>
      <w:r w:rsidR="00F5630D">
        <w:rPr>
          <w:lang w:eastAsia="sl-SI"/>
        </w:rPr>
        <w:t> </w:t>
      </w:r>
      <w:r w:rsidR="00470FC2">
        <w:rPr>
          <w:lang w:eastAsia="sl-SI"/>
        </w:rPr>
        <w:t>o.</w:t>
      </w:r>
      <w:r w:rsidR="00F5630D">
        <w:rPr>
          <w:lang w:eastAsia="sl-SI"/>
        </w:rPr>
        <w:t> </w:t>
      </w:r>
      <w:r w:rsidR="00470FC2">
        <w:rPr>
          <w:lang w:eastAsia="sl-SI"/>
        </w:rPr>
        <w:t>o.</w:t>
      </w:r>
      <w:r w:rsidR="00F5630D">
        <w:rPr>
          <w:lang w:eastAsia="sl-SI"/>
        </w:rPr>
        <w:t>,</w:t>
      </w:r>
      <w:r w:rsidR="00470FC2">
        <w:rPr>
          <w:lang w:eastAsia="sl-SI"/>
        </w:rPr>
        <w:t xml:space="preserve"> in </w:t>
      </w:r>
      <w:r w:rsidR="00F5630D">
        <w:rPr>
          <w:lang w:eastAsia="sl-SI"/>
        </w:rPr>
        <w:t xml:space="preserve">je </w:t>
      </w:r>
      <w:r w:rsidR="00470FC2">
        <w:rPr>
          <w:lang w:eastAsia="sl-SI"/>
        </w:rPr>
        <w:t>v zadnjih letih</w:t>
      </w:r>
      <w:r w:rsidR="007124FD">
        <w:rPr>
          <w:lang w:eastAsia="sl-SI"/>
        </w:rPr>
        <w:t xml:space="preserve"> okoli</w:t>
      </w:r>
      <w:r w:rsidR="00470FC2">
        <w:rPr>
          <w:lang w:eastAsia="sl-SI"/>
        </w:rPr>
        <w:t xml:space="preserve"> 15</w:t>
      </w:r>
      <w:r w:rsidR="00F5630D">
        <w:rPr>
          <w:lang w:eastAsia="sl-SI"/>
        </w:rPr>
        <w:t> </w:t>
      </w:r>
      <w:r w:rsidR="00470FC2">
        <w:rPr>
          <w:lang w:eastAsia="sl-SI"/>
        </w:rPr>
        <w:t>mio</w:t>
      </w:r>
      <w:r w:rsidR="00F5630D">
        <w:rPr>
          <w:lang w:eastAsia="sl-SI"/>
        </w:rPr>
        <w:t> </w:t>
      </w:r>
      <w:r w:rsidR="007124FD">
        <w:rPr>
          <w:lang w:eastAsia="sl-SI"/>
        </w:rPr>
        <w:t>EUR</w:t>
      </w:r>
      <w:r w:rsidR="00470FC2">
        <w:rPr>
          <w:lang w:eastAsia="sl-SI"/>
        </w:rPr>
        <w:t xml:space="preserve"> usmerila v nabavo gozdarske mehanizacije, opreme in informacijske podpore, da je obvladovala delovišča</w:t>
      </w:r>
      <w:r w:rsidR="00F5630D">
        <w:rPr>
          <w:lang w:eastAsia="sl-SI"/>
        </w:rPr>
        <w:t>,</w:t>
      </w:r>
      <w:r w:rsidR="00470FC2">
        <w:rPr>
          <w:lang w:eastAsia="sl-SI"/>
        </w:rPr>
        <w:t xml:space="preserve"> razpršena po vsej državi. Kljub relativno velikim investicijskim izdatkom družba še danes posluje brez izposojenih sredstev. Financira se izključno iz lastnih virov. Konec leta 2018 je družba imela 37.994.237 EUR kapitala, denarja in njegovih ustreznikov pa </w:t>
      </w:r>
      <w:r w:rsidR="007124FD">
        <w:rPr>
          <w:lang w:eastAsia="sl-SI"/>
        </w:rPr>
        <w:t>13.758.178 EUR, poleg tega pa še depozitov</w:t>
      </w:r>
      <w:r w:rsidR="00F5630D">
        <w:rPr>
          <w:lang w:eastAsia="sl-SI"/>
        </w:rPr>
        <w:t xml:space="preserve"> za</w:t>
      </w:r>
      <w:r w:rsidR="007124FD">
        <w:rPr>
          <w:lang w:eastAsia="sl-SI"/>
        </w:rPr>
        <w:t xml:space="preserve"> 13 mio EUR (kratkoročne fin. terjatve). Razumljivo </w:t>
      </w:r>
      <w:r w:rsidR="000C3442">
        <w:rPr>
          <w:lang w:eastAsia="sl-SI"/>
        </w:rPr>
        <w:t xml:space="preserve">je, da </w:t>
      </w:r>
      <w:r w:rsidR="007124FD">
        <w:rPr>
          <w:lang w:eastAsia="sl-SI"/>
        </w:rPr>
        <w:t>mora imeti</w:t>
      </w:r>
      <w:r w:rsidR="000C3442">
        <w:rPr>
          <w:lang w:eastAsia="sl-SI"/>
        </w:rPr>
        <w:t xml:space="preserve"> družba lastne ekipe za sečnjo in spravilo lesa, vendar samo v obsegu, da lahko nadzira izvajalce teh del</w:t>
      </w:r>
      <w:r w:rsidR="00F5630D">
        <w:rPr>
          <w:lang w:eastAsia="sl-SI"/>
        </w:rPr>
        <w:t>. Hkrati</w:t>
      </w:r>
      <w:r w:rsidR="000C3442">
        <w:rPr>
          <w:lang w:eastAsia="sl-SI"/>
        </w:rPr>
        <w:t xml:space="preserve"> ima nadzor nad stroški in lahko v nujnih primerih sanitarne sečnje posreduje v rokih</w:t>
      </w:r>
      <w:r w:rsidR="00DD27AF">
        <w:rPr>
          <w:lang w:eastAsia="sl-SI"/>
        </w:rPr>
        <w:t>,</w:t>
      </w:r>
      <w:r w:rsidR="000C3442">
        <w:rPr>
          <w:lang w:eastAsia="sl-SI"/>
        </w:rPr>
        <w:t xml:space="preserve"> določenih s strani Zavoda za gozdove RS. </w:t>
      </w:r>
      <w:r w:rsidR="007124FD">
        <w:rPr>
          <w:lang w:eastAsia="sl-SI"/>
        </w:rPr>
        <w:t>Spodbudnemu  gospodarjenj</w:t>
      </w:r>
      <w:r w:rsidR="009D7139">
        <w:rPr>
          <w:lang w:eastAsia="sl-SI"/>
        </w:rPr>
        <w:t xml:space="preserve">u </w:t>
      </w:r>
      <w:r w:rsidR="007124FD">
        <w:rPr>
          <w:lang w:eastAsia="sl-SI"/>
        </w:rPr>
        <w:t>z gozdovi</w:t>
      </w:r>
      <w:r w:rsidR="009D7139">
        <w:rPr>
          <w:lang w:eastAsia="sl-SI"/>
        </w:rPr>
        <w:t xml:space="preserve"> pa niso sledile aktivnosti na področju vzpostavljanja pogojev za gozdno</w:t>
      </w:r>
      <w:r w:rsidR="00F5630D">
        <w:rPr>
          <w:lang w:eastAsia="sl-SI"/>
        </w:rPr>
        <w:t>-</w:t>
      </w:r>
      <w:r w:rsidR="009D7139">
        <w:rPr>
          <w:lang w:eastAsia="sl-SI"/>
        </w:rPr>
        <w:t xml:space="preserve">lesno verigo. </w:t>
      </w:r>
    </w:p>
    <w:p w14:paraId="1D58E805" w14:textId="77777777" w:rsidR="00D258E1" w:rsidRDefault="00B32690" w:rsidP="009B30D2">
      <w:pPr>
        <w:jc w:val="both"/>
        <w:rPr>
          <w:lang w:eastAsia="sl-SI"/>
        </w:rPr>
      </w:pPr>
      <w:r>
        <w:rPr>
          <w:lang w:eastAsia="sl-SI"/>
        </w:rPr>
        <w:t>Ob ustanovitvi je družba</w:t>
      </w:r>
      <w:r w:rsidR="00D258E1">
        <w:rPr>
          <w:lang w:eastAsia="sl-SI"/>
        </w:rPr>
        <w:t xml:space="preserve"> z organizacijo predvidela, da bo kot samostojna služba organizirana Služba za lesarstvo, ki bi imela enoto za razvoj primarne predelave in enoto za vzpostavljanje centrov lesne predelave.</w:t>
      </w:r>
    </w:p>
    <w:p w14:paraId="76C9CC5F" w14:textId="77777777" w:rsidR="00454475" w:rsidRDefault="00D258E1" w:rsidP="009B30D2">
      <w:pPr>
        <w:jc w:val="both"/>
        <w:rPr>
          <w:lang w:eastAsia="sl-SI"/>
        </w:rPr>
      </w:pPr>
      <w:r w:rsidRPr="00BB6C0D">
        <w:rPr>
          <w:noProof/>
          <w:lang w:eastAsia="sl-SI"/>
        </w:rPr>
        <w:drawing>
          <wp:inline distT="0" distB="0" distL="0" distR="0" wp14:anchorId="263B00C6" wp14:editId="0D50A641">
            <wp:extent cx="4105260" cy="5762928"/>
            <wp:effectExtent l="9207" t="0" r="318" b="317"/>
            <wp:docPr id="5" name="Slika 5" descr="Organizacijska shema družbe leta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descr="Organizacijska shema družbe leta 20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4109665" cy="5769111"/>
                    </a:xfrm>
                    <a:prstGeom prst="rect">
                      <a:avLst/>
                    </a:prstGeom>
                    <a:noFill/>
                    <a:ln>
                      <a:noFill/>
                    </a:ln>
                  </pic:spPr>
                </pic:pic>
              </a:graphicData>
            </a:graphic>
          </wp:inline>
        </w:drawing>
      </w:r>
    </w:p>
    <w:p w14:paraId="36B2606F" w14:textId="3E58D0F1" w:rsidR="009D7139" w:rsidRDefault="000C3442" w:rsidP="009B30D2">
      <w:pPr>
        <w:jc w:val="both"/>
        <w:rPr>
          <w:lang w:eastAsia="sl-SI"/>
        </w:rPr>
      </w:pPr>
      <w:r>
        <w:rPr>
          <w:lang w:eastAsia="sl-SI"/>
        </w:rPr>
        <w:t xml:space="preserve"> </w:t>
      </w:r>
      <w:r w:rsidR="00D258E1">
        <w:rPr>
          <w:lang w:eastAsia="sl-SI"/>
        </w:rPr>
        <w:t xml:space="preserve">Organizacijska shema družbe </w:t>
      </w:r>
      <w:r w:rsidR="00F5630D">
        <w:rPr>
          <w:lang w:eastAsia="sl-SI"/>
        </w:rPr>
        <w:t xml:space="preserve">leta </w:t>
      </w:r>
      <w:r w:rsidR="00D258E1">
        <w:rPr>
          <w:lang w:eastAsia="sl-SI"/>
        </w:rPr>
        <w:t>2016</w:t>
      </w:r>
      <w:r w:rsidR="00F5630D">
        <w:rPr>
          <w:lang w:eastAsia="sl-SI"/>
        </w:rPr>
        <w:t>;</w:t>
      </w:r>
      <w:r w:rsidR="00D258E1">
        <w:rPr>
          <w:lang w:eastAsia="sl-SI"/>
        </w:rPr>
        <w:t xml:space="preserve"> vir</w:t>
      </w:r>
      <w:r w:rsidR="00F5630D">
        <w:rPr>
          <w:lang w:eastAsia="sl-SI"/>
        </w:rPr>
        <w:t>:</w:t>
      </w:r>
      <w:r w:rsidR="00D258E1">
        <w:rPr>
          <w:lang w:eastAsia="sl-SI"/>
        </w:rPr>
        <w:t xml:space="preserve"> </w:t>
      </w:r>
      <w:proofErr w:type="spellStart"/>
      <w:r w:rsidR="00D258E1">
        <w:rPr>
          <w:lang w:eastAsia="sl-SI"/>
        </w:rPr>
        <w:t>SiDG</w:t>
      </w:r>
      <w:proofErr w:type="spellEnd"/>
      <w:r w:rsidR="00F5630D">
        <w:rPr>
          <w:lang w:eastAsia="sl-SI"/>
        </w:rPr>
        <w:t>.</w:t>
      </w:r>
    </w:p>
    <w:p w14:paraId="742A48FB" w14:textId="75398E8C" w:rsidR="009D7139" w:rsidRDefault="00D258E1" w:rsidP="009B30D2">
      <w:pPr>
        <w:jc w:val="both"/>
        <w:rPr>
          <w:lang w:eastAsia="sl-SI"/>
        </w:rPr>
      </w:pPr>
      <w:r>
        <w:rPr>
          <w:lang w:eastAsia="sl-SI"/>
        </w:rPr>
        <w:t>Organizacija se je v treh letih spreminjala in danes najdemo na spletnih straneh družbe organizacijsko shemo</w:t>
      </w:r>
      <w:r w:rsidR="00DD27AF">
        <w:rPr>
          <w:lang w:eastAsia="sl-SI"/>
        </w:rPr>
        <w:t>,</w:t>
      </w:r>
      <w:r w:rsidR="009D7139">
        <w:rPr>
          <w:lang w:eastAsia="sl-SI"/>
        </w:rPr>
        <w:t xml:space="preserve"> </w:t>
      </w:r>
      <w:r w:rsidR="00F5630D">
        <w:rPr>
          <w:lang w:eastAsia="sl-SI"/>
        </w:rPr>
        <w:t>na kateri</w:t>
      </w:r>
      <w:r w:rsidR="009D7139">
        <w:rPr>
          <w:lang w:eastAsia="sl-SI"/>
        </w:rPr>
        <w:t xml:space="preserve"> se je povečalo število nivojev. Ustanovili so namreč sektorje</w:t>
      </w:r>
      <w:r w:rsidR="00F5630D">
        <w:rPr>
          <w:lang w:eastAsia="sl-SI"/>
        </w:rPr>
        <w:t>.</w:t>
      </w:r>
      <w:r w:rsidR="009D7139">
        <w:rPr>
          <w:lang w:eastAsia="sl-SI"/>
        </w:rPr>
        <w:t xml:space="preserve"> </w:t>
      </w:r>
      <w:r w:rsidR="00F5630D">
        <w:rPr>
          <w:lang w:eastAsia="sl-SI"/>
        </w:rPr>
        <w:t>M</w:t>
      </w:r>
      <w:r w:rsidR="009D7139">
        <w:rPr>
          <w:lang w:eastAsia="sl-SI"/>
        </w:rPr>
        <w:t xml:space="preserve">ed njimi je </w:t>
      </w:r>
      <w:r>
        <w:rPr>
          <w:lang w:eastAsia="sl-SI"/>
        </w:rPr>
        <w:t xml:space="preserve">organiziran </w:t>
      </w:r>
      <w:r w:rsidR="009D7139">
        <w:rPr>
          <w:lang w:eastAsia="sl-SI"/>
        </w:rPr>
        <w:t xml:space="preserve">tudi </w:t>
      </w:r>
      <w:r>
        <w:rPr>
          <w:lang w:eastAsia="sl-SI"/>
        </w:rPr>
        <w:t>sektor za lovstvo</w:t>
      </w:r>
      <w:r w:rsidR="009D7139">
        <w:rPr>
          <w:lang w:eastAsia="sl-SI"/>
        </w:rPr>
        <w:t>. Sektorja za lesarstvo ni</w:t>
      </w:r>
      <w:r>
        <w:rPr>
          <w:lang w:eastAsia="sl-SI"/>
        </w:rPr>
        <w:t xml:space="preserve"> več</w:t>
      </w:r>
      <w:r w:rsidR="009D7139">
        <w:rPr>
          <w:lang w:eastAsia="sl-SI"/>
        </w:rPr>
        <w:t xml:space="preserve">. Že ta sprememba pokaže odnos do </w:t>
      </w:r>
      <w:r w:rsidR="00E206E9">
        <w:rPr>
          <w:lang w:eastAsia="sl-SI"/>
        </w:rPr>
        <w:t xml:space="preserve">lesnopredelovalne </w:t>
      </w:r>
      <w:r w:rsidR="009D7139">
        <w:rPr>
          <w:lang w:eastAsia="sl-SI"/>
        </w:rPr>
        <w:t>industrije</w:t>
      </w:r>
      <w:r w:rsidR="008B591C">
        <w:rPr>
          <w:lang w:eastAsia="sl-SI"/>
        </w:rPr>
        <w:t xml:space="preserve"> oziroma</w:t>
      </w:r>
      <w:r w:rsidR="009D7139">
        <w:rPr>
          <w:lang w:eastAsia="sl-SI"/>
        </w:rPr>
        <w:t xml:space="preserve"> realizacije ciljev iz 7</w:t>
      </w:r>
      <w:r w:rsidR="00F5630D">
        <w:rPr>
          <w:lang w:eastAsia="sl-SI"/>
        </w:rPr>
        <w:t>.</w:t>
      </w:r>
      <w:r w:rsidR="009D7139">
        <w:rPr>
          <w:lang w:eastAsia="sl-SI"/>
        </w:rPr>
        <w:t xml:space="preserve"> člena Zakona</w:t>
      </w:r>
      <w:r w:rsidR="00DD27AF">
        <w:rPr>
          <w:lang w:eastAsia="sl-SI"/>
        </w:rPr>
        <w:t>,</w:t>
      </w:r>
      <w:r w:rsidR="009D7139">
        <w:rPr>
          <w:lang w:eastAsia="sl-SI"/>
        </w:rPr>
        <w:t xml:space="preserve"> </w:t>
      </w:r>
      <w:r w:rsidR="00F5630D">
        <w:rPr>
          <w:lang w:eastAsia="sl-SI"/>
        </w:rPr>
        <w:t xml:space="preserve">s </w:t>
      </w:r>
      <w:r w:rsidR="009D7139">
        <w:rPr>
          <w:lang w:eastAsia="sl-SI"/>
        </w:rPr>
        <w:t xml:space="preserve">katerim je v skladu s prvim členom </w:t>
      </w:r>
      <w:r w:rsidR="00F5630D">
        <w:rPr>
          <w:lang w:eastAsia="sl-SI"/>
        </w:rPr>
        <w:t>A</w:t>
      </w:r>
      <w:r w:rsidR="009D7139">
        <w:rPr>
          <w:lang w:eastAsia="sl-SI"/>
        </w:rPr>
        <w:t xml:space="preserve">kta o ustanovitvi zavezana tudi družba </w:t>
      </w:r>
      <w:proofErr w:type="spellStart"/>
      <w:r w:rsidR="009D7139">
        <w:rPr>
          <w:lang w:eastAsia="sl-SI"/>
        </w:rPr>
        <w:t>SiDG</w:t>
      </w:r>
      <w:proofErr w:type="spellEnd"/>
      <w:r w:rsidR="009D7139">
        <w:rPr>
          <w:lang w:eastAsia="sl-SI"/>
        </w:rPr>
        <w:t>.</w:t>
      </w:r>
      <w:r>
        <w:rPr>
          <w:lang w:eastAsia="sl-SI"/>
        </w:rPr>
        <w:t xml:space="preserve"> </w:t>
      </w:r>
    </w:p>
    <w:p w14:paraId="153EAA0A" w14:textId="77777777" w:rsidR="009B3F25" w:rsidRDefault="009B3F25" w:rsidP="009B30D2">
      <w:pPr>
        <w:jc w:val="both"/>
        <w:rPr>
          <w:lang w:eastAsia="sl-SI"/>
        </w:rPr>
      </w:pPr>
      <w:r>
        <w:rPr>
          <w:noProof/>
          <w:lang w:eastAsia="sl-SI"/>
        </w:rPr>
        <w:lastRenderedPageBreak/>
        <w:drawing>
          <wp:inline distT="0" distB="0" distL="0" distR="0" wp14:anchorId="5A3DE44D" wp14:editId="18BCD838">
            <wp:extent cx="5760720" cy="1868424"/>
            <wp:effectExtent l="0" t="0" r="0" b="0"/>
            <wp:docPr id="7" name="Slika 7" descr="Nova organizacijska struktura družbe Si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descr="Nova organizacijska struktura družbe SiD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1868424"/>
                    </a:xfrm>
                    <a:prstGeom prst="rect">
                      <a:avLst/>
                    </a:prstGeom>
                    <a:noFill/>
                    <a:ln>
                      <a:noFill/>
                    </a:ln>
                  </pic:spPr>
                </pic:pic>
              </a:graphicData>
            </a:graphic>
          </wp:inline>
        </w:drawing>
      </w:r>
    </w:p>
    <w:p w14:paraId="200E07FE" w14:textId="0C4FA19A" w:rsidR="00064561" w:rsidRDefault="00064561" w:rsidP="009B30D2">
      <w:pPr>
        <w:jc w:val="both"/>
        <w:rPr>
          <w:lang w:eastAsia="sl-SI"/>
        </w:rPr>
      </w:pPr>
      <w:r>
        <w:rPr>
          <w:lang w:eastAsia="sl-SI"/>
        </w:rPr>
        <w:t xml:space="preserve">Vse kaže, da so se v družbi zadovoljili </w:t>
      </w:r>
      <w:r w:rsidR="00DD27AF">
        <w:rPr>
          <w:lang w:eastAsia="sl-SI"/>
        </w:rPr>
        <w:t>z</w:t>
      </w:r>
      <w:r>
        <w:rPr>
          <w:lang w:eastAsia="sl-SI"/>
        </w:rPr>
        <w:t xml:space="preserve"> lesno predelovalno proizvodnjo v odvisni družbi Snežnik</w:t>
      </w:r>
      <w:r w:rsidR="00F5630D">
        <w:rPr>
          <w:lang w:eastAsia="sl-SI"/>
        </w:rPr>
        <w:t>, </w:t>
      </w:r>
      <w:r>
        <w:rPr>
          <w:lang w:eastAsia="sl-SI"/>
        </w:rPr>
        <w:t>d.</w:t>
      </w:r>
      <w:r w:rsidR="00F5630D">
        <w:rPr>
          <w:lang w:eastAsia="sl-SI"/>
        </w:rPr>
        <w:t> </w:t>
      </w:r>
      <w:r>
        <w:rPr>
          <w:lang w:eastAsia="sl-SI"/>
        </w:rPr>
        <w:t>o.</w:t>
      </w:r>
      <w:r w:rsidR="00F5630D">
        <w:rPr>
          <w:lang w:eastAsia="sl-SI"/>
        </w:rPr>
        <w:t> </w:t>
      </w:r>
      <w:r>
        <w:rPr>
          <w:lang w:eastAsia="sl-SI"/>
        </w:rPr>
        <w:t>o.</w:t>
      </w:r>
      <w:r w:rsidR="00F5630D">
        <w:rPr>
          <w:lang w:eastAsia="sl-SI"/>
        </w:rPr>
        <w:t>,</w:t>
      </w:r>
      <w:r>
        <w:rPr>
          <w:lang w:eastAsia="sl-SI"/>
        </w:rPr>
        <w:t xml:space="preserve"> in invalidskem podjetju </w:t>
      </w:r>
      <w:r w:rsidR="00F656FF">
        <w:rPr>
          <w:lang w:eastAsia="sl-SI"/>
        </w:rPr>
        <w:t xml:space="preserve">Snežnik </w:t>
      </w:r>
      <w:proofErr w:type="spellStart"/>
      <w:r>
        <w:rPr>
          <w:lang w:eastAsia="sl-SI"/>
        </w:rPr>
        <w:t>Si</w:t>
      </w:r>
      <w:r w:rsidR="00F656FF">
        <w:rPr>
          <w:lang w:eastAsia="sl-SI"/>
        </w:rPr>
        <w:t>n</w:t>
      </w:r>
      <w:r>
        <w:rPr>
          <w:lang w:eastAsia="sl-SI"/>
        </w:rPr>
        <w:t>po</w:t>
      </w:r>
      <w:proofErr w:type="spellEnd"/>
      <w:r w:rsidR="00F5630D">
        <w:rPr>
          <w:lang w:eastAsia="sl-SI"/>
        </w:rPr>
        <w:t>,</w:t>
      </w:r>
      <w:r>
        <w:rPr>
          <w:lang w:eastAsia="sl-SI"/>
        </w:rPr>
        <w:t xml:space="preserve"> d.</w:t>
      </w:r>
      <w:r w:rsidR="00F5630D">
        <w:rPr>
          <w:lang w:eastAsia="sl-SI"/>
        </w:rPr>
        <w:t> </w:t>
      </w:r>
      <w:r>
        <w:rPr>
          <w:lang w:eastAsia="sl-SI"/>
        </w:rPr>
        <w:t>o.</w:t>
      </w:r>
      <w:r w:rsidR="00F5630D">
        <w:rPr>
          <w:lang w:eastAsia="sl-SI"/>
        </w:rPr>
        <w:t> </w:t>
      </w:r>
      <w:r>
        <w:rPr>
          <w:lang w:eastAsia="sl-SI"/>
        </w:rPr>
        <w:t>o</w:t>
      </w:r>
      <w:r w:rsidR="007446E9">
        <w:rPr>
          <w:lang w:eastAsia="sl-SI"/>
        </w:rPr>
        <w:t>.</w:t>
      </w:r>
      <w:r>
        <w:rPr>
          <w:lang w:eastAsia="sl-SI"/>
        </w:rPr>
        <w:t xml:space="preserve"> To pa </w:t>
      </w:r>
      <w:r w:rsidR="00F5630D">
        <w:rPr>
          <w:lang w:eastAsia="sl-SI"/>
        </w:rPr>
        <w:t xml:space="preserve">predstavlja </w:t>
      </w:r>
      <w:r>
        <w:rPr>
          <w:lang w:eastAsia="sl-SI"/>
        </w:rPr>
        <w:t>velik odmik od začrtanega razvoja družbe, zapisanega v utemeljitvah za sprejem ZGGLRS.</w:t>
      </w:r>
    </w:p>
    <w:p w14:paraId="55556441" w14:textId="506DB3C6" w:rsidR="00064561" w:rsidRDefault="00391AE1" w:rsidP="009B30D2">
      <w:pPr>
        <w:jc w:val="both"/>
        <w:rPr>
          <w:lang w:eastAsia="sl-SI"/>
        </w:rPr>
      </w:pPr>
      <w:r>
        <w:rPr>
          <w:lang w:eastAsia="sl-SI"/>
        </w:rPr>
        <w:t xml:space="preserve">Težko je razumeti, da kljub večkratnim obravnavam problematike poslovanja </w:t>
      </w:r>
      <w:proofErr w:type="spellStart"/>
      <w:r>
        <w:rPr>
          <w:lang w:eastAsia="sl-SI"/>
        </w:rPr>
        <w:t>SiDG</w:t>
      </w:r>
      <w:proofErr w:type="spellEnd"/>
      <w:r>
        <w:rPr>
          <w:lang w:eastAsia="sl-SI"/>
        </w:rPr>
        <w:t xml:space="preserve"> na Odboru za kmetijstvo, gozdarstvo in prehrano, Državnega zbora RS in številnim sprejetim sklepom ter priporočilom na področju gozdno</w:t>
      </w:r>
      <w:r w:rsidR="00F5630D">
        <w:rPr>
          <w:lang w:eastAsia="sl-SI"/>
        </w:rPr>
        <w:t>-</w:t>
      </w:r>
      <w:r>
        <w:rPr>
          <w:lang w:eastAsia="sl-SI"/>
        </w:rPr>
        <w:t xml:space="preserve">lesne verige ni bilo nobenega napredka. </w:t>
      </w:r>
      <w:r w:rsidR="00C4780E">
        <w:rPr>
          <w:lang w:eastAsia="sl-SI"/>
        </w:rPr>
        <w:t>Še več</w:t>
      </w:r>
      <w:r w:rsidR="00F5630D">
        <w:rPr>
          <w:lang w:eastAsia="sl-SI"/>
        </w:rPr>
        <w:t>!</w:t>
      </w:r>
      <w:r w:rsidR="00C4780E">
        <w:rPr>
          <w:lang w:eastAsia="sl-SI"/>
        </w:rPr>
        <w:t xml:space="preserve"> </w:t>
      </w:r>
      <w:r w:rsidR="00F5630D">
        <w:rPr>
          <w:lang w:eastAsia="sl-SI"/>
        </w:rPr>
        <w:t>T</w:t>
      </w:r>
      <w:r w:rsidR="00C4780E">
        <w:rPr>
          <w:lang w:eastAsia="sl-SI"/>
        </w:rPr>
        <w:t>udi Vlada Republike Slovenije je</w:t>
      </w:r>
      <w:r w:rsidR="00DD27AF">
        <w:rPr>
          <w:lang w:eastAsia="sl-SI"/>
        </w:rPr>
        <w:t xml:space="preserve"> </w:t>
      </w:r>
      <w:r w:rsidR="007F7F3F">
        <w:rPr>
          <w:lang w:eastAsia="sl-SI"/>
        </w:rPr>
        <w:t xml:space="preserve">v vlogi skupščine družbe sprejela sklep in postavila izhodišča za pripravo strateškega načrta poslovanja družbe </w:t>
      </w:r>
      <w:proofErr w:type="spellStart"/>
      <w:r w:rsidR="007F7F3F">
        <w:rPr>
          <w:lang w:eastAsia="sl-SI"/>
        </w:rPr>
        <w:t>SiDG</w:t>
      </w:r>
      <w:proofErr w:type="spellEnd"/>
      <w:r w:rsidR="007F7F3F">
        <w:rPr>
          <w:lang w:eastAsia="sl-SI"/>
        </w:rPr>
        <w:t xml:space="preserve"> in zapisala (</w:t>
      </w:r>
      <w:r w:rsidR="00CC45C7">
        <w:rPr>
          <w:lang w:eastAsia="sl-SI"/>
        </w:rPr>
        <w:t>S</w:t>
      </w:r>
      <w:r w:rsidR="007F7F3F">
        <w:rPr>
          <w:lang w:eastAsia="sl-SI"/>
        </w:rPr>
        <w:t>klep  št. 01405-6/2016/2</w:t>
      </w:r>
      <w:r w:rsidR="00CC45C7">
        <w:rPr>
          <w:lang w:eastAsia="sl-SI"/>
        </w:rPr>
        <w:t>,</w:t>
      </w:r>
      <w:r w:rsidR="007F7F3F">
        <w:rPr>
          <w:lang w:eastAsia="sl-SI"/>
        </w:rPr>
        <w:t xml:space="preserve"> z dne  19.</w:t>
      </w:r>
      <w:r w:rsidR="00F5630D">
        <w:rPr>
          <w:lang w:eastAsia="sl-SI"/>
        </w:rPr>
        <w:t> </w:t>
      </w:r>
      <w:r w:rsidR="007F7F3F">
        <w:rPr>
          <w:lang w:eastAsia="sl-SI"/>
        </w:rPr>
        <w:t>10.</w:t>
      </w:r>
      <w:r w:rsidR="00F5630D">
        <w:rPr>
          <w:lang w:eastAsia="sl-SI"/>
        </w:rPr>
        <w:t> </w:t>
      </w:r>
      <w:r w:rsidR="007F7F3F">
        <w:rPr>
          <w:lang w:eastAsia="sl-SI"/>
        </w:rPr>
        <w:t>2016):</w:t>
      </w:r>
    </w:p>
    <w:p w14:paraId="47F3E84E" w14:textId="77777777" w:rsidR="007F7F3F" w:rsidRPr="00AB26F1" w:rsidRDefault="007F7F3F" w:rsidP="007F7F3F">
      <w:pPr>
        <w:jc w:val="both"/>
        <w:rPr>
          <w:rFonts w:cs="Arial"/>
        </w:rPr>
      </w:pPr>
      <w:r>
        <w:rPr>
          <w:lang w:eastAsia="sl-SI"/>
        </w:rPr>
        <w:t>»</w:t>
      </w:r>
      <w:proofErr w:type="spellStart"/>
      <w:r w:rsidRPr="00AB26F1">
        <w:rPr>
          <w:rFonts w:cs="Arial"/>
        </w:rPr>
        <w:t>SiDG</w:t>
      </w:r>
      <w:proofErr w:type="spellEnd"/>
      <w:r w:rsidRPr="00AB26F1">
        <w:rPr>
          <w:rFonts w:cs="Arial"/>
        </w:rPr>
        <w:t xml:space="preserve"> mora pri gospodarjenju z gozdovi v lasti Republike Slovenije upoštevati tudi cilje drugih politik, ki se nanašajo na gozdove in les.</w:t>
      </w:r>
    </w:p>
    <w:p w14:paraId="7323D83E" w14:textId="77777777" w:rsidR="007F7F3F" w:rsidRPr="00AB26F1" w:rsidRDefault="007F7F3F" w:rsidP="007F7F3F">
      <w:pPr>
        <w:rPr>
          <w:rFonts w:cs="Arial"/>
        </w:rPr>
      </w:pPr>
      <w:r w:rsidRPr="00AB26F1">
        <w:rPr>
          <w:rFonts w:cs="Arial"/>
        </w:rPr>
        <w:t>Organiziranje centrov za zbiranje oziroma predelavo lesa</w:t>
      </w:r>
      <w:r w:rsidR="00152069">
        <w:rPr>
          <w:rFonts w:cs="Arial"/>
        </w:rPr>
        <w:t>:</w:t>
      </w:r>
    </w:p>
    <w:p w14:paraId="412BAF8B" w14:textId="222E70C7" w:rsidR="007F7F3F" w:rsidRPr="00EA65C1" w:rsidRDefault="007F7F3F" w:rsidP="007A3D70">
      <w:pPr>
        <w:pStyle w:val="Odstavekseznama"/>
        <w:numPr>
          <w:ilvl w:val="0"/>
          <w:numId w:val="6"/>
        </w:numPr>
        <w:spacing w:after="0" w:line="260" w:lineRule="exact"/>
        <w:ind w:left="709" w:hanging="567"/>
        <w:jc w:val="both"/>
      </w:pPr>
      <w:r w:rsidRPr="00EA65C1">
        <w:rPr>
          <w:color w:val="000000"/>
          <w:lang w:bidi="sl-SI"/>
        </w:rPr>
        <w:t>Družba Slovenski</w:t>
      </w:r>
      <w:r>
        <w:rPr>
          <w:color w:val="000000"/>
          <w:lang w:bidi="sl-SI"/>
        </w:rPr>
        <w:t xml:space="preserve"> državni</w:t>
      </w:r>
      <w:r w:rsidRPr="00EA65C1">
        <w:rPr>
          <w:color w:val="000000"/>
          <w:lang w:bidi="sl-SI"/>
        </w:rPr>
        <w:t xml:space="preserve"> gozdovi</w:t>
      </w:r>
      <w:r w:rsidR="00F5630D">
        <w:rPr>
          <w:color w:val="000000"/>
          <w:lang w:bidi="sl-SI"/>
        </w:rPr>
        <w:t>,</w:t>
      </w:r>
      <w:r w:rsidRPr="00EA65C1">
        <w:rPr>
          <w:color w:val="000000"/>
          <w:lang w:bidi="sl-SI"/>
        </w:rPr>
        <w:t xml:space="preserve"> d.</w:t>
      </w:r>
      <w:r w:rsidR="00F5630D">
        <w:rPr>
          <w:color w:val="000000"/>
          <w:lang w:bidi="sl-SI"/>
        </w:rPr>
        <w:t> </w:t>
      </w:r>
      <w:r w:rsidRPr="00EA65C1">
        <w:rPr>
          <w:color w:val="000000"/>
          <w:lang w:bidi="sl-SI"/>
        </w:rPr>
        <w:t>o.</w:t>
      </w:r>
      <w:r w:rsidR="00F5630D">
        <w:rPr>
          <w:color w:val="000000"/>
          <w:lang w:bidi="sl-SI"/>
        </w:rPr>
        <w:t> </w:t>
      </w:r>
      <w:r w:rsidRPr="00EA65C1">
        <w:rPr>
          <w:color w:val="000000"/>
          <w:lang w:bidi="sl-SI"/>
        </w:rPr>
        <w:t>o.</w:t>
      </w:r>
      <w:r w:rsidR="00F5630D">
        <w:rPr>
          <w:color w:val="000000"/>
          <w:lang w:bidi="sl-SI"/>
        </w:rPr>
        <w:t>,</w:t>
      </w:r>
      <w:r w:rsidRPr="00EA65C1">
        <w:rPr>
          <w:color w:val="000000"/>
          <w:lang w:bidi="sl-SI"/>
        </w:rPr>
        <w:t xml:space="preserve"> </w:t>
      </w:r>
      <w:r w:rsidRPr="00EA65C1">
        <w:t>lahko pomembno prispeva k vzpostavitvi gozdno-lesnih verig v obliki vzpostavitve centrov za zbiranje in predelavo lesa.</w:t>
      </w:r>
    </w:p>
    <w:p w14:paraId="43FA4C6D" w14:textId="1B969338" w:rsidR="007F7F3F" w:rsidRPr="00EA65C1" w:rsidRDefault="007F7F3F" w:rsidP="007A3D70">
      <w:pPr>
        <w:pStyle w:val="Odstavekseznama"/>
        <w:numPr>
          <w:ilvl w:val="0"/>
          <w:numId w:val="6"/>
        </w:numPr>
        <w:spacing w:after="0" w:line="260" w:lineRule="exact"/>
        <w:ind w:left="709" w:hanging="567"/>
        <w:jc w:val="both"/>
      </w:pPr>
      <w:r w:rsidRPr="00EA65C1">
        <w:t>Les kot eno redkih domačih surovin je bolj smiselno predelovati doma, ne pa izvažati hlodovine. Predelave lesa, ki bo konkurenčna, ni mogoče izvajati brez sodobne, strokovno podprte lesnopredelovalne industrije in vključitve gozdno-lesnih verig v programe učinkovite rabe energije kot enega temeljev trajnostnega razvoja.</w:t>
      </w:r>
    </w:p>
    <w:p w14:paraId="7452BEC5" w14:textId="0404BB40" w:rsidR="007F7F3F" w:rsidRPr="00EA65C1" w:rsidRDefault="007F7F3F" w:rsidP="007A3D70">
      <w:pPr>
        <w:pStyle w:val="Odstavekseznama"/>
        <w:numPr>
          <w:ilvl w:val="0"/>
          <w:numId w:val="6"/>
        </w:numPr>
        <w:spacing w:after="0" w:line="260" w:lineRule="exact"/>
        <w:ind w:left="709" w:hanging="567"/>
        <w:jc w:val="both"/>
      </w:pPr>
      <w:r w:rsidRPr="00EA65C1">
        <w:rPr>
          <w:color w:val="000000"/>
          <w:lang w:bidi="sl-SI"/>
        </w:rPr>
        <w:t>Družba Slovenski</w:t>
      </w:r>
      <w:r>
        <w:rPr>
          <w:color w:val="000000"/>
          <w:lang w:bidi="sl-SI"/>
        </w:rPr>
        <w:t xml:space="preserve"> državni</w:t>
      </w:r>
      <w:r w:rsidRPr="00EA65C1">
        <w:rPr>
          <w:color w:val="000000"/>
          <w:lang w:bidi="sl-SI"/>
        </w:rPr>
        <w:t xml:space="preserve"> gozdovi</w:t>
      </w:r>
      <w:r w:rsidR="00A04FAF">
        <w:rPr>
          <w:color w:val="000000"/>
          <w:lang w:bidi="sl-SI"/>
        </w:rPr>
        <w:t>,</w:t>
      </w:r>
      <w:r w:rsidRPr="00EA65C1">
        <w:rPr>
          <w:color w:val="000000"/>
          <w:lang w:bidi="sl-SI"/>
        </w:rPr>
        <w:t xml:space="preserve"> d.</w:t>
      </w:r>
      <w:r w:rsidR="00A04FAF">
        <w:rPr>
          <w:color w:val="000000"/>
          <w:lang w:bidi="sl-SI"/>
        </w:rPr>
        <w:t> </w:t>
      </w:r>
      <w:r w:rsidRPr="00EA65C1">
        <w:rPr>
          <w:color w:val="000000"/>
          <w:lang w:bidi="sl-SI"/>
        </w:rPr>
        <w:t>o.</w:t>
      </w:r>
      <w:r w:rsidR="00A04FAF">
        <w:rPr>
          <w:color w:val="000000"/>
          <w:lang w:bidi="sl-SI"/>
        </w:rPr>
        <w:t> </w:t>
      </w:r>
      <w:r w:rsidRPr="00EA65C1">
        <w:rPr>
          <w:color w:val="000000"/>
          <w:lang w:bidi="sl-SI"/>
        </w:rPr>
        <w:t>o.</w:t>
      </w:r>
      <w:r w:rsidR="00A04FAF">
        <w:rPr>
          <w:color w:val="000000"/>
          <w:lang w:bidi="sl-SI"/>
        </w:rPr>
        <w:t>,</w:t>
      </w:r>
      <w:r w:rsidRPr="00EA65C1">
        <w:t xml:space="preserve"> preveri možnosti vzpostavitve centrov za zbiranje in predelavo lesa, ki naj bodo teritorialno razporejeni v prostoru glede na koncentracijo lesne mase. </w:t>
      </w:r>
    </w:p>
    <w:p w14:paraId="256D8F38" w14:textId="1A8AD179" w:rsidR="007F7F3F" w:rsidRPr="00EA65C1" w:rsidRDefault="007F7F3F" w:rsidP="007A3D70">
      <w:pPr>
        <w:pStyle w:val="Odstavekseznama"/>
        <w:numPr>
          <w:ilvl w:val="0"/>
          <w:numId w:val="6"/>
        </w:numPr>
        <w:spacing w:after="0" w:line="260" w:lineRule="exact"/>
        <w:ind w:left="709" w:hanging="567"/>
        <w:jc w:val="both"/>
      </w:pPr>
      <w:r w:rsidRPr="00EA65C1">
        <w:t>Centri za zbiranje</w:t>
      </w:r>
      <w:r w:rsidR="00152069">
        <w:t xml:space="preserve"> </w:t>
      </w:r>
      <w:r w:rsidRPr="00EA65C1">
        <w:t xml:space="preserve">in predelavo lesa naj bi zagotavljali logistično </w:t>
      </w:r>
      <w:r w:rsidRPr="00EA65C1">
        <w:br/>
        <w:t>središče – skladišče za manipulacijo lesnih sortimentov, primarno predelavo</w:t>
      </w:r>
      <w:r w:rsidR="00152069" w:rsidRPr="006C0644">
        <w:t>,</w:t>
      </w:r>
      <w:r w:rsidR="00152069">
        <w:t xml:space="preserve"> </w:t>
      </w:r>
      <w:r w:rsidRPr="00EA65C1">
        <w:t>žaganje, sušenje ...) in po možnosti še pr</w:t>
      </w:r>
      <w:r w:rsidR="00152069">
        <w:t>edelavo</w:t>
      </w:r>
      <w:r w:rsidR="00CC45C7">
        <w:t xml:space="preserve"> tudi</w:t>
      </w:r>
      <w:r w:rsidR="00152069">
        <w:t xml:space="preserve"> manj kvalitetnega lesa </w:t>
      </w:r>
      <w:r w:rsidR="00152069" w:rsidRPr="006C0644">
        <w:t xml:space="preserve">v </w:t>
      </w:r>
      <w:r w:rsidRPr="00EA65C1">
        <w:t xml:space="preserve">npr. iverne plošče, lesna volna. </w:t>
      </w:r>
    </w:p>
    <w:p w14:paraId="771C105C" w14:textId="77777777" w:rsidR="007F7F3F" w:rsidRPr="00EA65C1" w:rsidRDefault="007F7F3F" w:rsidP="007A3D70">
      <w:pPr>
        <w:pStyle w:val="Odstavekseznama"/>
        <w:numPr>
          <w:ilvl w:val="0"/>
          <w:numId w:val="6"/>
        </w:numPr>
        <w:spacing w:after="0" w:line="260" w:lineRule="exact"/>
        <w:ind w:left="709" w:hanging="567"/>
        <w:jc w:val="both"/>
      </w:pPr>
      <w:r w:rsidRPr="00EA65C1">
        <w:t>Centri za zbiranje in predelavo lesa naj bi v primeru ujm v gozdovih in sanacije poškodovanih gozdov imeli pomembno vlogo pri vzpostavit</w:t>
      </w:r>
      <w:r w:rsidR="006C0644">
        <w:t>v</w:t>
      </w:r>
      <w:r w:rsidRPr="00EA65C1">
        <w:t>i ustrezne infrastrukture tudi za učinkovito sanacijo zasebnih gozdov.</w:t>
      </w:r>
    </w:p>
    <w:p w14:paraId="0AACA265" w14:textId="4BCC8766" w:rsidR="007F7F3F" w:rsidRPr="00EA65C1" w:rsidRDefault="007F7F3F" w:rsidP="007A3D70">
      <w:pPr>
        <w:pStyle w:val="Odstavekseznama"/>
        <w:numPr>
          <w:ilvl w:val="0"/>
          <w:numId w:val="6"/>
        </w:numPr>
        <w:spacing w:after="0" w:line="260" w:lineRule="exact"/>
        <w:ind w:left="709" w:hanging="567"/>
        <w:jc w:val="both"/>
      </w:pPr>
      <w:r w:rsidRPr="00EA65C1">
        <w:rPr>
          <w:color w:val="000000"/>
          <w:lang w:bidi="sl-SI"/>
        </w:rPr>
        <w:t xml:space="preserve">Družba Slovenski </w:t>
      </w:r>
      <w:r>
        <w:rPr>
          <w:color w:val="000000"/>
          <w:lang w:bidi="sl-SI"/>
        </w:rPr>
        <w:t xml:space="preserve">državni </w:t>
      </w:r>
      <w:r w:rsidRPr="00EA65C1">
        <w:rPr>
          <w:color w:val="000000"/>
          <w:lang w:bidi="sl-SI"/>
        </w:rPr>
        <w:t>gozdovi</w:t>
      </w:r>
      <w:r w:rsidR="00CC45C7">
        <w:rPr>
          <w:color w:val="000000"/>
          <w:lang w:bidi="sl-SI"/>
        </w:rPr>
        <w:t>,</w:t>
      </w:r>
      <w:r w:rsidR="00A04FAF">
        <w:rPr>
          <w:color w:val="000000"/>
          <w:lang w:bidi="sl-SI"/>
        </w:rPr>
        <w:t xml:space="preserve"> d. o. o.</w:t>
      </w:r>
      <w:r w:rsidR="00CC45C7">
        <w:rPr>
          <w:color w:val="000000"/>
          <w:lang w:bidi="sl-SI"/>
        </w:rPr>
        <w:t>,</w:t>
      </w:r>
      <w:r w:rsidR="00A04FAF">
        <w:rPr>
          <w:color w:val="000000"/>
          <w:lang w:bidi="sl-SI"/>
        </w:rPr>
        <w:t xml:space="preserve"> </w:t>
      </w:r>
      <w:r w:rsidRPr="00EA65C1">
        <w:t xml:space="preserve"> naj bi regijske centre za zbiranje in predelavo lesa vzpostavljala prek oblikovanja lastnih in/ali skupnih podjetij z zasebnimi investitorji, ki bi poleg kapitala imeli tudi znanje in trg. </w:t>
      </w:r>
    </w:p>
    <w:p w14:paraId="1BDEB1AB" w14:textId="5B983C73" w:rsidR="007F7F3F" w:rsidRDefault="007F7F3F" w:rsidP="007A3D70">
      <w:pPr>
        <w:pStyle w:val="Odstavekseznama"/>
        <w:numPr>
          <w:ilvl w:val="0"/>
          <w:numId w:val="6"/>
        </w:numPr>
        <w:spacing w:after="0" w:line="260" w:lineRule="exact"/>
        <w:ind w:left="709" w:hanging="567"/>
        <w:jc w:val="both"/>
      </w:pPr>
      <w:r w:rsidRPr="00EA65C1">
        <w:t>Prostorska umestitev centrov za</w:t>
      </w:r>
      <w:r w:rsidRPr="00DC4D16">
        <w:t xml:space="preserve"> zbiranje</w:t>
      </w:r>
      <w:r w:rsidRPr="00194A1D">
        <w:rPr>
          <w:color w:val="0000FF"/>
        </w:rPr>
        <w:t xml:space="preserve"> </w:t>
      </w:r>
      <w:r w:rsidRPr="00EA65C1">
        <w:t xml:space="preserve">in predelavo lesa naj z namenom čim boljše stroškovne učinkovitosti upošteva dolžino transportnih poti lesa </w:t>
      </w:r>
      <w:r w:rsidR="00194A1D">
        <w:t xml:space="preserve">in </w:t>
      </w:r>
      <w:r w:rsidR="00BE03A7">
        <w:t xml:space="preserve">gozdno-lesnih </w:t>
      </w:r>
      <w:r w:rsidR="00194A1D">
        <w:t>sortimentov</w:t>
      </w:r>
      <w:r w:rsidR="00194A1D" w:rsidRPr="00194A1D">
        <w:rPr>
          <w:color w:val="0000FF"/>
        </w:rPr>
        <w:t xml:space="preserve">. </w:t>
      </w:r>
      <w:r w:rsidR="00DC4D16" w:rsidRPr="00DC4D16">
        <w:t>V</w:t>
      </w:r>
      <w:r w:rsidRPr="00EA65C1">
        <w:t>rsta in način predelave naj bo</w:t>
      </w:r>
      <w:r w:rsidR="00CC45C7">
        <w:t>sta</w:t>
      </w:r>
      <w:r w:rsidRPr="00EA65C1">
        <w:t xml:space="preserve"> določena na podlagi investicijskih načrtov.</w:t>
      </w:r>
    </w:p>
    <w:p w14:paraId="5EE0424E" w14:textId="77777777" w:rsidR="00CC45C7" w:rsidRPr="00EA65C1" w:rsidRDefault="00CC45C7" w:rsidP="00483C9D">
      <w:pPr>
        <w:pStyle w:val="Odstavekseznama"/>
        <w:spacing w:after="0" w:line="260" w:lineRule="exact"/>
        <w:ind w:left="1276"/>
        <w:jc w:val="both"/>
      </w:pPr>
    </w:p>
    <w:p w14:paraId="2160D228" w14:textId="77777777" w:rsidR="000D2D9F" w:rsidRDefault="007A3D70" w:rsidP="00DC4D16">
      <w:pPr>
        <w:jc w:val="both"/>
        <w:rPr>
          <w:rFonts w:cs="Arial"/>
          <w:szCs w:val="20"/>
        </w:rPr>
      </w:pPr>
      <w:r w:rsidRPr="00653F0B">
        <w:rPr>
          <w:rFonts w:cs="Arial"/>
          <w:noProof/>
          <w:lang w:eastAsia="sl-SI"/>
        </w:rPr>
        <w:lastRenderedPageBreak/>
        <mc:AlternateContent>
          <mc:Choice Requires="wps">
            <w:drawing>
              <wp:inline distT="0" distB="0" distL="0" distR="0" wp14:anchorId="3B5DC473" wp14:editId="48D9DFAC">
                <wp:extent cx="3670935" cy="3057525"/>
                <wp:effectExtent l="0" t="0" r="24765" b="28575"/>
                <wp:docPr id="134" name="Polje z besedilom 134"/>
                <wp:cNvGraphicFramePr/>
                <a:graphic xmlns:a="http://schemas.openxmlformats.org/drawingml/2006/main">
                  <a:graphicData uri="http://schemas.microsoft.com/office/word/2010/wordprocessingShape">
                    <wps:wsp>
                      <wps:cNvSpPr txBox="1"/>
                      <wps:spPr>
                        <a:xfrm>
                          <a:off x="0" y="0"/>
                          <a:ext cx="3670935" cy="3057525"/>
                        </a:xfrm>
                        <a:prstGeom prst="rect">
                          <a:avLst/>
                        </a:prstGeom>
                        <a:solidFill>
                          <a:schemeClr val="accent6">
                            <a:lumMod val="50000"/>
                          </a:schemeClr>
                        </a:solidFill>
                        <a:ln/>
                      </wps:spPr>
                      <wps:style>
                        <a:lnRef idx="3">
                          <a:schemeClr val="lt1"/>
                        </a:lnRef>
                        <a:fillRef idx="1">
                          <a:schemeClr val="dk1"/>
                        </a:fillRef>
                        <a:effectRef idx="1">
                          <a:schemeClr val="dk1"/>
                        </a:effectRef>
                        <a:fontRef idx="minor">
                          <a:schemeClr val="lt1"/>
                        </a:fontRef>
                      </wps:style>
                      <wps:txbx>
                        <w:txbxContent>
                          <w:p w14:paraId="185FEDC2" w14:textId="77777777" w:rsidR="0068624D" w:rsidRPr="006252B8" w:rsidRDefault="0068624D">
                            <w:pPr>
                              <w:rPr>
                                <w:sz w:val="28"/>
                                <w:szCs w:val="28"/>
                              </w:rPr>
                            </w:pPr>
                            <w:r w:rsidRPr="006252B8">
                              <w:rPr>
                                <w:sz w:val="28"/>
                                <w:szCs w:val="28"/>
                              </w:rPr>
                              <w:t xml:space="preserve">Z ustanovitvijo družbe </w:t>
                            </w:r>
                            <w:proofErr w:type="spellStart"/>
                            <w:r w:rsidRPr="006252B8">
                              <w:rPr>
                                <w:sz w:val="28"/>
                                <w:szCs w:val="28"/>
                              </w:rPr>
                              <w:t>SiDG</w:t>
                            </w:r>
                            <w:proofErr w:type="spellEnd"/>
                            <w:r w:rsidRPr="006252B8">
                              <w:rPr>
                                <w:sz w:val="28"/>
                                <w:szCs w:val="28"/>
                              </w:rPr>
                              <w:t xml:space="preserve"> je bil narejen velik napredek pri gospodarjenju z gozdovi v lasti države, ne samo glede skrbnosti gospodarjenja in povečevanja gozdnih površin, temveč tudi pri doseganju dohodkov iz gospodarjenja. </w:t>
                            </w:r>
                          </w:p>
                          <w:p w14:paraId="3330E2C7" w14:textId="77777777" w:rsidR="0068624D" w:rsidRPr="006252B8" w:rsidRDefault="0068624D" w:rsidP="006252B8">
                            <w:pPr>
                              <w:rPr>
                                <w:sz w:val="28"/>
                                <w:szCs w:val="28"/>
                              </w:rPr>
                            </w:pPr>
                            <w:r w:rsidRPr="006252B8">
                              <w:rPr>
                                <w:sz w:val="28"/>
                                <w:szCs w:val="28"/>
                              </w:rPr>
                              <w:t>Ni pa uresničen cilj – ustvarjanje pogojev za vzpostavitev in zagon gozdno – lesne verige. Kot kaže</w:t>
                            </w:r>
                            <w:r>
                              <w:rPr>
                                <w:sz w:val="28"/>
                                <w:szCs w:val="28"/>
                              </w:rPr>
                              <w:t>,</w:t>
                            </w:r>
                            <w:r w:rsidRPr="006252B8">
                              <w:rPr>
                                <w:sz w:val="28"/>
                                <w:szCs w:val="28"/>
                              </w:rPr>
                              <w:t xml:space="preserve"> </w:t>
                            </w:r>
                            <w:r>
                              <w:rPr>
                                <w:sz w:val="28"/>
                                <w:szCs w:val="28"/>
                              </w:rPr>
                              <w:t xml:space="preserve">temu niso naklonjeni niti organi nadzora niti vodenja, kakor tudi ne sedanja organizacijska struktura. </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inline>
            </w:drawing>
          </mc:Choice>
          <mc:Fallback>
            <w:pict>
              <v:shape w14:anchorId="3B5DC473" id="Polje z besedilom 134" o:spid="_x0000_s1028" type="#_x0000_t202" style="width:289.05pt;height:24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" fillcolor="#375623 [1609]" strokecolor="white [3201]" strokeweight="1.5pt">
                <v:textbox inset="14.4pt,7.2pt,14.4pt,7.2pt">
                  <w:txbxContent>
                    <w:p w14:paraId="185FEDC2" w14:textId="77777777" w:rsidR="0068624D" w:rsidRPr="006252B8" w:rsidRDefault="0068624D">
                      <w:pPr>
                        <w:rPr>
                          <w:sz w:val="28"/>
                          <w:szCs w:val="28"/>
                        </w:rPr>
                      </w:pPr>
                      <w:r w:rsidRPr="006252B8">
                        <w:rPr>
                          <w:sz w:val="28"/>
                          <w:szCs w:val="28"/>
                        </w:rPr>
                        <w:t xml:space="preserve">Z ustanovitvijo družbe </w:t>
                      </w:r>
                      <w:proofErr w:type="spellStart"/>
                      <w:r w:rsidRPr="006252B8">
                        <w:rPr>
                          <w:sz w:val="28"/>
                          <w:szCs w:val="28"/>
                        </w:rPr>
                        <w:t>SiDG</w:t>
                      </w:r>
                      <w:proofErr w:type="spellEnd"/>
                      <w:r w:rsidRPr="006252B8">
                        <w:rPr>
                          <w:sz w:val="28"/>
                          <w:szCs w:val="28"/>
                        </w:rPr>
                        <w:t xml:space="preserve"> je bil narejen velik napredek pri gospodarjenju z gozdovi v lasti države, ne samo glede skrbnosti gospodarjenja in povečevanja gozdnih površin, temveč tudi pri doseganju dohodkov iz gospodarjenja. </w:t>
                      </w:r>
                    </w:p>
                    <w:p w14:paraId="3330E2C7" w14:textId="77777777" w:rsidR="0068624D" w:rsidRPr="006252B8" w:rsidRDefault="0068624D" w:rsidP="006252B8">
                      <w:pPr>
                        <w:rPr>
                          <w:sz w:val="28"/>
                          <w:szCs w:val="28"/>
                        </w:rPr>
                      </w:pPr>
                      <w:r w:rsidRPr="006252B8">
                        <w:rPr>
                          <w:sz w:val="28"/>
                          <w:szCs w:val="28"/>
                        </w:rPr>
                        <w:t>Ni pa uresničen cilj – ustvarjanje pogojev za vzpostavitev in zagon gozdno – lesne verige. Kot kaže</w:t>
                      </w:r>
                      <w:r>
                        <w:rPr>
                          <w:sz w:val="28"/>
                          <w:szCs w:val="28"/>
                        </w:rPr>
                        <w:t>,</w:t>
                      </w:r>
                      <w:r w:rsidRPr="006252B8">
                        <w:rPr>
                          <w:sz w:val="28"/>
                          <w:szCs w:val="28"/>
                        </w:rPr>
                        <w:t xml:space="preserve"> </w:t>
                      </w:r>
                      <w:r>
                        <w:rPr>
                          <w:sz w:val="28"/>
                          <w:szCs w:val="28"/>
                        </w:rPr>
                        <w:t xml:space="preserve">temu niso naklonjeni niti organi nadzora niti vodenja, kakor tudi ne sedanja organizacijska struktura. </w:t>
                      </w:r>
                    </w:p>
                  </w:txbxContent>
                </v:textbox>
                <w10:anchorlock/>
              </v:shape>
            </w:pict>
          </mc:Fallback>
        </mc:AlternateContent>
      </w:r>
    </w:p>
    <w:p w14:paraId="4952B0B5" w14:textId="6966A1FA" w:rsidR="007F7F3F" w:rsidRDefault="007F7F3F" w:rsidP="00DC4D16">
      <w:pPr>
        <w:jc w:val="both"/>
        <w:rPr>
          <w:rFonts w:cs="Arial"/>
          <w:color w:val="000000"/>
          <w:szCs w:val="20"/>
          <w:lang w:eastAsia="sl-SI" w:bidi="sl-SI"/>
        </w:rPr>
      </w:pPr>
      <w:r w:rsidRPr="00EA65C1">
        <w:rPr>
          <w:rFonts w:cs="Arial"/>
          <w:szCs w:val="20"/>
        </w:rPr>
        <w:t xml:space="preserve">Centri za zbiranje oziroma predelavo lesa bodo del skupine </w:t>
      </w:r>
      <w:r w:rsidRPr="00EA65C1">
        <w:rPr>
          <w:rFonts w:cs="Arial"/>
          <w:color w:val="000000"/>
          <w:szCs w:val="20"/>
          <w:lang w:eastAsia="sl-SI" w:bidi="sl-SI"/>
        </w:rPr>
        <w:t>družb</w:t>
      </w:r>
      <w:r>
        <w:rPr>
          <w:rFonts w:cs="Arial"/>
          <w:color w:val="000000"/>
          <w:szCs w:val="20"/>
          <w:lang w:eastAsia="sl-SI" w:bidi="sl-SI"/>
        </w:rPr>
        <w:t>e</w:t>
      </w:r>
      <w:r w:rsidRPr="00EA65C1">
        <w:rPr>
          <w:rFonts w:cs="Arial"/>
          <w:color w:val="000000"/>
          <w:szCs w:val="20"/>
          <w:lang w:eastAsia="sl-SI" w:bidi="sl-SI"/>
        </w:rPr>
        <w:t xml:space="preserve"> Slovenski</w:t>
      </w:r>
      <w:r>
        <w:rPr>
          <w:rFonts w:cs="Arial"/>
          <w:color w:val="000000"/>
          <w:szCs w:val="20"/>
          <w:lang w:eastAsia="sl-SI" w:bidi="sl-SI"/>
        </w:rPr>
        <w:t xml:space="preserve"> državni</w:t>
      </w:r>
      <w:r w:rsidRPr="00EA65C1">
        <w:rPr>
          <w:rFonts w:cs="Arial"/>
          <w:color w:val="000000"/>
          <w:szCs w:val="20"/>
          <w:lang w:eastAsia="sl-SI" w:bidi="sl-SI"/>
        </w:rPr>
        <w:t xml:space="preserve"> gozdovi</w:t>
      </w:r>
      <w:r w:rsidR="00A04FAF">
        <w:rPr>
          <w:rFonts w:cs="Arial"/>
          <w:color w:val="000000"/>
          <w:szCs w:val="20"/>
          <w:lang w:eastAsia="sl-SI" w:bidi="sl-SI"/>
        </w:rPr>
        <w:t>,</w:t>
      </w:r>
      <w:r w:rsidRPr="00EA65C1">
        <w:rPr>
          <w:rFonts w:cs="Arial"/>
          <w:color w:val="000000"/>
          <w:szCs w:val="20"/>
          <w:lang w:eastAsia="sl-SI" w:bidi="sl-SI"/>
        </w:rPr>
        <w:t xml:space="preserve"> d.</w:t>
      </w:r>
      <w:r w:rsidR="00A04FAF">
        <w:rPr>
          <w:rFonts w:cs="Arial"/>
          <w:color w:val="000000"/>
          <w:szCs w:val="20"/>
          <w:lang w:eastAsia="sl-SI" w:bidi="sl-SI"/>
        </w:rPr>
        <w:t> </w:t>
      </w:r>
      <w:r w:rsidRPr="00EA65C1">
        <w:rPr>
          <w:rFonts w:cs="Arial"/>
          <w:color w:val="000000"/>
          <w:szCs w:val="20"/>
          <w:lang w:eastAsia="sl-SI" w:bidi="sl-SI"/>
        </w:rPr>
        <w:t>o.</w:t>
      </w:r>
      <w:r w:rsidR="00A04FAF">
        <w:rPr>
          <w:rFonts w:cs="Arial"/>
          <w:color w:val="000000"/>
          <w:szCs w:val="20"/>
          <w:lang w:eastAsia="sl-SI" w:bidi="sl-SI"/>
        </w:rPr>
        <w:t> </w:t>
      </w:r>
      <w:r w:rsidRPr="00EA65C1">
        <w:rPr>
          <w:rFonts w:cs="Arial"/>
          <w:color w:val="000000"/>
          <w:szCs w:val="20"/>
          <w:lang w:eastAsia="sl-SI" w:bidi="sl-SI"/>
        </w:rPr>
        <w:t>o.</w:t>
      </w:r>
      <w:r w:rsidRPr="00EA65C1">
        <w:rPr>
          <w:rFonts w:cs="Arial"/>
          <w:szCs w:val="20"/>
        </w:rPr>
        <w:t>, zato je v izogib medsebojne</w:t>
      </w:r>
      <w:r w:rsidR="00CC45C7">
        <w:rPr>
          <w:rFonts w:cs="Arial"/>
          <w:szCs w:val="20"/>
        </w:rPr>
        <w:t>mu</w:t>
      </w:r>
      <w:r w:rsidRPr="00EA65C1">
        <w:rPr>
          <w:rFonts w:cs="Arial"/>
          <w:szCs w:val="20"/>
        </w:rPr>
        <w:t xml:space="preserve"> izčrpavanj</w:t>
      </w:r>
      <w:r w:rsidR="00CC45C7">
        <w:rPr>
          <w:rFonts w:cs="Arial"/>
          <w:szCs w:val="20"/>
        </w:rPr>
        <w:t>u</w:t>
      </w:r>
      <w:r w:rsidRPr="00EA65C1">
        <w:rPr>
          <w:rFonts w:cs="Arial"/>
          <w:szCs w:val="20"/>
        </w:rPr>
        <w:t xml:space="preserve"> dejavnosti znotraj skupine potrebno že pred ustanovitvijo le-teh oblikovati politiko transfernih cen in jo uskladiti znotraj </w:t>
      </w:r>
      <w:r w:rsidRPr="00EA65C1">
        <w:rPr>
          <w:rFonts w:cs="Arial"/>
          <w:color w:val="000000"/>
          <w:szCs w:val="20"/>
          <w:lang w:eastAsia="sl-SI" w:bidi="sl-SI"/>
        </w:rPr>
        <w:t>družb</w:t>
      </w:r>
      <w:r>
        <w:rPr>
          <w:rFonts w:cs="Arial"/>
          <w:color w:val="000000"/>
          <w:szCs w:val="20"/>
          <w:lang w:eastAsia="sl-SI" w:bidi="sl-SI"/>
        </w:rPr>
        <w:t>e</w:t>
      </w:r>
      <w:r w:rsidRPr="00EA65C1">
        <w:rPr>
          <w:rFonts w:cs="Arial"/>
          <w:color w:val="000000"/>
          <w:szCs w:val="20"/>
          <w:lang w:eastAsia="sl-SI" w:bidi="sl-SI"/>
        </w:rPr>
        <w:t xml:space="preserve"> Slovenski</w:t>
      </w:r>
      <w:r>
        <w:rPr>
          <w:rFonts w:cs="Arial"/>
          <w:color w:val="000000"/>
          <w:szCs w:val="20"/>
          <w:lang w:eastAsia="sl-SI" w:bidi="sl-SI"/>
        </w:rPr>
        <w:t xml:space="preserve"> državni</w:t>
      </w:r>
      <w:r w:rsidRPr="00EA65C1">
        <w:rPr>
          <w:rFonts w:cs="Arial"/>
          <w:color w:val="000000"/>
          <w:szCs w:val="20"/>
          <w:lang w:eastAsia="sl-SI" w:bidi="sl-SI"/>
        </w:rPr>
        <w:t xml:space="preserve"> gozdovi</w:t>
      </w:r>
      <w:r w:rsidR="00A04FAF">
        <w:rPr>
          <w:rFonts w:cs="Arial"/>
          <w:color w:val="000000"/>
          <w:szCs w:val="20"/>
          <w:lang w:eastAsia="sl-SI" w:bidi="sl-SI"/>
        </w:rPr>
        <w:t>, </w:t>
      </w:r>
      <w:r w:rsidRPr="00EA65C1">
        <w:rPr>
          <w:rFonts w:cs="Arial"/>
          <w:color w:val="000000"/>
          <w:szCs w:val="20"/>
          <w:lang w:eastAsia="sl-SI" w:bidi="sl-SI"/>
        </w:rPr>
        <w:t xml:space="preserve"> d.</w:t>
      </w:r>
      <w:r w:rsidR="00A04FAF">
        <w:rPr>
          <w:rFonts w:cs="Arial"/>
          <w:color w:val="000000"/>
          <w:szCs w:val="20"/>
          <w:lang w:eastAsia="sl-SI" w:bidi="sl-SI"/>
        </w:rPr>
        <w:t> </w:t>
      </w:r>
      <w:r w:rsidRPr="00EA65C1">
        <w:rPr>
          <w:rFonts w:cs="Arial"/>
          <w:color w:val="000000"/>
          <w:szCs w:val="20"/>
          <w:lang w:eastAsia="sl-SI" w:bidi="sl-SI"/>
        </w:rPr>
        <w:t>o.</w:t>
      </w:r>
      <w:r w:rsidR="00A04FAF">
        <w:rPr>
          <w:rFonts w:cs="Arial"/>
          <w:color w:val="000000"/>
          <w:szCs w:val="20"/>
          <w:lang w:eastAsia="sl-SI" w:bidi="sl-SI"/>
        </w:rPr>
        <w:t> </w:t>
      </w:r>
      <w:r w:rsidRPr="00EA65C1">
        <w:rPr>
          <w:rFonts w:cs="Arial"/>
          <w:color w:val="000000"/>
          <w:szCs w:val="20"/>
          <w:lang w:eastAsia="sl-SI" w:bidi="sl-SI"/>
        </w:rPr>
        <w:t>o.</w:t>
      </w:r>
      <w:r w:rsidR="005834D5">
        <w:rPr>
          <w:rFonts w:cs="Arial"/>
          <w:color w:val="000000"/>
          <w:szCs w:val="20"/>
          <w:lang w:eastAsia="sl-SI" w:bidi="sl-SI"/>
        </w:rPr>
        <w:t>«</w:t>
      </w:r>
    </w:p>
    <w:p w14:paraId="0451E374" w14:textId="77777777" w:rsidR="00194A1D" w:rsidRDefault="00194A1D" w:rsidP="007F7F3F">
      <w:pPr>
        <w:jc w:val="both"/>
        <w:rPr>
          <w:rFonts w:cs="Arial"/>
        </w:rPr>
      </w:pPr>
    </w:p>
    <w:p w14:paraId="548F887F" w14:textId="40D4D976" w:rsidR="007F7F3F" w:rsidRDefault="007F7F3F" w:rsidP="007F7F3F">
      <w:pPr>
        <w:jc w:val="both"/>
        <w:rPr>
          <w:rFonts w:cs="Arial"/>
        </w:rPr>
      </w:pPr>
      <w:r w:rsidRPr="00151C71">
        <w:rPr>
          <w:rFonts w:cs="Arial"/>
        </w:rPr>
        <w:t xml:space="preserve">Vlada Republike Slovenije v vlogi skupščine družbe </w:t>
      </w:r>
      <w:r w:rsidRPr="009C1FFC">
        <w:rPr>
          <w:rFonts w:cs="Arial"/>
          <w:color w:val="000000"/>
          <w:lang w:eastAsia="sl-SI" w:bidi="sl-SI"/>
        </w:rPr>
        <w:t>Slovenski</w:t>
      </w:r>
      <w:r>
        <w:rPr>
          <w:rFonts w:cs="Arial"/>
          <w:color w:val="000000"/>
          <w:lang w:eastAsia="sl-SI" w:bidi="sl-SI"/>
        </w:rPr>
        <w:t xml:space="preserve"> državni</w:t>
      </w:r>
      <w:r w:rsidRPr="009C1FFC">
        <w:rPr>
          <w:rFonts w:cs="Arial"/>
          <w:color w:val="000000"/>
          <w:lang w:eastAsia="sl-SI" w:bidi="sl-SI"/>
        </w:rPr>
        <w:t xml:space="preserve"> gozdovi</w:t>
      </w:r>
      <w:r w:rsidR="00A04FAF">
        <w:rPr>
          <w:rFonts w:cs="Arial"/>
          <w:color w:val="000000"/>
          <w:lang w:eastAsia="sl-SI" w:bidi="sl-SI"/>
        </w:rPr>
        <w:t>, </w:t>
      </w:r>
      <w:r w:rsidRPr="009C1FFC">
        <w:rPr>
          <w:rFonts w:cs="Arial"/>
          <w:color w:val="000000"/>
          <w:lang w:eastAsia="sl-SI" w:bidi="sl-SI"/>
        </w:rPr>
        <w:t>d.</w:t>
      </w:r>
      <w:r w:rsidR="00A04FAF">
        <w:rPr>
          <w:rFonts w:cs="Arial"/>
          <w:color w:val="000000"/>
          <w:lang w:eastAsia="sl-SI" w:bidi="sl-SI"/>
        </w:rPr>
        <w:t> </w:t>
      </w:r>
      <w:r w:rsidRPr="009C1FFC">
        <w:rPr>
          <w:rFonts w:cs="Arial"/>
          <w:color w:val="000000"/>
          <w:lang w:eastAsia="sl-SI" w:bidi="sl-SI"/>
        </w:rPr>
        <w:t>o.</w:t>
      </w:r>
      <w:r w:rsidR="00A04FAF">
        <w:rPr>
          <w:rFonts w:cs="Arial"/>
          <w:color w:val="000000"/>
          <w:lang w:eastAsia="sl-SI" w:bidi="sl-SI"/>
        </w:rPr>
        <w:t> </w:t>
      </w:r>
      <w:r w:rsidRPr="009C1FFC">
        <w:rPr>
          <w:rFonts w:cs="Arial"/>
          <w:color w:val="000000"/>
          <w:lang w:eastAsia="sl-SI" w:bidi="sl-SI"/>
        </w:rPr>
        <w:t>o.</w:t>
      </w:r>
      <w:r w:rsidR="00A04FAF">
        <w:rPr>
          <w:rFonts w:cs="Arial"/>
          <w:color w:val="000000"/>
          <w:lang w:eastAsia="sl-SI" w:bidi="sl-SI"/>
        </w:rPr>
        <w:t>,</w:t>
      </w:r>
      <w:r w:rsidRPr="00151C71">
        <w:rPr>
          <w:rFonts w:cs="Arial"/>
        </w:rPr>
        <w:t xml:space="preserve"> je družbo </w:t>
      </w:r>
      <w:r w:rsidRPr="009C1FFC">
        <w:rPr>
          <w:rFonts w:cs="Arial"/>
          <w:color w:val="000000"/>
          <w:lang w:eastAsia="sl-SI" w:bidi="sl-SI"/>
        </w:rPr>
        <w:t xml:space="preserve">Slovenski </w:t>
      </w:r>
      <w:r>
        <w:rPr>
          <w:rFonts w:cs="Arial"/>
          <w:color w:val="000000"/>
          <w:lang w:eastAsia="sl-SI" w:bidi="sl-SI"/>
        </w:rPr>
        <w:t xml:space="preserve">državni </w:t>
      </w:r>
      <w:r w:rsidRPr="009C1FFC">
        <w:rPr>
          <w:rFonts w:cs="Arial"/>
          <w:color w:val="000000"/>
          <w:lang w:eastAsia="sl-SI" w:bidi="sl-SI"/>
        </w:rPr>
        <w:t>gozdovi</w:t>
      </w:r>
      <w:r w:rsidR="00A04FAF">
        <w:rPr>
          <w:rFonts w:cs="Arial"/>
          <w:color w:val="000000"/>
          <w:lang w:eastAsia="sl-SI" w:bidi="sl-SI"/>
        </w:rPr>
        <w:t>,</w:t>
      </w:r>
      <w:r w:rsidRPr="009C1FFC">
        <w:rPr>
          <w:rFonts w:cs="Arial"/>
          <w:color w:val="000000"/>
          <w:lang w:eastAsia="sl-SI" w:bidi="sl-SI"/>
        </w:rPr>
        <w:t xml:space="preserve"> d.</w:t>
      </w:r>
      <w:r w:rsidR="00A04FAF">
        <w:rPr>
          <w:rFonts w:cs="Arial"/>
          <w:color w:val="000000"/>
          <w:lang w:eastAsia="sl-SI" w:bidi="sl-SI"/>
        </w:rPr>
        <w:t> </w:t>
      </w:r>
      <w:r w:rsidRPr="009C1FFC">
        <w:rPr>
          <w:rFonts w:cs="Arial"/>
          <w:color w:val="000000"/>
          <w:lang w:eastAsia="sl-SI" w:bidi="sl-SI"/>
        </w:rPr>
        <w:t>o.</w:t>
      </w:r>
      <w:r w:rsidR="00A04FAF">
        <w:rPr>
          <w:rFonts w:cs="Arial"/>
          <w:color w:val="000000"/>
          <w:lang w:eastAsia="sl-SI" w:bidi="sl-SI"/>
        </w:rPr>
        <w:t> </w:t>
      </w:r>
      <w:r w:rsidRPr="009C1FFC">
        <w:rPr>
          <w:rFonts w:cs="Arial"/>
          <w:color w:val="000000"/>
          <w:lang w:eastAsia="sl-SI" w:bidi="sl-SI"/>
        </w:rPr>
        <w:t>o.</w:t>
      </w:r>
      <w:r w:rsidR="00A04FAF">
        <w:rPr>
          <w:rFonts w:cs="Arial"/>
          <w:color w:val="000000"/>
          <w:lang w:eastAsia="sl-SI" w:bidi="sl-SI"/>
        </w:rPr>
        <w:t>,</w:t>
      </w:r>
      <w:r>
        <w:rPr>
          <w:rFonts w:cs="Arial"/>
          <w:color w:val="000000"/>
          <w:lang w:eastAsia="sl-SI" w:bidi="sl-SI"/>
        </w:rPr>
        <w:t xml:space="preserve"> tudi</w:t>
      </w:r>
      <w:r w:rsidRPr="00151C71">
        <w:rPr>
          <w:rFonts w:cs="Arial"/>
        </w:rPr>
        <w:t xml:space="preserve"> zavezala, da pri umeščanju organizacijskih enot v prostor teži k izkoriščanju površin in objektov, ki so že namenjeni industrijski rabi in so v lastništvu Republike Slovenije.</w:t>
      </w:r>
    </w:p>
    <w:p w14:paraId="2174422F" w14:textId="2787C29F" w:rsidR="009D365B" w:rsidRDefault="009D365B" w:rsidP="007F7F3F">
      <w:pPr>
        <w:jc w:val="both"/>
        <w:rPr>
          <w:rFonts w:cs="Arial"/>
        </w:rPr>
      </w:pPr>
      <w:r>
        <w:rPr>
          <w:rFonts w:cs="Arial"/>
        </w:rPr>
        <w:t xml:space="preserve">Družba že od konca leta 2016 pripravlja Strateški plan razvoja in je </w:t>
      </w:r>
      <w:r w:rsidR="00F73D1A">
        <w:rPr>
          <w:rFonts w:cs="Arial"/>
        </w:rPr>
        <w:t xml:space="preserve">že trikrat </w:t>
      </w:r>
      <w:r>
        <w:rPr>
          <w:rFonts w:cs="Arial"/>
        </w:rPr>
        <w:t xml:space="preserve">skupščini posredovala Strateški načrt poslovanja družbe </w:t>
      </w:r>
      <w:proofErr w:type="spellStart"/>
      <w:r>
        <w:rPr>
          <w:rFonts w:cs="Arial"/>
        </w:rPr>
        <w:t>SiDG</w:t>
      </w:r>
      <w:proofErr w:type="spellEnd"/>
      <w:r>
        <w:rPr>
          <w:rFonts w:cs="Arial"/>
        </w:rPr>
        <w:t xml:space="preserve"> za </w:t>
      </w:r>
      <w:r w:rsidR="00F73D1A">
        <w:rPr>
          <w:rFonts w:cs="Arial"/>
        </w:rPr>
        <w:t>10-</w:t>
      </w:r>
      <w:r>
        <w:rPr>
          <w:rFonts w:cs="Arial"/>
        </w:rPr>
        <w:t>letno obdobje s poslovno politiko za obdobje 5 let. Zadnj</w:t>
      </w:r>
      <w:r w:rsidR="003F2B95">
        <w:rPr>
          <w:rFonts w:cs="Arial"/>
        </w:rPr>
        <w:t xml:space="preserve">i Strateški načrt </w:t>
      </w:r>
      <w:r>
        <w:rPr>
          <w:rFonts w:cs="Arial"/>
        </w:rPr>
        <w:t xml:space="preserve"> je poslala</w:t>
      </w:r>
      <w:r w:rsidR="003F2B95">
        <w:rPr>
          <w:rFonts w:cs="Arial"/>
        </w:rPr>
        <w:t xml:space="preserve"> družba ustanovitelju</w:t>
      </w:r>
      <w:r>
        <w:rPr>
          <w:rFonts w:cs="Arial"/>
        </w:rPr>
        <w:t xml:space="preserve"> v decembru</w:t>
      </w:r>
      <w:r w:rsidR="00F73D1A">
        <w:rPr>
          <w:rFonts w:cs="Arial"/>
        </w:rPr>
        <w:t> </w:t>
      </w:r>
      <w:r>
        <w:rPr>
          <w:rFonts w:cs="Arial"/>
        </w:rPr>
        <w:t>2019 in ga na podlagi pripomb dopolnila v januarju 2020 z investicijskimi elaborati štirih centrov za zbiranje ter predelavo lesa:</w:t>
      </w:r>
    </w:p>
    <w:p w14:paraId="041BDAF2" w14:textId="0B28A0A8" w:rsidR="009D365B" w:rsidRPr="00194A1D" w:rsidRDefault="009D365B" w:rsidP="00483C9D">
      <w:pPr>
        <w:pStyle w:val="Odstavekseznama"/>
        <w:numPr>
          <w:ilvl w:val="0"/>
          <w:numId w:val="7"/>
        </w:numPr>
        <w:rPr>
          <w:rFonts w:cs="Arial"/>
        </w:rPr>
      </w:pPr>
      <w:r>
        <w:rPr>
          <w:rFonts w:cs="Arial"/>
        </w:rPr>
        <w:t>Center</w:t>
      </w:r>
      <w:r w:rsidR="00194A1D">
        <w:rPr>
          <w:rFonts w:cs="Arial"/>
        </w:rPr>
        <w:t xml:space="preserve"> na Kočevskem, lokacija Snežnik </w:t>
      </w:r>
      <w:r w:rsidR="00F73D1A">
        <w:rPr>
          <w:rFonts w:cs="Arial"/>
          <w:color w:val="0000FF"/>
        </w:rPr>
        <w:t>–</w:t>
      </w:r>
      <w:r w:rsidR="00194A1D" w:rsidRPr="00194A1D">
        <w:rPr>
          <w:rFonts w:cs="Arial"/>
          <w:color w:val="0000FF"/>
        </w:rPr>
        <w:t xml:space="preserve"> </w:t>
      </w:r>
      <w:r w:rsidRPr="00DC4D16">
        <w:rPr>
          <w:rFonts w:cs="Arial"/>
        </w:rPr>
        <w:t>nova žaga</w:t>
      </w:r>
    </w:p>
    <w:p w14:paraId="3BAB2F89" w14:textId="77777777" w:rsidR="009D365B" w:rsidRDefault="009D365B" w:rsidP="00483C9D">
      <w:pPr>
        <w:pStyle w:val="Odstavekseznama"/>
        <w:numPr>
          <w:ilvl w:val="0"/>
          <w:numId w:val="7"/>
        </w:numPr>
        <w:rPr>
          <w:rFonts w:cs="Arial"/>
        </w:rPr>
      </w:pPr>
      <w:r>
        <w:rPr>
          <w:rFonts w:cs="Arial"/>
        </w:rPr>
        <w:t>Center na Notranjskem – proizvodnja lepljeneg</w:t>
      </w:r>
      <w:r w:rsidR="006252B8">
        <w:rPr>
          <w:rFonts w:cs="Arial"/>
        </w:rPr>
        <w:t>a</w:t>
      </w:r>
      <w:r>
        <w:rPr>
          <w:rFonts w:cs="Arial"/>
        </w:rPr>
        <w:t xml:space="preserve"> </w:t>
      </w:r>
      <w:proofErr w:type="spellStart"/>
      <w:r>
        <w:rPr>
          <w:rFonts w:cs="Arial"/>
        </w:rPr>
        <w:t>lameliranega</w:t>
      </w:r>
      <w:proofErr w:type="spellEnd"/>
      <w:r>
        <w:rPr>
          <w:rFonts w:cs="Arial"/>
        </w:rPr>
        <w:t xml:space="preserve"> lesa</w:t>
      </w:r>
    </w:p>
    <w:p w14:paraId="314B6865" w14:textId="30A7FF3C" w:rsidR="00653F0B" w:rsidRDefault="00653F0B" w:rsidP="00483C9D">
      <w:pPr>
        <w:pStyle w:val="Odstavekseznama"/>
        <w:numPr>
          <w:ilvl w:val="0"/>
          <w:numId w:val="7"/>
        </w:numPr>
        <w:rPr>
          <w:rFonts w:cs="Arial"/>
        </w:rPr>
      </w:pPr>
      <w:r>
        <w:rPr>
          <w:rFonts w:cs="Arial"/>
        </w:rPr>
        <w:t>Center na Koroškem – proizvodnja križno</w:t>
      </w:r>
      <w:r w:rsidR="00F73D1A">
        <w:rPr>
          <w:rFonts w:cs="Arial"/>
        </w:rPr>
        <w:t xml:space="preserve"> </w:t>
      </w:r>
      <w:r>
        <w:rPr>
          <w:rFonts w:cs="Arial"/>
        </w:rPr>
        <w:t>lepljenega lesa</w:t>
      </w:r>
    </w:p>
    <w:p w14:paraId="34F0CB6D" w14:textId="2A6DE4CE" w:rsidR="00194A1D" w:rsidRDefault="00653F0B" w:rsidP="009803CD">
      <w:pPr>
        <w:pStyle w:val="Odstavekseznama"/>
        <w:numPr>
          <w:ilvl w:val="0"/>
          <w:numId w:val="7"/>
        </w:numPr>
        <w:jc w:val="both"/>
        <w:rPr>
          <w:rFonts w:cs="Arial"/>
        </w:rPr>
      </w:pPr>
      <w:r>
        <w:rPr>
          <w:rFonts w:cs="Arial"/>
        </w:rPr>
        <w:t xml:space="preserve">Center na Štajerskem </w:t>
      </w:r>
      <w:r w:rsidR="00F73D1A">
        <w:rPr>
          <w:rFonts w:cs="Arial"/>
        </w:rPr>
        <w:t>–</w:t>
      </w:r>
      <w:r w:rsidR="00194A1D">
        <w:rPr>
          <w:rFonts w:cs="Arial"/>
        </w:rPr>
        <w:t xml:space="preserve"> </w:t>
      </w:r>
      <w:r>
        <w:rPr>
          <w:rFonts w:cs="Arial"/>
        </w:rPr>
        <w:t xml:space="preserve">vzpostavitev </w:t>
      </w:r>
      <w:r w:rsidR="00DC4D16">
        <w:rPr>
          <w:rFonts w:cs="Arial"/>
        </w:rPr>
        <w:t xml:space="preserve">skladišča za hrambo suhe in vlažne hlodovine </w:t>
      </w:r>
    </w:p>
    <w:p w14:paraId="43ACD51D" w14:textId="45171F5F" w:rsidR="00345F05" w:rsidRPr="00194A1D" w:rsidRDefault="00F73D1A" w:rsidP="00DC4D16">
      <w:pPr>
        <w:jc w:val="both"/>
        <w:rPr>
          <w:rFonts w:cs="Arial"/>
        </w:rPr>
      </w:pPr>
      <w:r>
        <w:rPr>
          <w:rFonts w:cs="Arial"/>
        </w:rPr>
        <w:t xml:space="preserve"> </w:t>
      </w:r>
    </w:p>
    <w:p w14:paraId="03F024EA" w14:textId="54EF7AB1" w:rsidR="00540C95" w:rsidRPr="00FA7F81" w:rsidRDefault="006658CE" w:rsidP="009803CD">
      <w:pPr>
        <w:pStyle w:val="Naslov2"/>
        <w:numPr>
          <w:ilvl w:val="1"/>
          <w:numId w:val="54"/>
        </w:numPr>
        <w:rPr>
          <w:rFonts w:eastAsia="Calibri"/>
          <w:b/>
          <w:bCs/>
          <w:color w:val="385623" w:themeColor="accent6" w:themeShade="80"/>
          <w:lang w:eastAsia="sl-SI"/>
        </w:rPr>
      </w:pPr>
      <w:bookmarkStart w:id="8" w:name="_Toc41132782"/>
      <w:r w:rsidRPr="00FA7F81">
        <w:rPr>
          <w:rFonts w:eastAsia="Calibri"/>
          <w:b/>
          <w:bCs/>
          <w:color w:val="385623" w:themeColor="accent6" w:themeShade="80"/>
          <w:lang w:eastAsia="sl-SI"/>
        </w:rPr>
        <w:t>P</w:t>
      </w:r>
      <w:r w:rsidR="005E14AC" w:rsidRPr="00FA7F81">
        <w:rPr>
          <w:rFonts w:eastAsia="Calibri"/>
          <w:b/>
          <w:bCs/>
          <w:color w:val="385623" w:themeColor="accent6" w:themeShade="80"/>
          <w:lang w:eastAsia="sl-SI"/>
        </w:rPr>
        <w:t xml:space="preserve">rispevek ostalih študij s področja vzpostavljanja </w:t>
      </w:r>
      <w:r w:rsidR="00E206E9">
        <w:rPr>
          <w:rFonts w:eastAsia="Calibri"/>
          <w:b/>
          <w:bCs/>
          <w:color w:val="385623" w:themeColor="accent6" w:themeShade="80"/>
          <w:lang w:eastAsia="sl-SI"/>
        </w:rPr>
        <w:t xml:space="preserve">gozdno-lesne </w:t>
      </w:r>
      <w:r w:rsidR="005E14AC" w:rsidRPr="00FA7F81">
        <w:rPr>
          <w:rFonts w:eastAsia="Calibri"/>
          <w:b/>
          <w:bCs/>
          <w:color w:val="385623" w:themeColor="accent6" w:themeShade="80"/>
          <w:lang w:eastAsia="sl-SI"/>
        </w:rPr>
        <w:t>verige</w:t>
      </w:r>
      <w:bookmarkEnd w:id="8"/>
    </w:p>
    <w:p w14:paraId="516EC782" w14:textId="77777777" w:rsidR="00F81CA2" w:rsidRPr="00F579B1" w:rsidRDefault="00F81CA2" w:rsidP="00F579B1">
      <w:pPr>
        <w:rPr>
          <w:lang w:eastAsia="sl-SI"/>
        </w:rPr>
      </w:pPr>
    </w:p>
    <w:p w14:paraId="51C5D24D" w14:textId="0242B990" w:rsidR="00446320" w:rsidRPr="00446320" w:rsidRDefault="005E14AC" w:rsidP="00483C9D">
      <w:pPr>
        <w:pStyle w:val="Odstavekseznama"/>
        <w:numPr>
          <w:ilvl w:val="2"/>
          <w:numId w:val="54"/>
        </w:numPr>
        <w:spacing w:after="200"/>
        <w:ind w:left="1276"/>
        <w:jc w:val="both"/>
        <w:rPr>
          <w:rStyle w:val="Naslov3Znak"/>
          <w:rFonts w:asciiTheme="minorHAnsi" w:eastAsia="Calibri" w:hAnsiTheme="minorHAnsi" w:cstheme="minorHAnsi"/>
          <w:color w:val="538135" w:themeColor="accent6" w:themeShade="BF"/>
          <w:sz w:val="22"/>
          <w:szCs w:val="22"/>
          <w:lang w:eastAsia="sl-SI"/>
        </w:rPr>
      </w:pPr>
      <w:bookmarkStart w:id="9" w:name="_Toc41132783"/>
      <w:r w:rsidRPr="00FA7F81">
        <w:rPr>
          <w:rStyle w:val="Naslov3Znak"/>
          <w:b/>
          <w:bCs/>
          <w:color w:val="538135" w:themeColor="accent6" w:themeShade="BF"/>
        </w:rPr>
        <w:t>Obvladajmo podnebne spremembe</w:t>
      </w:r>
      <w:r w:rsidR="00F73D1A">
        <w:rPr>
          <w:rStyle w:val="Naslov3Znak"/>
          <w:b/>
          <w:bCs/>
          <w:color w:val="538135" w:themeColor="accent6" w:themeShade="BF"/>
        </w:rPr>
        <w:t xml:space="preserve"> –</w:t>
      </w:r>
      <w:r w:rsidRPr="00FA7F81">
        <w:rPr>
          <w:rStyle w:val="Naslov3Znak"/>
          <w:b/>
          <w:bCs/>
          <w:color w:val="538135" w:themeColor="accent6" w:themeShade="BF"/>
        </w:rPr>
        <w:t xml:space="preserve"> uporabimo les, SGLT platforma, 2010</w:t>
      </w:r>
      <w:bookmarkEnd w:id="9"/>
      <w:r w:rsidR="006C1625" w:rsidRPr="00FA7F81">
        <w:rPr>
          <w:rStyle w:val="Naslov3Znak"/>
          <w:b/>
          <w:bCs/>
          <w:color w:val="538135" w:themeColor="accent6" w:themeShade="BF"/>
        </w:rPr>
        <w:t xml:space="preserve"> </w:t>
      </w:r>
    </w:p>
    <w:p w14:paraId="03F8697E" w14:textId="66622C81" w:rsidR="004E5BBB" w:rsidRDefault="008A3467" w:rsidP="008A3467">
      <w:pPr>
        <w:spacing w:after="200"/>
        <w:jc w:val="both"/>
        <w:rPr>
          <w:rFonts w:eastAsia="Calibri" w:cstheme="minorHAnsi"/>
          <w:color w:val="000000"/>
          <w:lang w:eastAsia="sl-SI"/>
        </w:rPr>
      </w:pPr>
      <w:r w:rsidRPr="008A3467">
        <w:rPr>
          <w:rFonts w:eastAsia="Calibri" w:cstheme="minorHAnsi"/>
          <w:color w:val="000000"/>
          <w:lang w:eastAsia="sl-SI"/>
        </w:rPr>
        <w:t>Živimo v času, ko se je klima v sorazmerno kratkem obdobju drastično spremenila. Nekateri to označujejo kot naravn</w:t>
      </w:r>
      <w:r w:rsidR="00F73D1A">
        <w:rPr>
          <w:rFonts w:eastAsia="Calibri" w:cstheme="minorHAnsi"/>
          <w:color w:val="000000"/>
          <w:lang w:eastAsia="sl-SI"/>
        </w:rPr>
        <w:t>i</w:t>
      </w:r>
      <w:r w:rsidRPr="008A3467">
        <w:rPr>
          <w:rFonts w:eastAsia="Calibri" w:cstheme="minorHAnsi"/>
          <w:color w:val="000000"/>
          <w:lang w:eastAsia="sl-SI"/>
        </w:rPr>
        <w:t xml:space="preserve"> pojav, povezan s povečano aktivnostjo sonca in s tem </w:t>
      </w:r>
      <w:r w:rsidR="00F73D1A">
        <w:rPr>
          <w:rFonts w:eastAsia="Calibri" w:cstheme="minorHAnsi"/>
          <w:color w:val="000000"/>
          <w:lang w:eastAsia="sl-SI"/>
        </w:rPr>
        <w:t xml:space="preserve">vse </w:t>
      </w:r>
      <w:r w:rsidRPr="008A3467">
        <w:rPr>
          <w:rFonts w:eastAsia="Calibri" w:cstheme="minorHAnsi"/>
          <w:color w:val="000000"/>
          <w:lang w:eastAsia="sl-SI"/>
        </w:rPr>
        <w:t xml:space="preserve">večjim sevanjem energije na zemljo. Vendar pa je bolj verjetno, da je </w:t>
      </w:r>
      <w:r w:rsidRPr="005834D5">
        <w:rPr>
          <w:rFonts w:eastAsia="Calibri" w:cstheme="minorHAnsi"/>
          <w:b/>
          <w:bCs/>
          <w:color w:val="000000"/>
          <w:lang w:eastAsia="sl-SI"/>
        </w:rPr>
        <w:t xml:space="preserve">za te spremembe (so)kriv človek, ki je s svojim </w:t>
      </w:r>
      <w:r w:rsidRPr="005834D5">
        <w:rPr>
          <w:rFonts w:eastAsia="Calibri" w:cstheme="minorHAnsi"/>
          <w:b/>
          <w:bCs/>
          <w:color w:val="000000"/>
          <w:lang w:eastAsia="sl-SI"/>
        </w:rPr>
        <w:lastRenderedPageBreak/>
        <w:t>delovanjem (gospodarstvom, industrijo) porušil ravnovesje na Zemlji</w:t>
      </w:r>
      <w:r w:rsidRPr="008A3467">
        <w:rPr>
          <w:rFonts w:eastAsia="Calibri" w:cstheme="minorHAnsi"/>
          <w:color w:val="000000"/>
          <w:lang w:eastAsia="sl-SI"/>
        </w:rPr>
        <w:t>. Z intenzivnim izkoriščanjem fosilnih goriv in surovin so se v ozračje sprostili toplogredni plini</w:t>
      </w:r>
      <w:r w:rsidR="00F73D1A">
        <w:rPr>
          <w:rFonts w:eastAsia="Calibri" w:cstheme="minorHAnsi"/>
          <w:color w:val="000000"/>
          <w:lang w:eastAsia="sl-SI"/>
        </w:rPr>
        <w:t>,</w:t>
      </w:r>
      <w:r w:rsidRPr="008A3467">
        <w:rPr>
          <w:rFonts w:eastAsia="Calibri" w:cstheme="minorHAnsi"/>
          <w:color w:val="000000"/>
          <w:lang w:eastAsia="sl-SI"/>
        </w:rPr>
        <w:t xml:space="preserve"> kot so</w:t>
      </w:r>
      <w:r w:rsidR="00F73D1A">
        <w:rPr>
          <w:rFonts w:eastAsia="Calibri" w:cstheme="minorHAnsi"/>
          <w:color w:val="000000"/>
          <w:lang w:eastAsia="sl-SI"/>
        </w:rPr>
        <w:t>:</w:t>
      </w:r>
      <w:r w:rsidRPr="008A3467">
        <w:rPr>
          <w:rFonts w:eastAsia="Calibri" w:cstheme="minorHAnsi"/>
          <w:color w:val="000000"/>
          <w:lang w:eastAsia="sl-SI"/>
        </w:rPr>
        <w:t xml:space="preserve"> metan, dušikovi oksidi, </w:t>
      </w:r>
      <w:proofErr w:type="spellStart"/>
      <w:r w:rsidRPr="008A3467">
        <w:rPr>
          <w:rFonts w:eastAsia="Calibri" w:cstheme="minorHAnsi"/>
          <w:color w:val="000000"/>
          <w:lang w:eastAsia="sl-SI"/>
        </w:rPr>
        <w:t>fluoro</w:t>
      </w:r>
      <w:proofErr w:type="spellEnd"/>
      <w:r w:rsidRPr="008A3467">
        <w:rPr>
          <w:rFonts w:eastAsia="Calibri" w:cstheme="minorHAnsi"/>
          <w:color w:val="000000"/>
          <w:lang w:eastAsia="sl-SI"/>
        </w:rPr>
        <w:t xml:space="preserve">-ogljikove spojine </w:t>
      </w:r>
      <w:r w:rsidR="00F73D1A">
        <w:rPr>
          <w:rFonts w:eastAsia="Calibri" w:cstheme="minorHAnsi"/>
          <w:color w:val="000000"/>
          <w:lang w:eastAsia="sl-SI"/>
        </w:rPr>
        <w:t>–</w:t>
      </w:r>
      <w:r w:rsidRPr="008A3467">
        <w:rPr>
          <w:rFonts w:eastAsia="Calibri" w:cstheme="minorHAnsi"/>
          <w:color w:val="000000"/>
          <w:lang w:eastAsia="sl-SI"/>
        </w:rPr>
        <w:t xml:space="preserve"> </w:t>
      </w:r>
      <w:proofErr w:type="spellStart"/>
      <w:r w:rsidRPr="008A3467">
        <w:rPr>
          <w:rFonts w:eastAsia="Calibri" w:cstheme="minorHAnsi"/>
          <w:color w:val="000000"/>
          <w:lang w:eastAsia="sl-SI"/>
        </w:rPr>
        <w:t>CFCs</w:t>
      </w:r>
      <w:proofErr w:type="spellEnd"/>
      <w:r w:rsidRPr="008A3467">
        <w:rPr>
          <w:rFonts w:eastAsia="Calibri" w:cstheme="minorHAnsi"/>
          <w:color w:val="000000"/>
          <w:lang w:eastAsia="sl-SI"/>
        </w:rPr>
        <w:t>, CO</w:t>
      </w:r>
      <w:r w:rsidRPr="008A3467">
        <w:rPr>
          <w:rFonts w:eastAsia="Calibri" w:cstheme="minorHAnsi"/>
          <w:color w:val="000000"/>
          <w:vertAlign w:val="subscript"/>
          <w:lang w:eastAsia="sl-SI"/>
        </w:rPr>
        <w:t>2</w:t>
      </w:r>
      <w:r w:rsidRPr="008A3467">
        <w:rPr>
          <w:rFonts w:eastAsia="Calibri" w:cstheme="minorHAnsi"/>
          <w:color w:val="000000"/>
          <w:lang w:eastAsia="sl-SI"/>
        </w:rPr>
        <w:t xml:space="preserve"> in druge snovi, ki nastajajo pri razkroju in izgorevanju organskih snovi, kot je na primer kurjenje lesa. Toplogredni plini se kopičijo v zračenih plasteh v atmosferi </w:t>
      </w:r>
      <w:r w:rsidR="00F73D1A">
        <w:rPr>
          <w:rFonts w:eastAsia="Calibri" w:cstheme="minorHAnsi"/>
          <w:color w:val="000000"/>
          <w:lang w:eastAsia="sl-SI"/>
        </w:rPr>
        <w:t>in</w:t>
      </w:r>
      <w:r w:rsidR="00F73D1A" w:rsidRPr="008A3467">
        <w:rPr>
          <w:rFonts w:eastAsia="Calibri" w:cstheme="minorHAnsi"/>
          <w:color w:val="000000"/>
          <w:lang w:eastAsia="sl-SI"/>
        </w:rPr>
        <w:t xml:space="preserve"> </w:t>
      </w:r>
      <w:r w:rsidRPr="008A3467">
        <w:rPr>
          <w:rFonts w:eastAsia="Calibri" w:cstheme="minorHAnsi"/>
          <w:color w:val="000000"/>
          <w:lang w:eastAsia="sl-SI"/>
        </w:rPr>
        <w:t xml:space="preserve">kot koprena preprečujejo emisijo energije sonca nazaj v vesolje. Zaradi tega se na Zemlji ozračje intenzivneje segreva in ustvarijo se </w:t>
      </w:r>
      <w:r w:rsidR="003E4B91">
        <w:rPr>
          <w:rFonts w:eastAsia="Calibri" w:cstheme="minorHAnsi"/>
          <w:color w:val="000000"/>
          <w:lang w:eastAsia="sl-SI"/>
        </w:rPr>
        <w:t>razmere</w:t>
      </w:r>
      <w:r w:rsidR="00F73D1A">
        <w:rPr>
          <w:rFonts w:eastAsia="Calibri" w:cstheme="minorHAnsi"/>
          <w:color w:val="000000"/>
          <w:lang w:eastAsia="sl-SI"/>
        </w:rPr>
        <w:t>,</w:t>
      </w:r>
      <w:r w:rsidR="003E4B91">
        <w:rPr>
          <w:rFonts w:eastAsia="Calibri" w:cstheme="minorHAnsi"/>
          <w:color w:val="000000"/>
          <w:lang w:eastAsia="sl-SI"/>
        </w:rPr>
        <w:t xml:space="preserve"> podobne </w:t>
      </w:r>
      <w:r w:rsidRPr="008A3467">
        <w:rPr>
          <w:rFonts w:eastAsia="Calibri" w:cstheme="minorHAnsi"/>
          <w:color w:val="000000"/>
          <w:lang w:eastAsia="sl-SI"/>
        </w:rPr>
        <w:t>rastlinjaku (topli gredi)</w:t>
      </w:r>
      <w:r w:rsidR="00503A93">
        <w:rPr>
          <w:rFonts w:eastAsia="Calibri" w:cstheme="minorHAnsi"/>
          <w:color w:val="000000"/>
          <w:lang w:eastAsia="sl-SI"/>
        </w:rPr>
        <w:t xml:space="preserve"> –</w:t>
      </w:r>
      <w:r w:rsidRPr="008A3467">
        <w:rPr>
          <w:rFonts w:eastAsia="Calibri" w:cstheme="minorHAnsi"/>
          <w:color w:val="000000"/>
          <w:lang w:eastAsia="sl-SI"/>
        </w:rPr>
        <w:t xml:space="preserve"> od tod tudi ime za ta pojav. Tako se v zadnjih  30 letih soočamo z ekstremnimi vremenskimi pojavi (</w:t>
      </w:r>
      <w:r w:rsidR="00503A93">
        <w:rPr>
          <w:rFonts w:eastAsia="Calibri" w:cstheme="minorHAnsi"/>
          <w:color w:val="000000"/>
          <w:lang w:eastAsia="sl-SI"/>
        </w:rPr>
        <w:t xml:space="preserve">kot so: </w:t>
      </w:r>
      <w:r w:rsidRPr="008A3467">
        <w:rPr>
          <w:rFonts w:eastAsia="Calibri" w:cstheme="minorHAnsi"/>
          <w:color w:val="000000"/>
          <w:lang w:eastAsia="sl-SI"/>
        </w:rPr>
        <w:t>suše, povodnji, orkani, pogoste toče večjih dimenzij, žled</w:t>
      </w:r>
      <w:r w:rsidR="003E4B91">
        <w:rPr>
          <w:rFonts w:eastAsia="Calibri" w:cstheme="minorHAnsi"/>
          <w:color w:val="000000"/>
          <w:lang w:eastAsia="sl-SI"/>
        </w:rPr>
        <w:t xml:space="preserve">, </w:t>
      </w:r>
      <w:r w:rsidR="003E4B91" w:rsidRPr="00DC4D16">
        <w:rPr>
          <w:rFonts w:eastAsia="Calibri" w:cstheme="minorHAnsi"/>
          <w:lang w:eastAsia="sl-SI"/>
        </w:rPr>
        <w:t>izginjanje ledenikov, dvig gladine mor</w:t>
      </w:r>
      <w:r w:rsidR="00503A93">
        <w:rPr>
          <w:rFonts w:eastAsia="Calibri" w:cstheme="minorHAnsi"/>
          <w:lang w:eastAsia="sl-SI"/>
        </w:rPr>
        <w:t>i</w:t>
      </w:r>
      <w:r w:rsidR="003E4B91" w:rsidRPr="00DC4D16">
        <w:rPr>
          <w:rFonts w:eastAsia="Calibri" w:cstheme="minorHAnsi"/>
          <w:lang w:eastAsia="sl-SI"/>
        </w:rPr>
        <w:t xml:space="preserve">j </w:t>
      </w:r>
      <w:r w:rsidRPr="008A3467">
        <w:rPr>
          <w:rFonts w:eastAsia="Calibri" w:cstheme="minorHAnsi"/>
          <w:color w:val="000000"/>
          <w:lang w:eastAsia="sl-SI"/>
        </w:rPr>
        <w:t>...).</w:t>
      </w:r>
    </w:p>
    <w:p w14:paraId="6BF3B35A" w14:textId="13F978EE" w:rsidR="008A3467" w:rsidRPr="008A3467" w:rsidRDefault="008A3467" w:rsidP="008A3467">
      <w:pPr>
        <w:spacing w:after="200"/>
        <w:jc w:val="both"/>
        <w:rPr>
          <w:rFonts w:eastAsia="Calibri" w:cstheme="minorHAnsi"/>
          <w:color w:val="000000"/>
          <w:lang w:eastAsia="sl-SI"/>
        </w:rPr>
      </w:pPr>
      <w:r w:rsidRPr="008A3467">
        <w:rPr>
          <w:rFonts w:eastAsia="Calibri" w:cstheme="minorHAnsi"/>
          <w:color w:val="000000"/>
          <w:lang w:eastAsia="sl-SI"/>
        </w:rPr>
        <w:t xml:space="preserve">Ali je še možnost, da se ponovno vzpostavi ravnovesje na Zemlji? Zagotovo! Rešitev je v </w:t>
      </w:r>
      <w:r w:rsidRPr="00054997">
        <w:rPr>
          <w:rFonts w:eastAsia="Calibri" w:cstheme="minorHAnsi"/>
          <w:b/>
          <w:bCs/>
          <w:color w:val="000000"/>
          <w:lang w:eastAsia="sl-SI"/>
        </w:rPr>
        <w:t>takojšnjem prestrukturiranju svetovnega gospodarstva,</w:t>
      </w:r>
      <w:r w:rsidRPr="008A3467">
        <w:rPr>
          <w:rFonts w:eastAsia="Calibri" w:cstheme="minorHAnsi"/>
          <w:color w:val="000000"/>
          <w:lang w:eastAsia="sl-SI"/>
        </w:rPr>
        <w:t xml:space="preserve"> ki bi se moralo usmeriti iz energetsko potratne industrije v okolju prijazno in </w:t>
      </w:r>
      <w:r w:rsidRPr="00054997">
        <w:rPr>
          <w:rFonts w:eastAsia="Calibri" w:cstheme="minorHAnsi"/>
          <w:b/>
          <w:bCs/>
          <w:color w:val="000000"/>
          <w:lang w:eastAsia="sl-SI"/>
        </w:rPr>
        <w:t>lokalno »zeleno« gospodarstvo</w:t>
      </w:r>
      <w:r w:rsidRPr="008A3467">
        <w:rPr>
          <w:rFonts w:eastAsia="Calibri" w:cstheme="minorHAnsi"/>
          <w:color w:val="000000"/>
          <w:lang w:eastAsia="sl-SI"/>
        </w:rPr>
        <w:t xml:space="preserve"> (</w:t>
      </w:r>
      <w:r w:rsidR="00503A93">
        <w:rPr>
          <w:rFonts w:eastAsia="Calibri" w:cstheme="minorHAnsi"/>
          <w:color w:val="000000"/>
          <w:lang w:eastAsia="sl-SI"/>
        </w:rPr>
        <w:t xml:space="preserve">npr.: </w:t>
      </w:r>
      <w:r w:rsidRPr="008A3467">
        <w:rPr>
          <w:rFonts w:eastAsia="Calibri" w:cstheme="minorHAnsi"/>
          <w:color w:val="000000"/>
          <w:lang w:eastAsia="sl-SI"/>
        </w:rPr>
        <w:t xml:space="preserve">krajše transportne poti surovin, materialov in dnevnih migracij zaposlenih). </w:t>
      </w:r>
      <w:r w:rsidRPr="00054997">
        <w:rPr>
          <w:rFonts w:eastAsia="Calibri" w:cstheme="minorHAnsi"/>
          <w:b/>
          <w:bCs/>
          <w:color w:val="000000"/>
          <w:lang w:eastAsia="sl-SI"/>
        </w:rPr>
        <w:t>Preiti bi morali iz globalne na lokalno ekonomijo</w:t>
      </w:r>
      <w:r w:rsidRPr="008A3467">
        <w:rPr>
          <w:rFonts w:eastAsia="Calibri" w:cstheme="minorHAnsi"/>
          <w:color w:val="000000"/>
          <w:lang w:eastAsia="sl-SI"/>
        </w:rPr>
        <w:t xml:space="preserve">, </w:t>
      </w:r>
      <w:r w:rsidR="00503A93">
        <w:rPr>
          <w:rFonts w:eastAsia="Calibri" w:cstheme="minorHAnsi"/>
          <w:color w:val="000000"/>
          <w:lang w:eastAsia="sl-SI"/>
        </w:rPr>
        <w:t>v kateri</w:t>
      </w:r>
      <w:r w:rsidR="00503A93" w:rsidRPr="008A3467">
        <w:rPr>
          <w:rFonts w:eastAsia="Calibri" w:cstheme="minorHAnsi"/>
          <w:color w:val="000000"/>
          <w:lang w:eastAsia="sl-SI"/>
        </w:rPr>
        <w:t xml:space="preserve"> </w:t>
      </w:r>
      <w:r w:rsidRPr="008A3467">
        <w:rPr>
          <w:rFonts w:eastAsia="Calibri" w:cstheme="minorHAnsi"/>
          <w:color w:val="000000"/>
          <w:lang w:eastAsia="sl-SI"/>
        </w:rPr>
        <w:t xml:space="preserve">bi bil dan večji poudarek </w:t>
      </w:r>
      <w:r w:rsidR="00503A93">
        <w:rPr>
          <w:rFonts w:eastAsia="Calibri" w:cstheme="minorHAnsi"/>
          <w:color w:val="000000"/>
          <w:lang w:eastAsia="sl-SI"/>
        </w:rPr>
        <w:t xml:space="preserve">na </w:t>
      </w:r>
      <w:r w:rsidRPr="008A3467">
        <w:rPr>
          <w:rFonts w:eastAsia="Calibri" w:cstheme="minorHAnsi"/>
          <w:color w:val="000000"/>
          <w:lang w:eastAsia="sl-SI"/>
        </w:rPr>
        <w:t>energetski, surovinski in prehranski krajevni samooskrbi.</w:t>
      </w:r>
      <w:r>
        <w:rPr>
          <w:rFonts w:eastAsia="Calibri" w:cstheme="minorHAnsi"/>
          <w:color w:val="000000"/>
          <w:lang w:eastAsia="sl-SI"/>
        </w:rPr>
        <w:t xml:space="preserve"> </w:t>
      </w:r>
      <w:r>
        <w:t>Zavajajoče je dejstvo, da bo prehod na alternativne vire energije (lesno biomaso) pripomogel k izboljšanju stanja, saj se tudi pri izgradnji infrastrukture za proizvodnjo alternativne energije in kurjenju lesa sproščajo toplogredni plini</w:t>
      </w:r>
      <w:r w:rsidR="00920FF2">
        <w:t xml:space="preserve"> </w:t>
      </w:r>
      <w:r w:rsidR="00920FF2" w:rsidRPr="00DC4D16">
        <w:t>in zdravju škodljivi PM delci</w:t>
      </w:r>
      <w:r w:rsidRPr="00DC4D16">
        <w:t>.</w:t>
      </w:r>
      <w:r>
        <w:t xml:space="preserve"> Glede na trend porabe energije trenutno alternativni viri ne kompenzirajo (pokrijejo) niti letnega dviga potrošnje fosilnih goriv, kaj šele</w:t>
      </w:r>
      <w:r w:rsidR="008B591C">
        <w:t>,</w:t>
      </w:r>
      <w:r>
        <w:t xml:space="preserve"> da bi njihovo porabo zmanjšali. </w:t>
      </w:r>
      <w:r w:rsidRPr="00CC24CF">
        <w:t xml:space="preserve">Rešitev je v takojšnem vsesplošnem zmanjšanju porabe energije. </w:t>
      </w:r>
      <w:r>
        <w:t>To bi dosegli, če bi se čim</w:t>
      </w:r>
      <w:r w:rsidR="00503A93">
        <w:t xml:space="preserve"> </w:t>
      </w:r>
      <w:r>
        <w:t xml:space="preserve">prej preusmerili </w:t>
      </w:r>
      <w:r w:rsidRPr="00CC24CF">
        <w:t xml:space="preserve">na energetsko varčne tehnologije in energetsko </w:t>
      </w:r>
      <w:proofErr w:type="spellStart"/>
      <w:r>
        <w:t>ne</w:t>
      </w:r>
      <w:r w:rsidRPr="00CC24CF">
        <w:t>potratne</w:t>
      </w:r>
      <w:proofErr w:type="spellEnd"/>
      <w:r w:rsidRPr="00CC24CF">
        <w:t xml:space="preserve"> (sonaravne) materiale, kot so</w:t>
      </w:r>
      <w:r w:rsidR="00503A93">
        <w:t>:</w:t>
      </w:r>
      <w:r w:rsidRPr="00CC24CF">
        <w:t xml:space="preserve"> platno, bombaž, les, kamen</w:t>
      </w:r>
      <w:r w:rsidR="00503A93">
        <w:t xml:space="preserve"> </w:t>
      </w:r>
      <w:r w:rsidRPr="00CC24CF">
        <w:t xml:space="preserve">… </w:t>
      </w:r>
      <w:r w:rsidR="00503A93">
        <w:t xml:space="preserve"> </w:t>
      </w:r>
      <w:r w:rsidRPr="008A3467">
        <w:rPr>
          <w:rFonts w:eastAsia="Calibri" w:cstheme="minorHAnsi"/>
          <w:color w:val="000000"/>
          <w:lang w:eastAsia="sl-SI"/>
        </w:rPr>
        <w:t>Če primerjamo emisijo CO</w:t>
      </w:r>
      <w:r w:rsidR="00054997">
        <w:rPr>
          <w:rFonts w:eastAsia="Calibri" w:cstheme="minorHAnsi"/>
          <w:color w:val="000000"/>
          <w:lang w:eastAsia="sl-SI"/>
        </w:rPr>
        <w:t>₂</w:t>
      </w:r>
      <w:r w:rsidRPr="008A3467">
        <w:rPr>
          <w:rFonts w:eastAsia="Calibri" w:cstheme="minorHAnsi"/>
          <w:color w:val="000000"/>
          <w:lang w:eastAsia="sl-SI"/>
        </w:rPr>
        <w:t>, ki se sprosti pri predelavi surovin v  material</w:t>
      </w:r>
      <w:r w:rsidR="006C0644">
        <w:rPr>
          <w:rFonts w:eastAsia="Calibri" w:cstheme="minorHAnsi"/>
          <w:color w:val="000000"/>
          <w:lang w:eastAsia="sl-SI"/>
        </w:rPr>
        <w:t>e,</w:t>
      </w:r>
      <w:r w:rsidRPr="008A3467">
        <w:rPr>
          <w:rFonts w:eastAsia="Calibri" w:cstheme="minorHAnsi"/>
          <w:color w:val="000000"/>
          <w:lang w:eastAsia="sl-SI"/>
        </w:rPr>
        <w:t xml:space="preserve"> vidimo, da se pri proizvodnji 1 m</w:t>
      </w:r>
      <w:r w:rsidR="00624E41">
        <w:rPr>
          <w:rFonts w:eastAsia="Calibri" w:cstheme="minorHAnsi"/>
          <w:color w:val="000000"/>
          <w:lang w:eastAsia="sl-SI"/>
        </w:rPr>
        <w:t>³</w:t>
      </w:r>
      <w:r w:rsidRPr="008A3467">
        <w:rPr>
          <w:rFonts w:eastAsia="Calibri" w:cstheme="minorHAnsi"/>
          <w:color w:val="000000"/>
          <w:lang w:eastAsia="sl-SI"/>
        </w:rPr>
        <w:t xml:space="preserve"> plastike  v ozračje sprosti 5</w:t>
      </w:r>
      <w:r w:rsidR="00503A93">
        <w:rPr>
          <w:rFonts w:eastAsia="Calibri" w:cstheme="minorHAnsi"/>
          <w:color w:val="000000"/>
          <w:lang w:eastAsia="sl-SI"/>
        </w:rPr>
        <w:t> </w:t>
      </w:r>
      <w:r w:rsidRPr="008A3467">
        <w:rPr>
          <w:rFonts w:eastAsia="Calibri" w:cstheme="minorHAnsi"/>
          <w:color w:val="000000"/>
          <w:lang w:eastAsia="sl-SI"/>
        </w:rPr>
        <w:t>ton</w:t>
      </w:r>
      <w:r w:rsidR="00503A93">
        <w:rPr>
          <w:rFonts w:eastAsia="Calibri" w:cstheme="minorHAnsi"/>
          <w:color w:val="000000"/>
          <w:lang w:eastAsia="sl-SI"/>
        </w:rPr>
        <w:t> </w:t>
      </w:r>
      <w:r w:rsidRPr="008A3467">
        <w:rPr>
          <w:rFonts w:eastAsia="Calibri" w:cstheme="minorHAnsi"/>
          <w:color w:val="000000"/>
          <w:lang w:eastAsia="sl-SI"/>
        </w:rPr>
        <w:t>CO</w:t>
      </w:r>
      <w:r w:rsidR="00054997">
        <w:rPr>
          <w:rFonts w:eastAsia="Calibri" w:cstheme="minorHAnsi"/>
          <w:color w:val="000000"/>
          <w:lang w:eastAsia="sl-SI"/>
        </w:rPr>
        <w:t>₂</w:t>
      </w:r>
      <w:r w:rsidRPr="008A3467">
        <w:rPr>
          <w:rFonts w:eastAsia="Calibri" w:cstheme="minorHAnsi"/>
          <w:color w:val="000000"/>
          <w:lang w:eastAsia="sl-SI"/>
        </w:rPr>
        <w:t xml:space="preserve">, </w:t>
      </w:r>
      <w:r w:rsidR="00503A93">
        <w:rPr>
          <w:rFonts w:eastAsia="Calibri" w:cstheme="minorHAnsi"/>
          <w:color w:val="000000"/>
          <w:lang w:eastAsia="sl-SI"/>
        </w:rPr>
        <w:t xml:space="preserve">pri proizvodnji </w:t>
      </w:r>
      <w:r w:rsidRPr="008A3467">
        <w:rPr>
          <w:rFonts w:eastAsia="Calibri" w:cstheme="minorHAnsi"/>
          <w:color w:val="000000"/>
          <w:lang w:eastAsia="sl-SI"/>
        </w:rPr>
        <w:t>železa več kot 17</w:t>
      </w:r>
      <w:r w:rsidR="00503A93">
        <w:rPr>
          <w:rFonts w:eastAsia="Calibri" w:cstheme="minorHAnsi"/>
          <w:color w:val="000000"/>
          <w:lang w:eastAsia="sl-SI"/>
        </w:rPr>
        <w:t> </w:t>
      </w:r>
      <w:r w:rsidRPr="008A3467">
        <w:rPr>
          <w:rFonts w:eastAsia="Calibri" w:cstheme="minorHAnsi"/>
          <w:color w:val="000000"/>
          <w:lang w:eastAsia="sl-SI"/>
        </w:rPr>
        <w:t>ton in aluminija več kot 27</w:t>
      </w:r>
      <w:r w:rsidR="00503A93">
        <w:rPr>
          <w:rFonts w:eastAsia="Calibri" w:cstheme="minorHAnsi"/>
          <w:color w:val="000000"/>
          <w:lang w:eastAsia="sl-SI"/>
        </w:rPr>
        <w:t> </w:t>
      </w:r>
      <w:r w:rsidRPr="008A3467">
        <w:rPr>
          <w:rFonts w:eastAsia="Calibri" w:cstheme="minorHAnsi"/>
          <w:color w:val="000000"/>
          <w:lang w:eastAsia="sl-SI"/>
        </w:rPr>
        <w:t>ton CO</w:t>
      </w:r>
      <w:r w:rsidR="00054997">
        <w:rPr>
          <w:rFonts w:eastAsia="Calibri" w:cstheme="minorHAnsi"/>
          <w:color w:val="000000"/>
          <w:lang w:eastAsia="sl-SI"/>
        </w:rPr>
        <w:t>₂</w:t>
      </w:r>
      <w:r w:rsidRPr="008A3467">
        <w:rPr>
          <w:rFonts w:eastAsia="Calibri" w:cstheme="minorHAnsi"/>
          <w:color w:val="000000"/>
          <w:lang w:eastAsia="sl-SI"/>
        </w:rPr>
        <w:t>. Kubični meter lesa pa ob rasti drevesa s fotosintezo veže 0,</w:t>
      </w:r>
      <w:r w:rsidRPr="001A56AD">
        <w:rPr>
          <w:rFonts w:eastAsia="Calibri" w:cstheme="minorHAnsi"/>
          <w:lang w:eastAsia="sl-SI"/>
        </w:rPr>
        <w:t>9 ton CO</w:t>
      </w:r>
      <w:r w:rsidR="00054997" w:rsidRPr="001A56AD">
        <w:rPr>
          <w:rFonts w:eastAsia="Calibri" w:cstheme="minorHAnsi"/>
          <w:lang w:eastAsia="sl-SI"/>
        </w:rPr>
        <w:t>₂</w:t>
      </w:r>
      <w:r w:rsidR="00920FF2" w:rsidRPr="001A56AD">
        <w:rPr>
          <w:rFonts w:eastAsia="Calibri" w:cstheme="minorHAnsi"/>
          <w:lang w:eastAsia="sl-SI"/>
        </w:rPr>
        <w:t xml:space="preserve"> (Slika </w:t>
      </w:r>
      <w:r w:rsidR="001A56AD" w:rsidRPr="001A56AD">
        <w:rPr>
          <w:rFonts w:eastAsia="Calibri" w:cstheme="minorHAnsi"/>
          <w:lang w:eastAsia="sl-SI"/>
        </w:rPr>
        <w:t>1</w:t>
      </w:r>
      <w:r w:rsidR="00920FF2" w:rsidRPr="001A56AD">
        <w:rPr>
          <w:rFonts w:eastAsia="Calibri" w:cstheme="minorHAnsi"/>
          <w:lang w:eastAsia="sl-SI"/>
        </w:rPr>
        <w:t>)</w:t>
      </w:r>
      <w:r w:rsidRPr="001A56AD">
        <w:rPr>
          <w:rFonts w:eastAsia="Calibri" w:cstheme="minorHAnsi"/>
          <w:lang w:eastAsia="sl-SI"/>
        </w:rPr>
        <w:t>.</w:t>
      </w:r>
    </w:p>
    <w:p w14:paraId="7F3486D1" w14:textId="0E0B3023" w:rsidR="00F579B1" w:rsidRDefault="008A3467" w:rsidP="008A3467">
      <w:pPr>
        <w:spacing w:after="200"/>
        <w:jc w:val="both"/>
      </w:pPr>
      <w:r w:rsidRPr="00AE3E35">
        <w:rPr>
          <w:noProof/>
          <w:lang w:eastAsia="sl-SI"/>
        </w:rPr>
        <w:drawing>
          <wp:inline distT="0" distB="0" distL="0" distR="0" wp14:anchorId="7BF0C1AF" wp14:editId="568C52B1">
            <wp:extent cx="5753100" cy="2400300"/>
            <wp:effectExtent l="0" t="0" r="0" b="0"/>
            <wp:docPr id="32" name="Slika 32" descr="Neto emisija oz. absorpcija CO2 na kubični meter material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lika 32" descr="Neto emisija oz. absorpcija CO2 na kubični meter materiala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2400300"/>
                    </a:xfrm>
                    <a:prstGeom prst="rect">
                      <a:avLst/>
                    </a:prstGeom>
                    <a:noFill/>
                    <a:ln>
                      <a:noFill/>
                    </a:ln>
                  </pic:spPr>
                </pic:pic>
              </a:graphicData>
            </a:graphic>
          </wp:inline>
        </w:drawing>
      </w:r>
      <w:r w:rsidR="001A56AD" w:rsidRPr="00446320">
        <w:rPr>
          <w:b/>
          <w:bCs/>
        </w:rPr>
        <w:t>Slika 1</w:t>
      </w:r>
      <w:r w:rsidRPr="00446320">
        <w:t>: Neto emisija oz. absorpcija CO</w:t>
      </w:r>
      <w:r w:rsidRPr="00446320">
        <w:rPr>
          <w:vertAlign w:val="subscript"/>
        </w:rPr>
        <w:t>2</w:t>
      </w:r>
      <w:r w:rsidRPr="00446320">
        <w:t xml:space="preserve"> na kubični meter materiala (Povzeto po: Obvladajmo podnebne spremembe – uporabimo les, Slovenska </w:t>
      </w:r>
      <w:r w:rsidR="00BE03A7">
        <w:t xml:space="preserve">gozdno-lesna </w:t>
      </w:r>
      <w:r w:rsidRPr="00446320">
        <w:t>tehnološka platforma, Ljubljana, 2010).</w:t>
      </w:r>
    </w:p>
    <w:p w14:paraId="30A85B52" w14:textId="77777777" w:rsidR="007A3D70" w:rsidRDefault="007A3D70" w:rsidP="007A3D70">
      <w:pPr>
        <w:spacing w:after="0"/>
        <w:jc w:val="both"/>
      </w:pPr>
    </w:p>
    <w:p w14:paraId="35016AA7" w14:textId="468F97B4" w:rsidR="00446320" w:rsidRPr="00345F05" w:rsidRDefault="008A3467" w:rsidP="008A3467">
      <w:pPr>
        <w:spacing w:after="200"/>
        <w:jc w:val="both"/>
        <w:rPr>
          <w:rFonts w:eastAsia="Calibri" w:cstheme="minorHAnsi"/>
          <w:color w:val="000000"/>
          <w:lang w:eastAsia="sl-SI"/>
        </w:rPr>
      </w:pPr>
      <w:r w:rsidRPr="008A3467">
        <w:rPr>
          <w:rFonts w:eastAsia="Calibri" w:cstheme="minorHAnsi"/>
          <w:color w:val="000000"/>
          <w:lang w:eastAsia="sl-SI"/>
        </w:rPr>
        <w:t>Ko iz fosilnih materialov proizvedemo končne izdelke, se zaradi energetsko zahtevne proizvodnje le-teh (</w:t>
      </w:r>
      <w:r w:rsidR="00503A93">
        <w:rPr>
          <w:rFonts w:eastAsia="Calibri" w:cstheme="minorHAnsi"/>
          <w:color w:val="000000"/>
          <w:lang w:eastAsia="sl-SI"/>
        </w:rPr>
        <w:t xml:space="preserve">kot </w:t>
      </w:r>
      <w:r w:rsidRPr="008A3467">
        <w:rPr>
          <w:rFonts w:eastAsia="Calibri" w:cstheme="minorHAnsi"/>
          <w:color w:val="000000"/>
          <w:lang w:eastAsia="sl-SI"/>
        </w:rPr>
        <w:t>potrošnja sive energije) še dodatno sprosti okoli polovic</w:t>
      </w:r>
      <w:r w:rsidR="006C0644">
        <w:rPr>
          <w:rFonts w:eastAsia="Calibri" w:cstheme="minorHAnsi"/>
          <w:color w:val="000000"/>
          <w:lang w:eastAsia="sl-SI"/>
        </w:rPr>
        <w:t>a količine</w:t>
      </w:r>
      <w:r w:rsidRPr="008A3467">
        <w:rPr>
          <w:rFonts w:eastAsia="Calibri" w:cstheme="minorHAnsi"/>
          <w:color w:val="000000"/>
          <w:lang w:eastAsia="sl-SI"/>
        </w:rPr>
        <w:t xml:space="preserve"> CO</w:t>
      </w:r>
      <w:r w:rsidR="00054997">
        <w:rPr>
          <w:rFonts w:eastAsia="Calibri" w:cstheme="minorHAnsi"/>
          <w:color w:val="000000"/>
          <w:lang w:eastAsia="sl-SI"/>
        </w:rPr>
        <w:t>₂</w:t>
      </w:r>
      <w:r w:rsidRPr="008A3467">
        <w:rPr>
          <w:rFonts w:eastAsia="Calibri" w:cstheme="minorHAnsi"/>
          <w:color w:val="000000"/>
          <w:lang w:eastAsia="sl-SI"/>
        </w:rPr>
        <w:t>, kot se je sprostil</w:t>
      </w:r>
      <w:r w:rsidR="00503A93">
        <w:rPr>
          <w:rFonts w:eastAsia="Calibri" w:cstheme="minorHAnsi"/>
          <w:color w:val="000000"/>
          <w:lang w:eastAsia="sl-SI"/>
        </w:rPr>
        <w:t>a</w:t>
      </w:r>
      <w:r w:rsidRPr="008A3467">
        <w:rPr>
          <w:rFonts w:eastAsia="Calibri" w:cstheme="minorHAnsi"/>
          <w:color w:val="000000"/>
          <w:lang w:eastAsia="sl-SI"/>
        </w:rPr>
        <w:t xml:space="preserve"> ob predelavi te surovine. To pomeni, da se </w:t>
      </w:r>
      <w:r w:rsidRPr="00C96767">
        <w:rPr>
          <w:rFonts w:eastAsia="Calibri" w:cstheme="minorHAnsi"/>
          <w:b/>
          <w:bCs/>
          <w:color w:val="000000"/>
          <w:lang w:eastAsia="sl-SI"/>
        </w:rPr>
        <w:t>za 1</w:t>
      </w:r>
      <w:r w:rsidR="00054997" w:rsidRPr="00C96767">
        <w:rPr>
          <w:rFonts w:eastAsia="Calibri" w:cstheme="minorHAnsi"/>
          <w:b/>
          <w:bCs/>
          <w:color w:val="000000"/>
          <w:lang w:eastAsia="sl-SI"/>
        </w:rPr>
        <w:t xml:space="preserve"> </w:t>
      </w:r>
      <w:r w:rsidRPr="00C96767">
        <w:rPr>
          <w:rFonts w:eastAsia="Calibri" w:cstheme="minorHAnsi"/>
          <w:b/>
          <w:bCs/>
          <w:color w:val="000000"/>
          <w:lang w:eastAsia="sl-SI"/>
        </w:rPr>
        <w:t>m</w:t>
      </w:r>
      <w:r w:rsidR="00054997" w:rsidRPr="00C96767">
        <w:rPr>
          <w:rFonts w:eastAsia="Calibri" w:cstheme="minorHAnsi"/>
          <w:b/>
          <w:bCs/>
          <w:color w:val="000000"/>
          <w:lang w:eastAsia="sl-SI"/>
        </w:rPr>
        <w:t>³</w:t>
      </w:r>
      <w:r w:rsidRPr="00C96767">
        <w:rPr>
          <w:rFonts w:eastAsia="Calibri" w:cstheme="minorHAnsi"/>
          <w:b/>
          <w:bCs/>
          <w:color w:val="000000"/>
          <w:lang w:eastAsia="sl-SI"/>
        </w:rPr>
        <w:t xml:space="preserve"> plastičnih oken sprosti okoli 7,5</w:t>
      </w:r>
      <w:r w:rsidR="00503A93">
        <w:rPr>
          <w:rFonts w:eastAsia="Calibri" w:cstheme="minorHAnsi"/>
          <w:b/>
          <w:bCs/>
          <w:color w:val="000000"/>
          <w:lang w:eastAsia="sl-SI"/>
        </w:rPr>
        <w:t> </w:t>
      </w:r>
      <w:r w:rsidRPr="00C96767">
        <w:rPr>
          <w:rFonts w:eastAsia="Calibri" w:cstheme="minorHAnsi"/>
          <w:b/>
          <w:bCs/>
          <w:color w:val="000000"/>
          <w:lang w:eastAsia="sl-SI"/>
        </w:rPr>
        <w:t>ton CO</w:t>
      </w:r>
      <w:r w:rsidR="00054997">
        <w:rPr>
          <w:rFonts w:eastAsia="Calibri" w:cstheme="minorHAnsi"/>
          <w:color w:val="000000"/>
          <w:lang w:eastAsia="sl-SI"/>
        </w:rPr>
        <w:t>₂</w:t>
      </w:r>
      <w:r w:rsidRPr="008A3467">
        <w:rPr>
          <w:rFonts w:eastAsia="Calibri" w:cstheme="minorHAnsi"/>
          <w:color w:val="000000"/>
          <w:lang w:eastAsia="sl-SI"/>
        </w:rPr>
        <w:t>, pri aluminijastih oknih pa okoli 40</w:t>
      </w:r>
      <w:r w:rsidR="00503A93">
        <w:rPr>
          <w:rFonts w:eastAsia="Calibri" w:cstheme="minorHAnsi"/>
          <w:color w:val="000000"/>
          <w:lang w:eastAsia="sl-SI"/>
        </w:rPr>
        <w:t> </w:t>
      </w:r>
      <w:r w:rsidRPr="008A3467">
        <w:rPr>
          <w:rFonts w:eastAsia="Calibri" w:cstheme="minorHAnsi"/>
          <w:color w:val="000000"/>
          <w:lang w:eastAsia="sl-SI"/>
        </w:rPr>
        <w:t>ton CO</w:t>
      </w:r>
      <w:r w:rsidR="00054997">
        <w:rPr>
          <w:rFonts w:eastAsia="Calibri" w:cstheme="minorHAnsi"/>
          <w:color w:val="000000"/>
          <w:lang w:eastAsia="sl-SI"/>
        </w:rPr>
        <w:t>₂</w:t>
      </w:r>
      <w:r w:rsidRPr="008A3467">
        <w:rPr>
          <w:rFonts w:eastAsia="Calibri" w:cstheme="minorHAnsi"/>
          <w:color w:val="000000"/>
          <w:lang w:eastAsia="sl-SI"/>
        </w:rPr>
        <w:t xml:space="preserve">. Podobno velja tudi za gradnjo objektov iz teh materialov. </w:t>
      </w:r>
      <w:r w:rsidRPr="008A3467">
        <w:rPr>
          <w:rFonts w:eastAsia="Calibri" w:cstheme="minorHAnsi"/>
          <w:color w:val="000000"/>
          <w:lang w:eastAsia="sl-SI"/>
        </w:rPr>
        <w:lastRenderedPageBreak/>
        <w:t xml:space="preserve">Medtem pa je za proizvodnjo izdelkov iz lesa potrebno sorazmerno malo energije (Slika </w:t>
      </w:r>
      <w:r w:rsidR="001A56AD">
        <w:rPr>
          <w:rFonts w:eastAsia="Calibri" w:cstheme="minorHAnsi"/>
          <w:color w:val="000000"/>
          <w:lang w:eastAsia="sl-SI"/>
        </w:rPr>
        <w:t>2</w:t>
      </w:r>
      <w:r w:rsidRPr="008A3467">
        <w:rPr>
          <w:rFonts w:eastAsia="Calibri" w:cstheme="minorHAnsi"/>
          <w:color w:val="000000"/>
          <w:lang w:eastAsia="sl-SI"/>
        </w:rPr>
        <w:t>).</w:t>
      </w:r>
      <w:r w:rsidR="00446320" w:rsidRPr="00446320">
        <w:rPr>
          <w:rFonts w:eastAsia="Calibri" w:cstheme="minorHAnsi"/>
          <w:color w:val="000000"/>
          <w:lang w:eastAsia="sl-SI"/>
        </w:rPr>
        <w:t xml:space="preserve"> </w:t>
      </w:r>
      <w:r w:rsidR="00446320" w:rsidRPr="00054997">
        <w:rPr>
          <w:rFonts w:eastAsia="Calibri" w:cstheme="minorHAnsi"/>
          <w:color w:val="000000"/>
          <w:lang w:eastAsia="sl-SI"/>
        </w:rPr>
        <w:t>Les je od vseh gradbenih materialov in surovin za</w:t>
      </w:r>
      <w:r w:rsidR="00446320">
        <w:rPr>
          <w:rFonts w:eastAsia="Calibri" w:cstheme="minorHAnsi"/>
          <w:color w:val="000000"/>
          <w:lang w:eastAsia="sl-SI"/>
        </w:rPr>
        <w:t xml:space="preserve"> </w:t>
      </w:r>
      <w:r w:rsidR="00446320" w:rsidRPr="00054997">
        <w:rPr>
          <w:rFonts w:eastAsia="Calibri" w:cstheme="minorHAnsi"/>
          <w:color w:val="000000"/>
          <w:lang w:eastAsia="sl-SI"/>
        </w:rPr>
        <w:t>izdelke najbolj dostopen – je dar narave. Če ga enostavno skurimo, je CO</w:t>
      </w:r>
      <w:r w:rsidR="00446320">
        <w:rPr>
          <w:rFonts w:eastAsia="Calibri" w:cstheme="minorHAnsi"/>
          <w:color w:val="000000"/>
          <w:lang w:eastAsia="sl-SI"/>
        </w:rPr>
        <w:t>₂</w:t>
      </w:r>
      <w:r w:rsidR="00446320" w:rsidRPr="00054997">
        <w:rPr>
          <w:rFonts w:eastAsia="Calibri" w:cstheme="minorHAnsi"/>
          <w:color w:val="000000"/>
          <w:lang w:eastAsia="sl-SI"/>
        </w:rPr>
        <w:t xml:space="preserve"> nevtralen (če ne upoštevamo emisije PM delcev), predelan v izdelke pa znatno prispeva k znižanju CO</w:t>
      </w:r>
      <w:r w:rsidR="00446320">
        <w:rPr>
          <w:rFonts w:eastAsia="Calibri" w:cstheme="minorHAnsi"/>
          <w:color w:val="000000"/>
          <w:lang w:eastAsia="sl-SI"/>
        </w:rPr>
        <w:t>₂</w:t>
      </w:r>
      <w:r w:rsidR="00446320">
        <w:rPr>
          <w:lang w:eastAsia="sl-SI"/>
        </w:rPr>
        <w:t xml:space="preserve"> v celotnem življenjskem ciklu.</w:t>
      </w:r>
      <w:r w:rsidR="00345F05" w:rsidRPr="00345F05">
        <w:rPr>
          <w:rFonts w:ascii="Times New Roman" w:eastAsia="Calibri" w:hAnsi="Times New Roman" w:cstheme="minorHAnsi"/>
          <w:noProof/>
          <w:color w:val="000000"/>
          <w:sz w:val="24"/>
          <w:szCs w:val="24"/>
          <w:lang w:eastAsia="sl-SI"/>
        </w:rPr>
        <w:t xml:space="preserve"> </w:t>
      </w:r>
    </w:p>
    <w:tbl>
      <w:tblPr>
        <w:tblpPr w:leftFromText="141" w:rightFromText="141" w:vertAnchor="text" w:horzAnchor="margin" w:tblpXSpec="right" w:tblpY="346"/>
        <w:tblOverlap w:val="never"/>
        <w:tblW w:w="4493" w:type="dxa"/>
        <w:tblCellMar>
          <w:left w:w="70" w:type="dxa"/>
          <w:right w:w="70" w:type="dxa"/>
        </w:tblCellMar>
        <w:tblLook w:val="04A0" w:firstRow="1" w:lastRow="0" w:firstColumn="1" w:lastColumn="0" w:noHBand="0" w:noVBand="1"/>
      </w:tblPr>
      <w:tblGrid>
        <w:gridCol w:w="2338"/>
        <w:gridCol w:w="2155"/>
      </w:tblGrid>
      <w:tr w:rsidR="008A3467" w:rsidRPr="00E961B2" w14:paraId="69336CE9" w14:textId="77777777" w:rsidTr="00412A28">
        <w:trPr>
          <w:trHeight w:val="525"/>
        </w:trPr>
        <w:tc>
          <w:tcPr>
            <w:tcW w:w="2338" w:type="dxa"/>
            <w:tcBorders>
              <w:top w:val="single" w:sz="8" w:space="0" w:color="auto"/>
              <w:left w:val="single" w:sz="8" w:space="0" w:color="auto"/>
              <w:bottom w:val="single" w:sz="4" w:space="0" w:color="auto"/>
              <w:right w:val="nil"/>
            </w:tcBorders>
            <w:shd w:val="clear" w:color="auto" w:fill="auto"/>
            <w:noWrap/>
            <w:hideMark/>
          </w:tcPr>
          <w:p w14:paraId="12656129" w14:textId="77777777" w:rsidR="008A3467" w:rsidRPr="00E961B2" w:rsidRDefault="008A3467" w:rsidP="00412A28">
            <w:pPr>
              <w:spacing w:line="240" w:lineRule="auto"/>
              <w:rPr>
                <w:rFonts w:ascii="Arial" w:eastAsia="Times New Roman" w:hAnsi="Arial" w:cs="Arial"/>
                <w:b/>
                <w:bCs/>
                <w:sz w:val="20"/>
                <w:szCs w:val="20"/>
                <w:lang w:eastAsia="sl-SI"/>
              </w:rPr>
            </w:pPr>
            <w:r w:rsidRPr="00E961B2">
              <w:rPr>
                <w:rFonts w:ascii="Arial" w:eastAsia="Times New Roman" w:hAnsi="Arial" w:cs="Arial"/>
                <w:b/>
                <w:bCs/>
                <w:sz w:val="20"/>
                <w:szCs w:val="20"/>
                <w:lang w:eastAsia="sl-SI"/>
              </w:rPr>
              <w:t xml:space="preserve">MATERIAL </w:t>
            </w:r>
          </w:p>
        </w:tc>
        <w:tc>
          <w:tcPr>
            <w:tcW w:w="2155" w:type="dxa"/>
            <w:tcBorders>
              <w:top w:val="single" w:sz="8" w:space="0" w:color="auto"/>
              <w:left w:val="nil"/>
              <w:bottom w:val="single" w:sz="4" w:space="0" w:color="auto"/>
              <w:right w:val="single" w:sz="8" w:space="0" w:color="auto"/>
            </w:tcBorders>
            <w:shd w:val="clear" w:color="auto" w:fill="auto"/>
            <w:hideMark/>
          </w:tcPr>
          <w:p w14:paraId="564D293A" w14:textId="77777777" w:rsidR="008A3467" w:rsidRPr="00E961B2" w:rsidRDefault="008A3467" w:rsidP="00412A28">
            <w:pPr>
              <w:spacing w:line="240" w:lineRule="auto"/>
              <w:jc w:val="right"/>
              <w:rPr>
                <w:rFonts w:ascii="Arial" w:eastAsia="Times New Roman" w:hAnsi="Arial" w:cs="Arial"/>
                <w:b/>
                <w:bCs/>
                <w:sz w:val="20"/>
                <w:szCs w:val="20"/>
                <w:lang w:eastAsia="sl-SI"/>
              </w:rPr>
            </w:pPr>
            <w:r w:rsidRPr="00E961B2">
              <w:rPr>
                <w:rFonts w:ascii="Arial" w:eastAsia="Times New Roman" w:hAnsi="Arial" w:cs="Arial"/>
                <w:b/>
                <w:bCs/>
                <w:sz w:val="20"/>
                <w:szCs w:val="20"/>
                <w:lang w:eastAsia="sl-SI"/>
              </w:rPr>
              <w:t xml:space="preserve">SIVA ENERGIJA (MJ/m³) </w:t>
            </w:r>
          </w:p>
        </w:tc>
      </w:tr>
      <w:tr w:rsidR="008A3467" w:rsidRPr="00E961B2" w14:paraId="38BAEB1E" w14:textId="77777777" w:rsidTr="00412A28">
        <w:trPr>
          <w:trHeight w:val="255"/>
        </w:trPr>
        <w:tc>
          <w:tcPr>
            <w:tcW w:w="2338" w:type="dxa"/>
            <w:tcBorders>
              <w:top w:val="nil"/>
              <w:left w:val="single" w:sz="8" w:space="0" w:color="auto"/>
              <w:bottom w:val="nil"/>
              <w:right w:val="nil"/>
            </w:tcBorders>
            <w:shd w:val="clear" w:color="auto" w:fill="auto"/>
            <w:noWrap/>
            <w:vAlign w:val="bottom"/>
            <w:hideMark/>
          </w:tcPr>
          <w:p w14:paraId="74E6147D" w14:textId="6FAA3459" w:rsidR="008A3467" w:rsidRPr="00E961B2" w:rsidRDefault="00345F05" w:rsidP="00412A28">
            <w:pPr>
              <w:spacing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008A3467" w:rsidRPr="00E961B2">
              <w:rPr>
                <w:rFonts w:ascii="Arial" w:eastAsia="Times New Roman" w:hAnsi="Arial" w:cs="Arial"/>
                <w:sz w:val="20"/>
                <w:szCs w:val="20"/>
                <w:lang w:eastAsia="sl-SI"/>
              </w:rPr>
              <w:t>ALUMINIJ</w:t>
            </w:r>
          </w:p>
        </w:tc>
        <w:tc>
          <w:tcPr>
            <w:tcW w:w="2155" w:type="dxa"/>
            <w:tcBorders>
              <w:top w:val="nil"/>
              <w:left w:val="nil"/>
              <w:bottom w:val="nil"/>
              <w:right w:val="single" w:sz="8" w:space="0" w:color="auto"/>
            </w:tcBorders>
            <w:shd w:val="clear" w:color="auto" w:fill="auto"/>
            <w:noWrap/>
            <w:vAlign w:val="bottom"/>
            <w:hideMark/>
          </w:tcPr>
          <w:p w14:paraId="39ACE430" w14:textId="77777777" w:rsidR="008A3467" w:rsidRPr="00E961B2" w:rsidRDefault="008A3467" w:rsidP="00412A28">
            <w:pPr>
              <w:spacing w:line="240" w:lineRule="auto"/>
              <w:jc w:val="right"/>
              <w:rPr>
                <w:rFonts w:ascii="Arial" w:eastAsia="Times New Roman" w:hAnsi="Arial" w:cs="Arial"/>
                <w:sz w:val="20"/>
                <w:szCs w:val="20"/>
                <w:lang w:eastAsia="sl-SI"/>
              </w:rPr>
            </w:pPr>
            <w:r w:rsidRPr="00E961B2">
              <w:rPr>
                <w:rFonts w:ascii="Arial" w:eastAsia="Times New Roman" w:hAnsi="Arial" w:cs="Arial"/>
                <w:sz w:val="20"/>
                <w:szCs w:val="20"/>
                <w:lang w:eastAsia="sl-SI"/>
              </w:rPr>
              <w:t>515.700</w:t>
            </w:r>
          </w:p>
        </w:tc>
      </w:tr>
      <w:tr w:rsidR="008A3467" w:rsidRPr="00E961B2" w14:paraId="54E19019" w14:textId="77777777" w:rsidTr="00412A28">
        <w:trPr>
          <w:trHeight w:val="255"/>
        </w:trPr>
        <w:tc>
          <w:tcPr>
            <w:tcW w:w="2338" w:type="dxa"/>
            <w:tcBorders>
              <w:top w:val="nil"/>
              <w:left w:val="single" w:sz="8" w:space="0" w:color="auto"/>
              <w:bottom w:val="nil"/>
              <w:right w:val="nil"/>
            </w:tcBorders>
            <w:shd w:val="clear" w:color="auto" w:fill="auto"/>
            <w:noWrap/>
            <w:vAlign w:val="bottom"/>
            <w:hideMark/>
          </w:tcPr>
          <w:p w14:paraId="75DAA407" w14:textId="77777777" w:rsidR="008A3467" w:rsidRPr="00E961B2" w:rsidRDefault="008A3467" w:rsidP="00412A28">
            <w:pPr>
              <w:spacing w:line="240" w:lineRule="auto"/>
              <w:rPr>
                <w:rFonts w:ascii="Arial" w:eastAsia="Times New Roman" w:hAnsi="Arial" w:cs="Arial"/>
                <w:sz w:val="20"/>
                <w:szCs w:val="20"/>
                <w:lang w:eastAsia="sl-SI"/>
              </w:rPr>
            </w:pPr>
            <w:r w:rsidRPr="00E961B2">
              <w:rPr>
                <w:rFonts w:ascii="Arial" w:eastAsia="Times New Roman" w:hAnsi="Arial" w:cs="Arial"/>
                <w:sz w:val="20"/>
                <w:szCs w:val="20"/>
                <w:lang w:eastAsia="sl-SI"/>
              </w:rPr>
              <w:t>JEKLO</w:t>
            </w:r>
          </w:p>
        </w:tc>
        <w:tc>
          <w:tcPr>
            <w:tcW w:w="2155" w:type="dxa"/>
            <w:tcBorders>
              <w:top w:val="nil"/>
              <w:left w:val="nil"/>
              <w:bottom w:val="nil"/>
              <w:right w:val="single" w:sz="8" w:space="0" w:color="auto"/>
            </w:tcBorders>
            <w:shd w:val="clear" w:color="auto" w:fill="auto"/>
            <w:noWrap/>
            <w:vAlign w:val="bottom"/>
            <w:hideMark/>
          </w:tcPr>
          <w:p w14:paraId="5FD3A158" w14:textId="77777777" w:rsidR="008A3467" w:rsidRPr="00E961B2" w:rsidRDefault="008A3467" w:rsidP="00412A28">
            <w:pPr>
              <w:spacing w:line="240" w:lineRule="auto"/>
              <w:jc w:val="right"/>
              <w:rPr>
                <w:rFonts w:ascii="Arial" w:eastAsia="Times New Roman" w:hAnsi="Arial" w:cs="Arial"/>
                <w:sz w:val="20"/>
                <w:szCs w:val="20"/>
                <w:lang w:eastAsia="sl-SI"/>
              </w:rPr>
            </w:pPr>
            <w:r w:rsidRPr="00E961B2">
              <w:rPr>
                <w:rFonts w:ascii="Arial" w:eastAsia="Times New Roman" w:hAnsi="Arial" w:cs="Arial"/>
                <w:sz w:val="20"/>
                <w:szCs w:val="20"/>
                <w:lang w:eastAsia="sl-SI"/>
              </w:rPr>
              <w:t>151.200</w:t>
            </w:r>
          </w:p>
        </w:tc>
      </w:tr>
      <w:tr w:rsidR="008A3467" w:rsidRPr="00E961B2" w14:paraId="197A6EDD" w14:textId="77777777" w:rsidTr="00412A28">
        <w:trPr>
          <w:trHeight w:val="255"/>
        </w:trPr>
        <w:tc>
          <w:tcPr>
            <w:tcW w:w="2338" w:type="dxa"/>
            <w:tcBorders>
              <w:top w:val="nil"/>
              <w:left w:val="single" w:sz="8" w:space="0" w:color="auto"/>
              <w:bottom w:val="nil"/>
              <w:right w:val="nil"/>
            </w:tcBorders>
            <w:shd w:val="clear" w:color="auto" w:fill="auto"/>
            <w:noWrap/>
            <w:vAlign w:val="bottom"/>
            <w:hideMark/>
          </w:tcPr>
          <w:p w14:paraId="6C61F4D5" w14:textId="77777777" w:rsidR="008A3467" w:rsidRPr="00E961B2" w:rsidRDefault="008A3467" w:rsidP="00412A28">
            <w:pPr>
              <w:spacing w:line="240" w:lineRule="auto"/>
              <w:rPr>
                <w:rFonts w:ascii="Arial" w:eastAsia="Times New Roman" w:hAnsi="Arial" w:cs="Arial"/>
                <w:sz w:val="20"/>
                <w:szCs w:val="20"/>
                <w:lang w:eastAsia="sl-SI"/>
              </w:rPr>
            </w:pPr>
            <w:r w:rsidRPr="00E961B2">
              <w:rPr>
                <w:rFonts w:ascii="Arial" w:eastAsia="Times New Roman" w:hAnsi="Arial" w:cs="Arial"/>
                <w:sz w:val="20"/>
                <w:szCs w:val="20"/>
                <w:lang w:eastAsia="sl-SI"/>
              </w:rPr>
              <w:t xml:space="preserve">PVC </w:t>
            </w:r>
          </w:p>
        </w:tc>
        <w:tc>
          <w:tcPr>
            <w:tcW w:w="2155" w:type="dxa"/>
            <w:tcBorders>
              <w:top w:val="nil"/>
              <w:left w:val="nil"/>
              <w:bottom w:val="nil"/>
              <w:right w:val="single" w:sz="8" w:space="0" w:color="auto"/>
            </w:tcBorders>
            <w:shd w:val="clear" w:color="auto" w:fill="auto"/>
            <w:noWrap/>
            <w:vAlign w:val="bottom"/>
            <w:hideMark/>
          </w:tcPr>
          <w:p w14:paraId="04FA82D9" w14:textId="77777777" w:rsidR="008A3467" w:rsidRPr="00E961B2" w:rsidRDefault="008A3467" w:rsidP="00412A28">
            <w:pPr>
              <w:spacing w:line="240" w:lineRule="auto"/>
              <w:jc w:val="right"/>
              <w:rPr>
                <w:rFonts w:ascii="Arial" w:eastAsia="Times New Roman" w:hAnsi="Arial" w:cs="Arial"/>
                <w:sz w:val="20"/>
                <w:szCs w:val="20"/>
                <w:lang w:eastAsia="sl-SI"/>
              </w:rPr>
            </w:pPr>
            <w:r w:rsidRPr="00E961B2">
              <w:rPr>
                <w:rFonts w:ascii="Arial" w:eastAsia="Times New Roman" w:hAnsi="Arial" w:cs="Arial"/>
                <w:sz w:val="20"/>
                <w:szCs w:val="20"/>
                <w:lang w:eastAsia="sl-SI"/>
              </w:rPr>
              <w:t>93.620</w:t>
            </w:r>
          </w:p>
        </w:tc>
      </w:tr>
      <w:tr w:rsidR="008A3467" w:rsidRPr="00E961B2" w14:paraId="5245C5D1" w14:textId="77777777" w:rsidTr="00412A28">
        <w:trPr>
          <w:trHeight w:val="255"/>
        </w:trPr>
        <w:tc>
          <w:tcPr>
            <w:tcW w:w="2338" w:type="dxa"/>
            <w:tcBorders>
              <w:top w:val="nil"/>
              <w:left w:val="single" w:sz="8" w:space="0" w:color="auto"/>
              <w:bottom w:val="nil"/>
              <w:right w:val="nil"/>
            </w:tcBorders>
            <w:shd w:val="clear" w:color="auto" w:fill="auto"/>
            <w:noWrap/>
            <w:vAlign w:val="bottom"/>
            <w:hideMark/>
          </w:tcPr>
          <w:p w14:paraId="08FBD853" w14:textId="77777777" w:rsidR="008A3467" w:rsidRPr="00E961B2" w:rsidRDefault="008A3467" w:rsidP="00412A28">
            <w:pPr>
              <w:spacing w:line="240" w:lineRule="auto"/>
              <w:rPr>
                <w:rFonts w:ascii="Arial" w:eastAsia="Times New Roman" w:hAnsi="Arial" w:cs="Arial"/>
                <w:sz w:val="20"/>
                <w:szCs w:val="20"/>
                <w:lang w:eastAsia="sl-SI"/>
              </w:rPr>
            </w:pPr>
            <w:r w:rsidRPr="00E961B2">
              <w:rPr>
                <w:rFonts w:ascii="Arial" w:eastAsia="Times New Roman" w:hAnsi="Arial" w:cs="Arial"/>
                <w:sz w:val="20"/>
                <w:szCs w:val="20"/>
                <w:lang w:eastAsia="sl-SI"/>
              </w:rPr>
              <w:t xml:space="preserve">PAPIR </w:t>
            </w:r>
          </w:p>
        </w:tc>
        <w:tc>
          <w:tcPr>
            <w:tcW w:w="2155" w:type="dxa"/>
            <w:tcBorders>
              <w:top w:val="nil"/>
              <w:left w:val="nil"/>
              <w:bottom w:val="nil"/>
              <w:right w:val="single" w:sz="8" w:space="0" w:color="auto"/>
            </w:tcBorders>
            <w:shd w:val="clear" w:color="auto" w:fill="auto"/>
            <w:noWrap/>
            <w:vAlign w:val="bottom"/>
            <w:hideMark/>
          </w:tcPr>
          <w:p w14:paraId="40A698EE" w14:textId="77777777" w:rsidR="008A3467" w:rsidRPr="00E961B2" w:rsidRDefault="008A3467" w:rsidP="00412A28">
            <w:pPr>
              <w:spacing w:line="240" w:lineRule="auto"/>
              <w:jc w:val="right"/>
              <w:rPr>
                <w:rFonts w:ascii="Arial" w:eastAsia="Times New Roman" w:hAnsi="Arial" w:cs="Arial"/>
                <w:sz w:val="20"/>
                <w:szCs w:val="20"/>
                <w:lang w:eastAsia="sl-SI"/>
              </w:rPr>
            </w:pPr>
            <w:r w:rsidRPr="00E961B2">
              <w:rPr>
                <w:rFonts w:ascii="Arial" w:eastAsia="Times New Roman" w:hAnsi="Arial" w:cs="Arial"/>
                <w:sz w:val="20"/>
                <w:szCs w:val="20"/>
                <w:lang w:eastAsia="sl-SI"/>
              </w:rPr>
              <w:t>33.670</w:t>
            </w:r>
          </w:p>
        </w:tc>
      </w:tr>
      <w:tr w:rsidR="008A3467" w:rsidRPr="00E961B2" w14:paraId="5EF8DADB" w14:textId="77777777" w:rsidTr="00412A28">
        <w:trPr>
          <w:trHeight w:val="270"/>
        </w:trPr>
        <w:tc>
          <w:tcPr>
            <w:tcW w:w="2338" w:type="dxa"/>
            <w:tcBorders>
              <w:top w:val="nil"/>
              <w:left w:val="single" w:sz="8" w:space="0" w:color="auto"/>
              <w:bottom w:val="nil"/>
              <w:right w:val="nil"/>
            </w:tcBorders>
            <w:shd w:val="clear" w:color="auto" w:fill="auto"/>
            <w:noWrap/>
            <w:vAlign w:val="bottom"/>
            <w:hideMark/>
          </w:tcPr>
          <w:p w14:paraId="59C2B738" w14:textId="77777777" w:rsidR="008A3467" w:rsidRPr="00E961B2" w:rsidRDefault="008A3467" w:rsidP="00412A28">
            <w:pPr>
              <w:spacing w:line="240" w:lineRule="auto"/>
              <w:rPr>
                <w:rFonts w:ascii="Arial" w:eastAsia="Times New Roman" w:hAnsi="Arial" w:cs="Arial"/>
                <w:sz w:val="20"/>
                <w:szCs w:val="20"/>
                <w:lang w:eastAsia="sl-SI"/>
              </w:rPr>
            </w:pPr>
            <w:r w:rsidRPr="00E961B2">
              <w:rPr>
                <w:rFonts w:ascii="Arial" w:eastAsia="Times New Roman" w:hAnsi="Arial" w:cs="Arial"/>
                <w:sz w:val="20"/>
                <w:szCs w:val="20"/>
                <w:lang w:eastAsia="sl-SI"/>
              </w:rPr>
              <w:t xml:space="preserve">MDF - plošča </w:t>
            </w:r>
          </w:p>
        </w:tc>
        <w:tc>
          <w:tcPr>
            <w:tcW w:w="2155" w:type="dxa"/>
            <w:tcBorders>
              <w:top w:val="nil"/>
              <w:left w:val="nil"/>
              <w:bottom w:val="nil"/>
              <w:right w:val="single" w:sz="8" w:space="0" w:color="auto"/>
            </w:tcBorders>
            <w:shd w:val="clear" w:color="auto" w:fill="auto"/>
            <w:noWrap/>
            <w:vAlign w:val="bottom"/>
            <w:hideMark/>
          </w:tcPr>
          <w:p w14:paraId="1DFBC673" w14:textId="77777777" w:rsidR="008A3467" w:rsidRPr="00E961B2" w:rsidRDefault="008A3467" w:rsidP="00412A28">
            <w:pPr>
              <w:spacing w:line="240" w:lineRule="auto"/>
              <w:jc w:val="right"/>
              <w:rPr>
                <w:rFonts w:ascii="Arial" w:eastAsia="Times New Roman" w:hAnsi="Arial" w:cs="Arial"/>
                <w:sz w:val="20"/>
                <w:szCs w:val="20"/>
                <w:lang w:eastAsia="sl-SI"/>
              </w:rPr>
            </w:pPr>
            <w:r w:rsidRPr="00E961B2">
              <w:rPr>
                <w:rFonts w:ascii="Arial" w:eastAsia="Times New Roman" w:hAnsi="Arial" w:cs="Arial"/>
                <w:sz w:val="20"/>
                <w:szCs w:val="20"/>
                <w:lang w:eastAsia="sl-SI"/>
              </w:rPr>
              <w:t>8.330</w:t>
            </w:r>
          </w:p>
        </w:tc>
      </w:tr>
      <w:tr w:rsidR="008A3467" w:rsidRPr="00E961B2" w14:paraId="1CED4F62" w14:textId="77777777" w:rsidTr="00412A28">
        <w:trPr>
          <w:trHeight w:val="255"/>
        </w:trPr>
        <w:tc>
          <w:tcPr>
            <w:tcW w:w="2338" w:type="dxa"/>
            <w:tcBorders>
              <w:top w:val="nil"/>
              <w:left w:val="single" w:sz="8" w:space="0" w:color="auto"/>
              <w:bottom w:val="nil"/>
              <w:right w:val="nil"/>
            </w:tcBorders>
            <w:shd w:val="clear" w:color="auto" w:fill="auto"/>
            <w:noWrap/>
            <w:vAlign w:val="bottom"/>
            <w:hideMark/>
          </w:tcPr>
          <w:p w14:paraId="0BF0DC6D" w14:textId="77777777" w:rsidR="008A3467" w:rsidRPr="00E961B2" w:rsidRDefault="008A3467" w:rsidP="00412A28">
            <w:pPr>
              <w:spacing w:line="240" w:lineRule="auto"/>
              <w:rPr>
                <w:rFonts w:ascii="Arial" w:eastAsia="Times New Roman" w:hAnsi="Arial" w:cs="Arial"/>
                <w:sz w:val="20"/>
                <w:szCs w:val="20"/>
                <w:lang w:eastAsia="sl-SI"/>
              </w:rPr>
            </w:pPr>
            <w:r w:rsidRPr="00E961B2">
              <w:rPr>
                <w:rFonts w:ascii="Arial" w:eastAsia="Times New Roman" w:hAnsi="Arial" w:cs="Arial"/>
                <w:sz w:val="20"/>
                <w:szCs w:val="20"/>
                <w:lang w:eastAsia="sl-SI"/>
              </w:rPr>
              <w:t xml:space="preserve">VEZAN LES </w:t>
            </w:r>
          </w:p>
        </w:tc>
        <w:tc>
          <w:tcPr>
            <w:tcW w:w="2155" w:type="dxa"/>
            <w:tcBorders>
              <w:top w:val="nil"/>
              <w:left w:val="nil"/>
              <w:bottom w:val="nil"/>
              <w:right w:val="single" w:sz="8" w:space="0" w:color="auto"/>
            </w:tcBorders>
            <w:shd w:val="clear" w:color="auto" w:fill="auto"/>
            <w:noWrap/>
            <w:vAlign w:val="bottom"/>
            <w:hideMark/>
          </w:tcPr>
          <w:p w14:paraId="32450569" w14:textId="77777777" w:rsidR="008A3467" w:rsidRPr="00E961B2" w:rsidRDefault="008A3467" w:rsidP="00412A28">
            <w:pPr>
              <w:spacing w:line="240" w:lineRule="auto"/>
              <w:jc w:val="right"/>
              <w:rPr>
                <w:rFonts w:ascii="Arial" w:eastAsia="Times New Roman" w:hAnsi="Arial" w:cs="Arial"/>
                <w:sz w:val="20"/>
                <w:szCs w:val="20"/>
                <w:lang w:eastAsia="sl-SI"/>
              </w:rPr>
            </w:pPr>
            <w:r w:rsidRPr="00E961B2">
              <w:rPr>
                <w:rFonts w:ascii="Arial" w:eastAsia="Times New Roman" w:hAnsi="Arial" w:cs="Arial"/>
                <w:sz w:val="20"/>
                <w:szCs w:val="20"/>
                <w:lang w:eastAsia="sl-SI"/>
              </w:rPr>
              <w:t>5.720</w:t>
            </w:r>
          </w:p>
        </w:tc>
      </w:tr>
      <w:tr w:rsidR="008A3467" w:rsidRPr="00E961B2" w14:paraId="02126EA8" w14:textId="77777777" w:rsidTr="00412A28">
        <w:trPr>
          <w:trHeight w:val="255"/>
        </w:trPr>
        <w:tc>
          <w:tcPr>
            <w:tcW w:w="2338" w:type="dxa"/>
            <w:tcBorders>
              <w:top w:val="nil"/>
              <w:left w:val="single" w:sz="8" w:space="0" w:color="auto"/>
              <w:bottom w:val="nil"/>
              <w:right w:val="nil"/>
            </w:tcBorders>
            <w:shd w:val="clear" w:color="auto" w:fill="auto"/>
            <w:noWrap/>
            <w:vAlign w:val="bottom"/>
            <w:hideMark/>
          </w:tcPr>
          <w:p w14:paraId="570B2BF5" w14:textId="77777777" w:rsidR="008A3467" w:rsidRPr="00E961B2" w:rsidRDefault="008A3467" w:rsidP="00412A28">
            <w:pPr>
              <w:spacing w:line="240" w:lineRule="auto"/>
              <w:rPr>
                <w:rFonts w:ascii="Arial" w:eastAsia="Times New Roman" w:hAnsi="Arial" w:cs="Arial"/>
                <w:sz w:val="20"/>
                <w:szCs w:val="20"/>
                <w:lang w:eastAsia="sl-SI"/>
              </w:rPr>
            </w:pPr>
            <w:r w:rsidRPr="00E961B2">
              <w:rPr>
                <w:rFonts w:ascii="Arial" w:eastAsia="Times New Roman" w:hAnsi="Arial" w:cs="Arial"/>
                <w:sz w:val="20"/>
                <w:szCs w:val="20"/>
                <w:lang w:eastAsia="sl-SI"/>
              </w:rPr>
              <w:t>IVERNA PLOŠČA</w:t>
            </w:r>
          </w:p>
        </w:tc>
        <w:tc>
          <w:tcPr>
            <w:tcW w:w="2155" w:type="dxa"/>
            <w:tcBorders>
              <w:top w:val="nil"/>
              <w:left w:val="nil"/>
              <w:bottom w:val="nil"/>
              <w:right w:val="single" w:sz="8" w:space="0" w:color="auto"/>
            </w:tcBorders>
            <w:shd w:val="clear" w:color="auto" w:fill="auto"/>
            <w:noWrap/>
            <w:vAlign w:val="bottom"/>
            <w:hideMark/>
          </w:tcPr>
          <w:p w14:paraId="62A2292C" w14:textId="77777777" w:rsidR="008A3467" w:rsidRPr="00E961B2" w:rsidRDefault="008A3467" w:rsidP="00412A28">
            <w:pPr>
              <w:spacing w:line="240" w:lineRule="auto"/>
              <w:jc w:val="right"/>
              <w:rPr>
                <w:rFonts w:ascii="Arial" w:eastAsia="Times New Roman" w:hAnsi="Arial" w:cs="Arial"/>
                <w:sz w:val="20"/>
                <w:szCs w:val="20"/>
                <w:lang w:eastAsia="sl-SI"/>
              </w:rPr>
            </w:pPr>
            <w:r w:rsidRPr="00E961B2">
              <w:rPr>
                <w:rFonts w:ascii="Arial" w:eastAsia="Times New Roman" w:hAnsi="Arial" w:cs="Arial"/>
                <w:sz w:val="20"/>
                <w:szCs w:val="20"/>
                <w:lang w:eastAsia="sl-SI"/>
              </w:rPr>
              <w:t>4.400</w:t>
            </w:r>
          </w:p>
        </w:tc>
      </w:tr>
      <w:tr w:rsidR="008A3467" w:rsidRPr="00E961B2" w14:paraId="41127D34" w14:textId="77777777" w:rsidTr="00412A28">
        <w:trPr>
          <w:trHeight w:val="255"/>
        </w:trPr>
        <w:tc>
          <w:tcPr>
            <w:tcW w:w="2338" w:type="dxa"/>
            <w:tcBorders>
              <w:top w:val="nil"/>
              <w:left w:val="single" w:sz="8" w:space="0" w:color="auto"/>
              <w:bottom w:val="nil"/>
              <w:right w:val="nil"/>
            </w:tcBorders>
            <w:shd w:val="clear" w:color="auto" w:fill="auto"/>
            <w:noWrap/>
            <w:vAlign w:val="bottom"/>
            <w:hideMark/>
          </w:tcPr>
          <w:p w14:paraId="182BC534" w14:textId="77777777" w:rsidR="008A3467" w:rsidRPr="00E961B2" w:rsidRDefault="008A3467" w:rsidP="00412A28">
            <w:pPr>
              <w:spacing w:line="240" w:lineRule="auto"/>
              <w:rPr>
                <w:rFonts w:ascii="Arial" w:eastAsia="Times New Roman" w:hAnsi="Arial" w:cs="Arial"/>
                <w:sz w:val="20"/>
                <w:szCs w:val="20"/>
                <w:lang w:eastAsia="sl-SI"/>
              </w:rPr>
            </w:pPr>
            <w:r w:rsidRPr="00E961B2">
              <w:rPr>
                <w:rFonts w:ascii="Arial" w:eastAsia="Times New Roman" w:hAnsi="Arial" w:cs="Arial"/>
                <w:sz w:val="20"/>
                <w:szCs w:val="20"/>
                <w:lang w:eastAsia="sl-SI"/>
              </w:rPr>
              <w:t xml:space="preserve">LEPLJENI NOSILCI </w:t>
            </w:r>
          </w:p>
        </w:tc>
        <w:tc>
          <w:tcPr>
            <w:tcW w:w="2155" w:type="dxa"/>
            <w:tcBorders>
              <w:top w:val="nil"/>
              <w:left w:val="nil"/>
              <w:bottom w:val="nil"/>
              <w:right w:val="single" w:sz="8" w:space="0" w:color="auto"/>
            </w:tcBorders>
            <w:shd w:val="clear" w:color="auto" w:fill="auto"/>
            <w:noWrap/>
            <w:vAlign w:val="bottom"/>
            <w:hideMark/>
          </w:tcPr>
          <w:p w14:paraId="623908C6" w14:textId="77777777" w:rsidR="008A3467" w:rsidRPr="00E961B2" w:rsidRDefault="008A3467" w:rsidP="00412A28">
            <w:pPr>
              <w:spacing w:line="240" w:lineRule="auto"/>
              <w:jc w:val="right"/>
              <w:rPr>
                <w:rFonts w:ascii="Arial" w:eastAsia="Times New Roman" w:hAnsi="Arial" w:cs="Arial"/>
                <w:sz w:val="20"/>
                <w:szCs w:val="20"/>
                <w:lang w:eastAsia="sl-SI"/>
              </w:rPr>
            </w:pPr>
            <w:r w:rsidRPr="00E961B2">
              <w:rPr>
                <w:rFonts w:ascii="Arial" w:eastAsia="Times New Roman" w:hAnsi="Arial" w:cs="Arial"/>
                <w:sz w:val="20"/>
                <w:szCs w:val="20"/>
                <w:lang w:eastAsia="sl-SI"/>
              </w:rPr>
              <w:t>2.530</w:t>
            </w:r>
          </w:p>
        </w:tc>
      </w:tr>
      <w:tr w:rsidR="008A3467" w:rsidRPr="00E961B2" w14:paraId="5E12D24B" w14:textId="77777777" w:rsidTr="00412A28">
        <w:trPr>
          <w:trHeight w:val="255"/>
        </w:trPr>
        <w:tc>
          <w:tcPr>
            <w:tcW w:w="2338" w:type="dxa"/>
            <w:tcBorders>
              <w:top w:val="nil"/>
              <w:left w:val="single" w:sz="8" w:space="0" w:color="auto"/>
              <w:bottom w:val="nil"/>
              <w:right w:val="nil"/>
            </w:tcBorders>
            <w:shd w:val="clear" w:color="auto" w:fill="auto"/>
            <w:noWrap/>
            <w:vAlign w:val="bottom"/>
            <w:hideMark/>
          </w:tcPr>
          <w:p w14:paraId="7D5A1598" w14:textId="77777777" w:rsidR="008A3467" w:rsidRPr="00E961B2" w:rsidRDefault="008A3467" w:rsidP="00412A28">
            <w:pPr>
              <w:spacing w:line="240" w:lineRule="auto"/>
              <w:rPr>
                <w:rFonts w:ascii="Arial" w:eastAsia="Times New Roman" w:hAnsi="Arial" w:cs="Arial"/>
                <w:sz w:val="20"/>
                <w:szCs w:val="20"/>
                <w:lang w:eastAsia="sl-SI"/>
              </w:rPr>
            </w:pPr>
            <w:r w:rsidRPr="00E961B2">
              <w:rPr>
                <w:rFonts w:ascii="Arial" w:eastAsia="Times New Roman" w:hAnsi="Arial" w:cs="Arial"/>
                <w:sz w:val="20"/>
                <w:szCs w:val="20"/>
                <w:lang w:eastAsia="sl-SI"/>
              </w:rPr>
              <w:t>TEHNIČNO SUH LES</w:t>
            </w:r>
          </w:p>
        </w:tc>
        <w:tc>
          <w:tcPr>
            <w:tcW w:w="2155" w:type="dxa"/>
            <w:tcBorders>
              <w:top w:val="nil"/>
              <w:left w:val="nil"/>
              <w:bottom w:val="nil"/>
              <w:right w:val="single" w:sz="8" w:space="0" w:color="auto"/>
            </w:tcBorders>
            <w:shd w:val="clear" w:color="auto" w:fill="auto"/>
            <w:noWrap/>
            <w:vAlign w:val="bottom"/>
            <w:hideMark/>
          </w:tcPr>
          <w:p w14:paraId="03FB6308" w14:textId="77777777" w:rsidR="008A3467" w:rsidRPr="00E961B2" w:rsidRDefault="008A3467" w:rsidP="00412A28">
            <w:pPr>
              <w:spacing w:line="240" w:lineRule="auto"/>
              <w:jc w:val="right"/>
              <w:rPr>
                <w:rFonts w:ascii="Arial" w:eastAsia="Times New Roman" w:hAnsi="Arial" w:cs="Arial"/>
                <w:sz w:val="20"/>
                <w:szCs w:val="20"/>
                <w:lang w:eastAsia="sl-SI"/>
              </w:rPr>
            </w:pPr>
            <w:r w:rsidRPr="00E961B2">
              <w:rPr>
                <w:rFonts w:ascii="Arial" w:eastAsia="Times New Roman" w:hAnsi="Arial" w:cs="Arial"/>
                <w:sz w:val="20"/>
                <w:szCs w:val="20"/>
                <w:lang w:eastAsia="sl-SI"/>
              </w:rPr>
              <w:t>880</w:t>
            </w:r>
          </w:p>
        </w:tc>
      </w:tr>
      <w:tr w:rsidR="008A3467" w:rsidRPr="00E961B2" w14:paraId="1127C082" w14:textId="77777777" w:rsidTr="00412A28">
        <w:trPr>
          <w:trHeight w:val="80"/>
        </w:trPr>
        <w:tc>
          <w:tcPr>
            <w:tcW w:w="2338" w:type="dxa"/>
            <w:tcBorders>
              <w:top w:val="nil"/>
              <w:left w:val="single" w:sz="8" w:space="0" w:color="auto"/>
              <w:bottom w:val="single" w:sz="8" w:space="0" w:color="auto"/>
              <w:right w:val="nil"/>
            </w:tcBorders>
            <w:shd w:val="clear" w:color="auto" w:fill="auto"/>
            <w:noWrap/>
            <w:vAlign w:val="bottom"/>
            <w:hideMark/>
          </w:tcPr>
          <w:p w14:paraId="131A5D6B" w14:textId="77777777" w:rsidR="008A3467" w:rsidRPr="00E961B2" w:rsidRDefault="008A3467" w:rsidP="00412A28">
            <w:pPr>
              <w:spacing w:line="240" w:lineRule="auto"/>
              <w:rPr>
                <w:rFonts w:ascii="Arial" w:eastAsia="Times New Roman" w:hAnsi="Arial" w:cs="Arial"/>
                <w:sz w:val="20"/>
                <w:szCs w:val="20"/>
                <w:lang w:eastAsia="sl-SI"/>
              </w:rPr>
            </w:pPr>
            <w:r w:rsidRPr="00E961B2">
              <w:rPr>
                <w:rFonts w:ascii="Arial" w:eastAsia="Times New Roman" w:hAnsi="Arial" w:cs="Arial"/>
                <w:sz w:val="20"/>
                <w:szCs w:val="20"/>
                <w:lang w:eastAsia="sl-SI"/>
              </w:rPr>
              <w:t xml:space="preserve">MASIVNI LES </w:t>
            </w:r>
          </w:p>
        </w:tc>
        <w:tc>
          <w:tcPr>
            <w:tcW w:w="2155" w:type="dxa"/>
            <w:tcBorders>
              <w:top w:val="nil"/>
              <w:left w:val="nil"/>
              <w:bottom w:val="single" w:sz="8" w:space="0" w:color="auto"/>
              <w:right w:val="single" w:sz="8" w:space="0" w:color="auto"/>
            </w:tcBorders>
            <w:shd w:val="clear" w:color="auto" w:fill="auto"/>
            <w:noWrap/>
            <w:vAlign w:val="bottom"/>
            <w:hideMark/>
          </w:tcPr>
          <w:p w14:paraId="757E8100" w14:textId="77777777" w:rsidR="008A3467" w:rsidRPr="00E961B2" w:rsidRDefault="008A3467" w:rsidP="00412A28">
            <w:pPr>
              <w:keepNext/>
              <w:spacing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E961B2">
              <w:rPr>
                <w:rFonts w:ascii="Arial" w:eastAsia="Times New Roman" w:hAnsi="Arial" w:cs="Arial"/>
                <w:sz w:val="20"/>
                <w:szCs w:val="20"/>
                <w:lang w:eastAsia="sl-SI"/>
              </w:rPr>
              <w:t>165</w:t>
            </w:r>
          </w:p>
        </w:tc>
      </w:tr>
    </w:tbl>
    <w:p w14:paraId="5CEAB633" w14:textId="08BB4C44" w:rsidR="00503A93" w:rsidRDefault="00412A28" w:rsidP="00F579B1">
      <w:pPr>
        <w:jc w:val="both"/>
        <w:rPr>
          <w:lang w:eastAsia="sl-SI"/>
        </w:rPr>
      </w:pPr>
      <w:r w:rsidRPr="00345F05">
        <w:rPr>
          <w:rFonts w:ascii="Times New Roman" w:eastAsia="Calibri" w:hAnsi="Times New Roman" w:cstheme="minorHAnsi"/>
          <w:noProof/>
          <w:color w:val="000000"/>
          <w:sz w:val="24"/>
          <w:szCs w:val="24"/>
          <w:lang w:eastAsia="sl-SI"/>
        </w:rPr>
        <mc:AlternateContent>
          <mc:Choice Requires="wps">
            <w:drawing>
              <wp:inline distT="0" distB="0" distL="0" distR="0" wp14:anchorId="03E679A7" wp14:editId="23E1E2C4">
                <wp:extent cx="2303780" cy="1863725"/>
                <wp:effectExtent l="0" t="0" r="1270" b="3810"/>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1863725"/>
                        </a:xfrm>
                        <a:prstGeom prst="rect">
                          <a:avLst/>
                        </a:prstGeom>
                        <a:solidFill>
                          <a:srgbClr val="FFFFFF"/>
                        </a:solidFill>
                        <a:ln w="9525">
                          <a:noFill/>
                          <a:miter lim="800000"/>
                          <a:headEnd/>
                          <a:tailEnd/>
                        </a:ln>
                      </wps:spPr>
                      <wps:txbx>
                        <w:txbxContent>
                          <w:p w14:paraId="62D7CCDF" w14:textId="77777777" w:rsidR="0068624D" w:rsidRPr="00920FF2" w:rsidRDefault="0068624D" w:rsidP="00345F05">
                            <w:pPr>
                              <w:pStyle w:val="Napis"/>
                              <w:jc w:val="left"/>
                              <w:rPr>
                                <w:rFonts w:asciiTheme="minorHAnsi" w:eastAsia="Calibri" w:hAnsiTheme="minorHAnsi" w:cstheme="minorHAnsi"/>
                                <w:bCs/>
                                <w:i w:val="0"/>
                                <w:color w:val="000000"/>
                                <w:sz w:val="22"/>
                                <w:szCs w:val="22"/>
                                <w:lang w:eastAsia="sl-SI"/>
                              </w:rPr>
                            </w:pPr>
                            <w:r w:rsidRPr="00446320">
                              <w:rPr>
                                <w:rFonts w:asciiTheme="minorHAnsi" w:eastAsia="Calibri" w:hAnsiTheme="minorHAnsi" w:cstheme="minorHAnsi"/>
                                <w:b/>
                                <w:bCs/>
                                <w:i w:val="0"/>
                                <w:color w:val="auto"/>
                                <w:sz w:val="22"/>
                                <w:szCs w:val="22"/>
                                <w:lang w:val="sl-SI" w:eastAsia="sl-SI"/>
                              </w:rPr>
                              <w:t>Slika 2</w:t>
                            </w:r>
                            <w:r w:rsidRPr="001A56AD">
                              <w:rPr>
                                <w:rFonts w:asciiTheme="minorHAnsi" w:eastAsia="Calibri" w:hAnsiTheme="minorHAnsi" w:cstheme="minorHAnsi"/>
                                <w:i w:val="0"/>
                                <w:color w:val="auto"/>
                                <w:sz w:val="22"/>
                                <w:szCs w:val="22"/>
                                <w:lang w:val="sl-SI" w:eastAsia="sl-SI"/>
                              </w:rPr>
                              <w:t xml:space="preserve">: </w:t>
                            </w:r>
                            <w:r w:rsidRPr="00920FF2">
                              <w:rPr>
                                <w:rFonts w:asciiTheme="minorHAnsi" w:eastAsia="Calibri" w:hAnsiTheme="minorHAnsi" w:cstheme="minorHAnsi"/>
                                <w:i w:val="0"/>
                                <w:color w:val="000000"/>
                                <w:sz w:val="22"/>
                                <w:szCs w:val="22"/>
                                <w:lang w:val="sl-SI" w:eastAsia="sl-SI"/>
                              </w:rPr>
                              <w:t>Primerjava porabe energije pri predelavi materialov v končne izdelke.</w:t>
                            </w:r>
                            <w:r w:rsidRPr="00920FF2">
                              <w:rPr>
                                <w:rFonts w:asciiTheme="minorHAnsi" w:eastAsia="Calibri" w:hAnsiTheme="minorHAnsi" w:cstheme="minorHAnsi"/>
                                <w:i w:val="0"/>
                                <w:color w:val="000000"/>
                                <w:sz w:val="22"/>
                                <w:szCs w:val="22"/>
                                <w:lang w:eastAsia="sl-SI"/>
                              </w:rPr>
                              <w:t xml:space="preserve"> </w:t>
                            </w:r>
                            <w:r w:rsidRPr="00D51604">
                              <w:rPr>
                                <w:rFonts w:asciiTheme="minorHAnsi" w:eastAsia="Calibri" w:hAnsiTheme="minorHAnsi" w:cstheme="minorHAnsi"/>
                                <w:i w:val="0"/>
                                <w:color w:val="000000"/>
                                <w:sz w:val="22"/>
                                <w:szCs w:val="22"/>
                                <w:lang w:val="en-US" w:eastAsia="sl-SI"/>
                              </w:rPr>
                              <w:t>(</w:t>
                            </w:r>
                            <w:proofErr w:type="spellStart"/>
                            <w:r w:rsidRPr="00D51604">
                              <w:rPr>
                                <w:rFonts w:asciiTheme="minorHAnsi" w:eastAsia="Calibri" w:hAnsiTheme="minorHAnsi" w:cstheme="minorHAnsi"/>
                                <w:i w:val="0"/>
                                <w:color w:val="000000"/>
                                <w:sz w:val="22"/>
                                <w:szCs w:val="22"/>
                                <w:lang w:val="en-US" w:eastAsia="sl-SI"/>
                              </w:rPr>
                              <w:t>Vir</w:t>
                            </w:r>
                            <w:proofErr w:type="spellEnd"/>
                            <w:r w:rsidRPr="00D51604">
                              <w:rPr>
                                <w:rFonts w:asciiTheme="minorHAnsi" w:eastAsia="Calibri" w:hAnsiTheme="minorHAnsi" w:cstheme="minorHAnsi"/>
                                <w:i w:val="0"/>
                                <w:color w:val="000000"/>
                                <w:sz w:val="22"/>
                                <w:szCs w:val="22"/>
                                <w:lang w:val="en-US" w:eastAsia="sl-SI"/>
                              </w:rPr>
                              <w:t xml:space="preserve">: </w:t>
                            </w:r>
                            <w:proofErr w:type="spellStart"/>
                            <w:r w:rsidRPr="00D51604">
                              <w:rPr>
                                <w:rFonts w:asciiTheme="minorHAnsi" w:eastAsia="Calibri" w:hAnsiTheme="minorHAnsi" w:cstheme="minorHAnsi"/>
                                <w:i w:val="0"/>
                                <w:color w:val="000000"/>
                                <w:sz w:val="22"/>
                                <w:szCs w:val="22"/>
                                <w:lang w:val="en-US" w:eastAsia="sl-SI"/>
                              </w:rPr>
                              <w:t>Frühwald</w:t>
                            </w:r>
                            <w:proofErr w:type="spellEnd"/>
                            <w:r w:rsidRPr="00D51604">
                              <w:rPr>
                                <w:rFonts w:asciiTheme="minorHAnsi" w:eastAsia="Calibri" w:hAnsiTheme="minorHAnsi" w:cstheme="minorHAnsi"/>
                                <w:i w:val="0"/>
                                <w:color w:val="000000"/>
                                <w:sz w:val="22"/>
                                <w:szCs w:val="22"/>
                                <w:lang w:val="en-US" w:eastAsia="sl-SI"/>
                              </w:rPr>
                              <w:t xml:space="preserve">, A. (2000) Eco balance. A new method for the ecological evaluation of wooden products. </w:t>
                            </w:r>
                            <w:r w:rsidRPr="00920FF2">
                              <w:rPr>
                                <w:rFonts w:asciiTheme="minorHAnsi" w:eastAsia="Calibri" w:hAnsiTheme="minorHAnsi" w:cstheme="minorHAnsi"/>
                                <w:i w:val="0"/>
                                <w:color w:val="000000"/>
                                <w:sz w:val="22"/>
                                <w:szCs w:val="22"/>
                                <w:lang w:eastAsia="sl-SI"/>
                              </w:rPr>
                              <w:t xml:space="preserve">University </w:t>
                            </w:r>
                            <w:proofErr w:type="spellStart"/>
                            <w:r w:rsidRPr="00920FF2">
                              <w:rPr>
                                <w:rFonts w:asciiTheme="minorHAnsi" w:eastAsia="Calibri" w:hAnsiTheme="minorHAnsi" w:cstheme="minorHAnsi"/>
                                <w:i w:val="0"/>
                                <w:color w:val="000000"/>
                                <w:sz w:val="22"/>
                                <w:szCs w:val="22"/>
                                <w:lang w:eastAsia="sl-SI"/>
                              </w:rPr>
                              <w:t>of</w:t>
                            </w:r>
                            <w:proofErr w:type="spellEnd"/>
                            <w:r w:rsidRPr="00920FF2">
                              <w:rPr>
                                <w:rFonts w:asciiTheme="minorHAnsi" w:eastAsia="Calibri" w:hAnsiTheme="minorHAnsi" w:cstheme="minorHAnsi"/>
                                <w:i w:val="0"/>
                                <w:color w:val="000000"/>
                                <w:sz w:val="22"/>
                                <w:szCs w:val="22"/>
                                <w:lang w:eastAsia="sl-SI"/>
                              </w:rPr>
                              <w:t xml:space="preserve"> Hamburg, BFH. Marcus Wallenberg </w:t>
                            </w:r>
                            <w:proofErr w:type="spellStart"/>
                            <w:r w:rsidRPr="00920FF2">
                              <w:rPr>
                                <w:rFonts w:asciiTheme="minorHAnsi" w:eastAsia="Calibri" w:hAnsiTheme="minorHAnsi" w:cstheme="minorHAnsi"/>
                                <w:i w:val="0"/>
                                <w:color w:val="000000"/>
                                <w:sz w:val="22"/>
                                <w:szCs w:val="22"/>
                                <w:lang w:eastAsia="sl-SI"/>
                              </w:rPr>
                              <w:t>prize</w:t>
                            </w:r>
                            <w:proofErr w:type="spellEnd"/>
                            <w:r w:rsidRPr="00920FF2">
                              <w:rPr>
                                <w:rFonts w:asciiTheme="minorHAnsi" w:eastAsia="Calibri" w:hAnsiTheme="minorHAnsi" w:cstheme="minorHAnsi"/>
                                <w:i w:val="0"/>
                                <w:color w:val="000000"/>
                                <w:sz w:val="22"/>
                                <w:szCs w:val="22"/>
                                <w:lang w:eastAsia="sl-SI"/>
                              </w:rPr>
                              <w:t xml:space="preserve"> Symposium, Stockholm</w:t>
                            </w:r>
                            <w:r>
                              <w:rPr>
                                <w:rFonts w:asciiTheme="minorHAnsi" w:eastAsia="Calibri" w:hAnsiTheme="minorHAnsi" w:cstheme="minorHAnsi"/>
                                <w:i w:val="0"/>
                                <w:color w:val="000000"/>
                                <w:sz w:val="22"/>
                                <w:szCs w:val="22"/>
                                <w:lang w:eastAsia="sl-SI"/>
                              </w:rPr>
                              <w:t>,</w:t>
                            </w:r>
                            <w:r w:rsidRPr="00920FF2">
                              <w:rPr>
                                <w:rFonts w:asciiTheme="minorHAnsi" w:eastAsia="Calibri" w:hAnsiTheme="minorHAnsi" w:cstheme="minorHAnsi"/>
                                <w:i w:val="0"/>
                                <w:color w:val="000000"/>
                                <w:sz w:val="22"/>
                                <w:szCs w:val="22"/>
                                <w:lang w:eastAsia="sl-SI"/>
                              </w:rPr>
                              <w:t xml:space="preserve"> 13.</w:t>
                            </w:r>
                            <w:r>
                              <w:rPr>
                                <w:rFonts w:asciiTheme="minorHAnsi" w:eastAsia="Calibri" w:hAnsiTheme="minorHAnsi" w:cstheme="minorHAnsi"/>
                                <w:i w:val="0"/>
                                <w:color w:val="000000"/>
                                <w:sz w:val="22"/>
                                <w:szCs w:val="22"/>
                                <w:lang w:eastAsia="sl-SI"/>
                              </w:rPr>
                              <w:t> </w:t>
                            </w:r>
                            <w:r w:rsidRPr="00920FF2">
                              <w:rPr>
                                <w:rFonts w:asciiTheme="minorHAnsi" w:eastAsia="Calibri" w:hAnsiTheme="minorHAnsi" w:cstheme="minorHAnsi"/>
                                <w:i w:val="0"/>
                                <w:color w:val="000000"/>
                                <w:sz w:val="22"/>
                                <w:szCs w:val="22"/>
                                <w:lang w:eastAsia="sl-SI"/>
                              </w:rPr>
                              <w:t>10.</w:t>
                            </w:r>
                            <w:r>
                              <w:rPr>
                                <w:rFonts w:asciiTheme="minorHAnsi" w:eastAsia="Calibri" w:hAnsiTheme="minorHAnsi" w:cstheme="minorHAnsi"/>
                                <w:i w:val="0"/>
                                <w:color w:val="000000"/>
                                <w:sz w:val="22"/>
                                <w:szCs w:val="22"/>
                                <w:lang w:eastAsia="sl-SI"/>
                              </w:rPr>
                              <w:t> </w:t>
                            </w:r>
                            <w:r w:rsidRPr="00920FF2">
                              <w:rPr>
                                <w:rFonts w:asciiTheme="minorHAnsi" w:eastAsia="Calibri" w:hAnsiTheme="minorHAnsi" w:cstheme="minorHAnsi"/>
                                <w:i w:val="0"/>
                                <w:color w:val="000000"/>
                                <w:sz w:val="22"/>
                                <w:szCs w:val="22"/>
                                <w:lang w:eastAsia="sl-SI"/>
                              </w:rPr>
                              <w:t>2000.)</w:t>
                            </w:r>
                          </w:p>
                          <w:p w14:paraId="0BDB7F46" w14:textId="77777777" w:rsidR="0068624D" w:rsidRPr="00920FF2" w:rsidRDefault="0068624D" w:rsidP="00345F05"/>
                        </w:txbxContent>
                      </wps:txbx>
                      <wps:bodyPr rot="0" vert="horz" wrap="square" lIns="91440" tIns="45720" rIns="91440" bIns="45720" anchor="t" anchorCtr="0">
                        <a:spAutoFit/>
                      </wps:bodyPr>
                    </wps:wsp>
                  </a:graphicData>
                </a:graphic>
              </wp:inline>
            </w:drawing>
          </mc:Choice>
          <mc:Fallback>
            <w:pict>
              <v:shape w14:anchorId="03E679A7" id="Polje z besedilom 2" o:spid="_x0000_s1029" type="#_x0000_t202" style="width:181.4pt;height:14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" stroked="f">
                <v:textbox style="mso-fit-shape-to-text:t">
                  <w:txbxContent>
                    <w:p w14:paraId="62D7CCDF" w14:textId="77777777" w:rsidR="0068624D" w:rsidRPr="00920FF2" w:rsidRDefault="0068624D" w:rsidP="00345F05">
                      <w:pPr>
                        <w:pStyle w:val="Napis"/>
                        <w:jc w:val="left"/>
                        <w:rPr>
                          <w:rFonts w:asciiTheme="minorHAnsi" w:eastAsia="Calibri" w:hAnsiTheme="minorHAnsi" w:cstheme="minorHAnsi"/>
                          <w:bCs/>
                          <w:i w:val="0"/>
                          <w:color w:val="000000"/>
                          <w:sz w:val="22"/>
                          <w:szCs w:val="22"/>
                          <w:lang w:eastAsia="sl-SI"/>
                        </w:rPr>
                      </w:pPr>
                      <w:r w:rsidRPr="00446320">
                        <w:rPr>
                          <w:rFonts w:asciiTheme="minorHAnsi" w:eastAsia="Calibri" w:hAnsiTheme="minorHAnsi" w:cstheme="minorHAnsi"/>
                          <w:b/>
                          <w:bCs/>
                          <w:i w:val="0"/>
                          <w:color w:val="auto"/>
                          <w:sz w:val="22"/>
                          <w:szCs w:val="22"/>
                          <w:lang w:val="sl-SI" w:eastAsia="sl-SI"/>
                        </w:rPr>
                        <w:t>Slika 2</w:t>
                      </w:r>
                      <w:r w:rsidRPr="001A56AD">
                        <w:rPr>
                          <w:rFonts w:asciiTheme="minorHAnsi" w:eastAsia="Calibri" w:hAnsiTheme="minorHAnsi" w:cstheme="minorHAnsi"/>
                          <w:i w:val="0"/>
                          <w:color w:val="auto"/>
                          <w:sz w:val="22"/>
                          <w:szCs w:val="22"/>
                          <w:lang w:val="sl-SI" w:eastAsia="sl-SI"/>
                        </w:rPr>
                        <w:t xml:space="preserve">: </w:t>
                      </w:r>
                      <w:r w:rsidRPr="00920FF2">
                        <w:rPr>
                          <w:rFonts w:asciiTheme="minorHAnsi" w:eastAsia="Calibri" w:hAnsiTheme="minorHAnsi" w:cstheme="minorHAnsi"/>
                          <w:i w:val="0"/>
                          <w:color w:val="000000"/>
                          <w:sz w:val="22"/>
                          <w:szCs w:val="22"/>
                          <w:lang w:val="sl-SI" w:eastAsia="sl-SI"/>
                        </w:rPr>
                        <w:t>Primerjava porabe energije pri predelavi materialov v končne izdelke.</w:t>
                      </w:r>
                      <w:r w:rsidRPr="00920FF2">
                        <w:rPr>
                          <w:rFonts w:asciiTheme="minorHAnsi" w:eastAsia="Calibri" w:hAnsiTheme="minorHAnsi" w:cstheme="minorHAnsi"/>
                          <w:i w:val="0"/>
                          <w:color w:val="000000"/>
                          <w:sz w:val="22"/>
                          <w:szCs w:val="22"/>
                          <w:lang w:eastAsia="sl-SI"/>
                        </w:rPr>
                        <w:t xml:space="preserve"> </w:t>
                      </w:r>
                      <w:r w:rsidRPr="00D51604">
                        <w:rPr>
                          <w:rFonts w:asciiTheme="minorHAnsi" w:eastAsia="Calibri" w:hAnsiTheme="minorHAnsi" w:cstheme="minorHAnsi"/>
                          <w:i w:val="0"/>
                          <w:color w:val="000000"/>
                          <w:sz w:val="22"/>
                          <w:szCs w:val="22"/>
                          <w:lang w:val="en-US" w:eastAsia="sl-SI"/>
                        </w:rPr>
                        <w:t>(</w:t>
                      </w:r>
                      <w:proofErr w:type="spellStart"/>
                      <w:r w:rsidRPr="00D51604">
                        <w:rPr>
                          <w:rFonts w:asciiTheme="minorHAnsi" w:eastAsia="Calibri" w:hAnsiTheme="minorHAnsi" w:cstheme="minorHAnsi"/>
                          <w:i w:val="0"/>
                          <w:color w:val="000000"/>
                          <w:sz w:val="22"/>
                          <w:szCs w:val="22"/>
                          <w:lang w:val="en-US" w:eastAsia="sl-SI"/>
                        </w:rPr>
                        <w:t>Vir</w:t>
                      </w:r>
                      <w:proofErr w:type="spellEnd"/>
                      <w:r w:rsidRPr="00D51604">
                        <w:rPr>
                          <w:rFonts w:asciiTheme="minorHAnsi" w:eastAsia="Calibri" w:hAnsiTheme="minorHAnsi" w:cstheme="minorHAnsi"/>
                          <w:i w:val="0"/>
                          <w:color w:val="000000"/>
                          <w:sz w:val="22"/>
                          <w:szCs w:val="22"/>
                          <w:lang w:val="en-US" w:eastAsia="sl-SI"/>
                        </w:rPr>
                        <w:t xml:space="preserve">: </w:t>
                      </w:r>
                      <w:proofErr w:type="spellStart"/>
                      <w:r w:rsidRPr="00D51604">
                        <w:rPr>
                          <w:rFonts w:asciiTheme="minorHAnsi" w:eastAsia="Calibri" w:hAnsiTheme="minorHAnsi" w:cstheme="minorHAnsi"/>
                          <w:i w:val="0"/>
                          <w:color w:val="000000"/>
                          <w:sz w:val="22"/>
                          <w:szCs w:val="22"/>
                          <w:lang w:val="en-US" w:eastAsia="sl-SI"/>
                        </w:rPr>
                        <w:t>Frühwald</w:t>
                      </w:r>
                      <w:proofErr w:type="spellEnd"/>
                      <w:r w:rsidRPr="00D51604">
                        <w:rPr>
                          <w:rFonts w:asciiTheme="minorHAnsi" w:eastAsia="Calibri" w:hAnsiTheme="minorHAnsi" w:cstheme="minorHAnsi"/>
                          <w:i w:val="0"/>
                          <w:color w:val="000000"/>
                          <w:sz w:val="22"/>
                          <w:szCs w:val="22"/>
                          <w:lang w:val="en-US" w:eastAsia="sl-SI"/>
                        </w:rPr>
                        <w:t xml:space="preserve">, A. (2000) Eco balance. A new method for the ecological evaluation of wooden products. </w:t>
                      </w:r>
                      <w:r w:rsidRPr="00920FF2">
                        <w:rPr>
                          <w:rFonts w:asciiTheme="minorHAnsi" w:eastAsia="Calibri" w:hAnsiTheme="minorHAnsi" w:cstheme="minorHAnsi"/>
                          <w:i w:val="0"/>
                          <w:color w:val="000000"/>
                          <w:sz w:val="22"/>
                          <w:szCs w:val="22"/>
                          <w:lang w:eastAsia="sl-SI"/>
                        </w:rPr>
                        <w:t xml:space="preserve">University </w:t>
                      </w:r>
                      <w:proofErr w:type="spellStart"/>
                      <w:r w:rsidRPr="00920FF2">
                        <w:rPr>
                          <w:rFonts w:asciiTheme="minorHAnsi" w:eastAsia="Calibri" w:hAnsiTheme="minorHAnsi" w:cstheme="minorHAnsi"/>
                          <w:i w:val="0"/>
                          <w:color w:val="000000"/>
                          <w:sz w:val="22"/>
                          <w:szCs w:val="22"/>
                          <w:lang w:eastAsia="sl-SI"/>
                        </w:rPr>
                        <w:t>of</w:t>
                      </w:r>
                      <w:proofErr w:type="spellEnd"/>
                      <w:r w:rsidRPr="00920FF2">
                        <w:rPr>
                          <w:rFonts w:asciiTheme="minorHAnsi" w:eastAsia="Calibri" w:hAnsiTheme="minorHAnsi" w:cstheme="minorHAnsi"/>
                          <w:i w:val="0"/>
                          <w:color w:val="000000"/>
                          <w:sz w:val="22"/>
                          <w:szCs w:val="22"/>
                          <w:lang w:eastAsia="sl-SI"/>
                        </w:rPr>
                        <w:t xml:space="preserve"> Hamburg, BFH. Marcus Wallenberg </w:t>
                      </w:r>
                      <w:proofErr w:type="spellStart"/>
                      <w:r w:rsidRPr="00920FF2">
                        <w:rPr>
                          <w:rFonts w:asciiTheme="minorHAnsi" w:eastAsia="Calibri" w:hAnsiTheme="minorHAnsi" w:cstheme="minorHAnsi"/>
                          <w:i w:val="0"/>
                          <w:color w:val="000000"/>
                          <w:sz w:val="22"/>
                          <w:szCs w:val="22"/>
                          <w:lang w:eastAsia="sl-SI"/>
                        </w:rPr>
                        <w:t>prize</w:t>
                      </w:r>
                      <w:proofErr w:type="spellEnd"/>
                      <w:r w:rsidRPr="00920FF2">
                        <w:rPr>
                          <w:rFonts w:asciiTheme="minorHAnsi" w:eastAsia="Calibri" w:hAnsiTheme="minorHAnsi" w:cstheme="minorHAnsi"/>
                          <w:i w:val="0"/>
                          <w:color w:val="000000"/>
                          <w:sz w:val="22"/>
                          <w:szCs w:val="22"/>
                          <w:lang w:eastAsia="sl-SI"/>
                        </w:rPr>
                        <w:t xml:space="preserve"> Symposium, Stockholm</w:t>
                      </w:r>
                      <w:r>
                        <w:rPr>
                          <w:rFonts w:asciiTheme="minorHAnsi" w:eastAsia="Calibri" w:hAnsiTheme="minorHAnsi" w:cstheme="minorHAnsi"/>
                          <w:i w:val="0"/>
                          <w:color w:val="000000"/>
                          <w:sz w:val="22"/>
                          <w:szCs w:val="22"/>
                          <w:lang w:eastAsia="sl-SI"/>
                        </w:rPr>
                        <w:t>,</w:t>
                      </w:r>
                      <w:r w:rsidRPr="00920FF2">
                        <w:rPr>
                          <w:rFonts w:asciiTheme="minorHAnsi" w:eastAsia="Calibri" w:hAnsiTheme="minorHAnsi" w:cstheme="minorHAnsi"/>
                          <w:i w:val="0"/>
                          <w:color w:val="000000"/>
                          <w:sz w:val="22"/>
                          <w:szCs w:val="22"/>
                          <w:lang w:eastAsia="sl-SI"/>
                        </w:rPr>
                        <w:t xml:space="preserve"> 13.</w:t>
                      </w:r>
                      <w:r>
                        <w:rPr>
                          <w:rFonts w:asciiTheme="minorHAnsi" w:eastAsia="Calibri" w:hAnsiTheme="minorHAnsi" w:cstheme="minorHAnsi"/>
                          <w:i w:val="0"/>
                          <w:color w:val="000000"/>
                          <w:sz w:val="22"/>
                          <w:szCs w:val="22"/>
                          <w:lang w:eastAsia="sl-SI"/>
                        </w:rPr>
                        <w:t> </w:t>
                      </w:r>
                      <w:r w:rsidRPr="00920FF2">
                        <w:rPr>
                          <w:rFonts w:asciiTheme="minorHAnsi" w:eastAsia="Calibri" w:hAnsiTheme="minorHAnsi" w:cstheme="minorHAnsi"/>
                          <w:i w:val="0"/>
                          <w:color w:val="000000"/>
                          <w:sz w:val="22"/>
                          <w:szCs w:val="22"/>
                          <w:lang w:eastAsia="sl-SI"/>
                        </w:rPr>
                        <w:t>10.</w:t>
                      </w:r>
                      <w:r>
                        <w:rPr>
                          <w:rFonts w:asciiTheme="minorHAnsi" w:eastAsia="Calibri" w:hAnsiTheme="minorHAnsi" w:cstheme="minorHAnsi"/>
                          <w:i w:val="0"/>
                          <w:color w:val="000000"/>
                          <w:sz w:val="22"/>
                          <w:szCs w:val="22"/>
                          <w:lang w:eastAsia="sl-SI"/>
                        </w:rPr>
                        <w:t> </w:t>
                      </w:r>
                      <w:r w:rsidRPr="00920FF2">
                        <w:rPr>
                          <w:rFonts w:asciiTheme="minorHAnsi" w:eastAsia="Calibri" w:hAnsiTheme="minorHAnsi" w:cstheme="minorHAnsi"/>
                          <w:i w:val="0"/>
                          <w:color w:val="000000"/>
                          <w:sz w:val="22"/>
                          <w:szCs w:val="22"/>
                          <w:lang w:eastAsia="sl-SI"/>
                        </w:rPr>
                        <w:t>2000.)</w:t>
                      </w:r>
                    </w:p>
                    <w:p w14:paraId="0BDB7F46" w14:textId="77777777" w:rsidR="0068624D" w:rsidRPr="00920FF2" w:rsidRDefault="0068624D" w:rsidP="00345F05"/>
                  </w:txbxContent>
                </v:textbox>
                <w10:anchorlock/>
              </v:shape>
            </w:pict>
          </mc:Fallback>
        </mc:AlternateContent>
      </w:r>
    </w:p>
    <w:p w14:paraId="005251AD" w14:textId="53D76144" w:rsidR="007A3D70" w:rsidRDefault="007A3D70" w:rsidP="00F579B1">
      <w:pPr>
        <w:jc w:val="both"/>
        <w:rPr>
          <w:lang w:eastAsia="sl-SI"/>
        </w:rPr>
      </w:pPr>
    </w:p>
    <w:p w14:paraId="71141689" w14:textId="77777777" w:rsidR="007A3D70" w:rsidRDefault="007A3D70" w:rsidP="00F579B1">
      <w:pPr>
        <w:jc w:val="both"/>
        <w:rPr>
          <w:lang w:eastAsia="sl-SI"/>
        </w:rPr>
      </w:pPr>
    </w:p>
    <w:p w14:paraId="2AB18AEC" w14:textId="77777777" w:rsidR="007A3D70" w:rsidRDefault="007A3D70" w:rsidP="00F579B1">
      <w:pPr>
        <w:jc w:val="both"/>
        <w:rPr>
          <w:lang w:eastAsia="sl-SI"/>
        </w:rPr>
      </w:pPr>
    </w:p>
    <w:p w14:paraId="782B390D" w14:textId="77777777" w:rsidR="007A3D70" w:rsidRDefault="007A3D70" w:rsidP="00F579B1">
      <w:pPr>
        <w:jc w:val="both"/>
        <w:rPr>
          <w:lang w:eastAsia="sl-SI"/>
        </w:rPr>
      </w:pPr>
    </w:p>
    <w:p w14:paraId="1FD179BD" w14:textId="77777777" w:rsidR="00412A28" w:rsidRDefault="00412A28" w:rsidP="00F579B1">
      <w:pPr>
        <w:jc w:val="both"/>
        <w:rPr>
          <w:lang w:eastAsia="sl-SI"/>
        </w:rPr>
      </w:pPr>
    </w:p>
    <w:p w14:paraId="3D10F718" w14:textId="049849FE" w:rsidR="001A56AD" w:rsidRDefault="008A3467" w:rsidP="00F579B1">
      <w:pPr>
        <w:jc w:val="both"/>
        <w:rPr>
          <w:rFonts w:eastAsia="Calibri" w:cstheme="minorHAnsi"/>
          <w:color w:val="000000"/>
          <w:lang w:eastAsia="sl-SI"/>
        </w:rPr>
      </w:pPr>
      <w:r>
        <w:rPr>
          <w:lang w:eastAsia="sl-SI"/>
        </w:rPr>
        <w:t>Ob rasti dreves se s procesom fotosinteze CO</w:t>
      </w:r>
      <w:r w:rsidR="00054997">
        <w:rPr>
          <w:rFonts w:cstheme="minorHAnsi"/>
          <w:lang w:eastAsia="sl-SI"/>
        </w:rPr>
        <w:t>₂</w:t>
      </w:r>
      <w:r>
        <w:rPr>
          <w:lang w:eastAsia="sl-SI"/>
        </w:rPr>
        <w:t xml:space="preserve"> v les veže, ob energetsko nezahtevni proizvodnji lesnih izdelkov pa se sprosti, </w:t>
      </w:r>
      <w:r w:rsidR="00503A93">
        <w:rPr>
          <w:lang w:eastAsia="sl-SI"/>
        </w:rPr>
        <w:t xml:space="preserve">ob </w:t>
      </w:r>
      <w:r>
        <w:rPr>
          <w:lang w:eastAsia="sl-SI"/>
        </w:rPr>
        <w:t>primerjavi z drugimi materiali, zelo malo CO</w:t>
      </w:r>
      <w:r w:rsidR="00054997">
        <w:rPr>
          <w:rFonts w:cstheme="minorHAnsi"/>
          <w:lang w:eastAsia="sl-SI"/>
        </w:rPr>
        <w:t>₂</w:t>
      </w:r>
      <w:r>
        <w:rPr>
          <w:lang w:eastAsia="sl-SI"/>
        </w:rPr>
        <w:t xml:space="preserve">. </w:t>
      </w:r>
      <w:r w:rsidRPr="00054997">
        <w:rPr>
          <w:rFonts w:eastAsia="Calibri" w:cstheme="minorHAnsi"/>
          <w:color w:val="000000"/>
          <w:lang w:eastAsia="sl-SI"/>
        </w:rPr>
        <w:t>Obenem pa se v lesnih izdelkih v času uporabe CO</w:t>
      </w:r>
      <w:r w:rsidR="00054997">
        <w:rPr>
          <w:rFonts w:eastAsia="Calibri" w:cstheme="minorHAnsi"/>
          <w:color w:val="000000"/>
          <w:lang w:eastAsia="sl-SI"/>
        </w:rPr>
        <w:t>₂</w:t>
      </w:r>
      <w:r w:rsidRPr="00054997">
        <w:rPr>
          <w:rFonts w:eastAsia="Calibri" w:cstheme="minorHAnsi"/>
          <w:color w:val="000000"/>
          <w:lang w:eastAsia="sl-SI"/>
        </w:rPr>
        <w:t xml:space="preserve"> še desetletja ohranja in tako lesni izdelki predstavljajo skladiščenje oz. ponor CO</w:t>
      </w:r>
      <w:r w:rsidR="00054997">
        <w:rPr>
          <w:rFonts w:eastAsia="Calibri" w:cstheme="minorHAnsi"/>
          <w:color w:val="000000"/>
          <w:lang w:eastAsia="sl-SI"/>
        </w:rPr>
        <w:t>₂</w:t>
      </w:r>
      <w:r w:rsidR="001A56AD">
        <w:rPr>
          <w:rFonts w:eastAsia="Calibri" w:cstheme="minorHAnsi"/>
          <w:color w:val="000000"/>
          <w:lang w:eastAsia="sl-SI"/>
        </w:rPr>
        <w:t>.</w:t>
      </w:r>
    </w:p>
    <w:p w14:paraId="4EE43294" w14:textId="04E62C3B" w:rsidR="008A3467" w:rsidRDefault="008A3467" w:rsidP="009909A2">
      <w:pPr>
        <w:jc w:val="both"/>
        <w:rPr>
          <w:rFonts w:eastAsia="Calibri" w:cstheme="minorHAnsi"/>
          <w:color w:val="000000"/>
          <w:lang w:eastAsia="sl-SI"/>
        </w:rPr>
      </w:pPr>
      <w:r w:rsidRPr="00054997">
        <w:rPr>
          <w:rFonts w:eastAsia="Calibri" w:cstheme="minorHAnsi"/>
          <w:color w:val="000000"/>
          <w:lang w:eastAsia="sl-SI"/>
        </w:rPr>
        <w:t>Iz vseh teh predpostavk so strokovnjaki ugotovili, da en kubični meter lesenih izdelkov v končnem izračunu prispeva k zmanjša</w:t>
      </w:r>
      <w:r w:rsidR="00DB56D6">
        <w:rPr>
          <w:rFonts w:eastAsia="Calibri" w:cstheme="minorHAnsi"/>
          <w:color w:val="000000"/>
          <w:lang w:eastAsia="sl-SI"/>
        </w:rPr>
        <w:t>nju</w:t>
      </w:r>
      <w:r w:rsidRPr="00054997">
        <w:rPr>
          <w:rFonts w:eastAsia="Calibri" w:cstheme="minorHAnsi"/>
          <w:color w:val="000000"/>
          <w:lang w:eastAsia="sl-SI"/>
        </w:rPr>
        <w:t xml:space="preserve"> CO</w:t>
      </w:r>
      <w:r w:rsidR="00054997">
        <w:rPr>
          <w:rFonts w:eastAsia="Calibri" w:cstheme="minorHAnsi"/>
          <w:color w:val="000000"/>
          <w:lang w:eastAsia="sl-SI"/>
        </w:rPr>
        <w:t>₂</w:t>
      </w:r>
      <w:r w:rsidRPr="00054997">
        <w:rPr>
          <w:rFonts w:eastAsia="Calibri" w:cstheme="minorHAnsi"/>
          <w:color w:val="000000"/>
          <w:lang w:eastAsia="sl-SI"/>
        </w:rPr>
        <w:t xml:space="preserve"> v ozračju za dve toni! </w:t>
      </w:r>
      <w:r w:rsidRPr="00C96767">
        <w:rPr>
          <w:rFonts w:eastAsia="Calibri" w:cstheme="minorHAnsi"/>
          <w:b/>
          <w:bCs/>
          <w:color w:val="000000"/>
          <w:lang w:eastAsia="sl-SI"/>
        </w:rPr>
        <w:t>Izrabljene lesne izdelke pa ob koncu življenjske dobe lahko pokurimo in iz njih pridobimo še energijo.</w:t>
      </w:r>
      <w:r w:rsidRPr="00054997">
        <w:rPr>
          <w:rFonts w:eastAsia="Calibri" w:cstheme="minorHAnsi"/>
          <w:color w:val="000000"/>
          <w:lang w:eastAsia="sl-SI"/>
        </w:rPr>
        <w:t xml:space="preserve"> Zato predstavlja les material prihodnosti, saj bi z njegovo rabo za izdelke in objekte lahko zna</w:t>
      </w:r>
      <w:r w:rsidR="00503A93">
        <w:rPr>
          <w:rFonts w:eastAsia="Calibri" w:cstheme="minorHAnsi"/>
          <w:color w:val="000000"/>
          <w:lang w:eastAsia="sl-SI"/>
        </w:rPr>
        <w:t>t</w:t>
      </w:r>
      <w:r w:rsidRPr="00054997">
        <w:rPr>
          <w:rFonts w:eastAsia="Calibri" w:cstheme="minorHAnsi"/>
          <w:color w:val="000000"/>
          <w:lang w:eastAsia="sl-SI"/>
        </w:rPr>
        <w:t xml:space="preserve">no znižali emisijo toplogrednih plinov in </w:t>
      </w:r>
      <w:r w:rsidR="00503A93">
        <w:rPr>
          <w:rFonts w:eastAsia="Calibri" w:cstheme="minorHAnsi"/>
          <w:color w:val="000000"/>
          <w:lang w:eastAsia="sl-SI"/>
        </w:rPr>
        <w:t xml:space="preserve">bi </w:t>
      </w:r>
      <w:r w:rsidRPr="00054997">
        <w:rPr>
          <w:rFonts w:eastAsia="Calibri" w:cstheme="minorHAnsi"/>
          <w:color w:val="000000"/>
          <w:lang w:eastAsia="sl-SI"/>
        </w:rPr>
        <w:t>s tem prispevali k normalizaciji podnebja (</w:t>
      </w:r>
      <w:r w:rsidRPr="001A56AD">
        <w:rPr>
          <w:rFonts w:eastAsia="Calibri" w:cstheme="minorHAnsi"/>
          <w:lang w:eastAsia="sl-SI"/>
        </w:rPr>
        <w:t xml:space="preserve">Slika </w:t>
      </w:r>
      <w:r w:rsidR="001A56AD">
        <w:rPr>
          <w:rFonts w:eastAsia="Calibri" w:cstheme="minorHAnsi"/>
          <w:lang w:eastAsia="sl-SI"/>
        </w:rPr>
        <w:t>3</w:t>
      </w:r>
      <w:r w:rsidRPr="00054997">
        <w:rPr>
          <w:rFonts w:eastAsia="Calibri" w:cstheme="minorHAnsi"/>
          <w:color w:val="000000"/>
          <w:lang w:eastAsia="sl-SI"/>
        </w:rPr>
        <w:t>).</w:t>
      </w:r>
    </w:p>
    <w:p w14:paraId="23752FF5" w14:textId="5F30A8F6" w:rsidR="008A3467" w:rsidRDefault="00E65B34" w:rsidP="00412A28">
      <w:pPr>
        <w:jc w:val="center"/>
        <w:rPr>
          <w:rFonts w:eastAsia="Calibri" w:cstheme="minorHAnsi"/>
          <w:color w:val="000000"/>
          <w:lang w:eastAsia="sl-SI"/>
        </w:rPr>
      </w:pPr>
      <w:r w:rsidRPr="00A15CD3">
        <w:rPr>
          <w:noProof/>
          <w:lang w:eastAsia="sl-SI"/>
        </w:rPr>
        <w:lastRenderedPageBreak/>
        <w:drawing>
          <wp:inline distT="0" distB="0" distL="0" distR="0" wp14:anchorId="6B684AB3" wp14:editId="28AD24A9">
            <wp:extent cx="3683000" cy="2762250"/>
            <wp:effectExtent l="0" t="0" r="0" b="0"/>
            <wp:docPr id="33" name="Slika 33" descr="P1180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118015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57058" cy="2817793"/>
                    </a:xfrm>
                    <a:prstGeom prst="rect">
                      <a:avLst/>
                    </a:prstGeom>
                    <a:noFill/>
                    <a:ln>
                      <a:noFill/>
                    </a:ln>
                  </pic:spPr>
                </pic:pic>
              </a:graphicData>
            </a:graphic>
          </wp:inline>
        </w:drawing>
      </w:r>
    </w:p>
    <w:p w14:paraId="61BD9BD3" w14:textId="0D3B7874" w:rsidR="00E65B34" w:rsidRPr="009909A2" w:rsidRDefault="00E65B34" w:rsidP="00054997">
      <w:r w:rsidRPr="009909A2">
        <w:rPr>
          <w:b/>
          <w:bCs/>
        </w:rPr>
        <w:t>Slika 3</w:t>
      </w:r>
      <w:r w:rsidRPr="001A56AD">
        <w:t xml:space="preserve">: </w:t>
      </w:r>
      <w:r w:rsidRPr="00F579B1">
        <w:t>Hiša iz termično modificiranega lesa prispeva k znižanju emisije nekaj deset ton CO₂ (Foto: Franc Pohleven)</w:t>
      </w:r>
    </w:p>
    <w:p w14:paraId="420FD4FB" w14:textId="3D88A347" w:rsidR="008A3467" w:rsidRDefault="00F579B1" w:rsidP="00054997">
      <w:pPr>
        <w:spacing w:after="200"/>
        <w:jc w:val="both"/>
        <w:rPr>
          <w:rFonts w:eastAsia="Calibri" w:cstheme="minorHAnsi"/>
          <w:color w:val="000000"/>
          <w:lang w:eastAsia="sl-SI"/>
        </w:rPr>
      </w:pPr>
      <w:r>
        <w:rPr>
          <w:rFonts w:eastAsia="Calibri" w:cstheme="minorHAnsi"/>
          <w:color w:val="000000"/>
          <w:lang w:eastAsia="sl-SI"/>
        </w:rPr>
        <w:t>I</w:t>
      </w:r>
      <w:r w:rsidR="008A3467" w:rsidRPr="00054997">
        <w:rPr>
          <w:rFonts w:eastAsia="Calibri" w:cstheme="minorHAnsi"/>
          <w:color w:val="000000"/>
          <w:lang w:eastAsia="sl-SI"/>
        </w:rPr>
        <w:t>ndustrija (predelava fosilnih surovin), industrijski transport, izgradnja objektov iz armiran</w:t>
      </w:r>
      <w:r w:rsidR="006C0644">
        <w:rPr>
          <w:rFonts w:eastAsia="Calibri" w:cstheme="minorHAnsi"/>
          <w:color w:val="000000"/>
          <w:lang w:eastAsia="sl-SI"/>
        </w:rPr>
        <w:t>ega</w:t>
      </w:r>
      <w:r w:rsidR="008A3467" w:rsidRPr="00054997">
        <w:rPr>
          <w:rFonts w:eastAsia="Calibri" w:cstheme="minorHAnsi"/>
          <w:color w:val="000000"/>
          <w:lang w:eastAsia="sl-SI"/>
        </w:rPr>
        <w:t xml:space="preserve"> betona ter kamene in steklene volne ter druge dejavnosti (osebni avtomobili, dnevne migracije) so glavni povzročitelji emisije toplogrednih plinov, kar dokazujejo analize le-teh v ozračju ob uvedbi ukrepov proti </w:t>
      </w:r>
      <w:r w:rsidR="002A5050">
        <w:rPr>
          <w:rFonts w:eastAsia="Calibri" w:cstheme="minorHAnsi"/>
          <w:color w:val="000000"/>
          <w:lang w:eastAsia="sl-SI"/>
        </w:rPr>
        <w:t>koronavirus</w:t>
      </w:r>
      <w:r w:rsidR="008A3467" w:rsidRPr="00054997">
        <w:rPr>
          <w:rFonts w:eastAsia="Calibri" w:cstheme="minorHAnsi"/>
          <w:color w:val="000000"/>
          <w:lang w:eastAsia="sl-SI"/>
        </w:rPr>
        <w:t>u, ko se je plast toplogrednih plinov v ozračju v ne</w:t>
      </w:r>
      <w:r w:rsidR="001A56AD">
        <w:rPr>
          <w:rFonts w:eastAsia="Calibri" w:cstheme="minorHAnsi"/>
          <w:color w:val="000000"/>
          <w:lang w:eastAsia="sl-SI"/>
        </w:rPr>
        <w:t>kaj tednih drastično zmanjšala.</w:t>
      </w:r>
    </w:p>
    <w:p w14:paraId="746A672A" w14:textId="1AD085C5" w:rsidR="001A56AD" w:rsidRDefault="001A56AD" w:rsidP="001A56AD">
      <w:pPr>
        <w:spacing w:after="200"/>
        <w:jc w:val="both"/>
        <w:rPr>
          <w:rFonts w:eastAsia="Calibri" w:cstheme="minorHAnsi"/>
          <w:lang w:eastAsia="sl-SI"/>
        </w:rPr>
      </w:pPr>
      <w:r w:rsidRPr="00DC4D16">
        <w:rPr>
          <w:rFonts w:eastAsia="Calibri" w:cstheme="minorHAnsi"/>
          <w:lang w:eastAsia="sl-SI"/>
        </w:rPr>
        <w:t xml:space="preserve">Ob ukrepih za zajezitev pandemije novega </w:t>
      </w:r>
      <w:r w:rsidR="002A5050">
        <w:rPr>
          <w:rFonts w:eastAsia="Calibri" w:cstheme="minorHAnsi"/>
          <w:lang w:eastAsia="sl-SI"/>
        </w:rPr>
        <w:t>koronavirus</w:t>
      </w:r>
      <w:r w:rsidRPr="00DC4D16">
        <w:rPr>
          <w:rFonts w:eastAsia="Calibri" w:cstheme="minorHAnsi"/>
          <w:lang w:eastAsia="sl-SI"/>
        </w:rPr>
        <w:t xml:space="preserve">a so se toplogredni plini </w:t>
      </w:r>
      <w:r w:rsidR="0051714F">
        <w:rPr>
          <w:rFonts w:eastAsia="Calibri" w:cstheme="minorHAnsi"/>
          <w:lang w:eastAsia="sl-SI"/>
        </w:rPr>
        <w:t>(</w:t>
      </w:r>
      <w:r w:rsidRPr="00DC4D16">
        <w:rPr>
          <w:rFonts w:eastAsia="Calibri" w:cstheme="minorHAnsi"/>
          <w:lang w:eastAsia="sl-SI"/>
        </w:rPr>
        <w:t>predvsem ogljik</w:t>
      </w:r>
      <w:r w:rsidR="0051714F">
        <w:rPr>
          <w:rFonts w:eastAsia="Calibri" w:cstheme="minorHAnsi"/>
          <w:lang w:eastAsia="sl-SI"/>
        </w:rPr>
        <w:t>)</w:t>
      </w:r>
      <w:r w:rsidRPr="00DC4D16">
        <w:rPr>
          <w:rFonts w:eastAsia="Calibri" w:cstheme="minorHAnsi"/>
          <w:lang w:eastAsia="sl-SI"/>
        </w:rPr>
        <w:t xml:space="preserve"> v atmosferi v dveh mesecih drastično zmanjšali </w:t>
      </w:r>
      <w:r w:rsidR="0051714F">
        <w:rPr>
          <w:rFonts w:eastAsia="Calibri" w:cstheme="minorHAnsi"/>
          <w:lang w:eastAsia="sl-SI"/>
        </w:rPr>
        <w:t>in</w:t>
      </w:r>
      <w:r w:rsidR="0051714F" w:rsidRPr="00DC4D16">
        <w:rPr>
          <w:rFonts w:eastAsia="Calibri" w:cstheme="minorHAnsi"/>
          <w:lang w:eastAsia="sl-SI"/>
        </w:rPr>
        <w:t xml:space="preserve"> </w:t>
      </w:r>
      <w:r w:rsidRPr="00DC4D16">
        <w:rPr>
          <w:rFonts w:eastAsia="Calibri" w:cstheme="minorHAnsi"/>
          <w:lang w:eastAsia="sl-SI"/>
        </w:rPr>
        <w:t>dosegli nižji nivo kot leta 1900. Predvideni padec emisij TP bo šestkrat večji od padca, ki je bil leta 2009 po finančni krizi in dvakrat večji od vseh prejšnjih padcev od 2. svetovne vojne (Slika 4).</w:t>
      </w:r>
    </w:p>
    <w:p w14:paraId="3104A920" w14:textId="77777777" w:rsidR="009B44AE" w:rsidRPr="00DC4D16" w:rsidRDefault="009B44AE" w:rsidP="001A56AD">
      <w:pPr>
        <w:spacing w:after="200"/>
        <w:jc w:val="both"/>
        <w:rPr>
          <w:rFonts w:eastAsia="Calibri" w:cstheme="minorHAnsi"/>
          <w:lang w:eastAsia="sl-SI"/>
        </w:rPr>
      </w:pPr>
    </w:p>
    <w:p w14:paraId="1AD8F5A3" w14:textId="77777777" w:rsidR="001A56AD" w:rsidRDefault="001A56AD" w:rsidP="001A56AD">
      <w:pPr>
        <w:spacing w:after="200"/>
        <w:jc w:val="both"/>
        <w:rPr>
          <w:rFonts w:eastAsia="Calibri" w:cstheme="minorHAnsi"/>
          <w:color w:val="0000FF"/>
          <w:lang w:eastAsia="sl-SI"/>
        </w:rPr>
      </w:pPr>
      <w:r>
        <w:rPr>
          <w:noProof/>
          <w:lang w:eastAsia="sl-SI"/>
        </w:rPr>
        <w:lastRenderedPageBreak/>
        <w:drawing>
          <wp:inline distT="0" distB="0" distL="0" distR="0" wp14:anchorId="6B6649F9" wp14:editId="4E30D117">
            <wp:extent cx="5727587" cy="3571461"/>
            <wp:effectExtent l="0" t="0" r="6985" b="0"/>
            <wp:docPr id="47" name="Slika 47" descr="The projected drop in emissions will be six times the fall seen in 2009 after the financial crisis, and twice as large as all previous drops since WW2 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projected drop in emissions will be six times the fall seen in 2009 after the financial crisis, and twice as large as all previous drops since WW2 combin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43346" cy="3643643"/>
                    </a:xfrm>
                    <a:prstGeom prst="rect">
                      <a:avLst/>
                    </a:prstGeom>
                    <a:noFill/>
                    <a:ln>
                      <a:noFill/>
                    </a:ln>
                  </pic:spPr>
                </pic:pic>
              </a:graphicData>
            </a:graphic>
          </wp:inline>
        </w:drawing>
      </w:r>
    </w:p>
    <w:p w14:paraId="10542CDC" w14:textId="4F5764D7" w:rsidR="001A5F57" w:rsidRPr="00DC4D16" w:rsidRDefault="001A56AD" w:rsidP="001A5F57">
      <w:r w:rsidRPr="00DC4D16">
        <w:rPr>
          <w:rFonts w:eastAsia="Calibri" w:cstheme="minorHAnsi"/>
          <w:lang w:eastAsia="sl-SI"/>
        </w:rPr>
        <w:t xml:space="preserve">Slika 4: Ukrepi za zajezitev pandemije novega </w:t>
      </w:r>
      <w:r w:rsidR="002A5050">
        <w:rPr>
          <w:rFonts w:eastAsia="Calibri" w:cstheme="minorHAnsi"/>
          <w:lang w:eastAsia="sl-SI"/>
        </w:rPr>
        <w:t>koronavirus</w:t>
      </w:r>
      <w:r w:rsidRPr="00DC4D16">
        <w:rPr>
          <w:rFonts w:eastAsia="Calibri" w:cstheme="minorHAnsi"/>
          <w:lang w:eastAsia="sl-SI"/>
        </w:rPr>
        <w:t xml:space="preserve">a so emisijo toplogrednih plinov </w:t>
      </w:r>
      <w:r w:rsidR="0051714F">
        <w:rPr>
          <w:rFonts w:eastAsia="Calibri" w:cstheme="minorHAnsi"/>
          <w:lang w:eastAsia="sl-SI"/>
        </w:rPr>
        <w:t>(</w:t>
      </w:r>
      <w:r w:rsidRPr="00DC4D16">
        <w:rPr>
          <w:rFonts w:eastAsia="Calibri" w:cstheme="minorHAnsi"/>
          <w:lang w:eastAsia="sl-SI"/>
        </w:rPr>
        <w:t>predvsem ogljik</w:t>
      </w:r>
      <w:r w:rsidR="0051714F">
        <w:rPr>
          <w:rFonts w:eastAsia="Calibri" w:cstheme="minorHAnsi"/>
          <w:lang w:eastAsia="sl-SI"/>
        </w:rPr>
        <w:t>)</w:t>
      </w:r>
      <w:r w:rsidRPr="00DC4D16">
        <w:rPr>
          <w:rFonts w:eastAsia="Calibri" w:cstheme="minorHAnsi"/>
          <w:lang w:eastAsia="sl-SI"/>
        </w:rPr>
        <w:t xml:space="preserve"> v atmosferi v dveh mesecih drastično zmanjšali ter dosegli nižji nivo kot leta 1900</w:t>
      </w:r>
      <w:r w:rsidR="001A5F57" w:rsidRPr="00DC4D16">
        <w:rPr>
          <w:rFonts w:eastAsia="Calibri" w:cstheme="minorHAnsi"/>
          <w:lang w:eastAsia="sl-SI"/>
        </w:rPr>
        <w:t xml:space="preserve">. </w:t>
      </w:r>
      <w:r w:rsidR="0051714F">
        <w:rPr>
          <w:rFonts w:eastAsia="Calibri" w:cstheme="minorHAnsi"/>
          <w:lang w:eastAsia="sl-SI"/>
        </w:rPr>
        <w:t>(</w:t>
      </w:r>
      <w:r w:rsidR="001A5F57" w:rsidRPr="00DC4D16">
        <w:rPr>
          <w:rFonts w:eastAsia="Calibri" w:cstheme="minorHAnsi"/>
          <w:lang w:eastAsia="sl-SI"/>
        </w:rPr>
        <w:t>Povzeto po</w:t>
      </w:r>
      <w:r w:rsidR="0076717A">
        <w:rPr>
          <w:rFonts w:eastAsia="Calibri" w:cstheme="minorHAnsi"/>
          <w:lang w:eastAsia="sl-SI"/>
        </w:rPr>
        <w:t>:</w:t>
      </w:r>
      <w:r w:rsidR="0051714F">
        <w:rPr>
          <w:rFonts w:eastAsia="Calibri" w:cstheme="minorHAnsi"/>
          <w:lang w:eastAsia="sl-SI"/>
        </w:rPr>
        <w:t xml:space="preserve"> </w:t>
      </w:r>
      <w:hyperlink r:id="rId20" w:history="1">
        <w:r w:rsidR="001A5F57" w:rsidRPr="00DC4D16">
          <w:rPr>
            <w:rStyle w:val="Hiperpovezava"/>
            <w:color w:val="auto"/>
          </w:rPr>
          <w:t>https://www.dailymail.co.uk/sciencetech/article-8272129/Global-carbon-emissions-historic-declines-energy-use-slumps.html</w:t>
        </w:r>
      </w:hyperlink>
      <w:r w:rsidR="0051714F">
        <w:rPr>
          <w:rStyle w:val="Hiperpovezava"/>
          <w:color w:val="auto"/>
        </w:rPr>
        <w:t>)</w:t>
      </w:r>
    </w:p>
    <w:p w14:paraId="0849A1B5" w14:textId="77777777" w:rsidR="001A56AD" w:rsidRDefault="001A56AD" w:rsidP="001A56AD">
      <w:pPr>
        <w:spacing w:after="200"/>
        <w:jc w:val="both"/>
        <w:rPr>
          <w:rFonts w:eastAsia="Calibri" w:cstheme="minorHAnsi"/>
          <w:color w:val="0000FF"/>
          <w:lang w:eastAsia="sl-SI"/>
        </w:rPr>
      </w:pPr>
    </w:p>
    <w:p w14:paraId="0BCD4F8F" w14:textId="66C470F5" w:rsidR="009B44AE" w:rsidRDefault="001A56AD" w:rsidP="00054997">
      <w:pPr>
        <w:jc w:val="both"/>
        <w:rPr>
          <w:b/>
          <w:bCs/>
        </w:rPr>
      </w:pPr>
      <w:r w:rsidRPr="00DC4D16">
        <w:t>Zato bi o</w:t>
      </w:r>
      <w:r w:rsidR="008A3467" w:rsidRPr="00DC4D16">
        <w:t xml:space="preserve">b </w:t>
      </w:r>
      <w:r w:rsidR="008A3467">
        <w:t xml:space="preserve">ponovnem zagonu gospodarstva morali </w:t>
      </w:r>
      <w:r w:rsidR="008A3467" w:rsidRPr="00054997">
        <w:rPr>
          <w:b/>
          <w:bCs/>
        </w:rPr>
        <w:t>industrijo preusmeriti v trajnostni razvoj</w:t>
      </w:r>
      <w:r w:rsidR="008A3467">
        <w:t xml:space="preserve">, ki bi temeljil na naravnih materialih, ki bi jih z malo energije in vpliva na </w:t>
      </w:r>
      <w:r w:rsidR="0051714F">
        <w:t>o</w:t>
      </w:r>
      <w:r w:rsidR="008A3467">
        <w:t xml:space="preserve">kolje predelali v končne izdelke. Od teh materialov sta zagotovo </w:t>
      </w:r>
      <w:r w:rsidR="008A3467" w:rsidRPr="0042502F">
        <w:rPr>
          <w:b/>
          <w:bCs/>
        </w:rPr>
        <w:t>najbolj  primerna les in kamen</w:t>
      </w:r>
      <w:r w:rsidR="008A3467">
        <w:t>. Zlasti l</w:t>
      </w:r>
      <w:r w:rsidR="008A3467" w:rsidRPr="00CC24CF">
        <w:t xml:space="preserve">es je od vseh materialov in surovin za izdelke najbolj </w:t>
      </w:r>
      <w:r w:rsidR="008A3467">
        <w:t>varčen, saj nastaja s pomočjo sonca, pri čemer se iz ogljikovega dioksida tvori lesna masa</w:t>
      </w:r>
      <w:r w:rsidR="008A3467" w:rsidRPr="00CC24CF">
        <w:t>. Je naravno obnovljiv in ustreza načelom trajnostnega razvoj</w:t>
      </w:r>
      <w:r w:rsidR="008A3467">
        <w:t xml:space="preserve">a (najmanjši vplivi na okolje) </w:t>
      </w:r>
      <w:r w:rsidR="0051714F">
        <w:t>–</w:t>
      </w:r>
      <w:r w:rsidR="008A3467" w:rsidRPr="00CC24CF">
        <w:t xml:space="preserve"> je dar</w:t>
      </w:r>
      <w:r w:rsidR="006B6082">
        <w:t xml:space="preserve"> </w:t>
      </w:r>
      <w:r w:rsidR="008A3467" w:rsidRPr="00CC24CF">
        <w:t>narave</w:t>
      </w:r>
      <w:r w:rsidR="008A3467">
        <w:t xml:space="preserve">. </w:t>
      </w:r>
      <w:r w:rsidR="008A3467" w:rsidRPr="00CC24CF">
        <w:t xml:space="preserve">K dodatnemu znižanju emisije </w:t>
      </w:r>
      <w:r w:rsidR="008A3467" w:rsidRPr="00941E3A">
        <w:t>CO</w:t>
      </w:r>
      <w:r w:rsidR="008A3467" w:rsidRPr="00054997">
        <w:rPr>
          <w:vertAlign w:val="subscript"/>
        </w:rPr>
        <w:t>2</w:t>
      </w:r>
      <w:r w:rsidR="008A3467" w:rsidRPr="00CC24CF">
        <w:t xml:space="preserve"> prispeva tudi predelava lesa v izdelke</w:t>
      </w:r>
      <w:r w:rsidR="008A3467">
        <w:t xml:space="preserve"> in objekte</w:t>
      </w:r>
      <w:r w:rsidR="008A3467" w:rsidRPr="00CC24CF">
        <w:t>, za ka</w:t>
      </w:r>
      <w:r w:rsidR="008A3467">
        <w:t>r</w:t>
      </w:r>
      <w:r w:rsidR="008A3467" w:rsidRPr="00CC24CF">
        <w:t xml:space="preserve"> je potrebno nekajkrat manj energije, kot za izdelke </w:t>
      </w:r>
      <w:r w:rsidR="008A3467">
        <w:t>iz drugih materialov (Slika 1)</w:t>
      </w:r>
      <w:r w:rsidR="008A3467" w:rsidRPr="00CC24CF">
        <w:t>.</w:t>
      </w:r>
      <w:r w:rsidR="008A3467">
        <w:t xml:space="preserve"> </w:t>
      </w:r>
      <w:r w:rsidR="008A3467" w:rsidRPr="0042502F">
        <w:rPr>
          <w:b/>
          <w:bCs/>
        </w:rPr>
        <w:t>En kubični meter lesnih</w:t>
      </w:r>
      <w:r w:rsidR="009B44AE">
        <w:rPr>
          <w:b/>
          <w:bCs/>
        </w:rPr>
        <w:t xml:space="preserve"> izdelkov v končnem izračunu prispeva k znižanju ekvivalent dveh ton CO</w:t>
      </w:r>
      <w:r w:rsidR="009B44AE">
        <w:rPr>
          <w:rFonts w:cstheme="minorHAnsi"/>
          <w:b/>
          <w:bCs/>
        </w:rPr>
        <w:t>₂</w:t>
      </w:r>
      <w:r w:rsidR="009B44AE">
        <w:rPr>
          <w:b/>
          <w:bCs/>
        </w:rPr>
        <w:t xml:space="preserve">. </w:t>
      </w:r>
    </w:p>
    <w:p w14:paraId="5E71DA45" w14:textId="192E5394" w:rsidR="009B44AE" w:rsidRPr="009B44AE" w:rsidRDefault="009B44AE" w:rsidP="00054997">
      <w:pPr>
        <w:jc w:val="both"/>
      </w:pPr>
      <w:r>
        <w:t>V primeru, da les enostavno skurimo</w:t>
      </w:r>
      <w:r w:rsidR="00DB56D6">
        <w:t xml:space="preserve">, </w:t>
      </w:r>
      <w:r>
        <w:t xml:space="preserve"> je CO</w:t>
      </w:r>
      <w:r>
        <w:rPr>
          <w:rFonts w:cstheme="minorHAnsi"/>
        </w:rPr>
        <w:t>₂</w:t>
      </w:r>
      <w:r>
        <w:t xml:space="preserve"> nevtralen</w:t>
      </w:r>
      <w:r w:rsidR="00183E7F">
        <w:t>, predelan v izdelke pa znatno prispeva k znižanju CO</w:t>
      </w:r>
      <w:r w:rsidR="00183E7F">
        <w:rPr>
          <w:rFonts w:cstheme="minorHAnsi"/>
        </w:rPr>
        <w:t>₂</w:t>
      </w:r>
      <w:r w:rsidR="00183E7F">
        <w:t xml:space="preserve"> v ozračju, kar je ključni cilj obvladovanja podnebnih sprememb. Tako se izdelki in objekti iz lesa skladajo z načeli trajnostnega razvoja, saj jih izdelujemo z malo emisije toplogrednih plinov. Ob proizvodnji in ob koncu rabe ne nastajajo odpadki, ker jih lahko recikliramo</w:t>
      </w:r>
      <w:r w:rsidR="006C0644">
        <w:t>,</w:t>
      </w:r>
      <w:r w:rsidR="00183E7F">
        <w:t xml:space="preserve"> tisto</w:t>
      </w:r>
      <w:r w:rsidR="0051714F">
        <w:t>,</w:t>
      </w:r>
      <w:r w:rsidR="00183E7F">
        <w:t xml:space="preserve"> kar je neuporabno za nadaljnjo predelavo</w:t>
      </w:r>
      <w:r w:rsidR="0051714F">
        <w:t>,</w:t>
      </w:r>
      <w:r w:rsidR="00183E7F">
        <w:t xml:space="preserve"> pa se uporabi v energetske namene in je njihov sežig z vidika CO</w:t>
      </w:r>
      <w:r w:rsidR="00183E7F">
        <w:rPr>
          <w:rFonts w:cstheme="minorHAnsi"/>
        </w:rPr>
        <w:t>₂</w:t>
      </w:r>
      <w:r w:rsidR="00183E7F">
        <w:t xml:space="preserve"> nevtralen</w:t>
      </w:r>
      <w:r w:rsidR="009909A2">
        <w:t xml:space="preserve"> (skladno z načeli krožnega gospodarstva)</w:t>
      </w:r>
      <w:r w:rsidR="00183E7F">
        <w:t>.</w:t>
      </w:r>
    </w:p>
    <w:p w14:paraId="50CF612E" w14:textId="77777777" w:rsidR="006B6082" w:rsidRPr="00183E7F" w:rsidRDefault="009B44AE" w:rsidP="00183E7F">
      <w:pPr>
        <w:jc w:val="both"/>
      </w:pPr>
      <w:r>
        <w:rPr>
          <w:noProof/>
          <w:lang w:eastAsia="sl-SI"/>
        </w:rPr>
        <w:lastRenderedPageBreak/>
        <mc:AlternateContent>
          <mc:Choice Requires="wps">
            <w:drawing>
              <wp:inline distT="0" distB="0" distL="0" distR="0" wp14:anchorId="41D22E1B" wp14:editId="4AB98E0F">
                <wp:extent cx="5989955" cy="3164840"/>
                <wp:effectExtent l="0" t="0" r="10795" b="16510"/>
                <wp:docPr id="34" name="Polje z besedilom 34"/>
                <wp:cNvGraphicFramePr/>
                <a:graphic xmlns:a="http://schemas.openxmlformats.org/drawingml/2006/main">
                  <a:graphicData uri="http://schemas.microsoft.com/office/word/2010/wordprocessingShape">
                    <wps:wsp>
                      <wps:cNvSpPr txBox="1"/>
                      <wps:spPr>
                        <a:xfrm>
                          <a:off x="0" y="0"/>
                          <a:ext cx="5989955" cy="3164840"/>
                        </a:xfrm>
                        <a:prstGeom prst="rect">
                          <a:avLst/>
                        </a:prstGeom>
                        <a:solidFill>
                          <a:schemeClr val="accent6">
                            <a:lumMod val="50000"/>
                          </a:schemeClr>
                        </a:solidFill>
                        <a:ln/>
                      </wps:spPr>
                      <wps:style>
                        <a:lnRef idx="3">
                          <a:schemeClr val="lt1"/>
                        </a:lnRef>
                        <a:fillRef idx="1">
                          <a:schemeClr val="dk1"/>
                        </a:fillRef>
                        <a:effectRef idx="1">
                          <a:schemeClr val="dk1"/>
                        </a:effectRef>
                        <a:fontRef idx="minor">
                          <a:schemeClr val="lt1"/>
                        </a:fontRef>
                      </wps:style>
                      <wps:txbx>
                        <w:txbxContent>
                          <w:p w14:paraId="40213936" w14:textId="436C06A0" w:rsidR="0068624D" w:rsidRPr="00B979AF" w:rsidRDefault="0068624D" w:rsidP="00183E7F">
                            <w:pPr>
                              <w:jc w:val="both"/>
                              <w:rPr>
                                <w:sz w:val="24"/>
                                <w:szCs w:val="24"/>
                              </w:rPr>
                            </w:pPr>
                            <w:r w:rsidRPr="00B979AF">
                              <w:rPr>
                                <w:sz w:val="24"/>
                                <w:szCs w:val="24"/>
                              </w:rPr>
                              <w:t>Les nastaja s pomočjo sonca in ob tem absorbira CO</w:t>
                            </w:r>
                            <w:r w:rsidRPr="00B979AF">
                              <w:rPr>
                                <w:rFonts w:cstheme="minorHAnsi"/>
                                <w:sz w:val="24"/>
                                <w:szCs w:val="24"/>
                              </w:rPr>
                              <w:t>₂</w:t>
                            </w:r>
                            <w:r w:rsidRPr="00B979AF">
                              <w:rPr>
                                <w:sz w:val="24"/>
                                <w:szCs w:val="24"/>
                              </w:rPr>
                              <w:t xml:space="preserve"> – dar narave</w:t>
                            </w:r>
                            <w:r>
                              <w:rPr>
                                <w:sz w:val="24"/>
                                <w:szCs w:val="24"/>
                              </w:rPr>
                              <w:t>.</w:t>
                            </w:r>
                          </w:p>
                          <w:p w14:paraId="559C9C31" w14:textId="22470C28" w:rsidR="0068624D" w:rsidRPr="00B979AF" w:rsidRDefault="0068624D" w:rsidP="00183E7F">
                            <w:pPr>
                              <w:autoSpaceDE w:val="0"/>
                              <w:autoSpaceDN w:val="0"/>
                              <w:adjustRightInd w:val="0"/>
                              <w:jc w:val="both"/>
                              <w:rPr>
                                <w:sz w:val="24"/>
                                <w:szCs w:val="24"/>
                              </w:rPr>
                            </w:pPr>
                            <w:r w:rsidRPr="00B979AF">
                              <w:rPr>
                                <w:sz w:val="24"/>
                                <w:szCs w:val="24"/>
                              </w:rPr>
                              <w:t>Za izdelke iz lesa je potrebno malo energije</w:t>
                            </w:r>
                            <w:r>
                              <w:rPr>
                                <w:sz w:val="24"/>
                                <w:szCs w:val="24"/>
                              </w:rPr>
                              <w:t>.</w:t>
                            </w:r>
                          </w:p>
                          <w:p w14:paraId="7420D9E4" w14:textId="1AAA20D1" w:rsidR="0068624D" w:rsidRPr="00B979AF" w:rsidRDefault="0068624D" w:rsidP="00183E7F">
                            <w:pPr>
                              <w:autoSpaceDE w:val="0"/>
                              <w:autoSpaceDN w:val="0"/>
                              <w:adjustRightInd w:val="0"/>
                              <w:jc w:val="both"/>
                              <w:rPr>
                                <w:sz w:val="24"/>
                                <w:szCs w:val="24"/>
                              </w:rPr>
                            </w:pPr>
                            <w:r w:rsidRPr="00B979AF">
                              <w:rPr>
                                <w:sz w:val="24"/>
                                <w:szCs w:val="24"/>
                              </w:rPr>
                              <w:t>Lesni izdelki v času uporabe skladiščijo CO</w:t>
                            </w:r>
                            <w:r w:rsidRPr="00B979AF">
                              <w:rPr>
                                <w:rFonts w:cstheme="minorHAnsi"/>
                                <w:sz w:val="24"/>
                                <w:szCs w:val="24"/>
                              </w:rPr>
                              <w:t>₂</w:t>
                            </w:r>
                            <w:r>
                              <w:rPr>
                                <w:rFonts w:cstheme="minorHAnsi"/>
                                <w:sz w:val="24"/>
                                <w:szCs w:val="24"/>
                              </w:rPr>
                              <w:t>.</w:t>
                            </w:r>
                          </w:p>
                          <w:p w14:paraId="2B53F4B8" w14:textId="0BB9B3F1" w:rsidR="0068624D" w:rsidRPr="00B979AF" w:rsidRDefault="0068624D" w:rsidP="00183E7F">
                            <w:pPr>
                              <w:autoSpaceDE w:val="0"/>
                              <w:autoSpaceDN w:val="0"/>
                              <w:adjustRightInd w:val="0"/>
                              <w:jc w:val="both"/>
                              <w:rPr>
                                <w:sz w:val="24"/>
                                <w:szCs w:val="24"/>
                              </w:rPr>
                            </w:pPr>
                            <w:r w:rsidRPr="00B979AF">
                              <w:rPr>
                                <w:sz w:val="24"/>
                                <w:szCs w:val="24"/>
                              </w:rPr>
                              <w:t>Ob koncu uporabe (življenjske dobe) jih lahko izkoristimo kot energetski vir</w:t>
                            </w:r>
                            <w:r>
                              <w:rPr>
                                <w:sz w:val="24"/>
                                <w:szCs w:val="24"/>
                              </w:rPr>
                              <w:t>.</w:t>
                            </w:r>
                          </w:p>
                          <w:p w14:paraId="4EDFF81B" w14:textId="6E38D900" w:rsidR="0068624D" w:rsidRPr="00B979AF" w:rsidRDefault="0068624D" w:rsidP="00183E7F">
                            <w:pPr>
                              <w:autoSpaceDE w:val="0"/>
                              <w:autoSpaceDN w:val="0"/>
                              <w:adjustRightInd w:val="0"/>
                              <w:jc w:val="both"/>
                              <w:rPr>
                                <w:sz w:val="24"/>
                                <w:szCs w:val="24"/>
                              </w:rPr>
                            </w:pPr>
                            <w:r w:rsidRPr="00B979AF">
                              <w:rPr>
                                <w:sz w:val="24"/>
                                <w:szCs w:val="24"/>
                              </w:rPr>
                              <w:t>Z uporabo lesa za izdelke izkoristimo dobrino, ki nam jo nudi (ustvarja) narava</w:t>
                            </w:r>
                            <w:r>
                              <w:rPr>
                                <w:sz w:val="24"/>
                                <w:szCs w:val="24"/>
                              </w:rPr>
                              <w:t>.</w:t>
                            </w:r>
                            <w:r w:rsidRPr="00B979AF">
                              <w:rPr>
                                <w:sz w:val="24"/>
                                <w:szCs w:val="24"/>
                              </w:rPr>
                              <w:t xml:space="preserve"> </w:t>
                            </w:r>
                          </w:p>
                          <w:p w14:paraId="013E05AB" w14:textId="34766011" w:rsidR="0068624D" w:rsidRPr="0051714F" w:rsidRDefault="0068624D" w:rsidP="00183E7F">
                            <w:pPr>
                              <w:autoSpaceDE w:val="0"/>
                              <w:autoSpaceDN w:val="0"/>
                              <w:adjustRightInd w:val="0"/>
                              <w:jc w:val="both"/>
                              <w:rPr>
                                <w:sz w:val="24"/>
                                <w:szCs w:val="24"/>
                              </w:rPr>
                            </w:pPr>
                            <w:r w:rsidRPr="00B979AF">
                              <w:rPr>
                                <w:sz w:val="24"/>
                                <w:szCs w:val="24"/>
                              </w:rPr>
                              <w:t>En kubični meter lesnih izdelkov v končnem izračunu prispeva k znižanju ekvivalent dveh ton CO</w:t>
                            </w:r>
                            <w:r w:rsidRPr="00B979AF">
                              <w:rPr>
                                <w:sz w:val="24"/>
                                <w:szCs w:val="24"/>
                                <w:vertAlign w:val="subscript"/>
                              </w:rPr>
                              <w:t>2</w:t>
                            </w:r>
                            <w:r>
                              <w:rPr>
                                <w:sz w:val="24"/>
                                <w:szCs w:val="24"/>
                              </w:rPr>
                              <w:t>.</w:t>
                            </w:r>
                          </w:p>
                          <w:p w14:paraId="436C2D24" w14:textId="196F72C5" w:rsidR="0068624D" w:rsidRPr="00B979AF" w:rsidRDefault="0068624D" w:rsidP="00183E7F">
                            <w:pPr>
                              <w:autoSpaceDE w:val="0"/>
                              <w:autoSpaceDN w:val="0"/>
                              <w:adjustRightInd w:val="0"/>
                              <w:jc w:val="both"/>
                              <w:rPr>
                                <w:sz w:val="24"/>
                                <w:szCs w:val="24"/>
                              </w:rPr>
                            </w:pPr>
                            <w:r w:rsidRPr="00B979AF">
                              <w:rPr>
                                <w:sz w:val="24"/>
                                <w:szCs w:val="24"/>
                              </w:rPr>
                              <w:t xml:space="preserve">V času uporabe izdelka na mestu, </w:t>
                            </w:r>
                            <w:r>
                              <w:rPr>
                                <w:sz w:val="24"/>
                                <w:szCs w:val="24"/>
                              </w:rPr>
                              <w:t>na katerem</w:t>
                            </w:r>
                            <w:r w:rsidRPr="00B979AF">
                              <w:rPr>
                                <w:sz w:val="24"/>
                                <w:szCs w:val="24"/>
                              </w:rPr>
                              <w:t xml:space="preserve"> smo pred desetletji posekali drevo, že zraste novo drevo za nov izdelek – les je </w:t>
                            </w:r>
                            <w:proofErr w:type="spellStart"/>
                            <w:r w:rsidRPr="00B979AF">
                              <w:rPr>
                                <w:sz w:val="24"/>
                                <w:szCs w:val="24"/>
                              </w:rPr>
                              <w:t>samoobnovljiv</w:t>
                            </w:r>
                            <w:r>
                              <w:rPr>
                                <w:sz w:val="24"/>
                                <w:szCs w:val="24"/>
                              </w:rPr>
                              <w:t>i</w:t>
                            </w:r>
                            <w:proofErr w:type="spellEnd"/>
                            <w:r w:rsidRPr="00B979AF">
                              <w:rPr>
                                <w:sz w:val="24"/>
                                <w:szCs w:val="24"/>
                              </w:rPr>
                              <w:t xml:space="preserve"> material, je dar narave!</w:t>
                            </w:r>
                          </w:p>
                          <w:p w14:paraId="280C8484" w14:textId="6392A12B" w:rsidR="0068624D" w:rsidRPr="00B979AF" w:rsidRDefault="0068624D" w:rsidP="00183E7F">
                            <w:pPr>
                              <w:autoSpaceDE w:val="0"/>
                              <w:autoSpaceDN w:val="0"/>
                              <w:adjustRightInd w:val="0"/>
                              <w:jc w:val="both"/>
                              <w:rPr>
                                <w:sz w:val="24"/>
                                <w:szCs w:val="24"/>
                              </w:rPr>
                            </w:pPr>
                            <w:r w:rsidRPr="00B979AF">
                              <w:rPr>
                                <w:sz w:val="24"/>
                                <w:szCs w:val="24"/>
                              </w:rPr>
                              <w:t xml:space="preserve">Iz globalne ekonomije moramo postopno preiti na zeleno lokalno </w:t>
                            </w:r>
                            <w:r w:rsidRPr="00B979AF">
                              <w:rPr>
                                <w:color w:val="FFFFFF" w:themeColor="background1"/>
                                <w:sz w:val="24"/>
                                <w:szCs w:val="24"/>
                              </w:rPr>
                              <w:t>gospodarstvo</w:t>
                            </w:r>
                            <w:r w:rsidRPr="00B979AF">
                              <w:rPr>
                                <w:sz w:val="24"/>
                                <w:szCs w:val="24"/>
                              </w:rPr>
                              <w:t xml:space="preserve">, ki uporablja energetsko varčne tehnologije in energetsko </w:t>
                            </w:r>
                            <w:proofErr w:type="spellStart"/>
                            <w:r w:rsidRPr="00B979AF">
                              <w:rPr>
                                <w:sz w:val="24"/>
                                <w:szCs w:val="24"/>
                              </w:rPr>
                              <w:t>nepotratne</w:t>
                            </w:r>
                            <w:proofErr w:type="spellEnd"/>
                            <w:r w:rsidRPr="00B979AF">
                              <w:rPr>
                                <w:sz w:val="24"/>
                                <w:szCs w:val="24"/>
                              </w:rPr>
                              <w:t xml:space="preserve"> materiale, kar les je!</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spAutoFit/>
                      </wps:bodyPr>
                    </wps:wsp>
                  </a:graphicData>
                </a:graphic>
              </wp:inline>
            </w:drawing>
          </mc:Choice>
          <mc:Fallback>
            <w:pict>
              <v:shape w14:anchorId="41D22E1B" id="Polje z besedilom 34" o:spid="_x0000_s1030" type="#_x0000_t202" style="width:471.65pt;height:24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" fillcolor="#375623 [1609]" strokecolor="white [3201]" strokeweight="1.5pt">
                <v:textbox style="mso-fit-shape-to-text:t" inset="14.4pt,7.2pt,14.4pt,7.2pt">
                  <w:txbxContent>
                    <w:p w14:paraId="40213936" w14:textId="436C06A0" w:rsidR="0068624D" w:rsidRPr="00B979AF" w:rsidRDefault="0068624D" w:rsidP="00183E7F">
                      <w:pPr>
                        <w:jc w:val="both"/>
                        <w:rPr>
                          <w:sz w:val="24"/>
                          <w:szCs w:val="24"/>
                        </w:rPr>
                      </w:pPr>
                      <w:r w:rsidRPr="00B979AF">
                        <w:rPr>
                          <w:sz w:val="24"/>
                          <w:szCs w:val="24"/>
                        </w:rPr>
                        <w:t>Les nastaja s pomočjo sonca in ob tem absorbira CO</w:t>
                      </w:r>
                      <w:r w:rsidRPr="00B979AF">
                        <w:rPr>
                          <w:rFonts w:cstheme="minorHAnsi"/>
                          <w:sz w:val="24"/>
                          <w:szCs w:val="24"/>
                        </w:rPr>
                        <w:t>₂</w:t>
                      </w:r>
                      <w:r w:rsidRPr="00B979AF">
                        <w:rPr>
                          <w:sz w:val="24"/>
                          <w:szCs w:val="24"/>
                        </w:rPr>
                        <w:t xml:space="preserve"> – dar narave</w:t>
                      </w:r>
                      <w:r>
                        <w:rPr>
                          <w:sz w:val="24"/>
                          <w:szCs w:val="24"/>
                        </w:rPr>
                        <w:t>.</w:t>
                      </w:r>
                    </w:p>
                    <w:p w14:paraId="559C9C31" w14:textId="22470C28" w:rsidR="0068624D" w:rsidRPr="00B979AF" w:rsidRDefault="0068624D" w:rsidP="00183E7F">
                      <w:pPr>
                        <w:autoSpaceDE w:val="0"/>
                        <w:autoSpaceDN w:val="0"/>
                        <w:adjustRightInd w:val="0"/>
                        <w:jc w:val="both"/>
                        <w:rPr>
                          <w:sz w:val="24"/>
                          <w:szCs w:val="24"/>
                        </w:rPr>
                      </w:pPr>
                      <w:r w:rsidRPr="00B979AF">
                        <w:rPr>
                          <w:sz w:val="24"/>
                          <w:szCs w:val="24"/>
                        </w:rPr>
                        <w:t>Za izdelke iz lesa je potrebno malo energije</w:t>
                      </w:r>
                      <w:r>
                        <w:rPr>
                          <w:sz w:val="24"/>
                          <w:szCs w:val="24"/>
                        </w:rPr>
                        <w:t>.</w:t>
                      </w:r>
                    </w:p>
                    <w:p w14:paraId="7420D9E4" w14:textId="1AAA20D1" w:rsidR="0068624D" w:rsidRPr="00B979AF" w:rsidRDefault="0068624D" w:rsidP="00183E7F">
                      <w:pPr>
                        <w:autoSpaceDE w:val="0"/>
                        <w:autoSpaceDN w:val="0"/>
                        <w:adjustRightInd w:val="0"/>
                        <w:jc w:val="both"/>
                        <w:rPr>
                          <w:sz w:val="24"/>
                          <w:szCs w:val="24"/>
                        </w:rPr>
                      </w:pPr>
                      <w:r w:rsidRPr="00B979AF">
                        <w:rPr>
                          <w:sz w:val="24"/>
                          <w:szCs w:val="24"/>
                        </w:rPr>
                        <w:t>Lesni izdelki v času uporabe skladiščijo CO</w:t>
                      </w:r>
                      <w:r w:rsidRPr="00B979AF">
                        <w:rPr>
                          <w:rFonts w:cstheme="minorHAnsi"/>
                          <w:sz w:val="24"/>
                          <w:szCs w:val="24"/>
                        </w:rPr>
                        <w:t>₂</w:t>
                      </w:r>
                      <w:r>
                        <w:rPr>
                          <w:rFonts w:cstheme="minorHAnsi"/>
                          <w:sz w:val="24"/>
                          <w:szCs w:val="24"/>
                        </w:rPr>
                        <w:t>.</w:t>
                      </w:r>
                    </w:p>
                    <w:p w14:paraId="2B53F4B8" w14:textId="0BB9B3F1" w:rsidR="0068624D" w:rsidRPr="00B979AF" w:rsidRDefault="0068624D" w:rsidP="00183E7F">
                      <w:pPr>
                        <w:autoSpaceDE w:val="0"/>
                        <w:autoSpaceDN w:val="0"/>
                        <w:adjustRightInd w:val="0"/>
                        <w:jc w:val="both"/>
                        <w:rPr>
                          <w:sz w:val="24"/>
                          <w:szCs w:val="24"/>
                        </w:rPr>
                      </w:pPr>
                      <w:r w:rsidRPr="00B979AF">
                        <w:rPr>
                          <w:sz w:val="24"/>
                          <w:szCs w:val="24"/>
                        </w:rPr>
                        <w:t>Ob koncu uporabe (življenjske dobe) jih lahko izkoristimo kot energetski vir</w:t>
                      </w:r>
                      <w:r>
                        <w:rPr>
                          <w:sz w:val="24"/>
                          <w:szCs w:val="24"/>
                        </w:rPr>
                        <w:t>.</w:t>
                      </w:r>
                    </w:p>
                    <w:p w14:paraId="4EDFF81B" w14:textId="6E38D900" w:rsidR="0068624D" w:rsidRPr="00B979AF" w:rsidRDefault="0068624D" w:rsidP="00183E7F">
                      <w:pPr>
                        <w:autoSpaceDE w:val="0"/>
                        <w:autoSpaceDN w:val="0"/>
                        <w:adjustRightInd w:val="0"/>
                        <w:jc w:val="both"/>
                        <w:rPr>
                          <w:sz w:val="24"/>
                          <w:szCs w:val="24"/>
                        </w:rPr>
                      </w:pPr>
                      <w:r w:rsidRPr="00B979AF">
                        <w:rPr>
                          <w:sz w:val="24"/>
                          <w:szCs w:val="24"/>
                        </w:rPr>
                        <w:t>Z uporabo lesa za izdelke izkoristimo dobrino, ki nam jo nudi (ustvarja) narava</w:t>
                      </w:r>
                      <w:r>
                        <w:rPr>
                          <w:sz w:val="24"/>
                          <w:szCs w:val="24"/>
                        </w:rPr>
                        <w:t>.</w:t>
                      </w:r>
                      <w:r w:rsidRPr="00B979AF">
                        <w:rPr>
                          <w:sz w:val="24"/>
                          <w:szCs w:val="24"/>
                        </w:rPr>
                        <w:t xml:space="preserve"> </w:t>
                      </w:r>
                    </w:p>
                    <w:p w14:paraId="013E05AB" w14:textId="34766011" w:rsidR="0068624D" w:rsidRPr="0051714F" w:rsidRDefault="0068624D" w:rsidP="00183E7F">
                      <w:pPr>
                        <w:autoSpaceDE w:val="0"/>
                        <w:autoSpaceDN w:val="0"/>
                        <w:adjustRightInd w:val="0"/>
                        <w:jc w:val="both"/>
                        <w:rPr>
                          <w:sz w:val="24"/>
                          <w:szCs w:val="24"/>
                        </w:rPr>
                      </w:pPr>
                      <w:r w:rsidRPr="00B979AF">
                        <w:rPr>
                          <w:sz w:val="24"/>
                          <w:szCs w:val="24"/>
                        </w:rPr>
                        <w:t>En kubični meter lesnih izdelkov v končnem izračunu prispeva k znižanju ekvivalent dveh ton CO</w:t>
                      </w:r>
                      <w:r w:rsidRPr="00B979AF">
                        <w:rPr>
                          <w:sz w:val="24"/>
                          <w:szCs w:val="24"/>
                          <w:vertAlign w:val="subscript"/>
                        </w:rPr>
                        <w:t>2</w:t>
                      </w:r>
                      <w:r>
                        <w:rPr>
                          <w:sz w:val="24"/>
                          <w:szCs w:val="24"/>
                        </w:rPr>
                        <w:t>.</w:t>
                      </w:r>
                    </w:p>
                    <w:p w14:paraId="436C2D24" w14:textId="196F72C5" w:rsidR="0068624D" w:rsidRPr="00B979AF" w:rsidRDefault="0068624D" w:rsidP="00183E7F">
                      <w:pPr>
                        <w:autoSpaceDE w:val="0"/>
                        <w:autoSpaceDN w:val="0"/>
                        <w:adjustRightInd w:val="0"/>
                        <w:jc w:val="both"/>
                        <w:rPr>
                          <w:sz w:val="24"/>
                          <w:szCs w:val="24"/>
                        </w:rPr>
                      </w:pPr>
                      <w:r w:rsidRPr="00B979AF">
                        <w:rPr>
                          <w:sz w:val="24"/>
                          <w:szCs w:val="24"/>
                        </w:rPr>
                        <w:t xml:space="preserve">V času uporabe izdelka na mestu, </w:t>
                      </w:r>
                      <w:r>
                        <w:rPr>
                          <w:sz w:val="24"/>
                          <w:szCs w:val="24"/>
                        </w:rPr>
                        <w:t>na katerem</w:t>
                      </w:r>
                      <w:r w:rsidRPr="00B979AF">
                        <w:rPr>
                          <w:sz w:val="24"/>
                          <w:szCs w:val="24"/>
                        </w:rPr>
                        <w:t xml:space="preserve"> smo pred desetletji posekali drevo, že zraste novo drevo za nov izdelek – les je </w:t>
                      </w:r>
                      <w:proofErr w:type="spellStart"/>
                      <w:r w:rsidRPr="00B979AF">
                        <w:rPr>
                          <w:sz w:val="24"/>
                          <w:szCs w:val="24"/>
                        </w:rPr>
                        <w:t>samoobnovljiv</w:t>
                      </w:r>
                      <w:r>
                        <w:rPr>
                          <w:sz w:val="24"/>
                          <w:szCs w:val="24"/>
                        </w:rPr>
                        <w:t>i</w:t>
                      </w:r>
                      <w:proofErr w:type="spellEnd"/>
                      <w:r w:rsidRPr="00B979AF">
                        <w:rPr>
                          <w:sz w:val="24"/>
                          <w:szCs w:val="24"/>
                        </w:rPr>
                        <w:t xml:space="preserve"> material, je dar narave!</w:t>
                      </w:r>
                    </w:p>
                    <w:p w14:paraId="280C8484" w14:textId="6392A12B" w:rsidR="0068624D" w:rsidRPr="00B979AF" w:rsidRDefault="0068624D" w:rsidP="00183E7F">
                      <w:pPr>
                        <w:autoSpaceDE w:val="0"/>
                        <w:autoSpaceDN w:val="0"/>
                        <w:adjustRightInd w:val="0"/>
                        <w:jc w:val="both"/>
                        <w:rPr>
                          <w:sz w:val="24"/>
                          <w:szCs w:val="24"/>
                        </w:rPr>
                      </w:pPr>
                      <w:r w:rsidRPr="00B979AF">
                        <w:rPr>
                          <w:sz w:val="24"/>
                          <w:szCs w:val="24"/>
                        </w:rPr>
                        <w:t xml:space="preserve">Iz globalne ekonomije moramo postopno preiti na zeleno lokalno </w:t>
                      </w:r>
                      <w:r w:rsidRPr="00B979AF">
                        <w:rPr>
                          <w:color w:val="FFFFFF" w:themeColor="background1"/>
                          <w:sz w:val="24"/>
                          <w:szCs w:val="24"/>
                        </w:rPr>
                        <w:t>gospodarstvo</w:t>
                      </w:r>
                      <w:r w:rsidRPr="00B979AF">
                        <w:rPr>
                          <w:sz w:val="24"/>
                          <w:szCs w:val="24"/>
                        </w:rPr>
                        <w:t xml:space="preserve">, ki uporablja energetsko varčne tehnologije in energetsko </w:t>
                      </w:r>
                      <w:proofErr w:type="spellStart"/>
                      <w:r w:rsidRPr="00B979AF">
                        <w:rPr>
                          <w:sz w:val="24"/>
                          <w:szCs w:val="24"/>
                        </w:rPr>
                        <w:t>nepotratne</w:t>
                      </w:r>
                      <w:proofErr w:type="spellEnd"/>
                      <w:r w:rsidRPr="00B979AF">
                        <w:rPr>
                          <w:sz w:val="24"/>
                          <w:szCs w:val="24"/>
                        </w:rPr>
                        <w:t xml:space="preserve"> materiale, kar les je!</w:t>
                      </w:r>
                    </w:p>
                  </w:txbxContent>
                </v:textbox>
                <w10:anchorlock/>
              </v:shape>
            </w:pict>
          </mc:Fallback>
        </mc:AlternateContent>
      </w:r>
      <w:r w:rsidR="00F0222A">
        <w:t xml:space="preserve"> </w:t>
      </w:r>
    </w:p>
    <w:p w14:paraId="3ED012EE" w14:textId="21490FD0" w:rsidR="00E62E0B" w:rsidRPr="00FA7F81" w:rsidRDefault="00E62E0B" w:rsidP="009803CD">
      <w:pPr>
        <w:pStyle w:val="Naslov3"/>
        <w:numPr>
          <w:ilvl w:val="2"/>
          <w:numId w:val="54"/>
        </w:numPr>
        <w:rPr>
          <w:b/>
          <w:bCs/>
          <w:color w:val="538135" w:themeColor="accent6" w:themeShade="BF"/>
        </w:rPr>
      </w:pPr>
      <w:bookmarkStart w:id="10" w:name="_Toc41132784"/>
      <w:r w:rsidRPr="00FA7F81">
        <w:rPr>
          <w:b/>
          <w:bCs/>
          <w:color w:val="538135" w:themeColor="accent6" w:themeShade="BF"/>
        </w:rPr>
        <w:t xml:space="preserve">Strateški raziskovalni program slovenske </w:t>
      </w:r>
      <w:r w:rsidR="00E206E9">
        <w:rPr>
          <w:b/>
          <w:bCs/>
          <w:color w:val="538135" w:themeColor="accent6" w:themeShade="BF"/>
        </w:rPr>
        <w:t xml:space="preserve">gozdno-lesne </w:t>
      </w:r>
      <w:r w:rsidRPr="00FA7F81">
        <w:rPr>
          <w:b/>
          <w:bCs/>
          <w:color w:val="538135" w:themeColor="accent6" w:themeShade="BF"/>
        </w:rPr>
        <w:t>tehnološke platforme</w:t>
      </w:r>
      <w:r w:rsidR="0051714F">
        <w:rPr>
          <w:b/>
          <w:bCs/>
          <w:color w:val="538135" w:themeColor="accent6" w:themeShade="BF"/>
        </w:rPr>
        <w:t>,</w:t>
      </w:r>
      <w:r w:rsidRPr="00FA7F81">
        <w:rPr>
          <w:b/>
          <w:bCs/>
          <w:color w:val="538135" w:themeColor="accent6" w:themeShade="BF"/>
        </w:rPr>
        <w:t xml:space="preserve"> Ljubljana, 2006.</w:t>
      </w:r>
      <w:bookmarkEnd w:id="10"/>
    </w:p>
    <w:p w14:paraId="4F72F98B" w14:textId="77777777" w:rsidR="00E62E0B" w:rsidRDefault="00E62E0B" w:rsidP="00394285">
      <w:pPr>
        <w:jc w:val="both"/>
        <w:rPr>
          <w:rFonts w:cstheme="minorHAnsi"/>
        </w:rPr>
      </w:pPr>
    </w:p>
    <w:p w14:paraId="08DC3579" w14:textId="414B9283" w:rsidR="00394285" w:rsidRDefault="00394285" w:rsidP="00394285">
      <w:pPr>
        <w:jc w:val="both"/>
        <w:rPr>
          <w:rFonts w:cstheme="minorHAnsi"/>
        </w:rPr>
      </w:pPr>
      <w:r w:rsidRPr="00C561CB">
        <w:rPr>
          <w:rFonts w:cstheme="minorHAnsi"/>
        </w:rPr>
        <w:t xml:space="preserve">Strateški raziskovalni program lesarstva (SRP) je </w:t>
      </w:r>
      <w:r>
        <w:rPr>
          <w:rFonts w:cstheme="minorHAnsi"/>
        </w:rPr>
        <w:t xml:space="preserve">pred leti </w:t>
      </w:r>
      <w:r w:rsidR="00E62E0B" w:rsidRPr="0066650A">
        <w:rPr>
          <w:rFonts w:cstheme="minorHAnsi"/>
        </w:rPr>
        <w:t>(</w:t>
      </w:r>
      <w:r w:rsidR="00B0622E">
        <w:rPr>
          <w:rFonts w:cstheme="minorHAnsi"/>
        </w:rPr>
        <w:t xml:space="preserve">npr.: </w:t>
      </w:r>
      <w:r w:rsidR="00E62E0B" w:rsidRPr="0066650A">
        <w:rPr>
          <w:rFonts w:cstheme="minorHAnsi"/>
        </w:rPr>
        <w:t xml:space="preserve">2006) </w:t>
      </w:r>
      <w:r w:rsidRPr="00C561CB">
        <w:rPr>
          <w:rFonts w:cstheme="minorHAnsi"/>
        </w:rPr>
        <w:t>nastajal in se oblikoval v okviru Slovenske gozdno-lesne tehnološke platforme</w:t>
      </w:r>
      <w:r>
        <w:rPr>
          <w:rFonts w:cstheme="minorHAnsi"/>
        </w:rPr>
        <w:t xml:space="preserve"> (SGLTP)</w:t>
      </w:r>
      <w:r w:rsidRPr="00C561CB">
        <w:rPr>
          <w:rFonts w:cstheme="minorHAnsi"/>
        </w:rPr>
        <w:t xml:space="preserve"> na pobudo slovenskega gospodarstva v povezavi z znanstveno-raziskovalnimi ustanovami. Na iniciativo podjetij je bilo evidentiranih nad sto projektov, kar kaže na veliko nujnost po posodobitvi tehnoloških procesov v </w:t>
      </w:r>
      <w:r>
        <w:rPr>
          <w:rFonts w:cstheme="minorHAnsi"/>
        </w:rPr>
        <w:t>lesni industriji</w:t>
      </w:r>
      <w:r w:rsidRPr="00C561CB">
        <w:rPr>
          <w:rFonts w:cstheme="minorHAnsi"/>
        </w:rPr>
        <w:t>.</w:t>
      </w:r>
      <w:r>
        <w:rPr>
          <w:rFonts w:cstheme="minorHAnsi"/>
        </w:rPr>
        <w:t xml:space="preserve"> </w:t>
      </w:r>
      <w:r w:rsidRPr="00C561CB">
        <w:rPr>
          <w:rFonts w:cstheme="minorHAnsi"/>
        </w:rPr>
        <w:t xml:space="preserve">Raziskovalni programi izražajo predvsem razvojne interese podjetij iz gozdarske, lesarske in papirniške panoge ter strateške raziskovalne usmeritve v okviru evropske </w:t>
      </w:r>
      <w:r w:rsidR="00E206E9">
        <w:rPr>
          <w:rFonts w:cstheme="minorHAnsi"/>
        </w:rPr>
        <w:t xml:space="preserve">gozdno-lesne </w:t>
      </w:r>
      <w:r>
        <w:rPr>
          <w:rFonts w:cstheme="minorHAnsi"/>
        </w:rPr>
        <w:t xml:space="preserve">tehnološke </w:t>
      </w:r>
      <w:r w:rsidRPr="00C561CB">
        <w:rPr>
          <w:rFonts w:cstheme="minorHAnsi"/>
        </w:rPr>
        <w:t xml:space="preserve">platforme </w:t>
      </w:r>
      <w:r w:rsidR="00B0622E">
        <w:rPr>
          <w:rFonts w:cstheme="minorHAnsi"/>
        </w:rPr>
        <w:t>–</w:t>
      </w:r>
      <w:r>
        <w:rPr>
          <w:rFonts w:cstheme="minorHAnsi"/>
        </w:rPr>
        <w:t xml:space="preserve"> </w:t>
      </w:r>
      <w:proofErr w:type="spellStart"/>
      <w:r w:rsidRPr="00C561CB">
        <w:rPr>
          <w:rFonts w:cstheme="minorHAnsi"/>
        </w:rPr>
        <w:t>Forest</w:t>
      </w:r>
      <w:proofErr w:type="spellEnd"/>
      <w:r w:rsidRPr="00C561CB">
        <w:rPr>
          <w:rFonts w:cstheme="minorHAnsi"/>
        </w:rPr>
        <w:t xml:space="preserve"> </w:t>
      </w:r>
      <w:proofErr w:type="spellStart"/>
      <w:r w:rsidRPr="00C561CB">
        <w:rPr>
          <w:rFonts w:cstheme="minorHAnsi"/>
        </w:rPr>
        <w:t>Based</w:t>
      </w:r>
      <w:proofErr w:type="spellEnd"/>
      <w:r w:rsidRPr="00C561CB">
        <w:rPr>
          <w:rFonts w:cstheme="minorHAnsi"/>
        </w:rPr>
        <w:t xml:space="preserve"> </w:t>
      </w:r>
      <w:proofErr w:type="spellStart"/>
      <w:r w:rsidRPr="00C561CB">
        <w:rPr>
          <w:rFonts w:cstheme="minorHAnsi"/>
        </w:rPr>
        <w:t>Sector</w:t>
      </w:r>
      <w:proofErr w:type="spellEnd"/>
      <w:r w:rsidRPr="00C561CB">
        <w:rPr>
          <w:rFonts w:cstheme="minorHAnsi"/>
        </w:rPr>
        <w:t xml:space="preserve"> </w:t>
      </w:r>
      <w:proofErr w:type="spellStart"/>
      <w:r w:rsidRPr="00C561CB">
        <w:rPr>
          <w:rFonts w:cstheme="minorHAnsi"/>
        </w:rPr>
        <w:t>Technology</w:t>
      </w:r>
      <w:proofErr w:type="spellEnd"/>
      <w:r w:rsidRPr="00C561CB">
        <w:rPr>
          <w:rFonts w:cstheme="minorHAnsi"/>
        </w:rPr>
        <w:t xml:space="preserve"> Platform.</w:t>
      </w:r>
    </w:p>
    <w:p w14:paraId="02FC0C9F" w14:textId="4379F395" w:rsidR="00394285" w:rsidRPr="00C561CB" w:rsidRDefault="00394285" w:rsidP="00394285">
      <w:pPr>
        <w:jc w:val="both"/>
        <w:rPr>
          <w:rFonts w:cstheme="minorHAnsi"/>
        </w:rPr>
      </w:pPr>
      <w:r w:rsidRPr="00C561CB">
        <w:rPr>
          <w:rFonts w:cstheme="minorHAnsi"/>
        </w:rPr>
        <w:t>Slovenska gozdno-lesna tehnološka platforma je po svoji sestavi med najbolj kompleksnimi in pokriva širok spekter dejavnosti</w:t>
      </w:r>
      <w:r w:rsidR="00B0622E">
        <w:rPr>
          <w:rFonts w:cstheme="minorHAnsi"/>
        </w:rPr>
        <w:t>:</w:t>
      </w:r>
      <w:r w:rsidRPr="00C561CB">
        <w:rPr>
          <w:rFonts w:cstheme="minorHAnsi"/>
        </w:rPr>
        <w:t xml:space="preserve"> od gozdarstva, predelave lesa, oblikovanja do energetske izrabe</w:t>
      </w:r>
      <w:r w:rsidR="000D0064">
        <w:rPr>
          <w:rFonts w:cstheme="minorHAnsi"/>
        </w:rPr>
        <w:t xml:space="preserve"> lesa</w:t>
      </w:r>
      <w:r w:rsidRPr="00C561CB">
        <w:rPr>
          <w:rFonts w:cstheme="minorHAnsi"/>
        </w:rPr>
        <w:t xml:space="preserve">. </w:t>
      </w:r>
      <w:r w:rsidRPr="00394285">
        <w:rPr>
          <w:rFonts w:cstheme="minorHAnsi"/>
          <w:b/>
          <w:bCs/>
        </w:rPr>
        <w:t>Poglavitna naloga Slovenske gozdno-lesne tehnološke platforme je povezati celotno verigo od gozda do proizvoda ter posodobiti tehnologijo pridelave, predelave in obdelave ter energetske izrabe lesa.</w:t>
      </w:r>
      <w:r w:rsidRPr="00C561CB">
        <w:rPr>
          <w:rFonts w:cstheme="minorHAnsi"/>
        </w:rPr>
        <w:t xml:space="preserve"> Za uspešnost </w:t>
      </w:r>
      <w:r>
        <w:rPr>
          <w:rFonts w:cstheme="minorHAnsi"/>
        </w:rPr>
        <w:t xml:space="preserve">vključenih </w:t>
      </w:r>
      <w:r w:rsidRPr="00C561CB">
        <w:rPr>
          <w:rFonts w:cstheme="minorHAnsi"/>
        </w:rPr>
        <w:t>področij</w:t>
      </w:r>
      <w:r>
        <w:rPr>
          <w:rFonts w:cstheme="minorHAnsi"/>
        </w:rPr>
        <w:t xml:space="preserve"> je zelo pomembno, da se dobro</w:t>
      </w:r>
      <w:r w:rsidRPr="00C561CB">
        <w:rPr>
          <w:rFonts w:cstheme="minorHAnsi"/>
        </w:rPr>
        <w:t xml:space="preserve"> uskladijo in optim</w:t>
      </w:r>
      <w:r>
        <w:rPr>
          <w:rFonts w:cstheme="minorHAnsi"/>
        </w:rPr>
        <w:t>izirajo rabo lesa, da bo ta čim</w:t>
      </w:r>
      <w:r w:rsidR="00B0622E">
        <w:rPr>
          <w:rFonts w:cstheme="minorHAnsi"/>
        </w:rPr>
        <w:t xml:space="preserve"> </w:t>
      </w:r>
      <w:r w:rsidRPr="00C561CB">
        <w:rPr>
          <w:rFonts w:cstheme="minorHAnsi"/>
        </w:rPr>
        <w:t>bolj racionalna. Tako so v viziji platforme definiran</w:t>
      </w:r>
      <w:r w:rsidR="00B0622E">
        <w:rPr>
          <w:rFonts w:cstheme="minorHAnsi"/>
        </w:rPr>
        <w:t>e</w:t>
      </w:r>
      <w:r w:rsidRPr="00C561CB">
        <w:rPr>
          <w:rFonts w:cstheme="minorHAnsi"/>
        </w:rPr>
        <w:t xml:space="preserve"> prioritete za raziskave tehnologij in razvojnih programov podjetij ter časovni in finančni okvir na nacionalno strateško najpomembnejših področjih gozdnih virov in lesnih proizvodov.</w:t>
      </w:r>
      <w:r>
        <w:rPr>
          <w:rFonts w:cstheme="minorHAnsi"/>
        </w:rPr>
        <w:t xml:space="preserve"> </w:t>
      </w:r>
      <w:r w:rsidRPr="00C561CB">
        <w:rPr>
          <w:rFonts w:cstheme="minorHAnsi"/>
        </w:rPr>
        <w:t xml:space="preserve">Zavedamo se, da se lahko iz naših gozdov oskrbujemo z zadostno količino </w:t>
      </w:r>
      <w:r>
        <w:rPr>
          <w:rFonts w:cstheme="minorHAnsi"/>
        </w:rPr>
        <w:t xml:space="preserve">kakovostnega </w:t>
      </w:r>
      <w:r w:rsidRPr="00C561CB">
        <w:rPr>
          <w:rFonts w:cstheme="minorHAnsi"/>
        </w:rPr>
        <w:t xml:space="preserve">lesa le s strokovnim ter skrbnim gospodarjenjem z gozdom. </w:t>
      </w:r>
    </w:p>
    <w:p w14:paraId="1A7CE2F1" w14:textId="020D05E8" w:rsidR="00394285" w:rsidRDefault="00394285" w:rsidP="00394285">
      <w:pPr>
        <w:jc w:val="both"/>
        <w:rPr>
          <w:rFonts w:cstheme="minorHAnsi"/>
        </w:rPr>
      </w:pPr>
      <w:r w:rsidRPr="00C561CB">
        <w:rPr>
          <w:rFonts w:cstheme="minorHAnsi"/>
        </w:rPr>
        <w:t>Gozd s svojim lesnim bogastvom nam je na voljo in pomeni strateško prednost Slovenije. Pri izrabi moramo ohraniti stabilnost in biotsko raznovrstnost gozdnih sestojev. Le dobro negovani gozdovi bodo ob lesnem bogastvu zagotovili tudi druge funkcije gozda, kot so</w:t>
      </w:r>
      <w:r w:rsidR="00D82B05">
        <w:rPr>
          <w:rFonts w:cstheme="minorHAnsi"/>
        </w:rPr>
        <w:t>:</w:t>
      </w:r>
      <w:r w:rsidRPr="00C561CB">
        <w:rPr>
          <w:rFonts w:cstheme="minorHAnsi"/>
        </w:rPr>
        <w:t xml:space="preserve"> lovstvo, turizem, rekreacija, </w:t>
      </w:r>
      <w:r>
        <w:rPr>
          <w:rFonts w:cstheme="minorHAnsi"/>
        </w:rPr>
        <w:t xml:space="preserve">biološka pestrost, </w:t>
      </w:r>
      <w:proofErr w:type="spellStart"/>
      <w:r w:rsidRPr="00C561CB">
        <w:rPr>
          <w:rFonts w:cstheme="minorHAnsi"/>
        </w:rPr>
        <w:t>vodooskrba</w:t>
      </w:r>
      <w:proofErr w:type="spellEnd"/>
      <w:r w:rsidRPr="00C561CB">
        <w:rPr>
          <w:rFonts w:cstheme="minorHAnsi"/>
        </w:rPr>
        <w:t>, zdravstvo</w:t>
      </w:r>
      <w:r w:rsidR="00D82B05">
        <w:rPr>
          <w:rFonts w:cstheme="minorHAnsi"/>
        </w:rPr>
        <w:t> </w:t>
      </w:r>
      <w:r w:rsidRPr="00C561CB">
        <w:rPr>
          <w:rFonts w:cstheme="minorHAnsi"/>
        </w:rPr>
        <w:t xml:space="preserve">...). Izkoriščanje gozda za energetske </w:t>
      </w:r>
      <w:r>
        <w:rPr>
          <w:rFonts w:cstheme="minorHAnsi"/>
        </w:rPr>
        <w:t xml:space="preserve">namene mora biti uravnoteženo s prioritetno </w:t>
      </w:r>
      <w:r w:rsidRPr="00C561CB">
        <w:rPr>
          <w:rFonts w:cstheme="minorHAnsi"/>
        </w:rPr>
        <w:t>rabo lesa</w:t>
      </w:r>
      <w:r>
        <w:rPr>
          <w:rFonts w:cstheme="minorHAnsi"/>
        </w:rPr>
        <w:t xml:space="preserve"> za izdelke</w:t>
      </w:r>
      <w:r w:rsidRPr="00C561CB">
        <w:rPr>
          <w:rFonts w:cstheme="minorHAnsi"/>
        </w:rPr>
        <w:t>, predvs</w:t>
      </w:r>
      <w:r>
        <w:rPr>
          <w:rFonts w:cstheme="minorHAnsi"/>
        </w:rPr>
        <w:t>em pa usmerjeno v pridobivanje »z</w:t>
      </w:r>
      <w:r w:rsidRPr="00C561CB">
        <w:rPr>
          <w:rFonts w:cstheme="minorHAnsi"/>
        </w:rPr>
        <w:t xml:space="preserve">elenih </w:t>
      </w:r>
      <w:r>
        <w:rPr>
          <w:rFonts w:cstheme="minorHAnsi"/>
        </w:rPr>
        <w:t>produktov«</w:t>
      </w:r>
      <w:r w:rsidRPr="00C561CB">
        <w:rPr>
          <w:rFonts w:cstheme="minorHAnsi"/>
        </w:rPr>
        <w:t xml:space="preserve"> višje surovinske vrednosti (</w:t>
      </w:r>
      <w:r w:rsidR="00D82B05">
        <w:rPr>
          <w:rFonts w:cstheme="minorHAnsi"/>
        </w:rPr>
        <w:t xml:space="preserve">kar so npr.: </w:t>
      </w:r>
      <w:r w:rsidRPr="00C561CB">
        <w:rPr>
          <w:rFonts w:cstheme="minorHAnsi"/>
        </w:rPr>
        <w:t xml:space="preserve">alkoholi, </w:t>
      </w:r>
      <w:proofErr w:type="spellStart"/>
      <w:r w:rsidRPr="00C561CB">
        <w:rPr>
          <w:rFonts w:cstheme="minorHAnsi"/>
        </w:rPr>
        <w:t>bioolja</w:t>
      </w:r>
      <w:proofErr w:type="spellEnd"/>
      <w:r w:rsidRPr="00C561CB">
        <w:rPr>
          <w:rFonts w:cstheme="minorHAnsi"/>
        </w:rPr>
        <w:t xml:space="preserve"> in bioplini, </w:t>
      </w:r>
      <w:proofErr w:type="spellStart"/>
      <w:r w:rsidRPr="00C561CB">
        <w:rPr>
          <w:rFonts w:cstheme="minorHAnsi"/>
        </w:rPr>
        <w:t>bioplastika</w:t>
      </w:r>
      <w:proofErr w:type="spellEnd"/>
      <w:r w:rsidRPr="00C561CB">
        <w:rPr>
          <w:rFonts w:cstheme="minorHAnsi"/>
        </w:rPr>
        <w:t xml:space="preserve">, </w:t>
      </w:r>
      <w:r w:rsidR="000D0064" w:rsidRPr="0066650A">
        <w:rPr>
          <w:rFonts w:cstheme="minorHAnsi"/>
        </w:rPr>
        <w:t xml:space="preserve">tekstil (viskoza), </w:t>
      </w:r>
      <w:r w:rsidRPr="00D91D7D">
        <w:rPr>
          <w:rFonts w:cstheme="minorHAnsi"/>
        </w:rPr>
        <w:t>karbonska vl</w:t>
      </w:r>
      <w:r>
        <w:rPr>
          <w:rFonts w:cstheme="minorHAnsi"/>
        </w:rPr>
        <w:t>akna (NCC, NFC)</w:t>
      </w:r>
      <w:r w:rsidRPr="00DE0AD2">
        <w:rPr>
          <w:rFonts w:cstheme="minorHAnsi"/>
        </w:rPr>
        <w:t>, zdravila …).</w:t>
      </w:r>
    </w:p>
    <w:p w14:paraId="441AED5A" w14:textId="2E89EABD" w:rsidR="00394285" w:rsidRDefault="00394285" w:rsidP="00394285">
      <w:pPr>
        <w:jc w:val="both"/>
        <w:rPr>
          <w:rFonts w:cstheme="minorHAnsi"/>
        </w:rPr>
      </w:pPr>
      <w:r w:rsidRPr="00C561CB">
        <w:rPr>
          <w:rFonts w:cstheme="minorHAnsi"/>
        </w:rPr>
        <w:lastRenderedPageBreak/>
        <w:t>Les je material za današnji čas. Tega se premalo zavedamo</w:t>
      </w:r>
      <w:r w:rsidR="00DA4F5D">
        <w:rPr>
          <w:rFonts w:cstheme="minorHAnsi"/>
        </w:rPr>
        <w:t xml:space="preserve"> –</w:t>
      </w:r>
      <w:r w:rsidRPr="00C561CB">
        <w:rPr>
          <w:rFonts w:cstheme="minorHAnsi"/>
        </w:rPr>
        <w:t xml:space="preserve"> še posebej v Sloveniji, ki razpolaga z neizmernim gozdnim bogastvom. </w:t>
      </w:r>
      <w:r w:rsidRPr="00394285">
        <w:rPr>
          <w:rFonts w:cstheme="minorHAnsi"/>
          <w:b/>
          <w:bCs/>
        </w:rPr>
        <w:t>Les je edina surovina, ki je imamo relativno v izobilju, zato ga zmoremo predelati doma do najvišje dodane vrednosti.</w:t>
      </w:r>
      <w:r>
        <w:rPr>
          <w:rFonts w:cstheme="minorHAnsi"/>
        </w:rPr>
        <w:t xml:space="preserve"> </w:t>
      </w:r>
      <w:r w:rsidRPr="00C561CB">
        <w:rPr>
          <w:rFonts w:cstheme="minorHAnsi"/>
        </w:rPr>
        <w:t>Ob sodobnih načelih trajnostnega razvoja, uvedbi Kjotskega protokola za zmanjšanje rabe fosilnih goriv</w:t>
      </w:r>
      <w:r>
        <w:rPr>
          <w:rFonts w:cstheme="minorHAnsi"/>
        </w:rPr>
        <w:t xml:space="preserve"> in ob zviševanju cene energije, </w:t>
      </w:r>
      <w:r w:rsidRPr="00C561CB">
        <w:rPr>
          <w:rFonts w:cstheme="minorHAnsi"/>
        </w:rPr>
        <w:t xml:space="preserve">bi morala Slovenija v svojih strateških razvojnih programih nameniti večji poudarek gozdu </w:t>
      </w:r>
      <w:r>
        <w:rPr>
          <w:rFonts w:cstheme="minorHAnsi"/>
        </w:rPr>
        <w:t>ter</w:t>
      </w:r>
      <w:r w:rsidRPr="00C561CB">
        <w:rPr>
          <w:rFonts w:cstheme="minorHAnsi"/>
        </w:rPr>
        <w:t xml:space="preserve"> predelavi lesa. </w:t>
      </w:r>
      <w:r w:rsidRPr="009909A2">
        <w:rPr>
          <w:rFonts w:cstheme="minorHAnsi"/>
        </w:rPr>
        <w:t>Lesna industrija je okolju prijazna in tudi ne ogroža turistične usmerjenosti Slovenije</w:t>
      </w:r>
      <w:r w:rsidRPr="00394285">
        <w:rPr>
          <w:rFonts w:cstheme="minorHAnsi"/>
          <w:b/>
          <w:bCs/>
        </w:rPr>
        <w:t>.</w:t>
      </w:r>
      <w:r w:rsidR="009909A2">
        <w:rPr>
          <w:rFonts w:cstheme="minorHAnsi"/>
          <w:b/>
          <w:bCs/>
        </w:rPr>
        <w:t xml:space="preserve"> </w:t>
      </w:r>
      <w:r w:rsidR="009909A2" w:rsidRPr="009909A2">
        <w:rPr>
          <w:rFonts w:cstheme="minorHAnsi"/>
        </w:rPr>
        <w:t>Še več</w:t>
      </w:r>
      <w:r w:rsidR="00DA4F5D">
        <w:rPr>
          <w:rFonts w:cstheme="minorHAnsi"/>
        </w:rPr>
        <w:t>!</w:t>
      </w:r>
      <w:r w:rsidR="009909A2" w:rsidRPr="009909A2">
        <w:rPr>
          <w:rFonts w:cstheme="minorHAnsi"/>
        </w:rPr>
        <w:t xml:space="preserve"> </w:t>
      </w:r>
      <w:r w:rsidR="00DA4F5D">
        <w:rPr>
          <w:rFonts w:cstheme="minorHAnsi"/>
        </w:rPr>
        <w:t>L</w:t>
      </w:r>
      <w:r w:rsidR="009909A2" w:rsidRPr="009909A2">
        <w:rPr>
          <w:rFonts w:cstheme="minorHAnsi"/>
        </w:rPr>
        <w:t xml:space="preserve">ahko jo dopolni, kar potrjujejo uspešni butični turistični produkti (npr. </w:t>
      </w:r>
      <w:proofErr w:type="spellStart"/>
      <w:r w:rsidR="009909A2" w:rsidRPr="009909A2">
        <w:rPr>
          <w:rFonts w:cstheme="minorHAnsi"/>
        </w:rPr>
        <w:t>glamping</w:t>
      </w:r>
      <w:proofErr w:type="spellEnd"/>
      <w:r w:rsidR="009909A2" w:rsidRPr="009909A2">
        <w:rPr>
          <w:rFonts w:cstheme="minorHAnsi"/>
        </w:rPr>
        <w:t>), ki izkoriščajo les kot trend trajnostno naravnanega razvojnega koncepta turizma</w:t>
      </w:r>
      <w:r w:rsidR="009909A2">
        <w:rPr>
          <w:rFonts w:cstheme="minorHAnsi"/>
          <w:b/>
          <w:bCs/>
        </w:rPr>
        <w:t xml:space="preserve">. </w:t>
      </w:r>
      <w:r w:rsidRPr="00C561CB">
        <w:rPr>
          <w:rFonts w:cstheme="minorHAnsi"/>
        </w:rPr>
        <w:t xml:space="preserve">Strateška usmeritev v </w:t>
      </w:r>
      <w:r>
        <w:rPr>
          <w:rFonts w:cstheme="minorHAnsi"/>
        </w:rPr>
        <w:t>lesnopredelovalno</w:t>
      </w:r>
      <w:r w:rsidRPr="00C561CB">
        <w:rPr>
          <w:rFonts w:cstheme="minorHAnsi"/>
        </w:rPr>
        <w:t xml:space="preserve"> industrijo lahko bistveno pripomore k zmanjšanju porabe energije, ki jo je </w:t>
      </w:r>
      <w:r w:rsidR="00020259">
        <w:rPr>
          <w:rFonts w:cstheme="minorHAnsi"/>
        </w:rPr>
        <w:t xml:space="preserve">po </w:t>
      </w:r>
      <w:r w:rsidR="00020259" w:rsidRPr="0066650A">
        <w:rPr>
          <w:rFonts w:cstheme="minorHAnsi"/>
        </w:rPr>
        <w:t xml:space="preserve">zahtevah </w:t>
      </w:r>
      <w:r w:rsidRPr="0066650A">
        <w:rPr>
          <w:rFonts w:cstheme="minorHAnsi"/>
        </w:rPr>
        <w:t xml:space="preserve">EU </w:t>
      </w:r>
      <w:r>
        <w:rPr>
          <w:rFonts w:cstheme="minorHAnsi"/>
        </w:rPr>
        <w:t>v naslednjih letih</w:t>
      </w:r>
      <w:r w:rsidRPr="0066650A">
        <w:rPr>
          <w:rFonts w:cstheme="minorHAnsi"/>
        </w:rPr>
        <w:t xml:space="preserve"> </w:t>
      </w:r>
      <w:r w:rsidR="00020259" w:rsidRPr="0066650A">
        <w:rPr>
          <w:rFonts w:cstheme="minorHAnsi"/>
        </w:rPr>
        <w:t xml:space="preserve">potrebno </w:t>
      </w:r>
      <w:r>
        <w:rPr>
          <w:rFonts w:cstheme="minorHAnsi"/>
        </w:rPr>
        <w:t xml:space="preserve">občutno </w:t>
      </w:r>
      <w:r w:rsidRPr="00C561CB">
        <w:rPr>
          <w:rFonts w:cstheme="minorHAnsi"/>
        </w:rPr>
        <w:t>zmanjšati.</w:t>
      </w:r>
      <w:r>
        <w:rPr>
          <w:rFonts w:cstheme="minorHAnsi"/>
        </w:rPr>
        <w:t xml:space="preserve"> </w:t>
      </w:r>
      <w:r w:rsidRPr="00C561CB">
        <w:rPr>
          <w:rFonts w:cstheme="minorHAnsi"/>
        </w:rPr>
        <w:t xml:space="preserve">Da bi zmanjšali porabo fosilnih goriv, v zadnjem obdobju naša država spodbuja uporabo biomase v energetske namene, kar je v skladu z dogovorom držav EU za zvišanje porabe obnovljivih virov energije. </w:t>
      </w:r>
      <w:r>
        <w:rPr>
          <w:rFonts w:cstheme="minorHAnsi"/>
        </w:rPr>
        <w:t>Vendar je t</w:t>
      </w:r>
      <w:r w:rsidRPr="00C561CB">
        <w:rPr>
          <w:rFonts w:cstheme="minorHAnsi"/>
        </w:rPr>
        <w:t>ako pridobljena energija v primerjavi z drugimi še vedno predraga</w:t>
      </w:r>
      <w:r>
        <w:rPr>
          <w:rFonts w:cstheme="minorHAnsi"/>
        </w:rPr>
        <w:t xml:space="preserve">, obenem pa </w:t>
      </w:r>
      <w:r w:rsidR="00DA4F5D">
        <w:rPr>
          <w:rFonts w:cstheme="minorHAnsi"/>
        </w:rPr>
        <w:t xml:space="preserve">je </w:t>
      </w:r>
      <w:r>
        <w:rPr>
          <w:rFonts w:cstheme="minorHAnsi"/>
        </w:rPr>
        <w:t>škodljiva za ozračje</w:t>
      </w:r>
      <w:r w:rsidRPr="00C561CB">
        <w:rPr>
          <w:rFonts w:cstheme="minorHAnsi"/>
        </w:rPr>
        <w:t xml:space="preserve">. </w:t>
      </w:r>
      <w:r w:rsidRPr="00394285">
        <w:rPr>
          <w:rFonts w:cstheme="minorHAnsi"/>
          <w:b/>
          <w:bCs/>
        </w:rPr>
        <w:t>Cena lesne biomase, pridobljene neposredno iz gozdov, je namreč zaradi specifičnosti slovenskih gozdov zelo visoka.</w:t>
      </w:r>
      <w:r w:rsidRPr="00C561CB">
        <w:rPr>
          <w:rFonts w:cstheme="minorHAnsi"/>
        </w:rPr>
        <w:t xml:space="preserve"> Zato bi se energetski sistemi morali preusmeriti na ostanke lesnopredelovalne industrije. Pospešena lesnopredelovalna industrija bi povečala povpraševanje po lesu, obenem pa bi proizvedla mnogo več </w:t>
      </w:r>
      <w:r>
        <w:rPr>
          <w:rFonts w:cstheme="minorHAnsi"/>
        </w:rPr>
        <w:t>zračno</w:t>
      </w:r>
      <w:r w:rsidR="00F420CD">
        <w:rPr>
          <w:rFonts w:cstheme="minorHAnsi"/>
        </w:rPr>
        <w:t>-</w:t>
      </w:r>
      <w:r>
        <w:rPr>
          <w:rFonts w:cstheme="minorHAnsi"/>
        </w:rPr>
        <w:t xml:space="preserve">suhih </w:t>
      </w:r>
      <w:r w:rsidRPr="00C561CB">
        <w:rPr>
          <w:rFonts w:cstheme="minorHAnsi"/>
        </w:rPr>
        <w:t xml:space="preserve">lesnih ostankov, ki bi </w:t>
      </w:r>
      <w:r>
        <w:rPr>
          <w:rFonts w:cstheme="minorHAnsi"/>
        </w:rPr>
        <w:t xml:space="preserve">imeli </w:t>
      </w:r>
      <w:r w:rsidR="00020259" w:rsidRPr="0066650A">
        <w:rPr>
          <w:rFonts w:cstheme="minorHAnsi"/>
        </w:rPr>
        <w:t xml:space="preserve">višjo </w:t>
      </w:r>
      <w:r w:rsidRPr="0066650A">
        <w:rPr>
          <w:rFonts w:cstheme="minorHAnsi"/>
        </w:rPr>
        <w:t xml:space="preserve">energetsko </w:t>
      </w:r>
      <w:r>
        <w:rPr>
          <w:rFonts w:cstheme="minorHAnsi"/>
        </w:rPr>
        <w:t>vrednost in bi</w:t>
      </w:r>
      <w:r w:rsidRPr="00C561CB">
        <w:rPr>
          <w:rFonts w:cstheme="minorHAnsi"/>
        </w:rPr>
        <w:t xml:space="preserve"> bili na voljo </w:t>
      </w:r>
      <w:r w:rsidRPr="0066650A">
        <w:rPr>
          <w:rFonts w:cstheme="minorHAnsi"/>
        </w:rPr>
        <w:t>energetik</w:t>
      </w:r>
      <w:r w:rsidR="00020259" w:rsidRPr="0066650A">
        <w:rPr>
          <w:rFonts w:cstheme="minorHAnsi"/>
        </w:rPr>
        <w:t>i</w:t>
      </w:r>
      <w:r w:rsidRPr="00C561CB">
        <w:rPr>
          <w:rFonts w:cstheme="minorHAnsi"/>
        </w:rPr>
        <w:t xml:space="preserve"> po bolj konkurenčni ceni</w:t>
      </w:r>
      <w:r w:rsidRPr="00394285">
        <w:rPr>
          <w:rFonts w:cstheme="minorHAnsi"/>
          <w:b/>
          <w:bCs/>
        </w:rPr>
        <w:t xml:space="preserve">. Da bo te biomase za energijo čim več, je </w:t>
      </w:r>
      <w:r w:rsidR="00F420CD">
        <w:rPr>
          <w:rFonts w:cstheme="minorHAnsi"/>
          <w:b/>
          <w:bCs/>
        </w:rPr>
        <w:t>potrebno</w:t>
      </w:r>
      <w:r w:rsidR="00F420CD" w:rsidRPr="00394285">
        <w:rPr>
          <w:rFonts w:cstheme="minorHAnsi"/>
          <w:b/>
          <w:bCs/>
        </w:rPr>
        <w:t xml:space="preserve"> </w:t>
      </w:r>
      <w:r w:rsidRPr="00394285">
        <w:rPr>
          <w:rFonts w:cstheme="minorHAnsi"/>
          <w:b/>
          <w:bCs/>
        </w:rPr>
        <w:t>povečati sečnjo in intenzivirati ter posodobiti predelavo lesa</w:t>
      </w:r>
      <w:r w:rsidRPr="0082608E">
        <w:rPr>
          <w:rFonts w:cstheme="minorHAnsi"/>
          <w:b/>
          <w:bCs/>
        </w:rPr>
        <w:t>. Lesnopredelovalna industrija je energetsko varčna in skladna z načeli trajnostnega razvoja</w:t>
      </w:r>
      <w:r w:rsidRPr="00C561CB">
        <w:rPr>
          <w:rFonts w:cstheme="minorHAnsi"/>
        </w:rPr>
        <w:t>. Les in gozd kot njegov izvor sta vse bolj pomembna dejavnika absorpcije CO</w:t>
      </w:r>
      <w:r w:rsidRPr="00C561CB">
        <w:rPr>
          <w:rFonts w:cstheme="minorHAnsi"/>
          <w:vertAlign w:val="subscript"/>
        </w:rPr>
        <w:t>2</w:t>
      </w:r>
      <w:r w:rsidRPr="00C561CB">
        <w:rPr>
          <w:rFonts w:cstheme="minorHAnsi"/>
        </w:rPr>
        <w:t xml:space="preserve"> in pljuča </w:t>
      </w:r>
      <w:r>
        <w:rPr>
          <w:rFonts w:cstheme="minorHAnsi"/>
        </w:rPr>
        <w:t>sodobnega</w:t>
      </w:r>
      <w:r w:rsidRPr="00C561CB">
        <w:rPr>
          <w:rFonts w:cstheme="minorHAnsi"/>
        </w:rPr>
        <w:t xml:space="preserve"> razvoja</w:t>
      </w:r>
      <w:r>
        <w:rPr>
          <w:rFonts w:cstheme="minorHAnsi"/>
        </w:rPr>
        <w:t xml:space="preserve"> regij ter </w:t>
      </w:r>
      <w:r w:rsidRPr="00C561CB">
        <w:rPr>
          <w:rFonts w:cstheme="minorHAnsi"/>
        </w:rPr>
        <w:t xml:space="preserve">omogočata </w:t>
      </w:r>
      <w:r w:rsidR="009B043C" w:rsidRPr="0066650A">
        <w:rPr>
          <w:rFonts w:cstheme="minorHAnsi"/>
        </w:rPr>
        <w:t>gospodarski razcvet</w:t>
      </w:r>
      <w:r w:rsidRPr="0066650A">
        <w:rPr>
          <w:rFonts w:cstheme="minorHAnsi"/>
        </w:rPr>
        <w:t xml:space="preserve"> </w:t>
      </w:r>
      <w:r w:rsidRPr="00C561CB">
        <w:rPr>
          <w:rFonts w:cstheme="minorHAnsi"/>
        </w:rPr>
        <w:t xml:space="preserve">podeželja </w:t>
      </w:r>
      <w:r w:rsidR="00EC40FC">
        <w:rPr>
          <w:rFonts w:cstheme="minorHAnsi"/>
        </w:rPr>
        <w:t>in</w:t>
      </w:r>
      <w:r w:rsidR="00EC40FC" w:rsidRPr="00C561CB">
        <w:rPr>
          <w:rFonts w:cstheme="minorHAnsi"/>
        </w:rPr>
        <w:t xml:space="preserve"> </w:t>
      </w:r>
      <w:r w:rsidRPr="00C561CB">
        <w:rPr>
          <w:rFonts w:cstheme="minorHAnsi"/>
        </w:rPr>
        <w:t>razvoj turizma.</w:t>
      </w:r>
      <w:r w:rsidR="00020259">
        <w:rPr>
          <w:rFonts w:cstheme="minorHAnsi"/>
        </w:rPr>
        <w:t xml:space="preserve"> </w:t>
      </w:r>
      <w:r w:rsidRPr="00C561CB">
        <w:rPr>
          <w:rFonts w:cstheme="minorHAnsi"/>
        </w:rPr>
        <w:t xml:space="preserve">Na vsak način bomo </w:t>
      </w:r>
      <w:r>
        <w:rPr>
          <w:rFonts w:cstheme="minorHAnsi"/>
        </w:rPr>
        <w:t xml:space="preserve">za vznik lesne industrije (predelave lesa) </w:t>
      </w:r>
      <w:r w:rsidRPr="00C561CB">
        <w:rPr>
          <w:rFonts w:cstheme="minorHAnsi"/>
        </w:rPr>
        <w:t xml:space="preserve">potrebovali podporo širše družbene skupnosti, predvsem pa politike, </w:t>
      </w:r>
      <w:r>
        <w:rPr>
          <w:rFonts w:cstheme="minorHAnsi"/>
        </w:rPr>
        <w:t xml:space="preserve">ki se bo zavedala </w:t>
      </w:r>
      <w:r w:rsidR="00EC40FC">
        <w:rPr>
          <w:rFonts w:cstheme="minorHAnsi"/>
        </w:rPr>
        <w:t xml:space="preserve">in </w:t>
      </w:r>
      <w:r w:rsidRPr="0082608E">
        <w:rPr>
          <w:rFonts w:cstheme="minorHAnsi"/>
          <w:b/>
          <w:bCs/>
        </w:rPr>
        <w:t>sistematsko podprla predelavo te dobrine</w:t>
      </w:r>
      <w:r>
        <w:rPr>
          <w:rFonts w:cstheme="minorHAnsi"/>
        </w:rPr>
        <w:t xml:space="preserve"> v končne izdelke</w:t>
      </w:r>
      <w:r w:rsidRPr="00C561CB">
        <w:rPr>
          <w:rFonts w:cstheme="minorHAnsi"/>
        </w:rPr>
        <w:t xml:space="preserve"> doma. Kako uspešni bomo pri tem in v kolikšnem obsegu se bo SRP uresničil, pa bo odvisno od vseh nas</w:t>
      </w:r>
      <w:r>
        <w:rPr>
          <w:rFonts w:cstheme="minorHAnsi"/>
        </w:rPr>
        <w:t xml:space="preserve">, </w:t>
      </w:r>
      <w:r w:rsidRPr="00C561CB">
        <w:rPr>
          <w:rFonts w:cstheme="minorHAnsi"/>
        </w:rPr>
        <w:t xml:space="preserve">da </w:t>
      </w:r>
      <w:r>
        <w:rPr>
          <w:rFonts w:cstheme="minorHAnsi"/>
        </w:rPr>
        <w:t>udejanjimo</w:t>
      </w:r>
      <w:r w:rsidRPr="00C561CB">
        <w:rPr>
          <w:rFonts w:cstheme="minorHAnsi"/>
        </w:rPr>
        <w:t xml:space="preserve"> začrtane razvojne in raziskovalne programe.</w:t>
      </w:r>
      <w:r>
        <w:rPr>
          <w:rFonts w:cstheme="minorHAnsi"/>
        </w:rPr>
        <w:t xml:space="preserve"> Industrija</w:t>
      </w:r>
      <w:r w:rsidR="00EC40FC">
        <w:rPr>
          <w:rFonts w:cstheme="minorHAnsi"/>
        </w:rPr>
        <w:t>,</w:t>
      </w:r>
      <w:r>
        <w:rPr>
          <w:rFonts w:cstheme="minorHAnsi"/>
        </w:rPr>
        <w:t xml:space="preserve"> temelječa na lastni surovini bo </w:t>
      </w:r>
      <w:r w:rsidRPr="00C561CB">
        <w:rPr>
          <w:rFonts w:cstheme="minorHAnsi"/>
        </w:rPr>
        <w:t>pripomog</w:t>
      </w:r>
      <w:r>
        <w:rPr>
          <w:rFonts w:cstheme="minorHAnsi"/>
        </w:rPr>
        <w:t>la</w:t>
      </w:r>
      <w:r w:rsidRPr="00C561CB">
        <w:rPr>
          <w:rFonts w:cstheme="minorHAnsi"/>
        </w:rPr>
        <w:t xml:space="preserve"> h gospodarski uspešnosti podjetij ter ekonomskemu napredku Slovenije kot celote.</w:t>
      </w:r>
    </w:p>
    <w:p w14:paraId="58107035" w14:textId="77777777" w:rsidR="00394285" w:rsidRDefault="00394285" w:rsidP="00394285">
      <w:pPr>
        <w:jc w:val="both"/>
        <w:rPr>
          <w:rFonts w:cstheme="minorHAnsi"/>
        </w:rPr>
      </w:pPr>
      <w:r>
        <w:rPr>
          <w:rFonts w:cstheme="minorHAnsi"/>
        </w:rPr>
        <w:t>Zakaj?</w:t>
      </w:r>
    </w:p>
    <w:p w14:paraId="09AD8B48" w14:textId="7D07B599" w:rsidR="00394285" w:rsidRDefault="00394285" w:rsidP="00394285">
      <w:pPr>
        <w:jc w:val="both"/>
        <w:rPr>
          <w:rFonts w:cstheme="minorHAnsi"/>
        </w:rPr>
      </w:pPr>
      <w:r w:rsidRPr="00C561CB">
        <w:rPr>
          <w:rFonts w:cstheme="minorHAnsi"/>
        </w:rPr>
        <w:t xml:space="preserve">V Sloveniji razpolagamo z dokajšnjim </w:t>
      </w:r>
      <w:r>
        <w:rPr>
          <w:rFonts w:cstheme="minorHAnsi"/>
        </w:rPr>
        <w:t>lesnim</w:t>
      </w:r>
      <w:r w:rsidRPr="00C561CB">
        <w:rPr>
          <w:rFonts w:cstheme="minorHAnsi"/>
        </w:rPr>
        <w:t xml:space="preserve"> bogastvom, saj je z gozdom poraščene</w:t>
      </w:r>
      <w:r>
        <w:rPr>
          <w:rFonts w:cstheme="minorHAnsi"/>
        </w:rPr>
        <w:t>ga</w:t>
      </w:r>
      <w:r w:rsidRPr="00C561CB">
        <w:rPr>
          <w:rFonts w:cstheme="minorHAnsi"/>
        </w:rPr>
        <w:t xml:space="preserve"> </w:t>
      </w:r>
      <w:r>
        <w:rPr>
          <w:rFonts w:cstheme="minorHAnsi"/>
        </w:rPr>
        <w:t>skoraj</w:t>
      </w:r>
      <w:r w:rsidRPr="00C561CB">
        <w:rPr>
          <w:rFonts w:cstheme="minorHAnsi"/>
        </w:rPr>
        <w:t xml:space="preserve"> 60</w:t>
      </w:r>
      <w:r w:rsidR="00EC40FC">
        <w:rPr>
          <w:rFonts w:cstheme="minorHAnsi"/>
        </w:rPr>
        <w:t> </w:t>
      </w:r>
      <w:r w:rsidRPr="00C561CB">
        <w:rPr>
          <w:rFonts w:cstheme="minorHAnsi"/>
        </w:rPr>
        <w:t>%</w:t>
      </w:r>
      <w:r>
        <w:rPr>
          <w:rFonts w:cstheme="minorHAnsi"/>
        </w:rPr>
        <w:t xml:space="preserve"> državnega ozemlja</w:t>
      </w:r>
      <w:r w:rsidRPr="00C561CB">
        <w:rPr>
          <w:rFonts w:cstheme="minorHAnsi"/>
        </w:rPr>
        <w:t>, kar predstavl</w:t>
      </w:r>
      <w:r>
        <w:rPr>
          <w:rFonts w:cstheme="minorHAnsi"/>
        </w:rPr>
        <w:t>ja 35</w:t>
      </w:r>
      <w:r w:rsidRPr="00C561CB">
        <w:rPr>
          <w:rFonts w:cstheme="minorHAnsi"/>
        </w:rPr>
        <w:t>0</w:t>
      </w:r>
      <w:r>
        <w:rPr>
          <w:rFonts w:cstheme="minorHAnsi"/>
        </w:rPr>
        <w:t xml:space="preserve"> milijonov kubičnih metrov lesa. Tako je</w:t>
      </w:r>
      <w:r w:rsidRPr="00C561CB">
        <w:rPr>
          <w:rFonts w:cstheme="minorHAnsi"/>
        </w:rPr>
        <w:t xml:space="preserve"> les </w:t>
      </w:r>
      <w:r>
        <w:rPr>
          <w:rFonts w:cstheme="minorHAnsi"/>
        </w:rPr>
        <w:t>edina surovina, ki je imamo v</w:t>
      </w:r>
      <w:r w:rsidRPr="00C561CB">
        <w:rPr>
          <w:rFonts w:cstheme="minorHAnsi"/>
        </w:rPr>
        <w:t xml:space="preserve"> izobilju. </w:t>
      </w:r>
      <w:r w:rsidRPr="00394285">
        <w:rPr>
          <w:rFonts w:cstheme="minorHAnsi"/>
          <w:b/>
          <w:bCs/>
        </w:rPr>
        <w:t>Gozd in les sta za Slovenijo strateška prednost in lesna industrija</w:t>
      </w:r>
      <w:r w:rsidR="0082608E">
        <w:rPr>
          <w:rFonts w:cstheme="minorHAnsi"/>
          <w:b/>
          <w:bCs/>
        </w:rPr>
        <w:t xml:space="preserve"> bi</w:t>
      </w:r>
      <w:r w:rsidRPr="00394285">
        <w:rPr>
          <w:rFonts w:cstheme="minorHAnsi"/>
          <w:b/>
          <w:bCs/>
        </w:rPr>
        <w:t xml:space="preserve"> morala </w:t>
      </w:r>
      <w:r w:rsidR="0082608E">
        <w:rPr>
          <w:rFonts w:cstheme="minorHAnsi"/>
          <w:b/>
          <w:bCs/>
        </w:rPr>
        <w:t>postati</w:t>
      </w:r>
      <w:r w:rsidRPr="00394285">
        <w:rPr>
          <w:rFonts w:cstheme="minorHAnsi"/>
          <w:b/>
          <w:bCs/>
        </w:rPr>
        <w:t xml:space="preserve"> temelj slovenskega gospodarstva.</w:t>
      </w:r>
      <w:r w:rsidRPr="00C561CB">
        <w:rPr>
          <w:rFonts w:cstheme="minorHAnsi"/>
        </w:rPr>
        <w:t xml:space="preserve"> Lesn</w:t>
      </w:r>
      <w:r>
        <w:rPr>
          <w:rFonts w:cstheme="minorHAnsi"/>
        </w:rPr>
        <w:t>opredelovalna</w:t>
      </w:r>
      <w:r w:rsidRPr="00C561CB">
        <w:rPr>
          <w:rFonts w:cstheme="minorHAnsi"/>
        </w:rPr>
        <w:t xml:space="preserve"> industrija je lahko v celoti vezana na domačo surovino</w:t>
      </w:r>
      <w:r>
        <w:rPr>
          <w:rFonts w:cstheme="minorHAnsi"/>
        </w:rPr>
        <w:t xml:space="preserve"> in malo porab</w:t>
      </w:r>
      <w:r w:rsidR="0082608E">
        <w:rPr>
          <w:rFonts w:cstheme="minorHAnsi"/>
        </w:rPr>
        <w:t>o</w:t>
      </w:r>
      <w:r>
        <w:rPr>
          <w:rFonts w:cstheme="minorHAnsi"/>
        </w:rPr>
        <w:t xml:space="preserve"> energije</w:t>
      </w:r>
      <w:r w:rsidRPr="00C561CB">
        <w:rPr>
          <w:rFonts w:cstheme="minorHAnsi"/>
        </w:rPr>
        <w:t xml:space="preserve">. Les bi morali predelati in oblikovati doma v </w:t>
      </w:r>
      <w:r>
        <w:rPr>
          <w:rFonts w:cstheme="minorHAnsi"/>
        </w:rPr>
        <w:t xml:space="preserve">finalni </w:t>
      </w:r>
      <w:r w:rsidRPr="00C561CB">
        <w:rPr>
          <w:rFonts w:cstheme="minorHAnsi"/>
        </w:rPr>
        <w:t>proizvod z najvišjo dodano vrednostjo. Kot delovno intenzivna panoga zagotavlja številna delovna mesta in je tako pomembna za</w:t>
      </w:r>
      <w:r>
        <w:rPr>
          <w:rFonts w:cstheme="minorHAnsi"/>
        </w:rPr>
        <w:t xml:space="preserve"> razvoj </w:t>
      </w:r>
      <w:r w:rsidR="00EC40FC">
        <w:rPr>
          <w:rFonts w:cstheme="minorHAnsi"/>
        </w:rPr>
        <w:t xml:space="preserve">ter </w:t>
      </w:r>
      <w:r w:rsidR="009B043C">
        <w:rPr>
          <w:rFonts w:cstheme="minorHAnsi"/>
        </w:rPr>
        <w:t>poselitev</w:t>
      </w:r>
      <w:r w:rsidRPr="0082608E">
        <w:rPr>
          <w:rFonts w:cstheme="minorHAnsi"/>
          <w:b/>
          <w:bCs/>
        </w:rPr>
        <w:t xml:space="preserve"> podeželja</w:t>
      </w:r>
      <w:r w:rsidR="009B043C">
        <w:rPr>
          <w:rFonts w:cstheme="minorHAnsi"/>
          <w:b/>
          <w:bCs/>
        </w:rPr>
        <w:t xml:space="preserve"> (demografski vidik)</w:t>
      </w:r>
      <w:r>
        <w:rPr>
          <w:rFonts w:cstheme="minorHAnsi"/>
        </w:rPr>
        <w:t xml:space="preserve">. </w:t>
      </w:r>
      <w:r w:rsidRPr="00C561CB">
        <w:rPr>
          <w:rFonts w:cstheme="minorHAnsi"/>
        </w:rPr>
        <w:t xml:space="preserve">Smotrno bi bilo </w:t>
      </w:r>
      <w:r w:rsidR="009B043C" w:rsidRPr="0066650A">
        <w:rPr>
          <w:rFonts w:cstheme="minorHAnsi"/>
        </w:rPr>
        <w:t>okrepiti</w:t>
      </w:r>
      <w:r w:rsidRPr="009B043C">
        <w:rPr>
          <w:rFonts w:cstheme="minorHAnsi"/>
          <w:color w:val="0000FF"/>
        </w:rPr>
        <w:t xml:space="preserve"> </w:t>
      </w:r>
      <w:r w:rsidRPr="00C561CB">
        <w:rPr>
          <w:rFonts w:cstheme="minorHAnsi"/>
        </w:rPr>
        <w:t xml:space="preserve">gospodarjenje z gozdom, </w:t>
      </w:r>
      <w:r>
        <w:rPr>
          <w:rFonts w:cstheme="minorHAnsi"/>
        </w:rPr>
        <w:t xml:space="preserve">povečati </w:t>
      </w:r>
      <w:r w:rsidRPr="00C561CB">
        <w:rPr>
          <w:rFonts w:cstheme="minorHAnsi"/>
        </w:rPr>
        <w:t>sečn</w:t>
      </w:r>
      <w:r>
        <w:rPr>
          <w:rFonts w:cstheme="minorHAnsi"/>
        </w:rPr>
        <w:t xml:space="preserve">jo, </w:t>
      </w:r>
      <w:r w:rsidRPr="00C561CB">
        <w:rPr>
          <w:rFonts w:cstheme="minorHAnsi"/>
        </w:rPr>
        <w:t xml:space="preserve">ostanke lesnopredelovalne industrije, ki niso primerni za nadaljnjo rabo, pa uporabiti </w:t>
      </w:r>
      <w:r>
        <w:rPr>
          <w:rFonts w:cstheme="minorHAnsi"/>
        </w:rPr>
        <w:t>za energijo</w:t>
      </w:r>
      <w:r w:rsidR="00EC40FC">
        <w:rPr>
          <w:rFonts w:cstheme="minorHAnsi"/>
        </w:rPr>
        <w:t>.</w:t>
      </w:r>
      <w:r>
        <w:rPr>
          <w:rFonts w:cstheme="minorHAnsi"/>
        </w:rPr>
        <w:t xml:space="preserve"> </w:t>
      </w:r>
      <w:r w:rsidR="00EC40FC">
        <w:rPr>
          <w:rFonts w:cstheme="minorHAnsi"/>
        </w:rPr>
        <w:t>T</w:t>
      </w:r>
      <w:r>
        <w:rPr>
          <w:rFonts w:cstheme="minorHAnsi"/>
        </w:rPr>
        <w:t xml:space="preserve">ako pridobljena </w:t>
      </w:r>
      <w:r w:rsidRPr="00C561CB">
        <w:rPr>
          <w:rFonts w:cstheme="minorHAnsi"/>
        </w:rPr>
        <w:t xml:space="preserve">biomasa </w:t>
      </w:r>
      <w:r>
        <w:rPr>
          <w:rFonts w:cstheme="minorHAnsi"/>
        </w:rPr>
        <w:t xml:space="preserve">kot stranski produkt predelave </w:t>
      </w:r>
      <w:r w:rsidRPr="00C561CB">
        <w:rPr>
          <w:rFonts w:cstheme="minorHAnsi"/>
        </w:rPr>
        <w:t xml:space="preserve">je najcenejša. </w:t>
      </w:r>
      <w:r w:rsidRPr="009700C0">
        <w:rPr>
          <w:rFonts w:cstheme="minorHAnsi"/>
          <w:b/>
          <w:bCs/>
        </w:rPr>
        <w:t>Prav tako lesene izdelke po koncu uporabe lahko recikliramo</w:t>
      </w:r>
      <w:r w:rsidR="00EC40FC">
        <w:rPr>
          <w:rFonts w:cstheme="minorHAnsi"/>
          <w:b/>
          <w:bCs/>
        </w:rPr>
        <w:t>,</w:t>
      </w:r>
      <w:r w:rsidRPr="009700C0">
        <w:rPr>
          <w:rFonts w:cstheme="minorHAnsi"/>
          <w:b/>
          <w:bCs/>
        </w:rPr>
        <w:t xml:space="preserve"> ali pa uporabimo kot energent namesto fosilnih goriv</w:t>
      </w:r>
      <w:r w:rsidR="00EC40FC">
        <w:rPr>
          <w:rFonts w:cstheme="minorHAnsi"/>
        </w:rPr>
        <w:t>, z</w:t>
      </w:r>
      <w:r w:rsidRPr="005920D9">
        <w:rPr>
          <w:rFonts w:cstheme="minorHAnsi"/>
        </w:rPr>
        <w:t>ato imajo lesni izdelki izjemne prednosti pred izdelki iz drugih materialov (</w:t>
      </w:r>
      <w:r w:rsidR="00EC40FC">
        <w:rPr>
          <w:rFonts w:cstheme="minorHAnsi"/>
        </w:rPr>
        <w:t xml:space="preserve">npr.: </w:t>
      </w:r>
      <w:r w:rsidRPr="005920D9">
        <w:rPr>
          <w:rFonts w:cstheme="minorHAnsi"/>
        </w:rPr>
        <w:t xml:space="preserve">estetski videz, </w:t>
      </w:r>
      <w:r w:rsidR="00EC40FC">
        <w:rPr>
          <w:rFonts w:cstheme="minorHAnsi"/>
        </w:rPr>
        <w:t xml:space="preserve">kot </w:t>
      </w:r>
      <w:r w:rsidRPr="005920D9">
        <w:rPr>
          <w:rFonts w:cstheme="minorHAnsi"/>
        </w:rPr>
        <w:t xml:space="preserve">dober toplotni in zvočni izolator, nosilnost …) </w:t>
      </w:r>
      <w:r w:rsidR="00EC40FC">
        <w:rPr>
          <w:rFonts w:cstheme="minorHAnsi"/>
        </w:rPr>
        <w:t>in</w:t>
      </w:r>
      <w:r w:rsidR="00EC40FC" w:rsidRPr="005920D9">
        <w:rPr>
          <w:rFonts w:cstheme="minorHAnsi"/>
        </w:rPr>
        <w:t xml:space="preserve"> </w:t>
      </w:r>
      <w:r w:rsidRPr="005920D9">
        <w:rPr>
          <w:rFonts w:cstheme="minorHAnsi"/>
        </w:rPr>
        <w:t>omogočajo prijetno bivalno okolje.</w:t>
      </w:r>
    </w:p>
    <w:p w14:paraId="61C4FD74" w14:textId="4C66A2C5" w:rsidR="00394285" w:rsidRPr="009700C0" w:rsidRDefault="00394285" w:rsidP="00394285">
      <w:pPr>
        <w:jc w:val="both"/>
        <w:rPr>
          <w:rFonts w:cstheme="minorHAnsi"/>
          <w:b/>
          <w:bCs/>
        </w:rPr>
      </w:pPr>
      <w:r w:rsidRPr="00C561CB">
        <w:rPr>
          <w:rFonts w:cstheme="minorHAnsi"/>
        </w:rPr>
        <w:t xml:space="preserve">Izdelki iz papirja in kartona so v našem vsakdanjem življenju tako </w:t>
      </w:r>
      <w:r>
        <w:rPr>
          <w:rFonts w:cstheme="minorHAnsi"/>
        </w:rPr>
        <w:t>udomačeni</w:t>
      </w:r>
      <w:r w:rsidRPr="00C561CB">
        <w:rPr>
          <w:rFonts w:cstheme="minorHAnsi"/>
        </w:rPr>
        <w:t xml:space="preserve">, da se nam zdijo popolnoma samoumevni in se ne zavedamo njihove resnične vloge </w:t>
      </w:r>
      <w:r w:rsidR="009B043C">
        <w:rPr>
          <w:rFonts w:cstheme="minorHAnsi"/>
        </w:rPr>
        <w:t>ter</w:t>
      </w:r>
      <w:r w:rsidRPr="00C561CB">
        <w:rPr>
          <w:rFonts w:cstheme="minorHAnsi"/>
        </w:rPr>
        <w:t xml:space="preserve"> pomena. Pa vendar je </w:t>
      </w:r>
      <w:r w:rsidR="00EC40FC">
        <w:rPr>
          <w:rFonts w:cstheme="minorHAnsi"/>
        </w:rPr>
        <w:t>potrebno</w:t>
      </w:r>
      <w:r w:rsidR="00EC40FC" w:rsidRPr="00C561CB">
        <w:rPr>
          <w:rFonts w:cstheme="minorHAnsi"/>
        </w:rPr>
        <w:t xml:space="preserve"> </w:t>
      </w:r>
      <w:r w:rsidRPr="00C561CB">
        <w:rPr>
          <w:rFonts w:cstheme="minorHAnsi"/>
        </w:rPr>
        <w:t xml:space="preserve">poudariti, da je papir še vedno eden najpomembnejših nosilcev informacij, še zlasti v smislu trajnosti </w:t>
      </w:r>
      <w:r w:rsidRPr="00C561CB">
        <w:rPr>
          <w:rFonts w:cstheme="minorHAnsi"/>
        </w:rPr>
        <w:lastRenderedPageBreak/>
        <w:t>zapisa. Na nekaterih področjih osebne higiene in zdravstvene nege je papir skoraj nenadomestljiv. Sodobne blagovne menjave brez embalaže si ni mogoče zamisliti. Kar 59</w:t>
      </w:r>
      <w:r w:rsidR="00EC40FC">
        <w:rPr>
          <w:rFonts w:cstheme="minorHAnsi"/>
        </w:rPr>
        <w:t> </w:t>
      </w:r>
      <w:r w:rsidRPr="00C561CB">
        <w:rPr>
          <w:rFonts w:cstheme="minorHAnsi"/>
        </w:rPr>
        <w:t>% embalaže je izdelane iz papirja in kartona ter lesa (38 %, 21 %)</w:t>
      </w:r>
      <w:r>
        <w:rPr>
          <w:rFonts w:cstheme="minorHAnsi"/>
        </w:rPr>
        <w:t xml:space="preserve">! Zaradi svoje izvorne surovine </w:t>
      </w:r>
      <w:r w:rsidRPr="00C561CB">
        <w:rPr>
          <w:rFonts w:cstheme="minorHAnsi"/>
        </w:rPr>
        <w:t>je lesni material skoraj idealen v smislu smernic trajnostnega razvoja. Zlasti izstopa papir s svojo zmožnostjo vnovične predelave</w:t>
      </w:r>
      <w:r>
        <w:rPr>
          <w:rFonts w:cstheme="minorHAnsi"/>
        </w:rPr>
        <w:t xml:space="preserve"> in </w:t>
      </w:r>
      <w:r w:rsidRPr="00C561CB">
        <w:rPr>
          <w:rFonts w:cstheme="minorHAnsi"/>
        </w:rPr>
        <w:t xml:space="preserve">kar 57 % vsega porabljenega papirja v EU je bilo ponovno uporabljenega. </w:t>
      </w:r>
      <w:r w:rsidRPr="009700C0">
        <w:rPr>
          <w:rFonts w:cstheme="minorHAnsi"/>
          <w:b/>
          <w:bCs/>
        </w:rPr>
        <w:t>V Sloveniji imamo zmogljivosti, s katerimi bi ga teoretično lahko reciklirali v celoti!</w:t>
      </w:r>
    </w:p>
    <w:p w14:paraId="5D3C4319" w14:textId="66ACDB37" w:rsidR="00394285" w:rsidRPr="009700C0" w:rsidRDefault="00394285" w:rsidP="00394285">
      <w:pPr>
        <w:jc w:val="both"/>
        <w:rPr>
          <w:rFonts w:cstheme="minorHAnsi"/>
          <w:b/>
          <w:bCs/>
        </w:rPr>
      </w:pPr>
      <w:r w:rsidRPr="00C561CB">
        <w:rPr>
          <w:rFonts w:cstheme="minorHAnsi"/>
        </w:rPr>
        <w:t>Lesarstvo ima v Sloveniji tradicijo, imamo znan</w:t>
      </w:r>
      <w:r>
        <w:rPr>
          <w:rFonts w:cstheme="minorHAnsi"/>
        </w:rPr>
        <w:t xml:space="preserve">je, fakultetno izobražen kader in raziskovalni </w:t>
      </w:r>
      <w:r w:rsidRPr="00C561CB">
        <w:rPr>
          <w:rFonts w:cstheme="minorHAnsi"/>
        </w:rPr>
        <w:t xml:space="preserve">inštitut. </w:t>
      </w:r>
      <w:r w:rsidRPr="005920D9">
        <w:rPr>
          <w:rFonts w:cstheme="minorHAnsi"/>
        </w:rPr>
        <w:t>Premalo se zavedamo, da imamo vrhunske strokovnjake</w:t>
      </w:r>
      <w:r>
        <w:rPr>
          <w:rFonts w:cstheme="minorHAnsi"/>
        </w:rPr>
        <w:t xml:space="preserve"> in </w:t>
      </w:r>
      <w:r w:rsidRPr="005920D9">
        <w:rPr>
          <w:rFonts w:cstheme="minorHAnsi"/>
        </w:rPr>
        <w:t xml:space="preserve">tudi v svetu priznane izdelke </w:t>
      </w:r>
      <w:r>
        <w:rPr>
          <w:rFonts w:cstheme="minorHAnsi"/>
        </w:rPr>
        <w:t>ter</w:t>
      </w:r>
      <w:r w:rsidRPr="005920D9">
        <w:rPr>
          <w:rFonts w:cstheme="minorHAnsi"/>
        </w:rPr>
        <w:t xml:space="preserve"> </w:t>
      </w:r>
      <w:r>
        <w:rPr>
          <w:rFonts w:cstheme="minorHAnsi"/>
        </w:rPr>
        <w:t xml:space="preserve">izvirne </w:t>
      </w:r>
      <w:r w:rsidRPr="005920D9">
        <w:rPr>
          <w:rFonts w:cstheme="minorHAnsi"/>
        </w:rPr>
        <w:t xml:space="preserve">tehnološke metode obdelave lesa. </w:t>
      </w:r>
      <w:r w:rsidRPr="00C561CB">
        <w:rPr>
          <w:rFonts w:cstheme="minorHAnsi"/>
        </w:rPr>
        <w:t>Nove tehnologije bodo omogočile tehnološki napredek v delovno manj intenzivno panogo (</w:t>
      </w:r>
      <w:r w:rsidR="00D075B2">
        <w:rPr>
          <w:rFonts w:cstheme="minorHAnsi"/>
        </w:rPr>
        <w:t xml:space="preserve">z </w:t>
      </w:r>
      <w:r w:rsidRPr="00C561CB">
        <w:rPr>
          <w:rFonts w:cstheme="minorHAnsi"/>
        </w:rPr>
        <w:t>avtomatizacij</w:t>
      </w:r>
      <w:r w:rsidR="00D075B2">
        <w:rPr>
          <w:rFonts w:cstheme="minorHAnsi"/>
        </w:rPr>
        <w:t>o</w:t>
      </w:r>
      <w:r w:rsidRPr="00C561CB">
        <w:rPr>
          <w:rFonts w:cstheme="minorHAnsi"/>
        </w:rPr>
        <w:t xml:space="preserve">), ki bo ustvarjala tehnološko sodobne izdelke. Povezovanje slovenskih proizvajalcev z institucijami znanja in raziskav postaja nuja </w:t>
      </w:r>
      <w:r w:rsidR="00601823">
        <w:rPr>
          <w:rFonts w:cstheme="minorHAnsi"/>
        </w:rPr>
        <w:t>ter</w:t>
      </w:r>
      <w:r w:rsidRPr="00C561CB">
        <w:rPr>
          <w:rFonts w:cstheme="minorHAnsi"/>
        </w:rPr>
        <w:t xml:space="preserve"> obenem priložnost. Če ta povezava ne bo uspešna, bo Slovenija še naprej izgubljala tržne deleže in tudi relativne cene na zahtevnih </w:t>
      </w:r>
      <w:r>
        <w:rPr>
          <w:rFonts w:cstheme="minorHAnsi"/>
        </w:rPr>
        <w:t>tujih trgih</w:t>
      </w:r>
      <w:r w:rsidRPr="00C561CB">
        <w:rPr>
          <w:rFonts w:cstheme="minorHAnsi"/>
        </w:rPr>
        <w:t>.</w:t>
      </w:r>
      <w:r>
        <w:rPr>
          <w:rFonts w:cstheme="minorHAnsi"/>
        </w:rPr>
        <w:t xml:space="preserve"> </w:t>
      </w:r>
      <w:r w:rsidRPr="009700C0">
        <w:rPr>
          <w:rFonts w:cstheme="minorHAnsi"/>
          <w:b/>
          <w:bCs/>
        </w:rPr>
        <w:t>Zgolj gozdnatost Sloveniji še ne zagotavlja primerjalnih in konkurenčnih prednosti pri proizvodnji izdelkov iz lesa. Tudi tradicija in oblikovalska dovršenost posameznih izdelkov nas še ne uvrščata v krog uspešnih.</w:t>
      </w:r>
    </w:p>
    <w:p w14:paraId="6BE70EDD" w14:textId="77777777" w:rsidR="00394285" w:rsidRPr="00C561CB" w:rsidRDefault="00394285" w:rsidP="00394285">
      <w:pPr>
        <w:jc w:val="both"/>
        <w:rPr>
          <w:rFonts w:cstheme="minorHAnsi"/>
        </w:rPr>
      </w:pPr>
      <w:r w:rsidRPr="00C561CB">
        <w:rPr>
          <w:rFonts w:cstheme="minorHAnsi"/>
        </w:rPr>
        <w:t xml:space="preserve">Dvig konkurenčnosti slovenskih proizvajalcev v papirni, </w:t>
      </w:r>
      <w:r>
        <w:rPr>
          <w:rFonts w:cstheme="minorHAnsi"/>
        </w:rPr>
        <w:t xml:space="preserve">primarni </w:t>
      </w:r>
      <w:r w:rsidRPr="00C561CB">
        <w:rPr>
          <w:rFonts w:cstheme="minorHAnsi"/>
        </w:rPr>
        <w:t xml:space="preserve">lesni in pohištveni industriji s pomočjo oblikovanja in novih materialov iz lesa, sodobnih tehnologij in novih znanj je skladen s prizadevanji EU. Realne priložnosti Slovenije, ki slonijo na uveljavljenih današnjih in prihodnjih domačih raziskovalnih potencialih, pa so predvsem na naslednjih področjih: </w:t>
      </w:r>
    </w:p>
    <w:p w14:paraId="1A322CFF" w14:textId="77777777" w:rsidR="00394285" w:rsidRPr="00C561CB" w:rsidRDefault="00394285" w:rsidP="009803CD">
      <w:pPr>
        <w:numPr>
          <w:ilvl w:val="0"/>
          <w:numId w:val="27"/>
        </w:numPr>
        <w:spacing w:after="0" w:line="240" w:lineRule="auto"/>
        <w:jc w:val="both"/>
        <w:rPr>
          <w:rFonts w:cstheme="minorHAnsi"/>
        </w:rPr>
      </w:pPr>
      <w:r w:rsidRPr="00C561CB">
        <w:rPr>
          <w:rFonts w:cstheme="minorHAnsi"/>
        </w:rPr>
        <w:t>trajnostno gospodarjenje z gozdom,</w:t>
      </w:r>
    </w:p>
    <w:p w14:paraId="11F4FE18" w14:textId="77777777" w:rsidR="00394285" w:rsidRDefault="00394285" w:rsidP="009803CD">
      <w:pPr>
        <w:numPr>
          <w:ilvl w:val="0"/>
          <w:numId w:val="27"/>
        </w:numPr>
        <w:spacing w:after="0" w:line="240" w:lineRule="auto"/>
        <w:jc w:val="both"/>
        <w:rPr>
          <w:rFonts w:cstheme="minorHAnsi"/>
        </w:rPr>
      </w:pPr>
      <w:r w:rsidRPr="00C561CB">
        <w:rPr>
          <w:rFonts w:cstheme="minorHAnsi"/>
        </w:rPr>
        <w:t>trženje naravnih dano</w:t>
      </w:r>
      <w:r>
        <w:rPr>
          <w:rFonts w:cstheme="minorHAnsi"/>
        </w:rPr>
        <w:t>sti ohranjene narave in gozdov,</w:t>
      </w:r>
    </w:p>
    <w:p w14:paraId="7EC48ED2" w14:textId="77777777" w:rsidR="00394285" w:rsidRPr="00C561CB" w:rsidRDefault="00394285" w:rsidP="009803CD">
      <w:pPr>
        <w:numPr>
          <w:ilvl w:val="0"/>
          <w:numId w:val="27"/>
        </w:numPr>
        <w:spacing w:after="0" w:line="240" w:lineRule="auto"/>
        <w:jc w:val="both"/>
        <w:rPr>
          <w:rFonts w:cstheme="minorHAnsi"/>
        </w:rPr>
      </w:pPr>
      <w:r>
        <w:rPr>
          <w:rFonts w:cstheme="minorHAnsi"/>
        </w:rPr>
        <w:t>modernizacije lesnopredelovalne industrije,</w:t>
      </w:r>
    </w:p>
    <w:p w14:paraId="55A7FFA8" w14:textId="77777777" w:rsidR="00394285" w:rsidRPr="00C561CB" w:rsidRDefault="00394285" w:rsidP="009803CD">
      <w:pPr>
        <w:numPr>
          <w:ilvl w:val="0"/>
          <w:numId w:val="27"/>
        </w:numPr>
        <w:spacing w:after="0" w:line="240" w:lineRule="auto"/>
        <w:jc w:val="both"/>
        <w:rPr>
          <w:rFonts w:cstheme="minorHAnsi"/>
        </w:rPr>
      </w:pPr>
      <w:r>
        <w:rPr>
          <w:rFonts w:cstheme="minorHAnsi"/>
        </w:rPr>
        <w:t xml:space="preserve">nove </w:t>
      </w:r>
      <w:proofErr w:type="spellStart"/>
      <w:r>
        <w:rPr>
          <w:rFonts w:cstheme="minorHAnsi"/>
        </w:rPr>
        <w:t>okoljske</w:t>
      </w:r>
      <w:proofErr w:type="spellEnd"/>
      <w:r>
        <w:rPr>
          <w:rFonts w:cstheme="minorHAnsi"/>
        </w:rPr>
        <w:t xml:space="preserve"> tehnologije </w:t>
      </w:r>
      <w:r w:rsidR="00601823">
        <w:rPr>
          <w:rFonts w:cstheme="minorHAnsi"/>
        </w:rPr>
        <w:t>(plaz</w:t>
      </w:r>
      <w:r w:rsidRPr="00C561CB">
        <w:rPr>
          <w:rFonts w:cstheme="minorHAnsi"/>
        </w:rPr>
        <w:t>ma procesi, termična obdelava</w:t>
      </w:r>
      <w:r>
        <w:rPr>
          <w:rFonts w:cstheme="minorHAnsi"/>
        </w:rPr>
        <w:t>, karbonska vlakna</w:t>
      </w:r>
      <w:r w:rsidRPr="00C561CB">
        <w:rPr>
          <w:rFonts w:cstheme="minorHAnsi"/>
        </w:rPr>
        <w:t xml:space="preserve">), </w:t>
      </w:r>
    </w:p>
    <w:p w14:paraId="2907A321" w14:textId="77777777" w:rsidR="00394285" w:rsidRPr="00C561CB" w:rsidRDefault="00394285" w:rsidP="009803CD">
      <w:pPr>
        <w:numPr>
          <w:ilvl w:val="0"/>
          <w:numId w:val="27"/>
        </w:numPr>
        <w:spacing w:after="0" w:line="240" w:lineRule="auto"/>
        <w:jc w:val="both"/>
        <w:rPr>
          <w:rFonts w:cstheme="minorHAnsi"/>
        </w:rPr>
      </w:pPr>
      <w:r w:rsidRPr="00C561CB">
        <w:rPr>
          <w:rFonts w:cstheme="minorHAnsi"/>
        </w:rPr>
        <w:t xml:space="preserve">stabilizacija in modifikacija lesa, </w:t>
      </w:r>
    </w:p>
    <w:p w14:paraId="2509ED53" w14:textId="77777777" w:rsidR="00394285" w:rsidRPr="00C561CB" w:rsidRDefault="00394285" w:rsidP="009803CD">
      <w:pPr>
        <w:numPr>
          <w:ilvl w:val="0"/>
          <w:numId w:val="27"/>
        </w:numPr>
        <w:spacing w:after="0" w:line="240" w:lineRule="auto"/>
        <w:jc w:val="both"/>
        <w:rPr>
          <w:rFonts w:cstheme="minorHAnsi"/>
        </w:rPr>
      </w:pPr>
      <w:r w:rsidRPr="00C561CB">
        <w:rPr>
          <w:rFonts w:cstheme="minorHAnsi"/>
        </w:rPr>
        <w:t xml:space="preserve">zaščita lesa </w:t>
      </w:r>
      <w:r>
        <w:rPr>
          <w:rFonts w:cstheme="minorHAnsi"/>
        </w:rPr>
        <w:t xml:space="preserve">z novimi postopki in materiali </w:t>
      </w:r>
      <w:r w:rsidRPr="00C561CB">
        <w:rPr>
          <w:rFonts w:cstheme="minorHAnsi"/>
        </w:rPr>
        <w:t xml:space="preserve">(npr. inertni plini), </w:t>
      </w:r>
    </w:p>
    <w:p w14:paraId="08E255CF" w14:textId="77777777" w:rsidR="00394285" w:rsidRPr="00C561CB" w:rsidRDefault="00394285" w:rsidP="009803CD">
      <w:pPr>
        <w:numPr>
          <w:ilvl w:val="0"/>
          <w:numId w:val="27"/>
        </w:numPr>
        <w:spacing w:after="0" w:line="240" w:lineRule="auto"/>
        <w:jc w:val="both"/>
        <w:rPr>
          <w:rFonts w:cstheme="minorHAnsi"/>
        </w:rPr>
      </w:pPr>
      <w:r w:rsidRPr="00C561CB">
        <w:rPr>
          <w:rFonts w:cstheme="minorHAnsi"/>
        </w:rPr>
        <w:t>novi postopki spajanja lesa,</w:t>
      </w:r>
    </w:p>
    <w:p w14:paraId="6E0292B4" w14:textId="77777777" w:rsidR="00394285" w:rsidRPr="00C561CB" w:rsidRDefault="00394285" w:rsidP="009803CD">
      <w:pPr>
        <w:numPr>
          <w:ilvl w:val="0"/>
          <w:numId w:val="27"/>
        </w:numPr>
        <w:spacing w:after="0" w:line="240" w:lineRule="auto"/>
        <w:jc w:val="both"/>
        <w:rPr>
          <w:rFonts w:cstheme="minorHAnsi"/>
        </w:rPr>
      </w:pPr>
      <w:r w:rsidRPr="00C561CB">
        <w:rPr>
          <w:rFonts w:cstheme="minorHAnsi"/>
        </w:rPr>
        <w:t>izvirno oblikovanje izdelkov,</w:t>
      </w:r>
    </w:p>
    <w:p w14:paraId="73C2FF8B" w14:textId="77777777" w:rsidR="00394285" w:rsidRPr="00C561CB" w:rsidRDefault="00394285" w:rsidP="009803CD">
      <w:pPr>
        <w:numPr>
          <w:ilvl w:val="0"/>
          <w:numId w:val="27"/>
        </w:numPr>
        <w:spacing w:after="0" w:line="240" w:lineRule="auto"/>
        <w:jc w:val="both"/>
        <w:rPr>
          <w:rFonts w:cstheme="minorHAnsi"/>
        </w:rPr>
      </w:pPr>
      <w:r w:rsidRPr="00C561CB">
        <w:rPr>
          <w:rFonts w:cstheme="minorHAnsi"/>
        </w:rPr>
        <w:t xml:space="preserve">novi vidiki higienske uporabe lesa, </w:t>
      </w:r>
    </w:p>
    <w:p w14:paraId="1AD276F4" w14:textId="77777777" w:rsidR="00394285" w:rsidRDefault="00394285" w:rsidP="009803CD">
      <w:pPr>
        <w:numPr>
          <w:ilvl w:val="0"/>
          <w:numId w:val="27"/>
        </w:numPr>
        <w:spacing w:after="0" w:line="240" w:lineRule="auto"/>
        <w:jc w:val="both"/>
        <w:rPr>
          <w:rFonts w:cstheme="minorHAnsi"/>
        </w:rPr>
      </w:pPr>
      <w:r w:rsidRPr="00C561CB">
        <w:rPr>
          <w:rFonts w:cstheme="minorHAnsi"/>
        </w:rPr>
        <w:t>inteligentni sist</w:t>
      </w:r>
      <w:r>
        <w:rPr>
          <w:rFonts w:cstheme="minorHAnsi"/>
        </w:rPr>
        <w:t>emi embaliranja,</w:t>
      </w:r>
    </w:p>
    <w:p w14:paraId="172A2112" w14:textId="77777777" w:rsidR="00394285" w:rsidRPr="00C561CB" w:rsidRDefault="00394285" w:rsidP="009803CD">
      <w:pPr>
        <w:numPr>
          <w:ilvl w:val="0"/>
          <w:numId w:val="27"/>
        </w:numPr>
        <w:spacing w:after="0" w:line="240" w:lineRule="auto"/>
        <w:jc w:val="both"/>
        <w:rPr>
          <w:rFonts w:cstheme="minorHAnsi"/>
        </w:rPr>
      </w:pPr>
      <w:r>
        <w:rPr>
          <w:rFonts w:cstheme="minorHAnsi"/>
        </w:rPr>
        <w:t>uporaba ostankov predelave lesa za sodobne lesne kompozite,</w:t>
      </w:r>
    </w:p>
    <w:p w14:paraId="46436C61" w14:textId="77777777" w:rsidR="00394285" w:rsidRDefault="00394285" w:rsidP="009803CD">
      <w:pPr>
        <w:numPr>
          <w:ilvl w:val="0"/>
          <w:numId w:val="27"/>
        </w:numPr>
        <w:spacing w:after="0" w:line="240" w:lineRule="auto"/>
        <w:jc w:val="both"/>
        <w:rPr>
          <w:rFonts w:cstheme="minorHAnsi"/>
        </w:rPr>
      </w:pPr>
      <w:r w:rsidRPr="00C561CB">
        <w:rPr>
          <w:rFonts w:cstheme="minorHAnsi"/>
        </w:rPr>
        <w:t>lesna biomasa in njena optimalna energetska izraba.</w:t>
      </w:r>
    </w:p>
    <w:p w14:paraId="23A1B1F6" w14:textId="77777777" w:rsidR="009700C0" w:rsidRPr="009700C0" w:rsidRDefault="009700C0" w:rsidP="009700C0">
      <w:pPr>
        <w:spacing w:after="0" w:line="240" w:lineRule="auto"/>
        <w:ind w:left="720"/>
        <w:jc w:val="both"/>
        <w:rPr>
          <w:rFonts w:cstheme="minorHAnsi"/>
        </w:rPr>
      </w:pPr>
    </w:p>
    <w:p w14:paraId="0D34F35A" w14:textId="77777777" w:rsidR="00394285" w:rsidRPr="009700C0" w:rsidRDefault="00394285" w:rsidP="00394285">
      <w:pPr>
        <w:jc w:val="both"/>
        <w:rPr>
          <w:rFonts w:cstheme="minorHAnsi"/>
          <w:b/>
          <w:bCs/>
        </w:rPr>
      </w:pPr>
      <w:r w:rsidRPr="00C561CB">
        <w:rPr>
          <w:rFonts w:cstheme="minorHAnsi"/>
        </w:rPr>
        <w:t xml:space="preserve">Tehnološka platforma omogoča podjetjem, da se pripravijo in tudi izvedejo razvojni </w:t>
      </w:r>
      <w:r>
        <w:rPr>
          <w:rFonts w:cstheme="minorHAnsi"/>
        </w:rPr>
        <w:t>preboj (razmah)</w:t>
      </w:r>
      <w:r w:rsidRPr="00C561CB">
        <w:rPr>
          <w:rFonts w:cstheme="minorHAnsi"/>
        </w:rPr>
        <w:t xml:space="preserve"> in to tako, da uveljavijo širši pomen lesa, pri tem pa dvignejo tehnološko zahtevnost proizvodov in proizvodenj. Kljub temu da je v zadnjih petih letih slovenska papirna, lesna in pohištvena panoga izboljšala svojo konkurenčnost, je še vedno za pri</w:t>
      </w:r>
      <w:r>
        <w:rPr>
          <w:rFonts w:cstheme="minorHAnsi"/>
        </w:rPr>
        <w:t>bližno dvakrat manj produktivna od povprečja te</w:t>
      </w:r>
      <w:r w:rsidRPr="00C561CB">
        <w:rPr>
          <w:rFonts w:cstheme="minorHAnsi"/>
        </w:rPr>
        <w:t xml:space="preserve"> panoge v EU. </w:t>
      </w:r>
      <w:r w:rsidRPr="009700C0">
        <w:rPr>
          <w:rFonts w:cstheme="minorHAnsi"/>
          <w:b/>
          <w:bCs/>
        </w:rPr>
        <w:t xml:space="preserve">Ob nadaljevanju sedanje višje rasti produktivnosti bi slovenske panoge produktivno vrzel do EU lahko zaprle šele v naslednjih 20 letih. Strateški cilj vseh treh panog je dohiteti razvoj v EU in </w:t>
      </w:r>
      <w:r w:rsidR="00601823">
        <w:rPr>
          <w:rFonts w:cstheme="minorHAnsi"/>
          <w:b/>
          <w:bCs/>
        </w:rPr>
        <w:t>zapolniti</w:t>
      </w:r>
      <w:r w:rsidRPr="009700C0">
        <w:rPr>
          <w:rFonts w:cstheme="minorHAnsi"/>
          <w:b/>
          <w:bCs/>
        </w:rPr>
        <w:t xml:space="preserve"> produktivno vrzel v naslednjih 10 letih, za kar pa je potrebno doseči dvakrat višjo, torej vsaj 9,2 % letno rast njihove produktivnosti.</w:t>
      </w:r>
    </w:p>
    <w:p w14:paraId="43687406" w14:textId="1062B56F" w:rsidR="00394285" w:rsidRPr="00C561CB" w:rsidRDefault="00394285" w:rsidP="00394285">
      <w:pPr>
        <w:jc w:val="both"/>
        <w:rPr>
          <w:rFonts w:cstheme="minorHAnsi"/>
        </w:rPr>
      </w:pPr>
      <w:bookmarkStart w:id="11" w:name="_Hlk39090955"/>
      <w:r w:rsidRPr="00C561CB">
        <w:rPr>
          <w:rFonts w:cstheme="minorHAnsi"/>
        </w:rPr>
        <w:t xml:space="preserve">V Sloveniji bomo morali preiti v razvoj inovativnih metod </w:t>
      </w:r>
      <w:r w:rsidR="00601823" w:rsidRPr="0066650A">
        <w:rPr>
          <w:rFonts w:cstheme="minorHAnsi"/>
        </w:rPr>
        <w:t>predelave</w:t>
      </w:r>
      <w:r w:rsidRPr="00601823">
        <w:rPr>
          <w:rFonts w:cstheme="minorHAnsi"/>
          <w:color w:val="0000FF"/>
        </w:rPr>
        <w:t xml:space="preserve"> </w:t>
      </w:r>
      <w:r w:rsidRPr="00C561CB">
        <w:rPr>
          <w:rFonts w:cstheme="minorHAnsi"/>
        </w:rPr>
        <w:t xml:space="preserve">lesa in novih izdelkov z visoko dodano vrednostjo, temelječih na potrebah kupca (ekonomski in tehnološki inteligenčni sistem). Izdelkom iz lesa bi morali z novimi tehnologijami dati najvišjo </w:t>
      </w:r>
      <w:r w:rsidR="008B591C">
        <w:rPr>
          <w:rFonts w:cstheme="minorHAnsi"/>
        </w:rPr>
        <w:t>mogočo</w:t>
      </w:r>
      <w:r w:rsidRPr="00C561CB">
        <w:rPr>
          <w:rFonts w:cstheme="minorHAnsi"/>
        </w:rPr>
        <w:t xml:space="preserve"> dodano vrednost,</w:t>
      </w:r>
      <w:bookmarkEnd w:id="11"/>
      <w:r w:rsidRPr="00C561CB">
        <w:rPr>
          <w:rFonts w:cstheme="minorHAnsi"/>
        </w:rPr>
        <w:t xml:space="preserve"> s čimer bi opravičili nakupno ceno lesa. </w:t>
      </w:r>
      <w:r>
        <w:rPr>
          <w:rFonts w:cstheme="minorHAnsi"/>
        </w:rPr>
        <w:t>I</w:t>
      </w:r>
      <w:r w:rsidRPr="00C561CB">
        <w:rPr>
          <w:rFonts w:cstheme="minorHAnsi"/>
        </w:rPr>
        <w:t xml:space="preserve">zzivi za </w:t>
      </w:r>
      <w:r>
        <w:rPr>
          <w:rFonts w:cstheme="minorHAnsi"/>
        </w:rPr>
        <w:t xml:space="preserve">prihodnost </w:t>
      </w:r>
      <w:r w:rsidRPr="00C561CB">
        <w:rPr>
          <w:rFonts w:cstheme="minorHAnsi"/>
        </w:rPr>
        <w:t>lesnopredelovaln</w:t>
      </w:r>
      <w:r w:rsidR="00231202">
        <w:rPr>
          <w:rFonts w:cstheme="minorHAnsi"/>
        </w:rPr>
        <w:t>e</w:t>
      </w:r>
      <w:r w:rsidRPr="00C561CB">
        <w:rPr>
          <w:rFonts w:cstheme="minorHAnsi"/>
        </w:rPr>
        <w:t xml:space="preserve"> industrij</w:t>
      </w:r>
      <w:r w:rsidR="00231202">
        <w:rPr>
          <w:rFonts w:cstheme="minorHAnsi"/>
        </w:rPr>
        <w:t>e</w:t>
      </w:r>
      <w:r w:rsidRPr="00C561CB">
        <w:rPr>
          <w:rFonts w:cstheme="minorHAnsi"/>
        </w:rPr>
        <w:t xml:space="preserve"> so:</w:t>
      </w:r>
    </w:p>
    <w:p w14:paraId="1937EA17" w14:textId="77777777" w:rsidR="00183E7F" w:rsidRDefault="00394285" w:rsidP="009803CD">
      <w:pPr>
        <w:numPr>
          <w:ilvl w:val="0"/>
          <w:numId w:val="28"/>
        </w:numPr>
        <w:spacing w:after="0" w:line="240" w:lineRule="auto"/>
        <w:jc w:val="both"/>
        <w:rPr>
          <w:rFonts w:cstheme="minorHAnsi"/>
        </w:rPr>
      </w:pPr>
      <w:proofErr w:type="spellStart"/>
      <w:r w:rsidRPr="00C561CB">
        <w:rPr>
          <w:rFonts w:cstheme="minorHAnsi"/>
        </w:rPr>
        <w:lastRenderedPageBreak/>
        <w:t>ergonomično</w:t>
      </w:r>
      <w:r>
        <w:rPr>
          <w:rFonts w:cstheme="minorHAnsi"/>
        </w:rPr>
        <w:t>st</w:t>
      </w:r>
      <w:proofErr w:type="spellEnd"/>
      <w:r w:rsidRPr="00C561CB">
        <w:rPr>
          <w:rFonts w:cstheme="minorHAnsi"/>
        </w:rPr>
        <w:t xml:space="preserve">, </w:t>
      </w:r>
      <w:proofErr w:type="spellStart"/>
      <w:r w:rsidRPr="00C561CB">
        <w:rPr>
          <w:rFonts w:cstheme="minorHAnsi"/>
        </w:rPr>
        <w:t>večnamenskost</w:t>
      </w:r>
      <w:proofErr w:type="spellEnd"/>
      <w:r w:rsidRPr="00C561CB">
        <w:rPr>
          <w:rFonts w:cstheme="minorHAnsi"/>
        </w:rPr>
        <w:t xml:space="preserve"> in prilagoditve pohištva kot odziv na demografske trende in spremembe navad v evropski družbi in s tem prilagoditve pohištva za mlade in starejše ljudi; odziv na potrebe po novih izdelkih za higienske (zdravstvene) namene;</w:t>
      </w:r>
    </w:p>
    <w:p w14:paraId="111C3B04" w14:textId="77777777" w:rsidR="00394285" w:rsidRPr="00C561CB" w:rsidRDefault="00394285" w:rsidP="00183E7F">
      <w:pPr>
        <w:spacing w:after="0" w:line="240" w:lineRule="auto"/>
        <w:jc w:val="both"/>
        <w:rPr>
          <w:rFonts w:cstheme="minorHAnsi"/>
        </w:rPr>
      </w:pPr>
      <w:r w:rsidRPr="00C561CB">
        <w:rPr>
          <w:rFonts w:cstheme="minorHAnsi"/>
        </w:rPr>
        <w:t xml:space="preserve"> </w:t>
      </w:r>
    </w:p>
    <w:p w14:paraId="0310C6F3" w14:textId="77777777" w:rsidR="00394285" w:rsidRDefault="00394285" w:rsidP="009803CD">
      <w:pPr>
        <w:numPr>
          <w:ilvl w:val="0"/>
          <w:numId w:val="28"/>
        </w:numPr>
        <w:spacing w:after="0" w:line="240" w:lineRule="auto"/>
        <w:jc w:val="both"/>
        <w:rPr>
          <w:rFonts w:cstheme="minorHAnsi"/>
        </w:rPr>
      </w:pPr>
      <w:r w:rsidRPr="00C561CB">
        <w:rPr>
          <w:rFonts w:cstheme="minorHAnsi"/>
        </w:rPr>
        <w:t xml:space="preserve">biotehnološke raziskave naravnih lesnih polimerov in </w:t>
      </w:r>
      <w:proofErr w:type="spellStart"/>
      <w:r w:rsidRPr="00C561CB">
        <w:rPr>
          <w:rFonts w:cstheme="minorHAnsi"/>
        </w:rPr>
        <w:t>ekstraktivov</w:t>
      </w:r>
      <w:proofErr w:type="spellEnd"/>
      <w:r w:rsidRPr="00C561CB">
        <w:rPr>
          <w:rFonts w:cstheme="minorHAnsi"/>
        </w:rPr>
        <w:t xml:space="preserve"> za prehranske namene v živilski industriji za pridobivanje škroba, sladkorjev, barvil – naravnih dodatkov (aditivov) za vključitev v prehranske izdelke;</w:t>
      </w:r>
    </w:p>
    <w:p w14:paraId="35ACF81F" w14:textId="77777777" w:rsidR="00183E7F" w:rsidRPr="00C561CB" w:rsidRDefault="00183E7F" w:rsidP="00183E7F">
      <w:pPr>
        <w:spacing w:after="0" w:line="240" w:lineRule="auto"/>
        <w:jc w:val="both"/>
        <w:rPr>
          <w:rFonts w:cstheme="minorHAnsi"/>
        </w:rPr>
      </w:pPr>
    </w:p>
    <w:p w14:paraId="47B79EAC" w14:textId="18C33A70" w:rsidR="00394285" w:rsidRDefault="00394285" w:rsidP="009803CD">
      <w:pPr>
        <w:numPr>
          <w:ilvl w:val="0"/>
          <w:numId w:val="28"/>
        </w:numPr>
        <w:spacing w:after="0" w:line="240" w:lineRule="auto"/>
        <w:jc w:val="both"/>
        <w:rPr>
          <w:rFonts w:cstheme="minorHAnsi"/>
        </w:rPr>
      </w:pPr>
      <w:r w:rsidRPr="00C561CB">
        <w:rPr>
          <w:rFonts w:cstheme="minorHAnsi"/>
        </w:rPr>
        <w:t>razvoj novih</w:t>
      </w:r>
      <w:r w:rsidR="00BA1D3C">
        <w:rPr>
          <w:rFonts w:cstheme="minorHAnsi"/>
        </w:rPr>
        <w:t>,</w:t>
      </w:r>
      <w:r w:rsidRPr="00C561CB">
        <w:rPr>
          <w:rFonts w:cstheme="minorHAnsi"/>
        </w:rPr>
        <w:t xml:space="preserve"> na lesni surovini temelječih materialov za konstrukcije, stavbno pohištvo, pohištvo in </w:t>
      </w:r>
      <w:proofErr w:type="spellStart"/>
      <w:r w:rsidRPr="00C561CB">
        <w:rPr>
          <w:rFonts w:cstheme="minorHAnsi"/>
        </w:rPr>
        <w:t>paketiranje</w:t>
      </w:r>
      <w:proofErr w:type="spellEnd"/>
      <w:r w:rsidRPr="00C561CB">
        <w:rPr>
          <w:rFonts w:cstheme="minorHAnsi"/>
        </w:rPr>
        <w:t>; proučevanje kemičnih procesov utekočinjenja lesa za proizvodnjo plastičnih polimerov in drugih derivatov (</w:t>
      </w:r>
      <w:r w:rsidR="00BA1D3C">
        <w:rPr>
          <w:rFonts w:cstheme="minorHAnsi"/>
        </w:rPr>
        <w:t xml:space="preserve">kot so: </w:t>
      </w:r>
      <w:r w:rsidRPr="00C561CB">
        <w:rPr>
          <w:rFonts w:cstheme="minorHAnsi"/>
        </w:rPr>
        <w:t>fenoli, lignini, lepila</w:t>
      </w:r>
      <w:r>
        <w:rPr>
          <w:rFonts w:cstheme="minorHAnsi"/>
        </w:rPr>
        <w:t>, tekoča in plinasta goriva</w:t>
      </w:r>
      <w:r w:rsidR="00BA1D3C">
        <w:rPr>
          <w:rFonts w:cstheme="minorHAnsi"/>
        </w:rPr>
        <w:t> </w:t>
      </w:r>
      <w:r>
        <w:rPr>
          <w:rFonts w:cstheme="minorHAnsi"/>
        </w:rPr>
        <w:t xml:space="preserve">…); </w:t>
      </w:r>
      <w:r w:rsidRPr="00C561CB">
        <w:rPr>
          <w:rFonts w:cstheme="minorHAnsi"/>
        </w:rPr>
        <w:t>samo (</w:t>
      </w:r>
      <w:proofErr w:type="spellStart"/>
      <w:r w:rsidRPr="00C561CB">
        <w:rPr>
          <w:rFonts w:cstheme="minorHAnsi"/>
        </w:rPr>
        <w:t>bio</w:t>
      </w:r>
      <w:proofErr w:type="spellEnd"/>
      <w:r w:rsidRPr="00C561CB">
        <w:rPr>
          <w:rFonts w:cstheme="minorHAnsi"/>
        </w:rPr>
        <w:t>)lepljenje z modificiranim ligninom;</w:t>
      </w:r>
    </w:p>
    <w:p w14:paraId="6A4EFC0E" w14:textId="77777777" w:rsidR="00183E7F" w:rsidRPr="00C561CB" w:rsidRDefault="00183E7F" w:rsidP="00183E7F">
      <w:pPr>
        <w:spacing w:after="0" w:line="240" w:lineRule="auto"/>
        <w:jc w:val="both"/>
        <w:rPr>
          <w:rFonts w:cstheme="minorHAnsi"/>
        </w:rPr>
      </w:pPr>
    </w:p>
    <w:p w14:paraId="7328A18A" w14:textId="77777777" w:rsidR="00394285" w:rsidRDefault="00394285" w:rsidP="009803CD">
      <w:pPr>
        <w:numPr>
          <w:ilvl w:val="0"/>
          <w:numId w:val="28"/>
        </w:numPr>
        <w:spacing w:after="0" w:line="240" w:lineRule="auto"/>
        <w:jc w:val="both"/>
        <w:rPr>
          <w:rFonts w:cstheme="minorHAnsi"/>
        </w:rPr>
      </w:pPr>
      <w:r w:rsidRPr="00C561CB">
        <w:rPr>
          <w:rFonts w:cstheme="minorHAnsi"/>
        </w:rPr>
        <w:t>možnosti genske modifikacije za izboljšanje naravne odpornosti lesnih vrst ter drugih lastnosti; uvajanje postopkov naravne zaščite lesa, boljše razumevanje naravne odpornosti lesa, lepila iz naravnega materiala (</w:t>
      </w:r>
      <w:proofErr w:type="spellStart"/>
      <w:r w:rsidRPr="00C561CB">
        <w:rPr>
          <w:rFonts w:cstheme="minorHAnsi"/>
        </w:rPr>
        <w:t>bioadhezivi</w:t>
      </w:r>
      <w:proofErr w:type="spellEnd"/>
      <w:r w:rsidRPr="00C561CB">
        <w:rPr>
          <w:rFonts w:cstheme="minorHAnsi"/>
        </w:rPr>
        <w:t>) in naravne snovi za površinsko obdelavo;</w:t>
      </w:r>
    </w:p>
    <w:p w14:paraId="78CA2005" w14:textId="77777777" w:rsidR="00183E7F" w:rsidRPr="00C561CB" w:rsidRDefault="00183E7F" w:rsidP="00183E7F">
      <w:pPr>
        <w:spacing w:after="0" w:line="240" w:lineRule="auto"/>
        <w:jc w:val="both"/>
        <w:rPr>
          <w:rFonts w:cstheme="minorHAnsi"/>
        </w:rPr>
      </w:pPr>
    </w:p>
    <w:p w14:paraId="7D3B4770" w14:textId="14A5A53E" w:rsidR="00394285" w:rsidRDefault="00394285" w:rsidP="009803CD">
      <w:pPr>
        <w:numPr>
          <w:ilvl w:val="0"/>
          <w:numId w:val="28"/>
        </w:numPr>
        <w:spacing w:after="0" w:line="240" w:lineRule="auto"/>
        <w:jc w:val="both"/>
        <w:rPr>
          <w:rFonts w:cstheme="minorHAnsi"/>
        </w:rPr>
      </w:pPr>
      <w:r w:rsidRPr="00C561CB">
        <w:rPr>
          <w:rFonts w:cstheme="minorHAnsi"/>
        </w:rPr>
        <w:t xml:space="preserve">razvoj in uvajanje novih </w:t>
      </w:r>
      <w:proofErr w:type="spellStart"/>
      <w:r w:rsidRPr="00C561CB">
        <w:rPr>
          <w:rFonts w:cstheme="minorHAnsi"/>
        </w:rPr>
        <w:t>okoljskih</w:t>
      </w:r>
      <w:proofErr w:type="spellEnd"/>
      <w:r w:rsidRPr="00C561CB">
        <w:rPr>
          <w:rFonts w:cstheme="minorHAnsi"/>
        </w:rPr>
        <w:t xml:space="preserve"> tehnologij, nove oblike obdelave lesa, kot sta modifikacija in stabilizacija lesa (plazma procesi, termična obdelava …), zmanjšanje količine organskih topil v površinskih premazih, lepilih, zaščitnih pripravkih in zaščiti lesa; za kemično obdelavo lesa namesto kemikalij fosilnega izvora raba naravnih snovi (smole, voski, tanini)</w:t>
      </w:r>
      <w:r w:rsidR="00183E7F">
        <w:rPr>
          <w:rFonts w:cstheme="minorHAnsi"/>
        </w:rPr>
        <w:t>;</w:t>
      </w:r>
    </w:p>
    <w:p w14:paraId="66309BFB" w14:textId="77777777" w:rsidR="00183E7F" w:rsidRPr="00C561CB" w:rsidRDefault="00183E7F" w:rsidP="00183E7F">
      <w:pPr>
        <w:spacing w:after="0" w:line="240" w:lineRule="auto"/>
        <w:jc w:val="both"/>
        <w:rPr>
          <w:rFonts w:cstheme="minorHAnsi"/>
        </w:rPr>
      </w:pPr>
    </w:p>
    <w:p w14:paraId="71DCD59B" w14:textId="55D3942C" w:rsidR="00394285" w:rsidRDefault="00394285" w:rsidP="009803CD">
      <w:pPr>
        <w:numPr>
          <w:ilvl w:val="0"/>
          <w:numId w:val="28"/>
        </w:numPr>
        <w:spacing w:after="0" w:line="240" w:lineRule="auto"/>
        <w:jc w:val="both"/>
        <w:rPr>
          <w:rFonts w:cstheme="minorHAnsi"/>
        </w:rPr>
      </w:pPr>
      <w:r w:rsidRPr="00C561CB">
        <w:rPr>
          <w:rFonts w:cstheme="minorHAnsi"/>
        </w:rPr>
        <w:t>povečanje ponovne uporabe odpadnega lesa ter lesnih ostankov za lesne kompozite</w:t>
      </w:r>
      <w:r w:rsidR="00BA1D3C">
        <w:rPr>
          <w:rFonts w:cstheme="minorHAnsi"/>
        </w:rPr>
        <w:t xml:space="preserve"> in </w:t>
      </w:r>
      <w:r w:rsidRPr="00C561CB">
        <w:rPr>
          <w:rFonts w:cstheme="minorHAnsi"/>
        </w:rPr>
        <w:t xml:space="preserve">da bo te biomase čim več, je </w:t>
      </w:r>
      <w:r w:rsidR="00BA1D3C">
        <w:rPr>
          <w:rFonts w:cstheme="minorHAnsi"/>
        </w:rPr>
        <w:t>potrebno</w:t>
      </w:r>
      <w:r w:rsidR="00BA1D3C" w:rsidRPr="00C561CB">
        <w:rPr>
          <w:rFonts w:cstheme="minorHAnsi"/>
        </w:rPr>
        <w:t xml:space="preserve"> </w:t>
      </w:r>
      <w:r w:rsidRPr="00C561CB">
        <w:rPr>
          <w:rFonts w:cstheme="minorHAnsi"/>
        </w:rPr>
        <w:t>povečati sečnjo in pospešiti predelavo les</w:t>
      </w:r>
      <w:r>
        <w:rPr>
          <w:rFonts w:cstheme="minorHAnsi"/>
        </w:rPr>
        <w:t>a; sečne ostanke in ostanke les</w:t>
      </w:r>
      <w:r w:rsidRPr="00C561CB">
        <w:rPr>
          <w:rFonts w:cstheme="minorHAnsi"/>
        </w:rPr>
        <w:t xml:space="preserve">nopredelovalne industrije pa po </w:t>
      </w:r>
      <w:r>
        <w:rPr>
          <w:rFonts w:cstheme="minorHAnsi"/>
        </w:rPr>
        <w:t>reciklaži oz. predelavi v kompo</w:t>
      </w:r>
      <w:r w:rsidRPr="00C561CB">
        <w:rPr>
          <w:rFonts w:cstheme="minorHAnsi"/>
        </w:rPr>
        <w:t>zite energetsko uporabiti – takšna  biomasa je najcenejša;</w:t>
      </w:r>
    </w:p>
    <w:p w14:paraId="3FFB8AF4" w14:textId="77777777" w:rsidR="00183E7F" w:rsidRPr="00C561CB" w:rsidRDefault="00183E7F" w:rsidP="00183E7F">
      <w:pPr>
        <w:spacing w:after="0" w:line="240" w:lineRule="auto"/>
        <w:jc w:val="both"/>
        <w:rPr>
          <w:rFonts w:cstheme="minorHAnsi"/>
        </w:rPr>
      </w:pPr>
    </w:p>
    <w:p w14:paraId="300E7EFE" w14:textId="77777777" w:rsidR="00394285" w:rsidRDefault="00394285" w:rsidP="009803CD">
      <w:pPr>
        <w:numPr>
          <w:ilvl w:val="0"/>
          <w:numId w:val="28"/>
        </w:numPr>
        <w:spacing w:after="0" w:line="240" w:lineRule="auto"/>
        <w:jc w:val="both"/>
        <w:rPr>
          <w:rFonts w:cstheme="minorHAnsi"/>
        </w:rPr>
      </w:pPr>
      <w:r w:rsidRPr="00C561CB">
        <w:rPr>
          <w:rFonts w:cstheme="minorHAnsi"/>
        </w:rPr>
        <w:t>razvoj in uvajanje tehnologij, ki bodo omogočale zmanjšanje porabe surovin in energije ter emisij v okolje in hkrati večale dodano vrednost izdelkom iz papirja in kartona;</w:t>
      </w:r>
    </w:p>
    <w:p w14:paraId="372AB3A3" w14:textId="77777777" w:rsidR="00183E7F" w:rsidRPr="00C561CB" w:rsidRDefault="00183E7F" w:rsidP="00183E7F">
      <w:pPr>
        <w:spacing w:after="0" w:line="240" w:lineRule="auto"/>
        <w:jc w:val="both"/>
        <w:rPr>
          <w:rFonts w:cstheme="minorHAnsi"/>
        </w:rPr>
      </w:pPr>
    </w:p>
    <w:p w14:paraId="7C3A3420" w14:textId="77777777" w:rsidR="00394285" w:rsidRDefault="00394285" w:rsidP="009803CD">
      <w:pPr>
        <w:numPr>
          <w:ilvl w:val="0"/>
          <w:numId w:val="28"/>
        </w:numPr>
        <w:spacing w:after="0" w:line="240" w:lineRule="auto"/>
        <w:jc w:val="both"/>
        <w:rPr>
          <w:rFonts w:cstheme="minorHAnsi"/>
        </w:rPr>
      </w:pPr>
      <w:r w:rsidRPr="00C561CB">
        <w:rPr>
          <w:rFonts w:cstheme="minorHAnsi"/>
        </w:rPr>
        <w:t>optimiziranje proizvodnje energije iz lesne biomase z izrabo energije sonca s solarnimi elektrarnami in individualnimi sistemi za ogrevanje;</w:t>
      </w:r>
    </w:p>
    <w:p w14:paraId="5FEEAD81" w14:textId="77777777" w:rsidR="00183E7F" w:rsidRPr="00C561CB" w:rsidRDefault="00183E7F" w:rsidP="00183E7F">
      <w:pPr>
        <w:spacing w:after="0" w:line="240" w:lineRule="auto"/>
        <w:jc w:val="both"/>
        <w:rPr>
          <w:rFonts w:cstheme="minorHAnsi"/>
        </w:rPr>
      </w:pPr>
    </w:p>
    <w:p w14:paraId="62830DB2" w14:textId="77777777" w:rsidR="00394285" w:rsidRDefault="00394285" w:rsidP="009803CD">
      <w:pPr>
        <w:numPr>
          <w:ilvl w:val="0"/>
          <w:numId w:val="28"/>
        </w:numPr>
        <w:spacing w:after="0" w:line="240" w:lineRule="auto"/>
        <w:jc w:val="both"/>
        <w:rPr>
          <w:rFonts w:cstheme="minorHAnsi"/>
        </w:rPr>
      </w:pPr>
      <w:r w:rsidRPr="00C561CB">
        <w:rPr>
          <w:rFonts w:cstheme="minorHAnsi"/>
        </w:rPr>
        <w:t xml:space="preserve">boljše poznavanje gozdnega ekosistema kot naravnega ponika </w:t>
      </w:r>
      <w:r w:rsidR="00601823" w:rsidRPr="0066650A">
        <w:rPr>
          <w:rFonts w:cstheme="minorHAnsi"/>
        </w:rPr>
        <w:t xml:space="preserve">(ponora) </w:t>
      </w:r>
      <w:r w:rsidRPr="00C561CB">
        <w:rPr>
          <w:rFonts w:cstheme="minorHAnsi"/>
        </w:rPr>
        <w:t>ogljikovega dioksida; uravnovešenje sečnje s povečano dinamiko potreb tržišča; certificiranje gozda – enostaven sistem, ki ga kupec razume in mu zaupa, da je na trgu oskrbovan z legalnimi izdelki s poreklom;</w:t>
      </w:r>
    </w:p>
    <w:p w14:paraId="58B14BB7" w14:textId="77777777" w:rsidR="00183E7F" w:rsidRPr="00C561CB" w:rsidRDefault="00183E7F" w:rsidP="00183E7F">
      <w:pPr>
        <w:spacing w:after="0" w:line="240" w:lineRule="auto"/>
        <w:jc w:val="both"/>
        <w:rPr>
          <w:rFonts w:cstheme="minorHAnsi"/>
        </w:rPr>
      </w:pPr>
    </w:p>
    <w:p w14:paraId="24B29475" w14:textId="55C84762" w:rsidR="00394285" w:rsidRDefault="00394285" w:rsidP="009803CD">
      <w:pPr>
        <w:numPr>
          <w:ilvl w:val="0"/>
          <w:numId w:val="28"/>
        </w:numPr>
        <w:spacing w:after="0" w:line="240" w:lineRule="auto"/>
        <w:jc w:val="both"/>
        <w:rPr>
          <w:rFonts w:cstheme="minorHAnsi"/>
        </w:rPr>
      </w:pPr>
      <w:r w:rsidRPr="00C561CB">
        <w:rPr>
          <w:rFonts w:cstheme="minorHAnsi"/>
        </w:rPr>
        <w:t>prilagoditev lesnopredelovalne industrije razvoju podeželja (lovstvo, turizem, socialna funkcija – med drugim tudi dvig zaposlenosti, še posebno na podeželju</w:t>
      </w:r>
      <w:r w:rsidR="00BA1D3C">
        <w:rPr>
          <w:rFonts w:cstheme="minorHAnsi"/>
        </w:rPr>
        <w:t>)</w:t>
      </w:r>
      <w:r w:rsidRPr="00C561CB">
        <w:rPr>
          <w:rFonts w:cstheme="minorHAnsi"/>
        </w:rPr>
        <w:t>;</w:t>
      </w:r>
    </w:p>
    <w:p w14:paraId="71F61256" w14:textId="77777777" w:rsidR="00183E7F" w:rsidRPr="00C561CB" w:rsidRDefault="00183E7F" w:rsidP="00183E7F">
      <w:pPr>
        <w:spacing w:after="0" w:line="240" w:lineRule="auto"/>
        <w:jc w:val="both"/>
        <w:rPr>
          <w:rFonts w:cstheme="minorHAnsi"/>
        </w:rPr>
      </w:pPr>
    </w:p>
    <w:p w14:paraId="082A522D" w14:textId="5B7362A3" w:rsidR="00394285" w:rsidRPr="00C561CB" w:rsidRDefault="00394285" w:rsidP="009803CD">
      <w:pPr>
        <w:numPr>
          <w:ilvl w:val="0"/>
          <w:numId w:val="28"/>
        </w:numPr>
        <w:spacing w:after="0" w:line="240" w:lineRule="auto"/>
        <w:jc w:val="both"/>
        <w:rPr>
          <w:rFonts w:cstheme="minorHAnsi"/>
        </w:rPr>
      </w:pPr>
      <w:r w:rsidRPr="00DE0AD2">
        <w:rPr>
          <w:rFonts w:cstheme="minorHAnsi"/>
        </w:rPr>
        <w:t xml:space="preserve">osveščanje in izobraževanje – predvsem tudi učiteljev, da bodo prenašali ustrezna znanja na učence; navezovanje in krepitev stikov z javnostjo prek medijev </w:t>
      </w:r>
      <w:r w:rsidR="00BA1D3C">
        <w:rPr>
          <w:rFonts w:cstheme="minorHAnsi"/>
        </w:rPr>
        <w:t xml:space="preserve">v smeri </w:t>
      </w:r>
      <w:r w:rsidRPr="00DE0AD2">
        <w:rPr>
          <w:rFonts w:cstheme="minorHAnsi"/>
        </w:rPr>
        <w:t>za promocijo lesa kot okolju ter človeku najbolj prijaznega materiala</w:t>
      </w:r>
      <w:r w:rsidRPr="00D51604">
        <w:rPr>
          <w:rFonts w:cstheme="minorHAnsi"/>
        </w:rPr>
        <w:t xml:space="preserve">. </w:t>
      </w:r>
    </w:p>
    <w:p w14:paraId="5A9F2F3C" w14:textId="77777777" w:rsidR="00394285" w:rsidRPr="00C561CB" w:rsidRDefault="00394285" w:rsidP="00394285">
      <w:pPr>
        <w:jc w:val="both"/>
        <w:rPr>
          <w:rFonts w:cstheme="minorHAnsi"/>
        </w:rPr>
      </w:pPr>
    </w:p>
    <w:p w14:paraId="60F6D052" w14:textId="77777777" w:rsidR="00A97337" w:rsidRDefault="0066650A" w:rsidP="00394285">
      <w:pPr>
        <w:jc w:val="both"/>
        <w:rPr>
          <w:rFonts w:cstheme="minorHAnsi"/>
        </w:rPr>
      </w:pPr>
      <w:r w:rsidRPr="0082608E">
        <w:rPr>
          <w:rFonts w:cstheme="minorHAnsi"/>
          <w:noProof/>
          <w:lang w:eastAsia="sl-SI"/>
        </w:rPr>
        <w:lastRenderedPageBreak/>
        <mc:AlternateContent>
          <mc:Choice Requires="wps">
            <w:drawing>
              <wp:inline distT="0" distB="0" distL="0" distR="0" wp14:anchorId="1DB62751" wp14:editId="47802AB0">
                <wp:extent cx="3973830" cy="3425825"/>
                <wp:effectExtent l="0" t="0" r="26670" b="22225"/>
                <wp:docPr id="41" name="Polje z besedilom 41"/>
                <wp:cNvGraphicFramePr/>
                <a:graphic xmlns:a="http://schemas.openxmlformats.org/drawingml/2006/main">
                  <a:graphicData uri="http://schemas.microsoft.com/office/word/2010/wordprocessingShape">
                    <wps:wsp>
                      <wps:cNvSpPr txBox="1"/>
                      <wps:spPr>
                        <a:xfrm>
                          <a:off x="0" y="0"/>
                          <a:ext cx="3973830" cy="3425825"/>
                        </a:xfrm>
                        <a:prstGeom prst="rect">
                          <a:avLst/>
                        </a:prstGeom>
                        <a:solidFill>
                          <a:schemeClr val="accent6">
                            <a:lumMod val="50000"/>
                          </a:schemeClr>
                        </a:solidFill>
                        <a:ln/>
                      </wps:spPr>
                      <wps:style>
                        <a:lnRef idx="3">
                          <a:schemeClr val="lt1"/>
                        </a:lnRef>
                        <a:fillRef idx="1">
                          <a:schemeClr val="dk1"/>
                        </a:fillRef>
                        <a:effectRef idx="1">
                          <a:schemeClr val="dk1"/>
                        </a:effectRef>
                        <a:fontRef idx="minor">
                          <a:schemeClr val="lt1"/>
                        </a:fontRef>
                      </wps:style>
                      <wps:txbx>
                        <w:txbxContent>
                          <w:p w14:paraId="73AFFDEA" w14:textId="77777777" w:rsidR="0068624D" w:rsidRPr="00B979AF" w:rsidRDefault="0068624D" w:rsidP="0082608E">
                            <w:pPr>
                              <w:jc w:val="both"/>
                              <w:rPr>
                                <w:rFonts w:cstheme="minorHAnsi"/>
                                <w:sz w:val="24"/>
                                <w:szCs w:val="24"/>
                              </w:rPr>
                            </w:pPr>
                            <w:r w:rsidRPr="00B979AF">
                              <w:rPr>
                                <w:rFonts w:cstheme="minorHAnsi"/>
                                <w:sz w:val="24"/>
                                <w:szCs w:val="24"/>
                              </w:rPr>
                              <w:t>Zgolj gozdnatost Sloveniji še ne zagotavlja primerjalnih in konkurenčnih prednosti pri proizvodnji izdelkov iz lesa. Tudi tradicija in oblikovalska dovršenost posameznih izdelkov nas še ne uvrščata v krog uspešnih.</w:t>
                            </w:r>
                          </w:p>
                          <w:p w14:paraId="41ACEFF3" w14:textId="0B3DD1E8" w:rsidR="0068624D" w:rsidRPr="00B979AF" w:rsidRDefault="0068624D" w:rsidP="0082608E">
                            <w:pPr>
                              <w:jc w:val="both"/>
                              <w:rPr>
                                <w:rFonts w:cstheme="minorHAnsi"/>
                                <w:sz w:val="24"/>
                                <w:szCs w:val="24"/>
                              </w:rPr>
                            </w:pPr>
                            <w:r w:rsidRPr="00B979AF">
                              <w:rPr>
                                <w:rFonts w:cstheme="minorHAnsi"/>
                                <w:sz w:val="24"/>
                                <w:szCs w:val="24"/>
                              </w:rPr>
                              <w:t>Tehnološka platforma omogoča podjetjem, da se pripravijo in tudi izvedejo razvojni preboj (razmah) in to tako, da uveljavijo širši pomen lesa, pri tem pa dvignejo tehnološko zahtevnost proizvodov in proizvodnj</w:t>
                            </w:r>
                            <w:r>
                              <w:rPr>
                                <w:rFonts w:cstheme="minorHAnsi"/>
                                <w:sz w:val="24"/>
                                <w:szCs w:val="24"/>
                              </w:rPr>
                              <w:t>e</w:t>
                            </w:r>
                            <w:r w:rsidRPr="00B979AF">
                              <w:rPr>
                                <w:rFonts w:cstheme="minorHAnsi"/>
                                <w:sz w:val="24"/>
                                <w:szCs w:val="24"/>
                              </w:rPr>
                              <w:t>.</w:t>
                            </w:r>
                          </w:p>
                          <w:p w14:paraId="227E0416" w14:textId="5DAA583E" w:rsidR="0068624D" w:rsidRPr="00B979AF" w:rsidRDefault="0068624D" w:rsidP="0082608E">
                            <w:pPr>
                              <w:jc w:val="both"/>
                              <w:rPr>
                                <w:rFonts w:cstheme="minorHAnsi"/>
                                <w:sz w:val="24"/>
                                <w:szCs w:val="24"/>
                              </w:rPr>
                            </w:pPr>
                            <w:r w:rsidRPr="00B979AF">
                              <w:rPr>
                                <w:rFonts w:cstheme="minorHAnsi"/>
                                <w:sz w:val="24"/>
                                <w:szCs w:val="24"/>
                              </w:rPr>
                              <w:t xml:space="preserve">V Sloveniji bomo morali preiti v razvoj inovativnih metod </w:t>
                            </w:r>
                            <w:r w:rsidRPr="00B979AF">
                              <w:rPr>
                                <w:rFonts w:cstheme="minorHAnsi"/>
                                <w:color w:val="FFFFFF" w:themeColor="background1"/>
                                <w:sz w:val="24"/>
                                <w:szCs w:val="24"/>
                              </w:rPr>
                              <w:t>predelave</w:t>
                            </w:r>
                            <w:r w:rsidRPr="00B979AF">
                              <w:rPr>
                                <w:rFonts w:cstheme="minorHAnsi"/>
                                <w:color w:val="C00000"/>
                                <w:sz w:val="24"/>
                                <w:szCs w:val="24"/>
                              </w:rPr>
                              <w:t xml:space="preserve"> </w:t>
                            </w:r>
                            <w:r w:rsidRPr="00B979AF">
                              <w:rPr>
                                <w:rFonts w:cstheme="minorHAnsi"/>
                                <w:sz w:val="24"/>
                                <w:szCs w:val="24"/>
                              </w:rPr>
                              <w:t xml:space="preserve">lesa in </w:t>
                            </w:r>
                            <w:r w:rsidRPr="00B979AF">
                              <w:rPr>
                                <w:rFonts w:cstheme="minorHAnsi"/>
                                <w:color w:val="FFFFFF" w:themeColor="background1"/>
                                <w:sz w:val="24"/>
                                <w:szCs w:val="24"/>
                              </w:rPr>
                              <w:t>proizvodnje</w:t>
                            </w:r>
                            <w:r w:rsidRPr="00B979AF">
                              <w:rPr>
                                <w:rFonts w:cstheme="minorHAnsi"/>
                                <w:color w:val="C00000"/>
                                <w:sz w:val="24"/>
                                <w:szCs w:val="24"/>
                              </w:rPr>
                              <w:t xml:space="preserve"> </w:t>
                            </w:r>
                            <w:r w:rsidRPr="00B979AF">
                              <w:rPr>
                                <w:rFonts w:cstheme="minorHAnsi"/>
                                <w:sz w:val="24"/>
                                <w:szCs w:val="24"/>
                              </w:rPr>
                              <w:t>novih izdelkov z visoko dodano vrednostjo, temelječih na potrebah kupca (ekonomski in tehnološki inteligenčni sistem). Izdelkom iz lesa bi morali z novimi tehnologijami dati najvišjo dodano vrednost.</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spAutoFit/>
                      </wps:bodyPr>
                    </wps:wsp>
                  </a:graphicData>
                </a:graphic>
              </wp:inline>
            </w:drawing>
          </mc:Choice>
          <mc:Fallback>
            <w:pict>
              <v:shape w14:anchorId="1DB62751" id="Polje z besedilom 41" o:spid="_x0000_s1031" type="#_x0000_t202" style="width:312.9pt;height:26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" fillcolor="#375623 [1609]" strokecolor="white [3201]" strokeweight="1.5pt">
                <v:textbox style="mso-fit-shape-to-text:t" inset="14.4pt,7.2pt,14.4pt,7.2pt">
                  <w:txbxContent>
                    <w:p w14:paraId="73AFFDEA" w14:textId="77777777" w:rsidR="0068624D" w:rsidRPr="00B979AF" w:rsidRDefault="0068624D" w:rsidP="0082608E">
                      <w:pPr>
                        <w:jc w:val="both"/>
                        <w:rPr>
                          <w:rFonts w:cstheme="minorHAnsi"/>
                          <w:sz w:val="24"/>
                          <w:szCs w:val="24"/>
                        </w:rPr>
                      </w:pPr>
                      <w:r w:rsidRPr="00B979AF">
                        <w:rPr>
                          <w:rFonts w:cstheme="minorHAnsi"/>
                          <w:sz w:val="24"/>
                          <w:szCs w:val="24"/>
                        </w:rPr>
                        <w:t>Zgolj gozdnatost Sloveniji še ne zagotavlja primerjalnih in konkurenčnih prednosti pri proizvodnji izdelkov iz lesa. Tudi tradicija in oblikovalska dovršenost posameznih izdelkov nas še ne uvrščata v krog uspešnih.</w:t>
                      </w:r>
                    </w:p>
                    <w:p w14:paraId="41ACEFF3" w14:textId="0B3DD1E8" w:rsidR="0068624D" w:rsidRPr="00B979AF" w:rsidRDefault="0068624D" w:rsidP="0082608E">
                      <w:pPr>
                        <w:jc w:val="both"/>
                        <w:rPr>
                          <w:rFonts w:cstheme="minorHAnsi"/>
                          <w:sz w:val="24"/>
                          <w:szCs w:val="24"/>
                        </w:rPr>
                      </w:pPr>
                      <w:r w:rsidRPr="00B979AF">
                        <w:rPr>
                          <w:rFonts w:cstheme="minorHAnsi"/>
                          <w:sz w:val="24"/>
                          <w:szCs w:val="24"/>
                        </w:rPr>
                        <w:t>Tehnološka platforma omogoča podjetjem, da se pripravijo in tudi izvedejo razvojni preboj (razmah) in to tako, da uveljavijo širši pomen lesa, pri tem pa dvignejo tehnološko zahtevnost proizvodov in proizvodnj</w:t>
                      </w:r>
                      <w:r>
                        <w:rPr>
                          <w:rFonts w:cstheme="minorHAnsi"/>
                          <w:sz w:val="24"/>
                          <w:szCs w:val="24"/>
                        </w:rPr>
                        <w:t>e</w:t>
                      </w:r>
                      <w:r w:rsidRPr="00B979AF">
                        <w:rPr>
                          <w:rFonts w:cstheme="minorHAnsi"/>
                          <w:sz w:val="24"/>
                          <w:szCs w:val="24"/>
                        </w:rPr>
                        <w:t>.</w:t>
                      </w:r>
                    </w:p>
                    <w:p w14:paraId="227E0416" w14:textId="5DAA583E" w:rsidR="0068624D" w:rsidRPr="00B979AF" w:rsidRDefault="0068624D" w:rsidP="0082608E">
                      <w:pPr>
                        <w:jc w:val="both"/>
                        <w:rPr>
                          <w:rFonts w:cstheme="minorHAnsi"/>
                          <w:sz w:val="24"/>
                          <w:szCs w:val="24"/>
                        </w:rPr>
                      </w:pPr>
                      <w:r w:rsidRPr="00B979AF">
                        <w:rPr>
                          <w:rFonts w:cstheme="minorHAnsi"/>
                          <w:sz w:val="24"/>
                          <w:szCs w:val="24"/>
                        </w:rPr>
                        <w:t xml:space="preserve">V Sloveniji bomo morali preiti v razvoj inovativnih metod </w:t>
                      </w:r>
                      <w:r w:rsidRPr="00B979AF">
                        <w:rPr>
                          <w:rFonts w:cstheme="minorHAnsi"/>
                          <w:color w:val="FFFFFF" w:themeColor="background1"/>
                          <w:sz w:val="24"/>
                          <w:szCs w:val="24"/>
                        </w:rPr>
                        <w:t>predelave</w:t>
                      </w:r>
                      <w:r w:rsidRPr="00B979AF">
                        <w:rPr>
                          <w:rFonts w:cstheme="minorHAnsi"/>
                          <w:color w:val="C00000"/>
                          <w:sz w:val="24"/>
                          <w:szCs w:val="24"/>
                        </w:rPr>
                        <w:t xml:space="preserve"> </w:t>
                      </w:r>
                      <w:r w:rsidRPr="00B979AF">
                        <w:rPr>
                          <w:rFonts w:cstheme="minorHAnsi"/>
                          <w:sz w:val="24"/>
                          <w:szCs w:val="24"/>
                        </w:rPr>
                        <w:t xml:space="preserve">lesa in </w:t>
                      </w:r>
                      <w:r w:rsidRPr="00B979AF">
                        <w:rPr>
                          <w:rFonts w:cstheme="minorHAnsi"/>
                          <w:color w:val="FFFFFF" w:themeColor="background1"/>
                          <w:sz w:val="24"/>
                          <w:szCs w:val="24"/>
                        </w:rPr>
                        <w:t>proizvodnje</w:t>
                      </w:r>
                      <w:r w:rsidRPr="00B979AF">
                        <w:rPr>
                          <w:rFonts w:cstheme="minorHAnsi"/>
                          <w:color w:val="C00000"/>
                          <w:sz w:val="24"/>
                          <w:szCs w:val="24"/>
                        </w:rPr>
                        <w:t xml:space="preserve"> </w:t>
                      </w:r>
                      <w:r w:rsidRPr="00B979AF">
                        <w:rPr>
                          <w:rFonts w:cstheme="minorHAnsi"/>
                          <w:sz w:val="24"/>
                          <w:szCs w:val="24"/>
                        </w:rPr>
                        <w:t>novih izdelkov z visoko dodano vrednostjo, temelječih na potrebah kupca (ekonomski in tehnološki inteligenčni sistem). Izdelkom iz lesa bi morali z novimi tehnologijami dati najvišjo dodano vrednost.</w:t>
                      </w:r>
                    </w:p>
                  </w:txbxContent>
                </v:textbox>
                <w10:anchorlock/>
              </v:shape>
            </w:pict>
          </mc:Fallback>
        </mc:AlternateContent>
      </w:r>
    </w:p>
    <w:p w14:paraId="39F70076" w14:textId="77777777" w:rsidR="00A97337" w:rsidRDefault="00A97337" w:rsidP="00394285">
      <w:pPr>
        <w:jc w:val="both"/>
        <w:rPr>
          <w:rFonts w:cstheme="minorHAnsi"/>
        </w:rPr>
      </w:pPr>
    </w:p>
    <w:p w14:paraId="27E3F50D" w14:textId="77A2C1F0" w:rsidR="00394285" w:rsidRDefault="00394285" w:rsidP="00394285">
      <w:pPr>
        <w:jc w:val="both"/>
        <w:rPr>
          <w:rFonts w:cstheme="minorHAnsi"/>
        </w:rPr>
      </w:pPr>
      <w:r w:rsidRPr="00C561CB">
        <w:rPr>
          <w:rFonts w:cstheme="minorHAnsi"/>
        </w:rPr>
        <w:t>Z lesn</w:t>
      </w:r>
      <w:r>
        <w:rPr>
          <w:rFonts w:cstheme="minorHAnsi"/>
        </w:rPr>
        <w:t>im bogastvom</w:t>
      </w:r>
      <w:r w:rsidRPr="00C561CB">
        <w:rPr>
          <w:rFonts w:cstheme="minorHAnsi"/>
        </w:rPr>
        <w:t xml:space="preserve"> obdarjena Sl</w:t>
      </w:r>
      <w:r>
        <w:rPr>
          <w:rFonts w:cstheme="minorHAnsi"/>
        </w:rPr>
        <w:t xml:space="preserve">ovenija nam ponuja neprecenljivo priložnost </w:t>
      </w:r>
      <w:r w:rsidRPr="00C561CB">
        <w:rPr>
          <w:rFonts w:cstheme="minorHAnsi"/>
        </w:rPr>
        <w:t>sonaravnega bivanja in možnost trajnostnega razvoja. Vsi se zavedamo, da panoge, k</w:t>
      </w:r>
      <w:r>
        <w:rPr>
          <w:rFonts w:cstheme="minorHAnsi"/>
        </w:rPr>
        <w:t xml:space="preserve">i so povezane z gozdom in lesom, </w:t>
      </w:r>
      <w:r w:rsidRPr="00C561CB">
        <w:rPr>
          <w:rFonts w:cstheme="minorHAnsi"/>
        </w:rPr>
        <w:t xml:space="preserve">pomembno prispevajo </w:t>
      </w:r>
      <w:r w:rsidR="00231202">
        <w:rPr>
          <w:rFonts w:cstheme="minorHAnsi"/>
        </w:rPr>
        <w:t>h</w:t>
      </w:r>
      <w:r w:rsidRPr="00C561CB">
        <w:rPr>
          <w:rFonts w:cstheme="minorHAnsi"/>
        </w:rPr>
        <w:t xml:space="preserve"> gospodarskemu</w:t>
      </w:r>
      <w:r w:rsidR="00D379FC">
        <w:rPr>
          <w:rFonts w:cstheme="minorHAnsi"/>
        </w:rPr>
        <w:t xml:space="preserve">, </w:t>
      </w:r>
      <w:proofErr w:type="spellStart"/>
      <w:r w:rsidR="00D379FC" w:rsidRPr="0066650A">
        <w:rPr>
          <w:rFonts w:cstheme="minorHAnsi"/>
        </w:rPr>
        <w:t>okoljskemu</w:t>
      </w:r>
      <w:proofErr w:type="spellEnd"/>
      <w:r w:rsidRPr="00D379FC">
        <w:rPr>
          <w:rFonts w:cstheme="minorHAnsi"/>
          <w:color w:val="0000FF"/>
        </w:rPr>
        <w:t xml:space="preserve"> </w:t>
      </w:r>
      <w:r w:rsidRPr="00C561CB">
        <w:rPr>
          <w:rFonts w:cstheme="minorHAnsi"/>
        </w:rPr>
        <w:t xml:space="preserve">in tudi socialnemu razvoju Slovenije. </w:t>
      </w:r>
      <w:r>
        <w:rPr>
          <w:rFonts w:cstheme="minorHAnsi"/>
        </w:rPr>
        <w:t xml:space="preserve">Sonaravni način proizvodnje in problem ravnanja z odpadki postajata </w:t>
      </w:r>
      <w:r w:rsidRPr="00C561CB">
        <w:rPr>
          <w:rFonts w:cstheme="minorHAnsi"/>
        </w:rPr>
        <w:t xml:space="preserve">namreč čedalje bolj </w:t>
      </w:r>
      <w:r>
        <w:rPr>
          <w:rFonts w:cstheme="minorHAnsi"/>
        </w:rPr>
        <w:t>v ospredju</w:t>
      </w:r>
      <w:r w:rsidRPr="00C561CB">
        <w:rPr>
          <w:rFonts w:cstheme="minorHAnsi"/>
        </w:rPr>
        <w:t xml:space="preserve"> za zagotavljanje konkurenčne prednosti in uvrščanja </w:t>
      </w:r>
      <w:r>
        <w:rPr>
          <w:rFonts w:cstheme="minorHAnsi"/>
        </w:rPr>
        <w:t xml:space="preserve">lesnih </w:t>
      </w:r>
      <w:r w:rsidRPr="00C561CB">
        <w:rPr>
          <w:rFonts w:cstheme="minorHAnsi"/>
        </w:rPr>
        <w:t xml:space="preserve">proizvodov v </w:t>
      </w:r>
      <w:r>
        <w:rPr>
          <w:rFonts w:cstheme="minorHAnsi"/>
        </w:rPr>
        <w:t xml:space="preserve">sodobni vidik trajnostnega gospodarstva, ki mora dobiti absolutno prednost pred vsemi drugimi materiali. </w:t>
      </w:r>
      <w:r w:rsidRPr="00C561CB">
        <w:rPr>
          <w:rFonts w:cstheme="minorHAnsi"/>
        </w:rPr>
        <w:t xml:space="preserve">Seznanitev najširše javnosti z našimi prizadevanji </w:t>
      </w:r>
      <w:r w:rsidR="00D379FC">
        <w:rPr>
          <w:rFonts w:cstheme="minorHAnsi"/>
        </w:rPr>
        <w:t>ter</w:t>
      </w:r>
      <w:r w:rsidRPr="00C561CB">
        <w:rPr>
          <w:rFonts w:cstheme="minorHAnsi"/>
        </w:rPr>
        <w:t xml:space="preserve"> aktivnostmi je in mora ostati naša stalna naloga.</w:t>
      </w:r>
      <w:r w:rsidRPr="00D51604">
        <w:rPr>
          <w:rFonts w:cstheme="minorHAnsi"/>
        </w:rPr>
        <w:t xml:space="preserve"> </w:t>
      </w:r>
      <w:r w:rsidRPr="00C561CB">
        <w:rPr>
          <w:rFonts w:cstheme="minorHAnsi"/>
        </w:rPr>
        <w:t xml:space="preserve">Od </w:t>
      </w:r>
      <w:r>
        <w:rPr>
          <w:rFonts w:cstheme="minorHAnsi"/>
        </w:rPr>
        <w:t xml:space="preserve">vizije gospodarskega razvoja Slovenije </w:t>
      </w:r>
      <w:r w:rsidRPr="00C561CB">
        <w:rPr>
          <w:rFonts w:cstheme="minorHAnsi"/>
        </w:rPr>
        <w:t xml:space="preserve">pa je odvisno, ali bomo to naravno danost tudi znali uporabiti v dobro </w:t>
      </w:r>
      <w:r>
        <w:rPr>
          <w:rFonts w:cstheme="minorHAnsi"/>
        </w:rPr>
        <w:t>sedanjih</w:t>
      </w:r>
      <w:r w:rsidRPr="00C561CB">
        <w:rPr>
          <w:rFonts w:cstheme="minorHAnsi"/>
        </w:rPr>
        <w:t xml:space="preserve"> in prihodnjih rodov. </w:t>
      </w:r>
    </w:p>
    <w:p w14:paraId="6F3CCEE8" w14:textId="6C7DF670" w:rsidR="001F72E5" w:rsidRDefault="00CA285B" w:rsidP="001F72E5">
      <w:pPr>
        <w:jc w:val="both"/>
        <w:rPr>
          <w:rFonts w:cstheme="minorHAnsi"/>
          <w:b/>
          <w:bCs/>
        </w:rPr>
      </w:pPr>
      <w:r w:rsidRPr="0066650A">
        <w:rPr>
          <w:rFonts w:cstheme="minorHAnsi"/>
          <w:b/>
          <w:bCs/>
        </w:rPr>
        <w:t>Zaradi zgrešene strategije</w:t>
      </w:r>
      <w:r w:rsidR="00DB56D6">
        <w:rPr>
          <w:rFonts w:cstheme="minorHAnsi"/>
          <w:b/>
          <w:bCs/>
        </w:rPr>
        <w:t xml:space="preserve"> razvoja</w:t>
      </w:r>
      <w:r w:rsidRPr="0066650A">
        <w:rPr>
          <w:rFonts w:cstheme="minorHAnsi"/>
          <w:b/>
          <w:bCs/>
        </w:rPr>
        <w:t>,</w:t>
      </w:r>
      <w:r w:rsidR="00DB56D6">
        <w:rPr>
          <w:rFonts w:cstheme="minorHAnsi"/>
          <w:b/>
          <w:bCs/>
        </w:rPr>
        <w:t xml:space="preserve"> ki je bolj spodbujala kurjenje lesa kot njegovo predelavo, </w:t>
      </w:r>
      <w:r w:rsidRPr="0066650A">
        <w:rPr>
          <w:rFonts w:cstheme="minorHAnsi"/>
          <w:b/>
          <w:bCs/>
        </w:rPr>
        <w:t xml:space="preserve"> je ostal SRP mrtva črka na papirju. Predstavlja pa osnovo za oblikovanje novega SRP, ki bo odseval potrebe in težnje sodobne</w:t>
      </w:r>
      <w:r w:rsidR="00D379FC" w:rsidRPr="0066650A">
        <w:rPr>
          <w:rFonts w:cstheme="minorHAnsi"/>
          <w:b/>
          <w:bCs/>
        </w:rPr>
        <w:t xml:space="preserve">ga časa (obdobja po </w:t>
      </w:r>
      <w:r w:rsidR="002A5050">
        <w:rPr>
          <w:rFonts w:cstheme="minorHAnsi"/>
          <w:b/>
          <w:bCs/>
        </w:rPr>
        <w:t>koronavirus</w:t>
      </w:r>
      <w:r w:rsidR="00D379FC" w:rsidRPr="0066650A">
        <w:rPr>
          <w:rFonts w:cstheme="minorHAnsi"/>
          <w:b/>
          <w:bCs/>
        </w:rPr>
        <w:t>ni pandemiji)</w:t>
      </w:r>
      <w:r w:rsidRPr="0066650A">
        <w:rPr>
          <w:rFonts w:cstheme="minorHAnsi"/>
          <w:b/>
          <w:bCs/>
        </w:rPr>
        <w:t>.</w:t>
      </w:r>
    </w:p>
    <w:p w14:paraId="58FC360D" w14:textId="77777777" w:rsidR="00B979AF" w:rsidRDefault="00B979AF" w:rsidP="001F72E5">
      <w:pPr>
        <w:jc w:val="both"/>
        <w:rPr>
          <w:rFonts w:eastAsia="Calibri" w:cstheme="minorHAnsi"/>
          <w:b/>
          <w:bCs/>
          <w:lang w:eastAsia="sl-SI"/>
        </w:rPr>
      </w:pPr>
    </w:p>
    <w:p w14:paraId="5EB27773" w14:textId="77777777" w:rsidR="001F72E5" w:rsidRPr="001F72E5" w:rsidRDefault="001F72E5" w:rsidP="001F72E5">
      <w:pPr>
        <w:jc w:val="both"/>
        <w:rPr>
          <w:rFonts w:eastAsia="Calibri" w:cstheme="minorHAnsi"/>
          <w:b/>
          <w:bCs/>
          <w:lang w:eastAsia="sl-SI"/>
        </w:rPr>
      </w:pPr>
      <w:r w:rsidRPr="001F72E5">
        <w:rPr>
          <w:rFonts w:eastAsia="Calibri" w:cstheme="minorHAnsi"/>
          <w:b/>
          <w:bCs/>
          <w:lang w:eastAsia="sl-SI"/>
        </w:rPr>
        <w:t>Viri za I. in II.:</w:t>
      </w:r>
    </w:p>
    <w:p w14:paraId="7F9D51BD" w14:textId="167FDE3C" w:rsidR="001F72E5" w:rsidRPr="001F72E5" w:rsidRDefault="001F72E5" w:rsidP="001F72E5">
      <w:pPr>
        <w:spacing w:after="200"/>
        <w:jc w:val="both"/>
        <w:rPr>
          <w:rFonts w:eastAsia="Calibri" w:cstheme="minorHAnsi"/>
          <w:lang w:eastAsia="sl-SI"/>
        </w:rPr>
      </w:pPr>
      <w:r w:rsidRPr="00FE6F1F">
        <w:rPr>
          <w:rFonts w:eastAsia="Calibri" w:cstheme="minorHAnsi"/>
          <w:bCs/>
          <w:lang w:eastAsia="sl-SI"/>
        </w:rPr>
        <w:t>Obvladajmo podnebne spremembe – uporabimo les</w:t>
      </w:r>
      <w:r w:rsidRPr="001F72E5">
        <w:rPr>
          <w:rFonts w:eastAsia="Calibri" w:cstheme="minorHAnsi"/>
          <w:lang w:eastAsia="sl-SI"/>
        </w:rPr>
        <w:t xml:space="preserve">, Slovenska </w:t>
      </w:r>
      <w:r w:rsidR="00BE03A7">
        <w:rPr>
          <w:rFonts w:eastAsia="Calibri" w:cstheme="minorHAnsi"/>
          <w:lang w:eastAsia="sl-SI"/>
        </w:rPr>
        <w:t xml:space="preserve">gozdno-lesna </w:t>
      </w:r>
      <w:r w:rsidRPr="001F72E5">
        <w:rPr>
          <w:rFonts w:eastAsia="Calibri" w:cstheme="minorHAnsi"/>
          <w:lang w:eastAsia="sl-SI"/>
        </w:rPr>
        <w:t>tehnološka platforma, Ljubljana, 2010 – prevod in strokovna obdelava</w:t>
      </w:r>
      <w:r w:rsidR="00BA1D3C">
        <w:rPr>
          <w:rFonts w:eastAsia="Calibri" w:cstheme="minorHAnsi"/>
          <w:lang w:eastAsia="sl-SI"/>
        </w:rPr>
        <w:t>:</w:t>
      </w:r>
      <w:r w:rsidRPr="001F72E5">
        <w:rPr>
          <w:rFonts w:eastAsia="Calibri" w:cstheme="minorHAnsi"/>
          <w:lang w:eastAsia="sl-SI"/>
        </w:rPr>
        <w:t xml:space="preserve"> Zdenka Steblovnik Župan</w:t>
      </w:r>
      <w:r w:rsidRPr="001F72E5">
        <w:rPr>
          <w:rFonts w:ascii="Arial" w:hAnsi="Arial" w:cs="Arial"/>
        </w:rPr>
        <w:t xml:space="preserve"> </w:t>
      </w:r>
      <w:r w:rsidRPr="001F72E5">
        <w:rPr>
          <w:rFonts w:eastAsia="Calibri" w:cstheme="minorHAnsi"/>
          <w:lang w:eastAsia="sl-SI"/>
        </w:rPr>
        <w:t>in Franc Pohleven</w:t>
      </w:r>
      <w:r w:rsidR="00BA1D3C">
        <w:rPr>
          <w:rFonts w:eastAsia="Calibri" w:cstheme="minorHAnsi"/>
          <w:lang w:eastAsia="sl-SI"/>
        </w:rPr>
        <w:t>.</w:t>
      </w:r>
    </w:p>
    <w:p w14:paraId="5155AD21" w14:textId="427D6A61" w:rsidR="001F72E5" w:rsidRPr="001F72E5" w:rsidRDefault="001F72E5" w:rsidP="001F72E5">
      <w:pPr>
        <w:spacing w:after="200"/>
        <w:jc w:val="both"/>
        <w:rPr>
          <w:rFonts w:eastAsia="Calibri" w:cstheme="minorHAnsi"/>
          <w:lang w:eastAsia="sl-SI"/>
        </w:rPr>
      </w:pPr>
      <w:r w:rsidRPr="00FE6F1F">
        <w:rPr>
          <w:rFonts w:eastAsia="Calibri" w:cstheme="minorHAnsi"/>
          <w:bCs/>
          <w:lang w:eastAsia="sl-SI"/>
        </w:rPr>
        <w:t xml:space="preserve">Gozd in les </w:t>
      </w:r>
      <w:r w:rsidR="00BA1D3C">
        <w:rPr>
          <w:rFonts w:eastAsia="Calibri" w:cstheme="minorHAnsi"/>
          <w:bCs/>
          <w:lang w:eastAsia="sl-SI"/>
        </w:rPr>
        <w:t>–</w:t>
      </w:r>
      <w:r w:rsidRPr="00FE6F1F">
        <w:rPr>
          <w:rFonts w:eastAsia="Calibri" w:cstheme="minorHAnsi"/>
          <w:bCs/>
          <w:lang w:eastAsia="sl-SI"/>
        </w:rPr>
        <w:t xml:space="preserve"> razvojna priložnost Slovenije</w:t>
      </w:r>
      <w:r w:rsidRPr="001F72E5">
        <w:rPr>
          <w:rFonts w:eastAsia="Calibri" w:cstheme="minorHAnsi"/>
          <w:lang w:eastAsia="sl-SI"/>
        </w:rPr>
        <w:t>, Zbornik referatov in razprav, št. 5/2010. Ur.: Franc Pohleven. Državni svet Republike Slovenije, Ljubljana, 2010.</w:t>
      </w:r>
    </w:p>
    <w:p w14:paraId="5EDFB35D" w14:textId="3325D47F" w:rsidR="00374A8C" w:rsidRPr="001F72E5" w:rsidRDefault="00BA1D3C" w:rsidP="00483C9D">
      <w:pPr>
        <w:spacing w:after="200"/>
      </w:pPr>
      <w:r>
        <w:t xml:space="preserve">Spletni vir: </w:t>
      </w:r>
      <w:hyperlink r:id="rId21" w:history="1">
        <w:r w:rsidR="001F72E5" w:rsidRPr="001F72E5">
          <w:rPr>
            <w:rStyle w:val="Hiperpovezava"/>
            <w:color w:val="auto"/>
          </w:rPr>
          <w:t>https://www.dailymail.co.uk/sciencetech/article-8272129/Global-carbon-emissions-historic-declines-energy-use-slumps.html</w:t>
        </w:r>
      </w:hyperlink>
    </w:p>
    <w:p w14:paraId="1FA5BA1E" w14:textId="6066E91F" w:rsidR="00374A8C" w:rsidRDefault="00374A8C" w:rsidP="00374A8C">
      <w:pPr>
        <w:jc w:val="both"/>
        <w:rPr>
          <w:rFonts w:cstheme="minorHAnsi"/>
          <w:bCs/>
        </w:rPr>
      </w:pPr>
      <w:r w:rsidRPr="00163138">
        <w:rPr>
          <w:rFonts w:cstheme="minorHAnsi"/>
          <w:bCs/>
        </w:rPr>
        <w:lastRenderedPageBreak/>
        <w:t>Pohleven</w:t>
      </w:r>
      <w:r w:rsidR="005573D9" w:rsidRPr="00163138">
        <w:rPr>
          <w:rFonts w:cstheme="minorHAnsi"/>
          <w:bCs/>
        </w:rPr>
        <w:t xml:space="preserve"> Franc</w:t>
      </w:r>
      <w:r w:rsidRPr="00163138">
        <w:rPr>
          <w:rFonts w:cstheme="minorHAnsi"/>
          <w:bCs/>
        </w:rPr>
        <w:t xml:space="preserve">, </w:t>
      </w:r>
      <w:proofErr w:type="spellStart"/>
      <w:r w:rsidRPr="00163138">
        <w:rPr>
          <w:rFonts w:cstheme="minorHAnsi"/>
          <w:bCs/>
        </w:rPr>
        <w:t>Zager</w:t>
      </w:r>
      <w:proofErr w:type="spellEnd"/>
      <w:r w:rsidRPr="00163138">
        <w:rPr>
          <w:rFonts w:cstheme="minorHAnsi"/>
          <w:bCs/>
        </w:rPr>
        <w:t xml:space="preserve"> </w:t>
      </w:r>
      <w:r w:rsidR="005573D9" w:rsidRPr="00163138">
        <w:rPr>
          <w:rFonts w:cstheme="minorHAnsi"/>
          <w:bCs/>
        </w:rPr>
        <w:t xml:space="preserve">Miran </w:t>
      </w:r>
      <w:r w:rsidRPr="00163138">
        <w:rPr>
          <w:rFonts w:cstheme="minorHAnsi"/>
          <w:bCs/>
        </w:rPr>
        <w:t>in Pogorevc</w:t>
      </w:r>
      <w:r w:rsidR="005573D9" w:rsidRPr="00163138">
        <w:rPr>
          <w:rFonts w:cstheme="minorHAnsi"/>
          <w:bCs/>
        </w:rPr>
        <w:t xml:space="preserve"> Bojan;</w:t>
      </w:r>
      <w:r w:rsidRPr="00163138">
        <w:rPr>
          <w:rFonts w:cstheme="minorHAnsi"/>
          <w:bCs/>
        </w:rPr>
        <w:t xml:space="preserve"> 2006:  Strateški raziskovalni program slovenske </w:t>
      </w:r>
      <w:r w:rsidR="00E206E9">
        <w:rPr>
          <w:rFonts w:cstheme="minorHAnsi"/>
          <w:bCs/>
        </w:rPr>
        <w:t xml:space="preserve">gozdno-lesne </w:t>
      </w:r>
      <w:r w:rsidRPr="00163138">
        <w:rPr>
          <w:rFonts w:cstheme="minorHAnsi"/>
          <w:bCs/>
        </w:rPr>
        <w:t xml:space="preserve">tehnološke platforme. </w:t>
      </w:r>
      <w:r w:rsidR="005573D9" w:rsidRPr="00163138">
        <w:rPr>
          <w:rFonts w:cstheme="minorHAnsi"/>
          <w:bCs/>
        </w:rPr>
        <w:t>GZS, Združenje lesarstva, Ljubljana in</w:t>
      </w:r>
      <w:r w:rsidRPr="00163138">
        <w:rPr>
          <w:rFonts w:cstheme="minorHAnsi"/>
          <w:bCs/>
        </w:rPr>
        <w:t xml:space="preserve"> Tehnološki inštitut lesarstva, Ljubljana.</w:t>
      </w:r>
    </w:p>
    <w:p w14:paraId="797E8CDE" w14:textId="6A471871" w:rsidR="003E0EA8" w:rsidRDefault="003E0EA8" w:rsidP="00374A8C">
      <w:pPr>
        <w:jc w:val="both"/>
        <w:rPr>
          <w:rFonts w:cstheme="minorHAnsi"/>
          <w:bCs/>
        </w:rPr>
      </w:pPr>
    </w:p>
    <w:p w14:paraId="33E1DB14" w14:textId="670A3AF4" w:rsidR="00C65584" w:rsidRPr="00B35055" w:rsidRDefault="00540C95" w:rsidP="009803CD">
      <w:pPr>
        <w:pStyle w:val="Odstavekseznama"/>
        <w:numPr>
          <w:ilvl w:val="2"/>
          <w:numId w:val="54"/>
        </w:numPr>
        <w:spacing w:after="200"/>
        <w:jc w:val="both"/>
        <w:rPr>
          <w:rFonts w:eastAsia="Calibri" w:cstheme="minorHAnsi"/>
          <w:color w:val="000000"/>
          <w:lang w:eastAsia="sl-SI"/>
        </w:rPr>
      </w:pPr>
      <w:bookmarkStart w:id="12" w:name="_Toc41132785"/>
      <w:r w:rsidRPr="00FA7F81">
        <w:rPr>
          <w:rStyle w:val="Naslov3Znak"/>
          <w:b/>
          <w:bCs/>
          <w:color w:val="538135" w:themeColor="accent6" w:themeShade="BF"/>
          <w:lang w:eastAsia="sl-SI"/>
        </w:rPr>
        <w:t>Izhodišča za prestrukturiranje lesnopredelovalne industrije, 2012</w:t>
      </w:r>
      <w:bookmarkEnd w:id="12"/>
      <w:r w:rsidRPr="00B35055">
        <w:rPr>
          <w:rFonts w:eastAsia="Calibri" w:cstheme="minorHAnsi"/>
          <w:color w:val="000000"/>
          <w:lang w:eastAsia="sl-SI"/>
        </w:rPr>
        <w:t>; (Miha Humar, Nike Krajnc, Jože Koprivšek, Andreja Kutnar, Bernard Likar, Igor Milavec, Mitja Piškur, Črtomir Tavzes) UL Biotehniška fakulteta</w:t>
      </w:r>
      <w:r w:rsidR="009B274B" w:rsidRPr="00B35055">
        <w:rPr>
          <w:rFonts w:eastAsia="Calibri" w:cstheme="minorHAnsi"/>
          <w:color w:val="000000"/>
          <w:lang w:eastAsia="sl-SI"/>
        </w:rPr>
        <w:t>, Oddelek za l</w:t>
      </w:r>
      <w:r w:rsidR="00231202" w:rsidRPr="00B35055">
        <w:rPr>
          <w:rFonts w:eastAsia="Calibri" w:cstheme="minorHAnsi"/>
          <w:color w:val="000000"/>
          <w:lang w:eastAsia="sl-SI"/>
        </w:rPr>
        <w:t>e</w:t>
      </w:r>
      <w:r w:rsidR="009B274B" w:rsidRPr="00B35055">
        <w:rPr>
          <w:rFonts w:eastAsia="Calibri" w:cstheme="minorHAnsi"/>
          <w:color w:val="000000"/>
          <w:lang w:eastAsia="sl-SI"/>
        </w:rPr>
        <w:t>sarstvo</w:t>
      </w:r>
    </w:p>
    <w:p w14:paraId="7A9E615C" w14:textId="77777777" w:rsidR="00183E7F" w:rsidRPr="00183E7F" w:rsidRDefault="00183E7F" w:rsidP="00183E7F">
      <w:pPr>
        <w:pStyle w:val="Odstavekseznama"/>
        <w:spacing w:after="200"/>
        <w:ind w:left="1500"/>
        <w:jc w:val="both"/>
        <w:rPr>
          <w:rFonts w:eastAsia="Calibri" w:cstheme="minorHAnsi"/>
          <w:color w:val="000000"/>
          <w:lang w:eastAsia="sl-SI"/>
        </w:rPr>
      </w:pPr>
    </w:p>
    <w:p w14:paraId="2909F11F" w14:textId="77777777" w:rsidR="009B274B" w:rsidRDefault="009B274B" w:rsidP="009B274B">
      <w:pPr>
        <w:spacing w:after="200"/>
        <w:jc w:val="both"/>
        <w:rPr>
          <w:rFonts w:eastAsia="Calibri" w:cstheme="minorHAnsi"/>
          <w:color w:val="000000"/>
          <w:lang w:eastAsia="sl-SI"/>
        </w:rPr>
      </w:pPr>
      <w:r>
        <w:rPr>
          <w:rFonts w:eastAsia="Calibri" w:cstheme="minorHAnsi"/>
          <w:color w:val="000000"/>
          <w:lang w:eastAsia="sl-SI"/>
        </w:rPr>
        <w:t xml:space="preserve">Dokument je nastal v okviru </w:t>
      </w:r>
      <w:r w:rsidR="00C96767">
        <w:rPr>
          <w:rFonts w:eastAsia="Calibri" w:cstheme="minorHAnsi"/>
          <w:color w:val="000000"/>
          <w:lang w:eastAsia="sl-SI"/>
        </w:rPr>
        <w:t>c</w:t>
      </w:r>
      <w:r>
        <w:rPr>
          <w:rFonts w:eastAsia="Calibri" w:cstheme="minorHAnsi"/>
          <w:color w:val="000000"/>
          <w:lang w:eastAsia="sl-SI"/>
        </w:rPr>
        <w:t xml:space="preserve">iljnega raziskovalnega projekta V4-1010 Možnosti za prestrukturiranje  slovenske lesne industrije. Projekt sta financirala Agencija za raziskovalno dejavnost RS in Ministrstvo za gospodarstvo. </w:t>
      </w:r>
    </w:p>
    <w:p w14:paraId="7D73FEE9" w14:textId="77777777" w:rsidR="009B274B" w:rsidRDefault="009B274B" w:rsidP="009B274B">
      <w:pPr>
        <w:spacing w:after="200"/>
        <w:jc w:val="both"/>
        <w:rPr>
          <w:rFonts w:eastAsia="Calibri" w:cstheme="minorHAnsi"/>
          <w:color w:val="000000"/>
          <w:lang w:eastAsia="sl-SI"/>
        </w:rPr>
      </w:pPr>
      <w:r>
        <w:rPr>
          <w:rFonts w:eastAsia="Calibri" w:cstheme="minorHAnsi"/>
          <w:color w:val="000000"/>
          <w:lang w:eastAsia="sl-SI"/>
        </w:rPr>
        <w:t>Struktura dokumenta je:</w:t>
      </w:r>
    </w:p>
    <w:p w14:paraId="660729E0" w14:textId="77777777" w:rsidR="009B274B" w:rsidRDefault="009B274B" w:rsidP="009803CD">
      <w:pPr>
        <w:pStyle w:val="Odstavekseznama"/>
        <w:numPr>
          <w:ilvl w:val="0"/>
          <w:numId w:val="38"/>
        </w:numPr>
        <w:spacing w:after="200"/>
        <w:jc w:val="both"/>
        <w:rPr>
          <w:rFonts w:eastAsia="Calibri" w:cstheme="minorHAnsi"/>
          <w:color w:val="000000"/>
          <w:lang w:eastAsia="sl-SI"/>
        </w:rPr>
      </w:pPr>
      <w:r w:rsidRPr="009B274B">
        <w:rPr>
          <w:rFonts w:eastAsia="Calibri" w:cstheme="minorHAnsi"/>
          <w:color w:val="000000"/>
          <w:lang w:eastAsia="sl-SI"/>
        </w:rPr>
        <w:t>Zgodovina in vzroki za nazadovanje panoge</w:t>
      </w:r>
    </w:p>
    <w:p w14:paraId="3BDE72AE" w14:textId="77777777" w:rsidR="009B274B" w:rsidRDefault="009B274B" w:rsidP="009803CD">
      <w:pPr>
        <w:pStyle w:val="Odstavekseznama"/>
        <w:numPr>
          <w:ilvl w:val="0"/>
          <w:numId w:val="38"/>
        </w:numPr>
        <w:spacing w:after="200"/>
        <w:jc w:val="both"/>
        <w:rPr>
          <w:rFonts w:eastAsia="Calibri" w:cstheme="minorHAnsi"/>
          <w:color w:val="000000"/>
          <w:lang w:eastAsia="sl-SI"/>
        </w:rPr>
      </w:pPr>
      <w:r w:rsidRPr="009B274B">
        <w:rPr>
          <w:rFonts w:eastAsia="Calibri" w:cstheme="minorHAnsi"/>
          <w:color w:val="000000"/>
          <w:lang w:eastAsia="sl-SI"/>
        </w:rPr>
        <w:t>Osnovni podatki o gozdovih</w:t>
      </w:r>
    </w:p>
    <w:p w14:paraId="5FE26429" w14:textId="77777777" w:rsidR="009B274B" w:rsidRDefault="009B274B" w:rsidP="009803CD">
      <w:pPr>
        <w:pStyle w:val="Odstavekseznama"/>
        <w:numPr>
          <w:ilvl w:val="0"/>
          <w:numId w:val="38"/>
        </w:numPr>
        <w:spacing w:after="200"/>
        <w:jc w:val="both"/>
        <w:rPr>
          <w:rFonts w:eastAsia="Calibri" w:cstheme="minorHAnsi"/>
          <w:color w:val="000000"/>
          <w:lang w:eastAsia="sl-SI"/>
        </w:rPr>
      </w:pPr>
      <w:r w:rsidRPr="009B274B">
        <w:rPr>
          <w:rFonts w:eastAsia="Calibri" w:cstheme="minorHAnsi"/>
          <w:color w:val="000000"/>
          <w:lang w:eastAsia="sl-SI"/>
        </w:rPr>
        <w:t>Predstavitev slovenske lesne in pohištvene industrije</w:t>
      </w:r>
    </w:p>
    <w:p w14:paraId="0B2968C4" w14:textId="77777777" w:rsidR="009B274B" w:rsidRDefault="009B274B" w:rsidP="009803CD">
      <w:pPr>
        <w:pStyle w:val="Odstavekseznama"/>
        <w:numPr>
          <w:ilvl w:val="0"/>
          <w:numId w:val="38"/>
        </w:numPr>
        <w:spacing w:after="200"/>
        <w:jc w:val="both"/>
        <w:rPr>
          <w:rFonts w:eastAsia="Calibri" w:cstheme="minorHAnsi"/>
          <w:color w:val="000000"/>
          <w:lang w:eastAsia="sl-SI"/>
        </w:rPr>
      </w:pPr>
      <w:r w:rsidRPr="009B274B">
        <w:rPr>
          <w:rFonts w:eastAsia="Calibri" w:cstheme="minorHAnsi"/>
          <w:color w:val="000000"/>
          <w:lang w:eastAsia="sl-SI"/>
        </w:rPr>
        <w:t>Težave in izzivi slovenske lesne in pohištvene industrije</w:t>
      </w:r>
    </w:p>
    <w:p w14:paraId="4EA4E1F2" w14:textId="77777777" w:rsidR="009B274B" w:rsidRDefault="009B274B" w:rsidP="009803CD">
      <w:pPr>
        <w:pStyle w:val="Odstavekseznama"/>
        <w:numPr>
          <w:ilvl w:val="0"/>
          <w:numId w:val="38"/>
        </w:numPr>
        <w:spacing w:after="200"/>
        <w:jc w:val="both"/>
        <w:rPr>
          <w:rFonts w:eastAsia="Calibri" w:cstheme="minorHAnsi"/>
          <w:color w:val="000000"/>
          <w:lang w:eastAsia="sl-SI"/>
        </w:rPr>
      </w:pPr>
      <w:r w:rsidRPr="009B274B">
        <w:rPr>
          <w:rFonts w:eastAsia="Calibri" w:cstheme="minorHAnsi"/>
          <w:color w:val="000000"/>
          <w:lang w:eastAsia="sl-SI"/>
        </w:rPr>
        <w:t>Vizija</w:t>
      </w:r>
    </w:p>
    <w:p w14:paraId="267CEA57" w14:textId="77777777" w:rsidR="009B274B" w:rsidRDefault="009B274B" w:rsidP="009803CD">
      <w:pPr>
        <w:pStyle w:val="Odstavekseznama"/>
        <w:numPr>
          <w:ilvl w:val="0"/>
          <w:numId w:val="38"/>
        </w:numPr>
        <w:spacing w:after="200"/>
        <w:jc w:val="both"/>
        <w:rPr>
          <w:rFonts w:eastAsia="Calibri" w:cstheme="minorHAnsi"/>
          <w:color w:val="000000"/>
          <w:lang w:eastAsia="sl-SI"/>
        </w:rPr>
      </w:pPr>
      <w:r w:rsidRPr="009B274B">
        <w:rPr>
          <w:rFonts w:eastAsia="Calibri" w:cstheme="minorHAnsi"/>
          <w:color w:val="000000"/>
          <w:lang w:eastAsia="sl-SI"/>
        </w:rPr>
        <w:t>Ključni cilji</w:t>
      </w:r>
    </w:p>
    <w:p w14:paraId="2136D4E3" w14:textId="77777777" w:rsidR="009B274B" w:rsidRDefault="009B274B" w:rsidP="009803CD">
      <w:pPr>
        <w:pStyle w:val="Odstavekseznama"/>
        <w:numPr>
          <w:ilvl w:val="0"/>
          <w:numId w:val="38"/>
        </w:numPr>
        <w:spacing w:after="200"/>
        <w:jc w:val="both"/>
        <w:rPr>
          <w:rFonts w:eastAsia="Calibri" w:cstheme="minorHAnsi"/>
          <w:color w:val="000000"/>
          <w:lang w:eastAsia="sl-SI"/>
        </w:rPr>
      </w:pPr>
      <w:r w:rsidRPr="009B274B">
        <w:rPr>
          <w:rFonts w:eastAsia="Calibri" w:cstheme="minorHAnsi"/>
          <w:color w:val="000000"/>
          <w:lang w:eastAsia="sl-SI"/>
        </w:rPr>
        <w:t>Predlogi za prestrukturiranje</w:t>
      </w:r>
    </w:p>
    <w:p w14:paraId="4F91D4AB" w14:textId="0E8483AD" w:rsidR="00EA3BE7" w:rsidRDefault="00EA3BE7" w:rsidP="00EA3BE7">
      <w:pPr>
        <w:spacing w:after="200"/>
        <w:jc w:val="both"/>
        <w:rPr>
          <w:rFonts w:eastAsia="Calibri" w:cstheme="minorHAnsi"/>
          <w:color w:val="000000"/>
          <w:lang w:eastAsia="sl-SI"/>
        </w:rPr>
      </w:pPr>
      <w:r>
        <w:rPr>
          <w:rFonts w:eastAsia="Calibri" w:cstheme="minorHAnsi"/>
          <w:color w:val="000000"/>
          <w:lang w:eastAsia="sl-SI"/>
        </w:rPr>
        <w:t>Med glavnimi vzroki za nazadovanje panoge avtorji navajajo neugodno slovensko makroekonomsko okolje, ob tem pa še številne panožne vzroke (</w:t>
      </w:r>
      <w:r w:rsidR="00F84E5B">
        <w:rPr>
          <w:rFonts w:eastAsia="Calibri" w:cstheme="minorHAnsi"/>
          <w:color w:val="000000"/>
          <w:lang w:eastAsia="sl-SI"/>
        </w:rPr>
        <w:t xml:space="preserve">npr.: </w:t>
      </w:r>
      <w:r>
        <w:rPr>
          <w:rFonts w:eastAsia="Calibri" w:cstheme="minorHAnsi"/>
          <w:color w:val="000000"/>
          <w:lang w:eastAsia="sl-SI"/>
        </w:rPr>
        <w:t xml:space="preserve">krčenje trga, posledice apreciacije SIT, previsoka obdavčitev delovno intenzivnih panog – proračun se je v veliki meri polnil z davki in prispevki na plače, neodzivnost podjetij na spremembe v okolju, negativen vpliv državne horizontalne politike </w:t>
      </w:r>
      <w:r w:rsidR="00F84E5B">
        <w:rPr>
          <w:rFonts w:eastAsia="Calibri" w:cstheme="minorHAnsi"/>
          <w:color w:val="000000"/>
          <w:lang w:eastAsia="sl-SI"/>
        </w:rPr>
        <w:t>–</w:t>
      </w:r>
      <w:r w:rsidR="00D7313A">
        <w:rPr>
          <w:rFonts w:eastAsia="Calibri" w:cstheme="minorHAnsi"/>
          <w:color w:val="000000"/>
          <w:lang w:eastAsia="sl-SI"/>
        </w:rPr>
        <w:t xml:space="preserve"> </w:t>
      </w:r>
      <w:r>
        <w:rPr>
          <w:rFonts w:eastAsia="Calibri" w:cstheme="minorHAnsi"/>
          <w:color w:val="000000"/>
          <w:lang w:eastAsia="sl-SI"/>
        </w:rPr>
        <w:t>podjetja z nizko dodano vrednostjo so financirala programe spodbud podjetjem z visoko dodano vrednostjo)</w:t>
      </w:r>
      <w:r w:rsidR="00D7313A">
        <w:rPr>
          <w:rFonts w:eastAsia="Calibri" w:cstheme="minorHAnsi"/>
          <w:color w:val="000000"/>
          <w:lang w:eastAsia="sl-SI"/>
        </w:rPr>
        <w:t>.</w:t>
      </w:r>
    </w:p>
    <w:p w14:paraId="2898738C" w14:textId="77777777" w:rsidR="00D7313A" w:rsidRDefault="00D7313A" w:rsidP="00EA3BE7">
      <w:pPr>
        <w:spacing w:after="200"/>
        <w:jc w:val="both"/>
        <w:rPr>
          <w:rFonts w:eastAsia="Calibri" w:cstheme="minorHAnsi"/>
          <w:color w:val="000000"/>
          <w:lang w:eastAsia="sl-SI"/>
        </w:rPr>
      </w:pPr>
      <w:r>
        <w:rPr>
          <w:rFonts w:eastAsia="Calibri" w:cstheme="minorHAnsi"/>
          <w:color w:val="000000"/>
          <w:lang w:eastAsia="sl-SI"/>
        </w:rPr>
        <w:t xml:space="preserve">Dokument kot izhodišče za nadaljnji razvoj lesnopredelovalne panoge navaja prednost, ki jo ima Slovenija zaradi gozdnega bogastva. Vendar istočasno ugotavljajo, da smo velik izvoznik okroglega lesa. </w:t>
      </w:r>
    </w:p>
    <w:p w14:paraId="7B958A03" w14:textId="3A02D578" w:rsidR="00D7313A" w:rsidRDefault="00D7313A" w:rsidP="00EA3BE7">
      <w:pPr>
        <w:spacing w:after="200"/>
        <w:jc w:val="both"/>
        <w:rPr>
          <w:rFonts w:eastAsia="Calibri" w:cstheme="minorHAnsi"/>
          <w:color w:val="000000"/>
          <w:lang w:eastAsia="sl-SI"/>
        </w:rPr>
      </w:pPr>
      <w:r>
        <w:rPr>
          <w:rFonts w:eastAsia="Calibri" w:cstheme="minorHAnsi"/>
          <w:color w:val="000000"/>
          <w:lang w:eastAsia="sl-SI"/>
        </w:rPr>
        <w:t xml:space="preserve">V </w:t>
      </w:r>
      <w:r w:rsidR="00384E9D">
        <w:rPr>
          <w:rFonts w:eastAsia="Calibri" w:cstheme="minorHAnsi"/>
          <w:color w:val="000000"/>
          <w:lang w:eastAsia="sl-SI"/>
        </w:rPr>
        <w:t xml:space="preserve">dokumentu </w:t>
      </w:r>
      <w:r>
        <w:rPr>
          <w:rFonts w:eastAsia="Calibri" w:cstheme="minorHAnsi"/>
          <w:color w:val="000000"/>
          <w:lang w:eastAsia="sl-SI"/>
        </w:rPr>
        <w:t>se je ugotavljalo, da Slovenija sodi med države z največjo porabo ivernih plošč na prebivalca v EU 27. Poraba ivernih plošč se je v letih 2010 do 2012 gibala med 200.000 m³ do 240.000</w:t>
      </w:r>
      <w:r w:rsidR="00F84E5B">
        <w:rPr>
          <w:rFonts w:eastAsia="Calibri" w:cstheme="minorHAnsi"/>
          <w:color w:val="000000"/>
          <w:lang w:eastAsia="sl-SI"/>
        </w:rPr>
        <w:t> </w:t>
      </w:r>
      <w:r>
        <w:rPr>
          <w:rFonts w:eastAsia="Calibri" w:cstheme="minorHAnsi"/>
          <w:color w:val="000000"/>
          <w:lang w:eastAsia="sl-SI"/>
        </w:rPr>
        <w:t>m³ letno. Poraba OSB plošč pa je znašala v letu 2011 več kot 10.000 m³.</w:t>
      </w:r>
      <w:r w:rsidR="00F97727">
        <w:rPr>
          <w:rFonts w:eastAsia="Calibri" w:cstheme="minorHAnsi"/>
          <w:color w:val="000000"/>
          <w:lang w:eastAsia="sl-SI"/>
        </w:rPr>
        <w:t xml:space="preserve"> V tistem času je obratovala edina in  takrat sodobna tovarna za proizvodnjo ivernih plošč TIP Lesna</w:t>
      </w:r>
      <w:r w:rsidR="00F84E5B">
        <w:rPr>
          <w:rFonts w:eastAsia="Calibri" w:cstheme="minorHAnsi"/>
          <w:color w:val="000000"/>
          <w:lang w:eastAsia="sl-SI"/>
        </w:rPr>
        <w:t>,</w:t>
      </w:r>
      <w:r w:rsidR="00F97727">
        <w:rPr>
          <w:rFonts w:eastAsia="Calibri" w:cstheme="minorHAnsi"/>
          <w:color w:val="000000"/>
          <w:lang w:eastAsia="sl-SI"/>
        </w:rPr>
        <w:t xml:space="preserve"> d.</w:t>
      </w:r>
      <w:r w:rsidR="00F84E5B">
        <w:rPr>
          <w:rFonts w:eastAsia="Calibri" w:cstheme="minorHAnsi"/>
          <w:color w:val="000000"/>
          <w:lang w:eastAsia="sl-SI"/>
        </w:rPr>
        <w:t> </w:t>
      </w:r>
      <w:r w:rsidR="00F97727">
        <w:rPr>
          <w:rFonts w:eastAsia="Calibri" w:cstheme="minorHAnsi"/>
          <w:color w:val="000000"/>
          <w:lang w:eastAsia="sl-SI"/>
        </w:rPr>
        <w:t xml:space="preserve">d., Otiški vrh, ki jo omenjajo tudi avtorji. </w:t>
      </w:r>
      <w:r w:rsidR="006A0294">
        <w:rPr>
          <w:rFonts w:eastAsia="Calibri" w:cstheme="minorHAnsi"/>
          <w:color w:val="000000"/>
          <w:lang w:eastAsia="sl-SI"/>
        </w:rPr>
        <w:t>Zanimivo je, da se do danes ni nihče lotil vzrokov za zapiranje edine proizvodnje ivernih plošč. Odgovoriti bi morali na vprašanje – ali ni bil to projekt</w:t>
      </w:r>
      <w:r w:rsidR="00231202">
        <w:rPr>
          <w:rFonts w:eastAsia="Calibri" w:cstheme="minorHAnsi"/>
          <w:color w:val="000000"/>
          <w:lang w:eastAsia="sl-SI"/>
        </w:rPr>
        <w:t>,</w:t>
      </w:r>
      <w:r w:rsidR="006A0294">
        <w:rPr>
          <w:rFonts w:eastAsia="Calibri" w:cstheme="minorHAnsi"/>
          <w:color w:val="000000"/>
          <w:lang w:eastAsia="sl-SI"/>
        </w:rPr>
        <w:t xml:space="preserve"> s katerim se je poskušalo prek zmanjšanja proizvodnih kapacitet in s tem ponudbe vplivati na dvig cen ivernih plošč in njenih substitutov?  </w:t>
      </w:r>
      <w:r w:rsidR="00F97727">
        <w:rPr>
          <w:rFonts w:eastAsia="Calibri" w:cstheme="minorHAnsi"/>
          <w:color w:val="000000"/>
          <w:lang w:eastAsia="sl-SI"/>
        </w:rPr>
        <w:t xml:space="preserve">Ob tem pa </w:t>
      </w:r>
      <w:r w:rsidR="006A0294">
        <w:rPr>
          <w:rFonts w:eastAsia="Calibri" w:cstheme="minorHAnsi"/>
          <w:color w:val="000000"/>
          <w:lang w:eastAsia="sl-SI"/>
        </w:rPr>
        <w:t xml:space="preserve">avtorji </w:t>
      </w:r>
      <w:r w:rsidR="00F97727">
        <w:rPr>
          <w:rFonts w:eastAsia="Calibri" w:cstheme="minorHAnsi"/>
          <w:color w:val="000000"/>
          <w:lang w:eastAsia="sl-SI"/>
        </w:rPr>
        <w:t>izpostav</w:t>
      </w:r>
      <w:r w:rsidR="00F84E5B">
        <w:rPr>
          <w:rFonts w:eastAsia="Calibri" w:cstheme="minorHAnsi"/>
          <w:color w:val="000000"/>
          <w:lang w:eastAsia="sl-SI"/>
        </w:rPr>
        <w:t>lja</w:t>
      </w:r>
      <w:r w:rsidR="00F97727">
        <w:rPr>
          <w:rFonts w:eastAsia="Calibri" w:cstheme="minorHAnsi"/>
          <w:color w:val="000000"/>
          <w:lang w:eastAsia="sl-SI"/>
        </w:rPr>
        <w:t>jo, da prevladujoč</w:t>
      </w:r>
      <w:r w:rsidR="00F84E5B">
        <w:rPr>
          <w:rFonts w:eastAsia="Calibri" w:cstheme="minorHAnsi"/>
          <w:color w:val="000000"/>
          <w:lang w:eastAsia="sl-SI"/>
        </w:rPr>
        <w:t>i</w:t>
      </w:r>
      <w:r w:rsidR="00F97727">
        <w:rPr>
          <w:rFonts w:eastAsia="Calibri" w:cstheme="minorHAnsi"/>
          <w:color w:val="000000"/>
          <w:lang w:eastAsia="sl-SI"/>
        </w:rPr>
        <w:t xml:space="preserve"> delež ivernih plošč izvira iz uvoza (največji delež ima Avstrija). Poleg ivernih plošč je bila in je še Slovenija velik uvoznik vlaknenih plošč.</w:t>
      </w:r>
      <w:r w:rsidR="006A0294">
        <w:rPr>
          <w:rFonts w:eastAsia="Calibri" w:cstheme="minorHAnsi"/>
          <w:color w:val="000000"/>
          <w:lang w:eastAsia="sl-SI"/>
        </w:rPr>
        <w:t xml:space="preserve"> </w:t>
      </w:r>
    </w:p>
    <w:p w14:paraId="32DC9239" w14:textId="26FE0260" w:rsidR="00F97727" w:rsidRDefault="00F97727" w:rsidP="00EA3BE7">
      <w:pPr>
        <w:spacing w:after="200"/>
        <w:jc w:val="both"/>
        <w:rPr>
          <w:rFonts w:eastAsia="Calibri" w:cstheme="minorHAnsi"/>
          <w:color w:val="000000"/>
          <w:lang w:eastAsia="sl-SI"/>
        </w:rPr>
      </w:pPr>
      <w:r>
        <w:rPr>
          <w:rFonts w:eastAsia="Calibri" w:cstheme="minorHAnsi"/>
          <w:color w:val="000000"/>
          <w:lang w:eastAsia="sl-SI"/>
        </w:rPr>
        <w:t>V času nastajanja dokumenta je bila Slovenija izrazit</w:t>
      </w:r>
      <w:r w:rsidR="00F84E5B">
        <w:rPr>
          <w:rFonts w:eastAsia="Calibri" w:cstheme="minorHAnsi"/>
          <w:color w:val="000000"/>
          <w:lang w:eastAsia="sl-SI"/>
        </w:rPr>
        <w:t>i</w:t>
      </w:r>
      <w:r>
        <w:rPr>
          <w:rFonts w:eastAsia="Calibri" w:cstheme="minorHAnsi"/>
          <w:color w:val="000000"/>
          <w:lang w:eastAsia="sl-SI"/>
        </w:rPr>
        <w:t xml:space="preserve"> neto izvoznik furnirja </w:t>
      </w:r>
      <w:r w:rsidR="00F84E5B">
        <w:rPr>
          <w:rFonts w:eastAsia="Calibri" w:cstheme="minorHAnsi"/>
          <w:color w:val="000000"/>
          <w:lang w:eastAsia="sl-SI"/>
        </w:rPr>
        <w:t>in</w:t>
      </w:r>
      <w:r>
        <w:rPr>
          <w:rFonts w:eastAsia="Calibri" w:cstheme="minorHAnsi"/>
          <w:color w:val="000000"/>
          <w:lang w:eastAsia="sl-SI"/>
        </w:rPr>
        <w:t xml:space="preserve"> vezanih plošč. Izvoz celuloze je </w:t>
      </w:r>
      <w:r w:rsidR="00B80BF1">
        <w:rPr>
          <w:rFonts w:eastAsia="Calibri" w:cstheme="minorHAnsi"/>
          <w:color w:val="000000"/>
          <w:lang w:eastAsia="sl-SI"/>
        </w:rPr>
        <w:t xml:space="preserve">bil </w:t>
      </w:r>
      <w:r>
        <w:rPr>
          <w:rFonts w:eastAsia="Calibri" w:cstheme="minorHAnsi"/>
          <w:color w:val="000000"/>
          <w:lang w:eastAsia="sl-SI"/>
        </w:rPr>
        <w:t>zanemarljiv, enako lahko ugotovimo tudi za les</w:t>
      </w:r>
      <w:r w:rsidR="00F84E5B">
        <w:rPr>
          <w:rFonts w:eastAsia="Calibri" w:cstheme="minorHAnsi"/>
          <w:color w:val="000000"/>
          <w:lang w:eastAsia="sl-SI"/>
        </w:rPr>
        <w:t>,</w:t>
      </w:r>
      <w:r>
        <w:rPr>
          <w:rFonts w:eastAsia="Calibri" w:cstheme="minorHAnsi"/>
          <w:color w:val="000000"/>
          <w:lang w:eastAsia="sl-SI"/>
        </w:rPr>
        <w:t xml:space="preserve"> namenjen energetski rabi. Po preračunih so gospodinjstva v Sloveniji v letih 2009–2010 v energetske namene porabila okoli 1,5</w:t>
      </w:r>
      <w:r w:rsidR="00F84E5B">
        <w:rPr>
          <w:rFonts w:eastAsia="Calibri" w:cstheme="minorHAnsi"/>
          <w:color w:val="000000"/>
          <w:lang w:eastAsia="sl-SI"/>
        </w:rPr>
        <w:t> </w:t>
      </w:r>
      <w:r>
        <w:rPr>
          <w:rFonts w:eastAsia="Calibri" w:cstheme="minorHAnsi"/>
          <w:color w:val="000000"/>
          <w:lang w:eastAsia="sl-SI"/>
        </w:rPr>
        <w:t>mio</w:t>
      </w:r>
      <w:r w:rsidR="00F84E5B">
        <w:rPr>
          <w:rFonts w:eastAsia="Calibri" w:cstheme="minorHAnsi"/>
          <w:color w:val="000000"/>
          <w:lang w:eastAsia="sl-SI"/>
        </w:rPr>
        <w:t> </w:t>
      </w:r>
      <w:r>
        <w:rPr>
          <w:rFonts w:eastAsia="Calibri" w:cstheme="minorHAnsi"/>
          <w:color w:val="000000"/>
          <w:lang w:eastAsia="sl-SI"/>
        </w:rPr>
        <w:t>m³</w:t>
      </w:r>
      <w:r w:rsidR="00AB1B54">
        <w:rPr>
          <w:rFonts w:eastAsia="Calibri" w:cstheme="minorHAnsi"/>
          <w:color w:val="000000"/>
          <w:lang w:eastAsia="sl-SI"/>
        </w:rPr>
        <w:t xml:space="preserve"> okroglega lesa (s skorjo). </w:t>
      </w:r>
      <w:r w:rsidR="00B80BF1">
        <w:rPr>
          <w:rFonts w:eastAsia="Calibri" w:cstheme="minorHAnsi"/>
          <w:color w:val="000000"/>
          <w:lang w:eastAsia="sl-SI"/>
        </w:rPr>
        <w:t xml:space="preserve">Od tega je okoli 1,2 mio izviralo iz gozdov. </w:t>
      </w:r>
    </w:p>
    <w:p w14:paraId="52E2555F" w14:textId="5EC6BA16" w:rsidR="00B80BF1" w:rsidRDefault="00B80BF1" w:rsidP="00EA3BE7">
      <w:pPr>
        <w:spacing w:after="200"/>
        <w:jc w:val="both"/>
        <w:rPr>
          <w:rFonts w:eastAsia="Calibri" w:cstheme="minorHAnsi"/>
          <w:color w:val="000000"/>
          <w:lang w:eastAsia="sl-SI"/>
        </w:rPr>
      </w:pPr>
      <w:r>
        <w:rPr>
          <w:rFonts w:eastAsia="Calibri" w:cstheme="minorHAnsi"/>
          <w:color w:val="000000"/>
          <w:lang w:eastAsia="sl-SI"/>
        </w:rPr>
        <w:lastRenderedPageBreak/>
        <w:t>Avtorji so pri predstavitvi lesnopredelovalne panoge prišli do podobnih ugotovite</w:t>
      </w:r>
      <w:r w:rsidR="00F84E5B">
        <w:rPr>
          <w:rFonts w:eastAsia="Calibri" w:cstheme="minorHAnsi"/>
          <w:color w:val="000000"/>
          <w:lang w:eastAsia="sl-SI"/>
        </w:rPr>
        <w:t>v</w:t>
      </w:r>
      <w:r>
        <w:rPr>
          <w:rFonts w:eastAsia="Calibri" w:cstheme="minorHAnsi"/>
          <w:color w:val="000000"/>
          <w:lang w:eastAsia="sl-SI"/>
        </w:rPr>
        <w:t xml:space="preserve">, kot jih navajamo v tej študiji. Iz tega lahko zaključimo, da bistvenih sprememb od leta 2011 do danes ni bilo. </w:t>
      </w:r>
    </w:p>
    <w:p w14:paraId="4FF1EDFC" w14:textId="77777777" w:rsidR="00B80BF1" w:rsidRDefault="004558F7" w:rsidP="00EA3BE7">
      <w:pPr>
        <w:spacing w:after="200"/>
        <w:jc w:val="both"/>
        <w:rPr>
          <w:rFonts w:eastAsia="Calibri" w:cstheme="minorHAnsi"/>
          <w:color w:val="000000"/>
          <w:lang w:eastAsia="sl-SI"/>
        </w:rPr>
      </w:pPr>
      <w:r>
        <w:rPr>
          <w:rFonts w:eastAsia="Calibri" w:cstheme="minorHAnsi"/>
          <w:color w:val="000000"/>
          <w:lang w:eastAsia="sl-SI"/>
        </w:rPr>
        <w:t>Težave</w:t>
      </w:r>
      <w:r w:rsidR="00231202">
        <w:rPr>
          <w:rFonts w:eastAsia="Calibri" w:cstheme="minorHAnsi"/>
          <w:color w:val="000000"/>
          <w:lang w:eastAsia="sl-SI"/>
        </w:rPr>
        <w:t>,</w:t>
      </w:r>
      <w:r>
        <w:rPr>
          <w:rFonts w:eastAsia="Calibri" w:cstheme="minorHAnsi"/>
          <w:color w:val="000000"/>
          <w:lang w:eastAsia="sl-SI"/>
        </w:rPr>
        <w:t xml:space="preserve"> s katerimi se je </w:t>
      </w:r>
      <w:r w:rsidR="00B80BF1">
        <w:rPr>
          <w:rFonts w:eastAsia="Calibri" w:cstheme="minorHAnsi"/>
          <w:color w:val="000000"/>
          <w:lang w:eastAsia="sl-SI"/>
        </w:rPr>
        <w:t xml:space="preserve"> sooča</w:t>
      </w:r>
      <w:r>
        <w:rPr>
          <w:rFonts w:eastAsia="Calibri" w:cstheme="minorHAnsi"/>
          <w:color w:val="000000"/>
          <w:lang w:eastAsia="sl-SI"/>
        </w:rPr>
        <w:t>la</w:t>
      </w:r>
      <w:r w:rsidR="00B80BF1">
        <w:rPr>
          <w:rFonts w:eastAsia="Calibri" w:cstheme="minorHAnsi"/>
          <w:color w:val="000000"/>
          <w:lang w:eastAsia="sl-SI"/>
        </w:rPr>
        <w:t xml:space="preserve"> lesnopredelovalna panoga </w:t>
      </w:r>
      <w:r>
        <w:rPr>
          <w:rFonts w:eastAsia="Calibri" w:cstheme="minorHAnsi"/>
          <w:color w:val="000000"/>
          <w:lang w:eastAsia="sl-SI"/>
        </w:rPr>
        <w:t>in predstavljajo oviro za hitrejši razvoj</w:t>
      </w:r>
      <w:r w:rsidR="00231202">
        <w:rPr>
          <w:rFonts w:eastAsia="Calibri" w:cstheme="minorHAnsi"/>
          <w:color w:val="000000"/>
          <w:lang w:eastAsia="sl-SI"/>
        </w:rPr>
        <w:t>,</w:t>
      </w:r>
      <w:r>
        <w:rPr>
          <w:rFonts w:eastAsia="Calibri" w:cstheme="minorHAnsi"/>
          <w:color w:val="000000"/>
          <w:lang w:eastAsia="sl-SI"/>
        </w:rPr>
        <w:t xml:space="preserve"> so:</w:t>
      </w:r>
    </w:p>
    <w:p w14:paraId="0F43B989" w14:textId="40B94BD2" w:rsidR="004558F7" w:rsidRDefault="004558F7" w:rsidP="009803CD">
      <w:pPr>
        <w:pStyle w:val="Odstavekseznama"/>
        <w:numPr>
          <w:ilvl w:val="0"/>
          <w:numId w:val="39"/>
        </w:numPr>
        <w:spacing w:after="200"/>
        <w:jc w:val="both"/>
        <w:rPr>
          <w:rFonts w:eastAsia="Calibri" w:cstheme="minorHAnsi"/>
          <w:color w:val="000000"/>
          <w:lang w:eastAsia="sl-SI"/>
        </w:rPr>
      </w:pPr>
      <w:r>
        <w:rPr>
          <w:rFonts w:eastAsia="Calibri" w:cstheme="minorHAnsi"/>
          <w:color w:val="000000"/>
          <w:lang w:eastAsia="sl-SI"/>
        </w:rPr>
        <w:t>Elementi splošno gospodar</w:t>
      </w:r>
      <w:r w:rsidR="00384E9D">
        <w:rPr>
          <w:rFonts w:eastAsia="Calibri" w:cstheme="minorHAnsi"/>
          <w:color w:val="000000"/>
          <w:lang w:eastAsia="sl-SI"/>
        </w:rPr>
        <w:t>s</w:t>
      </w:r>
      <w:r>
        <w:rPr>
          <w:rFonts w:eastAsia="Calibri" w:cstheme="minorHAnsi"/>
          <w:color w:val="000000"/>
          <w:lang w:eastAsia="sl-SI"/>
        </w:rPr>
        <w:t>kega okolja (obremenitev dela, izčrpavanje podjetij, neurejeno poslovno okolje</w:t>
      </w:r>
      <w:r w:rsidR="00F84E5B">
        <w:rPr>
          <w:rFonts w:eastAsia="Calibri" w:cstheme="minorHAnsi"/>
          <w:color w:val="000000"/>
          <w:lang w:eastAsia="sl-SI"/>
        </w:rPr>
        <w:t> </w:t>
      </w:r>
      <w:r>
        <w:rPr>
          <w:rFonts w:eastAsia="Calibri" w:cstheme="minorHAnsi"/>
          <w:color w:val="000000"/>
          <w:lang w:eastAsia="sl-SI"/>
        </w:rPr>
        <w:t>…)</w:t>
      </w:r>
      <w:r w:rsidR="00F84E5B">
        <w:rPr>
          <w:rFonts w:eastAsia="Calibri" w:cstheme="minorHAnsi"/>
          <w:color w:val="000000"/>
          <w:lang w:eastAsia="sl-SI"/>
        </w:rPr>
        <w:t>.</w:t>
      </w:r>
    </w:p>
    <w:p w14:paraId="34318035" w14:textId="1F9E9AB9" w:rsidR="004558F7" w:rsidRPr="004558F7" w:rsidRDefault="004558F7" w:rsidP="009803CD">
      <w:pPr>
        <w:pStyle w:val="Odstavekseznama"/>
        <w:numPr>
          <w:ilvl w:val="0"/>
          <w:numId w:val="39"/>
        </w:numPr>
        <w:spacing w:after="200"/>
        <w:jc w:val="both"/>
        <w:rPr>
          <w:rFonts w:eastAsia="Calibri" w:cstheme="minorHAnsi"/>
          <w:color w:val="000000"/>
          <w:lang w:eastAsia="sl-SI"/>
        </w:rPr>
      </w:pPr>
      <w:r>
        <w:rPr>
          <w:rFonts w:eastAsia="Calibri" w:cstheme="minorHAnsi"/>
          <w:color w:val="000000"/>
          <w:lang w:eastAsia="sl-SI"/>
        </w:rPr>
        <w:t>Premajhna vlaganja v razvoj, n</w:t>
      </w:r>
      <w:r w:rsidRPr="004558F7">
        <w:rPr>
          <w:rFonts w:eastAsia="Calibri" w:cstheme="minorHAnsi"/>
          <w:color w:val="000000"/>
          <w:lang w:eastAsia="sl-SI"/>
        </w:rPr>
        <w:t>ezmožnost izpolnjevanja kriterijev za pridobivanje spodbud (nizka dodana vrednost)</w:t>
      </w:r>
      <w:r w:rsidR="00F84E5B">
        <w:rPr>
          <w:rFonts w:eastAsia="Calibri" w:cstheme="minorHAnsi"/>
          <w:color w:val="000000"/>
          <w:lang w:eastAsia="sl-SI"/>
        </w:rPr>
        <w:t>.</w:t>
      </w:r>
    </w:p>
    <w:p w14:paraId="6A103703" w14:textId="22A2601C" w:rsidR="004558F7" w:rsidRPr="004558F7" w:rsidRDefault="004558F7" w:rsidP="009803CD">
      <w:pPr>
        <w:pStyle w:val="Odstavekseznama"/>
        <w:numPr>
          <w:ilvl w:val="0"/>
          <w:numId w:val="39"/>
        </w:numPr>
        <w:spacing w:after="200"/>
        <w:jc w:val="both"/>
        <w:rPr>
          <w:rFonts w:eastAsia="Calibri" w:cstheme="minorHAnsi"/>
          <w:color w:val="000000"/>
          <w:lang w:eastAsia="sl-SI"/>
        </w:rPr>
      </w:pPr>
      <w:r>
        <w:rPr>
          <w:rFonts w:eastAsia="Calibri" w:cstheme="minorHAnsi"/>
          <w:color w:val="000000"/>
          <w:lang w:eastAsia="sl-SI"/>
        </w:rPr>
        <w:t>Razdrobljenost podjetij, velikih podjetij ali poslovnih sistemov skoraj ni več. Nimamo razvite lesnopredelovalne verige od primarne predelave lesa, sekundarne predelave do končnih izdelkov za trg</w:t>
      </w:r>
      <w:r w:rsidR="00F84E5B">
        <w:rPr>
          <w:rFonts w:eastAsia="Calibri" w:cstheme="minorHAnsi"/>
          <w:color w:val="000000"/>
          <w:lang w:eastAsia="sl-SI"/>
        </w:rPr>
        <w:t>.</w:t>
      </w:r>
    </w:p>
    <w:p w14:paraId="0B1B4C0E" w14:textId="2602F333" w:rsidR="004558F7" w:rsidRDefault="004558F7" w:rsidP="009803CD">
      <w:pPr>
        <w:pStyle w:val="Odstavekseznama"/>
        <w:numPr>
          <w:ilvl w:val="0"/>
          <w:numId w:val="39"/>
        </w:numPr>
        <w:spacing w:after="200"/>
        <w:jc w:val="both"/>
        <w:rPr>
          <w:rFonts w:eastAsia="Calibri" w:cstheme="minorHAnsi"/>
          <w:color w:val="000000"/>
          <w:lang w:eastAsia="sl-SI"/>
        </w:rPr>
      </w:pPr>
      <w:r>
        <w:rPr>
          <w:rFonts w:eastAsia="Calibri" w:cstheme="minorHAnsi"/>
          <w:color w:val="000000"/>
          <w:lang w:eastAsia="sl-SI"/>
        </w:rPr>
        <w:t xml:space="preserve">Ugled in prepoznavnost podjetij lesnopredelovalne panoge v javnosti je nizka, </w:t>
      </w:r>
      <w:r w:rsidR="00F84E5B">
        <w:rPr>
          <w:rFonts w:eastAsia="Calibri" w:cstheme="minorHAnsi"/>
          <w:color w:val="000000"/>
          <w:lang w:eastAsia="sl-SI"/>
        </w:rPr>
        <w:t xml:space="preserve">obstaja </w:t>
      </w:r>
      <w:r>
        <w:rPr>
          <w:rFonts w:eastAsia="Calibri" w:cstheme="minorHAnsi"/>
          <w:color w:val="000000"/>
          <w:lang w:eastAsia="sl-SI"/>
        </w:rPr>
        <w:t>nezaupanje v les kot gradbeni material</w:t>
      </w:r>
      <w:r w:rsidR="00F84E5B">
        <w:rPr>
          <w:rFonts w:eastAsia="Calibri" w:cstheme="minorHAnsi"/>
          <w:color w:val="000000"/>
          <w:lang w:eastAsia="sl-SI"/>
        </w:rPr>
        <w:t>.</w:t>
      </w:r>
    </w:p>
    <w:p w14:paraId="31416005" w14:textId="79ADD25F" w:rsidR="004558F7" w:rsidRDefault="004558F7" w:rsidP="009803CD">
      <w:pPr>
        <w:pStyle w:val="Odstavekseznama"/>
        <w:numPr>
          <w:ilvl w:val="0"/>
          <w:numId w:val="39"/>
        </w:numPr>
        <w:spacing w:after="200"/>
        <w:jc w:val="both"/>
        <w:rPr>
          <w:rFonts w:eastAsia="Calibri" w:cstheme="minorHAnsi"/>
          <w:color w:val="000000"/>
          <w:lang w:eastAsia="sl-SI"/>
        </w:rPr>
      </w:pPr>
      <w:r>
        <w:rPr>
          <w:rFonts w:eastAsia="Calibri" w:cstheme="minorHAnsi"/>
          <w:color w:val="000000"/>
          <w:lang w:eastAsia="sl-SI"/>
        </w:rPr>
        <w:t>Viri lesa, okrogli les raje izvažamo</w:t>
      </w:r>
      <w:r w:rsidR="00F84E5B">
        <w:rPr>
          <w:rFonts w:eastAsia="Calibri" w:cstheme="minorHAnsi"/>
          <w:color w:val="000000"/>
          <w:lang w:eastAsia="sl-SI"/>
        </w:rPr>
        <w:t>.</w:t>
      </w:r>
    </w:p>
    <w:p w14:paraId="340D7CBB" w14:textId="1C6C7AE1" w:rsidR="004558F7" w:rsidRDefault="00384E9D" w:rsidP="009803CD">
      <w:pPr>
        <w:pStyle w:val="Odstavekseznama"/>
        <w:numPr>
          <w:ilvl w:val="0"/>
          <w:numId w:val="39"/>
        </w:numPr>
        <w:spacing w:after="200"/>
        <w:jc w:val="both"/>
        <w:rPr>
          <w:rFonts w:eastAsia="Calibri" w:cstheme="minorHAnsi"/>
          <w:color w:val="000000"/>
          <w:lang w:eastAsia="sl-SI"/>
        </w:rPr>
      </w:pPr>
      <w:r>
        <w:rPr>
          <w:rFonts w:eastAsia="Calibri" w:cstheme="minorHAnsi"/>
          <w:color w:val="000000"/>
          <w:lang w:eastAsia="sl-SI"/>
        </w:rPr>
        <w:t>V podjetjih zaradi nizkih plač ni dovolj visoko izobraženega inženirskega kadra</w:t>
      </w:r>
      <w:r w:rsidR="00F84E5B">
        <w:rPr>
          <w:rFonts w:eastAsia="Calibri" w:cstheme="minorHAnsi"/>
          <w:color w:val="000000"/>
          <w:lang w:eastAsia="sl-SI"/>
        </w:rPr>
        <w:t>.</w:t>
      </w:r>
    </w:p>
    <w:p w14:paraId="0476CE68" w14:textId="54BF183D" w:rsidR="00384E9D" w:rsidRDefault="00384E9D" w:rsidP="009803CD">
      <w:pPr>
        <w:pStyle w:val="Odstavekseznama"/>
        <w:numPr>
          <w:ilvl w:val="0"/>
          <w:numId w:val="39"/>
        </w:numPr>
        <w:spacing w:after="200"/>
        <w:jc w:val="both"/>
        <w:rPr>
          <w:rFonts w:eastAsia="Calibri" w:cstheme="minorHAnsi"/>
          <w:color w:val="000000"/>
          <w:lang w:eastAsia="sl-SI"/>
        </w:rPr>
      </w:pPr>
      <w:r>
        <w:rPr>
          <w:rFonts w:eastAsia="Calibri" w:cstheme="minorHAnsi"/>
          <w:color w:val="000000"/>
          <w:lang w:eastAsia="sl-SI"/>
        </w:rPr>
        <w:t>Posledica vsega naštetega je tudi slaba tehnološka opremljenost</w:t>
      </w:r>
      <w:r w:rsidR="00F84E5B">
        <w:rPr>
          <w:rFonts w:eastAsia="Calibri" w:cstheme="minorHAnsi"/>
          <w:color w:val="000000"/>
          <w:lang w:eastAsia="sl-SI"/>
        </w:rPr>
        <w:t>.</w:t>
      </w:r>
    </w:p>
    <w:p w14:paraId="5CD90F4C" w14:textId="08B2C0AA" w:rsidR="00384E9D" w:rsidRDefault="00F84E5B" w:rsidP="009803CD">
      <w:pPr>
        <w:pStyle w:val="Odstavekseznama"/>
        <w:numPr>
          <w:ilvl w:val="0"/>
          <w:numId w:val="39"/>
        </w:numPr>
        <w:spacing w:after="200"/>
        <w:jc w:val="both"/>
        <w:rPr>
          <w:rFonts w:eastAsia="Calibri" w:cstheme="minorHAnsi"/>
          <w:color w:val="000000"/>
          <w:lang w:eastAsia="sl-SI"/>
        </w:rPr>
      </w:pPr>
      <w:r>
        <w:rPr>
          <w:rFonts w:eastAsia="Calibri" w:cstheme="minorHAnsi"/>
          <w:color w:val="000000"/>
          <w:lang w:eastAsia="sl-SI"/>
        </w:rPr>
        <w:t>Zaznati je n</w:t>
      </w:r>
      <w:r w:rsidR="00384E9D">
        <w:rPr>
          <w:rFonts w:eastAsia="Calibri" w:cstheme="minorHAnsi"/>
          <w:color w:val="000000"/>
          <w:lang w:eastAsia="sl-SI"/>
        </w:rPr>
        <w:t xml:space="preserve">erazumevanje nosilcev ekonomske politike za potenciale, ki jih ima lesnopredelovalna panoga. </w:t>
      </w:r>
    </w:p>
    <w:p w14:paraId="0E2CB433" w14:textId="4C95F2B4" w:rsidR="00384E9D" w:rsidRDefault="00276913" w:rsidP="00384E9D">
      <w:pPr>
        <w:pStyle w:val="Telobesedila"/>
        <w:spacing w:before="127" w:line="280" w:lineRule="auto"/>
        <w:ind w:left="360"/>
        <w:jc w:val="both"/>
        <w:rPr>
          <w:rFonts w:asciiTheme="minorHAnsi" w:hAnsiTheme="minorHAnsi" w:cstheme="minorHAnsi"/>
        </w:rPr>
      </w:pPr>
      <w:r>
        <w:rPr>
          <w:rFonts w:asciiTheme="minorHAnsi" w:hAnsiTheme="minorHAnsi" w:cstheme="minorHAnsi"/>
          <w:b/>
          <w:bCs/>
        </w:rPr>
        <w:t>»</w:t>
      </w:r>
      <w:r w:rsidR="00384E9D" w:rsidRPr="00384E9D">
        <w:rPr>
          <w:rFonts w:asciiTheme="minorHAnsi" w:hAnsiTheme="minorHAnsi" w:cstheme="minorHAnsi"/>
          <w:b/>
          <w:bCs/>
        </w:rPr>
        <w:t>Vizija</w:t>
      </w:r>
      <w:r w:rsidR="00384E9D" w:rsidRPr="00384E9D">
        <w:rPr>
          <w:rFonts w:asciiTheme="minorHAnsi" w:hAnsiTheme="minorHAnsi" w:cstheme="minorHAnsi"/>
          <w:b/>
          <w:bCs/>
          <w:spacing w:val="-10"/>
        </w:rPr>
        <w:t xml:space="preserve"> </w:t>
      </w:r>
      <w:r w:rsidR="00384E9D" w:rsidRPr="00384E9D">
        <w:rPr>
          <w:rFonts w:asciiTheme="minorHAnsi" w:hAnsiTheme="minorHAnsi" w:cstheme="minorHAnsi"/>
          <w:b/>
          <w:bCs/>
        </w:rPr>
        <w:t>panoge</w:t>
      </w:r>
      <w:r w:rsidR="00384E9D" w:rsidRPr="00384E9D">
        <w:rPr>
          <w:rFonts w:asciiTheme="minorHAnsi" w:hAnsiTheme="minorHAnsi" w:cstheme="minorHAnsi"/>
          <w:b/>
          <w:bCs/>
          <w:spacing w:val="-10"/>
        </w:rPr>
        <w:t xml:space="preserve"> </w:t>
      </w:r>
      <w:r w:rsidR="00384E9D" w:rsidRPr="00384E9D">
        <w:rPr>
          <w:rFonts w:asciiTheme="minorHAnsi" w:hAnsiTheme="minorHAnsi" w:cstheme="minorHAnsi"/>
          <w:b/>
          <w:bCs/>
        </w:rPr>
        <w:t>je</w:t>
      </w:r>
      <w:r w:rsidR="00384E9D" w:rsidRPr="00384E9D">
        <w:rPr>
          <w:rFonts w:asciiTheme="minorHAnsi" w:hAnsiTheme="minorHAnsi" w:cstheme="minorHAnsi"/>
        </w:rPr>
        <w:t>,</w:t>
      </w:r>
      <w:r w:rsidR="00384E9D" w:rsidRPr="00384E9D">
        <w:rPr>
          <w:rFonts w:asciiTheme="minorHAnsi" w:hAnsiTheme="minorHAnsi" w:cstheme="minorHAnsi"/>
          <w:spacing w:val="-10"/>
        </w:rPr>
        <w:t xml:space="preserve"> </w:t>
      </w:r>
      <w:r w:rsidR="00384E9D" w:rsidRPr="00384E9D">
        <w:rPr>
          <w:rFonts w:asciiTheme="minorHAnsi" w:hAnsiTheme="minorHAnsi" w:cstheme="minorHAnsi"/>
        </w:rPr>
        <w:t>da</w:t>
      </w:r>
      <w:r w:rsidR="00384E9D" w:rsidRPr="00384E9D">
        <w:rPr>
          <w:rFonts w:asciiTheme="minorHAnsi" w:hAnsiTheme="minorHAnsi" w:cstheme="minorHAnsi"/>
          <w:spacing w:val="-10"/>
        </w:rPr>
        <w:t xml:space="preserve"> </w:t>
      </w:r>
      <w:r w:rsidR="00384E9D" w:rsidRPr="00384E9D">
        <w:rPr>
          <w:rFonts w:asciiTheme="minorHAnsi" w:hAnsiTheme="minorHAnsi" w:cstheme="minorHAnsi"/>
        </w:rPr>
        <w:t>bo</w:t>
      </w:r>
      <w:r w:rsidR="00384E9D" w:rsidRPr="00384E9D">
        <w:rPr>
          <w:rFonts w:asciiTheme="minorHAnsi" w:hAnsiTheme="minorHAnsi" w:cstheme="minorHAnsi"/>
          <w:spacing w:val="-9"/>
        </w:rPr>
        <w:t xml:space="preserve"> </w:t>
      </w:r>
      <w:r w:rsidR="00384E9D" w:rsidRPr="00384E9D">
        <w:rPr>
          <w:rFonts w:asciiTheme="minorHAnsi" w:hAnsiTheme="minorHAnsi" w:cstheme="minorHAnsi"/>
        </w:rPr>
        <w:t>ob</w:t>
      </w:r>
      <w:r w:rsidR="00384E9D" w:rsidRPr="00384E9D">
        <w:rPr>
          <w:rFonts w:asciiTheme="minorHAnsi" w:hAnsiTheme="minorHAnsi" w:cstheme="minorHAnsi"/>
          <w:spacing w:val="-10"/>
        </w:rPr>
        <w:t xml:space="preserve"> </w:t>
      </w:r>
      <w:r w:rsidR="00384E9D" w:rsidRPr="00384E9D">
        <w:rPr>
          <w:rFonts w:asciiTheme="minorHAnsi" w:hAnsiTheme="minorHAnsi" w:cstheme="minorHAnsi"/>
        </w:rPr>
        <w:t>njenem</w:t>
      </w:r>
      <w:r w:rsidR="00384E9D" w:rsidRPr="00384E9D">
        <w:rPr>
          <w:rFonts w:asciiTheme="minorHAnsi" w:hAnsiTheme="minorHAnsi" w:cstheme="minorHAnsi"/>
          <w:spacing w:val="-9"/>
        </w:rPr>
        <w:t xml:space="preserve"> </w:t>
      </w:r>
      <w:r w:rsidR="00384E9D" w:rsidRPr="00384E9D">
        <w:rPr>
          <w:rFonts w:asciiTheme="minorHAnsi" w:hAnsiTheme="minorHAnsi" w:cstheme="minorHAnsi"/>
        </w:rPr>
        <w:t>prednostnem</w:t>
      </w:r>
      <w:r w:rsidR="00384E9D" w:rsidRPr="00384E9D">
        <w:rPr>
          <w:rFonts w:asciiTheme="minorHAnsi" w:hAnsiTheme="minorHAnsi" w:cstheme="minorHAnsi"/>
          <w:spacing w:val="-10"/>
        </w:rPr>
        <w:t xml:space="preserve"> </w:t>
      </w:r>
      <w:r w:rsidR="00384E9D" w:rsidRPr="00384E9D">
        <w:rPr>
          <w:rFonts w:asciiTheme="minorHAnsi" w:hAnsiTheme="minorHAnsi" w:cstheme="minorHAnsi"/>
        </w:rPr>
        <w:t>obravnavanju</w:t>
      </w:r>
      <w:r w:rsidR="00384E9D" w:rsidRPr="00384E9D">
        <w:rPr>
          <w:rFonts w:asciiTheme="minorHAnsi" w:hAnsiTheme="minorHAnsi" w:cstheme="minorHAnsi"/>
          <w:spacing w:val="-10"/>
        </w:rPr>
        <w:t xml:space="preserve"> </w:t>
      </w:r>
      <w:r w:rsidR="00384E9D" w:rsidRPr="00384E9D">
        <w:rPr>
          <w:rFonts w:asciiTheme="minorHAnsi" w:hAnsiTheme="minorHAnsi" w:cstheme="minorHAnsi"/>
        </w:rPr>
        <w:t>s</w:t>
      </w:r>
      <w:r w:rsidR="00384E9D" w:rsidRPr="00384E9D">
        <w:rPr>
          <w:rFonts w:asciiTheme="minorHAnsi" w:hAnsiTheme="minorHAnsi" w:cstheme="minorHAnsi"/>
          <w:spacing w:val="-10"/>
        </w:rPr>
        <w:t xml:space="preserve"> </w:t>
      </w:r>
      <w:r w:rsidR="00384E9D" w:rsidRPr="00384E9D">
        <w:rPr>
          <w:rFonts w:asciiTheme="minorHAnsi" w:hAnsiTheme="minorHAnsi" w:cstheme="minorHAnsi"/>
        </w:rPr>
        <w:t>strani</w:t>
      </w:r>
      <w:r w:rsidR="00384E9D" w:rsidRPr="00384E9D">
        <w:rPr>
          <w:rFonts w:asciiTheme="minorHAnsi" w:hAnsiTheme="minorHAnsi" w:cstheme="minorHAnsi"/>
          <w:spacing w:val="-10"/>
        </w:rPr>
        <w:t xml:space="preserve"> </w:t>
      </w:r>
      <w:r w:rsidR="00384E9D" w:rsidRPr="00384E9D">
        <w:rPr>
          <w:rFonts w:asciiTheme="minorHAnsi" w:hAnsiTheme="minorHAnsi" w:cstheme="minorHAnsi"/>
        </w:rPr>
        <w:t>države</w:t>
      </w:r>
      <w:r w:rsidR="00384E9D" w:rsidRPr="00384E9D">
        <w:rPr>
          <w:rFonts w:asciiTheme="minorHAnsi" w:hAnsiTheme="minorHAnsi" w:cstheme="minorHAnsi"/>
          <w:spacing w:val="-9"/>
        </w:rPr>
        <w:t xml:space="preserve"> </w:t>
      </w:r>
      <w:r w:rsidR="00384E9D" w:rsidRPr="00384E9D">
        <w:rPr>
          <w:rFonts w:asciiTheme="minorHAnsi" w:hAnsiTheme="minorHAnsi" w:cstheme="minorHAnsi"/>
        </w:rPr>
        <w:t>lahko</w:t>
      </w:r>
      <w:r w:rsidR="00384E9D" w:rsidRPr="00384E9D">
        <w:rPr>
          <w:rFonts w:asciiTheme="minorHAnsi" w:hAnsiTheme="minorHAnsi" w:cstheme="minorHAnsi"/>
          <w:spacing w:val="-10"/>
        </w:rPr>
        <w:t xml:space="preserve"> </w:t>
      </w:r>
      <w:r w:rsidR="00384E9D" w:rsidRPr="00384E9D">
        <w:rPr>
          <w:rFonts w:asciiTheme="minorHAnsi" w:hAnsiTheme="minorHAnsi" w:cstheme="minorHAnsi"/>
        </w:rPr>
        <w:t>zopet postala ena izmed najpomembnejših gospodarskih panog v Sloveniji. Da bo do leta 2020 zopet zaposlovala vsaj 20.000 ljudi ob upoštevanju, da bo zaradi inercije krčenja v naslednjih</w:t>
      </w:r>
      <w:r w:rsidR="00384E9D" w:rsidRPr="00384E9D">
        <w:rPr>
          <w:rFonts w:asciiTheme="minorHAnsi" w:hAnsiTheme="minorHAnsi" w:cstheme="minorHAnsi"/>
          <w:spacing w:val="-7"/>
        </w:rPr>
        <w:t xml:space="preserve"> </w:t>
      </w:r>
      <w:r w:rsidR="00384E9D" w:rsidRPr="00384E9D">
        <w:rPr>
          <w:rFonts w:asciiTheme="minorHAnsi" w:hAnsiTheme="minorHAnsi" w:cstheme="minorHAnsi"/>
        </w:rPr>
        <w:t>letih</w:t>
      </w:r>
      <w:r w:rsidR="00384E9D" w:rsidRPr="00384E9D">
        <w:rPr>
          <w:rFonts w:asciiTheme="minorHAnsi" w:hAnsiTheme="minorHAnsi" w:cstheme="minorHAnsi"/>
          <w:spacing w:val="-7"/>
        </w:rPr>
        <w:t xml:space="preserve"> </w:t>
      </w:r>
      <w:r w:rsidR="00384E9D" w:rsidRPr="00384E9D">
        <w:rPr>
          <w:rFonts w:asciiTheme="minorHAnsi" w:hAnsiTheme="minorHAnsi" w:cstheme="minorHAnsi"/>
        </w:rPr>
        <w:t>verjetno</w:t>
      </w:r>
      <w:r w:rsidR="00384E9D" w:rsidRPr="00384E9D">
        <w:rPr>
          <w:rFonts w:asciiTheme="minorHAnsi" w:hAnsiTheme="minorHAnsi" w:cstheme="minorHAnsi"/>
          <w:spacing w:val="-7"/>
        </w:rPr>
        <w:t xml:space="preserve"> </w:t>
      </w:r>
      <w:r w:rsidR="00384E9D" w:rsidRPr="00384E9D">
        <w:rPr>
          <w:rFonts w:asciiTheme="minorHAnsi" w:hAnsiTheme="minorHAnsi" w:cstheme="minorHAnsi"/>
        </w:rPr>
        <w:t>padla</w:t>
      </w:r>
      <w:r w:rsidR="00384E9D" w:rsidRPr="00384E9D">
        <w:rPr>
          <w:rFonts w:asciiTheme="minorHAnsi" w:hAnsiTheme="minorHAnsi" w:cstheme="minorHAnsi"/>
          <w:spacing w:val="-8"/>
        </w:rPr>
        <w:t xml:space="preserve"> </w:t>
      </w:r>
      <w:r w:rsidR="00384E9D" w:rsidRPr="00384E9D">
        <w:rPr>
          <w:rFonts w:asciiTheme="minorHAnsi" w:hAnsiTheme="minorHAnsi" w:cstheme="minorHAnsi"/>
        </w:rPr>
        <w:t>pod</w:t>
      </w:r>
      <w:r w:rsidR="00384E9D" w:rsidRPr="00384E9D">
        <w:rPr>
          <w:rFonts w:asciiTheme="minorHAnsi" w:hAnsiTheme="minorHAnsi" w:cstheme="minorHAnsi"/>
          <w:spacing w:val="-7"/>
        </w:rPr>
        <w:t xml:space="preserve"> </w:t>
      </w:r>
      <w:r w:rsidR="00384E9D" w:rsidRPr="00384E9D">
        <w:rPr>
          <w:rFonts w:asciiTheme="minorHAnsi" w:hAnsiTheme="minorHAnsi" w:cstheme="minorHAnsi"/>
        </w:rPr>
        <w:t>10.000</w:t>
      </w:r>
      <w:r w:rsidR="00384E9D" w:rsidRPr="00384E9D">
        <w:rPr>
          <w:rFonts w:asciiTheme="minorHAnsi" w:hAnsiTheme="minorHAnsi" w:cstheme="minorHAnsi"/>
          <w:spacing w:val="-7"/>
        </w:rPr>
        <w:t xml:space="preserve"> </w:t>
      </w:r>
      <w:r w:rsidR="00384E9D" w:rsidRPr="00384E9D">
        <w:rPr>
          <w:rFonts w:asciiTheme="minorHAnsi" w:hAnsiTheme="minorHAnsi" w:cstheme="minorHAnsi"/>
        </w:rPr>
        <w:t>zaposlenih.</w:t>
      </w:r>
      <w:r w:rsidR="00384E9D" w:rsidRPr="00384E9D">
        <w:rPr>
          <w:rFonts w:asciiTheme="minorHAnsi" w:hAnsiTheme="minorHAnsi" w:cstheme="minorHAnsi"/>
          <w:spacing w:val="-6"/>
        </w:rPr>
        <w:t xml:space="preserve"> </w:t>
      </w:r>
      <w:r w:rsidR="00384E9D" w:rsidRPr="00384E9D">
        <w:rPr>
          <w:rFonts w:asciiTheme="minorHAnsi" w:hAnsiTheme="minorHAnsi" w:cstheme="minorHAnsi"/>
        </w:rPr>
        <w:t>Od</w:t>
      </w:r>
      <w:r w:rsidR="00384E9D" w:rsidRPr="00384E9D">
        <w:rPr>
          <w:rFonts w:asciiTheme="minorHAnsi" w:hAnsiTheme="minorHAnsi" w:cstheme="minorHAnsi"/>
          <w:spacing w:val="-8"/>
        </w:rPr>
        <w:t xml:space="preserve"> </w:t>
      </w:r>
      <w:r w:rsidR="00384E9D" w:rsidRPr="00384E9D">
        <w:rPr>
          <w:rFonts w:asciiTheme="minorHAnsi" w:hAnsiTheme="minorHAnsi" w:cstheme="minorHAnsi"/>
        </w:rPr>
        <w:t>leta</w:t>
      </w:r>
      <w:r w:rsidR="00384E9D" w:rsidRPr="00384E9D">
        <w:rPr>
          <w:rFonts w:asciiTheme="minorHAnsi" w:hAnsiTheme="minorHAnsi" w:cstheme="minorHAnsi"/>
          <w:spacing w:val="-7"/>
        </w:rPr>
        <w:t xml:space="preserve"> </w:t>
      </w:r>
      <w:r w:rsidR="00384E9D" w:rsidRPr="00384E9D">
        <w:rPr>
          <w:rFonts w:asciiTheme="minorHAnsi" w:hAnsiTheme="minorHAnsi" w:cstheme="minorHAnsi"/>
        </w:rPr>
        <w:t>2020</w:t>
      </w:r>
      <w:r w:rsidR="00384E9D" w:rsidRPr="00384E9D">
        <w:rPr>
          <w:rFonts w:asciiTheme="minorHAnsi" w:hAnsiTheme="minorHAnsi" w:cstheme="minorHAnsi"/>
          <w:spacing w:val="-7"/>
        </w:rPr>
        <w:t xml:space="preserve"> </w:t>
      </w:r>
      <w:r w:rsidR="00384E9D" w:rsidRPr="00384E9D">
        <w:rPr>
          <w:rFonts w:asciiTheme="minorHAnsi" w:hAnsiTheme="minorHAnsi" w:cstheme="minorHAnsi"/>
        </w:rPr>
        <w:t>do</w:t>
      </w:r>
      <w:r w:rsidR="00384E9D" w:rsidRPr="00384E9D">
        <w:rPr>
          <w:rFonts w:asciiTheme="minorHAnsi" w:hAnsiTheme="minorHAnsi" w:cstheme="minorHAnsi"/>
          <w:spacing w:val="-7"/>
        </w:rPr>
        <w:t xml:space="preserve"> </w:t>
      </w:r>
      <w:r w:rsidR="00384E9D" w:rsidRPr="00384E9D">
        <w:rPr>
          <w:rFonts w:asciiTheme="minorHAnsi" w:hAnsiTheme="minorHAnsi" w:cstheme="minorHAnsi"/>
        </w:rPr>
        <w:t>2050,</w:t>
      </w:r>
      <w:r w:rsidR="00384E9D" w:rsidRPr="00384E9D">
        <w:rPr>
          <w:rFonts w:asciiTheme="minorHAnsi" w:hAnsiTheme="minorHAnsi" w:cstheme="minorHAnsi"/>
          <w:spacing w:val="-7"/>
        </w:rPr>
        <w:t xml:space="preserve"> </w:t>
      </w:r>
      <w:r w:rsidR="00384E9D" w:rsidRPr="00384E9D">
        <w:rPr>
          <w:rFonts w:asciiTheme="minorHAnsi" w:hAnsiTheme="minorHAnsi" w:cstheme="minorHAnsi"/>
        </w:rPr>
        <w:t>ko</w:t>
      </w:r>
      <w:r w:rsidR="00384E9D" w:rsidRPr="00384E9D">
        <w:rPr>
          <w:rFonts w:asciiTheme="minorHAnsi" w:hAnsiTheme="minorHAnsi" w:cstheme="minorHAnsi"/>
          <w:spacing w:val="-8"/>
        </w:rPr>
        <w:t xml:space="preserve"> </w:t>
      </w:r>
      <w:r w:rsidR="00384E9D" w:rsidRPr="00384E9D">
        <w:rPr>
          <w:rFonts w:asciiTheme="minorHAnsi" w:hAnsiTheme="minorHAnsi" w:cstheme="minorHAnsi"/>
        </w:rPr>
        <w:t>bo</w:t>
      </w:r>
      <w:r w:rsidR="00384E9D" w:rsidRPr="00384E9D">
        <w:rPr>
          <w:rFonts w:asciiTheme="minorHAnsi" w:hAnsiTheme="minorHAnsi" w:cstheme="minorHAnsi"/>
          <w:spacing w:val="-7"/>
        </w:rPr>
        <w:t xml:space="preserve"> </w:t>
      </w:r>
      <w:r w:rsidR="00384E9D" w:rsidRPr="00384E9D">
        <w:rPr>
          <w:rFonts w:asciiTheme="minorHAnsi" w:hAnsiTheme="minorHAnsi" w:cstheme="minorHAnsi"/>
        </w:rPr>
        <w:t>lesa</w:t>
      </w:r>
      <w:r w:rsidR="00384E9D" w:rsidRPr="00384E9D">
        <w:rPr>
          <w:rFonts w:asciiTheme="minorHAnsi" w:hAnsiTheme="minorHAnsi" w:cstheme="minorHAnsi"/>
          <w:spacing w:val="-8"/>
        </w:rPr>
        <w:t xml:space="preserve"> </w:t>
      </w:r>
      <w:r w:rsidR="00384E9D" w:rsidRPr="00384E9D">
        <w:rPr>
          <w:rFonts w:asciiTheme="minorHAnsi" w:hAnsiTheme="minorHAnsi" w:cstheme="minorHAnsi"/>
        </w:rPr>
        <w:t>v EU že primanjkovalo, pa bo gozdno-lesni sektor še pomembno pridobil na pomenu, saj bomo imeli lastno surovino. Računamo, da bo lesnopredelovalna panoga takrat ustvarila vsaj 10 x večji delež BDP kot</w:t>
      </w:r>
      <w:r w:rsidR="00384E9D" w:rsidRPr="00384E9D">
        <w:rPr>
          <w:rFonts w:asciiTheme="minorHAnsi" w:hAnsiTheme="minorHAnsi" w:cstheme="minorHAnsi"/>
          <w:spacing w:val="-25"/>
        </w:rPr>
        <w:t xml:space="preserve"> </w:t>
      </w:r>
      <w:r w:rsidR="00384E9D" w:rsidRPr="00384E9D">
        <w:rPr>
          <w:rFonts w:asciiTheme="minorHAnsi" w:hAnsiTheme="minorHAnsi" w:cstheme="minorHAnsi"/>
        </w:rPr>
        <w:t>danes</w:t>
      </w:r>
      <w:r>
        <w:rPr>
          <w:rFonts w:asciiTheme="minorHAnsi" w:hAnsiTheme="minorHAnsi" w:cstheme="minorHAnsi"/>
        </w:rPr>
        <w:t xml:space="preserve"> (str</w:t>
      </w:r>
      <w:r w:rsidR="008F3C18">
        <w:rPr>
          <w:rFonts w:asciiTheme="minorHAnsi" w:hAnsiTheme="minorHAnsi" w:cstheme="minorHAnsi"/>
        </w:rPr>
        <w:t xml:space="preserve">. </w:t>
      </w:r>
      <w:r>
        <w:rPr>
          <w:rFonts w:asciiTheme="minorHAnsi" w:hAnsiTheme="minorHAnsi" w:cstheme="minorHAnsi"/>
        </w:rPr>
        <w:t>21)</w:t>
      </w:r>
      <w:r w:rsidR="00384E9D" w:rsidRPr="00384E9D">
        <w:rPr>
          <w:rFonts w:asciiTheme="minorHAnsi" w:hAnsiTheme="minorHAnsi" w:cstheme="minorHAnsi"/>
        </w:rPr>
        <w:t>.</w:t>
      </w:r>
    </w:p>
    <w:p w14:paraId="6409B6FB" w14:textId="66179FAA" w:rsidR="00276913" w:rsidRPr="00276913" w:rsidRDefault="00276913" w:rsidP="00276913">
      <w:pPr>
        <w:pStyle w:val="Telobesedila"/>
        <w:spacing w:before="127"/>
        <w:ind w:left="360"/>
        <w:jc w:val="both"/>
        <w:rPr>
          <w:rFonts w:asciiTheme="minorHAnsi" w:hAnsiTheme="minorHAnsi" w:cstheme="minorHAnsi"/>
        </w:rPr>
      </w:pPr>
      <w:r w:rsidRPr="00276913">
        <w:rPr>
          <w:rFonts w:asciiTheme="minorHAnsi" w:hAnsiTheme="minorHAnsi" w:cstheme="minorHAnsi"/>
        </w:rPr>
        <w:t>Gospodarjenje z gozdom se izvaja na trajnostni način ob upoštevanju in zagotavljanju vseh njegovih funkcij. Les je v Sloveniji prepoznan kot strateška surovina izrednega pomena, celotna gozdno-lesna proizvodna veriga je vitalen del gospodarstva in industrije v Sloveniji</w:t>
      </w:r>
      <w:r>
        <w:rPr>
          <w:rFonts w:asciiTheme="minorHAnsi" w:hAnsiTheme="minorHAnsi" w:cstheme="minorHAnsi"/>
        </w:rPr>
        <w:t xml:space="preserve"> (str</w:t>
      </w:r>
      <w:r w:rsidR="008F3C18">
        <w:rPr>
          <w:rFonts w:asciiTheme="minorHAnsi" w:hAnsiTheme="minorHAnsi" w:cstheme="minorHAnsi"/>
        </w:rPr>
        <w:t>.</w:t>
      </w:r>
      <w:r>
        <w:rPr>
          <w:rFonts w:asciiTheme="minorHAnsi" w:hAnsiTheme="minorHAnsi" w:cstheme="minorHAnsi"/>
        </w:rPr>
        <w:t xml:space="preserve"> 22)</w:t>
      </w:r>
      <w:r w:rsidRPr="00276913">
        <w:rPr>
          <w:rFonts w:asciiTheme="minorHAnsi" w:hAnsiTheme="minorHAnsi" w:cstheme="minorHAnsi"/>
        </w:rPr>
        <w:t>.</w:t>
      </w:r>
      <w:r>
        <w:rPr>
          <w:rFonts w:asciiTheme="minorHAnsi" w:hAnsiTheme="minorHAnsi" w:cstheme="minorHAnsi"/>
        </w:rPr>
        <w:t>«</w:t>
      </w:r>
    </w:p>
    <w:p w14:paraId="63BDACB3" w14:textId="33553804" w:rsidR="00276913" w:rsidRDefault="00276913" w:rsidP="00217E91">
      <w:pPr>
        <w:pStyle w:val="Telobesedila"/>
        <w:spacing w:before="127" w:line="280" w:lineRule="auto"/>
        <w:jc w:val="both"/>
        <w:rPr>
          <w:rFonts w:asciiTheme="minorHAnsi" w:hAnsiTheme="minorHAnsi" w:cstheme="minorHAnsi"/>
        </w:rPr>
      </w:pPr>
      <w:r w:rsidRPr="00217E91">
        <w:rPr>
          <w:rFonts w:asciiTheme="minorHAnsi" w:hAnsiTheme="minorHAnsi" w:cstheme="minorHAnsi"/>
          <w:b/>
          <w:bCs/>
        </w:rPr>
        <w:t>Ključni cilji</w:t>
      </w:r>
      <w:r>
        <w:rPr>
          <w:rFonts w:asciiTheme="minorHAnsi" w:hAnsiTheme="minorHAnsi" w:cstheme="minorHAnsi"/>
        </w:rPr>
        <w:t xml:space="preserve"> (str</w:t>
      </w:r>
      <w:r w:rsidR="008F3C18">
        <w:rPr>
          <w:rFonts w:asciiTheme="minorHAnsi" w:hAnsiTheme="minorHAnsi" w:cstheme="minorHAnsi"/>
        </w:rPr>
        <w:t>.</w:t>
      </w:r>
      <w:r>
        <w:rPr>
          <w:rFonts w:asciiTheme="minorHAnsi" w:hAnsiTheme="minorHAnsi" w:cstheme="minorHAnsi"/>
        </w:rPr>
        <w:t xml:space="preserve"> 22):</w:t>
      </w:r>
    </w:p>
    <w:p w14:paraId="7E972FFB" w14:textId="2F8CBF07" w:rsidR="00276913" w:rsidRPr="00276913" w:rsidRDefault="00217E91" w:rsidP="00276913">
      <w:pPr>
        <w:tabs>
          <w:tab w:val="left" w:pos="1709"/>
        </w:tabs>
        <w:spacing w:before="212"/>
        <w:ind w:left="121"/>
        <w:jc w:val="both"/>
        <w:rPr>
          <w:rFonts w:cstheme="minorHAnsi"/>
        </w:rPr>
      </w:pPr>
      <w:r>
        <w:rPr>
          <w:rFonts w:cstheme="minorHAnsi"/>
          <w:b/>
          <w:w w:val="95"/>
        </w:rPr>
        <w:t xml:space="preserve">   </w:t>
      </w:r>
      <w:r w:rsidR="00276913" w:rsidRPr="00276913">
        <w:rPr>
          <w:rFonts w:cstheme="minorHAnsi"/>
          <w:b/>
          <w:w w:val="95"/>
        </w:rPr>
        <w:t>Ključni</w:t>
      </w:r>
      <w:r w:rsidR="008F3C18">
        <w:rPr>
          <w:rFonts w:cstheme="minorHAnsi"/>
          <w:b/>
          <w:w w:val="95"/>
        </w:rPr>
        <w:t xml:space="preserve"> </w:t>
      </w:r>
      <w:r w:rsidR="00276913" w:rsidRPr="00276913">
        <w:rPr>
          <w:rFonts w:cstheme="minorHAnsi"/>
          <w:b/>
          <w:spacing w:val="-31"/>
          <w:w w:val="95"/>
        </w:rPr>
        <w:t xml:space="preserve"> </w:t>
      </w:r>
      <w:r w:rsidR="00276913" w:rsidRPr="00276913">
        <w:rPr>
          <w:rFonts w:cstheme="minorHAnsi"/>
          <w:b/>
          <w:w w:val="95"/>
        </w:rPr>
        <w:t>cilj</w:t>
      </w:r>
      <w:r w:rsidR="00276913" w:rsidRPr="00276913">
        <w:rPr>
          <w:rFonts w:cstheme="minorHAnsi"/>
          <w:b/>
          <w:spacing w:val="-31"/>
          <w:w w:val="95"/>
        </w:rPr>
        <w:t xml:space="preserve"> </w:t>
      </w:r>
      <w:r>
        <w:rPr>
          <w:rFonts w:cstheme="minorHAnsi"/>
          <w:b/>
          <w:spacing w:val="-31"/>
          <w:w w:val="95"/>
        </w:rPr>
        <w:t xml:space="preserve"> </w:t>
      </w:r>
      <w:r w:rsidR="00276913" w:rsidRPr="00276913">
        <w:rPr>
          <w:rFonts w:cstheme="minorHAnsi"/>
          <w:b/>
          <w:w w:val="95"/>
        </w:rPr>
        <w:t>1</w:t>
      </w:r>
      <w:r>
        <w:rPr>
          <w:rFonts w:cstheme="minorHAnsi"/>
          <w:b/>
          <w:w w:val="95"/>
        </w:rPr>
        <w:t xml:space="preserve">:       </w:t>
      </w:r>
      <w:r w:rsidR="00276913">
        <w:rPr>
          <w:rFonts w:cstheme="minorHAnsi"/>
          <w:b/>
          <w:w w:val="95"/>
        </w:rPr>
        <w:t xml:space="preserve"> </w:t>
      </w:r>
      <w:r w:rsidR="00276913" w:rsidRPr="00276913">
        <w:rPr>
          <w:rFonts w:cstheme="minorHAnsi"/>
        </w:rPr>
        <w:t>Ustvarjanje trga za proizvode gozdno-lesne proizvodne</w:t>
      </w:r>
      <w:r w:rsidR="00276913" w:rsidRPr="00276913">
        <w:rPr>
          <w:rFonts w:cstheme="minorHAnsi"/>
          <w:spacing w:val="-30"/>
        </w:rPr>
        <w:t xml:space="preserve"> </w:t>
      </w:r>
      <w:r w:rsidR="00276913" w:rsidRPr="00276913">
        <w:rPr>
          <w:rFonts w:cstheme="minorHAnsi"/>
        </w:rPr>
        <w:t>verige</w:t>
      </w:r>
      <w:r w:rsidR="008F3C18">
        <w:rPr>
          <w:rFonts w:cstheme="minorHAnsi"/>
        </w:rPr>
        <w:t>.</w:t>
      </w:r>
    </w:p>
    <w:p w14:paraId="0918B20A" w14:textId="77777777" w:rsidR="00217E91" w:rsidRDefault="00217E91" w:rsidP="00276913">
      <w:pPr>
        <w:pStyle w:val="Telobesedila"/>
        <w:spacing w:before="164" w:line="280" w:lineRule="auto"/>
        <w:ind w:left="121" w:right="1420"/>
        <w:rPr>
          <w:rFonts w:asciiTheme="minorHAnsi" w:hAnsiTheme="minorHAnsi" w:cstheme="minorHAnsi"/>
        </w:rPr>
      </w:pPr>
      <w:r>
        <w:rPr>
          <w:rFonts w:asciiTheme="minorHAnsi" w:hAnsiTheme="minorHAnsi" w:cstheme="minorHAnsi"/>
          <w:b/>
        </w:rPr>
        <w:t xml:space="preserve">  </w:t>
      </w:r>
      <w:r w:rsidR="00276913" w:rsidRPr="00276913">
        <w:rPr>
          <w:rFonts w:asciiTheme="minorHAnsi" w:hAnsiTheme="minorHAnsi" w:cstheme="minorHAnsi"/>
          <w:b/>
        </w:rPr>
        <w:t xml:space="preserve">Ključni cilj 2: </w:t>
      </w:r>
      <w:r w:rsidR="00276913">
        <w:rPr>
          <w:rFonts w:asciiTheme="minorHAnsi" w:hAnsiTheme="minorHAnsi" w:cstheme="minorHAnsi"/>
          <w:b/>
        </w:rPr>
        <w:t xml:space="preserve">      </w:t>
      </w:r>
      <w:r w:rsidR="00276913" w:rsidRPr="00276913">
        <w:rPr>
          <w:rFonts w:asciiTheme="minorHAnsi" w:hAnsiTheme="minorHAnsi" w:cstheme="minorHAnsi"/>
        </w:rPr>
        <w:t xml:space="preserve">Dodana vrednost na zaposlenega v lesnopredelovalni industriji </w:t>
      </w:r>
      <w:r w:rsidR="00276913">
        <w:rPr>
          <w:rFonts w:asciiTheme="minorHAnsi" w:hAnsiTheme="minorHAnsi" w:cstheme="minorHAnsi"/>
        </w:rPr>
        <w:t xml:space="preserve">v </w:t>
      </w:r>
    </w:p>
    <w:p w14:paraId="1372D4DF" w14:textId="5B8CEF05" w:rsidR="00276913" w:rsidRPr="00276913" w:rsidRDefault="00276913" w:rsidP="00217E91">
      <w:pPr>
        <w:pStyle w:val="Telobesedila"/>
        <w:spacing w:before="164" w:line="280" w:lineRule="auto"/>
        <w:ind w:left="121" w:right="1420"/>
        <w:rPr>
          <w:rFonts w:asciiTheme="minorHAnsi" w:hAnsiTheme="minorHAnsi" w:cstheme="minorHAnsi"/>
        </w:rPr>
      </w:pPr>
      <w:r>
        <w:rPr>
          <w:rFonts w:asciiTheme="minorHAnsi" w:hAnsiTheme="minorHAnsi" w:cstheme="minorHAnsi"/>
        </w:rPr>
        <w:t xml:space="preserve">         </w:t>
      </w:r>
      <w:r w:rsidR="00217E91">
        <w:rPr>
          <w:rFonts w:asciiTheme="minorHAnsi" w:hAnsiTheme="minorHAnsi" w:cstheme="minorHAnsi"/>
        </w:rPr>
        <w:t xml:space="preserve">                         </w:t>
      </w:r>
      <w:r w:rsidR="00217E91" w:rsidRPr="00276913">
        <w:rPr>
          <w:rFonts w:asciiTheme="minorHAnsi" w:hAnsiTheme="minorHAnsi" w:cstheme="minorHAnsi"/>
        </w:rPr>
        <w:t>letu  2020 dosega primerljivo panožno raven v EU</w:t>
      </w:r>
      <w:r w:rsidR="00217E91" w:rsidRPr="00276913">
        <w:rPr>
          <w:rFonts w:asciiTheme="minorHAnsi" w:hAnsiTheme="minorHAnsi" w:cstheme="minorHAnsi"/>
          <w:spacing w:val="-7"/>
        </w:rPr>
        <w:t xml:space="preserve"> </w:t>
      </w:r>
      <w:r w:rsidR="00217E91" w:rsidRPr="00276913">
        <w:rPr>
          <w:rFonts w:asciiTheme="minorHAnsi" w:hAnsiTheme="minorHAnsi" w:cstheme="minorHAnsi"/>
        </w:rPr>
        <w:t>27</w:t>
      </w:r>
      <w:r w:rsidR="008F3C18">
        <w:rPr>
          <w:rFonts w:asciiTheme="minorHAnsi" w:hAnsiTheme="minorHAnsi" w:cstheme="minorHAnsi"/>
        </w:rPr>
        <w:t>.</w:t>
      </w:r>
    </w:p>
    <w:p w14:paraId="375D1B12" w14:textId="45894F00" w:rsidR="00276913" w:rsidRPr="00276913" w:rsidRDefault="00276913" w:rsidP="00217E91">
      <w:pPr>
        <w:pStyle w:val="Telobesedila"/>
        <w:spacing w:before="122" w:line="280" w:lineRule="auto"/>
        <w:ind w:left="1843" w:right="1415" w:hanging="1588"/>
        <w:jc w:val="both"/>
        <w:rPr>
          <w:rFonts w:asciiTheme="minorHAnsi" w:hAnsiTheme="minorHAnsi" w:cstheme="minorHAnsi"/>
        </w:rPr>
      </w:pPr>
      <w:r w:rsidRPr="00276913">
        <w:rPr>
          <w:rFonts w:asciiTheme="minorHAnsi" w:hAnsiTheme="minorHAnsi" w:cstheme="minorHAnsi"/>
          <w:b/>
        </w:rPr>
        <w:t xml:space="preserve">Ključni cilj 3: </w:t>
      </w:r>
      <w:r>
        <w:rPr>
          <w:rFonts w:asciiTheme="minorHAnsi" w:hAnsiTheme="minorHAnsi" w:cstheme="minorHAnsi"/>
          <w:b/>
        </w:rPr>
        <w:t xml:space="preserve"> </w:t>
      </w:r>
      <w:r w:rsidR="00217E91">
        <w:rPr>
          <w:rFonts w:asciiTheme="minorHAnsi" w:hAnsiTheme="minorHAnsi" w:cstheme="minorHAnsi"/>
          <w:b/>
        </w:rPr>
        <w:t xml:space="preserve">   </w:t>
      </w:r>
      <w:r w:rsidRPr="00276913">
        <w:rPr>
          <w:rFonts w:asciiTheme="minorHAnsi" w:hAnsiTheme="minorHAnsi" w:cstheme="minorHAnsi"/>
        </w:rPr>
        <w:t xml:space="preserve">Posodobitev tehnologij znotraj celotne gozdno-lesne proizvodne </w:t>
      </w:r>
      <w:r w:rsidR="00217E91">
        <w:rPr>
          <w:rFonts w:asciiTheme="minorHAnsi" w:hAnsiTheme="minorHAnsi" w:cstheme="minorHAnsi"/>
        </w:rPr>
        <w:t xml:space="preserve">     </w:t>
      </w:r>
      <w:r w:rsidRPr="00276913">
        <w:rPr>
          <w:rFonts w:asciiTheme="minorHAnsi" w:hAnsiTheme="minorHAnsi" w:cstheme="minorHAnsi"/>
        </w:rPr>
        <w:t xml:space="preserve">verige z uporabo najboljših dostopnih tehnologij (BAT </w:t>
      </w:r>
      <w:r w:rsidRPr="00276913">
        <w:rPr>
          <w:rFonts w:asciiTheme="minorHAnsi" w:hAnsiTheme="minorHAnsi" w:cstheme="minorHAnsi"/>
          <w:w w:val="105"/>
        </w:rPr>
        <w:t xml:space="preserve">– </w:t>
      </w:r>
      <w:proofErr w:type="spellStart"/>
      <w:r w:rsidRPr="00276913">
        <w:rPr>
          <w:rFonts w:asciiTheme="minorHAnsi" w:hAnsiTheme="minorHAnsi" w:cstheme="minorHAnsi"/>
        </w:rPr>
        <w:t>Best</w:t>
      </w:r>
      <w:proofErr w:type="spellEnd"/>
      <w:r w:rsidRPr="00276913">
        <w:rPr>
          <w:rFonts w:asciiTheme="minorHAnsi" w:hAnsiTheme="minorHAnsi" w:cstheme="minorHAnsi"/>
        </w:rPr>
        <w:t xml:space="preserve"> </w:t>
      </w:r>
      <w:proofErr w:type="spellStart"/>
      <w:r w:rsidRPr="00276913">
        <w:rPr>
          <w:rFonts w:asciiTheme="minorHAnsi" w:hAnsiTheme="minorHAnsi" w:cstheme="minorHAnsi"/>
        </w:rPr>
        <w:t>Available</w:t>
      </w:r>
      <w:proofErr w:type="spellEnd"/>
      <w:r w:rsidRPr="00276913">
        <w:rPr>
          <w:rFonts w:asciiTheme="minorHAnsi" w:hAnsiTheme="minorHAnsi" w:cstheme="minorHAnsi"/>
        </w:rPr>
        <w:t xml:space="preserve"> </w:t>
      </w:r>
      <w:proofErr w:type="spellStart"/>
      <w:r w:rsidRPr="00276913">
        <w:rPr>
          <w:rFonts w:asciiTheme="minorHAnsi" w:hAnsiTheme="minorHAnsi" w:cstheme="minorHAnsi"/>
        </w:rPr>
        <w:t>Technology</w:t>
      </w:r>
      <w:proofErr w:type="spellEnd"/>
      <w:r w:rsidRPr="00276913">
        <w:rPr>
          <w:rFonts w:asciiTheme="minorHAnsi" w:hAnsiTheme="minorHAnsi" w:cstheme="minorHAnsi"/>
        </w:rPr>
        <w:t>)</w:t>
      </w:r>
      <w:r w:rsidR="008F3C18">
        <w:rPr>
          <w:rFonts w:asciiTheme="minorHAnsi" w:hAnsiTheme="minorHAnsi" w:cstheme="minorHAnsi"/>
        </w:rPr>
        <w:t>.</w:t>
      </w:r>
    </w:p>
    <w:p w14:paraId="09E453E4" w14:textId="3FA89C93" w:rsidR="00276913" w:rsidRPr="00276913" w:rsidRDefault="00276913" w:rsidP="00217E91">
      <w:pPr>
        <w:pStyle w:val="Telobesedila"/>
        <w:spacing w:before="124" w:line="280" w:lineRule="auto"/>
        <w:ind w:left="1843" w:right="1416" w:hanging="1588"/>
        <w:jc w:val="both"/>
        <w:rPr>
          <w:rFonts w:asciiTheme="minorHAnsi" w:hAnsiTheme="minorHAnsi" w:cstheme="minorHAnsi"/>
        </w:rPr>
      </w:pPr>
      <w:r w:rsidRPr="00276913">
        <w:rPr>
          <w:rFonts w:asciiTheme="minorHAnsi" w:hAnsiTheme="minorHAnsi" w:cstheme="minorHAnsi"/>
          <w:b/>
        </w:rPr>
        <w:t xml:space="preserve">Ključni cilj 4: </w:t>
      </w:r>
      <w:r w:rsidR="00217E91">
        <w:rPr>
          <w:rFonts w:asciiTheme="minorHAnsi" w:hAnsiTheme="minorHAnsi" w:cstheme="minorHAnsi"/>
          <w:b/>
        </w:rPr>
        <w:t xml:space="preserve">    </w:t>
      </w:r>
      <w:r w:rsidR="00217E91" w:rsidRPr="00217E91">
        <w:rPr>
          <w:rFonts w:asciiTheme="minorHAnsi" w:hAnsiTheme="minorHAnsi" w:cstheme="minorHAnsi"/>
          <w:bCs/>
        </w:rPr>
        <w:t>Povečanje</w:t>
      </w:r>
      <w:r w:rsidR="00217E91">
        <w:rPr>
          <w:rFonts w:asciiTheme="minorHAnsi" w:hAnsiTheme="minorHAnsi" w:cstheme="minorHAnsi"/>
          <w:b/>
        </w:rPr>
        <w:t xml:space="preserve"> </w:t>
      </w:r>
      <w:r w:rsidRPr="00276913">
        <w:rPr>
          <w:rFonts w:asciiTheme="minorHAnsi" w:hAnsiTheme="minorHAnsi" w:cstheme="minorHAnsi"/>
        </w:rPr>
        <w:t xml:space="preserve"> proizvodnje, povečanje dodane vrednosti in razvoj novih lesnih kompozitov in novih materialov na osnovi lesa, mehanske celuloze in kemikalij iz lesa</w:t>
      </w:r>
      <w:r w:rsidR="008F3C18">
        <w:rPr>
          <w:rFonts w:asciiTheme="minorHAnsi" w:hAnsiTheme="minorHAnsi" w:cstheme="minorHAnsi"/>
        </w:rPr>
        <w:t>.</w:t>
      </w:r>
    </w:p>
    <w:p w14:paraId="1772F6D8" w14:textId="428B8A9E" w:rsidR="00276913" w:rsidRPr="00276913" w:rsidRDefault="00276913" w:rsidP="00276913">
      <w:pPr>
        <w:pStyle w:val="Telobesedila"/>
        <w:tabs>
          <w:tab w:val="left" w:pos="1709"/>
        </w:tabs>
        <w:spacing w:before="123"/>
        <w:ind w:left="121"/>
        <w:jc w:val="both"/>
        <w:rPr>
          <w:rFonts w:asciiTheme="minorHAnsi" w:hAnsiTheme="minorHAnsi" w:cstheme="minorHAnsi"/>
        </w:rPr>
      </w:pPr>
      <w:r w:rsidRPr="00276913">
        <w:rPr>
          <w:rFonts w:asciiTheme="minorHAnsi" w:hAnsiTheme="minorHAnsi" w:cstheme="minorHAnsi"/>
          <w:b/>
        </w:rPr>
        <w:t>Ključni</w:t>
      </w:r>
      <w:r w:rsidR="008F3C18">
        <w:rPr>
          <w:rFonts w:asciiTheme="minorHAnsi" w:hAnsiTheme="minorHAnsi" w:cstheme="minorHAnsi"/>
          <w:b/>
        </w:rPr>
        <w:t xml:space="preserve"> </w:t>
      </w:r>
      <w:r w:rsidRPr="00276913">
        <w:rPr>
          <w:rFonts w:asciiTheme="minorHAnsi" w:hAnsiTheme="minorHAnsi" w:cstheme="minorHAnsi"/>
          <w:b/>
          <w:spacing w:val="-41"/>
        </w:rPr>
        <w:t xml:space="preserve"> </w:t>
      </w:r>
      <w:r w:rsidRPr="00276913">
        <w:rPr>
          <w:rFonts w:asciiTheme="minorHAnsi" w:hAnsiTheme="minorHAnsi" w:cstheme="minorHAnsi"/>
          <w:b/>
        </w:rPr>
        <w:t>cilj</w:t>
      </w:r>
      <w:r w:rsidR="008F3C18">
        <w:rPr>
          <w:rFonts w:asciiTheme="minorHAnsi" w:hAnsiTheme="minorHAnsi" w:cstheme="minorHAnsi"/>
          <w:b/>
        </w:rPr>
        <w:t xml:space="preserve"> </w:t>
      </w:r>
      <w:r w:rsidRPr="00276913">
        <w:rPr>
          <w:rFonts w:asciiTheme="minorHAnsi" w:hAnsiTheme="minorHAnsi" w:cstheme="minorHAnsi"/>
          <w:b/>
          <w:spacing w:val="-41"/>
        </w:rPr>
        <w:t xml:space="preserve"> </w:t>
      </w:r>
      <w:r w:rsidRPr="00276913">
        <w:rPr>
          <w:rFonts w:asciiTheme="minorHAnsi" w:hAnsiTheme="minorHAnsi" w:cstheme="minorHAnsi"/>
          <w:b/>
        </w:rPr>
        <w:t>5:</w:t>
      </w:r>
      <w:r w:rsidR="00217E91">
        <w:rPr>
          <w:rFonts w:asciiTheme="minorHAnsi" w:hAnsiTheme="minorHAnsi" w:cstheme="minorHAnsi"/>
          <w:b/>
        </w:rPr>
        <w:t xml:space="preserve">        </w:t>
      </w:r>
      <w:r w:rsidRPr="00276913">
        <w:rPr>
          <w:rFonts w:asciiTheme="minorHAnsi" w:hAnsiTheme="minorHAnsi" w:cstheme="minorHAnsi"/>
        </w:rPr>
        <w:t>Povečanje</w:t>
      </w:r>
      <w:r w:rsidRPr="00276913">
        <w:rPr>
          <w:rFonts w:asciiTheme="minorHAnsi" w:hAnsiTheme="minorHAnsi" w:cstheme="minorHAnsi"/>
          <w:spacing w:val="-6"/>
        </w:rPr>
        <w:t xml:space="preserve"> </w:t>
      </w:r>
      <w:r w:rsidRPr="00276913">
        <w:rPr>
          <w:rFonts w:asciiTheme="minorHAnsi" w:hAnsiTheme="minorHAnsi" w:cstheme="minorHAnsi"/>
        </w:rPr>
        <w:t>prodaje</w:t>
      </w:r>
      <w:r w:rsidRPr="00276913">
        <w:rPr>
          <w:rFonts w:asciiTheme="minorHAnsi" w:hAnsiTheme="minorHAnsi" w:cstheme="minorHAnsi"/>
          <w:spacing w:val="-7"/>
        </w:rPr>
        <w:t xml:space="preserve"> </w:t>
      </w:r>
      <w:r w:rsidRPr="00276913">
        <w:rPr>
          <w:rFonts w:asciiTheme="minorHAnsi" w:hAnsiTheme="minorHAnsi" w:cstheme="minorHAnsi"/>
        </w:rPr>
        <w:t>izdelkov</w:t>
      </w:r>
      <w:r w:rsidRPr="00276913">
        <w:rPr>
          <w:rFonts w:asciiTheme="minorHAnsi" w:hAnsiTheme="minorHAnsi" w:cstheme="minorHAnsi"/>
          <w:spacing w:val="-7"/>
        </w:rPr>
        <w:t xml:space="preserve"> </w:t>
      </w:r>
      <w:r w:rsidRPr="00276913">
        <w:rPr>
          <w:rFonts w:asciiTheme="minorHAnsi" w:hAnsiTheme="minorHAnsi" w:cstheme="minorHAnsi"/>
        </w:rPr>
        <w:t>z</w:t>
      </w:r>
      <w:r w:rsidRPr="00276913">
        <w:rPr>
          <w:rFonts w:asciiTheme="minorHAnsi" w:hAnsiTheme="minorHAnsi" w:cstheme="minorHAnsi"/>
          <w:spacing w:val="-6"/>
        </w:rPr>
        <w:t xml:space="preserve"> </w:t>
      </w:r>
      <w:r w:rsidRPr="00276913">
        <w:rPr>
          <w:rFonts w:asciiTheme="minorHAnsi" w:hAnsiTheme="minorHAnsi" w:cstheme="minorHAnsi"/>
        </w:rPr>
        <w:t>vsebnostjo</w:t>
      </w:r>
      <w:r w:rsidRPr="00276913">
        <w:rPr>
          <w:rFonts w:asciiTheme="minorHAnsi" w:hAnsiTheme="minorHAnsi" w:cstheme="minorHAnsi"/>
          <w:spacing w:val="-7"/>
        </w:rPr>
        <w:t xml:space="preserve"> </w:t>
      </w:r>
      <w:r w:rsidRPr="00276913">
        <w:rPr>
          <w:rFonts w:asciiTheme="minorHAnsi" w:hAnsiTheme="minorHAnsi" w:cstheme="minorHAnsi"/>
        </w:rPr>
        <w:t>lesa</w:t>
      </w:r>
      <w:r w:rsidRPr="00276913">
        <w:rPr>
          <w:rFonts w:asciiTheme="minorHAnsi" w:hAnsiTheme="minorHAnsi" w:cstheme="minorHAnsi"/>
          <w:spacing w:val="-7"/>
        </w:rPr>
        <w:t xml:space="preserve"> </w:t>
      </w:r>
      <w:r w:rsidRPr="00276913">
        <w:rPr>
          <w:rFonts w:asciiTheme="minorHAnsi" w:hAnsiTheme="minorHAnsi" w:cstheme="minorHAnsi"/>
        </w:rPr>
        <w:t>z</w:t>
      </w:r>
      <w:r w:rsidRPr="00276913">
        <w:rPr>
          <w:rFonts w:asciiTheme="minorHAnsi" w:hAnsiTheme="minorHAnsi" w:cstheme="minorHAnsi"/>
          <w:spacing w:val="-5"/>
        </w:rPr>
        <w:t xml:space="preserve"> </w:t>
      </w:r>
      <w:r w:rsidRPr="00276913">
        <w:rPr>
          <w:rFonts w:asciiTheme="minorHAnsi" w:hAnsiTheme="minorHAnsi" w:cstheme="minorHAnsi"/>
        </w:rPr>
        <w:t>visoko</w:t>
      </w:r>
      <w:r w:rsidRPr="00276913">
        <w:rPr>
          <w:rFonts w:asciiTheme="minorHAnsi" w:hAnsiTheme="minorHAnsi" w:cstheme="minorHAnsi"/>
          <w:spacing w:val="-7"/>
        </w:rPr>
        <w:t xml:space="preserve"> </w:t>
      </w:r>
      <w:r w:rsidRPr="00276913">
        <w:rPr>
          <w:rFonts w:asciiTheme="minorHAnsi" w:hAnsiTheme="minorHAnsi" w:cstheme="minorHAnsi"/>
        </w:rPr>
        <w:t>dodano</w:t>
      </w:r>
      <w:r w:rsidRPr="00276913">
        <w:rPr>
          <w:rFonts w:asciiTheme="minorHAnsi" w:hAnsiTheme="minorHAnsi" w:cstheme="minorHAnsi"/>
          <w:spacing w:val="-7"/>
        </w:rPr>
        <w:t xml:space="preserve"> </w:t>
      </w:r>
      <w:r w:rsidRPr="00276913">
        <w:rPr>
          <w:rFonts w:asciiTheme="minorHAnsi" w:hAnsiTheme="minorHAnsi" w:cstheme="minorHAnsi"/>
        </w:rPr>
        <w:t>vrednostjo</w:t>
      </w:r>
      <w:r w:rsidR="008F3C18">
        <w:rPr>
          <w:rFonts w:asciiTheme="minorHAnsi" w:hAnsiTheme="minorHAnsi" w:cstheme="minorHAnsi"/>
        </w:rPr>
        <w:t>.</w:t>
      </w:r>
    </w:p>
    <w:p w14:paraId="30748BF8" w14:textId="32174880" w:rsidR="00276913" w:rsidRPr="00217E91" w:rsidRDefault="00F81CA2" w:rsidP="00217E91">
      <w:pPr>
        <w:pStyle w:val="Telobesedila"/>
        <w:spacing w:before="165" w:line="280" w:lineRule="auto"/>
        <w:ind w:left="1709" w:right="1415" w:hanging="1588"/>
        <w:rPr>
          <w:rFonts w:asciiTheme="minorHAnsi" w:hAnsiTheme="minorHAnsi" w:cstheme="minorHAnsi"/>
        </w:rPr>
      </w:pPr>
      <w:r w:rsidRPr="007736BE">
        <w:rPr>
          <w:rFonts w:asciiTheme="minorHAnsi" w:hAnsiTheme="minorHAnsi" w:cstheme="minorHAnsi"/>
          <w:noProof/>
          <w:lang w:val="sl-SI" w:eastAsia="sl-SI"/>
        </w:rPr>
        <w:lastRenderedPageBreak/>
        <mc:AlternateContent>
          <mc:Choice Requires="wps">
            <w:drawing>
              <wp:anchor distT="228600" distB="228600" distL="228600" distR="228600" simplePos="0" relativeHeight="251652608" behindDoc="1" locked="0" layoutInCell="1" allowOverlap="1" wp14:anchorId="0C3B9BE9" wp14:editId="0266C796">
                <wp:simplePos x="0" y="0"/>
                <wp:positionH relativeFrom="margin">
                  <wp:posOffset>2338705</wp:posOffset>
                </wp:positionH>
                <wp:positionV relativeFrom="margin">
                  <wp:posOffset>1863725</wp:posOffset>
                </wp:positionV>
                <wp:extent cx="3510280" cy="3347085"/>
                <wp:effectExtent l="0" t="0" r="13970" b="24765"/>
                <wp:wrapSquare wrapText="bothSides"/>
                <wp:docPr id="46" name="Polje z besedilom 46"/>
                <wp:cNvGraphicFramePr/>
                <a:graphic xmlns:a="http://schemas.openxmlformats.org/drawingml/2006/main">
                  <a:graphicData uri="http://schemas.microsoft.com/office/word/2010/wordprocessingShape">
                    <wps:wsp>
                      <wps:cNvSpPr txBox="1"/>
                      <wps:spPr>
                        <a:xfrm>
                          <a:off x="0" y="0"/>
                          <a:ext cx="3510280" cy="3347085"/>
                        </a:xfrm>
                        <a:prstGeom prst="rect">
                          <a:avLst/>
                        </a:prstGeom>
                        <a:solidFill>
                          <a:schemeClr val="accent6">
                            <a:lumMod val="50000"/>
                          </a:schemeClr>
                        </a:solidFill>
                        <a:ln/>
                      </wps:spPr>
                      <wps:style>
                        <a:lnRef idx="3">
                          <a:schemeClr val="lt1"/>
                        </a:lnRef>
                        <a:fillRef idx="1">
                          <a:schemeClr val="dk1"/>
                        </a:fillRef>
                        <a:effectRef idx="1">
                          <a:schemeClr val="dk1"/>
                        </a:effectRef>
                        <a:fontRef idx="minor">
                          <a:schemeClr val="lt1"/>
                        </a:fontRef>
                      </wps:style>
                      <wps:txbx>
                        <w:txbxContent>
                          <w:p w14:paraId="6D6AC933" w14:textId="465671AD" w:rsidR="0068624D" w:rsidRPr="009909A2" w:rsidRDefault="0068624D" w:rsidP="007736BE">
                            <w:pPr>
                              <w:pStyle w:val="Telobesedila"/>
                              <w:spacing w:before="127" w:line="280" w:lineRule="auto"/>
                              <w:jc w:val="both"/>
                              <w:rPr>
                                <w:rFonts w:asciiTheme="minorHAnsi" w:hAnsiTheme="minorHAnsi" w:cstheme="minorHAnsi"/>
                                <w:sz w:val="24"/>
                                <w:szCs w:val="24"/>
                              </w:rPr>
                            </w:pPr>
                            <w:r w:rsidRPr="009909A2">
                              <w:rPr>
                                <w:rFonts w:asciiTheme="minorHAnsi" w:hAnsiTheme="minorHAnsi" w:cstheme="minorHAnsi"/>
                                <w:sz w:val="24"/>
                                <w:szCs w:val="24"/>
                              </w:rPr>
                              <w:t xml:space="preserve">Največja pomanjkljivost obeh dokumentov je pomanjkanje razumevanja in prizadevanj za trajnostni razvoj in blažitev podnebnih sprememb. Dokler stroka in politika </w:t>
                            </w:r>
                            <w:proofErr w:type="spellStart"/>
                            <w:r w:rsidRPr="009909A2">
                              <w:rPr>
                                <w:rFonts w:asciiTheme="minorHAnsi" w:hAnsiTheme="minorHAnsi" w:cstheme="minorHAnsi"/>
                                <w:sz w:val="24"/>
                                <w:szCs w:val="24"/>
                              </w:rPr>
                              <w:t>okoljskih</w:t>
                            </w:r>
                            <w:proofErr w:type="spellEnd"/>
                            <w:r w:rsidRPr="009909A2">
                              <w:rPr>
                                <w:rFonts w:asciiTheme="minorHAnsi" w:hAnsiTheme="minorHAnsi" w:cstheme="minorHAnsi"/>
                                <w:sz w:val="24"/>
                                <w:szCs w:val="24"/>
                              </w:rPr>
                              <w:t xml:space="preserve"> ciljev ne bosta jemali za svoje, ampak se </w:t>
                            </w:r>
                            <w:r>
                              <w:rPr>
                                <w:rFonts w:asciiTheme="minorHAnsi" w:hAnsiTheme="minorHAnsi" w:cstheme="minorHAnsi"/>
                                <w:sz w:val="24"/>
                                <w:szCs w:val="24"/>
                              </w:rPr>
                              <w:t xml:space="preserve">bosta </w:t>
                            </w:r>
                            <w:r w:rsidRPr="009909A2">
                              <w:rPr>
                                <w:rFonts w:asciiTheme="minorHAnsi" w:hAnsiTheme="minorHAnsi" w:cstheme="minorHAnsi"/>
                                <w:sz w:val="24"/>
                                <w:szCs w:val="24"/>
                              </w:rPr>
                              <w:t xml:space="preserve">nanje sklicevali zgolj deklarativno, ne bo premika v lesnopredelovalni panogi, katere največji potencial je </w:t>
                            </w:r>
                            <w:r>
                              <w:rPr>
                                <w:rFonts w:asciiTheme="minorHAnsi" w:hAnsiTheme="minorHAnsi" w:cstheme="minorHAnsi"/>
                                <w:sz w:val="24"/>
                                <w:szCs w:val="24"/>
                              </w:rPr>
                              <w:t>prav</w:t>
                            </w:r>
                            <w:r w:rsidRPr="009909A2">
                              <w:rPr>
                                <w:rFonts w:asciiTheme="minorHAnsi" w:hAnsiTheme="minorHAnsi" w:cstheme="minorHAnsi"/>
                                <w:sz w:val="24"/>
                                <w:szCs w:val="24"/>
                              </w:rPr>
                              <w:t xml:space="preserve"> v ponoru CO₂ in njegovi nevtralizaciji. </w:t>
                            </w:r>
                          </w:p>
                          <w:p w14:paraId="34B58BAF" w14:textId="7D53E032" w:rsidR="0068624D" w:rsidRPr="009909A2" w:rsidRDefault="0068624D" w:rsidP="007736BE">
                            <w:pPr>
                              <w:pStyle w:val="Telobesedila"/>
                              <w:spacing w:before="127" w:line="280" w:lineRule="auto"/>
                              <w:jc w:val="both"/>
                              <w:rPr>
                                <w:rFonts w:asciiTheme="minorHAnsi" w:hAnsiTheme="minorHAnsi" w:cstheme="minorHAnsi"/>
                                <w:sz w:val="24"/>
                                <w:szCs w:val="24"/>
                              </w:rPr>
                            </w:pPr>
                            <w:r w:rsidRPr="009909A2">
                              <w:rPr>
                                <w:rFonts w:asciiTheme="minorHAnsi" w:hAnsiTheme="minorHAnsi" w:cstheme="minorHAnsi"/>
                                <w:sz w:val="24"/>
                                <w:szCs w:val="24"/>
                              </w:rPr>
                              <w:t xml:space="preserve">Zagotovo je pravilna ugotovitev, da brez spodbud, ki bodo omogočile modernizacijo, razvoj novih izdelkov in zaposlovanje visokokvalificiranih ne bo premika in bo lesnopredelovalna panoga obsojena na životarjenje in pobiranje drobtinic z mize državnih spodbud. </w:t>
                            </w:r>
                          </w:p>
                          <w:p w14:paraId="33BC909E" w14:textId="77777777" w:rsidR="0068624D" w:rsidRPr="009909A2" w:rsidRDefault="0068624D">
                            <w:pPr>
                              <w:rPr>
                                <w:sz w:val="24"/>
                                <w:szCs w:val="24"/>
                              </w:rPr>
                            </w:pP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B9BE9" id="Polje z besedilom 46" o:spid="_x0000_s1032" type="#_x0000_t202" style="position:absolute;left:0;text-align:left;margin-left:184.15pt;margin-top:146.75pt;width:276.4pt;height:263.55pt;z-index:-251663872;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" fillcolor="#375623 [1609]" strokecolor="white [3201]" strokeweight="1.5pt">
                <v:textbox inset="14.4pt,7.2pt,14.4pt,7.2pt">
                  <w:txbxContent>
                    <w:p w14:paraId="6D6AC933" w14:textId="465671AD" w:rsidR="0068624D" w:rsidRPr="009909A2" w:rsidRDefault="0068624D" w:rsidP="007736BE">
                      <w:pPr>
                        <w:pStyle w:val="Telobesedila"/>
                        <w:spacing w:before="127" w:line="280" w:lineRule="auto"/>
                        <w:jc w:val="both"/>
                        <w:rPr>
                          <w:rFonts w:asciiTheme="minorHAnsi" w:hAnsiTheme="minorHAnsi" w:cstheme="minorHAnsi"/>
                          <w:sz w:val="24"/>
                          <w:szCs w:val="24"/>
                        </w:rPr>
                      </w:pPr>
                      <w:r w:rsidRPr="009909A2">
                        <w:rPr>
                          <w:rFonts w:asciiTheme="minorHAnsi" w:hAnsiTheme="minorHAnsi" w:cstheme="minorHAnsi"/>
                          <w:sz w:val="24"/>
                          <w:szCs w:val="24"/>
                        </w:rPr>
                        <w:t xml:space="preserve">Največja pomanjkljivost obeh dokumentov je pomanjkanje razumevanja in prizadevanj za trajnostni razvoj in blažitev podnebnih sprememb. Dokler stroka in politika </w:t>
                      </w:r>
                      <w:proofErr w:type="spellStart"/>
                      <w:r w:rsidRPr="009909A2">
                        <w:rPr>
                          <w:rFonts w:asciiTheme="minorHAnsi" w:hAnsiTheme="minorHAnsi" w:cstheme="minorHAnsi"/>
                          <w:sz w:val="24"/>
                          <w:szCs w:val="24"/>
                        </w:rPr>
                        <w:t>okoljskih</w:t>
                      </w:r>
                      <w:proofErr w:type="spellEnd"/>
                      <w:r w:rsidRPr="009909A2">
                        <w:rPr>
                          <w:rFonts w:asciiTheme="minorHAnsi" w:hAnsiTheme="minorHAnsi" w:cstheme="minorHAnsi"/>
                          <w:sz w:val="24"/>
                          <w:szCs w:val="24"/>
                        </w:rPr>
                        <w:t xml:space="preserve"> ciljev ne bosta jemali za svoje, ampak se </w:t>
                      </w:r>
                      <w:r>
                        <w:rPr>
                          <w:rFonts w:asciiTheme="minorHAnsi" w:hAnsiTheme="minorHAnsi" w:cstheme="minorHAnsi"/>
                          <w:sz w:val="24"/>
                          <w:szCs w:val="24"/>
                        </w:rPr>
                        <w:t xml:space="preserve">bosta </w:t>
                      </w:r>
                      <w:r w:rsidRPr="009909A2">
                        <w:rPr>
                          <w:rFonts w:asciiTheme="minorHAnsi" w:hAnsiTheme="minorHAnsi" w:cstheme="minorHAnsi"/>
                          <w:sz w:val="24"/>
                          <w:szCs w:val="24"/>
                        </w:rPr>
                        <w:t xml:space="preserve">nanje sklicevali zgolj deklarativno, ne bo premika v lesnopredelovalni panogi, katere največji potencial je </w:t>
                      </w:r>
                      <w:r>
                        <w:rPr>
                          <w:rFonts w:asciiTheme="minorHAnsi" w:hAnsiTheme="minorHAnsi" w:cstheme="minorHAnsi"/>
                          <w:sz w:val="24"/>
                          <w:szCs w:val="24"/>
                        </w:rPr>
                        <w:t>prav</w:t>
                      </w:r>
                      <w:r w:rsidRPr="009909A2">
                        <w:rPr>
                          <w:rFonts w:asciiTheme="minorHAnsi" w:hAnsiTheme="minorHAnsi" w:cstheme="minorHAnsi"/>
                          <w:sz w:val="24"/>
                          <w:szCs w:val="24"/>
                        </w:rPr>
                        <w:t xml:space="preserve"> v ponoru CO₂ in njegovi nevtralizaciji. </w:t>
                      </w:r>
                    </w:p>
                    <w:p w14:paraId="34B58BAF" w14:textId="7D53E032" w:rsidR="0068624D" w:rsidRPr="009909A2" w:rsidRDefault="0068624D" w:rsidP="007736BE">
                      <w:pPr>
                        <w:pStyle w:val="Telobesedila"/>
                        <w:spacing w:before="127" w:line="280" w:lineRule="auto"/>
                        <w:jc w:val="both"/>
                        <w:rPr>
                          <w:rFonts w:asciiTheme="minorHAnsi" w:hAnsiTheme="minorHAnsi" w:cstheme="minorHAnsi"/>
                          <w:sz w:val="24"/>
                          <w:szCs w:val="24"/>
                        </w:rPr>
                      </w:pPr>
                      <w:r w:rsidRPr="009909A2">
                        <w:rPr>
                          <w:rFonts w:asciiTheme="minorHAnsi" w:hAnsiTheme="minorHAnsi" w:cstheme="minorHAnsi"/>
                          <w:sz w:val="24"/>
                          <w:szCs w:val="24"/>
                        </w:rPr>
                        <w:t xml:space="preserve">Zagotovo je pravilna ugotovitev, da brez spodbud, ki bodo omogočile modernizacijo, razvoj novih izdelkov in zaposlovanje visokokvalificiranih ne bo premika in bo lesnopredelovalna panoga obsojena na životarjenje in pobiranje drobtinic z mize državnih spodbud. </w:t>
                      </w:r>
                    </w:p>
                    <w:p w14:paraId="33BC909E" w14:textId="77777777" w:rsidR="0068624D" w:rsidRPr="009909A2" w:rsidRDefault="0068624D">
                      <w:pPr>
                        <w:rPr>
                          <w:sz w:val="24"/>
                          <w:szCs w:val="24"/>
                        </w:rPr>
                      </w:pPr>
                    </w:p>
                  </w:txbxContent>
                </v:textbox>
                <w10:wrap type="square" anchorx="margin" anchory="margin"/>
              </v:shape>
            </w:pict>
          </mc:Fallback>
        </mc:AlternateContent>
      </w:r>
      <w:r w:rsidR="00276913" w:rsidRPr="00276913">
        <w:rPr>
          <w:rFonts w:asciiTheme="minorHAnsi" w:hAnsiTheme="minorHAnsi" w:cstheme="minorHAnsi"/>
          <w:b/>
        </w:rPr>
        <w:t xml:space="preserve">Ključni cilj 6: </w:t>
      </w:r>
      <w:r w:rsidR="00217E91">
        <w:rPr>
          <w:rFonts w:asciiTheme="minorHAnsi" w:hAnsiTheme="minorHAnsi" w:cstheme="minorHAnsi"/>
          <w:b/>
        </w:rPr>
        <w:t xml:space="preserve">      </w:t>
      </w:r>
      <w:r w:rsidR="008F3C18">
        <w:rPr>
          <w:rFonts w:asciiTheme="minorHAnsi" w:hAnsiTheme="minorHAnsi" w:cstheme="minorHAnsi"/>
          <w:b/>
        </w:rPr>
        <w:t xml:space="preserve"> </w:t>
      </w:r>
      <w:r w:rsidR="00276913" w:rsidRPr="00276913">
        <w:rPr>
          <w:rFonts w:asciiTheme="minorHAnsi" w:hAnsiTheme="minorHAnsi" w:cstheme="minorHAnsi"/>
        </w:rPr>
        <w:t xml:space="preserve">Povečanje količine hlodovine, ki se predela v slovenskih obratih za </w:t>
      </w:r>
      <w:r w:rsidR="00276913" w:rsidRPr="00276913">
        <w:rPr>
          <w:rFonts w:asciiTheme="minorHAnsi" w:hAnsiTheme="minorHAnsi" w:cstheme="minorHAnsi"/>
          <w:spacing w:val="-1"/>
        </w:rPr>
        <w:t>primarn</w:t>
      </w:r>
      <w:r w:rsidR="00276913" w:rsidRPr="00276913">
        <w:rPr>
          <w:rFonts w:asciiTheme="minorHAnsi" w:hAnsiTheme="minorHAnsi" w:cstheme="minorHAnsi"/>
        </w:rPr>
        <w:t xml:space="preserve">o </w:t>
      </w:r>
      <w:r w:rsidR="00276913" w:rsidRPr="00276913">
        <w:rPr>
          <w:rFonts w:asciiTheme="minorHAnsi" w:hAnsiTheme="minorHAnsi" w:cstheme="minorHAnsi"/>
          <w:spacing w:val="-31"/>
        </w:rPr>
        <w:t xml:space="preserve"> </w:t>
      </w:r>
      <w:r w:rsidR="00276913" w:rsidRPr="00276913">
        <w:rPr>
          <w:rFonts w:asciiTheme="minorHAnsi" w:hAnsiTheme="minorHAnsi" w:cstheme="minorHAnsi"/>
          <w:spacing w:val="-1"/>
          <w:w w:val="99"/>
        </w:rPr>
        <w:t>p</w:t>
      </w:r>
      <w:r w:rsidR="00276913" w:rsidRPr="00276913">
        <w:rPr>
          <w:rFonts w:asciiTheme="minorHAnsi" w:hAnsiTheme="minorHAnsi" w:cstheme="minorHAnsi"/>
          <w:w w:val="99"/>
        </w:rPr>
        <w:t>r</w:t>
      </w:r>
      <w:r w:rsidR="00276913" w:rsidRPr="00276913">
        <w:rPr>
          <w:rFonts w:asciiTheme="minorHAnsi" w:hAnsiTheme="minorHAnsi" w:cstheme="minorHAnsi"/>
          <w:spacing w:val="-1"/>
          <w:w w:val="98"/>
        </w:rPr>
        <w:t>edelav</w:t>
      </w:r>
      <w:r w:rsidR="00276913" w:rsidRPr="00276913">
        <w:rPr>
          <w:rFonts w:asciiTheme="minorHAnsi" w:hAnsiTheme="minorHAnsi" w:cstheme="minorHAnsi"/>
          <w:w w:val="98"/>
        </w:rPr>
        <w:t>o</w:t>
      </w:r>
      <w:r w:rsidR="00276913" w:rsidRPr="00276913">
        <w:rPr>
          <w:rFonts w:asciiTheme="minorHAnsi" w:hAnsiTheme="minorHAnsi" w:cstheme="minorHAnsi"/>
        </w:rPr>
        <w:t xml:space="preserve"> </w:t>
      </w:r>
      <w:r w:rsidR="00276913" w:rsidRPr="00276913">
        <w:rPr>
          <w:rFonts w:asciiTheme="minorHAnsi" w:hAnsiTheme="minorHAnsi" w:cstheme="minorHAnsi"/>
          <w:spacing w:val="-30"/>
        </w:rPr>
        <w:t xml:space="preserve"> </w:t>
      </w:r>
      <w:r w:rsidR="00276913" w:rsidRPr="00276913">
        <w:rPr>
          <w:rFonts w:asciiTheme="minorHAnsi" w:hAnsiTheme="minorHAnsi" w:cstheme="minorHAnsi"/>
          <w:w w:val="89"/>
        </w:rPr>
        <w:t>lesa</w:t>
      </w:r>
      <w:r w:rsidR="00276913" w:rsidRPr="00276913">
        <w:rPr>
          <w:rFonts w:asciiTheme="minorHAnsi" w:hAnsiTheme="minorHAnsi" w:cstheme="minorHAnsi"/>
        </w:rPr>
        <w:t xml:space="preserve"> </w:t>
      </w:r>
      <w:r w:rsidR="00276913" w:rsidRPr="00276913">
        <w:rPr>
          <w:rFonts w:asciiTheme="minorHAnsi" w:hAnsiTheme="minorHAnsi" w:cstheme="minorHAnsi"/>
          <w:spacing w:val="-28"/>
        </w:rPr>
        <w:t xml:space="preserve"> </w:t>
      </w:r>
      <w:r w:rsidR="00276913" w:rsidRPr="00276913">
        <w:rPr>
          <w:rFonts w:asciiTheme="minorHAnsi" w:hAnsiTheme="minorHAnsi" w:cstheme="minorHAnsi"/>
          <w:spacing w:val="-1"/>
          <w:w w:val="107"/>
        </w:rPr>
        <w:t>d</w:t>
      </w:r>
      <w:r w:rsidR="00276913" w:rsidRPr="00276913">
        <w:rPr>
          <w:rFonts w:asciiTheme="minorHAnsi" w:hAnsiTheme="minorHAnsi" w:cstheme="minorHAnsi"/>
          <w:w w:val="107"/>
        </w:rPr>
        <w:t>o</w:t>
      </w:r>
      <w:r w:rsidR="00276913" w:rsidRPr="00276913">
        <w:rPr>
          <w:rFonts w:asciiTheme="minorHAnsi" w:hAnsiTheme="minorHAnsi" w:cstheme="minorHAnsi"/>
        </w:rPr>
        <w:t xml:space="preserve"> </w:t>
      </w:r>
      <w:r w:rsidR="00276913" w:rsidRPr="00276913">
        <w:rPr>
          <w:rFonts w:asciiTheme="minorHAnsi" w:hAnsiTheme="minorHAnsi" w:cstheme="minorHAnsi"/>
          <w:spacing w:val="-31"/>
        </w:rPr>
        <w:t xml:space="preserve"> </w:t>
      </w:r>
      <w:r w:rsidR="00276913" w:rsidRPr="00276913">
        <w:rPr>
          <w:rFonts w:asciiTheme="minorHAnsi" w:hAnsiTheme="minorHAnsi" w:cstheme="minorHAnsi"/>
          <w:w w:val="110"/>
        </w:rPr>
        <w:t>2020</w:t>
      </w:r>
      <w:r w:rsidR="00276913" w:rsidRPr="00276913">
        <w:rPr>
          <w:rFonts w:asciiTheme="minorHAnsi" w:hAnsiTheme="minorHAnsi" w:cstheme="minorHAnsi"/>
        </w:rPr>
        <w:t xml:space="preserve"> </w:t>
      </w:r>
      <w:r w:rsidR="00276913" w:rsidRPr="00276913">
        <w:rPr>
          <w:rFonts w:asciiTheme="minorHAnsi" w:hAnsiTheme="minorHAnsi" w:cstheme="minorHAnsi"/>
          <w:spacing w:val="-31"/>
        </w:rPr>
        <w:t xml:space="preserve"> </w:t>
      </w:r>
      <w:r w:rsidR="00276913" w:rsidRPr="00276913">
        <w:rPr>
          <w:rFonts w:asciiTheme="minorHAnsi" w:hAnsiTheme="minorHAnsi" w:cstheme="minorHAnsi"/>
          <w:w w:val="95"/>
        </w:rPr>
        <w:t>(</w:t>
      </w:r>
      <w:r w:rsidR="00276913" w:rsidRPr="00276913">
        <w:rPr>
          <w:rFonts w:asciiTheme="minorHAnsi" w:hAnsiTheme="minorHAnsi" w:cstheme="minorHAnsi"/>
          <w:spacing w:val="-1"/>
          <w:w w:val="94"/>
        </w:rPr>
        <w:t>z</w:t>
      </w:r>
      <w:r w:rsidR="00276913" w:rsidRPr="00276913">
        <w:rPr>
          <w:rFonts w:asciiTheme="minorHAnsi" w:hAnsiTheme="minorHAnsi" w:cstheme="minorHAnsi"/>
          <w:w w:val="94"/>
        </w:rPr>
        <w:t>a</w:t>
      </w:r>
      <w:r w:rsidR="00276913" w:rsidRPr="00276913">
        <w:rPr>
          <w:rFonts w:asciiTheme="minorHAnsi" w:hAnsiTheme="minorHAnsi" w:cstheme="minorHAnsi"/>
        </w:rPr>
        <w:t xml:space="preserve"> </w:t>
      </w:r>
      <w:r w:rsidR="00276913" w:rsidRPr="00276913">
        <w:rPr>
          <w:rFonts w:asciiTheme="minorHAnsi" w:hAnsiTheme="minorHAnsi" w:cstheme="minorHAnsi"/>
          <w:spacing w:val="-30"/>
        </w:rPr>
        <w:t xml:space="preserve"> </w:t>
      </w:r>
      <w:r w:rsidR="00276913" w:rsidRPr="00276913">
        <w:rPr>
          <w:rFonts w:asciiTheme="minorHAnsi" w:hAnsiTheme="minorHAnsi" w:cstheme="minorHAnsi"/>
          <w:spacing w:val="-1"/>
          <w:w w:val="110"/>
        </w:rPr>
        <w:t>7</w:t>
      </w:r>
      <w:r w:rsidR="00276913" w:rsidRPr="00276913">
        <w:rPr>
          <w:rFonts w:asciiTheme="minorHAnsi" w:hAnsiTheme="minorHAnsi" w:cstheme="minorHAnsi"/>
          <w:w w:val="110"/>
        </w:rPr>
        <w:t>0</w:t>
      </w:r>
      <w:r w:rsidR="00276913" w:rsidRPr="00276913">
        <w:rPr>
          <w:rFonts w:asciiTheme="minorHAnsi" w:hAnsiTheme="minorHAnsi" w:cstheme="minorHAnsi"/>
        </w:rPr>
        <w:t xml:space="preserve"> </w:t>
      </w:r>
      <w:r w:rsidR="00276913" w:rsidRPr="00276913">
        <w:rPr>
          <w:rFonts w:asciiTheme="minorHAnsi" w:hAnsiTheme="minorHAnsi" w:cstheme="minorHAnsi"/>
          <w:spacing w:val="-31"/>
        </w:rPr>
        <w:t xml:space="preserve"> </w:t>
      </w:r>
      <w:r w:rsidR="00276913" w:rsidRPr="00276913">
        <w:rPr>
          <w:rFonts w:asciiTheme="minorHAnsi" w:hAnsiTheme="minorHAnsi" w:cstheme="minorHAnsi"/>
          <w:spacing w:val="1"/>
          <w:w w:val="165"/>
        </w:rPr>
        <w:t>%</w:t>
      </w:r>
      <w:r w:rsidR="00276913" w:rsidRPr="00276913">
        <w:rPr>
          <w:rFonts w:asciiTheme="minorHAnsi" w:hAnsiTheme="minorHAnsi" w:cstheme="minorHAnsi"/>
          <w:w w:val="77"/>
        </w:rPr>
        <w:t>,</w:t>
      </w:r>
      <w:r w:rsidR="008F3C18">
        <w:rPr>
          <w:rFonts w:asciiTheme="minorHAnsi" w:hAnsiTheme="minorHAnsi" w:cstheme="minorHAnsi"/>
          <w:w w:val="77"/>
        </w:rPr>
        <w:t xml:space="preserve"> tj.</w:t>
      </w:r>
      <w:r w:rsidR="00276913" w:rsidRPr="00276913">
        <w:rPr>
          <w:rFonts w:asciiTheme="minorHAnsi" w:hAnsiTheme="minorHAnsi" w:cstheme="minorHAnsi"/>
        </w:rPr>
        <w:t xml:space="preserve"> </w:t>
      </w:r>
      <w:r w:rsidR="00276913" w:rsidRPr="00276913">
        <w:rPr>
          <w:rFonts w:asciiTheme="minorHAnsi" w:hAnsiTheme="minorHAnsi" w:cstheme="minorHAnsi"/>
          <w:spacing w:val="-31"/>
        </w:rPr>
        <w:t xml:space="preserve"> </w:t>
      </w:r>
      <w:r w:rsidR="00276913" w:rsidRPr="00276913">
        <w:rPr>
          <w:rFonts w:asciiTheme="minorHAnsi" w:hAnsiTheme="minorHAnsi" w:cstheme="minorHAnsi"/>
          <w:spacing w:val="1"/>
          <w:w w:val="102"/>
        </w:rPr>
        <w:t>n</w:t>
      </w:r>
      <w:r w:rsidR="00276913" w:rsidRPr="00276913">
        <w:rPr>
          <w:rFonts w:asciiTheme="minorHAnsi" w:hAnsiTheme="minorHAnsi" w:cstheme="minorHAnsi"/>
          <w:w w:val="94"/>
        </w:rPr>
        <w:t>a</w:t>
      </w:r>
      <w:r w:rsidR="00276913" w:rsidRPr="00276913">
        <w:rPr>
          <w:rFonts w:asciiTheme="minorHAnsi" w:hAnsiTheme="minorHAnsi" w:cstheme="minorHAnsi"/>
        </w:rPr>
        <w:t xml:space="preserve"> </w:t>
      </w:r>
      <w:r w:rsidR="00276913" w:rsidRPr="00276913">
        <w:rPr>
          <w:rFonts w:asciiTheme="minorHAnsi" w:hAnsiTheme="minorHAnsi" w:cstheme="minorHAnsi"/>
          <w:spacing w:val="-31"/>
        </w:rPr>
        <w:t xml:space="preserve"> </w:t>
      </w:r>
      <w:r w:rsidR="00276913" w:rsidRPr="00276913">
        <w:rPr>
          <w:rFonts w:asciiTheme="minorHAnsi" w:hAnsiTheme="minorHAnsi" w:cstheme="minorHAnsi"/>
          <w:w w:val="88"/>
        </w:rPr>
        <w:t>2.1</w:t>
      </w:r>
      <w:r w:rsidR="00276913" w:rsidRPr="00276913">
        <w:rPr>
          <w:rFonts w:asciiTheme="minorHAnsi" w:hAnsiTheme="minorHAnsi" w:cstheme="minorHAnsi"/>
          <w:w w:val="111"/>
        </w:rPr>
        <w:t>00</w:t>
      </w:r>
      <w:r w:rsidR="00276913" w:rsidRPr="00276913">
        <w:rPr>
          <w:rFonts w:asciiTheme="minorHAnsi" w:hAnsiTheme="minorHAnsi" w:cstheme="minorHAnsi"/>
          <w:spacing w:val="-1"/>
          <w:w w:val="102"/>
        </w:rPr>
        <w:t>.0</w:t>
      </w:r>
      <w:r w:rsidR="00276913" w:rsidRPr="00276913">
        <w:rPr>
          <w:rFonts w:asciiTheme="minorHAnsi" w:hAnsiTheme="minorHAnsi" w:cstheme="minorHAnsi"/>
          <w:w w:val="102"/>
        </w:rPr>
        <w:t>0</w:t>
      </w:r>
      <w:r w:rsidR="00276913" w:rsidRPr="00276913">
        <w:rPr>
          <w:rFonts w:asciiTheme="minorHAnsi" w:hAnsiTheme="minorHAnsi" w:cstheme="minorHAnsi"/>
          <w:w w:val="111"/>
        </w:rPr>
        <w:t>0</w:t>
      </w:r>
      <w:r w:rsidR="00276913" w:rsidRPr="00276913">
        <w:rPr>
          <w:rFonts w:asciiTheme="minorHAnsi" w:hAnsiTheme="minorHAnsi" w:cstheme="minorHAnsi"/>
        </w:rPr>
        <w:t xml:space="preserve"> </w:t>
      </w:r>
      <w:r w:rsidR="008F3C18">
        <w:rPr>
          <w:rFonts w:asciiTheme="minorHAnsi" w:hAnsiTheme="minorHAnsi" w:cstheme="minorHAnsi"/>
          <w:spacing w:val="-31"/>
        </w:rPr>
        <w:t> </w:t>
      </w:r>
      <w:r w:rsidR="00276913" w:rsidRPr="00276913">
        <w:rPr>
          <w:rFonts w:asciiTheme="minorHAnsi" w:hAnsiTheme="minorHAnsi" w:cstheme="minorHAnsi"/>
          <w:spacing w:val="1"/>
          <w:w w:val="102"/>
        </w:rPr>
        <w:t>m</w:t>
      </w:r>
      <w:r w:rsidR="00276913" w:rsidRPr="00276913">
        <w:rPr>
          <w:rFonts w:asciiTheme="minorHAnsi" w:hAnsiTheme="minorHAnsi" w:cstheme="minorHAnsi"/>
          <w:w w:val="108"/>
          <w:position w:val="6"/>
        </w:rPr>
        <w:t>3</w:t>
      </w:r>
      <w:r w:rsidR="00276913" w:rsidRPr="00276913">
        <w:rPr>
          <w:rFonts w:asciiTheme="minorHAnsi" w:hAnsiTheme="minorHAnsi" w:cstheme="minorHAnsi"/>
          <w:position w:val="6"/>
        </w:rPr>
        <w:t xml:space="preserve">  </w:t>
      </w:r>
      <w:r w:rsidR="00276913" w:rsidRPr="00276913">
        <w:rPr>
          <w:rFonts w:asciiTheme="minorHAnsi" w:hAnsiTheme="minorHAnsi" w:cstheme="minorHAnsi"/>
          <w:spacing w:val="-17"/>
          <w:position w:val="6"/>
        </w:rPr>
        <w:t xml:space="preserve"> </w:t>
      </w:r>
      <w:r w:rsidR="00276913" w:rsidRPr="00276913">
        <w:rPr>
          <w:rFonts w:asciiTheme="minorHAnsi" w:hAnsiTheme="minorHAnsi" w:cstheme="minorHAnsi"/>
          <w:w w:val="109"/>
        </w:rPr>
        <w:t>v</w:t>
      </w:r>
      <w:r w:rsidR="00276913" w:rsidRPr="00276913">
        <w:rPr>
          <w:rFonts w:asciiTheme="minorHAnsi" w:hAnsiTheme="minorHAnsi" w:cstheme="minorHAnsi"/>
        </w:rPr>
        <w:t xml:space="preserve"> </w:t>
      </w:r>
      <w:r w:rsidR="00276913" w:rsidRPr="00276913">
        <w:rPr>
          <w:rFonts w:asciiTheme="minorHAnsi" w:hAnsiTheme="minorHAnsi" w:cstheme="minorHAnsi"/>
          <w:spacing w:val="-31"/>
        </w:rPr>
        <w:t xml:space="preserve"> </w:t>
      </w:r>
      <w:r w:rsidR="00276913" w:rsidRPr="00276913">
        <w:rPr>
          <w:rFonts w:asciiTheme="minorHAnsi" w:hAnsiTheme="minorHAnsi" w:cstheme="minorHAnsi"/>
          <w:w w:val="110"/>
        </w:rPr>
        <w:t>202</w:t>
      </w:r>
      <w:r w:rsidR="00276913" w:rsidRPr="00276913">
        <w:rPr>
          <w:rFonts w:asciiTheme="minorHAnsi" w:hAnsiTheme="minorHAnsi" w:cstheme="minorHAnsi"/>
          <w:spacing w:val="2"/>
          <w:w w:val="110"/>
        </w:rPr>
        <w:t>0</w:t>
      </w:r>
      <w:r w:rsidR="00276913" w:rsidRPr="00276913">
        <w:rPr>
          <w:rFonts w:asciiTheme="minorHAnsi" w:hAnsiTheme="minorHAnsi" w:cstheme="minorHAnsi"/>
          <w:w w:val="77"/>
        </w:rPr>
        <w:t>,</w:t>
      </w:r>
      <w:r w:rsidR="00217E91">
        <w:rPr>
          <w:rFonts w:asciiTheme="minorHAnsi" w:hAnsiTheme="minorHAnsi" w:cstheme="minorHAnsi"/>
        </w:rPr>
        <w:t xml:space="preserve"> </w:t>
      </w:r>
      <w:r w:rsidR="00276913" w:rsidRPr="00276913">
        <w:rPr>
          <w:rFonts w:asciiTheme="minorHAnsi" w:hAnsiTheme="minorHAnsi" w:cstheme="minorHAnsi"/>
          <w:w w:val="105"/>
        </w:rPr>
        <w:t xml:space="preserve">izhodišče v 2010 </w:t>
      </w:r>
      <w:r w:rsidR="008F3C18">
        <w:rPr>
          <w:rFonts w:asciiTheme="minorHAnsi" w:hAnsiTheme="minorHAnsi" w:cstheme="minorHAnsi"/>
          <w:w w:val="130"/>
        </w:rPr>
        <w:t>je bilo</w:t>
      </w:r>
      <w:r w:rsidR="00276913" w:rsidRPr="00276913">
        <w:rPr>
          <w:rFonts w:asciiTheme="minorHAnsi" w:hAnsiTheme="minorHAnsi" w:cstheme="minorHAnsi"/>
          <w:w w:val="130"/>
        </w:rPr>
        <w:t xml:space="preserve"> </w:t>
      </w:r>
      <w:r w:rsidR="00276913" w:rsidRPr="00276913">
        <w:rPr>
          <w:rFonts w:asciiTheme="minorHAnsi" w:hAnsiTheme="minorHAnsi" w:cstheme="minorHAnsi"/>
          <w:w w:val="105"/>
        </w:rPr>
        <w:t>1.250.000 m</w:t>
      </w:r>
      <w:r w:rsidR="00276913" w:rsidRPr="00276913">
        <w:rPr>
          <w:rFonts w:asciiTheme="minorHAnsi" w:hAnsiTheme="minorHAnsi" w:cstheme="minorHAnsi"/>
          <w:w w:val="105"/>
          <w:position w:val="6"/>
        </w:rPr>
        <w:t>3</w:t>
      </w:r>
      <w:r w:rsidR="00276913" w:rsidRPr="00276913">
        <w:rPr>
          <w:rFonts w:asciiTheme="minorHAnsi" w:hAnsiTheme="minorHAnsi" w:cstheme="minorHAnsi"/>
          <w:w w:val="105"/>
        </w:rPr>
        <w:t>)</w:t>
      </w:r>
      <w:r w:rsidR="008F3C18">
        <w:rPr>
          <w:rFonts w:asciiTheme="minorHAnsi" w:hAnsiTheme="minorHAnsi" w:cstheme="minorHAnsi"/>
          <w:w w:val="105"/>
        </w:rPr>
        <w:t>.</w:t>
      </w:r>
    </w:p>
    <w:p w14:paraId="022A7839" w14:textId="77777777" w:rsidR="00217E91" w:rsidRDefault="00217E91" w:rsidP="00217E91">
      <w:pPr>
        <w:pStyle w:val="Telobesedila"/>
        <w:spacing w:before="2"/>
        <w:ind w:left="1709"/>
        <w:rPr>
          <w:rFonts w:asciiTheme="minorHAnsi" w:hAnsiTheme="minorHAnsi" w:cstheme="minorHAnsi"/>
          <w:w w:val="105"/>
        </w:rPr>
      </w:pPr>
    </w:p>
    <w:p w14:paraId="3252CEFE" w14:textId="0A2E8E4E" w:rsidR="00276913" w:rsidRDefault="00217E91" w:rsidP="007C4607">
      <w:pPr>
        <w:pStyle w:val="Telobesedila"/>
        <w:spacing w:before="127" w:line="280" w:lineRule="auto"/>
        <w:jc w:val="both"/>
        <w:rPr>
          <w:rFonts w:asciiTheme="minorHAnsi" w:hAnsiTheme="minorHAnsi" w:cstheme="minorHAnsi"/>
        </w:rPr>
      </w:pPr>
      <w:r>
        <w:rPr>
          <w:rFonts w:asciiTheme="minorHAnsi" w:hAnsiTheme="minorHAnsi" w:cstheme="minorHAnsi"/>
        </w:rPr>
        <w:t>Za realizacijo ključnih ciljev</w:t>
      </w:r>
      <w:r w:rsidR="00231202">
        <w:rPr>
          <w:rFonts w:asciiTheme="minorHAnsi" w:hAnsiTheme="minorHAnsi" w:cstheme="minorHAnsi"/>
        </w:rPr>
        <w:t>,</w:t>
      </w:r>
      <w:r>
        <w:rPr>
          <w:rFonts w:asciiTheme="minorHAnsi" w:hAnsiTheme="minorHAnsi" w:cstheme="minorHAnsi"/>
        </w:rPr>
        <w:t xml:space="preserve"> s katerimi bi dosegli </w:t>
      </w:r>
      <w:r w:rsidR="007C4607">
        <w:rPr>
          <w:rFonts w:asciiTheme="minorHAnsi" w:hAnsiTheme="minorHAnsi" w:cstheme="minorHAnsi"/>
        </w:rPr>
        <w:t>prestrukturiranje lesnopredelovalne panoge</w:t>
      </w:r>
      <w:r w:rsidR="00231202">
        <w:rPr>
          <w:rFonts w:asciiTheme="minorHAnsi" w:hAnsiTheme="minorHAnsi" w:cstheme="minorHAnsi"/>
        </w:rPr>
        <w:t>,</w:t>
      </w:r>
      <w:r w:rsidR="007C4607">
        <w:rPr>
          <w:rFonts w:asciiTheme="minorHAnsi" w:hAnsiTheme="minorHAnsi" w:cstheme="minorHAnsi"/>
        </w:rPr>
        <w:t xml:space="preserve"> so predlagani ukrepi, ki bi jih </w:t>
      </w:r>
      <w:r w:rsidR="00746940">
        <w:rPr>
          <w:rFonts w:asciiTheme="minorHAnsi" w:hAnsiTheme="minorHAnsi" w:cstheme="minorHAnsi"/>
        </w:rPr>
        <w:t xml:space="preserve">po </w:t>
      </w:r>
      <w:r w:rsidR="007C4607">
        <w:rPr>
          <w:rFonts w:asciiTheme="minorHAnsi" w:hAnsiTheme="minorHAnsi" w:cstheme="minorHAnsi"/>
        </w:rPr>
        <w:t xml:space="preserve">eni strani morala izvesti politika, </w:t>
      </w:r>
      <w:r w:rsidR="00746940">
        <w:rPr>
          <w:rFonts w:asciiTheme="minorHAnsi" w:hAnsiTheme="minorHAnsi" w:cstheme="minorHAnsi"/>
        </w:rPr>
        <w:t xml:space="preserve">po </w:t>
      </w:r>
      <w:r w:rsidR="007C4607">
        <w:rPr>
          <w:rFonts w:asciiTheme="minorHAnsi" w:hAnsiTheme="minorHAnsi" w:cstheme="minorHAnsi"/>
        </w:rPr>
        <w:t xml:space="preserve">drugi strani pa gospodarske družbe ali gospodarstvo. Avtorji so poskušali </w:t>
      </w:r>
      <w:r w:rsidR="00746940">
        <w:rPr>
          <w:rFonts w:asciiTheme="minorHAnsi" w:hAnsiTheme="minorHAnsi" w:cstheme="minorHAnsi"/>
        </w:rPr>
        <w:t>(</w:t>
      </w:r>
      <w:r w:rsidR="007C4607">
        <w:rPr>
          <w:rFonts w:asciiTheme="minorHAnsi" w:hAnsiTheme="minorHAnsi" w:cstheme="minorHAnsi"/>
        </w:rPr>
        <w:t>po našem mnenju ne najbolj posrečeno</w:t>
      </w:r>
      <w:r w:rsidR="00746940">
        <w:rPr>
          <w:rFonts w:asciiTheme="minorHAnsi" w:hAnsiTheme="minorHAnsi" w:cstheme="minorHAnsi"/>
        </w:rPr>
        <w:t>)</w:t>
      </w:r>
      <w:r w:rsidR="007C4607">
        <w:rPr>
          <w:rFonts w:asciiTheme="minorHAnsi" w:hAnsiTheme="minorHAnsi" w:cstheme="minorHAnsi"/>
        </w:rPr>
        <w:t xml:space="preserve"> opredeliti</w:t>
      </w:r>
      <w:r w:rsidR="00231202">
        <w:rPr>
          <w:rFonts w:asciiTheme="minorHAnsi" w:hAnsiTheme="minorHAnsi" w:cstheme="minorHAnsi"/>
        </w:rPr>
        <w:t>,</w:t>
      </w:r>
      <w:r w:rsidR="007C4607">
        <w:rPr>
          <w:rFonts w:asciiTheme="minorHAnsi" w:hAnsiTheme="minorHAnsi" w:cstheme="minorHAnsi"/>
        </w:rPr>
        <w:t xml:space="preserve"> kateri bi bili kazalniki za spremljanje realizacije ukrepov. </w:t>
      </w:r>
    </w:p>
    <w:p w14:paraId="2DDBA72A" w14:textId="5FA2034E" w:rsidR="007C4607" w:rsidRDefault="007C4607" w:rsidP="007C4607">
      <w:pPr>
        <w:pStyle w:val="Telobesedila"/>
        <w:spacing w:before="127" w:line="280" w:lineRule="auto"/>
        <w:jc w:val="both"/>
        <w:rPr>
          <w:rFonts w:asciiTheme="minorHAnsi" w:hAnsiTheme="minorHAnsi" w:cstheme="minorHAnsi"/>
        </w:rPr>
      </w:pPr>
      <w:r>
        <w:rPr>
          <w:rFonts w:asciiTheme="minorHAnsi" w:hAnsiTheme="minorHAnsi" w:cstheme="minorHAnsi"/>
        </w:rPr>
        <w:t>Dokument je bil tudi osnova za pripravo akcijskeg</w:t>
      </w:r>
      <w:r w:rsidR="00C96767">
        <w:rPr>
          <w:rFonts w:asciiTheme="minorHAnsi" w:hAnsiTheme="minorHAnsi" w:cstheme="minorHAnsi"/>
        </w:rPr>
        <w:t>a</w:t>
      </w:r>
      <w:r>
        <w:rPr>
          <w:rFonts w:asciiTheme="minorHAnsi" w:hAnsiTheme="minorHAnsi" w:cstheme="minorHAnsi"/>
        </w:rPr>
        <w:t xml:space="preserve"> načrta</w:t>
      </w:r>
      <w:r w:rsidR="00746940">
        <w:rPr>
          <w:rFonts w:asciiTheme="minorHAnsi" w:hAnsiTheme="minorHAnsi" w:cstheme="minorHAnsi"/>
        </w:rPr>
        <w:t xml:space="preserve"> z naslovom </w:t>
      </w:r>
      <w:r>
        <w:rPr>
          <w:rFonts w:asciiTheme="minorHAnsi" w:hAnsiTheme="minorHAnsi" w:cstheme="minorHAnsi"/>
        </w:rPr>
        <w:t>Les je lep</w:t>
      </w:r>
      <w:r w:rsidR="007736BE">
        <w:rPr>
          <w:rFonts w:asciiTheme="minorHAnsi" w:hAnsiTheme="minorHAnsi" w:cstheme="minorHAnsi"/>
        </w:rPr>
        <w:t xml:space="preserve">. Predlagani ukrepi se v veliki meri prekrivajo in jih </w:t>
      </w:r>
      <w:r>
        <w:rPr>
          <w:rFonts w:asciiTheme="minorHAnsi" w:hAnsiTheme="minorHAnsi" w:cstheme="minorHAnsi"/>
        </w:rPr>
        <w:t>zato ne bomo</w:t>
      </w:r>
      <w:r w:rsidR="007736BE">
        <w:rPr>
          <w:rFonts w:asciiTheme="minorHAnsi" w:hAnsiTheme="minorHAnsi" w:cstheme="minorHAnsi"/>
        </w:rPr>
        <w:t xml:space="preserve"> ponovno</w:t>
      </w:r>
      <w:r>
        <w:rPr>
          <w:rFonts w:asciiTheme="minorHAnsi" w:hAnsiTheme="minorHAnsi" w:cstheme="minorHAnsi"/>
        </w:rPr>
        <w:t xml:space="preserve"> </w:t>
      </w:r>
      <w:r w:rsidR="00C96767">
        <w:rPr>
          <w:rFonts w:asciiTheme="minorHAnsi" w:hAnsiTheme="minorHAnsi" w:cstheme="minorHAnsi"/>
        </w:rPr>
        <w:t>navajali</w:t>
      </w:r>
      <w:r>
        <w:rPr>
          <w:rFonts w:asciiTheme="minorHAnsi" w:hAnsiTheme="minorHAnsi" w:cstheme="minorHAnsi"/>
        </w:rPr>
        <w:t xml:space="preserve">. </w:t>
      </w:r>
    </w:p>
    <w:p w14:paraId="5EA8CC46" w14:textId="424533B6" w:rsidR="00C65584" w:rsidRDefault="007C4607" w:rsidP="009909A2">
      <w:pPr>
        <w:pStyle w:val="Telobesedila"/>
        <w:spacing w:before="127" w:line="280" w:lineRule="auto"/>
        <w:jc w:val="both"/>
        <w:rPr>
          <w:rFonts w:asciiTheme="minorHAnsi" w:hAnsiTheme="minorHAnsi" w:cstheme="minorHAnsi"/>
        </w:rPr>
      </w:pPr>
      <w:r>
        <w:rPr>
          <w:rFonts w:asciiTheme="minorHAnsi" w:hAnsiTheme="minorHAnsi" w:cstheme="minorHAnsi"/>
        </w:rPr>
        <w:t xml:space="preserve">Nesporno je, da sta tako ta dokument kot Akcijski načrt pomenila poenotenje pogledov stroke in politike na lesnopredelovalno panogo. Vendar to poenotenje ni rodilo konkretnih rezultatov. Številke v naslednjem poglavju pokažejo, da </w:t>
      </w:r>
      <w:r w:rsidR="007446E9">
        <w:rPr>
          <w:rFonts w:asciiTheme="minorHAnsi" w:hAnsiTheme="minorHAnsi" w:cstheme="minorHAnsi"/>
        </w:rPr>
        <w:t xml:space="preserve">lesnopredelovalna </w:t>
      </w:r>
      <w:r>
        <w:rPr>
          <w:rFonts w:asciiTheme="minorHAnsi" w:hAnsiTheme="minorHAnsi" w:cstheme="minorHAnsi"/>
        </w:rPr>
        <w:t xml:space="preserve"> panoga še vedno zelo malo pomeni v okviru predelovalnih panog, v celotnem gospodarstvu </w:t>
      </w:r>
      <w:r w:rsidR="00746940">
        <w:rPr>
          <w:rFonts w:asciiTheme="minorHAnsi" w:hAnsiTheme="minorHAnsi" w:cstheme="minorHAnsi"/>
        </w:rPr>
        <w:t xml:space="preserve">pa </w:t>
      </w:r>
      <w:r>
        <w:rPr>
          <w:rFonts w:asciiTheme="minorHAnsi" w:hAnsiTheme="minorHAnsi" w:cstheme="minorHAnsi"/>
        </w:rPr>
        <w:t xml:space="preserve">še toliko manj. Smo še daleč od 20.000 zaposlenih, ki bi ustvarjali dodano vrednost enako tisti v povprečju EU. Zaostajamo tako za </w:t>
      </w:r>
      <w:r w:rsidR="000F5CAE">
        <w:rPr>
          <w:rFonts w:asciiTheme="minorHAnsi" w:hAnsiTheme="minorHAnsi" w:cstheme="minorHAnsi"/>
        </w:rPr>
        <w:t xml:space="preserve">višino </w:t>
      </w:r>
      <w:r>
        <w:rPr>
          <w:rFonts w:asciiTheme="minorHAnsi" w:hAnsiTheme="minorHAnsi" w:cstheme="minorHAnsi"/>
        </w:rPr>
        <w:t>dodan</w:t>
      </w:r>
      <w:r w:rsidR="000F5CAE">
        <w:rPr>
          <w:rFonts w:asciiTheme="minorHAnsi" w:hAnsiTheme="minorHAnsi" w:cstheme="minorHAnsi"/>
        </w:rPr>
        <w:t>e</w:t>
      </w:r>
      <w:r>
        <w:rPr>
          <w:rFonts w:asciiTheme="minorHAnsi" w:hAnsiTheme="minorHAnsi" w:cstheme="minorHAnsi"/>
        </w:rPr>
        <w:t xml:space="preserve"> vrednost</w:t>
      </w:r>
      <w:r w:rsidR="000F5CAE">
        <w:rPr>
          <w:rFonts w:asciiTheme="minorHAnsi" w:hAnsiTheme="minorHAnsi" w:cstheme="minorHAnsi"/>
        </w:rPr>
        <w:t>i na zaposlenega</w:t>
      </w:r>
      <w:r>
        <w:rPr>
          <w:rFonts w:asciiTheme="minorHAnsi" w:hAnsiTheme="minorHAnsi" w:cstheme="minorHAnsi"/>
        </w:rPr>
        <w:t xml:space="preserve"> v predelovalnih dejavnostih, še bolj pa za </w:t>
      </w:r>
      <w:r w:rsidR="000F5CAE">
        <w:rPr>
          <w:rFonts w:asciiTheme="minorHAnsi" w:hAnsiTheme="minorHAnsi" w:cstheme="minorHAnsi"/>
        </w:rPr>
        <w:t>poprečjem EU.</w:t>
      </w:r>
    </w:p>
    <w:p w14:paraId="73DDA574" w14:textId="77777777" w:rsidR="00F81CA2" w:rsidRPr="009909A2" w:rsidRDefault="00F81CA2" w:rsidP="009909A2">
      <w:pPr>
        <w:pStyle w:val="Telobesedila"/>
        <w:spacing w:before="127" w:line="280" w:lineRule="auto"/>
        <w:jc w:val="both"/>
        <w:rPr>
          <w:rFonts w:asciiTheme="minorHAnsi" w:hAnsiTheme="minorHAnsi" w:cstheme="minorHAnsi"/>
        </w:rPr>
      </w:pPr>
    </w:p>
    <w:p w14:paraId="69755A49" w14:textId="4606B7D9" w:rsidR="009909A2" w:rsidRDefault="00EA3BE7" w:rsidP="00A74DD4">
      <w:pPr>
        <w:spacing w:after="200"/>
        <w:jc w:val="both"/>
        <w:rPr>
          <w:rFonts w:eastAsia="Calibri" w:cstheme="minorHAnsi"/>
          <w:color w:val="000000"/>
          <w:lang w:eastAsia="sl-SI"/>
        </w:rPr>
      </w:pPr>
      <w:r>
        <w:rPr>
          <w:rFonts w:eastAsia="Calibri" w:cstheme="minorHAnsi"/>
          <w:color w:val="000000"/>
          <w:lang w:eastAsia="sl-SI"/>
        </w:rPr>
        <w:t>.</w:t>
      </w:r>
    </w:p>
    <w:p w14:paraId="12EC33F0" w14:textId="77777777" w:rsidR="00412A28" w:rsidRDefault="00412A28" w:rsidP="00A74DD4">
      <w:pPr>
        <w:spacing w:after="200"/>
        <w:jc w:val="both"/>
        <w:rPr>
          <w:rFonts w:eastAsia="Calibri" w:cstheme="minorHAnsi"/>
          <w:color w:val="000000"/>
          <w:lang w:eastAsia="sl-SI"/>
        </w:rPr>
      </w:pPr>
    </w:p>
    <w:p w14:paraId="0A9127A0" w14:textId="77777777" w:rsidR="00412A28" w:rsidRDefault="00412A28" w:rsidP="00A74DD4">
      <w:pPr>
        <w:spacing w:after="200"/>
        <w:jc w:val="both"/>
        <w:rPr>
          <w:rFonts w:eastAsia="Calibri" w:cstheme="minorHAnsi"/>
          <w:color w:val="000000"/>
          <w:lang w:eastAsia="sl-SI"/>
        </w:rPr>
      </w:pPr>
    </w:p>
    <w:p w14:paraId="7DA9E9C2" w14:textId="77777777" w:rsidR="00412A28" w:rsidRPr="00A74DD4" w:rsidRDefault="00412A28" w:rsidP="00A74DD4">
      <w:pPr>
        <w:spacing w:after="200"/>
        <w:jc w:val="both"/>
        <w:rPr>
          <w:rFonts w:eastAsia="Calibri" w:cstheme="minorHAnsi"/>
          <w:color w:val="000000"/>
          <w:lang w:eastAsia="sl-SI"/>
        </w:rPr>
      </w:pPr>
    </w:p>
    <w:p w14:paraId="5615A3EB" w14:textId="46CE7AEB" w:rsidR="00540C95" w:rsidRPr="00B35055" w:rsidRDefault="00540C95" w:rsidP="009803CD">
      <w:pPr>
        <w:pStyle w:val="Odstavekseznama"/>
        <w:numPr>
          <w:ilvl w:val="2"/>
          <w:numId w:val="54"/>
        </w:numPr>
        <w:spacing w:after="200"/>
        <w:jc w:val="both"/>
        <w:rPr>
          <w:rFonts w:eastAsia="Calibri" w:cstheme="minorHAnsi"/>
          <w:color w:val="000000"/>
          <w:lang w:eastAsia="sl-SI"/>
        </w:rPr>
      </w:pPr>
      <w:bookmarkStart w:id="13" w:name="_Toc41132786"/>
      <w:r w:rsidRPr="007C6DE4">
        <w:rPr>
          <w:rStyle w:val="Naslov3Znak"/>
          <w:b/>
          <w:bCs/>
          <w:color w:val="538135" w:themeColor="accent6" w:themeShade="BF"/>
        </w:rPr>
        <w:t xml:space="preserve">Strokovna študija za izdelavo izhodišč za pripravo strateških usmeritev razvoja za </w:t>
      </w:r>
      <w:r w:rsidR="00E206E9">
        <w:rPr>
          <w:rStyle w:val="Naslov3Znak"/>
          <w:b/>
          <w:bCs/>
          <w:color w:val="538135" w:themeColor="accent6" w:themeShade="BF"/>
        </w:rPr>
        <w:t xml:space="preserve">lesnopredelovalne </w:t>
      </w:r>
      <w:r w:rsidRPr="007C6DE4">
        <w:rPr>
          <w:rStyle w:val="Naslov3Znak"/>
          <w:b/>
          <w:bCs/>
          <w:color w:val="538135" w:themeColor="accent6" w:themeShade="BF"/>
        </w:rPr>
        <w:t>panoge, 2017</w:t>
      </w:r>
      <w:bookmarkEnd w:id="13"/>
      <w:r w:rsidRPr="00B35055">
        <w:rPr>
          <w:rFonts w:eastAsia="Calibri" w:cstheme="minorHAnsi"/>
          <w:color w:val="000000"/>
          <w:lang w:eastAsia="sl-SI"/>
        </w:rPr>
        <w:t xml:space="preserve">; (Geni Arh, Meta Arh, Darja Radić, Anja Trilar, Maja Hosta), </w:t>
      </w:r>
      <w:proofErr w:type="spellStart"/>
      <w:r w:rsidRPr="00B35055">
        <w:rPr>
          <w:rFonts w:eastAsia="Calibri" w:cstheme="minorHAnsi"/>
          <w:color w:val="000000"/>
          <w:lang w:eastAsia="sl-SI"/>
        </w:rPr>
        <w:t>Arhea</w:t>
      </w:r>
      <w:proofErr w:type="spellEnd"/>
      <w:r w:rsidRPr="00B35055">
        <w:rPr>
          <w:rFonts w:eastAsia="Calibri" w:cstheme="minorHAnsi"/>
          <w:color w:val="000000"/>
          <w:lang w:eastAsia="sl-SI"/>
        </w:rPr>
        <w:t xml:space="preserve"> </w:t>
      </w:r>
      <w:proofErr w:type="spellStart"/>
      <w:r w:rsidRPr="00B35055">
        <w:rPr>
          <w:rFonts w:eastAsia="Calibri" w:cstheme="minorHAnsi"/>
          <w:color w:val="000000"/>
          <w:lang w:eastAsia="sl-SI"/>
        </w:rPr>
        <w:t>Solutio</w:t>
      </w:r>
      <w:proofErr w:type="spellEnd"/>
      <w:r w:rsidR="00A04FAF">
        <w:rPr>
          <w:rFonts w:eastAsia="Calibri" w:cstheme="minorHAnsi"/>
          <w:color w:val="000000"/>
          <w:lang w:eastAsia="sl-SI"/>
        </w:rPr>
        <w:t>,</w:t>
      </w:r>
      <w:r w:rsidRPr="00B35055">
        <w:rPr>
          <w:rFonts w:eastAsia="Calibri" w:cstheme="minorHAnsi"/>
          <w:color w:val="000000"/>
          <w:lang w:eastAsia="sl-SI"/>
        </w:rPr>
        <w:t xml:space="preserve"> d.</w:t>
      </w:r>
      <w:r w:rsidR="00A04FAF">
        <w:rPr>
          <w:rFonts w:eastAsia="Calibri" w:cstheme="minorHAnsi"/>
          <w:color w:val="000000"/>
          <w:lang w:eastAsia="sl-SI"/>
        </w:rPr>
        <w:t> </w:t>
      </w:r>
      <w:r w:rsidRPr="00B35055">
        <w:rPr>
          <w:rFonts w:eastAsia="Calibri" w:cstheme="minorHAnsi"/>
          <w:color w:val="000000"/>
          <w:lang w:eastAsia="sl-SI"/>
        </w:rPr>
        <w:t>o.</w:t>
      </w:r>
      <w:r w:rsidR="00A04FAF">
        <w:rPr>
          <w:rFonts w:eastAsia="Calibri" w:cstheme="minorHAnsi"/>
          <w:color w:val="000000"/>
          <w:lang w:eastAsia="sl-SI"/>
        </w:rPr>
        <w:t> </w:t>
      </w:r>
      <w:r w:rsidRPr="00B35055">
        <w:rPr>
          <w:rFonts w:eastAsia="Calibri" w:cstheme="minorHAnsi"/>
          <w:color w:val="000000"/>
          <w:lang w:eastAsia="sl-SI"/>
        </w:rPr>
        <w:t>o.; MGRT.</w:t>
      </w:r>
    </w:p>
    <w:p w14:paraId="7A79A000" w14:textId="77777777" w:rsidR="00412A28" w:rsidRDefault="00412A28" w:rsidP="00731601">
      <w:pPr>
        <w:spacing w:after="200"/>
        <w:jc w:val="both"/>
        <w:rPr>
          <w:rFonts w:eastAsia="Calibri" w:cstheme="minorHAnsi"/>
          <w:color w:val="000000"/>
          <w:lang w:eastAsia="sl-SI"/>
        </w:rPr>
      </w:pPr>
    </w:p>
    <w:p w14:paraId="4F618361" w14:textId="2ABFB19F" w:rsidR="001260C4" w:rsidRDefault="008F1263" w:rsidP="00731601">
      <w:pPr>
        <w:spacing w:after="200"/>
        <w:jc w:val="both"/>
        <w:rPr>
          <w:rFonts w:eastAsia="Calibri" w:cstheme="minorHAnsi"/>
          <w:color w:val="000000"/>
          <w:lang w:eastAsia="sl-SI"/>
        </w:rPr>
      </w:pPr>
      <w:r>
        <w:rPr>
          <w:rFonts w:eastAsia="Calibri" w:cstheme="minorHAnsi"/>
          <w:color w:val="000000"/>
          <w:lang w:eastAsia="sl-SI"/>
        </w:rPr>
        <w:lastRenderedPageBreak/>
        <w:t xml:space="preserve">Obsežna študija je bila pripravljena na podlagi naročila MGRT, Direktorata za lesarstvo konec leta 2017 in je temeljila na podatkih do leta 2016. V študiji se ugotavlja, da se je lesnopredelovalna panoga počasi začela postavljati na noge. Kljub pozitivnim trendom je zaostanek za ostalimi predelovalnimi panogami še vedno velik in ga nikakor ne uspe ujeti. Problem predstavlja tudi velikost podjetij. </w:t>
      </w:r>
      <w:proofErr w:type="spellStart"/>
      <w:r>
        <w:rPr>
          <w:rFonts w:eastAsia="Calibri" w:cstheme="minorHAnsi"/>
          <w:color w:val="000000"/>
          <w:lang w:eastAsia="sl-SI"/>
        </w:rPr>
        <w:t>Mikropodjetja</w:t>
      </w:r>
      <w:proofErr w:type="spellEnd"/>
      <w:r>
        <w:rPr>
          <w:rFonts w:eastAsia="Calibri" w:cstheme="minorHAnsi"/>
          <w:color w:val="000000"/>
          <w:lang w:eastAsia="sl-SI"/>
        </w:rPr>
        <w:t xml:space="preserve"> </w:t>
      </w:r>
      <w:proofErr w:type="spellStart"/>
      <w:r>
        <w:rPr>
          <w:rFonts w:eastAsia="Calibri" w:cstheme="minorHAnsi"/>
          <w:color w:val="000000"/>
          <w:lang w:eastAsia="sl-SI"/>
        </w:rPr>
        <w:t>predstaljajo</w:t>
      </w:r>
      <w:proofErr w:type="spellEnd"/>
      <w:r>
        <w:rPr>
          <w:rFonts w:eastAsia="Calibri" w:cstheme="minorHAnsi"/>
          <w:color w:val="000000"/>
          <w:lang w:eastAsia="sl-SI"/>
        </w:rPr>
        <w:t xml:space="preserve"> kar 92 % vseh podjetij </w:t>
      </w:r>
      <w:r w:rsidR="00CF39CF">
        <w:rPr>
          <w:rFonts w:eastAsia="Calibri" w:cstheme="minorHAnsi"/>
          <w:color w:val="000000"/>
          <w:lang w:eastAsia="sl-SI"/>
        </w:rPr>
        <w:t xml:space="preserve">v </w:t>
      </w:r>
      <w:r>
        <w:rPr>
          <w:rFonts w:eastAsia="Calibri" w:cstheme="minorHAnsi"/>
          <w:color w:val="000000"/>
          <w:lang w:eastAsia="sl-SI"/>
        </w:rPr>
        <w:t>panog</w:t>
      </w:r>
      <w:r w:rsidR="00CF39CF">
        <w:rPr>
          <w:rFonts w:eastAsia="Calibri" w:cstheme="minorHAnsi"/>
          <w:color w:val="000000"/>
          <w:lang w:eastAsia="sl-SI"/>
        </w:rPr>
        <w:t>i</w:t>
      </w:r>
      <w:r>
        <w:rPr>
          <w:rFonts w:eastAsia="Calibri" w:cstheme="minorHAnsi"/>
          <w:color w:val="000000"/>
          <w:lang w:eastAsia="sl-SI"/>
        </w:rPr>
        <w:t xml:space="preserve">. </w:t>
      </w:r>
    </w:p>
    <w:p w14:paraId="6AF9F475" w14:textId="1DCD4C57" w:rsidR="00EF5736" w:rsidRDefault="00EF5736" w:rsidP="00731601">
      <w:pPr>
        <w:spacing w:after="200"/>
        <w:jc w:val="both"/>
        <w:rPr>
          <w:rFonts w:eastAsia="Calibri" w:cstheme="minorHAnsi"/>
          <w:color w:val="000000"/>
          <w:lang w:eastAsia="sl-SI"/>
        </w:rPr>
      </w:pPr>
      <w:r>
        <w:rPr>
          <w:rFonts w:eastAsia="Calibri" w:cstheme="minorHAnsi"/>
          <w:color w:val="000000"/>
          <w:lang w:eastAsia="sl-SI"/>
        </w:rPr>
        <w:t xml:space="preserve">Najuspešnejša podjetja v času izdelave analize so bila tista iz primarne predelave, medtem ko pohištvena industrija počasi izgublja svoje mesto. Še posebej je opazen padec v proizvodnji kuhinjskega pohištva. Najvišji dobiček so v letu 2016 ustvarila podjetja </w:t>
      </w:r>
      <w:r w:rsidR="00CF39CF">
        <w:rPr>
          <w:rFonts w:eastAsia="Calibri" w:cstheme="minorHAnsi"/>
          <w:color w:val="000000"/>
          <w:lang w:eastAsia="sl-SI"/>
        </w:rPr>
        <w:t xml:space="preserve">za </w:t>
      </w:r>
      <w:r>
        <w:rPr>
          <w:rFonts w:eastAsia="Calibri" w:cstheme="minorHAnsi"/>
          <w:color w:val="000000"/>
          <w:lang w:eastAsia="sl-SI"/>
        </w:rPr>
        <w:t>stavbn</w:t>
      </w:r>
      <w:r w:rsidR="00CF39CF">
        <w:rPr>
          <w:rFonts w:eastAsia="Calibri" w:cstheme="minorHAnsi"/>
          <w:color w:val="000000"/>
          <w:lang w:eastAsia="sl-SI"/>
        </w:rPr>
        <w:t>o</w:t>
      </w:r>
      <w:r>
        <w:rPr>
          <w:rFonts w:eastAsia="Calibri" w:cstheme="minorHAnsi"/>
          <w:color w:val="000000"/>
          <w:lang w:eastAsia="sl-SI"/>
        </w:rPr>
        <w:t xml:space="preserve"> mizarstv</w:t>
      </w:r>
      <w:r w:rsidR="00CF39CF">
        <w:rPr>
          <w:rFonts w:eastAsia="Calibri" w:cstheme="minorHAnsi"/>
          <w:color w:val="000000"/>
          <w:lang w:eastAsia="sl-SI"/>
        </w:rPr>
        <w:t>o</w:t>
      </w:r>
      <w:r>
        <w:rPr>
          <w:rFonts w:eastAsia="Calibri" w:cstheme="minorHAnsi"/>
          <w:color w:val="000000"/>
          <w:lang w:eastAsia="sl-SI"/>
        </w:rPr>
        <w:t xml:space="preserve"> in tesarstv</w:t>
      </w:r>
      <w:r w:rsidR="00CF39CF">
        <w:rPr>
          <w:rFonts w:eastAsia="Calibri" w:cstheme="minorHAnsi"/>
          <w:color w:val="000000"/>
          <w:lang w:eastAsia="sl-SI"/>
        </w:rPr>
        <w:t>o</w:t>
      </w:r>
      <w:r>
        <w:rPr>
          <w:rFonts w:eastAsia="Calibri" w:cstheme="minorHAnsi"/>
          <w:color w:val="000000"/>
          <w:lang w:eastAsia="sl-SI"/>
        </w:rPr>
        <w:t>. Žal niti v tej niti v drugih študijah ni navedeno</w:t>
      </w:r>
      <w:r w:rsidR="00231202">
        <w:rPr>
          <w:rFonts w:eastAsia="Calibri" w:cstheme="minorHAnsi"/>
          <w:color w:val="000000"/>
          <w:lang w:eastAsia="sl-SI"/>
        </w:rPr>
        <w:t>,</w:t>
      </w:r>
      <w:r>
        <w:rPr>
          <w:rFonts w:eastAsia="Calibri" w:cstheme="minorHAnsi"/>
          <w:color w:val="000000"/>
          <w:lang w:eastAsia="sl-SI"/>
        </w:rPr>
        <w:t xml:space="preserve"> kakšen del prihodkov in dobička izvira iz predelave lesa in kakšen iz proizvodnje stavbnega pohištva iz plastike. </w:t>
      </w:r>
    </w:p>
    <w:p w14:paraId="12240CA4" w14:textId="443270A0" w:rsidR="00EF5736" w:rsidRDefault="00EF5736" w:rsidP="00731601">
      <w:pPr>
        <w:spacing w:after="200"/>
        <w:jc w:val="both"/>
        <w:rPr>
          <w:rFonts w:eastAsia="Calibri" w:cstheme="minorHAnsi"/>
          <w:color w:val="000000"/>
          <w:lang w:eastAsia="sl-SI"/>
        </w:rPr>
      </w:pPr>
      <w:r>
        <w:rPr>
          <w:rFonts w:eastAsia="Calibri" w:cstheme="minorHAnsi"/>
          <w:color w:val="000000"/>
          <w:lang w:eastAsia="sl-SI"/>
        </w:rPr>
        <w:t xml:space="preserve">Študija izpostavlja, da smo bili v času izdelave najbolj konkurenčni na svetovnem in EU trgu </w:t>
      </w:r>
      <w:r w:rsidR="00CF39CF">
        <w:rPr>
          <w:rFonts w:eastAsia="Calibri" w:cstheme="minorHAnsi"/>
          <w:color w:val="000000"/>
          <w:lang w:eastAsia="sl-SI"/>
        </w:rPr>
        <w:t xml:space="preserve">z </w:t>
      </w:r>
      <w:r>
        <w:rPr>
          <w:rFonts w:eastAsia="Calibri" w:cstheme="minorHAnsi"/>
          <w:color w:val="000000"/>
          <w:lang w:eastAsia="sl-SI"/>
        </w:rPr>
        <w:t>neobdelan</w:t>
      </w:r>
      <w:r w:rsidR="00CF39CF">
        <w:rPr>
          <w:rFonts w:eastAsia="Calibri" w:cstheme="minorHAnsi"/>
          <w:color w:val="000000"/>
          <w:lang w:eastAsia="sl-SI"/>
        </w:rPr>
        <w:t>i</w:t>
      </w:r>
      <w:r>
        <w:rPr>
          <w:rFonts w:eastAsia="Calibri" w:cstheme="minorHAnsi"/>
          <w:color w:val="000000"/>
          <w:lang w:eastAsia="sl-SI"/>
        </w:rPr>
        <w:t>m les</w:t>
      </w:r>
      <w:r w:rsidR="00CF39CF">
        <w:rPr>
          <w:rFonts w:eastAsia="Calibri" w:cstheme="minorHAnsi"/>
          <w:color w:val="000000"/>
          <w:lang w:eastAsia="sl-SI"/>
        </w:rPr>
        <w:t>om</w:t>
      </w:r>
      <w:r>
        <w:rPr>
          <w:rFonts w:eastAsia="Calibri" w:cstheme="minorHAnsi"/>
          <w:color w:val="000000"/>
          <w:lang w:eastAsia="sl-SI"/>
        </w:rPr>
        <w:t xml:space="preserve"> in les</w:t>
      </w:r>
      <w:r w:rsidR="00CF39CF">
        <w:rPr>
          <w:rFonts w:eastAsia="Calibri" w:cstheme="minorHAnsi"/>
          <w:color w:val="000000"/>
          <w:lang w:eastAsia="sl-SI"/>
        </w:rPr>
        <w:t>om</w:t>
      </w:r>
      <w:r>
        <w:rPr>
          <w:rFonts w:eastAsia="Calibri" w:cstheme="minorHAnsi"/>
          <w:color w:val="000000"/>
          <w:lang w:eastAsia="sl-SI"/>
        </w:rPr>
        <w:t xml:space="preserve"> za kurjavo. To vsekakor ni spodbudno za nadaljnji razvoj. </w:t>
      </w:r>
    </w:p>
    <w:p w14:paraId="0C05A4DB" w14:textId="5E178E14" w:rsidR="008F1263" w:rsidRDefault="008F1263" w:rsidP="00731601">
      <w:pPr>
        <w:spacing w:after="200"/>
        <w:jc w:val="both"/>
        <w:rPr>
          <w:rFonts w:eastAsia="Calibri" w:cstheme="minorHAnsi"/>
          <w:color w:val="000000"/>
          <w:lang w:eastAsia="sl-SI"/>
        </w:rPr>
      </w:pPr>
      <w:r>
        <w:rPr>
          <w:rFonts w:eastAsia="Calibri" w:cstheme="minorHAnsi"/>
          <w:color w:val="000000"/>
          <w:lang w:eastAsia="sl-SI"/>
        </w:rPr>
        <w:t>V študiji so posebej izpostavljeni podatki o hitro</w:t>
      </w:r>
      <w:r w:rsidR="00482E73">
        <w:rPr>
          <w:rFonts w:eastAsia="Calibri" w:cstheme="minorHAnsi"/>
          <w:color w:val="000000"/>
          <w:lang w:eastAsia="sl-SI"/>
        </w:rPr>
        <w:t xml:space="preserve"> </w:t>
      </w:r>
      <w:r>
        <w:rPr>
          <w:rFonts w:eastAsia="Calibri" w:cstheme="minorHAnsi"/>
          <w:color w:val="000000"/>
          <w:lang w:eastAsia="sl-SI"/>
        </w:rPr>
        <w:t>rastočih podjetjih, saj se je število le</w:t>
      </w:r>
      <w:r w:rsidR="00CF39CF">
        <w:rPr>
          <w:rFonts w:eastAsia="Calibri" w:cstheme="minorHAnsi"/>
          <w:color w:val="000000"/>
          <w:lang w:eastAsia="sl-SI"/>
        </w:rPr>
        <w:t>-</w:t>
      </w:r>
      <w:r>
        <w:rPr>
          <w:rFonts w:eastAsia="Calibri" w:cstheme="minorHAnsi"/>
          <w:color w:val="000000"/>
          <w:lang w:eastAsia="sl-SI"/>
        </w:rPr>
        <w:t>teh povečalo</w:t>
      </w:r>
      <w:r w:rsidR="00482E73">
        <w:rPr>
          <w:rFonts w:eastAsia="Calibri" w:cstheme="minorHAnsi"/>
          <w:color w:val="000000"/>
          <w:lang w:eastAsia="sl-SI"/>
        </w:rPr>
        <w:t xml:space="preserve"> v lesnopredelovalni panogi </w:t>
      </w:r>
      <w:r>
        <w:rPr>
          <w:rFonts w:eastAsia="Calibri" w:cstheme="minorHAnsi"/>
          <w:color w:val="000000"/>
          <w:lang w:eastAsia="sl-SI"/>
        </w:rPr>
        <w:t xml:space="preserve"> </w:t>
      </w:r>
      <w:r w:rsidR="00231202">
        <w:rPr>
          <w:rFonts w:eastAsia="Calibri" w:cstheme="minorHAnsi"/>
          <w:color w:val="000000"/>
          <w:lang w:eastAsia="sl-SI"/>
        </w:rPr>
        <w:t>od</w:t>
      </w:r>
      <w:r>
        <w:rPr>
          <w:rFonts w:eastAsia="Calibri" w:cstheme="minorHAnsi"/>
          <w:color w:val="000000"/>
          <w:lang w:eastAsia="sl-SI"/>
        </w:rPr>
        <w:t xml:space="preserve"> 2014 </w:t>
      </w:r>
      <w:r w:rsidR="00231202">
        <w:rPr>
          <w:rFonts w:eastAsia="Calibri" w:cstheme="minorHAnsi"/>
          <w:color w:val="000000"/>
          <w:lang w:eastAsia="sl-SI"/>
        </w:rPr>
        <w:t>do</w:t>
      </w:r>
      <w:r>
        <w:rPr>
          <w:rFonts w:eastAsia="Calibri" w:cstheme="minorHAnsi"/>
          <w:color w:val="000000"/>
          <w:lang w:eastAsia="sl-SI"/>
        </w:rPr>
        <w:t xml:space="preserve"> 2015 za </w:t>
      </w:r>
      <w:r w:rsidR="00482E73">
        <w:rPr>
          <w:rFonts w:eastAsia="Calibri" w:cstheme="minorHAnsi"/>
          <w:color w:val="000000"/>
          <w:lang w:eastAsia="sl-SI"/>
        </w:rPr>
        <w:t xml:space="preserve">90 %. Danes ugotavljamo, da je bil ta porast bolj rezultat nizke osnove v letu 2014 in nekaterih izjemnih poslov, kot pa pokazatelj hitrejšega in uspešnejšega razvoja panoge. </w:t>
      </w:r>
    </w:p>
    <w:p w14:paraId="4F921EA7" w14:textId="218F12CD" w:rsidR="00482E73" w:rsidRDefault="00482E73" w:rsidP="00731601">
      <w:pPr>
        <w:spacing w:after="200"/>
        <w:jc w:val="both"/>
        <w:rPr>
          <w:rFonts w:eastAsia="Calibri" w:cstheme="minorHAnsi"/>
          <w:color w:val="000000"/>
          <w:lang w:eastAsia="sl-SI"/>
        </w:rPr>
      </w:pPr>
      <w:r>
        <w:rPr>
          <w:rFonts w:eastAsia="Calibri" w:cstheme="minorHAnsi"/>
          <w:color w:val="000000"/>
          <w:lang w:eastAsia="sl-SI"/>
        </w:rPr>
        <w:t xml:space="preserve">Na podlagi temeljite analize v glavnem </w:t>
      </w:r>
      <w:r w:rsidR="00CF39CF">
        <w:rPr>
          <w:rFonts w:eastAsia="Calibri" w:cstheme="minorHAnsi"/>
          <w:color w:val="000000"/>
          <w:lang w:eastAsia="sl-SI"/>
        </w:rPr>
        <w:t xml:space="preserve">v </w:t>
      </w:r>
      <w:r>
        <w:rPr>
          <w:rFonts w:eastAsia="Calibri" w:cstheme="minorHAnsi"/>
          <w:color w:val="000000"/>
          <w:lang w:eastAsia="sl-SI"/>
        </w:rPr>
        <w:t>štiriletne</w:t>
      </w:r>
      <w:r w:rsidR="00CF39CF">
        <w:rPr>
          <w:rFonts w:eastAsia="Calibri" w:cstheme="minorHAnsi"/>
          <w:color w:val="000000"/>
          <w:lang w:eastAsia="sl-SI"/>
        </w:rPr>
        <w:t>m</w:t>
      </w:r>
      <w:r>
        <w:rPr>
          <w:rFonts w:eastAsia="Calibri" w:cstheme="minorHAnsi"/>
          <w:color w:val="000000"/>
          <w:lang w:eastAsia="sl-SI"/>
        </w:rPr>
        <w:t xml:space="preserve"> obdobj</w:t>
      </w:r>
      <w:r w:rsidR="00CF39CF">
        <w:rPr>
          <w:rFonts w:eastAsia="Calibri" w:cstheme="minorHAnsi"/>
          <w:color w:val="000000"/>
          <w:lang w:eastAsia="sl-SI"/>
        </w:rPr>
        <w:t>u</w:t>
      </w:r>
      <w:r>
        <w:rPr>
          <w:rFonts w:eastAsia="Calibri" w:cstheme="minorHAnsi"/>
          <w:color w:val="000000"/>
          <w:lang w:eastAsia="sl-SI"/>
        </w:rPr>
        <w:t xml:space="preserve"> je bilo pripravljenih sedem priporočil.</w:t>
      </w:r>
    </w:p>
    <w:p w14:paraId="33AED63E" w14:textId="77777777" w:rsidR="00482E73" w:rsidRDefault="00482E73" w:rsidP="009803CD">
      <w:pPr>
        <w:pStyle w:val="Odstavekseznama"/>
        <w:numPr>
          <w:ilvl w:val="0"/>
          <w:numId w:val="45"/>
        </w:numPr>
        <w:spacing w:after="200"/>
        <w:jc w:val="both"/>
        <w:rPr>
          <w:rFonts w:eastAsia="Calibri" w:cstheme="minorHAnsi"/>
          <w:color w:val="000000"/>
          <w:lang w:eastAsia="sl-SI"/>
        </w:rPr>
      </w:pPr>
      <w:r>
        <w:rPr>
          <w:rFonts w:eastAsia="Calibri" w:cstheme="minorHAnsi"/>
          <w:color w:val="000000"/>
          <w:lang w:eastAsia="sl-SI"/>
        </w:rPr>
        <w:t>Priporočilo</w:t>
      </w:r>
    </w:p>
    <w:p w14:paraId="555DDFBD" w14:textId="5928F8D0" w:rsidR="00482E73" w:rsidRDefault="00482E73" w:rsidP="00482E73">
      <w:pPr>
        <w:spacing w:after="200"/>
        <w:jc w:val="both"/>
        <w:rPr>
          <w:rFonts w:eastAsia="Calibri" w:cstheme="minorHAnsi"/>
          <w:color w:val="000000"/>
          <w:lang w:eastAsia="sl-SI"/>
        </w:rPr>
      </w:pPr>
      <w:r>
        <w:rPr>
          <w:rFonts w:eastAsia="Calibri" w:cstheme="minorHAnsi"/>
          <w:color w:val="000000"/>
          <w:lang w:eastAsia="sl-SI"/>
        </w:rPr>
        <w:t xml:space="preserve">Izdela </w:t>
      </w:r>
      <w:r w:rsidR="00231202">
        <w:rPr>
          <w:rFonts w:eastAsia="Calibri" w:cstheme="minorHAnsi"/>
          <w:color w:val="000000"/>
          <w:lang w:eastAsia="sl-SI"/>
        </w:rPr>
        <w:t>naj se</w:t>
      </w:r>
      <w:r>
        <w:rPr>
          <w:rFonts w:eastAsia="Calibri" w:cstheme="minorHAnsi"/>
          <w:color w:val="000000"/>
          <w:lang w:eastAsia="sl-SI"/>
        </w:rPr>
        <w:t xml:space="preserve"> podrobnejša analiza hitro rastočih podjetij</w:t>
      </w:r>
      <w:r w:rsidR="00231202">
        <w:rPr>
          <w:rFonts w:eastAsia="Calibri" w:cstheme="minorHAnsi"/>
          <w:color w:val="000000"/>
          <w:lang w:eastAsia="sl-SI"/>
        </w:rPr>
        <w:t>,</w:t>
      </w:r>
      <w:r>
        <w:rPr>
          <w:rFonts w:eastAsia="Calibri" w:cstheme="minorHAnsi"/>
          <w:color w:val="000000"/>
          <w:lang w:eastAsia="sl-SI"/>
        </w:rPr>
        <w:t xml:space="preserve"> s katero se naj identificira</w:t>
      </w:r>
      <w:r w:rsidR="00231202">
        <w:rPr>
          <w:rFonts w:eastAsia="Calibri" w:cstheme="minorHAnsi"/>
          <w:color w:val="000000"/>
          <w:lang w:eastAsia="sl-SI"/>
        </w:rPr>
        <w:t>,</w:t>
      </w:r>
      <w:r>
        <w:rPr>
          <w:rFonts w:eastAsia="Calibri" w:cstheme="minorHAnsi"/>
          <w:color w:val="000000"/>
          <w:lang w:eastAsia="sl-SI"/>
        </w:rPr>
        <w:t xml:space="preserve"> katera podjetja so to, v kateri dejavnosti so,  kateremu delu vrednostne verige pripadajo. Na ta način se bo ugotovilo</w:t>
      </w:r>
      <w:r w:rsidR="00231202">
        <w:rPr>
          <w:rFonts w:eastAsia="Calibri" w:cstheme="minorHAnsi"/>
          <w:color w:val="000000"/>
          <w:lang w:eastAsia="sl-SI"/>
        </w:rPr>
        <w:t>,</w:t>
      </w:r>
      <w:r>
        <w:rPr>
          <w:rFonts w:eastAsia="Calibri" w:cstheme="minorHAnsi"/>
          <w:color w:val="000000"/>
          <w:lang w:eastAsia="sl-SI"/>
        </w:rPr>
        <w:t xml:space="preserve"> kdo so lahko potencialni nosilci produktnih skupin</w:t>
      </w:r>
      <w:r w:rsidR="00CF39CF">
        <w:rPr>
          <w:rFonts w:eastAsia="Calibri" w:cstheme="minorHAnsi"/>
          <w:color w:val="000000"/>
          <w:lang w:eastAsia="sl-SI"/>
        </w:rPr>
        <w:t>,</w:t>
      </w:r>
      <w:r>
        <w:rPr>
          <w:rFonts w:eastAsia="Calibri" w:cstheme="minorHAnsi"/>
          <w:color w:val="000000"/>
          <w:lang w:eastAsia="sl-SI"/>
        </w:rPr>
        <w:t xml:space="preserve"> ali pomembni deli verig</w:t>
      </w:r>
      <w:r w:rsidR="00EF5736">
        <w:rPr>
          <w:rFonts w:eastAsia="Calibri" w:cstheme="minorHAnsi"/>
          <w:color w:val="000000"/>
          <w:lang w:eastAsia="sl-SI"/>
        </w:rPr>
        <w:t>.</w:t>
      </w:r>
    </w:p>
    <w:p w14:paraId="0D5D3FFD" w14:textId="77777777" w:rsidR="00EF5736" w:rsidRDefault="00EF5736" w:rsidP="009803CD">
      <w:pPr>
        <w:pStyle w:val="Odstavekseznama"/>
        <w:numPr>
          <w:ilvl w:val="0"/>
          <w:numId w:val="45"/>
        </w:numPr>
        <w:spacing w:after="200"/>
        <w:jc w:val="both"/>
        <w:rPr>
          <w:rFonts w:eastAsia="Calibri" w:cstheme="minorHAnsi"/>
          <w:color w:val="000000"/>
          <w:lang w:eastAsia="sl-SI"/>
        </w:rPr>
      </w:pPr>
      <w:r>
        <w:rPr>
          <w:rFonts w:eastAsia="Calibri" w:cstheme="minorHAnsi"/>
          <w:color w:val="000000"/>
          <w:lang w:eastAsia="sl-SI"/>
        </w:rPr>
        <w:t xml:space="preserve">Priporočilo </w:t>
      </w:r>
    </w:p>
    <w:p w14:paraId="4D6C76B8" w14:textId="08D0FF2C" w:rsidR="00891CD4" w:rsidRDefault="00EF5736" w:rsidP="00EF5736">
      <w:pPr>
        <w:spacing w:after="200"/>
        <w:jc w:val="both"/>
        <w:rPr>
          <w:rFonts w:eastAsia="Calibri" w:cstheme="minorHAnsi"/>
          <w:color w:val="000000"/>
          <w:lang w:eastAsia="sl-SI"/>
        </w:rPr>
      </w:pPr>
      <w:r>
        <w:rPr>
          <w:rFonts w:eastAsia="Calibri" w:cstheme="minorHAnsi"/>
          <w:color w:val="000000"/>
          <w:lang w:eastAsia="sl-SI"/>
        </w:rPr>
        <w:t>Primarna predelava lesa izkazuje zelo dobre kazalnike. Potrebno je dodatno raziskati identificirane</w:t>
      </w:r>
      <w:r w:rsidR="00891CD4">
        <w:rPr>
          <w:rFonts w:eastAsia="Calibri" w:cstheme="minorHAnsi"/>
          <w:color w:val="000000"/>
          <w:lang w:eastAsia="sl-SI"/>
        </w:rPr>
        <w:t xml:space="preserve"> nejasnosti, ki bi pokazal</w:t>
      </w:r>
      <w:r w:rsidR="00231202">
        <w:rPr>
          <w:rFonts w:eastAsia="Calibri" w:cstheme="minorHAnsi"/>
          <w:color w:val="000000"/>
          <w:lang w:eastAsia="sl-SI"/>
        </w:rPr>
        <w:t>e</w:t>
      </w:r>
      <w:r w:rsidR="00CF39CF">
        <w:rPr>
          <w:rFonts w:eastAsia="Calibri" w:cstheme="minorHAnsi"/>
          <w:color w:val="000000"/>
          <w:lang w:eastAsia="sl-SI"/>
        </w:rPr>
        <w:t>,</w:t>
      </w:r>
      <w:r w:rsidR="00891CD4">
        <w:rPr>
          <w:rFonts w:eastAsia="Calibri" w:cstheme="minorHAnsi"/>
          <w:color w:val="000000"/>
          <w:lang w:eastAsia="sl-SI"/>
        </w:rPr>
        <w:t xml:space="preserve"> kje so šibki členi </w:t>
      </w:r>
      <w:r w:rsidR="00E206E9">
        <w:rPr>
          <w:rFonts w:eastAsia="Calibri" w:cstheme="minorHAnsi"/>
          <w:color w:val="000000"/>
          <w:lang w:eastAsia="sl-SI"/>
        </w:rPr>
        <w:t xml:space="preserve">gozdno-lesne </w:t>
      </w:r>
      <w:r w:rsidR="00891CD4">
        <w:rPr>
          <w:rFonts w:eastAsia="Calibri" w:cstheme="minorHAnsi"/>
          <w:color w:val="000000"/>
          <w:lang w:eastAsia="sl-SI"/>
        </w:rPr>
        <w:t xml:space="preserve">verige. Z njihovo odpravo bi namreč lahko učinkovito prispevali </w:t>
      </w:r>
      <w:r w:rsidR="00231202">
        <w:rPr>
          <w:rFonts w:eastAsia="Calibri" w:cstheme="minorHAnsi"/>
          <w:color w:val="000000"/>
          <w:lang w:eastAsia="sl-SI"/>
        </w:rPr>
        <w:t>h</w:t>
      </w:r>
      <w:r w:rsidR="00891CD4">
        <w:rPr>
          <w:rFonts w:eastAsia="Calibri" w:cstheme="minorHAnsi"/>
          <w:color w:val="000000"/>
          <w:lang w:eastAsia="sl-SI"/>
        </w:rPr>
        <w:t xml:space="preserve"> krepitvi dejavnosti na višjih stopnjah predelave lesa. </w:t>
      </w:r>
    </w:p>
    <w:p w14:paraId="55135852" w14:textId="77777777" w:rsidR="00891CD4" w:rsidRDefault="00891CD4" w:rsidP="009803CD">
      <w:pPr>
        <w:pStyle w:val="Odstavekseznama"/>
        <w:numPr>
          <w:ilvl w:val="0"/>
          <w:numId w:val="45"/>
        </w:numPr>
        <w:spacing w:after="200"/>
        <w:jc w:val="both"/>
        <w:rPr>
          <w:rFonts w:eastAsia="Calibri" w:cstheme="minorHAnsi"/>
          <w:color w:val="000000"/>
          <w:lang w:eastAsia="sl-SI"/>
        </w:rPr>
      </w:pPr>
      <w:r>
        <w:rPr>
          <w:rFonts w:eastAsia="Calibri" w:cstheme="minorHAnsi"/>
          <w:color w:val="000000"/>
          <w:lang w:eastAsia="sl-SI"/>
        </w:rPr>
        <w:t>Priporočilo</w:t>
      </w:r>
    </w:p>
    <w:p w14:paraId="623015B5" w14:textId="1DE4DC4D" w:rsidR="00891CD4" w:rsidRDefault="00891CD4" w:rsidP="00891CD4">
      <w:pPr>
        <w:spacing w:after="200"/>
        <w:jc w:val="both"/>
        <w:rPr>
          <w:rFonts w:eastAsia="Calibri" w:cstheme="minorHAnsi"/>
          <w:color w:val="000000"/>
          <w:lang w:eastAsia="sl-SI"/>
        </w:rPr>
      </w:pPr>
      <w:r>
        <w:rPr>
          <w:rFonts w:eastAsia="Calibri" w:cstheme="minorHAnsi"/>
          <w:color w:val="000000"/>
          <w:lang w:eastAsia="sl-SI"/>
        </w:rPr>
        <w:t xml:space="preserve">Ob upoštevanju strateških usmeritev </w:t>
      </w:r>
      <w:r w:rsidR="00CF39CF">
        <w:rPr>
          <w:rFonts w:eastAsia="Calibri" w:cstheme="minorHAnsi"/>
          <w:color w:val="000000"/>
          <w:lang w:eastAsia="sl-SI"/>
        </w:rPr>
        <w:t>M</w:t>
      </w:r>
      <w:r>
        <w:rPr>
          <w:rFonts w:eastAsia="Calibri" w:cstheme="minorHAnsi"/>
          <w:color w:val="000000"/>
          <w:lang w:eastAsia="sl-SI"/>
        </w:rPr>
        <w:t xml:space="preserve">inistrstva </w:t>
      </w:r>
      <w:r w:rsidR="00CF39CF">
        <w:rPr>
          <w:rFonts w:eastAsia="Calibri" w:cstheme="minorHAnsi"/>
          <w:color w:val="000000"/>
          <w:lang w:eastAsia="sl-SI"/>
        </w:rPr>
        <w:t>pri</w:t>
      </w:r>
      <w:r>
        <w:rPr>
          <w:rFonts w:eastAsia="Calibri" w:cstheme="minorHAnsi"/>
          <w:color w:val="000000"/>
          <w:lang w:eastAsia="sl-SI"/>
        </w:rPr>
        <w:t xml:space="preserve"> spodbujanj</w:t>
      </w:r>
      <w:r w:rsidR="00CF39CF">
        <w:rPr>
          <w:rFonts w:eastAsia="Calibri" w:cstheme="minorHAnsi"/>
          <w:color w:val="000000"/>
          <w:lang w:eastAsia="sl-SI"/>
        </w:rPr>
        <w:t>u</w:t>
      </w:r>
      <w:r>
        <w:rPr>
          <w:rFonts w:eastAsia="Calibri" w:cstheme="minorHAnsi"/>
          <w:color w:val="000000"/>
          <w:lang w:eastAsia="sl-SI"/>
        </w:rPr>
        <w:t xml:space="preserve"> rabe lesa na višjih stopnjah predelave in učinkovitejšem usmerjanju sredstev EU in države </w:t>
      </w:r>
      <w:r w:rsidR="00CF39CF">
        <w:rPr>
          <w:rFonts w:eastAsia="Calibri" w:cstheme="minorHAnsi"/>
          <w:color w:val="000000"/>
          <w:lang w:eastAsia="sl-SI"/>
        </w:rPr>
        <w:t xml:space="preserve">za </w:t>
      </w:r>
      <w:r>
        <w:rPr>
          <w:rFonts w:eastAsia="Calibri" w:cstheme="minorHAnsi"/>
          <w:color w:val="000000"/>
          <w:lang w:eastAsia="sl-SI"/>
        </w:rPr>
        <w:t xml:space="preserve">doseganje optimalnih učinkov </w:t>
      </w:r>
      <w:r w:rsidR="00E206E9">
        <w:rPr>
          <w:rFonts w:eastAsia="Calibri" w:cstheme="minorHAnsi"/>
          <w:color w:val="000000"/>
          <w:lang w:eastAsia="sl-SI"/>
        </w:rPr>
        <w:t xml:space="preserve">gozdno-lesne </w:t>
      </w:r>
      <w:r>
        <w:rPr>
          <w:rFonts w:eastAsia="Calibri" w:cstheme="minorHAnsi"/>
          <w:color w:val="000000"/>
          <w:lang w:eastAsia="sl-SI"/>
        </w:rPr>
        <w:t>verige je potrebno področje neobdelanega lesa obravnavati z vidika vključevanja v slovensko lesnopredelovalno verigo, kar omogoča predelavo večjih količin v Sloveniji posekanega lesa. Na kratko povedano</w:t>
      </w:r>
      <w:r w:rsidR="00CF39CF">
        <w:rPr>
          <w:rFonts w:eastAsia="Calibri" w:cstheme="minorHAnsi"/>
          <w:color w:val="000000"/>
          <w:lang w:eastAsia="sl-SI"/>
        </w:rPr>
        <w:t>:</w:t>
      </w:r>
      <w:r>
        <w:rPr>
          <w:rFonts w:eastAsia="Calibri" w:cstheme="minorHAnsi"/>
          <w:color w:val="000000"/>
          <w:lang w:eastAsia="sl-SI"/>
        </w:rPr>
        <w:t xml:space="preserve"> omejiti izvoz hlodovine in najti način za predelavo doma. </w:t>
      </w:r>
    </w:p>
    <w:p w14:paraId="26FC08D4" w14:textId="77777777" w:rsidR="00412A28" w:rsidRDefault="00412A28" w:rsidP="00891CD4">
      <w:pPr>
        <w:spacing w:after="200"/>
        <w:jc w:val="both"/>
        <w:rPr>
          <w:rFonts w:eastAsia="Calibri" w:cstheme="minorHAnsi"/>
          <w:color w:val="000000"/>
          <w:lang w:eastAsia="sl-SI"/>
        </w:rPr>
      </w:pPr>
    </w:p>
    <w:p w14:paraId="69BDAB60" w14:textId="77777777" w:rsidR="00891CD4" w:rsidRDefault="00891CD4" w:rsidP="009803CD">
      <w:pPr>
        <w:pStyle w:val="Odstavekseznama"/>
        <w:numPr>
          <w:ilvl w:val="0"/>
          <w:numId w:val="45"/>
        </w:numPr>
        <w:spacing w:after="200"/>
        <w:jc w:val="both"/>
        <w:rPr>
          <w:rFonts w:eastAsia="Calibri" w:cstheme="minorHAnsi"/>
          <w:color w:val="000000"/>
          <w:lang w:eastAsia="sl-SI"/>
        </w:rPr>
      </w:pPr>
      <w:r>
        <w:rPr>
          <w:rFonts w:eastAsia="Calibri" w:cstheme="minorHAnsi"/>
          <w:color w:val="000000"/>
          <w:lang w:eastAsia="sl-SI"/>
        </w:rPr>
        <w:t>Priporočilo</w:t>
      </w:r>
    </w:p>
    <w:p w14:paraId="2C646DEC" w14:textId="77777777" w:rsidR="004A539B" w:rsidRDefault="00891CD4" w:rsidP="00891CD4">
      <w:pPr>
        <w:spacing w:after="200"/>
        <w:jc w:val="both"/>
        <w:rPr>
          <w:rFonts w:eastAsia="Calibri" w:cstheme="minorHAnsi"/>
          <w:color w:val="000000"/>
          <w:lang w:eastAsia="sl-SI"/>
        </w:rPr>
      </w:pPr>
      <w:r>
        <w:rPr>
          <w:rFonts w:eastAsia="Calibri" w:cstheme="minorHAnsi"/>
          <w:color w:val="000000"/>
          <w:lang w:eastAsia="sl-SI"/>
        </w:rPr>
        <w:t xml:space="preserve">V EU beležimo pozitivne trende pri izvedbi lesenih zgradb. Priporoča se dopolnitev ocene konkurenčnosti s podrobnejšo analizo verige vrednosti te skupine proizvodov. V Sloveniji trenutna </w:t>
      </w:r>
      <w:r>
        <w:rPr>
          <w:rFonts w:eastAsia="Calibri" w:cstheme="minorHAnsi"/>
          <w:color w:val="000000"/>
          <w:lang w:eastAsia="sl-SI"/>
        </w:rPr>
        <w:lastRenderedPageBreak/>
        <w:t xml:space="preserve">ocena konkurenčnosti temelji na analizi montažnih hiš, ki so izdelane iz različnih materialov, ne pa na analizi lesenih zgradb. </w:t>
      </w:r>
    </w:p>
    <w:p w14:paraId="23D9CDBA" w14:textId="77777777" w:rsidR="004A539B" w:rsidRDefault="004A539B" w:rsidP="009803CD">
      <w:pPr>
        <w:pStyle w:val="Odstavekseznama"/>
        <w:numPr>
          <w:ilvl w:val="0"/>
          <w:numId w:val="45"/>
        </w:numPr>
        <w:spacing w:after="200"/>
        <w:jc w:val="both"/>
        <w:rPr>
          <w:rFonts w:eastAsia="Calibri" w:cstheme="minorHAnsi"/>
          <w:color w:val="000000"/>
          <w:lang w:eastAsia="sl-SI"/>
        </w:rPr>
      </w:pPr>
      <w:r>
        <w:rPr>
          <w:rFonts w:eastAsia="Calibri" w:cstheme="minorHAnsi"/>
          <w:color w:val="000000"/>
          <w:lang w:eastAsia="sl-SI"/>
        </w:rPr>
        <w:t>Priporočilo</w:t>
      </w:r>
    </w:p>
    <w:p w14:paraId="75B62DFC" w14:textId="22E286BD" w:rsidR="00EF5736" w:rsidRDefault="004A539B" w:rsidP="004A539B">
      <w:pPr>
        <w:spacing w:after="200"/>
        <w:jc w:val="both"/>
        <w:rPr>
          <w:rFonts w:eastAsia="Calibri" w:cstheme="minorHAnsi"/>
          <w:color w:val="000000"/>
          <w:lang w:eastAsia="sl-SI"/>
        </w:rPr>
      </w:pPr>
      <w:r>
        <w:rPr>
          <w:rFonts w:eastAsia="Calibri" w:cstheme="minorHAnsi"/>
          <w:color w:val="000000"/>
          <w:lang w:eastAsia="sl-SI"/>
        </w:rPr>
        <w:t>Za pohištvo se priporočajo dodatne analize, da se lahko opredeli najbolj konkurenčne skupine proizvodov. Posebej kaže pozornost usmeriti v lesno volno, embalažo, lesen kuhinjski pribor  in proizvodnj</w:t>
      </w:r>
      <w:r w:rsidR="00CF39CF">
        <w:rPr>
          <w:rFonts w:eastAsia="Calibri" w:cstheme="minorHAnsi"/>
          <w:color w:val="000000"/>
          <w:lang w:eastAsia="sl-SI"/>
        </w:rPr>
        <w:t>o</w:t>
      </w:r>
      <w:r>
        <w:rPr>
          <w:rFonts w:eastAsia="Calibri" w:cstheme="minorHAnsi"/>
          <w:color w:val="000000"/>
          <w:lang w:eastAsia="sl-SI"/>
        </w:rPr>
        <w:t xml:space="preserve"> pohištva za poslovne prostore, jedilnice ter trgovine. </w:t>
      </w:r>
      <w:r w:rsidR="00EF5736" w:rsidRPr="004A539B">
        <w:rPr>
          <w:rFonts w:eastAsia="Calibri" w:cstheme="minorHAnsi"/>
          <w:color w:val="000000"/>
          <w:lang w:eastAsia="sl-SI"/>
        </w:rPr>
        <w:t xml:space="preserve"> </w:t>
      </w:r>
    </w:p>
    <w:p w14:paraId="690F1F72" w14:textId="77777777" w:rsidR="004A539B" w:rsidRDefault="004A539B" w:rsidP="004A539B">
      <w:pPr>
        <w:spacing w:after="200"/>
        <w:jc w:val="both"/>
        <w:rPr>
          <w:rFonts w:eastAsia="Calibri" w:cstheme="minorHAnsi"/>
          <w:color w:val="000000"/>
          <w:lang w:eastAsia="sl-SI"/>
        </w:rPr>
      </w:pPr>
      <w:r>
        <w:rPr>
          <w:rFonts w:eastAsia="Calibri" w:cstheme="minorHAnsi"/>
          <w:color w:val="000000"/>
          <w:lang w:eastAsia="sl-SI"/>
        </w:rPr>
        <w:t xml:space="preserve">V furnirju ni izkazanega potenciala, ker drage postopke izdelave zamenjujejo druge tehnologije. </w:t>
      </w:r>
    </w:p>
    <w:p w14:paraId="04363ED8" w14:textId="77777777" w:rsidR="004A539B" w:rsidRDefault="004A539B" w:rsidP="009803CD">
      <w:pPr>
        <w:pStyle w:val="Odstavekseznama"/>
        <w:numPr>
          <w:ilvl w:val="0"/>
          <w:numId w:val="45"/>
        </w:numPr>
        <w:spacing w:after="200"/>
        <w:jc w:val="both"/>
        <w:rPr>
          <w:rFonts w:eastAsia="Calibri" w:cstheme="minorHAnsi"/>
          <w:color w:val="000000"/>
          <w:lang w:eastAsia="sl-SI"/>
        </w:rPr>
      </w:pPr>
      <w:r>
        <w:rPr>
          <w:rFonts w:eastAsia="Calibri" w:cstheme="minorHAnsi"/>
          <w:color w:val="000000"/>
          <w:lang w:eastAsia="sl-SI"/>
        </w:rPr>
        <w:t>Priporočilo</w:t>
      </w:r>
    </w:p>
    <w:p w14:paraId="1412599C" w14:textId="77777777" w:rsidR="00A97337" w:rsidRDefault="00A874F5" w:rsidP="004A539B">
      <w:pPr>
        <w:spacing w:after="200"/>
        <w:jc w:val="both"/>
        <w:rPr>
          <w:rFonts w:eastAsia="Calibri" w:cstheme="minorHAnsi"/>
          <w:color w:val="000000"/>
          <w:lang w:eastAsia="sl-SI"/>
        </w:rPr>
      </w:pPr>
      <w:r w:rsidRPr="00A874F5">
        <w:rPr>
          <w:rFonts w:eastAsia="Calibri" w:cstheme="minorHAnsi"/>
          <w:noProof/>
          <w:color w:val="000000"/>
          <w:lang w:eastAsia="sl-SI"/>
        </w:rPr>
        <mc:AlternateContent>
          <mc:Choice Requires="wps">
            <w:drawing>
              <wp:inline distT="0" distB="0" distL="0" distR="0" wp14:anchorId="4ED10724" wp14:editId="6A19CCBA">
                <wp:extent cx="3312160" cy="3349625"/>
                <wp:effectExtent l="0" t="0" r="21590" b="22225"/>
                <wp:docPr id="43" name="Polje z besedilom 43"/>
                <wp:cNvGraphicFramePr/>
                <a:graphic xmlns:a="http://schemas.openxmlformats.org/drawingml/2006/main">
                  <a:graphicData uri="http://schemas.microsoft.com/office/word/2010/wordprocessingShape">
                    <wps:wsp>
                      <wps:cNvSpPr txBox="1"/>
                      <wps:spPr>
                        <a:xfrm>
                          <a:off x="0" y="0"/>
                          <a:ext cx="3312160" cy="3349625"/>
                        </a:xfrm>
                        <a:prstGeom prst="rect">
                          <a:avLst/>
                        </a:prstGeom>
                        <a:solidFill>
                          <a:schemeClr val="accent6">
                            <a:lumMod val="50000"/>
                          </a:schemeClr>
                        </a:solidFill>
                        <a:ln/>
                      </wps:spPr>
                      <wps:style>
                        <a:lnRef idx="3">
                          <a:schemeClr val="lt1"/>
                        </a:lnRef>
                        <a:fillRef idx="1">
                          <a:schemeClr val="dk1"/>
                        </a:fillRef>
                        <a:effectRef idx="1">
                          <a:schemeClr val="dk1"/>
                        </a:effectRef>
                        <a:fontRef idx="minor">
                          <a:schemeClr val="lt1"/>
                        </a:fontRef>
                      </wps:style>
                      <wps:txbx>
                        <w:txbxContent>
                          <w:p w14:paraId="2577D6BA" w14:textId="77777777" w:rsidR="0068624D" w:rsidRDefault="0068624D">
                            <w:pPr>
                              <w:rPr>
                                <w:sz w:val="24"/>
                                <w:szCs w:val="24"/>
                              </w:rPr>
                            </w:pPr>
                            <w:r>
                              <w:rPr>
                                <w:sz w:val="24"/>
                                <w:szCs w:val="24"/>
                              </w:rPr>
                              <w:t xml:space="preserve">Študija je v času nastanka pomenila temeljito analizo lesnopredelovalne panoge v Sloveniji. Veliko vrednost predstavlja kritičen pogled na konkurenčnost slovenske lesno predelovalne panoge. </w:t>
                            </w:r>
                          </w:p>
                          <w:p w14:paraId="017562CF" w14:textId="77777777" w:rsidR="0068624D" w:rsidRPr="00A874F5" w:rsidRDefault="0068624D" w:rsidP="00A874F5">
                            <w:pPr>
                              <w:rPr>
                                <w:sz w:val="24"/>
                                <w:szCs w:val="24"/>
                              </w:rPr>
                            </w:pPr>
                            <w:r>
                              <w:rPr>
                                <w:sz w:val="24"/>
                                <w:szCs w:val="24"/>
                              </w:rPr>
                              <w:t xml:space="preserve">Največja pomanjkljivost študije je, da ni vključen trajnostni razvoj in s tem nujne aktivnosti za blažitev podnebnih sprememb, ki jih bodo morale izvajati vse države. Prav tako študija ne predlaga konkretnih ukrepov, temveč navaja predvsem nabor potrebnih dodatnih analiz. Tako študija res predstavlja samo strokovna izhodišča za pripravo strateških usmeritev in nič več. </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spAutoFit/>
                      </wps:bodyPr>
                    </wps:wsp>
                  </a:graphicData>
                </a:graphic>
              </wp:inline>
            </w:drawing>
          </mc:Choice>
          <mc:Fallback>
            <w:pict>
              <v:shape w14:anchorId="4ED10724" id="Polje z besedilom 43" o:spid="_x0000_s1033" type="#_x0000_t202" style="width:260.8pt;height:26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" fillcolor="#375623 [1609]" strokecolor="white [3201]" strokeweight="1.5pt">
                <v:textbox style="mso-fit-shape-to-text:t" inset="14.4pt,7.2pt,14.4pt,7.2pt">
                  <w:txbxContent>
                    <w:p w14:paraId="2577D6BA" w14:textId="77777777" w:rsidR="0068624D" w:rsidRDefault="0068624D">
                      <w:pPr>
                        <w:rPr>
                          <w:sz w:val="24"/>
                          <w:szCs w:val="24"/>
                        </w:rPr>
                      </w:pPr>
                      <w:r>
                        <w:rPr>
                          <w:sz w:val="24"/>
                          <w:szCs w:val="24"/>
                        </w:rPr>
                        <w:t xml:space="preserve">Študija je v času nastanka pomenila temeljito analizo lesnopredelovalne panoge v Sloveniji. Veliko vrednost predstavlja kritičen pogled na konkurenčnost slovenske lesno predelovalne panoge. </w:t>
                      </w:r>
                    </w:p>
                    <w:p w14:paraId="017562CF" w14:textId="77777777" w:rsidR="0068624D" w:rsidRPr="00A874F5" w:rsidRDefault="0068624D" w:rsidP="00A874F5">
                      <w:pPr>
                        <w:rPr>
                          <w:sz w:val="24"/>
                          <w:szCs w:val="24"/>
                        </w:rPr>
                      </w:pPr>
                      <w:r>
                        <w:rPr>
                          <w:sz w:val="24"/>
                          <w:szCs w:val="24"/>
                        </w:rPr>
                        <w:t xml:space="preserve">Največja pomanjkljivost študije je, da ni vključen trajnostni razvoj in s tem nujne aktivnosti za blažitev podnebnih sprememb, ki jih bodo morale izvajati vse države. Prav tako študija ne predlaga konkretnih ukrepov, temveč navaja predvsem nabor potrebnih dodatnih analiz. Tako študija res predstavlja samo strokovna izhodišča za pripravo strateških usmeritev in nič več. </w:t>
                      </w:r>
                    </w:p>
                  </w:txbxContent>
                </v:textbox>
                <w10:anchorlock/>
              </v:shape>
            </w:pict>
          </mc:Fallback>
        </mc:AlternateContent>
      </w:r>
    </w:p>
    <w:p w14:paraId="3015A38F" w14:textId="7ACFE1B2" w:rsidR="004A539B" w:rsidRDefault="004A539B" w:rsidP="004A539B">
      <w:pPr>
        <w:spacing w:after="200"/>
        <w:jc w:val="both"/>
        <w:rPr>
          <w:rFonts w:eastAsia="Calibri" w:cstheme="minorHAnsi"/>
          <w:color w:val="000000"/>
          <w:lang w:eastAsia="sl-SI"/>
        </w:rPr>
      </w:pPr>
      <w:r>
        <w:rPr>
          <w:rFonts w:eastAsia="Calibri" w:cstheme="minorHAnsi"/>
          <w:color w:val="000000"/>
          <w:lang w:eastAsia="sl-SI"/>
        </w:rPr>
        <w:t xml:space="preserve">Makroekonomski trendi so ugodni za razvoj </w:t>
      </w:r>
      <w:r w:rsidR="00E206E9">
        <w:rPr>
          <w:rFonts w:eastAsia="Calibri" w:cstheme="minorHAnsi"/>
          <w:color w:val="000000"/>
          <w:lang w:eastAsia="sl-SI"/>
        </w:rPr>
        <w:t xml:space="preserve">lesnopredelovalne </w:t>
      </w:r>
      <w:r>
        <w:rPr>
          <w:rFonts w:eastAsia="Calibri" w:cstheme="minorHAnsi"/>
          <w:color w:val="000000"/>
          <w:lang w:eastAsia="sl-SI"/>
        </w:rPr>
        <w:t>dejavnosti, vendar v Sloveniji še ni zanesljivih ocen</w:t>
      </w:r>
      <w:r w:rsidR="00CF39CF">
        <w:rPr>
          <w:rFonts w:eastAsia="Calibri" w:cstheme="minorHAnsi"/>
          <w:color w:val="000000"/>
          <w:lang w:eastAsia="sl-SI"/>
        </w:rPr>
        <w:t>,</w:t>
      </w:r>
      <w:r>
        <w:rPr>
          <w:rFonts w:eastAsia="Calibri" w:cstheme="minorHAnsi"/>
          <w:color w:val="000000"/>
          <w:lang w:eastAsia="sl-SI"/>
        </w:rPr>
        <w:t xml:space="preserve"> katere proizvode bi uvrstili med najbolj obetavne. Zato bi bilo potrebno izdelati podrobnejšo analizo najbolj perspektivnih skupin proizvodov. Iz dosedanjega razvoja lahko ocenimo, da je to proizvodnja</w:t>
      </w:r>
      <w:r w:rsidR="00CF39CF">
        <w:rPr>
          <w:rFonts w:eastAsia="Calibri" w:cstheme="minorHAnsi"/>
          <w:color w:val="000000"/>
          <w:lang w:eastAsia="sl-SI"/>
        </w:rPr>
        <w:t>:</w:t>
      </w:r>
      <w:r>
        <w:rPr>
          <w:rFonts w:eastAsia="Calibri" w:cstheme="minorHAnsi"/>
          <w:color w:val="000000"/>
          <w:lang w:eastAsia="sl-SI"/>
        </w:rPr>
        <w:t xml:space="preserve"> embalaže, proizvodnja </w:t>
      </w:r>
      <w:proofErr w:type="spellStart"/>
      <w:r>
        <w:rPr>
          <w:rFonts w:eastAsia="Calibri" w:cstheme="minorHAnsi"/>
          <w:color w:val="000000"/>
          <w:lang w:eastAsia="sl-SI"/>
        </w:rPr>
        <w:t>peletov</w:t>
      </w:r>
      <w:proofErr w:type="spellEnd"/>
      <w:r>
        <w:rPr>
          <w:rFonts w:eastAsia="Calibri" w:cstheme="minorHAnsi"/>
          <w:color w:val="000000"/>
          <w:lang w:eastAsia="sl-SI"/>
        </w:rPr>
        <w:t xml:space="preserve"> za energetske potreb in plošč na osnovi lesa ter lesen</w:t>
      </w:r>
      <w:r w:rsidR="00CF39CF">
        <w:rPr>
          <w:rFonts w:eastAsia="Calibri" w:cstheme="minorHAnsi"/>
          <w:color w:val="000000"/>
          <w:lang w:eastAsia="sl-SI"/>
        </w:rPr>
        <w:t>ih</w:t>
      </w:r>
      <w:r>
        <w:rPr>
          <w:rFonts w:eastAsia="Calibri" w:cstheme="minorHAnsi"/>
          <w:color w:val="000000"/>
          <w:lang w:eastAsia="sl-SI"/>
        </w:rPr>
        <w:t xml:space="preserve"> montažn</w:t>
      </w:r>
      <w:r w:rsidR="00CF39CF">
        <w:rPr>
          <w:rFonts w:eastAsia="Calibri" w:cstheme="minorHAnsi"/>
          <w:color w:val="000000"/>
          <w:lang w:eastAsia="sl-SI"/>
        </w:rPr>
        <w:t>ih</w:t>
      </w:r>
      <w:r>
        <w:rPr>
          <w:rFonts w:eastAsia="Calibri" w:cstheme="minorHAnsi"/>
          <w:color w:val="000000"/>
          <w:lang w:eastAsia="sl-SI"/>
        </w:rPr>
        <w:t xml:space="preserve"> zgradb. </w:t>
      </w:r>
    </w:p>
    <w:p w14:paraId="49307C8A" w14:textId="77777777" w:rsidR="004A539B" w:rsidRDefault="004A539B" w:rsidP="009803CD">
      <w:pPr>
        <w:pStyle w:val="Odstavekseznama"/>
        <w:numPr>
          <w:ilvl w:val="0"/>
          <w:numId w:val="45"/>
        </w:numPr>
        <w:spacing w:after="200"/>
        <w:jc w:val="both"/>
        <w:rPr>
          <w:rFonts w:eastAsia="Calibri" w:cstheme="minorHAnsi"/>
          <w:color w:val="000000"/>
          <w:lang w:eastAsia="sl-SI"/>
        </w:rPr>
      </w:pPr>
      <w:r>
        <w:rPr>
          <w:rFonts w:eastAsia="Calibri" w:cstheme="minorHAnsi"/>
          <w:color w:val="000000"/>
          <w:lang w:eastAsia="sl-SI"/>
        </w:rPr>
        <w:t>Priporočilo</w:t>
      </w:r>
    </w:p>
    <w:p w14:paraId="6426A0EF" w14:textId="77777777" w:rsidR="004A539B" w:rsidRDefault="00A874F5" w:rsidP="004A539B">
      <w:pPr>
        <w:spacing w:after="200"/>
        <w:jc w:val="both"/>
        <w:rPr>
          <w:rFonts w:eastAsia="Calibri" w:cstheme="minorHAnsi"/>
          <w:color w:val="000000"/>
          <w:lang w:eastAsia="sl-SI"/>
        </w:rPr>
      </w:pPr>
      <w:r>
        <w:rPr>
          <w:rFonts w:eastAsia="Calibri" w:cstheme="minorHAnsi"/>
          <w:color w:val="000000"/>
          <w:lang w:eastAsia="sl-SI"/>
        </w:rPr>
        <w:t>Bodočnost so novi inovativni proizvodi z visoko dodano vrednostjo, kar zahtev</w:t>
      </w:r>
      <w:r w:rsidR="00231202">
        <w:rPr>
          <w:rFonts w:eastAsia="Calibri" w:cstheme="minorHAnsi"/>
          <w:color w:val="000000"/>
          <w:lang w:eastAsia="sl-SI"/>
        </w:rPr>
        <w:t>a</w:t>
      </w:r>
      <w:r>
        <w:rPr>
          <w:rFonts w:eastAsia="Calibri" w:cstheme="minorHAnsi"/>
          <w:color w:val="000000"/>
          <w:lang w:eastAsia="sl-SI"/>
        </w:rPr>
        <w:t xml:space="preserve"> izboljšave proizvodnih procesov, poslovnih modelov, in medsektorsko sodelovanje. </w:t>
      </w:r>
    </w:p>
    <w:p w14:paraId="38F8D2C2" w14:textId="77777777" w:rsidR="00A874F5" w:rsidRDefault="00A874F5" w:rsidP="004A539B">
      <w:pPr>
        <w:spacing w:after="200"/>
        <w:jc w:val="both"/>
        <w:rPr>
          <w:rFonts w:eastAsia="Calibri" w:cstheme="minorHAnsi"/>
          <w:color w:val="000000"/>
          <w:lang w:eastAsia="sl-SI"/>
        </w:rPr>
      </w:pPr>
    </w:p>
    <w:p w14:paraId="3CBA1F77" w14:textId="77777777" w:rsidR="00A874F5" w:rsidRDefault="00A874F5" w:rsidP="004A539B">
      <w:pPr>
        <w:spacing w:after="200"/>
        <w:jc w:val="both"/>
        <w:rPr>
          <w:rFonts w:eastAsia="Calibri" w:cstheme="minorHAnsi"/>
          <w:color w:val="000000"/>
          <w:lang w:eastAsia="sl-SI"/>
        </w:rPr>
      </w:pPr>
    </w:p>
    <w:p w14:paraId="4B55DA8B" w14:textId="77777777" w:rsidR="00A874F5" w:rsidRDefault="00A874F5" w:rsidP="004A539B">
      <w:pPr>
        <w:spacing w:after="200"/>
        <w:jc w:val="both"/>
        <w:rPr>
          <w:rFonts w:eastAsia="Calibri" w:cstheme="minorHAnsi"/>
          <w:color w:val="000000"/>
          <w:lang w:eastAsia="sl-SI"/>
        </w:rPr>
      </w:pPr>
    </w:p>
    <w:p w14:paraId="37ADD6D2" w14:textId="77777777" w:rsidR="00A874F5" w:rsidRDefault="00A874F5" w:rsidP="004A539B">
      <w:pPr>
        <w:spacing w:after="200"/>
        <w:jc w:val="both"/>
        <w:rPr>
          <w:rFonts w:eastAsia="Calibri" w:cstheme="minorHAnsi"/>
          <w:color w:val="000000"/>
          <w:lang w:eastAsia="sl-SI"/>
        </w:rPr>
      </w:pPr>
    </w:p>
    <w:p w14:paraId="23170557" w14:textId="77777777" w:rsidR="00A874F5" w:rsidRDefault="00A874F5" w:rsidP="004A539B">
      <w:pPr>
        <w:spacing w:after="200"/>
        <w:jc w:val="both"/>
        <w:rPr>
          <w:rFonts w:eastAsia="Calibri" w:cstheme="minorHAnsi"/>
          <w:color w:val="000000"/>
          <w:lang w:eastAsia="sl-SI"/>
        </w:rPr>
      </w:pPr>
    </w:p>
    <w:p w14:paraId="72B25B25" w14:textId="77777777" w:rsidR="00345F05" w:rsidRDefault="00345F05" w:rsidP="004A523B">
      <w:pPr>
        <w:spacing w:after="200"/>
        <w:jc w:val="both"/>
        <w:rPr>
          <w:rFonts w:ascii="Helv" w:eastAsia="Calibri" w:hAnsi="Helv" w:cs="Helv"/>
          <w:color w:val="000000"/>
          <w:sz w:val="20"/>
          <w:szCs w:val="20"/>
          <w:lang w:eastAsia="sl-SI"/>
        </w:rPr>
      </w:pPr>
    </w:p>
    <w:p w14:paraId="7FCC9B80" w14:textId="77777777" w:rsidR="005E14AC" w:rsidRPr="007C6DE4" w:rsidRDefault="005E14AC" w:rsidP="009803CD">
      <w:pPr>
        <w:pStyle w:val="Naslov1"/>
        <w:numPr>
          <w:ilvl w:val="0"/>
          <w:numId w:val="54"/>
        </w:numPr>
        <w:jc w:val="center"/>
        <w:rPr>
          <w:rFonts w:eastAsia="Calibri"/>
          <w:b/>
          <w:bCs/>
          <w:color w:val="385623" w:themeColor="accent6" w:themeShade="80"/>
          <w:lang w:eastAsia="sl-SI"/>
        </w:rPr>
      </w:pPr>
      <w:bookmarkStart w:id="14" w:name="_Toc41132787"/>
      <w:r w:rsidRPr="007C6DE4">
        <w:rPr>
          <w:rFonts w:eastAsia="Calibri"/>
          <w:b/>
          <w:bCs/>
          <w:color w:val="385623" w:themeColor="accent6" w:themeShade="80"/>
          <w:lang w:eastAsia="sl-SI"/>
        </w:rPr>
        <w:t>ANALIZA STANJA V LESNO PREDELOVALNI PANOGI IN TRENDI ZADNJIH  LET</w:t>
      </w:r>
      <w:r w:rsidR="00731601" w:rsidRPr="007C6DE4">
        <w:rPr>
          <w:rFonts w:eastAsia="Calibri"/>
          <w:b/>
          <w:bCs/>
          <w:color w:val="385623" w:themeColor="accent6" w:themeShade="80"/>
          <w:lang w:eastAsia="sl-SI"/>
        </w:rPr>
        <w:t xml:space="preserve"> – NEIZKORIŠČENI POTENCIALI</w:t>
      </w:r>
      <w:bookmarkEnd w:id="14"/>
    </w:p>
    <w:p w14:paraId="67767D07" w14:textId="77777777" w:rsidR="00731601" w:rsidRDefault="00731601" w:rsidP="00731601">
      <w:pPr>
        <w:rPr>
          <w:lang w:eastAsia="sl-SI"/>
        </w:rPr>
      </w:pPr>
    </w:p>
    <w:p w14:paraId="47A75560" w14:textId="77777777" w:rsidR="00731601" w:rsidRDefault="00731601" w:rsidP="002D3323">
      <w:pPr>
        <w:jc w:val="both"/>
        <w:rPr>
          <w:lang w:eastAsia="sl-SI"/>
        </w:rPr>
      </w:pPr>
      <w:r>
        <w:rPr>
          <w:lang w:eastAsia="sl-SI"/>
        </w:rPr>
        <w:t>V osemdesetih letih</w:t>
      </w:r>
      <w:r w:rsidR="005011DC">
        <w:rPr>
          <w:lang w:eastAsia="sl-SI"/>
        </w:rPr>
        <w:t xml:space="preserve"> prejšnjega stoletja</w:t>
      </w:r>
      <w:r>
        <w:rPr>
          <w:lang w:eastAsia="sl-SI"/>
        </w:rPr>
        <w:t xml:space="preserve"> je bila lesnopredelovalna panoga </w:t>
      </w:r>
      <w:r w:rsidR="002D3323">
        <w:rPr>
          <w:lang w:eastAsia="sl-SI"/>
        </w:rPr>
        <w:t xml:space="preserve">pomemben steber gospodarstva Slovenije. </w:t>
      </w:r>
      <w:r>
        <w:rPr>
          <w:lang w:eastAsia="sl-SI"/>
        </w:rPr>
        <w:t xml:space="preserve"> </w:t>
      </w:r>
      <w:r w:rsidR="002D3323">
        <w:rPr>
          <w:lang w:eastAsia="sl-SI"/>
        </w:rPr>
        <w:t xml:space="preserve">Ne samo zaradi velikega števila zaposlenih, velikih podjetij, pomembnega deleža izvoza, temveč tudi zaradi kvalitetnih in oblikovno sodobnih izdelkov.  Res je, da je panoga delovala v drugačnem družbeno ekonomskem okolju, ki ga nepreklicno ni več. </w:t>
      </w:r>
    </w:p>
    <w:p w14:paraId="798329ED" w14:textId="6AF04848" w:rsidR="007D0327" w:rsidRPr="0066650A" w:rsidRDefault="002D3323" w:rsidP="004A523B">
      <w:pPr>
        <w:jc w:val="both"/>
        <w:rPr>
          <w:lang w:eastAsia="sl-SI"/>
        </w:rPr>
      </w:pPr>
      <w:r>
        <w:rPr>
          <w:lang w:eastAsia="sl-SI"/>
        </w:rPr>
        <w:t>V novo tisočletje je panoga vstopila povsem spremenjena, lastniško in strukturno. Soočila se je s spremembami pri upravljanju gozdov in relativno zastarelo tehnologijo. Šok pa je doživela z gospodarsko krizo v letih 2008 do 2010. Opomogla si je šele v letih 2016 do 2018. Še vedno pa je njen pomen daleč od tistega, ki ga je imela</w:t>
      </w:r>
      <w:r w:rsidR="00E71CF7">
        <w:rPr>
          <w:lang w:eastAsia="sl-SI"/>
        </w:rPr>
        <w:t>,</w:t>
      </w:r>
      <w:r>
        <w:rPr>
          <w:lang w:eastAsia="sl-SI"/>
        </w:rPr>
        <w:t xml:space="preserve"> ali</w:t>
      </w:r>
      <w:r w:rsidR="00E71CF7">
        <w:rPr>
          <w:lang w:eastAsia="sl-SI"/>
        </w:rPr>
        <w:t xml:space="preserve"> pa</w:t>
      </w:r>
      <w:r>
        <w:rPr>
          <w:lang w:eastAsia="sl-SI"/>
        </w:rPr>
        <w:t xml:space="preserve"> si ga želimo.  </w:t>
      </w:r>
      <w:r w:rsidR="00EA3907" w:rsidRPr="0066650A">
        <w:rPr>
          <w:lang w:eastAsia="sl-SI"/>
        </w:rPr>
        <w:t xml:space="preserve">Vendar če kdaj, potem sta predelava in raba lesa zaradi podnebnih sprememb in varovanja okolja pomembna dandanes mnogo bolj, kot </w:t>
      </w:r>
      <w:r w:rsidR="00E71CF7">
        <w:rPr>
          <w:lang w:eastAsia="sl-SI"/>
        </w:rPr>
        <w:t xml:space="preserve">kadar </w:t>
      </w:r>
      <w:r w:rsidR="00EA3907" w:rsidRPr="0066650A">
        <w:rPr>
          <w:lang w:eastAsia="sl-SI"/>
        </w:rPr>
        <w:t>koli v zgodovini človeštva.</w:t>
      </w:r>
    </w:p>
    <w:p w14:paraId="37EC5213" w14:textId="77777777" w:rsidR="00EA3907" w:rsidRPr="00EA3907" w:rsidRDefault="00EA3907" w:rsidP="004A523B">
      <w:pPr>
        <w:jc w:val="both"/>
        <w:rPr>
          <w:color w:val="0000FF"/>
          <w:lang w:eastAsia="sl-SI"/>
        </w:rPr>
      </w:pPr>
    </w:p>
    <w:p w14:paraId="001568D1" w14:textId="0B94A750" w:rsidR="00731601" w:rsidRPr="007C6DE4" w:rsidRDefault="006658CE" w:rsidP="009803CD">
      <w:pPr>
        <w:pStyle w:val="Naslov2"/>
        <w:numPr>
          <w:ilvl w:val="1"/>
          <w:numId w:val="54"/>
        </w:numPr>
        <w:rPr>
          <w:rFonts w:eastAsia="Calibri"/>
          <w:b/>
          <w:bCs/>
          <w:color w:val="385623" w:themeColor="accent6" w:themeShade="80"/>
          <w:lang w:eastAsia="sl-SI"/>
        </w:rPr>
      </w:pPr>
      <w:bookmarkStart w:id="15" w:name="_Toc41132788"/>
      <w:r w:rsidRPr="007C6DE4">
        <w:rPr>
          <w:rFonts w:eastAsia="Calibri"/>
          <w:b/>
          <w:bCs/>
          <w:color w:val="385623" w:themeColor="accent6" w:themeShade="80"/>
          <w:lang w:eastAsia="sl-SI"/>
        </w:rPr>
        <w:t>S</w:t>
      </w:r>
      <w:r w:rsidR="005E14AC" w:rsidRPr="007C6DE4">
        <w:rPr>
          <w:rFonts w:eastAsia="Calibri"/>
          <w:b/>
          <w:bCs/>
          <w:color w:val="385623" w:themeColor="accent6" w:themeShade="80"/>
          <w:lang w:eastAsia="sl-SI"/>
        </w:rPr>
        <w:t xml:space="preserve">tanje </w:t>
      </w:r>
      <w:r w:rsidR="00E206E9">
        <w:rPr>
          <w:rFonts w:eastAsia="Calibri"/>
          <w:b/>
          <w:bCs/>
          <w:color w:val="385623" w:themeColor="accent6" w:themeShade="80"/>
          <w:lang w:eastAsia="sl-SI"/>
        </w:rPr>
        <w:t xml:space="preserve">lesnopredelovalne </w:t>
      </w:r>
      <w:r w:rsidR="005E14AC" w:rsidRPr="007C6DE4">
        <w:rPr>
          <w:rFonts w:eastAsia="Calibri"/>
          <w:b/>
          <w:bCs/>
          <w:color w:val="385623" w:themeColor="accent6" w:themeShade="80"/>
          <w:lang w:eastAsia="sl-SI"/>
        </w:rPr>
        <w:t xml:space="preserve">panoge po glavnih skupinah dejavnosti v Sloveniji </w:t>
      </w:r>
      <w:r w:rsidR="00731601" w:rsidRPr="007C6DE4">
        <w:rPr>
          <w:rFonts w:eastAsia="Calibri"/>
          <w:b/>
          <w:bCs/>
          <w:color w:val="385623" w:themeColor="accent6" w:themeShade="80"/>
          <w:lang w:eastAsia="sl-SI"/>
        </w:rPr>
        <w:t>in primerjava  z gospodarstvo</w:t>
      </w:r>
      <w:r w:rsidR="006D443C" w:rsidRPr="007C6DE4">
        <w:rPr>
          <w:rFonts w:eastAsia="Calibri"/>
          <w:b/>
          <w:bCs/>
          <w:color w:val="385623" w:themeColor="accent6" w:themeShade="80"/>
          <w:lang w:eastAsia="sl-SI"/>
        </w:rPr>
        <w:t>m</w:t>
      </w:r>
      <w:r w:rsidR="00731601" w:rsidRPr="007C6DE4">
        <w:rPr>
          <w:rFonts w:eastAsia="Calibri"/>
          <w:b/>
          <w:bCs/>
          <w:color w:val="385623" w:themeColor="accent6" w:themeShade="80"/>
          <w:lang w:eastAsia="sl-SI"/>
        </w:rPr>
        <w:t xml:space="preserve"> ter predelovalno industrijo</w:t>
      </w:r>
      <w:bookmarkEnd w:id="15"/>
    </w:p>
    <w:p w14:paraId="5062B918" w14:textId="77777777" w:rsidR="00731601" w:rsidRDefault="00731601" w:rsidP="00731601">
      <w:pPr>
        <w:spacing w:after="200"/>
        <w:ind w:left="786"/>
        <w:jc w:val="both"/>
        <w:rPr>
          <w:rFonts w:eastAsia="Calibri" w:cstheme="minorHAnsi"/>
          <w:color w:val="000000"/>
          <w:lang w:eastAsia="sl-SI"/>
        </w:rPr>
      </w:pPr>
    </w:p>
    <w:p w14:paraId="7663BD23" w14:textId="42A8BC3F" w:rsidR="005011DC" w:rsidRPr="005011DC" w:rsidRDefault="005011DC" w:rsidP="005011DC">
      <w:pPr>
        <w:spacing w:before="100" w:beforeAutospacing="1" w:after="100" w:afterAutospacing="1"/>
        <w:jc w:val="both"/>
        <w:rPr>
          <w:rFonts w:eastAsia="Times New Roman" w:cstheme="minorHAnsi"/>
          <w:lang w:eastAsia="de-DE"/>
        </w:rPr>
      </w:pPr>
      <w:r w:rsidRPr="005011DC">
        <w:rPr>
          <w:rFonts w:eastAsia="Times New Roman" w:cstheme="minorHAnsi"/>
          <w:lang w:eastAsia="de-DE"/>
        </w:rPr>
        <w:t>Lesnopredelovalna panoga glede na Standardno klasifikacijo dejavnosti (SKD – 2008</w:t>
      </w:r>
      <w:r w:rsidR="007D289B">
        <w:rPr>
          <w:rFonts w:eastAsia="Times New Roman" w:cstheme="minorHAnsi"/>
          <w:lang w:eastAsia="de-DE"/>
        </w:rPr>
        <w:t xml:space="preserve">, ki temelji na evropski klasifikaciji ekonomskih dejavnosti </w:t>
      </w:r>
      <w:r w:rsidR="006E57E0">
        <w:rPr>
          <w:rFonts w:eastAsia="Times New Roman" w:cstheme="minorHAnsi"/>
          <w:lang w:eastAsia="de-DE"/>
        </w:rPr>
        <w:t>–</w:t>
      </w:r>
      <w:r w:rsidR="007D289B">
        <w:rPr>
          <w:rFonts w:eastAsia="Times New Roman" w:cstheme="minorHAnsi"/>
          <w:lang w:eastAsia="de-DE"/>
        </w:rPr>
        <w:t xml:space="preserve"> NACE rev.</w:t>
      </w:r>
      <w:r w:rsidR="006E57E0">
        <w:rPr>
          <w:rFonts w:eastAsia="Times New Roman" w:cstheme="minorHAnsi"/>
          <w:lang w:eastAsia="de-DE"/>
        </w:rPr>
        <w:t> </w:t>
      </w:r>
      <w:r w:rsidR="007D289B">
        <w:rPr>
          <w:rFonts w:eastAsia="Times New Roman" w:cstheme="minorHAnsi"/>
          <w:lang w:eastAsia="de-DE"/>
        </w:rPr>
        <w:t>2</w:t>
      </w:r>
      <w:r w:rsidRPr="005011DC">
        <w:rPr>
          <w:rFonts w:eastAsia="Times New Roman" w:cstheme="minorHAnsi"/>
          <w:lang w:eastAsia="de-DE"/>
        </w:rPr>
        <w:t>) sodi v področje »C</w:t>
      </w:r>
      <w:r w:rsidR="006E57E0">
        <w:rPr>
          <w:rFonts w:eastAsia="Times New Roman" w:cstheme="minorHAnsi"/>
          <w:lang w:eastAsia="de-DE"/>
        </w:rPr>
        <w:t> – </w:t>
      </w:r>
      <w:r w:rsidRPr="005011DC">
        <w:rPr>
          <w:rFonts w:eastAsia="Times New Roman" w:cstheme="minorHAnsi"/>
          <w:lang w:eastAsia="de-DE"/>
        </w:rPr>
        <w:t>Predelovalne dejavnosti«. Vse aktivne gospodarske družbe v Sloveniji se znotraj lesnopredelovalne panoge delijo na dva oddelka:</w:t>
      </w:r>
    </w:p>
    <w:p w14:paraId="6B5BD303" w14:textId="3735E831" w:rsidR="005011DC" w:rsidRPr="005011DC" w:rsidRDefault="005011DC" w:rsidP="009803CD">
      <w:pPr>
        <w:pStyle w:val="Odstavekseznama"/>
        <w:numPr>
          <w:ilvl w:val="0"/>
          <w:numId w:val="15"/>
        </w:numPr>
        <w:spacing w:before="100" w:beforeAutospacing="1" w:after="100" w:afterAutospacing="1"/>
        <w:jc w:val="both"/>
        <w:rPr>
          <w:rFonts w:eastAsia="Times New Roman" w:cstheme="minorHAnsi"/>
          <w:lang w:eastAsia="de-DE"/>
        </w:rPr>
      </w:pPr>
      <w:r w:rsidRPr="005011DC">
        <w:rPr>
          <w:rFonts w:eastAsia="Times New Roman" w:cstheme="minorHAnsi"/>
          <w:lang w:eastAsia="de-DE"/>
        </w:rPr>
        <w:t xml:space="preserve">»16 </w:t>
      </w:r>
      <w:r w:rsidR="006E57E0">
        <w:rPr>
          <w:rFonts w:eastAsia="Times New Roman" w:cstheme="minorHAnsi"/>
          <w:lang w:eastAsia="de-DE"/>
        </w:rPr>
        <w:t xml:space="preserve"> </w:t>
      </w:r>
      <w:r w:rsidRPr="005011DC">
        <w:rPr>
          <w:rFonts w:eastAsia="Times New Roman" w:cstheme="minorHAnsi"/>
          <w:lang w:eastAsia="de-DE"/>
        </w:rPr>
        <w:t xml:space="preserve">Obdelava in predelava lesa; proizvodnja  izdelkov  iz  lesa,  plute,  slame in protja, razen pohištva« </w:t>
      </w:r>
      <w:r w:rsidR="006E57E0">
        <w:rPr>
          <w:rFonts w:eastAsia="Times New Roman" w:cstheme="minorHAnsi"/>
          <w:lang w:eastAsia="de-DE"/>
        </w:rPr>
        <w:t xml:space="preserve">– </w:t>
      </w:r>
      <w:r w:rsidRPr="005011DC">
        <w:rPr>
          <w:rFonts w:eastAsia="Times New Roman" w:cstheme="minorHAnsi"/>
          <w:i/>
          <w:lang w:eastAsia="de-DE"/>
        </w:rPr>
        <w:t>v tem dokumentu tudi C16</w:t>
      </w:r>
    </w:p>
    <w:p w14:paraId="3CBAF820" w14:textId="2A197E5D" w:rsidR="0079052D" w:rsidRDefault="00EA3907" w:rsidP="009803CD">
      <w:pPr>
        <w:pStyle w:val="Odstavekseznama"/>
        <w:numPr>
          <w:ilvl w:val="0"/>
          <w:numId w:val="15"/>
        </w:numPr>
        <w:spacing w:after="0" w:line="240" w:lineRule="auto"/>
        <w:jc w:val="both"/>
        <w:rPr>
          <w:rFonts w:eastAsia="Times New Roman" w:cstheme="minorHAnsi"/>
          <w:i/>
          <w:lang w:eastAsia="de-DE"/>
        </w:rPr>
      </w:pPr>
      <w:r>
        <w:rPr>
          <w:rFonts w:eastAsia="Times New Roman" w:cstheme="minorHAnsi"/>
          <w:lang w:eastAsia="de-DE"/>
        </w:rPr>
        <w:t>»31 Proizvodnja p</w:t>
      </w:r>
      <w:r w:rsidR="005011DC" w:rsidRPr="005011DC">
        <w:rPr>
          <w:rFonts w:eastAsia="Times New Roman" w:cstheme="minorHAnsi"/>
          <w:lang w:eastAsia="de-DE"/>
        </w:rPr>
        <w:t xml:space="preserve">ohištva« </w:t>
      </w:r>
      <w:r w:rsidR="006E57E0">
        <w:rPr>
          <w:rFonts w:eastAsia="Times New Roman" w:cstheme="minorHAnsi"/>
          <w:lang w:eastAsia="de-DE"/>
        </w:rPr>
        <w:t xml:space="preserve">– </w:t>
      </w:r>
      <w:r w:rsidR="005011DC" w:rsidRPr="005011DC">
        <w:rPr>
          <w:rFonts w:eastAsia="Times New Roman" w:cstheme="minorHAnsi"/>
          <w:i/>
          <w:lang w:eastAsia="de-DE"/>
        </w:rPr>
        <w:t>v tem dokumentu tudi C31</w:t>
      </w:r>
      <w:r w:rsidR="0079052D">
        <w:rPr>
          <w:rFonts w:eastAsia="Times New Roman" w:cstheme="minorHAnsi"/>
          <w:i/>
          <w:lang w:eastAsia="de-DE"/>
        </w:rPr>
        <w:t>.</w:t>
      </w:r>
      <w:r>
        <w:rPr>
          <w:rFonts w:eastAsia="Times New Roman" w:cstheme="minorHAnsi"/>
          <w:i/>
          <w:lang w:eastAsia="de-DE"/>
        </w:rPr>
        <w:t>*</w:t>
      </w:r>
    </w:p>
    <w:p w14:paraId="2F11721B" w14:textId="77777777" w:rsidR="006E57E0" w:rsidRDefault="006E57E0" w:rsidP="00483C9D">
      <w:pPr>
        <w:pStyle w:val="Odstavekseznama"/>
        <w:spacing w:after="0" w:line="240" w:lineRule="auto"/>
        <w:jc w:val="both"/>
        <w:rPr>
          <w:rFonts w:eastAsia="Times New Roman" w:cstheme="minorHAnsi"/>
          <w:i/>
          <w:lang w:eastAsia="de-DE"/>
        </w:rPr>
      </w:pPr>
    </w:p>
    <w:p w14:paraId="6BCDBBF7" w14:textId="5E4A8D6F" w:rsidR="00EA3907" w:rsidRPr="0066650A" w:rsidRDefault="00EA3907" w:rsidP="00EA3907">
      <w:pPr>
        <w:spacing w:after="0" w:line="240" w:lineRule="auto"/>
        <w:jc w:val="both"/>
        <w:rPr>
          <w:rFonts w:eastAsia="Times New Roman" w:cstheme="minorHAnsi"/>
          <w:i/>
          <w:lang w:eastAsia="de-DE"/>
        </w:rPr>
      </w:pPr>
      <w:r w:rsidRPr="0066650A">
        <w:rPr>
          <w:rFonts w:eastAsia="Times New Roman" w:cstheme="minorHAnsi"/>
          <w:i/>
          <w:lang w:eastAsia="de-DE"/>
        </w:rPr>
        <w:t>*</w:t>
      </w:r>
      <w:r w:rsidR="006E57E0">
        <w:rPr>
          <w:rFonts w:eastAsia="Times New Roman" w:cstheme="minorHAnsi"/>
          <w:i/>
          <w:lang w:eastAsia="de-DE"/>
        </w:rPr>
        <w:t>V</w:t>
      </w:r>
      <w:r w:rsidRPr="0066650A">
        <w:rPr>
          <w:rFonts w:eastAsia="Times New Roman" w:cstheme="minorHAnsi"/>
          <w:i/>
          <w:lang w:eastAsia="de-DE"/>
        </w:rPr>
        <w:t>ključuje tudi stavbno pohištvo iz drugih materialov (plastike, stekla, jekla</w:t>
      </w:r>
      <w:r w:rsidR="006E57E0">
        <w:rPr>
          <w:rFonts w:eastAsia="Times New Roman" w:cstheme="minorHAnsi"/>
          <w:i/>
          <w:lang w:eastAsia="de-DE"/>
        </w:rPr>
        <w:t> </w:t>
      </w:r>
      <w:r w:rsidRPr="0066650A">
        <w:rPr>
          <w:rFonts w:eastAsia="Times New Roman" w:cstheme="minorHAnsi"/>
          <w:i/>
          <w:lang w:eastAsia="de-DE"/>
        </w:rPr>
        <w:t>…)</w:t>
      </w:r>
      <w:r w:rsidR="006E57E0">
        <w:rPr>
          <w:rFonts w:eastAsia="Times New Roman" w:cstheme="minorHAnsi"/>
          <w:i/>
          <w:lang w:eastAsia="de-DE"/>
        </w:rPr>
        <w:t>.</w:t>
      </w:r>
    </w:p>
    <w:p w14:paraId="4EB0D27D" w14:textId="6D20BF47" w:rsidR="0079052D" w:rsidRPr="0079052D" w:rsidRDefault="0079052D" w:rsidP="0079052D">
      <w:pPr>
        <w:spacing w:before="100" w:beforeAutospacing="1" w:after="100" w:afterAutospacing="1"/>
        <w:jc w:val="both"/>
        <w:rPr>
          <w:rFonts w:eastAsia="Times New Roman" w:cstheme="minorHAnsi"/>
          <w:lang w:eastAsia="de-DE"/>
        </w:rPr>
      </w:pPr>
      <w:r w:rsidRPr="0079052D">
        <w:rPr>
          <w:rFonts w:eastAsia="Times New Roman" w:cstheme="minorHAnsi"/>
          <w:lang w:eastAsia="de-DE"/>
        </w:rPr>
        <w:t xml:space="preserve">Pri analizi se zanašamo v glavnem na podatke Gospodarske zbornice Slovenije, Združenje lesarske in pohištvene industrije, vendar le iz sekundarnih virov (predvsem </w:t>
      </w:r>
      <w:r w:rsidR="006E57E0">
        <w:rPr>
          <w:rFonts w:eastAsia="Times New Roman" w:cstheme="minorHAnsi"/>
          <w:lang w:eastAsia="de-DE"/>
        </w:rPr>
        <w:t>i</w:t>
      </w:r>
      <w:r w:rsidRPr="0079052D">
        <w:rPr>
          <w:rFonts w:eastAsia="Times New Roman" w:cstheme="minorHAnsi"/>
          <w:lang w:eastAsia="de-DE"/>
        </w:rPr>
        <w:t xml:space="preserve">nformacije o poslovanju lesne in pohištvene industrije), zato so določeni izračuni o posameznih oddelkih narejeni glede na podatke, ki so na voljo. </w:t>
      </w:r>
    </w:p>
    <w:p w14:paraId="7087E4A4" w14:textId="4DBAA42A" w:rsidR="0079052D" w:rsidRDefault="0079052D" w:rsidP="0079052D">
      <w:pPr>
        <w:spacing w:before="100" w:beforeAutospacing="1" w:after="100" w:afterAutospacing="1"/>
        <w:jc w:val="both"/>
        <w:rPr>
          <w:rFonts w:eastAsia="Times New Roman" w:cstheme="minorHAnsi"/>
          <w:lang w:eastAsia="de-DE"/>
        </w:rPr>
      </w:pPr>
      <w:r w:rsidRPr="0079052D">
        <w:rPr>
          <w:rFonts w:eastAsia="Times New Roman" w:cstheme="minorHAnsi"/>
          <w:lang w:eastAsia="de-DE"/>
        </w:rPr>
        <w:t>Podatki Gospodarske zbornice Slovenije,</w:t>
      </w:r>
      <w:r w:rsidR="005B791A">
        <w:rPr>
          <w:rFonts w:eastAsia="Times New Roman" w:cstheme="minorHAnsi"/>
          <w:lang w:eastAsia="de-DE"/>
        </w:rPr>
        <w:t xml:space="preserve"> in sicer</w:t>
      </w:r>
      <w:r w:rsidRPr="0079052D">
        <w:rPr>
          <w:rFonts w:eastAsia="Times New Roman" w:cstheme="minorHAnsi"/>
          <w:lang w:eastAsia="de-DE"/>
        </w:rPr>
        <w:t xml:space="preserve"> Združenja lesne in pohištvene industrije temeljijo na podatkih</w:t>
      </w:r>
      <w:r w:rsidR="005B791A">
        <w:rPr>
          <w:rFonts w:eastAsia="Times New Roman" w:cstheme="minorHAnsi"/>
          <w:lang w:eastAsia="de-DE"/>
        </w:rPr>
        <w:t>,</w:t>
      </w:r>
      <w:r w:rsidRPr="0079052D">
        <w:rPr>
          <w:rFonts w:eastAsia="Times New Roman" w:cstheme="minorHAnsi"/>
          <w:lang w:eastAsia="de-DE"/>
        </w:rPr>
        <w:t xml:space="preserve"> črpanih iz letnih poročil, ki jih objavlja AJPES</w:t>
      </w:r>
      <w:r w:rsidR="005B791A">
        <w:rPr>
          <w:rFonts w:eastAsia="Times New Roman" w:cstheme="minorHAnsi"/>
          <w:lang w:eastAsia="de-DE"/>
        </w:rPr>
        <w:t>,</w:t>
      </w:r>
      <w:r w:rsidRPr="0079052D">
        <w:rPr>
          <w:rFonts w:eastAsia="Times New Roman" w:cstheme="minorHAnsi"/>
          <w:lang w:eastAsia="de-DE"/>
        </w:rPr>
        <w:t xml:space="preserve"> in zajemajo poslovanje gospodarskih družb. Do največjih razlik prihaja pri številu zaposlenih, ker Združenje za lesarstvo in pohištveno industrijo zajema</w:t>
      </w:r>
      <w:r>
        <w:rPr>
          <w:rFonts w:eastAsia="Times New Roman" w:cstheme="minorHAnsi"/>
          <w:lang w:eastAsia="de-DE"/>
        </w:rPr>
        <w:t xml:space="preserve"> </w:t>
      </w:r>
      <w:r>
        <w:rPr>
          <w:rFonts w:eastAsia="Times New Roman" w:cstheme="minorHAnsi"/>
          <w:lang w:eastAsia="de-DE"/>
        </w:rPr>
        <w:lastRenderedPageBreak/>
        <w:t>samo</w:t>
      </w:r>
      <w:r w:rsidRPr="0079052D">
        <w:rPr>
          <w:rFonts w:eastAsia="Times New Roman" w:cstheme="minorHAnsi"/>
          <w:lang w:eastAsia="de-DE"/>
        </w:rPr>
        <w:t xml:space="preserve"> podatke na podlagi ur, medtem ko SURS zajema podatke po  stanju zaposlenih konec leta in vključuje </w:t>
      </w:r>
      <w:r w:rsidR="005B791A">
        <w:rPr>
          <w:rFonts w:eastAsia="Times New Roman" w:cstheme="minorHAnsi"/>
          <w:lang w:eastAsia="de-DE"/>
        </w:rPr>
        <w:t>med</w:t>
      </w:r>
      <w:r w:rsidRPr="0079052D">
        <w:rPr>
          <w:rFonts w:eastAsia="Times New Roman" w:cstheme="minorHAnsi"/>
          <w:lang w:eastAsia="de-DE"/>
        </w:rPr>
        <w:t xml:space="preserve"> zaposlene tudi samozaposlene ter zaposlene pri samostojnih podjetnikih.   </w:t>
      </w:r>
    </w:p>
    <w:p w14:paraId="285B629D" w14:textId="0C38C0AB" w:rsidR="0079052D" w:rsidRPr="00013167" w:rsidRDefault="0079052D" w:rsidP="00013167">
      <w:pPr>
        <w:jc w:val="both"/>
        <w:rPr>
          <w:b/>
          <w:bCs/>
          <w:lang w:eastAsia="de-DE"/>
        </w:rPr>
      </w:pPr>
      <w:bookmarkStart w:id="16" w:name="_Toc38365676"/>
      <w:r w:rsidRPr="00013167">
        <w:rPr>
          <w:b/>
          <w:bCs/>
          <w:lang w:eastAsia="de-DE"/>
        </w:rPr>
        <w:t>Panoga je v 2018 v gospodarskih družbah skupaj zaposlovala 10.960 ljudi, kar predstavlja le 2,18</w:t>
      </w:r>
      <w:r w:rsidR="005B791A">
        <w:rPr>
          <w:b/>
          <w:bCs/>
          <w:lang w:eastAsia="de-DE"/>
        </w:rPr>
        <w:t> </w:t>
      </w:r>
      <w:r w:rsidRPr="00013167">
        <w:rPr>
          <w:b/>
          <w:bCs/>
          <w:lang w:eastAsia="de-DE"/>
        </w:rPr>
        <w:t>% zaposlenih v gospodarstvu</w:t>
      </w:r>
      <w:bookmarkEnd w:id="16"/>
      <w:r w:rsidRPr="00013167">
        <w:rPr>
          <w:b/>
          <w:bCs/>
          <w:lang w:eastAsia="de-DE"/>
        </w:rPr>
        <w:t>.</w:t>
      </w:r>
    </w:p>
    <w:p w14:paraId="54E2DE67" w14:textId="784418B0" w:rsidR="0079052D" w:rsidRDefault="0079052D" w:rsidP="0079052D">
      <w:pPr>
        <w:spacing w:before="100" w:beforeAutospacing="1" w:after="100" w:afterAutospacing="1"/>
        <w:jc w:val="both"/>
        <w:rPr>
          <w:rFonts w:eastAsia="Times New Roman" w:cstheme="minorHAnsi"/>
          <w:lang w:eastAsia="de-DE"/>
        </w:rPr>
      </w:pPr>
      <w:r w:rsidRPr="0079052D">
        <w:rPr>
          <w:rFonts w:eastAsia="Times New Roman" w:cstheme="minorHAnsi"/>
          <w:lang w:eastAsia="de-DE"/>
        </w:rPr>
        <w:t>V zadnjih dvajsetih letih smo priča velikim strukturnim spremembam števila zaposlenih v sektorjih gospodarstva. Število zaposlenih v predelovalni industriji se zaradi avtomatizacije, izginjanja delovno intenzivnih panog stalno zmanjšuje. Še leta 2001 je predelovalna industrija zaposlovala skoraj 45</w:t>
      </w:r>
      <w:r w:rsidR="005B791A">
        <w:rPr>
          <w:rFonts w:eastAsia="Times New Roman" w:cstheme="minorHAnsi"/>
          <w:lang w:eastAsia="de-DE"/>
        </w:rPr>
        <w:t> </w:t>
      </w:r>
      <w:r w:rsidRPr="0079052D">
        <w:rPr>
          <w:rFonts w:eastAsia="Times New Roman" w:cstheme="minorHAnsi"/>
          <w:lang w:eastAsia="de-DE"/>
        </w:rPr>
        <w:t>% vseh zaposlenih v gospodarstvu, leta 2018 pa dobrih 36 % (glej Graf 1).</w:t>
      </w:r>
    </w:p>
    <w:p w14:paraId="1E7AE631" w14:textId="5DC57EFC" w:rsidR="0079052D" w:rsidRDefault="0079052D" w:rsidP="0079052D">
      <w:pPr>
        <w:pStyle w:val="Napis"/>
        <w:rPr>
          <w:noProof/>
        </w:rPr>
      </w:pPr>
      <w:r w:rsidRPr="005103BB">
        <w:t xml:space="preserve">Graf </w:t>
      </w:r>
      <w:r>
        <w:rPr>
          <w:noProof/>
        </w:rPr>
        <w:fldChar w:fldCharType="begin"/>
      </w:r>
      <w:r>
        <w:rPr>
          <w:noProof/>
        </w:rPr>
        <w:instrText xml:space="preserve"> SEQ Graf \* ARABIC </w:instrText>
      </w:r>
      <w:r>
        <w:rPr>
          <w:noProof/>
        </w:rPr>
        <w:fldChar w:fldCharType="separate"/>
      </w:r>
      <w:r w:rsidR="00020C38">
        <w:rPr>
          <w:noProof/>
        </w:rPr>
        <w:t>1</w:t>
      </w:r>
      <w:r>
        <w:rPr>
          <w:noProof/>
        </w:rPr>
        <w:fldChar w:fldCharType="end"/>
      </w:r>
    </w:p>
    <w:p w14:paraId="6BDDB84B" w14:textId="2CAF4CDE" w:rsidR="00443E42" w:rsidRPr="00443E42" w:rsidRDefault="006A18A5" w:rsidP="00443E42">
      <w:pPr>
        <w:rPr>
          <w:lang w:val="de-DE"/>
        </w:rPr>
      </w:pPr>
      <w:r>
        <w:rPr>
          <w:noProof/>
          <w:lang w:eastAsia="sl-SI"/>
        </w:rPr>
        <w:drawing>
          <wp:inline distT="0" distB="0" distL="0" distR="0" wp14:anchorId="2963AFFD" wp14:editId="7E7A8D84">
            <wp:extent cx="5760720" cy="3198495"/>
            <wp:effectExtent l="0" t="0" r="0" b="1905"/>
            <wp:docPr id="39957" name="Picture 39957" descr="Graf: število zaposlenih glede na spol in starost v lesno predelovalni industrij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57" name="Picture 39957" descr="Graf: število zaposlenih glede na spol in starost v lesno predelovalni industriji "/>
                    <pic:cNvPicPr/>
                  </pic:nvPicPr>
                  <pic:blipFill>
                    <a:blip r:embed="rId22"/>
                    <a:stretch>
                      <a:fillRect/>
                    </a:stretch>
                  </pic:blipFill>
                  <pic:spPr>
                    <a:xfrm>
                      <a:off x="0" y="0"/>
                      <a:ext cx="5760720" cy="3198495"/>
                    </a:xfrm>
                    <a:prstGeom prst="rect">
                      <a:avLst/>
                    </a:prstGeom>
                  </pic:spPr>
                </pic:pic>
              </a:graphicData>
            </a:graphic>
          </wp:inline>
        </w:drawing>
      </w:r>
    </w:p>
    <w:p w14:paraId="33F414ED" w14:textId="77777777" w:rsidR="00443E42" w:rsidRPr="009A7286" w:rsidRDefault="00443E42" w:rsidP="00443E42">
      <w:pPr>
        <w:rPr>
          <w:bCs/>
        </w:rPr>
      </w:pPr>
      <w:r>
        <w:rPr>
          <w:bCs/>
        </w:rPr>
        <w:t>Graf 1.a</w:t>
      </w:r>
      <w:r w:rsidRPr="009A7286">
        <w:rPr>
          <w:bCs/>
        </w:rPr>
        <w:t>:</w:t>
      </w:r>
      <w:r>
        <w:rPr>
          <w:bCs/>
        </w:rPr>
        <w:t xml:space="preserve"> </w:t>
      </w:r>
      <w:r w:rsidRPr="009A7286">
        <w:rPr>
          <w:bCs/>
        </w:rPr>
        <w:t>Š</w:t>
      </w:r>
      <w:r>
        <w:rPr>
          <w:bCs/>
        </w:rPr>
        <w:t>tevilo zaposlenih glede na spol in starost v lesno predelovalni industriji (SURS, 2020)</w:t>
      </w:r>
    </w:p>
    <w:p w14:paraId="35D38F5B" w14:textId="77777777" w:rsidR="007260DF" w:rsidRDefault="007260DF" w:rsidP="003559BC">
      <w:pPr>
        <w:spacing w:before="100" w:beforeAutospacing="1" w:after="100" w:afterAutospacing="1"/>
        <w:jc w:val="both"/>
        <w:rPr>
          <w:rFonts w:eastAsia="Times New Roman" w:cstheme="minorHAnsi"/>
          <w:lang w:eastAsia="de-DE"/>
        </w:rPr>
      </w:pPr>
      <w:r>
        <w:rPr>
          <w:b/>
          <w:bCs/>
          <w:noProof/>
          <w:lang w:eastAsia="sl-SI"/>
        </w:rPr>
        <w:lastRenderedPageBreak/>
        <w:drawing>
          <wp:inline distT="0" distB="0" distL="0" distR="0" wp14:anchorId="3A8E0458" wp14:editId="66478B26">
            <wp:extent cx="5727700" cy="3209925"/>
            <wp:effectExtent l="0" t="0" r="12700" b="0"/>
            <wp:docPr id="56" name="Picture 40" descr="Grafikon: Število zaposlenih glede na spol in starost v lesno predelovalni industrij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40" descr="Grafikon: Število zaposlenih glede na spol in starost v lesno predelovalni industriji "/>
                    <pic:cNvPicPr/>
                  </pic:nvPicPr>
                  <pic:blipFill>
                    <a:blip r:embed="rId23">
                      <a:extLst>
                        <a:ext uri="{28A0092B-C50C-407E-A947-70E740481C1C}">
                          <a14:useLocalDpi xmlns:a14="http://schemas.microsoft.com/office/drawing/2010/main" val="0"/>
                        </a:ext>
                      </a:extLst>
                    </a:blip>
                    <a:stretch>
                      <a:fillRect/>
                    </a:stretch>
                  </pic:blipFill>
                  <pic:spPr>
                    <a:xfrm>
                      <a:off x="0" y="0"/>
                      <a:ext cx="5727700" cy="3209925"/>
                    </a:xfrm>
                    <a:prstGeom prst="rect">
                      <a:avLst/>
                    </a:prstGeom>
                  </pic:spPr>
                </pic:pic>
              </a:graphicData>
            </a:graphic>
          </wp:inline>
        </w:drawing>
      </w:r>
    </w:p>
    <w:p w14:paraId="102F65EF" w14:textId="6C9B05B7" w:rsidR="00443E42" w:rsidRDefault="00231202" w:rsidP="003559BC">
      <w:pPr>
        <w:spacing w:before="100" w:beforeAutospacing="1" w:after="100" w:afterAutospacing="1"/>
        <w:jc w:val="both"/>
        <w:rPr>
          <w:rFonts w:eastAsia="Times New Roman" w:cstheme="minorHAnsi"/>
          <w:lang w:eastAsia="de-DE"/>
        </w:rPr>
      </w:pPr>
      <w:r>
        <w:rPr>
          <w:rFonts w:eastAsia="Times New Roman" w:cstheme="minorHAnsi"/>
          <w:lang w:eastAsia="de-DE"/>
        </w:rPr>
        <w:t>Še vedno</w:t>
      </w:r>
      <w:r w:rsidR="00443E42">
        <w:rPr>
          <w:rFonts w:eastAsia="Times New Roman" w:cstheme="minorHAnsi"/>
          <w:lang w:eastAsia="de-DE"/>
        </w:rPr>
        <w:t xml:space="preserve">  lesnopredelovalna panoga</w:t>
      </w:r>
      <w:r>
        <w:rPr>
          <w:rFonts w:eastAsia="Times New Roman" w:cstheme="minorHAnsi"/>
          <w:lang w:eastAsia="de-DE"/>
        </w:rPr>
        <w:t xml:space="preserve"> zaposluje pretežno moško  delovno silo</w:t>
      </w:r>
      <w:r w:rsidR="00443E42">
        <w:rPr>
          <w:rFonts w:eastAsia="Times New Roman" w:cstheme="minorHAnsi"/>
          <w:lang w:eastAsia="de-DE"/>
        </w:rPr>
        <w:t xml:space="preserve">. </w:t>
      </w:r>
      <w:r w:rsidR="005B791A">
        <w:rPr>
          <w:rFonts w:eastAsia="Times New Roman" w:cstheme="minorHAnsi"/>
          <w:lang w:eastAsia="de-DE"/>
        </w:rPr>
        <w:t>L</w:t>
      </w:r>
      <w:r w:rsidR="00443E42">
        <w:rPr>
          <w:rFonts w:eastAsia="Times New Roman" w:cstheme="minorHAnsi"/>
          <w:lang w:eastAsia="de-DE"/>
        </w:rPr>
        <w:t>ahko rečemo</w:t>
      </w:r>
      <w:r w:rsidR="005B791A">
        <w:rPr>
          <w:rFonts w:eastAsia="Times New Roman" w:cstheme="minorHAnsi"/>
          <w:lang w:eastAsia="de-DE"/>
        </w:rPr>
        <w:t xml:space="preserve"> tudi</w:t>
      </w:r>
      <w:r w:rsidR="00443E42">
        <w:rPr>
          <w:rFonts w:eastAsia="Times New Roman" w:cstheme="minorHAnsi"/>
          <w:lang w:eastAsia="de-DE"/>
        </w:rPr>
        <w:t>,</w:t>
      </w:r>
      <w:r>
        <w:rPr>
          <w:rFonts w:eastAsia="Times New Roman" w:cstheme="minorHAnsi"/>
          <w:lang w:eastAsia="de-DE"/>
        </w:rPr>
        <w:t xml:space="preserve"> da je</w:t>
      </w:r>
      <w:r w:rsidR="00443E42">
        <w:rPr>
          <w:rFonts w:eastAsia="Times New Roman" w:cstheme="minorHAnsi"/>
          <w:lang w:eastAsia="de-DE"/>
        </w:rPr>
        <w:t xml:space="preserve"> manj zanimiva za mlade. </w:t>
      </w:r>
    </w:p>
    <w:p w14:paraId="05664D6E" w14:textId="1F8C9B70" w:rsidR="003559BC" w:rsidRPr="003559BC" w:rsidRDefault="003559BC" w:rsidP="003559BC">
      <w:pPr>
        <w:spacing w:before="100" w:beforeAutospacing="1" w:after="100" w:afterAutospacing="1"/>
        <w:jc w:val="both"/>
        <w:rPr>
          <w:rFonts w:eastAsia="Times New Roman" w:cstheme="minorHAnsi"/>
          <w:lang w:eastAsia="de-DE"/>
        </w:rPr>
      </w:pPr>
      <w:r w:rsidRPr="003559BC">
        <w:rPr>
          <w:rFonts w:eastAsia="Times New Roman" w:cstheme="minorHAnsi"/>
          <w:lang w:eastAsia="de-DE"/>
        </w:rPr>
        <w:t xml:space="preserve">Mnogo bolj zaskrbljujoč </w:t>
      </w:r>
      <w:r w:rsidR="005B791A">
        <w:rPr>
          <w:rFonts w:eastAsia="Times New Roman" w:cstheme="minorHAnsi"/>
          <w:lang w:eastAsia="de-DE"/>
        </w:rPr>
        <w:t>(</w:t>
      </w:r>
      <w:r w:rsidRPr="003559BC">
        <w:rPr>
          <w:rFonts w:eastAsia="Times New Roman" w:cstheme="minorHAnsi"/>
          <w:lang w:eastAsia="de-DE"/>
        </w:rPr>
        <w:t>pa tudi zgovoren</w:t>
      </w:r>
      <w:r w:rsidR="005B791A">
        <w:rPr>
          <w:rFonts w:eastAsia="Times New Roman" w:cstheme="minorHAnsi"/>
          <w:lang w:eastAsia="de-DE"/>
        </w:rPr>
        <w:t>)</w:t>
      </w:r>
      <w:r w:rsidRPr="003559BC">
        <w:rPr>
          <w:rFonts w:eastAsia="Times New Roman" w:cstheme="minorHAnsi"/>
          <w:lang w:eastAsia="de-DE"/>
        </w:rPr>
        <w:t xml:space="preserve"> je padec strukturnega deleža lesnopredelovalne industrije (C16</w:t>
      </w:r>
      <w:r w:rsidR="005B791A">
        <w:rPr>
          <w:rFonts w:eastAsia="Times New Roman" w:cstheme="minorHAnsi"/>
          <w:lang w:eastAsia="de-DE"/>
        </w:rPr>
        <w:t xml:space="preserve"> </w:t>
      </w:r>
      <w:r w:rsidRPr="003559BC">
        <w:rPr>
          <w:rFonts w:eastAsia="Times New Roman" w:cstheme="minorHAnsi"/>
          <w:lang w:eastAsia="de-DE"/>
        </w:rPr>
        <w:t>+</w:t>
      </w:r>
      <w:r w:rsidR="005B791A">
        <w:rPr>
          <w:rFonts w:eastAsia="Times New Roman" w:cstheme="minorHAnsi"/>
          <w:lang w:eastAsia="de-DE"/>
        </w:rPr>
        <w:t xml:space="preserve"> </w:t>
      </w:r>
      <w:r w:rsidRPr="003559BC">
        <w:rPr>
          <w:rFonts w:eastAsia="Times New Roman" w:cstheme="minorHAnsi"/>
          <w:lang w:eastAsia="de-DE"/>
        </w:rPr>
        <w:t xml:space="preserve">C31). Če je bil njen strukturni delež še leta 2001 </w:t>
      </w:r>
      <w:r w:rsidR="005B791A">
        <w:rPr>
          <w:rFonts w:eastAsia="Times New Roman" w:cstheme="minorHAnsi"/>
          <w:lang w:eastAsia="de-DE"/>
        </w:rPr>
        <w:t xml:space="preserve">kar </w:t>
      </w:r>
      <w:r w:rsidRPr="003559BC">
        <w:rPr>
          <w:rFonts w:eastAsia="Times New Roman" w:cstheme="minorHAnsi"/>
          <w:lang w:eastAsia="de-DE"/>
        </w:rPr>
        <w:t xml:space="preserve">4,13 % vseh zaposlenih v gospodarstvu, se je do konca leta 2018 skoraj razpolovil in je znašal še samo 2,18 %. Vendar ta premik ni rezultat večje produktivnosti zaradi avtomatizacije proizvodnje kot posledice večjih vlaganj v posodobitev proizvodnje. Lesnopredelovalna panoga ni bila pripravljena na krizo.  V obdobju po letu 2000 se je preveč ukvarjala z lastniškimi, manj pa z razvojnimi problemi. </w:t>
      </w:r>
    </w:p>
    <w:p w14:paraId="40B53300" w14:textId="7033CF35" w:rsidR="003559BC" w:rsidRDefault="003559BC" w:rsidP="003559BC">
      <w:pPr>
        <w:spacing w:before="100" w:beforeAutospacing="1" w:after="100" w:afterAutospacing="1"/>
        <w:jc w:val="both"/>
        <w:rPr>
          <w:rFonts w:eastAsia="Times New Roman" w:cstheme="minorHAnsi"/>
          <w:lang w:eastAsia="de-DE"/>
        </w:rPr>
      </w:pPr>
      <w:r w:rsidRPr="003559BC">
        <w:rPr>
          <w:rFonts w:eastAsia="Times New Roman" w:cstheme="minorHAnsi"/>
          <w:lang w:eastAsia="de-DE"/>
        </w:rPr>
        <w:t>Predelovalna industrija je kljub manjšemu strukturnemu deležu zaposlenih v gospodarstvu svoj delež v prihodkih gospodarstva povečala v obdobju 2010</w:t>
      </w:r>
      <w:r w:rsidR="005B791A">
        <w:rPr>
          <w:rFonts w:eastAsia="Times New Roman" w:cstheme="minorHAnsi"/>
          <w:lang w:eastAsia="de-DE"/>
        </w:rPr>
        <w:t>–</w:t>
      </w:r>
      <w:r w:rsidRPr="003559BC">
        <w:rPr>
          <w:rFonts w:eastAsia="Times New Roman" w:cstheme="minorHAnsi"/>
          <w:lang w:eastAsia="de-DE"/>
        </w:rPr>
        <w:t xml:space="preserve">2018 (iz 28,72 % na 29,68 %), medtem ko ga je lesnopredelovalna panoga v istem obdobju znižala (iz 1,39 % na 1,36% %). </w:t>
      </w:r>
    </w:p>
    <w:p w14:paraId="02727021" w14:textId="77777777" w:rsidR="003559BC" w:rsidRPr="00013167" w:rsidRDefault="003559BC" w:rsidP="00013167">
      <w:pPr>
        <w:jc w:val="both"/>
        <w:rPr>
          <w:b/>
          <w:bCs/>
          <w:lang w:eastAsia="de-DE"/>
        </w:rPr>
      </w:pPr>
      <w:bookmarkStart w:id="17" w:name="_Toc38365677"/>
      <w:r w:rsidRPr="00013167">
        <w:rPr>
          <w:b/>
          <w:bCs/>
          <w:lang w:eastAsia="de-DE"/>
        </w:rPr>
        <w:t>Delež zaposlenih v Proizvodnji pohištva znotraj lesnopredelovalne panoge se konstantno zmanjšuje</w:t>
      </w:r>
      <w:bookmarkEnd w:id="17"/>
      <w:r w:rsidRPr="00013167">
        <w:rPr>
          <w:b/>
          <w:bCs/>
          <w:lang w:eastAsia="de-DE"/>
        </w:rPr>
        <w:t>.</w:t>
      </w:r>
    </w:p>
    <w:p w14:paraId="7B444F64" w14:textId="4C9FFFD6" w:rsidR="003559BC" w:rsidRDefault="003559BC" w:rsidP="003559BC">
      <w:pPr>
        <w:spacing w:before="100" w:beforeAutospacing="1" w:after="100" w:afterAutospacing="1"/>
        <w:jc w:val="both"/>
        <w:rPr>
          <w:rFonts w:eastAsia="Times New Roman" w:cstheme="minorHAnsi"/>
          <w:lang w:eastAsia="de-DE"/>
        </w:rPr>
      </w:pPr>
      <w:r w:rsidRPr="003559BC">
        <w:rPr>
          <w:rFonts w:eastAsia="Times New Roman" w:cstheme="minorHAnsi"/>
          <w:lang w:eastAsia="de-DE"/>
        </w:rPr>
        <w:t>Zastarela tehnična opremljenost, zmanjševanje sredstev za razvoj proizvodnje in proizvodov, nespretno trženje ter neupoštevanje trendov je povzročilo strukturni premik med dejavnostma obdelav</w:t>
      </w:r>
      <w:r w:rsidR="005B791A">
        <w:rPr>
          <w:rFonts w:eastAsia="Times New Roman" w:cstheme="minorHAnsi"/>
          <w:lang w:eastAsia="de-DE"/>
        </w:rPr>
        <w:t>o</w:t>
      </w:r>
      <w:r w:rsidRPr="003559BC">
        <w:rPr>
          <w:rFonts w:eastAsia="Times New Roman" w:cstheme="minorHAnsi"/>
          <w:lang w:eastAsia="de-DE"/>
        </w:rPr>
        <w:t xml:space="preserve"> in predelav</w:t>
      </w:r>
      <w:r w:rsidR="005B791A">
        <w:rPr>
          <w:rFonts w:eastAsia="Times New Roman" w:cstheme="minorHAnsi"/>
          <w:lang w:eastAsia="de-DE"/>
        </w:rPr>
        <w:t>o</w:t>
      </w:r>
      <w:r w:rsidRPr="003559BC">
        <w:rPr>
          <w:rFonts w:eastAsia="Times New Roman" w:cstheme="minorHAnsi"/>
          <w:lang w:eastAsia="de-DE"/>
        </w:rPr>
        <w:t xml:space="preserve"> lesa (C16) in proizvodnjo pohištva (C31). Na trgu nismo imeli </w:t>
      </w:r>
      <w:r w:rsidR="005B791A">
        <w:rPr>
          <w:rFonts w:eastAsia="Times New Roman" w:cstheme="minorHAnsi"/>
          <w:lang w:eastAsia="de-DE"/>
        </w:rPr>
        <w:t xml:space="preserve">niti </w:t>
      </w:r>
      <w:r w:rsidRPr="003559BC">
        <w:rPr>
          <w:rFonts w:eastAsia="Times New Roman" w:cstheme="minorHAnsi"/>
          <w:lang w:eastAsia="de-DE"/>
        </w:rPr>
        <w:t>močnih blagovnih znamk niti prepoznavnih proizvodov za opremo doma, poslovnih prostorov ali objektov za rekreacijo in počitek. Na trgu pohištva smo bili zgolj sledilci</w:t>
      </w:r>
      <w:r w:rsidR="005B791A">
        <w:rPr>
          <w:rFonts w:eastAsia="Times New Roman" w:cstheme="minorHAnsi"/>
          <w:lang w:eastAsia="de-DE"/>
        </w:rPr>
        <w:t>, pa</w:t>
      </w:r>
      <w:r w:rsidRPr="003559BC">
        <w:rPr>
          <w:rFonts w:eastAsia="Times New Roman" w:cstheme="minorHAnsi"/>
          <w:lang w:eastAsia="de-DE"/>
        </w:rPr>
        <w:t xml:space="preserve"> še to slabi.</w:t>
      </w:r>
    </w:p>
    <w:p w14:paraId="06A6B262" w14:textId="77777777" w:rsidR="003559BC" w:rsidRDefault="003559BC" w:rsidP="003559BC">
      <w:pPr>
        <w:spacing w:before="100" w:beforeAutospacing="1" w:after="100" w:afterAutospacing="1"/>
        <w:jc w:val="both"/>
        <w:rPr>
          <w:rFonts w:eastAsia="Times New Roman" w:cstheme="minorHAnsi"/>
          <w:lang w:eastAsia="de-DE"/>
        </w:rPr>
      </w:pPr>
    </w:p>
    <w:p w14:paraId="4416182B" w14:textId="5ADCC9BB" w:rsidR="003559BC" w:rsidRDefault="003559BC" w:rsidP="003559BC">
      <w:pPr>
        <w:pStyle w:val="Napis"/>
      </w:pPr>
      <w:r>
        <w:lastRenderedPageBreak/>
        <w:t xml:space="preserve">Graf </w:t>
      </w:r>
      <w:r>
        <w:rPr>
          <w:noProof/>
        </w:rPr>
        <w:fldChar w:fldCharType="begin"/>
      </w:r>
      <w:r>
        <w:rPr>
          <w:noProof/>
        </w:rPr>
        <w:instrText xml:space="preserve"> SEQ Graf \* ARABIC </w:instrText>
      </w:r>
      <w:r>
        <w:rPr>
          <w:noProof/>
        </w:rPr>
        <w:fldChar w:fldCharType="separate"/>
      </w:r>
      <w:r w:rsidR="00020C38">
        <w:rPr>
          <w:noProof/>
        </w:rPr>
        <w:t>2</w:t>
      </w:r>
      <w:r>
        <w:rPr>
          <w:noProof/>
        </w:rPr>
        <w:fldChar w:fldCharType="end"/>
      </w:r>
    </w:p>
    <w:p w14:paraId="1EA9F6CD" w14:textId="15BE6CA2" w:rsidR="003559BC" w:rsidRPr="003559BC" w:rsidRDefault="00262FEF" w:rsidP="003559BC">
      <w:pPr>
        <w:spacing w:before="100" w:beforeAutospacing="1" w:after="100" w:afterAutospacing="1"/>
        <w:jc w:val="both"/>
        <w:rPr>
          <w:rFonts w:eastAsia="Times New Roman" w:cstheme="minorHAnsi"/>
          <w:lang w:eastAsia="de-DE"/>
        </w:rPr>
      </w:pPr>
      <w:r>
        <w:rPr>
          <w:noProof/>
          <w:lang w:eastAsia="sl-SI"/>
        </w:rPr>
        <w:drawing>
          <wp:inline distT="0" distB="0" distL="0" distR="0" wp14:anchorId="66753E6F" wp14:editId="40C9B2D0">
            <wp:extent cx="5760720" cy="3580765"/>
            <wp:effectExtent l="0" t="0" r="0" b="635"/>
            <wp:docPr id="39959" name="Picture 39959" descr="Grafikon: Delež zaposlenih v C16 in C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59" name="Picture 39959" descr="Grafikon: Delež zaposlenih v C16 in C31"/>
                    <pic:cNvPicPr/>
                  </pic:nvPicPr>
                  <pic:blipFill>
                    <a:blip r:embed="rId24"/>
                    <a:stretch>
                      <a:fillRect/>
                    </a:stretch>
                  </pic:blipFill>
                  <pic:spPr>
                    <a:xfrm>
                      <a:off x="0" y="0"/>
                      <a:ext cx="5760720" cy="3580765"/>
                    </a:xfrm>
                    <a:prstGeom prst="rect">
                      <a:avLst/>
                    </a:prstGeom>
                  </pic:spPr>
                </pic:pic>
              </a:graphicData>
            </a:graphic>
          </wp:inline>
        </w:drawing>
      </w:r>
    </w:p>
    <w:p w14:paraId="796DCD64" w14:textId="6868D448" w:rsidR="003559BC" w:rsidRPr="003559BC" w:rsidRDefault="003559BC" w:rsidP="003559BC">
      <w:pPr>
        <w:spacing w:before="100" w:beforeAutospacing="1" w:after="100" w:afterAutospacing="1"/>
        <w:jc w:val="both"/>
        <w:rPr>
          <w:rFonts w:eastAsia="Times New Roman" w:cstheme="minorHAnsi"/>
          <w:lang w:eastAsia="de-DE"/>
        </w:rPr>
      </w:pPr>
      <w:r w:rsidRPr="003559BC">
        <w:rPr>
          <w:rFonts w:eastAsia="Times New Roman" w:cstheme="minorHAnsi"/>
          <w:lang w:eastAsia="de-DE"/>
        </w:rPr>
        <w:t>Obdelava in predelava lesa je v obdobju do leta 2008 zaposlovala manj kot polovico vseh zaposlenih v lesnopredelovalni industriji. Po letu 2010 se je razmerje značilno obrnilo v korist obdelave in predelave. V letu 2018 so podjetja v skupini C16 zaposlovala že skoraj 64 % ljudi. Ta sprememba kaže, da je naša lesna industrija izgubljala stik s proizvodnjo končnih izdelkov</w:t>
      </w:r>
      <w:r w:rsidR="005B791A">
        <w:rPr>
          <w:rFonts w:eastAsia="Times New Roman" w:cstheme="minorHAnsi"/>
          <w:lang w:eastAsia="de-DE"/>
        </w:rPr>
        <w:t>,</w:t>
      </w:r>
      <w:r w:rsidRPr="003559BC">
        <w:rPr>
          <w:rFonts w:eastAsia="Times New Roman" w:cstheme="minorHAnsi"/>
          <w:lang w:eastAsia="de-DE"/>
        </w:rPr>
        <w:t xml:space="preserve"> namenjenih potrošnikom. Vedno bolj je postajala proizvajalec polproizvodov oz. izvajala </w:t>
      </w:r>
      <w:r w:rsidR="005B791A">
        <w:rPr>
          <w:rFonts w:eastAsia="Times New Roman" w:cstheme="minorHAnsi"/>
          <w:lang w:eastAsia="de-DE"/>
        </w:rPr>
        <w:t xml:space="preserve">je </w:t>
      </w:r>
      <w:r w:rsidRPr="003559BC">
        <w:rPr>
          <w:rFonts w:eastAsia="Times New Roman" w:cstheme="minorHAnsi"/>
          <w:lang w:eastAsia="de-DE"/>
        </w:rPr>
        <w:t xml:space="preserve">primarno predelavo lesa. </w:t>
      </w:r>
    </w:p>
    <w:p w14:paraId="046D7B01" w14:textId="2E3047B3" w:rsidR="003559BC" w:rsidRDefault="003559BC" w:rsidP="003559BC">
      <w:pPr>
        <w:spacing w:before="100" w:beforeAutospacing="1" w:after="100" w:afterAutospacing="1"/>
        <w:jc w:val="both"/>
        <w:rPr>
          <w:rFonts w:eastAsia="Times New Roman" w:cstheme="minorHAnsi"/>
          <w:lang w:eastAsia="de-DE"/>
        </w:rPr>
      </w:pPr>
      <w:r w:rsidRPr="003559BC">
        <w:rPr>
          <w:rFonts w:eastAsia="Times New Roman" w:cstheme="minorHAnsi"/>
          <w:lang w:eastAsia="de-DE"/>
        </w:rPr>
        <w:t>Podoben proces se je zgodil v kovinsko predelovalni industriji, ki je postala dobavitelj avtomobilskih komponent, vendar z razliko, da so v kovinsko predelovalni industriji sledili sodobnim tehnološkim trendom. V to so jih ne nazadnje  prisilili tudi proizvajalci avtomobilov. Prav tako so poslovni odnosi v avtomobilski industriji na bistveno višjem nivoju kot v lesnopredelovalni</w:t>
      </w:r>
      <w:r w:rsidR="005B791A" w:rsidRPr="005B791A">
        <w:rPr>
          <w:rFonts w:eastAsia="Times New Roman" w:cstheme="minorHAnsi"/>
          <w:lang w:eastAsia="de-DE"/>
        </w:rPr>
        <w:t xml:space="preserve"> </w:t>
      </w:r>
      <w:r w:rsidR="005B791A" w:rsidRPr="003559BC">
        <w:rPr>
          <w:rFonts w:eastAsia="Times New Roman" w:cstheme="minorHAnsi"/>
          <w:lang w:eastAsia="de-DE"/>
        </w:rPr>
        <w:t>industriji</w:t>
      </w:r>
      <w:r w:rsidRPr="003559BC">
        <w:rPr>
          <w:rFonts w:eastAsia="Times New Roman" w:cstheme="minorHAnsi"/>
          <w:lang w:eastAsia="de-DE"/>
        </w:rPr>
        <w:t>. Gre za partnerski odnos, ki temelji na dolgoročnih pogodbah in vključuje skupni razvoj komponent, ne samo njihov</w:t>
      </w:r>
      <w:r w:rsidR="005B791A">
        <w:rPr>
          <w:rFonts w:eastAsia="Times New Roman" w:cstheme="minorHAnsi"/>
          <w:lang w:eastAsia="de-DE"/>
        </w:rPr>
        <w:t>e</w:t>
      </w:r>
      <w:r w:rsidRPr="003559BC">
        <w:rPr>
          <w:rFonts w:eastAsia="Times New Roman" w:cstheme="minorHAnsi"/>
          <w:lang w:eastAsia="de-DE"/>
        </w:rPr>
        <w:t xml:space="preserve"> proizvodnj</w:t>
      </w:r>
      <w:r w:rsidR="005B791A">
        <w:rPr>
          <w:rFonts w:eastAsia="Times New Roman" w:cstheme="minorHAnsi"/>
          <w:lang w:eastAsia="de-DE"/>
        </w:rPr>
        <w:t>e</w:t>
      </w:r>
      <w:r w:rsidRPr="003559BC">
        <w:rPr>
          <w:rFonts w:eastAsia="Times New Roman" w:cstheme="minorHAnsi"/>
          <w:lang w:eastAsia="de-DE"/>
        </w:rPr>
        <w:t>.</w:t>
      </w:r>
      <w:r w:rsidR="005B791A">
        <w:rPr>
          <w:rFonts w:eastAsia="Times New Roman" w:cstheme="minorHAnsi"/>
          <w:lang w:eastAsia="de-DE"/>
        </w:rPr>
        <w:t xml:space="preserve"> </w:t>
      </w:r>
    </w:p>
    <w:p w14:paraId="77148AA2" w14:textId="77777777" w:rsidR="003559BC" w:rsidRDefault="003559BC" w:rsidP="003559BC">
      <w:pPr>
        <w:spacing w:before="100" w:beforeAutospacing="1" w:after="100" w:afterAutospacing="1"/>
        <w:jc w:val="both"/>
        <w:rPr>
          <w:rFonts w:eastAsia="Times New Roman" w:cstheme="minorHAnsi"/>
          <w:lang w:eastAsia="de-DE"/>
        </w:rPr>
      </w:pPr>
      <w:r w:rsidRPr="003559BC">
        <w:rPr>
          <w:rFonts w:eastAsia="Times New Roman" w:cstheme="minorHAnsi"/>
          <w:lang w:eastAsia="de-DE"/>
        </w:rPr>
        <w:t>Izguba primata pohištvene dejavnosti se lepo kaže tudi v absolutnih številkah zaposlenih (Graf 3) – še posebej sunkovit je padec po začetku finančne krize v 2008.</w:t>
      </w:r>
    </w:p>
    <w:p w14:paraId="6A176EAC" w14:textId="6E752EE0" w:rsidR="003559BC" w:rsidRDefault="003559BC" w:rsidP="003559BC">
      <w:pPr>
        <w:pStyle w:val="Napis"/>
        <w:rPr>
          <w:noProof/>
        </w:rPr>
      </w:pPr>
      <w:r>
        <w:lastRenderedPageBreak/>
        <w:t xml:space="preserve">Graf </w:t>
      </w:r>
      <w:r>
        <w:rPr>
          <w:noProof/>
        </w:rPr>
        <w:fldChar w:fldCharType="begin"/>
      </w:r>
      <w:r>
        <w:rPr>
          <w:noProof/>
        </w:rPr>
        <w:instrText xml:space="preserve"> SEQ Graf \* ARABIC </w:instrText>
      </w:r>
      <w:r>
        <w:rPr>
          <w:noProof/>
        </w:rPr>
        <w:fldChar w:fldCharType="separate"/>
      </w:r>
      <w:r w:rsidR="00020C38">
        <w:rPr>
          <w:noProof/>
        </w:rPr>
        <w:t>3</w:t>
      </w:r>
      <w:r>
        <w:rPr>
          <w:noProof/>
        </w:rPr>
        <w:fldChar w:fldCharType="end"/>
      </w:r>
    </w:p>
    <w:p w14:paraId="1FFDA636" w14:textId="3F6AF94D" w:rsidR="003559BC" w:rsidRDefault="008D6D2E" w:rsidP="003559BC">
      <w:pPr>
        <w:rPr>
          <w:lang w:val="de-DE"/>
        </w:rPr>
      </w:pPr>
      <w:r>
        <w:rPr>
          <w:noProof/>
          <w:lang w:eastAsia="sl-SI"/>
        </w:rPr>
        <w:drawing>
          <wp:inline distT="0" distB="0" distL="0" distR="0" wp14:anchorId="05EACC9A" wp14:editId="19766465">
            <wp:extent cx="5760720" cy="3282315"/>
            <wp:effectExtent l="0" t="0" r="0" b="0"/>
            <wp:docPr id="39960" name="Picture 39960" descr="Grafikon - padec števila zaposlenih v proizvodnji pohišt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0" name="Picture 39960" descr="Grafikon - padec števila zaposlenih v proizvodnji pohištva"/>
                    <pic:cNvPicPr/>
                  </pic:nvPicPr>
                  <pic:blipFill>
                    <a:blip r:embed="rId25"/>
                    <a:stretch>
                      <a:fillRect/>
                    </a:stretch>
                  </pic:blipFill>
                  <pic:spPr>
                    <a:xfrm>
                      <a:off x="0" y="0"/>
                      <a:ext cx="5760720" cy="3282315"/>
                    </a:xfrm>
                    <a:prstGeom prst="rect">
                      <a:avLst/>
                    </a:prstGeom>
                  </pic:spPr>
                </pic:pic>
              </a:graphicData>
            </a:graphic>
          </wp:inline>
        </w:drawing>
      </w:r>
    </w:p>
    <w:p w14:paraId="45278BDD" w14:textId="77777777" w:rsidR="00443E42" w:rsidRDefault="00443E42" w:rsidP="00443E42">
      <w:pPr>
        <w:spacing w:before="100" w:beforeAutospacing="1" w:after="100" w:afterAutospacing="1"/>
        <w:jc w:val="both"/>
        <w:rPr>
          <w:rFonts w:eastAsia="Times New Roman" w:cstheme="minorHAnsi"/>
          <w:lang w:eastAsia="de-DE"/>
        </w:rPr>
      </w:pPr>
    </w:p>
    <w:p w14:paraId="192D6E36" w14:textId="777F4364" w:rsidR="00443E42" w:rsidRDefault="00443E42" w:rsidP="00443E42">
      <w:pPr>
        <w:spacing w:before="100" w:beforeAutospacing="1" w:after="100" w:afterAutospacing="1"/>
        <w:jc w:val="both"/>
        <w:rPr>
          <w:rFonts w:eastAsia="Times New Roman" w:cstheme="minorHAnsi"/>
          <w:lang w:eastAsia="de-DE"/>
        </w:rPr>
      </w:pPr>
      <w:r w:rsidRPr="003559BC">
        <w:rPr>
          <w:rFonts w:eastAsia="Times New Roman" w:cstheme="minorHAnsi"/>
          <w:lang w:eastAsia="de-DE"/>
        </w:rPr>
        <w:t xml:space="preserve">Podrobnejši pregled strukture zaposlenih (Graf 4) v </w:t>
      </w:r>
      <w:r w:rsidR="005B791A">
        <w:rPr>
          <w:rFonts w:eastAsia="Times New Roman" w:cstheme="minorHAnsi"/>
          <w:lang w:eastAsia="de-DE"/>
        </w:rPr>
        <w:t>p</w:t>
      </w:r>
      <w:r w:rsidRPr="003559BC">
        <w:rPr>
          <w:rFonts w:eastAsia="Times New Roman" w:cstheme="minorHAnsi"/>
          <w:lang w:eastAsia="de-DE"/>
        </w:rPr>
        <w:t xml:space="preserve">redelavi in obdelavi lesa (C16) v 2018 pokaže, da ima največ zaposlenih </w:t>
      </w:r>
      <w:r w:rsidR="005B791A">
        <w:rPr>
          <w:rFonts w:eastAsia="Times New Roman" w:cstheme="minorHAnsi"/>
          <w:lang w:eastAsia="de-DE"/>
        </w:rPr>
        <w:t>s</w:t>
      </w:r>
      <w:r w:rsidRPr="003559BC">
        <w:rPr>
          <w:rFonts w:eastAsia="Times New Roman" w:cstheme="minorHAnsi"/>
          <w:lang w:eastAsia="de-DE"/>
        </w:rPr>
        <w:t>tavbno mizarstvo in tesarstvo. Struktura zaposlenih v C16 leta 2018 nam daje upanje, da se stvari le premikajo v pravo smer. Največ zaposlenih je namreč v dejavnosti</w:t>
      </w:r>
      <w:r w:rsidR="005B791A">
        <w:rPr>
          <w:rFonts w:eastAsia="Times New Roman" w:cstheme="minorHAnsi"/>
          <w:lang w:eastAsia="de-DE"/>
        </w:rPr>
        <w:t>h</w:t>
      </w:r>
      <w:r w:rsidRPr="003559BC">
        <w:rPr>
          <w:rFonts w:eastAsia="Times New Roman" w:cstheme="minorHAnsi"/>
          <w:lang w:eastAsia="de-DE"/>
        </w:rPr>
        <w:t xml:space="preserve"> stavbnega mizarstva in tesarstva. To pa so dejavnosti</w:t>
      </w:r>
      <w:r w:rsidR="005B791A">
        <w:rPr>
          <w:rFonts w:eastAsia="Times New Roman" w:cstheme="minorHAnsi"/>
          <w:lang w:eastAsia="de-DE"/>
        </w:rPr>
        <w:t>,</w:t>
      </w:r>
      <w:r w:rsidRPr="003559BC">
        <w:rPr>
          <w:rFonts w:eastAsia="Times New Roman" w:cstheme="minorHAnsi"/>
          <w:lang w:eastAsia="de-DE"/>
        </w:rPr>
        <w:t xml:space="preserve"> vezane na gradbeništvo</w:t>
      </w:r>
      <w:r w:rsidR="005B791A">
        <w:rPr>
          <w:rFonts w:eastAsia="Times New Roman" w:cstheme="minorHAnsi"/>
          <w:lang w:eastAsia="de-DE"/>
        </w:rPr>
        <w:t xml:space="preserve"> –</w:t>
      </w:r>
      <w:r w:rsidRPr="003559BC">
        <w:rPr>
          <w:rFonts w:eastAsia="Times New Roman" w:cstheme="minorHAnsi"/>
          <w:lang w:eastAsia="de-DE"/>
        </w:rPr>
        <w:t xml:space="preserve"> torej potencial, ki pomeni uresničevanje trajnostnega koncepta in prispevek k zmanjševanju </w:t>
      </w:r>
      <w:proofErr w:type="spellStart"/>
      <w:r w:rsidRPr="003559BC">
        <w:rPr>
          <w:rFonts w:eastAsia="Times New Roman" w:cstheme="minorHAnsi"/>
          <w:lang w:eastAsia="de-DE"/>
        </w:rPr>
        <w:t>ogljičnega</w:t>
      </w:r>
      <w:proofErr w:type="spellEnd"/>
      <w:r w:rsidRPr="003559BC">
        <w:rPr>
          <w:rFonts w:eastAsia="Times New Roman" w:cstheme="minorHAnsi"/>
          <w:lang w:eastAsia="de-DE"/>
        </w:rPr>
        <w:t xml:space="preserve"> odtisa.</w:t>
      </w:r>
    </w:p>
    <w:p w14:paraId="7EE9C7AF" w14:textId="6849558D" w:rsidR="00443E42" w:rsidRDefault="00443E42" w:rsidP="00443E42">
      <w:pPr>
        <w:spacing w:before="100" w:beforeAutospacing="1" w:after="100" w:afterAutospacing="1"/>
        <w:jc w:val="both"/>
        <w:rPr>
          <w:rFonts w:eastAsia="Times New Roman" w:cstheme="minorHAnsi"/>
          <w:lang w:eastAsia="de-DE"/>
        </w:rPr>
      </w:pPr>
      <w:r>
        <w:rPr>
          <w:rFonts w:eastAsia="Times New Roman" w:cstheme="minorHAnsi"/>
          <w:lang w:eastAsia="de-DE"/>
        </w:rPr>
        <w:t>Žal nam ni znano</w:t>
      </w:r>
      <w:r w:rsidR="00B944C4">
        <w:rPr>
          <w:rFonts w:eastAsia="Times New Roman" w:cstheme="minorHAnsi"/>
          <w:lang w:eastAsia="de-DE"/>
        </w:rPr>
        <w:t>,</w:t>
      </w:r>
      <w:r>
        <w:rPr>
          <w:rFonts w:eastAsia="Times New Roman" w:cstheme="minorHAnsi"/>
          <w:lang w:eastAsia="de-DE"/>
        </w:rPr>
        <w:t xml:space="preserve"> koliko od teh zaposlenih v dejavnosti</w:t>
      </w:r>
      <w:r w:rsidR="005B791A">
        <w:rPr>
          <w:rFonts w:eastAsia="Times New Roman" w:cstheme="minorHAnsi"/>
          <w:lang w:eastAsia="de-DE"/>
        </w:rPr>
        <w:t>h</w:t>
      </w:r>
      <w:r>
        <w:rPr>
          <w:rFonts w:eastAsia="Times New Roman" w:cstheme="minorHAnsi"/>
          <w:lang w:eastAsia="de-DE"/>
        </w:rPr>
        <w:t xml:space="preserve"> stavbnega mizarstva in tesarstva dela v obratih</w:t>
      </w:r>
      <w:r w:rsidR="00B944C4">
        <w:rPr>
          <w:rFonts w:eastAsia="Times New Roman" w:cstheme="minorHAnsi"/>
          <w:lang w:eastAsia="de-DE"/>
        </w:rPr>
        <w:t>,</w:t>
      </w:r>
      <w:r>
        <w:rPr>
          <w:rFonts w:eastAsia="Times New Roman" w:cstheme="minorHAnsi"/>
          <w:lang w:eastAsia="de-DE"/>
        </w:rPr>
        <w:t xml:space="preserve"> </w:t>
      </w:r>
      <w:r w:rsidR="005B791A">
        <w:rPr>
          <w:rFonts w:eastAsia="Times New Roman" w:cstheme="minorHAnsi"/>
          <w:lang w:eastAsia="de-DE"/>
        </w:rPr>
        <w:t xml:space="preserve">v katerih </w:t>
      </w:r>
      <w:r>
        <w:rPr>
          <w:rFonts w:eastAsia="Times New Roman" w:cstheme="minorHAnsi"/>
          <w:lang w:eastAsia="de-DE"/>
        </w:rPr>
        <w:t>proizvajajo stavbno pohištvo iz lesa</w:t>
      </w:r>
      <w:r w:rsidR="005B791A">
        <w:rPr>
          <w:rFonts w:eastAsia="Times New Roman" w:cstheme="minorHAnsi"/>
          <w:lang w:eastAsia="de-DE"/>
        </w:rPr>
        <w:t>,</w:t>
      </w:r>
      <w:r w:rsidR="00B944C4">
        <w:rPr>
          <w:rFonts w:eastAsia="Times New Roman" w:cstheme="minorHAnsi"/>
          <w:lang w:eastAsia="de-DE"/>
        </w:rPr>
        <w:t xml:space="preserve"> in koliko v obratih s plastiko</w:t>
      </w:r>
      <w:r>
        <w:rPr>
          <w:rFonts w:eastAsia="Times New Roman" w:cstheme="minorHAnsi"/>
          <w:lang w:eastAsia="de-DE"/>
        </w:rPr>
        <w:t xml:space="preserve">. </w:t>
      </w:r>
    </w:p>
    <w:p w14:paraId="699E7C02" w14:textId="77777777" w:rsidR="00443E42" w:rsidRPr="00D51604" w:rsidRDefault="00443E42" w:rsidP="003559BC"/>
    <w:p w14:paraId="00084740" w14:textId="02BBF645" w:rsidR="003559BC" w:rsidRDefault="003559BC" w:rsidP="003559BC">
      <w:pPr>
        <w:pStyle w:val="Napis"/>
      </w:pPr>
      <w:r>
        <w:lastRenderedPageBreak/>
        <w:t xml:space="preserve">Graf </w:t>
      </w:r>
      <w:r>
        <w:rPr>
          <w:noProof/>
        </w:rPr>
        <w:fldChar w:fldCharType="begin"/>
      </w:r>
      <w:r>
        <w:rPr>
          <w:noProof/>
        </w:rPr>
        <w:instrText xml:space="preserve"> SEQ Graf \* ARABIC </w:instrText>
      </w:r>
      <w:r>
        <w:rPr>
          <w:noProof/>
        </w:rPr>
        <w:fldChar w:fldCharType="separate"/>
      </w:r>
      <w:r w:rsidR="00020C38">
        <w:rPr>
          <w:noProof/>
        </w:rPr>
        <w:t>4</w:t>
      </w:r>
      <w:r>
        <w:rPr>
          <w:noProof/>
        </w:rPr>
        <w:fldChar w:fldCharType="end"/>
      </w:r>
    </w:p>
    <w:p w14:paraId="58A212A7" w14:textId="77777777" w:rsidR="003559BC" w:rsidRPr="003559BC" w:rsidRDefault="003559BC" w:rsidP="003559BC">
      <w:pPr>
        <w:rPr>
          <w:lang w:val="de-DE"/>
        </w:rPr>
      </w:pPr>
      <w:r>
        <w:rPr>
          <w:noProof/>
          <w:lang w:eastAsia="sl-SI"/>
        </w:rPr>
        <w:drawing>
          <wp:inline distT="0" distB="0" distL="0" distR="0" wp14:anchorId="3E6A35A0" wp14:editId="110E523D">
            <wp:extent cx="5578528" cy="3415229"/>
            <wp:effectExtent l="0" t="0" r="3175" b="0"/>
            <wp:docPr id="13" name="Picture 9" descr="Tortni grafikon - struktura zaposlenih v predelavi in obdelavi l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9" descr="Tortni grafikon - struktura zaposlenih v predelavi in obdelavi lesa"/>
                    <pic:cNvPicPr/>
                  </pic:nvPicPr>
                  <pic:blipFill>
                    <a:blip r:embed="rId26"/>
                    <a:stretch>
                      <a:fillRect/>
                    </a:stretch>
                  </pic:blipFill>
                  <pic:spPr>
                    <a:xfrm>
                      <a:off x="0" y="0"/>
                      <a:ext cx="5583068" cy="3418008"/>
                    </a:xfrm>
                    <a:prstGeom prst="rect">
                      <a:avLst/>
                    </a:prstGeom>
                  </pic:spPr>
                </pic:pic>
              </a:graphicData>
            </a:graphic>
          </wp:inline>
        </w:drawing>
      </w:r>
    </w:p>
    <w:p w14:paraId="5CB2778B" w14:textId="178F6684" w:rsidR="003559BC" w:rsidRDefault="003559BC" w:rsidP="003559BC">
      <w:pPr>
        <w:spacing w:before="100" w:beforeAutospacing="1" w:after="100" w:afterAutospacing="1"/>
        <w:jc w:val="both"/>
        <w:rPr>
          <w:rFonts w:eastAsia="Times New Roman" w:cstheme="minorHAnsi"/>
          <w:lang w:eastAsia="de-DE"/>
        </w:rPr>
      </w:pPr>
      <w:r w:rsidRPr="003559BC">
        <w:rPr>
          <w:rFonts w:eastAsia="Times New Roman" w:cstheme="minorHAnsi"/>
          <w:lang w:eastAsia="de-DE"/>
        </w:rPr>
        <w:t xml:space="preserve">Proizvodnja pohištva (C31) je veliko izgubila zaradi propada tovarn, ki so proizvajale iverne plošče (Graf 5). V Sloveniji danes ni več proizvodnje ivernih plošč, ki so bile za večino pohištvene industrije osnovna surovina. Danes so pri svoji proizvodnji v veliki meri odvisni od uvoza surovin, prej izjema kot pravilo </w:t>
      </w:r>
      <w:r w:rsidR="004A291D" w:rsidRPr="003559BC">
        <w:rPr>
          <w:rFonts w:eastAsia="Times New Roman" w:cstheme="minorHAnsi"/>
          <w:lang w:eastAsia="de-DE"/>
        </w:rPr>
        <w:t xml:space="preserve">so </w:t>
      </w:r>
      <w:r w:rsidRPr="003559BC">
        <w:rPr>
          <w:rFonts w:eastAsia="Times New Roman" w:cstheme="minorHAnsi"/>
          <w:lang w:eastAsia="de-DE"/>
        </w:rPr>
        <w:t>proizvajalci izdelkov – pohištva iz masivnega lesa.</w:t>
      </w:r>
    </w:p>
    <w:p w14:paraId="45A10608" w14:textId="41A0AEF6" w:rsidR="00E4594E" w:rsidRPr="000C0927" w:rsidRDefault="00E4594E" w:rsidP="00E4594E">
      <w:pPr>
        <w:pStyle w:val="Napis"/>
      </w:pPr>
      <w:r>
        <w:t xml:space="preserve">Graf </w:t>
      </w:r>
      <w:r>
        <w:rPr>
          <w:noProof/>
        </w:rPr>
        <w:fldChar w:fldCharType="begin"/>
      </w:r>
      <w:r>
        <w:rPr>
          <w:noProof/>
        </w:rPr>
        <w:instrText xml:space="preserve"> SEQ Graf \* ARABIC </w:instrText>
      </w:r>
      <w:r>
        <w:rPr>
          <w:noProof/>
        </w:rPr>
        <w:fldChar w:fldCharType="separate"/>
      </w:r>
      <w:r w:rsidR="00020C38">
        <w:rPr>
          <w:noProof/>
        </w:rPr>
        <w:t>5</w:t>
      </w:r>
      <w:r>
        <w:rPr>
          <w:noProof/>
        </w:rPr>
        <w:fldChar w:fldCharType="end"/>
      </w:r>
    </w:p>
    <w:p w14:paraId="4D714862" w14:textId="47D92409" w:rsidR="003559BC" w:rsidRDefault="00E81D31" w:rsidP="003559BC">
      <w:pPr>
        <w:spacing w:before="100" w:beforeAutospacing="1" w:after="100" w:afterAutospacing="1"/>
        <w:jc w:val="both"/>
        <w:rPr>
          <w:rFonts w:eastAsia="Times New Roman" w:cstheme="minorHAnsi"/>
          <w:lang w:eastAsia="de-DE"/>
        </w:rPr>
      </w:pPr>
      <w:r>
        <w:rPr>
          <w:rFonts w:eastAsia="Times New Roman" w:cstheme="minorHAnsi"/>
          <w:lang w:eastAsia="de-DE"/>
        </w:rPr>
        <w:t xml:space="preserve">     </w:t>
      </w:r>
      <w:r w:rsidR="001D7823">
        <w:rPr>
          <w:noProof/>
          <w:lang w:eastAsia="sl-SI"/>
        </w:rPr>
        <w:drawing>
          <wp:inline distT="0" distB="0" distL="0" distR="0" wp14:anchorId="704849A7" wp14:editId="084727E8">
            <wp:extent cx="5760720" cy="3256915"/>
            <wp:effectExtent l="0" t="0" r="0" b="635"/>
            <wp:docPr id="39961" name="Picture 39961" descr="Grafikon- Proizvodnja furnirja in ploš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1" name="Picture 39961" descr="Grafikon- Proizvodnja furnirja in plošč"/>
                    <pic:cNvPicPr/>
                  </pic:nvPicPr>
                  <pic:blipFill>
                    <a:blip r:embed="rId27"/>
                    <a:stretch>
                      <a:fillRect/>
                    </a:stretch>
                  </pic:blipFill>
                  <pic:spPr>
                    <a:xfrm>
                      <a:off x="0" y="0"/>
                      <a:ext cx="5760720" cy="3256915"/>
                    </a:xfrm>
                    <a:prstGeom prst="rect">
                      <a:avLst/>
                    </a:prstGeom>
                  </pic:spPr>
                </pic:pic>
              </a:graphicData>
            </a:graphic>
          </wp:inline>
        </w:drawing>
      </w:r>
    </w:p>
    <w:p w14:paraId="0DF2AB86" w14:textId="77777777" w:rsidR="00E4594E" w:rsidRDefault="00E4594E" w:rsidP="00E4594E">
      <w:pPr>
        <w:spacing w:before="100" w:beforeAutospacing="1" w:after="100" w:afterAutospacing="1"/>
        <w:jc w:val="both"/>
        <w:rPr>
          <w:rFonts w:eastAsia="Times New Roman" w:cstheme="minorHAnsi"/>
          <w:lang w:eastAsia="de-DE"/>
        </w:rPr>
      </w:pPr>
      <w:r w:rsidRPr="00E4594E">
        <w:rPr>
          <w:rFonts w:eastAsia="Times New Roman" w:cstheme="minorHAnsi"/>
          <w:lang w:eastAsia="de-DE"/>
        </w:rPr>
        <w:lastRenderedPageBreak/>
        <w:t xml:space="preserve">Proizvodnja pohištva je zaradi nezmožnosti prilagoditve sodobnim trendom zastala (Graf 6 in tudi Graf 2). Predstavlja potencial, ki ga bo potrebno izkoristiti tudi z nekonvencionalnimi prijemi, ob tem pa se zgledovati po nekaterih, čeprav redkih uspešnih podjetjih. </w:t>
      </w:r>
    </w:p>
    <w:p w14:paraId="31AAF7F1" w14:textId="392C4DC9" w:rsidR="00E4594E" w:rsidRDefault="00E4594E" w:rsidP="00E4594E">
      <w:pPr>
        <w:pStyle w:val="Napis"/>
      </w:pPr>
      <w:r>
        <w:t xml:space="preserve">Graf </w:t>
      </w:r>
      <w:r>
        <w:rPr>
          <w:noProof/>
        </w:rPr>
        <w:fldChar w:fldCharType="begin"/>
      </w:r>
      <w:r>
        <w:rPr>
          <w:noProof/>
        </w:rPr>
        <w:instrText xml:space="preserve"> SEQ Graf \* ARABIC </w:instrText>
      </w:r>
      <w:r>
        <w:rPr>
          <w:noProof/>
        </w:rPr>
        <w:fldChar w:fldCharType="separate"/>
      </w:r>
      <w:r w:rsidR="00020C38">
        <w:rPr>
          <w:noProof/>
        </w:rPr>
        <w:t>6</w:t>
      </w:r>
      <w:r>
        <w:rPr>
          <w:noProof/>
        </w:rPr>
        <w:fldChar w:fldCharType="end"/>
      </w:r>
    </w:p>
    <w:p w14:paraId="06F69E3D" w14:textId="77777777" w:rsidR="00E4594E" w:rsidRPr="00E4594E" w:rsidRDefault="00E81D31" w:rsidP="00E4594E">
      <w:pPr>
        <w:spacing w:before="100" w:beforeAutospacing="1" w:after="100" w:afterAutospacing="1"/>
        <w:jc w:val="both"/>
        <w:rPr>
          <w:rFonts w:eastAsia="Times New Roman" w:cstheme="minorHAnsi"/>
          <w:lang w:eastAsia="de-DE"/>
        </w:rPr>
      </w:pPr>
      <w:r>
        <w:rPr>
          <w:rFonts w:eastAsia="Times New Roman" w:cstheme="minorHAnsi"/>
          <w:lang w:eastAsia="de-DE"/>
        </w:rPr>
        <w:t xml:space="preserve">      </w:t>
      </w:r>
      <w:r w:rsidR="00E4594E">
        <w:rPr>
          <w:noProof/>
          <w:lang w:eastAsia="sl-SI"/>
        </w:rPr>
        <w:drawing>
          <wp:inline distT="0" distB="0" distL="0" distR="0" wp14:anchorId="399ABCCB" wp14:editId="58243FD2">
            <wp:extent cx="5332164" cy="3173907"/>
            <wp:effectExtent l="0" t="0" r="1905" b="7620"/>
            <wp:docPr id="15" name="Picture 11" descr="Tortni grafikon - struktura zaposlenih v proizvodnji pohišt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1" descr="Tortni grafikon - struktura zaposlenih v proizvodnji pohištva"/>
                    <pic:cNvPicPr/>
                  </pic:nvPicPr>
                  <pic:blipFill>
                    <a:blip r:embed="rId28"/>
                    <a:stretch>
                      <a:fillRect/>
                    </a:stretch>
                  </pic:blipFill>
                  <pic:spPr>
                    <a:xfrm>
                      <a:off x="0" y="0"/>
                      <a:ext cx="5349529" cy="3184244"/>
                    </a:xfrm>
                    <a:prstGeom prst="rect">
                      <a:avLst/>
                    </a:prstGeom>
                  </pic:spPr>
                </pic:pic>
              </a:graphicData>
            </a:graphic>
          </wp:inline>
        </w:drawing>
      </w:r>
    </w:p>
    <w:p w14:paraId="3E213ACA" w14:textId="2EC5E467" w:rsidR="00E4594E" w:rsidRPr="00E4594E" w:rsidRDefault="00E4594E" w:rsidP="00E4594E">
      <w:pPr>
        <w:spacing w:before="100" w:beforeAutospacing="1" w:after="100" w:afterAutospacing="1"/>
        <w:jc w:val="both"/>
        <w:rPr>
          <w:rFonts w:eastAsia="Times New Roman" w:cstheme="minorHAnsi"/>
          <w:lang w:eastAsia="de-DE"/>
        </w:rPr>
      </w:pPr>
      <w:r w:rsidRPr="00E4594E">
        <w:rPr>
          <w:rFonts w:eastAsia="Times New Roman" w:cstheme="minorHAnsi"/>
          <w:lang w:eastAsia="de-DE"/>
        </w:rPr>
        <w:t xml:space="preserve">Ko govorimo o nekonvencionalnih prijemih, gre na primer za možnosti prodaje sestavljivega pohištva, ki ga kupec prek spleta sam prilagodi prostoru, mi pa mu omogočimo, da si izbere poslikavo ali barvo iz ponujene palete. Kakor so se na začetku strogo ločili proizvajalci kuhinj in ostalega pohištva, tega razlikovanja danes skoraj ni več in zato je tudi strošek proizvodnje na enoto nižji. Vzor bi lahko bila na primer družba </w:t>
      </w:r>
      <w:proofErr w:type="spellStart"/>
      <w:r w:rsidRPr="00E4594E">
        <w:rPr>
          <w:rFonts w:eastAsia="Times New Roman" w:cstheme="minorHAnsi"/>
          <w:lang w:eastAsia="de-DE"/>
        </w:rPr>
        <w:t>Stilles</w:t>
      </w:r>
      <w:proofErr w:type="spellEnd"/>
      <w:r w:rsidRPr="00E4594E">
        <w:rPr>
          <w:rFonts w:eastAsia="Times New Roman" w:cstheme="minorHAnsi"/>
          <w:lang w:eastAsia="de-DE"/>
        </w:rPr>
        <w:t>, ki se ne ukvarja zgolj s proizvodnjo pohištva, temveč tudi inženiringom. Z 258</w:t>
      </w:r>
      <w:r w:rsidR="00B17C6F">
        <w:rPr>
          <w:rFonts w:eastAsia="Times New Roman" w:cstheme="minorHAnsi"/>
          <w:lang w:eastAsia="de-DE"/>
        </w:rPr>
        <w:t> </w:t>
      </w:r>
      <w:r w:rsidRPr="00E4594E">
        <w:rPr>
          <w:rFonts w:eastAsia="Times New Roman" w:cstheme="minorHAnsi"/>
          <w:lang w:eastAsia="de-DE"/>
        </w:rPr>
        <w:t xml:space="preserve">zaposlenimi je </w:t>
      </w:r>
      <w:r w:rsidR="00B17C6F" w:rsidRPr="00E4594E">
        <w:rPr>
          <w:rFonts w:eastAsia="Times New Roman" w:cstheme="minorHAnsi"/>
          <w:lang w:eastAsia="de-DE"/>
        </w:rPr>
        <w:t xml:space="preserve">družba </w:t>
      </w:r>
      <w:r w:rsidRPr="00E4594E">
        <w:rPr>
          <w:rFonts w:eastAsia="Times New Roman" w:cstheme="minorHAnsi"/>
          <w:lang w:eastAsia="de-DE"/>
        </w:rPr>
        <w:t xml:space="preserve">v letu 2018 ustvarila 31,6 mio EUR prihodkov in dodano vrednost na zaposlenega 35.166 EUR, kar je znatno nad poprečjem C31. </w:t>
      </w:r>
      <w:r w:rsidR="00B17C6F">
        <w:rPr>
          <w:rFonts w:eastAsia="Times New Roman" w:cstheme="minorHAnsi"/>
          <w:lang w:eastAsia="de-DE"/>
        </w:rPr>
        <w:t xml:space="preserve"> </w:t>
      </w:r>
      <w:r w:rsidRPr="00E4594E">
        <w:rPr>
          <w:rFonts w:eastAsia="Times New Roman" w:cstheme="minorHAnsi"/>
          <w:lang w:eastAsia="de-DE"/>
        </w:rPr>
        <w:t xml:space="preserve"> </w:t>
      </w:r>
    </w:p>
    <w:p w14:paraId="1BD92CCE" w14:textId="13777AB7" w:rsidR="00E4594E" w:rsidRPr="00E4594E" w:rsidRDefault="00E4594E" w:rsidP="00E4594E">
      <w:pPr>
        <w:spacing w:before="100" w:beforeAutospacing="1" w:after="100" w:afterAutospacing="1"/>
        <w:jc w:val="both"/>
        <w:rPr>
          <w:rFonts w:eastAsia="Times New Roman" w:cstheme="minorHAnsi"/>
          <w:lang w:eastAsia="de-DE"/>
        </w:rPr>
      </w:pPr>
      <w:r w:rsidRPr="00E4594E">
        <w:rPr>
          <w:rFonts w:eastAsia="Times New Roman" w:cstheme="minorHAnsi"/>
          <w:lang w:eastAsia="de-DE"/>
        </w:rPr>
        <w:t>Nekonvencionalni prijem predstavlja tudi politika države na področju lesnopredelovalne panoge, ki se mora realizirati prek ustvarjanja ugodnih pogojev za nastanek novih družb in spodbujanj</w:t>
      </w:r>
      <w:r w:rsidR="00B17C6F">
        <w:rPr>
          <w:rFonts w:eastAsia="Times New Roman" w:cstheme="minorHAnsi"/>
          <w:lang w:eastAsia="de-DE"/>
        </w:rPr>
        <w:t>a</w:t>
      </w:r>
      <w:r w:rsidRPr="00E4594E">
        <w:rPr>
          <w:rFonts w:eastAsia="Times New Roman" w:cstheme="minorHAnsi"/>
          <w:lang w:eastAsia="de-DE"/>
        </w:rPr>
        <w:t xml:space="preserve"> obstoječih, seveda v okviru dovoljenih ukrepov. </w:t>
      </w:r>
    </w:p>
    <w:p w14:paraId="75989102" w14:textId="77777777" w:rsidR="00E4594E" w:rsidRPr="00013167" w:rsidRDefault="00E4594E" w:rsidP="00013167">
      <w:pPr>
        <w:rPr>
          <w:b/>
          <w:bCs/>
          <w:lang w:eastAsia="de-DE"/>
        </w:rPr>
      </w:pPr>
      <w:bookmarkStart w:id="18" w:name="_Toc38365678"/>
      <w:r w:rsidRPr="00013167">
        <w:rPr>
          <w:b/>
          <w:bCs/>
          <w:lang w:eastAsia="de-DE"/>
        </w:rPr>
        <w:t>Veliko število družb ni odraz uspešnega poslovanja panoge</w:t>
      </w:r>
      <w:bookmarkEnd w:id="18"/>
      <w:r w:rsidRPr="00013167">
        <w:rPr>
          <w:b/>
          <w:bCs/>
          <w:lang w:eastAsia="de-DE"/>
        </w:rPr>
        <w:t>.</w:t>
      </w:r>
    </w:p>
    <w:p w14:paraId="78FFE013" w14:textId="69AB7D7E" w:rsidR="00672300" w:rsidRPr="00672300" w:rsidRDefault="00672300" w:rsidP="00672300">
      <w:pPr>
        <w:jc w:val="both"/>
        <w:rPr>
          <w:rFonts w:cstheme="minorHAnsi"/>
          <w:lang w:eastAsia="de-DE"/>
        </w:rPr>
      </w:pPr>
      <w:r w:rsidRPr="00672300">
        <w:rPr>
          <w:rFonts w:cstheme="minorHAnsi"/>
          <w:lang w:eastAsia="de-DE"/>
        </w:rPr>
        <w:t>Skupno število družb v lesnopredelovalni panogi se od leta 2010 povečuje (Graf 7). Takrat jih je bilo 875, leta 2018 jih je že skoraj 1.000 (994). Porast števila družb lahko pripišemo nastanku novih družb na pogoriščih neuspešnih (</w:t>
      </w:r>
      <w:r w:rsidR="00B17C6F">
        <w:rPr>
          <w:rFonts w:cstheme="minorHAnsi"/>
          <w:lang w:eastAsia="de-DE"/>
        </w:rPr>
        <w:t xml:space="preserve">po </w:t>
      </w:r>
      <w:r w:rsidRPr="00672300">
        <w:rPr>
          <w:rFonts w:cstheme="minorHAnsi"/>
          <w:lang w:eastAsia="de-DE"/>
        </w:rPr>
        <w:t>stečaji</w:t>
      </w:r>
      <w:r w:rsidR="00B17C6F">
        <w:rPr>
          <w:rFonts w:cstheme="minorHAnsi"/>
          <w:lang w:eastAsia="de-DE"/>
        </w:rPr>
        <w:t>h</w:t>
      </w:r>
      <w:r w:rsidRPr="00672300">
        <w:rPr>
          <w:rFonts w:cstheme="minorHAnsi"/>
          <w:lang w:eastAsia="de-DE"/>
        </w:rPr>
        <w:t>), kakor tudi preoblikovanju samostojnih podjetnikov v gospodarske družbe zaradi ugodnejšega davčnega položaja</w:t>
      </w:r>
      <w:r w:rsidR="00B17C6F">
        <w:rPr>
          <w:rFonts w:cstheme="minorHAnsi"/>
          <w:lang w:eastAsia="de-DE"/>
        </w:rPr>
        <w:t>,</w:t>
      </w:r>
      <w:r w:rsidRPr="00672300">
        <w:rPr>
          <w:rFonts w:cstheme="minorHAnsi"/>
          <w:lang w:eastAsia="de-DE"/>
        </w:rPr>
        <w:t xml:space="preserve"> ali zaradi izogibanja </w:t>
      </w:r>
      <w:proofErr w:type="spellStart"/>
      <w:r w:rsidR="00B17C6F">
        <w:rPr>
          <w:rFonts w:cstheme="minorHAnsi"/>
          <w:lang w:eastAsia="de-DE"/>
        </w:rPr>
        <w:t>za</w:t>
      </w:r>
      <w:r w:rsidRPr="00672300">
        <w:rPr>
          <w:rFonts w:cstheme="minorHAnsi"/>
          <w:lang w:eastAsia="de-DE"/>
        </w:rPr>
        <w:t>jamčenju</w:t>
      </w:r>
      <w:proofErr w:type="spellEnd"/>
      <w:r w:rsidRPr="00672300">
        <w:rPr>
          <w:rFonts w:cstheme="minorHAnsi"/>
          <w:lang w:eastAsia="de-DE"/>
        </w:rPr>
        <w:t xml:space="preserve"> za obveznosti z vsem svojim premoženjem.</w:t>
      </w:r>
    </w:p>
    <w:p w14:paraId="0B443DE7" w14:textId="690ABC87" w:rsidR="00672300" w:rsidRPr="00FF0AD8" w:rsidRDefault="00672300" w:rsidP="00672300">
      <w:pPr>
        <w:pStyle w:val="Napis"/>
      </w:pPr>
      <w:r>
        <w:lastRenderedPageBreak/>
        <w:t xml:space="preserve">Graf </w:t>
      </w:r>
      <w:r>
        <w:rPr>
          <w:noProof/>
        </w:rPr>
        <w:fldChar w:fldCharType="begin"/>
      </w:r>
      <w:r>
        <w:rPr>
          <w:noProof/>
        </w:rPr>
        <w:instrText xml:space="preserve"> SEQ Graf \* ARABIC </w:instrText>
      </w:r>
      <w:r>
        <w:rPr>
          <w:noProof/>
        </w:rPr>
        <w:fldChar w:fldCharType="separate"/>
      </w:r>
      <w:r w:rsidR="00020C38">
        <w:rPr>
          <w:noProof/>
        </w:rPr>
        <w:t>7</w:t>
      </w:r>
      <w:r>
        <w:rPr>
          <w:noProof/>
        </w:rPr>
        <w:fldChar w:fldCharType="end"/>
      </w:r>
    </w:p>
    <w:p w14:paraId="54078A47" w14:textId="0EAC2CA2" w:rsidR="00E4594E" w:rsidRPr="00672300" w:rsidRDefault="00185919" w:rsidP="00E4594E">
      <w:pPr>
        <w:rPr>
          <w:rFonts w:cstheme="minorHAnsi"/>
          <w:lang w:eastAsia="de-DE"/>
        </w:rPr>
      </w:pPr>
      <w:r>
        <w:rPr>
          <w:noProof/>
          <w:lang w:eastAsia="sl-SI"/>
        </w:rPr>
        <w:drawing>
          <wp:inline distT="0" distB="0" distL="0" distR="0" wp14:anchorId="7E38FB1F" wp14:editId="0C1F085A">
            <wp:extent cx="5760720" cy="3639820"/>
            <wp:effectExtent l="0" t="0" r="0" b="0"/>
            <wp:docPr id="39962" name="Picture 39962" descr="Grafikon - gibanje števila druž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2" name="Picture 39962" descr="Grafikon - gibanje števila družb"/>
                    <pic:cNvPicPr/>
                  </pic:nvPicPr>
                  <pic:blipFill>
                    <a:blip r:embed="rId29"/>
                    <a:stretch>
                      <a:fillRect/>
                    </a:stretch>
                  </pic:blipFill>
                  <pic:spPr>
                    <a:xfrm>
                      <a:off x="0" y="0"/>
                      <a:ext cx="5760720" cy="3639820"/>
                    </a:xfrm>
                    <a:prstGeom prst="rect">
                      <a:avLst/>
                    </a:prstGeom>
                  </pic:spPr>
                </pic:pic>
              </a:graphicData>
            </a:graphic>
          </wp:inline>
        </w:drawing>
      </w:r>
    </w:p>
    <w:p w14:paraId="4050AAF2" w14:textId="77777777" w:rsidR="00227A4B" w:rsidRDefault="00227A4B" w:rsidP="00443E42"/>
    <w:p w14:paraId="71BAE7FE" w14:textId="77777777" w:rsidR="00443E42" w:rsidRDefault="00443E42" w:rsidP="00443E42">
      <w:r>
        <w:t>Graf 7a: Število registriranih podjetij po panogi (SURS, 2020)</w:t>
      </w:r>
    </w:p>
    <w:p w14:paraId="2A62F290" w14:textId="77777777" w:rsidR="00443E42" w:rsidRDefault="00443E42" w:rsidP="00672300">
      <w:pPr>
        <w:jc w:val="both"/>
        <w:rPr>
          <w:rFonts w:cstheme="minorHAnsi"/>
          <w:lang w:eastAsia="de-DE"/>
        </w:rPr>
      </w:pPr>
    </w:p>
    <w:p w14:paraId="31003862" w14:textId="77777777" w:rsidR="00443E42" w:rsidRDefault="00443E42" w:rsidP="00672300">
      <w:pPr>
        <w:jc w:val="both"/>
        <w:rPr>
          <w:rFonts w:cstheme="minorHAnsi"/>
          <w:lang w:eastAsia="de-DE"/>
        </w:rPr>
      </w:pPr>
      <w:r>
        <w:rPr>
          <w:noProof/>
          <w:lang w:eastAsia="sl-SI"/>
        </w:rPr>
        <w:drawing>
          <wp:inline distT="0" distB="0" distL="0" distR="0" wp14:anchorId="08D4CD0E" wp14:editId="0D25F8AE">
            <wp:extent cx="5727700" cy="3209925"/>
            <wp:effectExtent l="0" t="0" r="12700" b="0"/>
            <wp:docPr id="57" name="Picture 52" descr="Grafikon - Število registriranih podjetij v C16, C17 in C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2" descr="Grafikon - Število registriranih podjetij v C16, C17 in C31"/>
                    <pic:cNvPicPr/>
                  </pic:nvPicPr>
                  <pic:blipFill>
                    <a:blip r:embed="rId30">
                      <a:extLst>
                        <a:ext uri="{28A0092B-C50C-407E-A947-70E740481C1C}">
                          <a14:useLocalDpi xmlns:a14="http://schemas.microsoft.com/office/drawing/2010/main" val="0"/>
                        </a:ext>
                      </a:extLst>
                    </a:blip>
                    <a:stretch>
                      <a:fillRect/>
                    </a:stretch>
                  </pic:blipFill>
                  <pic:spPr>
                    <a:xfrm>
                      <a:off x="0" y="0"/>
                      <a:ext cx="5727700" cy="3209925"/>
                    </a:xfrm>
                    <a:prstGeom prst="rect">
                      <a:avLst/>
                    </a:prstGeom>
                  </pic:spPr>
                </pic:pic>
              </a:graphicData>
            </a:graphic>
          </wp:inline>
        </w:drawing>
      </w:r>
    </w:p>
    <w:p w14:paraId="707FD8AC" w14:textId="3C651CB0" w:rsidR="0021190A" w:rsidRDefault="0021190A" w:rsidP="00672300">
      <w:pPr>
        <w:jc w:val="both"/>
        <w:rPr>
          <w:rFonts w:cstheme="minorHAnsi"/>
          <w:lang w:eastAsia="de-DE"/>
        </w:rPr>
      </w:pPr>
      <w:r>
        <w:rPr>
          <w:rFonts w:cstheme="minorHAnsi"/>
          <w:lang w:eastAsia="de-DE"/>
        </w:rPr>
        <w:t xml:space="preserve">V Grafu 7a prikazujemo vsa podjetja glede na registracijo dejavnosti, kot jih vodi SURS. Številka je bistveno večja od tiste v </w:t>
      </w:r>
      <w:r w:rsidR="00B17C6F">
        <w:rPr>
          <w:rFonts w:cstheme="minorHAnsi"/>
          <w:lang w:eastAsia="de-DE"/>
        </w:rPr>
        <w:t>G</w:t>
      </w:r>
      <w:r>
        <w:rPr>
          <w:rFonts w:cstheme="minorHAnsi"/>
          <w:lang w:eastAsia="de-DE"/>
        </w:rPr>
        <w:t xml:space="preserve">rafu 7, </w:t>
      </w:r>
      <w:r w:rsidR="00B17C6F">
        <w:rPr>
          <w:rFonts w:cstheme="minorHAnsi"/>
          <w:lang w:eastAsia="de-DE"/>
        </w:rPr>
        <w:t xml:space="preserve">v katerem </w:t>
      </w:r>
      <w:r>
        <w:rPr>
          <w:rFonts w:cstheme="minorHAnsi"/>
          <w:lang w:eastAsia="de-DE"/>
        </w:rPr>
        <w:t xml:space="preserve">so prikazane zgolj gospodarske družbe brez samostojnih </w:t>
      </w:r>
      <w:r>
        <w:rPr>
          <w:rFonts w:cstheme="minorHAnsi"/>
          <w:lang w:eastAsia="de-DE"/>
        </w:rPr>
        <w:lastRenderedPageBreak/>
        <w:t xml:space="preserve">podjetnikov. Zaradi preglednosti navajamo tudi podatke C17, to je proizvodnja papirja in izdelkov iz papirja. </w:t>
      </w:r>
    </w:p>
    <w:p w14:paraId="73A82CDA" w14:textId="4479A747" w:rsidR="0021190A" w:rsidRDefault="0021190A" w:rsidP="00672300">
      <w:pPr>
        <w:jc w:val="both"/>
        <w:rPr>
          <w:rFonts w:cstheme="minorHAnsi"/>
          <w:lang w:eastAsia="de-DE"/>
        </w:rPr>
      </w:pPr>
      <w:r>
        <w:rPr>
          <w:rFonts w:cstheme="minorHAnsi"/>
          <w:lang w:eastAsia="de-DE"/>
        </w:rPr>
        <w:t xml:space="preserve">Zanimivo je, da od leta 2014 število gospodarskih družb v lesnopredelovalni panogi ves čas narašča. Prirast gre na račun C16, </w:t>
      </w:r>
      <w:r w:rsidR="00B17C6F">
        <w:rPr>
          <w:rFonts w:cstheme="minorHAnsi"/>
          <w:lang w:eastAsia="de-DE"/>
        </w:rPr>
        <w:t xml:space="preserve">torej </w:t>
      </w:r>
      <w:r>
        <w:rPr>
          <w:rFonts w:cstheme="minorHAnsi"/>
          <w:lang w:eastAsia="de-DE"/>
        </w:rPr>
        <w:t>obdelav</w:t>
      </w:r>
      <w:r w:rsidR="00B17C6F">
        <w:rPr>
          <w:rFonts w:cstheme="minorHAnsi"/>
          <w:lang w:eastAsia="de-DE"/>
        </w:rPr>
        <w:t>e</w:t>
      </w:r>
      <w:r>
        <w:rPr>
          <w:rFonts w:cstheme="minorHAnsi"/>
          <w:lang w:eastAsia="de-DE"/>
        </w:rPr>
        <w:t xml:space="preserve"> in predelav</w:t>
      </w:r>
      <w:r w:rsidR="00B17C6F">
        <w:rPr>
          <w:rFonts w:cstheme="minorHAnsi"/>
          <w:lang w:eastAsia="de-DE"/>
        </w:rPr>
        <w:t>e</w:t>
      </w:r>
      <w:r>
        <w:rPr>
          <w:rFonts w:cstheme="minorHAnsi"/>
          <w:lang w:eastAsia="de-DE"/>
        </w:rPr>
        <w:t xml:space="preserve"> lesa</w:t>
      </w:r>
      <w:r w:rsidR="00227A4B">
        <w:rPr>
          <w:rFonts w:cstheme="minorHAnsi"/>
          <w:lang w:eastAsia="de-DE"/>
        </w:rPr>
        <w:t xml:space="preserve">. Na podlagi </w:t>
      </w:r>
      <w:r w:rsidR="00B17C6F">
        <w:rPr>
          <w:rFonts w:cstheme="minorHAnsi"/>
          <w:lang w:eastAsia="de-DE"/>
        </w:rPr>
        <w:t>G</w:t>
      </w:r>
      <w:r w:rsidR="00227A4B">
        <w:rPr>
          <w:rFonts w:cstheme="minorHAnsi"/>
          <w:lang w:eastAsia="de-DE"/>
        </w:rPr>
        <w:t xml:space="preserve">rafa 7a lahko zaključimo, da je od leta 2014 dalje število podjetij v panogi relativno konstantno in ni </w:t>
      </w:r>
      <w:r w:rsidR="00B17C6F">
        <w:rPr>
          <w:rFonts w:cstheme="minorHAnsi"/>
          <w:lang w:eastAsia="de-DE"/>
        </w:rPr>
        <w:t xml:space="preserve">izkazanega </w:t>
      </w:r>
      <w:r w:rsidR="00227A4B">
        <w:rPr>
          <w:rFonts w:cstheme="minorHAnsi"/>
          <w:lang w:eastAsia="de-DE"/>
        </w:rPr>
        <w:t xml:space="preserve">nobenega izrazitega trenda. </w:t>
      </w:r>
    </w:p>
    <w:p w14:paraId="15CD9677" w14:textId="1D8BCF32" w:rsidR="00672300" w:rsidRPr="00672300" w:rsidRDefault="00672300" w:rsidP="00672300">
      <w:pPr>
        <w:jc w:val="both"/>
        <w:rPr>
          <w:rFonts w:cstheme="minorHAnsi"/>
          <w:lang w:eastAsia="de-DE"/>
        </w:rPr>
      </w:pPr>
      <w:r w:rsidRPr="00672300">
        <w:rPr>
          <w:rFonts w:cstheme="minorHAnsi"/>
          <w:lang w:eastAsia="de-DE"/>
        </w:rPr>
        <w:t xml:space="preserve">Ponovno opozarjamo, da povzemamo podatke o številu družb iz istega vira kot podatke o številu zaposlenih, to je iz poročil GZS, Združenja lesne in pohištvene industrije. </w:t>
      </w:r>
      <w:r w:rsidR="000C7FA0">
        <w:rPr>
          <w:rFonts w:cstheme="minorHAnsi"/>
          <w:lang w:eastAsia="de-DE"/>
        </w:rPr>
        <w:t>Da bi se izognili</w:t>
      </w:r>
      <w:r w:rsidRPr="00672300">
        <w:rPr>
          <w:rFonts w:cstheme="minorHAnsi"/>
          <w:lang w:eastAsia="de-DE"/>
        </w:rPr>
        <w:t xml:space="preserve"> </w:t>
      </w:r>
      <w:proofErr w:type="spellStart"/>
      <w:r w:rsidRPr="00672300">
        <w:rPr>
          <w:rFonts w:cstheme="minorHAnsi"/>
          <w:lang w:eastAsia="de-DE"/>
        </w:rPr>
        <w:t>nekonsistenci</w:t>
      </w:r>
      <w:proofErr w:type="spellEnd"/>
      <w:r w:rsidR="000C7FA0">
        <w:rPr>
          <w:rFonts w:cstheme="minorHAnsi"/>
          <w:lang w:eastAsia="de-DE"/>
        </w:rPr>
        <w:t>,</w:t>
      </w:r>
      <w:r w:rsidRPr="00672300">
        <w:rPr>
          <w:rFonts w:cstheme="minorHAnsi"/>
          <w:lang w:eastAsia="de-DE"/>
        </w:rPr>
        <w:t xml:space="preserve"> ne uporabljamo poda</w:t>
      </w:r>
      <w:r>
        <w:rPr>
          <w:rFonts w:cstheme="minorHAnsi"/>
          <w:lang w:eastAsia="de-DE"/>
        </w:rPr>
        <w:t>tk</w:t>
      </w:r>
      <w:r w:rsidRPr="00672300">
        <w:rPr>
          <w:rFonts w:cstheme="minorHAnsi"/>
          <w:lang w:eastAsia="de-DE"/>
        </w:rPr>
        <w:t xml:space="preserve">ov, ki jih je objavila Javna agencija Republike Slovenije za spodbujanje podjetništva internacionalizacije, tujih investicij in tehnologije (SPIRIT) v Analizi lesne industrije iz leta 2019, </w:t>
      </w:r>
      <w:r w:rsidR="000C7FA0">
        <w:rPr>
          <w:rFonts w:cstheme="minorHAnsi"/>
          <w:lang w:eastAsia="de-DE"/>
        </w:rPr>
        <w:t>v kateri</w:t>
      </w:r>
      <w:r w:rsidR="000C7FA0" w:rsidRPr="00672300">
        <w:rPr>
          <w:rFonts w:cstheme="minorHAnsi"/>
          <w:lang w:eastAsia="de-DE"/>
        </w:rPr>
        <w:t xml:space="preserve"> </w:t>
      </w:r>
      <w:r w:rsidRPr="00672300">
        <w:rPr>
          <w:rFonts w:cstheme="minorHAnsi"/>
          <w:lang w:eastAsia="de-DE"/>
        </w:rPr>
        <w:t>navaja, da ima Slovenija v C16 Obdelava in predelava lesa registriranih 4.237 podjetij. SPIRIT v to številko vključuje tudi 2.019 neaktivnih oziroma izbrisanih podjetij. Če odštejemo ta podjetja</w:t>
      </w:r>
      <w:r w:rsidR="000C7FA0">
        <w:rPr>
          <w:rFonts w:cstheme="minorHAnsi"/>
          <w:lang w:eastAsia="de-DE"/>
        </w:rPr>
        <w:t>,</w:t>
      </w:r>
      <w:r w:rsidRPr="00672300">
        <w:rPr>
          <w:rFonts w:cstheme="minorHAnsi"/>
          <w:lang w:eastAsia="de-DE"/>
        </w:rPr>
        <w:t xml:space="preserve"> pridemo do številke 2.218, ki se bistveno razlikuje od številk, ki jih navajamo za C16 (600). Tudi če k tem družbam dodamo blizu 1000 samostojnih podjetnikov, smo še vedno daleč od številke, ki jo navaja SPIRIT. </w:t>
      </w:r>
    </w:p>
    <w:p w14:paraId="0B122308" w14:textId="4FC391EF" w:rsidR="00672300" w:rsidRPr="00672300" w:rsidRDefault="00672300" w:rsidP="00672300">
      <w:pPr>
        <w:jc w:val="both"/>
        <w:rPr>
          <w:rFonts w:eastAsia="Times New Roman" w:cstheme="minorHAnsi"/>
          <w:lang w:eastAsia="de-DE"/>
        </w:rPr>
      </w:pPr>
      <w:r w:rsidRPr="00672300">
        <w:rPr>
          <w:rFonts w:eastAsia="Times New Roman" w:cstheme="minorHAnsi"/>
          <w:lang w:eastAsia="de-DE"/>
        </w:rPr>
        <w:t>V naših podatkih ne obravnavamo samostojnih podjetnikov, čeprav njihovo število ni zanemarljivo. Resnica je, da zelo niha iz leta v leto. Tako je bilo leta 2018 po podatkih AJPES-a v lesnopredelovalni panogi registriranih</w:t>
      </w:r>
      <w:r w:rsidR="00C96767">
        <w:rPr>
          <w:rFonts w:eastAsia="Times New Roman" w:cstheme="minorHAnsi"/>
          <w:lang w:eastAsia="de-DE"/>
        </w:rPr>
        <w:t xml:space="preserve"> </w:t>
      </w:r>
      <w:r w:rsidRPr="00672300">
        <w:rPr>
          <w:rFonts w:eastAsia="Times New Roman" w:cstheme="minorHAnsi"/>
          <w:lang w:eastAsia="de-DE"/>
        </w:rPr>
        <w:t>1.481 samostojnih podjetnikov, ki so zaposlovali 1.775 delavcev, leta 2010 pa 1.649 samostojnih podjetnikov, ki so zaposlovali 1.940 delavcev. Samostojni podjetniki so ustvarili 206,8</w:t>
      </w:r>
      <w:r w:rsidR="000C7FA0">
        <w:rPr>
          <w:rFonts w:eastAsia="Times New Roman" w:cstheme="minorHAnsi"/>
          <w:lang w:eastAsia="de-DE"/>
        </w:rPr>
        <w:t> </w:t>
      </w:r>
      <w:r w:rsidRPr="00672300">
        <w:rPr>
          <w:rFonts w:eastAsia="Times New Roman" w:cstheme="minorHAnsi"/>
          <w:lang w:eastAsia="de-DE"/>
        </w:rPr>
        <w:t>mio</w:t>
      </w:r>
      <w:r w:rsidR="000C7FA0">
        <w:rPr>
          <w:rFonts w:eastAsia="Times New Roman" w:cstheme="minorHAnsi"/>
          <w:lang w:eastAsia="de-DE"/>
        </w:rPr>
        <w:t> </w:t>
      </w:r>
      <w:r w:rsidRPr="00672300">
        <w:rPr>
          <w:rFonts w:eastAsia="Times New Roman" w:cstheme="minorHAnsi"/>
          <w:lang w:eastAsia="de-DE"/>
        </w:rPr>
        <w:t>EUR prihodkov, dodana vrednost na zaposlenega pa je bila 7,3 % nižja kot v družbah lesnopredelovalne panoge (C16</w:t>
      </w:r>
      <w:r w:rsidR="000C7FA0">
        <w:rPr>
          <w:rFonts w:eastAsia="Times New Roman" w:cstheme="minorHAnsi"/>
          <w:lang w:eastAsia="de-DE"/>
        </w:rPr>
        <w:t xml:space="preserve"> </w:t>
      </w:r>
      <w:r w:rsidRPr="00672300">
        <w:rPr>
          <w:rFonts w:eastAsia="Times New Roman" w:cstheme="minorHAnsi"/>
          <w:lang w:eastAsia="de-DE"/>
        </w:rPr>
        <w:t>+</w:t>
      </w:r>
      <w:r w:rsidR="000C7FA0">
        <w:rPr>
          <w:rFonts w:eastAsia="Times New Roman" w:cstheme="minorHAnsi"/>
          <w:lang w:eastAsia="de-DE"/>
        </w:rPr>
        <w:t xml:space="preserve"> </w:t>
      </w:r>
      <w:r w:rsidRPr="00672300">
        <w:rPr>
          <w:rFonts w:eastAsia="Times New Roman" w:cstheme="minorHAnsi"/>
          <w:lang w:eastAsia="de-DE"/>
        </w:rPr>
        <w:t xml:space="preserve">C31). Vsi ti podatki so povzeti po AJPES-u. </w:t>
      </w:r>
    </w:p>
    <w:p w14:paraId="51D6AE8A" w14:textId="68929071" w:rsidR="00672300" w:rsidRDefault="00672300" w:rsidP="00672300">
      <w:pPr>
        <w:spacing w:before="100" w:beforeAutospacing="1" w:after="100" w:afterAutospacing="1"/>
        <w:jc w:val="both"/>
        <w:rPr>
          <w:rFonts w:eastAsia="Times New Roman" w:cstheme="minorHAnsi"/>
          <w:lang w:eastAsia="de-DE"/>
        </w:rPr>
      </w:pPr>
      <w:r w:rsidRPr="00672300">
        <w:rPr>
          <w:rFonts w:eastAsia="Times New Roman" w:cstheme="minorHAnsi"/>
          <w:lang w:eastAsia="de-DE"/>
        </w:rPr>
        <w:t>Lesnopredelovalna panoga v veliki meri temelji na znanju in pridobljenih spretnostih. Z razpadom nekdaj velikih proizvajalcev je nastalo in še nastaja veliko število manjših podjetij, ki zaradi neprijaznega poslovnega okolja zelo težko tekmujejo s konkurenco iz tujine. Pri proizvodnji pohištva je vedno več butičnih proizvajalcev, ki so nastali s preoblikovanjem obrtnih delavnic v družbe z omejeno odgovornostjo. Te naše ugotovitve potrjuje tudi dejstvo, da v povprečju zaposluje gospodarska družba lesne predelave (C16</w:t>
      </w:r>
      <w:r w:rsidR="000C7FA0">
        <w:rPr>
          <w:rFonts w:eastAsia="Times New Roman" w:cstheme="minorHAnsi"/>
          <w:lang w:eastAsia="de-DE"/>
        </w:rPr>
        <w:t xml:space="preserve"> </w:t>
      </w:r>
      <w:r w:rsidRPr="00672300">
        <w:rPr>
          <w:rFonts w:eastAsia="Times New Roman" w:cstheme="minorHAnsi"/>
          <w:lang w:eastAsia="de-DE"/>
        </w:rPr>
        <w:t>+</w:t>
      </w:r>
      <w:r w:rsidR="000C7FA0">
        <w:rPr>
          <w:rFonts w:eastAsia="Times New Roman" w:cstheme="minorHAnsi"/>
          <w:lang w:eastAsia="de-DE"/>
        </w:rPr>
        <w:t xml:space="preserve"> </w:t>
      </w:r>
      <w:r w:rsidRPr="00672300">
        <w:rPr>
          <w:rFonts w:eastAsia="Times New Roman" w:cstheme="minorHAnsi"/>
          <w:lang w:eastAsia="de-DE"/>
        </w:rPr>
        <w:t xml:space="preserve">C31) 11 delavcev. </w:t>
      </w:r>
      <w:r w:rsidR="00227A4B">
        <w:rPr>
          <w:rFonts w:eastAsia="Times New Roman" w:cstheme="minorHAnsi"/>
          <w:lang w:eastAsia="de-DE"/>
        </w:rPr>
        <w:t xml:space="preserve">Ob upoštevanju vseh podjetij v panogi pa lahko zaključimo, da je prek 90 % </w:t>
      </w:r>
      <w:proofErr w:type="spellStart"/>
      <w:r w:rsidR="00227A4B">
        <w:rPr>
          <w:rFonts w:eastAsia="Times New Roman" w:cstheme="minorHAnsi"/>
          <w:lang w:eastAsia="de-DE"/>
        </w:rPr>
        <w:t>mikropodjetij</w:t>
      </w:r>
      <w:proofErr w:type="spellEnd"/>
      <w:r w:rsidR="000C7FA0">
        <w:rPr>
          <w:rFonts w:eastAsia="Times New Roman" w:cstheme="minorHAnsi"/>
          <w:lang w:eastAsia="de-DE"/>
        </w:rPr>
        <w:t>, v</w:t>
      </w:r>
      <w:r w:rsidR="00227A4B">
        <w:rPr>
          <w:rFonts w:eastAsia="Times New Roman" w:cstheme="minorHAnsi"/>
          <w:lang w:eastAsia="de-DE"/>
        </w:rPr>
        <w:t>elikih gospodarskih družb pa skoraj ni!</w:t>
      </w:r>
    </w:p>
    <w:p w14:paraId="33F2CCA9" w14:textId="77777777" w:rsidR="00227A4B" w:rsidRDefault="00227A4B" w:rsidP="00672300">
      <w:pPr>
        <w:spacing w:before="100" w:beforeAutospacing="1" w:after="100" w:afterAutospacing="1"/>
        <w:jc w:val="both"/>
        <w:rPr>
          <w:rFonts w:eastAsia="Times New Roman" w:cstheme="minorHAnsi"/>
          <w:lang w:eastAsia="de-DE"/>
        </w:rPr>
      </w:pPr>
    </w:p>
    <w:p w14:paraId="04A231C9" w14:textId="77777777" w:rsidR="00672300" w:rsidRPr="00672300" w:rsidRDefault="00672300" w:rsidP="00672300">
      <w:pPr>
        <w:spacing w:before="100" w:beforeAutospacing="1" w:after="100" w:afterAutospacing="1"/>
        <w:jc w:val="both"/>
        <w:rPr>
          <w:rFonts w:eastAsia="Times New Roman" w:cstheme="minorHAnsi"/>
          <w:b/>
          <w:bCs/>
          <w:sz w:val="24"/>
          <w:szCs w:val="24"/>
          <w:lang w:eastAsia="de-DE"/>
        </w:rPr>
      </w:pPr>
      <w:r>
        <w:rPr>
          <w:rFonts w:eastAsia="Times New Roman" w:cstheme="minorHAnsi"/>
          <w:b/>
          <w:bCs/>
          <w:sz w:val="24"/>
          <w:szCs w:val="24"/>
          <w:lang w:eastAsia="de-DE"/>
        </w:rPr>
        <w:t xml:space="preserve">Leta 2018 je dodana vrednost na zaposlenega v lesnopredelovalni panogi še vedno zaostajala za več kot 20 % za predelovalno industrijo in gospodarstvom Slovenije. </w:t>
      </w:r>
    </w:p>
    <w:p w14:paraId="5D5C9CF2" w14:textId="6D524B37" w:rsidR="00F645F2" w:rsidRPr="00F645F2" w:rsidRDefault="00F645F2" w:rsidP="00F645F2">
      <w:pPr>
        <w:spacing w:before="100" w:beforeAutospacing="1" w:after="100" w:afterAutospacing="1"/>
        <w:jc w:val="both"/>
        <w:rPr>
          <w:rFonts w:eastAsia="Times New Roman" w:cstheme="minorHAnsi"/>
          <w:lang w:eastAsia="de-DE"/>
        </w:rPr>
      </w:pPr>
      <w:r w:rsidRPr="00F645F2">
        <w:rPr>
          <w:rFonts w:eastAsia="Times New Roman" w:cstheme="minorHAnsi"/>
          <w:lang w:eastAsia="de-DE"/>
        </w:rPr>
        <w:t xml:space="preserve">Dodana vrednost v lesnopredelovalni industriji je odraz stanja, ki smo ga predhodno opisali. </w:t>
      </w:r>
      <w:r w:rsidRPr="00F645F2">
        <w:rPr>
          <w:rFonts w:eastAsia="Times New Roman" w:cstheme="minorHAnsi"/>
          <w:b/>
          <w:bCs/>
          <w:lang w:eastAsia="de-DE"/>
        </w:rPr>
        <w:t>Nad povprečjem Slovenije in predelovalnih dejavnosti je samo proizvodnja furnirja in plošč</w:t>
      </w:r>
      <w:r w:rsidRPr="00F645F2">
        <w:rPr>
          <w:rFonts w:eastAsia="Times New Roman" w:cstheme="minorHAnsi"/>
          <w:lang w:eastAsia="de-DE"/>
        </w:rPr>
        <w:t xml:space="preserve">. Vse ostale dejavnosti so pod povprečjem (Graf 8). Za proizvodnjo furnirja in plošč so značilne srednje velike družbe, </w:t>
      </w:r>
      <w:r w:rsidR="000C7FA0">
        <w:rPr>
          <w:rFonts w:eastAsia="Times New Roman" w:cstheme="minorHAnsi"/>
          <w:lang w:eastAsia="de-DE"/>
        </w:rPr>
        <w:t>v katerih</w:t>
      </w:r>
      <w:r w:rsidR="000C7FA0" w:rsidRPr="00F645F2">
        <w:rPr>
          <w:rFonts w:eastAsia="Times New Roman" w:cstheme="minorHAnsi"/>
          <w:lang w:eastAsia="de-DE"/>
        </w:rPr>
        <w:t xml:space="preserve"> </w:t>
      </w:r>
      <w:r w:rsidRPr="00F645F2">
        <w:rPr>
          <w:rFonts w:eastAsia="Times New Roman" w:cstheme="minorHAnsi"/>
          <w:lang w:eastAsia="de-DE"/>
        </w:rPr>
        <w:t xml:space="preserve">čisti poslovni </w:t>
      </w:r>
      <w:proofErr w:type="spellStart"/>
      <w:r w:rsidRPr="00F645F2">
        <w:rPr>
          <w:rFonts w:eastAsia="Times New Roman" w:cstheme="minorHAnsi"/>
          <w:lang w:eastAsia="de-DE"/>
        </w:rPr>
        <w:t>izzid</w:t>
      </w:r>
      <w:proofErr w:type="spellEnd"/>
      <w:r w:rsidRPr="00F645F2">
        <w:rPr>
          <w:rFonts w:eastAsia="Times New Roman" w:cstheme="minorHAnsi"/>
          <w:lang w:eastAsia="de-DE"/>
        </w:rPr>
        <w:t xml:space="preserve"> (dobiček) predstavlja od 6</w:t>
      </w:r>
      <w:r w:rsidR="000C7FA0">
        <w:rPr>
          <w:rFonts w:eastAsia="Times New Roman" w:cstheme="minorHAnsi"/>
          <w:lang w:eastAsia="de-DE"/>
        </w:rPr>
        <w:t>–</w:t>
      </w:r>
      <w:r w:rsidRPr="00F645F2">
        <w:rPr>
          <w:rFonts w:eastAsia="Times New Roman" w:cstheme="minorHAnsi"/>
          <w:lang w:eastAsia="de-DE"/>
        </w:rPr>
        <w:t>12 % celotnih prihodkov. Kot primer navajamo družbe</w:t>
      </w:r>
      <w:r w:rsidR="000C7FA0">
        <w:rPr>
          <w:rFonts w:eastAsia="Times New Roman" w:cstheme="minorHAnsi"/>
          <w:lang w:eastAsia="de-DE"/>
        </w:rPr>
        <w:t>:</w:t>
      </w:r>
      <w:r w:rsidRPr="00F645F2">
        <w:rPr>
          <w:rFonts w:eastAsia="Times New Roman" w:cstheme="minorHAnsi"/>
          <w:lang w:eastAsia="de-DE"/>
        </w:rPr>
        <w:t xml:space="preserve"> Lesonit</w:t>
      </w:r>
      <w:r w:rsidR="00A04FAF">
        <w:rPr>
          <w:rFonts w:eastAsia="Times New Roman" w:cstheme="minorHAnsi"/>
          <w:lang w:eastAsia="de-DE"/>
        </w:rPr>
        <w:t>,</w:t>
      </w:r>
      <w:r w:rsidRPr="00F645F2">
        <w:rPr>
          <w:rFonts w:eastAsia="Times New Roman" w:cstheme="minorHAnsi"/>
          <w:lang w:eastAsia="de-DE"/>
        </w:rPr>
        <w:t xml:space="preserve"> d.</w:t>
      </w:r>
      <w:r w:rsidR="00A04FAF">
        <w:rPr>
          <w:rFonts w:eastAsia="Times New Roman" w:cstheme="minorHAnsi"/>
          <w:lang w:eastAsia="de-DE"/>
        </w:rPr>
        <w:t> </w:t>
      </w:r>
      <w:r w:rsidRPr="00F645F2">
        <w:rPr>
          <w:rFonts w:eastAsia="Times New Roman" w:cstheme="minorHAnsi"/>
          <w:lang w:eastAsia="de-DE"/>
        </w:rPr>
        <w:t>o.</w:t>
      </w:r>
      <w:r w:rsidR="00A04FAF">
        <w:rPr>
          <w:rFonts w:eastAsia="Times New Roman" w:cstheme="minorHAnsi"/>
          <w:lang w:eastAsia="de-DE"/>
        </w:rPr>
        <w:t> </w:t>
      </w:r>
      <w:r w:rsidRPr="00F645F2">
        <w:rPr>
          <w:rFonts w:eastAsia="Times New Roman" w:cstheme="minorHAnsi"/>
          <w:lang w:eastAsia="de-DE"/>
        </w:rPr>
        <w:t>o., ADLES</w:t>
      </w:r>
      <w:r w:rsidR="00A04FAF">
        <w:rPr>
          <w:rFonts w:eastAsia="Times New Roman" w:cstheme="minorHAnsi"/>
          <w:lang w:eastAsia="de-DE"/>
        </w:rPr>
        <w:t>,</w:t>
      </w:r>
      <w:r w:rsidRPr="00F645F2">
        <w:rPr>
          <w:rFonts w:eastAsia="Times New Roman" w:cstheme="minorHAnsi"/>
          <w:lang w:eastAsia="de-DE"/>
        </w:rPr>
        <w:t xml:space="preserve"> d.</w:t>
      </w:r>
      <w:r w:rsidR="00A04FAF">
        <w:rPr>
          <w:rFonts w:eastAsia="Times New Roman" w:cstheme="minorHAnsi"/>
          <w:lang w:eastAsia="de-DE"/>
        </w:rPr>
        <w:t> </w:t>
      </w:r>
      <w:r w:rsidRPr="00F645F2">
        <w:rPr>
          <w:rFonts w:eastAsia="Times New Roman" w:cstheme="minorHAnsi"/>
          <w:lang w:eastAsia="de-DE"/>
        </w:rPr>
        <w:t>o.</w:t>
      </w:r>
      <w:r w:rsidR="00A04FAF">
        <w:rPr>
          <w:rFonts w:eastAsia="Times New Roman" w:cstheme="minorHAnsi"/>
          <w:lang w:eastAsia="de-DE"/>
        </w:rPr>
        <w:t> </w:t>
      </w:r>
      <w:r w:rsidRPr="00F645F2">
        <w:rPr>
          <w:rFonts w:eastAsia="Times New Roman" w:cstheme="minorHAnsi"/>
          <w:lang w:eastAsia="de-DE"/>
        </w:rPr>
        <w:t>o., LIP Bohinj, d.</w:t>
      </w:r>
      <w:r w:rsidR="007446E9">
        <w:rPr>
          <w:rFonts w:eastAsia="Times New Roman" w:cstheme="minorHAnsi"/>
          <w:lang w:eastAsia="de-DE"/>
        </w:rPr>
        <w:t> </w:t>
      </w:r>
      <w:r w:rsidRPr="00F645F2">
        <w:rPr>
          <w:rFonts w:eastAsia="Times New Roman" w:cstheme="minorHAnsi"/>
          <w:lang w:eastAsia="de-DE"/>
        </w:rPr>
        <w:t>o.</w:t>
      </w:r>
      <w:r w:rsidR="007446E9">
        <w:rPr>
          <w:rFonts w:eastAsia="Times New Roman" w:cstheme="minorHAnsi"/>
          <w:lang w:eastAsia="de-DE"/>
        </w:rPr>
        <w:t> </w:t>
      </w:r>
      <w:r w:rsidRPr="00F645F2">
        <w:rPr>
          <w:rFonts w:eastAsia="Times New Roman" w:cstheme="minorHAnsi"/>
          <w:lang w:eastAsia="de-DE"/>
        </w:rPr>
        <w:t>o.</w:t>
      </w:r>
      <w:r w:rsidR="007446E9">
        <w:rPr>
          <w:rFonts w:eastAsia="Times New Roman" w:cstheme="minorHAnsi"/>
          <w:lang w:eastAsia="de-DE"/>
        </w:rPr>
        <w:t>,</w:t>
      </w:r>
      <w:r w:rsidRPr="00F645F2">
        <w:rPr>
          <w:rFonts w:eastAsia="Times New Roman" w:cstheme="minorHAnsi"/>
          <w:lang w:eastAsia="de-DE"/>
        </w:rPr>
        <w:t xml:space="preserve"> Sliko dejavnosti C16.210 kvari YILDIS ENTEGRE Adria</w:t>
      </w:r>
      <w:r w:rsidR="007446E9">
        <w:rPr>
          <w:rFonts w:eastAsia="Times New Roman" w:cstheme="minorHAnsi"/>
          <w:lang w:eastAsia="de-DE"/>
        </w:rPr>
        <w:t>,</w:t>
      </w:r>
      <w:r w:rsidRPr="00F645F2">
        <w:rPr>
          <w:rFonts w:eastAsia="Times New Roman" w:cstheme="minorHAnsi"/>
          <w:lang w:eastAsia="de-DE"/>
        </w:rPr>
        <w:t xml:space="preserve"> d.</w:t>
      </w:r>
      <w:r w:rsidR="007446E9">
        <w:rPr>
          <w:rFonts w:eastAsia="Times New Roman" w:cstheme="minorHAnsi"/>
          <w:lang w:eastAsia="de-DE"/>
        </w:rPr>
        <w:t> </w:t>
      </w:r>
      <w:r w:rsidRPr="00F645F2">
        <w:rPr>
          <w:rFonts w:eastAsia="Times New Roman" w:cstheme="minorHAnsi"/>
          <w:lang w:eastAsia="de-DE"/>
        </w:rPr>
        <w:t>o.</w:t>
      </w:r>
      <w:r w:rsidR="007446E9">
        <w:rPr>
          <w:rFonts w:eastAsia="Times New Roman" w:cstheme="minorHAnsi"/>
          <w:lang w:eastAsia="de-DE"/>
        </w:rPr>
        <w:t> </w:t>
      </w:r>
      <w:r w:rsidRPr="00F645F2">
        <w:rPr>
          <w:rFonts w:eastAsia="Times New Roman" w:cstheme="minorHAnsi"/>
          <w:lang w:eastAsia="de-DE"/>
        </w:rPr>
        <w:t xml:space="preserve">o., ki ne obratuje in je v letu 2018 ustvarila 2,4 mio izgube (letna poročila gospodarskih družb – AJPES). </w:t>
      </w:r>
    </w:p>
    <w:p w14:paraId="44FDE135" w14:textId="19111FD5" w:rsidR="00F645F2" w:rsidRDefault="00F645F2" w:rsidP="00F645F2">
      <w:pPr>
        <w:pStyle w:val="Napis"/>
      </w:pPr>
      <w:r>
        <w:lastRenderedPageBreak/>
        <w:t xml:space="preserve">Graf </w:t>
      </w:r>
      <w:r>
        <w:rPr>
          <w:noProof/>
        </w:rPr>
        <w:fldChar w:fldCharType="begin"/>
      </w:r>
      <w:r>
        <w:rPr>
          <w:noProof/>
        </w:rPr>
        <w:instrText xml:space="preserve"> SEQ Graf \* ARABIC </w:instrText>
      </w:r>
      <w:r>
        <w:rPr>
          <w:noProof/>
        </w:rPr>
        <w:fldChar w:fldCharType="separate"/>
      </w:r>
      <w:r w:rsidR="00020C38">
        <w:rPr>
          <w:noProof/>
        </w:rPr>
        <w:t>8</w:t>
      </w:r>
      <w:r>
        <w:rPr>
          <w:noProof/>
        </w:rPr>
        <w:fldChar w:fldCharType="end"/>
      </w:r>
      <w:r w:rsidR="000411EE">
        <w:rPr>
          <w:noProof/>
        </w:rPr>
        <w:t xml:space="preserve"> (</w:t>
      </w:r>
      <w:r w:rsidR="0021190A">
        <w:rPr>
          <w:noProof/>
        </w:rPr>
        <w:t xml:space="preserve"> v </w:t>
      </w:r>
      <w:r w:rsidR="000411EE">
        <w:rPr>
          <w:noProof/>
        </w:rPr>
        <w:t>EUR)</w:t>
      </w:r>
    </w:p>
    <w:p w14:paraId="5AB57A4E" w14:textId="77777777" w:rsidR="00E4594E" w:rsidRPr="00672300" w:rsidRDefault="00F645F2" w:rsidP="003559BC">
      <w:pPr>
        <w:spacing w:before="100" w:beforeAutospacing="1" w:after="100" w:afterAutospacing="1"/>
        <w:jc w:val="both"/>
        <w:rPr>
          <w:rFonts w:eastAsia="Times New Roman" w:cstheme="minorHAnsi"/>
          <w:lang w:eastAsia="de-DE"/>
        </w:rPr>
      </w:pPr>
      <w:r>
        <w:rPr>
          <w:noProof/>
          <w:lang w:eastAsia="sl-SI"/>
        </w:rPr>
        <w:drawing>
          <wp:inline distT="0" distB="0" distL="0" distR="0" wp14:anchorId="1D8F0A21" wp14:editId="3E97BC97">
            <wp:extent cx="5400000" cy="3085119"/>
            <wp:effectExtent l="0" t="0" r="0" b="1270"/>
            <wp:docPr id="17" name="Picture 13" descr="Dodana vrednost v lesno-predelovalni pano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3" descr="Dodana vrednost v lesno-predelovalni panogi"/>
                    <pic:cNvPicPr/>
                  </pic:nvPicPr>
                  <pic:blipFill>
                    <a:blip r:embed="rId31"/>
                    <a:stretch>
                      <a:fillRect/>
                    </a:stretch>
                  </pic:blipFill>
                  <pic:spPr>
                    <a:xfrm>
                      <a:off x="0" y="0"/>
                      <a:ext cx="5400000" cy="3085119"/>
                    </a:xfrm>
                    <a:prstGeom prst="rect">
                      <a:avLst/>
                    </a:prstGeom>
                  </pic:spPr>
                </pic:pic>
              </a:graphicData>
            </a:graphic>
          </wp:inline>
        </w:drawing>
      </w:r>
    </w:p>
    <w:p w14:paraId="7F21EA2F" w14:textId="77777777" w:rsidR="00F645F2" w:rsidRPr="00F645F2" w:rsidRDefault="00F645F2" w:rsidP="00F645F2">
      <w:pPr>
        <w:jc w:val="both"/>
        <w:rPr>
          <w:rFonts w:eastAsia="Times New Roman" w:cstheme="minorHAnsi"/>
          <w:lang w:eastAsia="de-DE"/>
        </w:rPr>
      </w:pPr>
      <w:r w:rsidRPr="00F645F2">
        <w:rPr>
          <w:rFonts w:eastAsia="Times New Roman" w:cstheme="minorHAnsi"/>
          <w:lang w:eastAsia="de-DE"/>
        </w:rPr>
        <w:t>Kot je razvidno iz Grafa 8 je lesnopredelovalna panoga  leta 2018 dosegala zgolj 78 % povprečne dodane vrednosti gospodarstva in 79 % povprečne dodane vrednosti predelovalnih panog (C).</w:t>
      </w:r>
    </w:p>
    <w:p w14:paraId="532203D6" w14:textId="77777777" w:rsidR="00F645F2" w:rsidRPr="00F645F2" w:rsidRDefault="00F645F2" w:rsidP="00F645F2">
      <w:pPr>
        <w:jc w:val="both"/>
        <w:rPr>
          <w:rFonts w:eastAsia="Times New Roman" w:cstheme="minorHAnsi"/>
          <w:lang w:eastAsia="de-DE"/>
        </w:rPr>
      </w:pPr>
      <w:r w:rsidRPr="00F645F2">
        <w:rPr>
          <w:rFonts w:eastAsia="Times New Roman" w:cstheme="minorHAnsi"/>
          <w:lang w:eastAsia="de-DE"/>
        </w:rPr>
        <w:t>Po podatkih AJPES-a za leto 2018 so družbe v lesnopredelovalni panogi dosegle dodano vrednost na zaposlenega 36.044 EUR, medtem ko je bila ta pri samostojnih podjetnikih 33.427 EUR.</w:t>
      </w:r>
    </w:p>
    <w:p w14:paraId="5AF9FED5" w14:textId="453F8DF2" w:rsidR="00F645F2" w:rsidRDefault="00F645F2" w:rsidP="00F645F2">
      <w:pPr>
        <w:pStyle w:val="Napis"/>
      </w:pPr>
      <w:r>
        <w:t xml:space="preserve">Graf </w:t>
      </w:r>
      <w:r>
        <w:rPr>
          <w:noProof/>
        </w:rPr>
        <w:fldChar w:fldCharType="begin"/>
      </w:r>
      <w:r>
        <w:rPr>
          <w:noProof/>
        </w:rPr>
        <w:instrText xml:space="preserve"> SEQ Graf \* ARABIC </w:instrText>
      </w:r>
      <w:r>
        <w:rPr>
          <w:noProof/>
        </w:rPr>
        <w:fldChar w:fldCharType="separate"/>
      </w:r>
      <w:r w:rsidR="00020C38">
        <w:rPr>
          <w:noProof/>
        </w:rPr>
        <w:t>9</w:t>
      </w:r>
      <w:r>
        <w:rPr>
          <w:noProof/>
        </w:rPr>
        <w:fldChar w:fldCharType="end"/>
      </w:r>
      <w:r w:rsidR="000411EE">
        <w:rPr>
          <w:noProof/>
        </w:rPr>
        <w:t xml:space="preserve"> (</w:t>
      </w:r>
      <w:r w:rsidR="00227A4B">
        <w:rPr>
          <w:noProof/>
        </w:rPr>
        <w:t xml:space="preserve">v </w:t>
      </w:r>
      <w:r w:rsidR="000411EE">
        <w:rPr>
          <w:noProof/>
        </w:rPr>
        <w:t>EUR)</w:t>
      </w:r>
    </w:p>
    <w:p w14:paraId="43B22644" w14:textId="77777777" w:rsidR="003559BC" w:rsidRPr="003559BC" w:rsidRDefault="00F645F2" w:rsidP="003559BC">
      <w:pPr>
        <w:spacing w:before="100" w:beforeAutospacing="1" w:after="100" w:afterAutospacing="1"/>
        <w:jc w:val="both"/>
        <w:rPr>
          <w:rFonts w:eastAsia="Times New Roman" w:cstheme="minorHAnsi"/>
          <w:color w:val="FF0000"/>
          <w:lang w:eastAsia="de-DE"/>
        </w:rPr>
      </w:pPr>
      <w:r>
        <w:rPr>
          <w:noProof/>
          <w:lang w:eastAsia="sl-SI"/>
        </w:rPr>
        <w:drawing>
          <wp:inline distT="0" distB="0" distL="0" distR="0" wp14:anchorId="540FB967" wp14:editId="7B7BFF40">
            <wp:extent cx="5400000" cy="2758333"/>
            <wp:effectExtent l="0" t="0" r="0" b="4445"/>
            <wp:docPr id="18" name="Picture 14" descr="Dodana vrednost v proizvodnji pohištva je pod povprečjem predelovalne industr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4" descr="Dodana vrednost v proizvodnji pohištva je pod povprečjem predelovalne industrije"/>
                    <pic:cNvPicPr/>
                  </pic:nvPicPr>
                  <pic:blipFill>
                    <a:blip r:embed="rId32"/>
                    <a:stretch>
                      <a:fillRect/>
                    </a:stretch>
                  </pic:blipFill>
                  <pic:spPr>
                    <a:xfrm>
                      <a:off x="0" y="0"/>
                      <a:ext cx="5400000" cy="2758333"/>
                    </a:xfrm>
                    <a:prstGeom prst="rect">
                      <a:avLst/>
                    </a:prstGeom>
                  </pic:spPr>
                </pic:pic>
              </a:graphicData>
            </a:graphic>
          </wp:inline>
        </w:drawing>
      </w:r>
    </w:p>
    <w:p w14:paraId="2472E655" w14:textId="031D1E19" w:rsidR="001E5FB8" w:rsidRDefault="00F645F2" w:rsidP="00F645F2">
      <w:pPr>
        <w:spacing w:before="100" w:beforeAutospacing="1" w:after="100" w:afterAutospacing="1"/>
        <w:jc w:val="both"/>
        <w:rPr>
          <w:rFonts w:eastAsia="Times New Roman" w:cstheme="minorHAnsi"/>
          <w:lang w:eastAsia="de-DE"/>
        </w:rPr>
      </w:pPr>
      <w:r w:rsidRPr="00F645F2">
        <w:rPr>
          <w:rFonts w:eastAsia="Times New Roman" w:cstheme="minorHAnsi"/>
          <w:lang w:eastAsia="de-DE"/>
        </w:rPr>
        <w:t xml:space="preserve">Dodana vrednost v proizvodnji pohištva (Graf 9) je močno pod poprečjem tako </w:t>
      </w:r>
      <w:r>
        <w:rPr>
          <w:rFonts w:eastAsia="Times New Roman" w:cstheme="minorHAnsi"/>
          <w:lang w:eastAsia="de-DE"/>
        </w:rPr>
        <w:t>lesnopredelovalne panoge</w:t>
      </w:r>
      <w:r w:rsidRPr="00F645F2">
        <w:rPr>
          <w:rFonts w:eastAsia="Times New Roman" w:cstheme="minorHAnsi"/>
          <w:lang w:eastAsia="de-DE"/>
        </w:rPr>
        <w:t xml:space="preserve"> kot predelovalne industrije. Ni dvoma, da </w:t>
      </w:r>
      <w:r w:rsidR="000C7FA0">
        <w:rPr>
          <w:rFonts w:eastAsia="Times New Roman" w:cstheme="minorHAnsi"/>
          <w:lang w:eastAsia="de-DE"/>
        </w:rPr>
        <w:t>prav</w:t>
      </w:r>
      <w:r w:rsidR="000C7FA0" w:rsidRPr="00F645F2">
        <w:rPr>
          <w:rFonts w:eastAsia="Times New Roman" w:cstheme="minorHAnsi"/>
          <w:lang w:eastAsia="de-DE"/>
        </w:rPr>
        <w:t xml:space="preserve"> </w:t>
      </w:r>
      <w:r w:rsidRPr="00F645F2">
        <w:rPr>
          <w:rFonts w:eastAsia="Times New Roman" w:cstheme="minorHAnsi"/>
          <w:lang w:eastAsia="de-DE"/>
        </w:rPr>
        <w:t>pohištvena industrija znižuje povprečje lesnopredelovalni panogi (C16</w:t>
      </w:r>
      <w:r w:rsidR="000C7FA0">
        <w:rPr>
          <w:rFonts w:eastAsia="Times New Roman" w:cstheme="minorHAnsi"/>
          <w:lang w:eastAsia="de-DE"/>
        </w:rPr>
        <w:t xml:space="preserve"> </w:t>
      </w:r>
      <w:r w:rsidRPr="00F645F2">
        <w:rPr>
          <w:rFonts w:eastAsia="Times New Roman" w:cstheme="minorHAnsi"/>
          <w:lang w:eastAsia="de-DE"/>
        </w:rPr>
        <w:t>+</w:t>
      </w:r>
      <w:r w:rsidR="000C7FA0">
        <w:rPr>
          <w:rFonts w:eastAsia="Times New Roman" w:cstheme="minorHAnsi"/>
          <w:lang w:eastAsia="de-DE"/>
        </w:rPr>
        <w:t xml:space="preserve"> </w:t>
      </w:r>
      <w:r w:rsidRPr="00F645F2">
        <w:rPr>
          <w:rFonts w:eastAsia="Times New Roman" w:cstheme="minorHAnsi"/>
          <w:lang w:eastAsia="de-DE"/>
        </w:rPr>
        <w:t>C31)</w:t>
      </w:r>
      <w:r>
        <w:rPr>
          <w:rFonts w:eastAsia="Times New Roman" w:cstheme="minorHAnsi"/>
          <w:lang w:eastAsia="de-DE"/>
        </w:rPr>
        <w:t xml:space="preserve"> in s tem kaže tud</w:t>
      </w:r>
      <w:r w:rsidR="009A3B53">
        <w:rPr>
          <w:rFonts w:eastAsia="Times New Roman" w:cstheme="minorHAnsi"/>
          <w:lang w:eastAsia="de-DE"/>
        </w:rPr>
        <w:t>i na svojo šibko konkurenčnost.</w:t>
      </w:r>
    </w:p>
    <w:p w14:paraId="66FB065F" w14:textId="77777777" w:rsidR="001E5FB8" w:rsidRDefault="001E5FB8" w:rsidP="00F645F2">
      <w:pPr>
        <w:spacing w:before="100" w:beforeAutospacing="1" w:after="100" w:afterAutospacing="1"/>
        <w:jc w:val="both"/>
        <w:rPr>
          <w:rFonts w:eastAsia="Times New Roman" w:cstheme="minorHAnsi"/>
          <w:lang w:eastAsia="de-DE"/>
        </w:rPr>
      </w:pPr>
    </w:p>
    <w:p w14:paraId="47304CE4" w14:textId="2121521B" w:rsidR="002C6F66" w:rsidRDefault="001E5FB8" w:rsidP="00F645F2">
      <w:pPr>
        <w:spacing w:before="100" w:beforeAutospacing="1" w:after="100" w:afterAutospacing="1"/>
        <w:jc w:val="both"/>
        <w:rPr>
          <w:rFonts w:eastAsia="Times New Roman" w:cstheme="minorHAnsi"/>
          <w:b/>
          <w:bCs/>
          <w:sz w:val="24"/>
          <w:szCs w:val="24"/>
          <w:lang w:eastAsia="de-DE"/>
        </w:rPr>
      </w:pPr>
      <w:r>
        <w:rPr>
          <w:rFonts w:eastAsia="Times New Roman" w:cstheme="minorHAnsi"/>
          <w:b/>
          <w:bCs/>
          <w:sz w:val="24"/>
          <w:szCs w:val="24"/>
          <w:lang w:eastAsia="de-DE"/>
        </w:rPr>
        <w:lastRenderedPageBreak/>
        <w:t>Delež prihodkov lesnopredelovalne panoge v prihodkih gospodarstva se je v  obdobju 2010</w:t>
      </w:r>
      <w:r w:rsidR="000C7FA0">
        <w:rPr>
          <w:rFonts w:eastAsia="Times New Roman" w:cstheme="minorHAnsi"/>
          <w:b/>
          <w:bCs/>
          <w:sz w:val="24"/>
          <w:szCs w:val="24"/>
          <w:lang w:eastAsia="de-DE"/>
        </w:rPr>
        <w:t>–</w:t>
      </w:r>
      <w:r>
        <w:rPr>
          <w:rFonts w:eastAsia="Times New Roman" w:cstheme="minorHAnsi"/>
          <w:b/>
          <w:bCs/>
          <w:sz w:val="24"/>
          <w:szCs w:val="24"/>
          <w:lang w:eastAsia="de-DE"/>
        </w:rPr>
        <w:t>2018 znižal.</w:t>
      </w:r>
    </w:p>
    <w:p w14:paraId="2302B3A0" w14:textId="1657A948" w:rsidR="001E5FB8" w:rsidRDefault="001E5FB8" w:rsidP="001E5FB8">
      <w:pPr>
        <w:spacing w:before="100" w:beforeAutospacing="1" w:after="100" w:afterAutospacing="1"/>
        <w:jc w:val="both"/>
        <w:rPr>
          <w:rFonts w:eastAsia="Times New Roman" w:cstheme="minorHAnsi"/>
          <w:lang w:eastAsia="de-DE"/>
        </w:rPr>
      </w:pPr>
      <w:r w:rsidRPr="001E5FB8">
        <w:rPr>
          <w:rFonts w:eastAsia="Times New Roman" w:cstheme="minorHAnsi"/>
          <w:lang w:eastAsia="de-DE"/>
        </w:rPr>
        <w:t xml:space="preserve">Problematiko produktivnosti lesne predelave pokaže primerjava gibanja deleža zaposlenih v gospodarstvu države in deleža prihodkov. Oba strukturna deleža sta se v obdobju od 2010 do 2018 znižala. Če po deležu zaposlenih lesna predelava predstavlja 2,18 % vseh zaposlenih v gospodarstvu, pa je njen prihodek še samo 1,36 % (Graf 10). </w:t>
      </w:r>
      <w:r>
        <w:rPr>
          <w:rFonts w:eastAsia="Times New Roman" w:cstheme="minorHAnsi"/>
          <w:lang w:eastAsia="de-DE"/>
        </w:rPr>
        <w:t xml:space="preserve">Iz teh gibanj lahko zaključimo, da lesnopredelovalna industrija ni tehnološko posodobljena in </w:t>
      </w:r>
      <w:r w:rsidR="000C7FA0">
        <w:rPr>
          <w:rFonts w:eastAsia="Times New Roman" w:cstheme="minorHAnsi"/>
          <w:lang w:eastAsia="de-DE"/>
        </w:rPr>
        <w:t xml:space="preserve">je </w:t>
      </w:r>
      <w:r>
        <w:rPr>
          <w:rFonts w:eastAsia="Times New Roman" w:cstheme="minorHAnsi"/>
          <w:lang w:eastAsia="de-DE"/>
        </w:rPr>
        <w:t xml:space="preserve">zato njen značaj še vedno v veliki meri delovno intenziven. </w:t>
      </w:r>
    </w:p>
    <w:p w14:paraId="39B1D113" w14:textId="44744254" w:rsidR="001E5FB8" w:rsidRPr="001E5FB8" w:rsidRDefault="001E5FB8" w:rsidP="00F645F2">
      <w:pPr>
        <w:spacing w:before="100" w:beforeAutospacing="1" w:after="100" w:afterAutospacing="1"/>
        <w:jc w:val="both"/>
        <w:rPr>
          <w:rFonts w:eastAsia="Times New Roman" w:cstheme="minorHAnsi"/>
          <w:lang w:eastAsia="de-DE"/>
        </w:rPr>
      </w:pPr>
      <w:r w:rsidRPr="001E5FB8">
        <w:rPr>
          <w:rFonts w:eastAsia="Times New Roman" w:cstheme="minorHAnsi"/>
          <w:lang w:eastAsia="de-DE"/>
        </w:rPr>
        <w:t>Podobna so tudi gibanja, ko primerjamo lesno predelavo s predelovalnimi panogami kot celoto (Graf</w:t>
      </w:r>
      <w:r w:rsidR="000C7FA0">
        <w:rPr>
          <w:rFonts w:eastAsia="Times New Roman" w:cstheme="minorHAnsi"/>
          <w:lang w:eastAsia="de-DE"/>
        </w:rPr>
        <w:t> </w:t>
      </w:r>
      <w:r w:rsidRPr="001E5FB8">
        <w:rPr>
          <w:rFonts w:eastAsia="Times New Roman" w:cstheme="minorHAnsi"/>
          <w:lang w:eastAsia="de-DE"/>
        </w:rPr>
        <w:t>11).</w:t>
      </w:r>
      <w:r w:rsidR="001A5FFE">
        <w:rPr>
          <w:rFonts w:eastAsia="Times New Roman" w:cstheme="minorHAnsi"/>
          <w:lang w:eastAsia="de-DE"/>
        </w:rPr>
        <w:t xml:space="preserve"> Še bolj bode v oči dejstvo, da so predelovalne panoge (C) v obdobju 2010–2018 delež zaposlenih v gospodarstvu znižale iz 40,5 % na 34, 8 %, medtem ko so delež prihodkov v vseh prihodkih gospodarstva povečale iz 28,7 % na 29,7 %. Ob znižanju deleža zaposlenih za skoraj 6</w:t>
      </w:r>
      <w:r w:rsidR="000C7FA0">
        <w:rPr>
          <w:rFonts w:eastAsia="Times New Roman" w:cstheme="minorHAnsi"/>
          <w:lang w:eastAsia="de-DE"/>
        </w:rPr>
        <w:t> </w:t>
      </w:r>
      <w:r w:rsidR="001A5FFE">
        <w:rPr>
          <w:rFonts w:eastAsia="Times New Roman" w:cstheme="minorHAnsi"/>
          <w:lang w:eastAsia="de-DE"/>
        </w:rPr>
        <w:t xml:space="preserve">odstotnih točk so delež v prihodkih predelovalne panoge povečale za eno odstotno točko. To govori o strukturnih spremembah kot posledici velikih vlaganj v nove proizvode,  posodobitev proizvodnje in s tem </w:t>
      </w:r>
      <w:r w:rsidR="000C7FA0">
        <w:rPr>
          <w:rFonts w:eastAsia="Times New Roman" w:cstheme="minorHAnsi"/>
          <w:lang w:eastAsia="de-DE"/>
        </w:rPr>
        <w:t xml:space="preserve">o </w:t>
      </w:r>
      <w:r w:rsidR="001A5FFE">
        <w:rPr>
          <w:rFonts w:eastAsia="Times New Roman" w:cstheme="minorHAnsi"/>
          <w:lang w:eastAsia="de-DE"/>
        </w:rPr>
        <w:t xml:space="preserve">dvigu produktivnosti. </w:t>
      </w:r>
    </w:p>
    <w:p w14:paraId="75AE9878" w14:textId="4BDCC0C3" w:rsidR="001E5FB8" w:rsidRDefault="001E5FB8" w:rsidP="001E5FB8">
      <w:pPr>
        <w:pStyle w:val="Napis"/>
      </w:pPr>
      <w:r>
        <w:t xml:space="preserve">Graf </w:t>
      </w:r>
      <w:r>
        <w:rPr>
          <w:noProof/>
        </w:rPr>
        <w:fldChar w:fldCharType="begin"/>
      </w:r>
      <w:r>
        <w:rPr>
          <w:noProof/>
        </w:rPr>
        <w:instrText xml:space="preserve"> SEQ Graf \* ARABIC </w:instrText>
      </w:r>
      <w:r>
        <w:rPr>
          <w:noProof/>
        </w:rPr>
        <w:fldChar w:fldCharType="separate"/>
      </w:r>
      <w:r w:rsidR="00020C38">
        <w:rPr>
          <w:noProof/>
        </w:rPr>
        <w:t>10</w:t>
      </w:r>
      <w:r>
        <w:rPr>
          <w:noProof/>
        </w:rPr>
        <w:fldChar w:fldCharType="end"/>
      </w:r>
    </w:p>
    <w:p w14:paraId="461C3A3D" w14:textId="236B6E74" w:rsidR="001E5FB8" w:rsidRPr="002C6F66" w:rsidRDefault="00A869E5" w:rsidP="00F645F2">
      <w:pPr>
        <w:spacing w:before="100" w:beforeAutospacing="1" w:after="100" w:afterAutospacing="1"/>
        <w:jc w:val="both"/>
        <w:rPr>
          <w:rFonts w:eastAsia="Times New Roman" w:cstheme="minorHAnsi"/>
          <w:b/>
          <w:bCs/>
          <w:sz w:val="24"/>
          <w:szCs w:val="24"/>
          <w:lang w:eastAsia="de-DE"/>
        </w:rPr>
      </w:pPr>
      <w:r>
        <w:rPr>
          <w:noProof/>
          <w:lang w:eastAsia="sl-SI"/>
        </w:rPr>
        <w:drawing>
          <wp:inline distT="0" distB="0" distL="0" distR="0" wp14:anchorId="6B792098" wp14:editId="55CFDFDC">
            <wp:extent cx="5760720" cy="3181350"/>
            <wp:effectExtent l="0" t="0" r="0" b="0"/>
            <wp:docPr id="39963" name="Picture 39963" descr="Struktura prihodkov v slovenskem gospodarstvu in delež lesnopredelovalne pano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3" name="Picture 39963" descr="Struktura prihodkov v slovenskem gospodarstvu in delež lesnopredelovalne panoge "/>
                    <pic:cNvPicPr/>
                  </pic:nvPicPr>
                  <pic:blipFill>
                    <a:blip r:embed="rId33"/>
                    <a:stretch>
                      <a:fillRect/>
                    </a:stretch>
                  </pic:blipFill>
                  <pic:spPr>
                    <a:xfrm>
                      <a:off x="0" y="0"/>
                      <a:ext cx="5760720" cy="3181350"/>
                    </a:xfrm>
                    <a:prstGeom prst="rect">
                      <a:avLst/>
                    </a:prstGeom>
                  </pic:spPr>
                </pic:pic>
              </a:graphicData>
            </a:graphic>
          </wp:inline>
        </w:drawing>
      </w:r>
    </w:p>
    <w:p w14:paraId="43F31FBC" w14:textId="76B067C8" w:rsidR="001A5FFE" w:rsidRDefault="001A5FFE" w:rsidP="001A5FFE">
      <w:pPr>
        <w:pStyle w:val="Napis"/>
      </w:pPr>
      <w:r>
        <w:lastRenderedPageBreak/>
        <w:t xml:space="preserve">Graf </w:t>
      </w:r>
      <w:r>
        <w:rPr>
          <w:noProof/>
        </w:rPr>
        <w:fldChar w:fldCharType="begin"/>
      </w:r>
      <w:r>
        <w:rPr>
          <w:noProof/>
        </w:rPr>
        <w:instrText xml:space="preserve"> SEQ Graf \* ARABIC </w:instrText>
      </w:r>
      <w:r>
        <w:rPr>
          <w:noProof/>
        </w:rPr>
        <w:fldChar w:fldCharType="separate"/>
      </w:r>
      <w:r w:rsidR="00020C38">
        <w:rPr>
          <w:noProof/>
        </w:rPr>
        <w:t>11</w:t>
      </w:r>
      <w:r>
        <w:rPr>
          <w:noProof/>
        </w:rPr>
        <w:fldChar w:fldCharType="end"/>
      </w:r>
    </w:p>
    <w:p w14:paraId="61154683" w14:textId="01362E9B" w:rsidR="003559BC" w:rsidRPr="003559BC" w:rsidRDefault="00A869E5" w:rsidP="003559BC">
      <w:pPr>
        <w:spacing w:before="100" w:beforeAutospacing="1" w:after="100" w:afterAutospacing="1"/>
        <w:jc w:val="both"/>
        <w:rPr>
          <w:rFonts w:eastAsia="Times New Roman" w:cstheme="minorHAnsi"/>
          <w:lang w:eastAsia="de-DE"/>
        </w:rPr>
      </w:pPr>
      <w:r>
        <w:rPr>
          <w:noProof/>
          <w:lang w:eastAsia="sl-SI"/>
        </w:rPr>
        <w:drawing>
          <wp:inline distT="0" distB="0" distL="0" distR="0" wp14:anchorId="16A6904E" wp14:editId="55288680">
            <wp:extent cx="5760720" cy="3249930"/>
            <wp:effectExtent l="0" t="0" r="0" b="7620"/>
            <wp:docPr id="39964" name="Picture 39964" descr="Grafikon - delež lesnopredelovalne panoge v prihodkih gospodarstva v obdobju 2010–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4" name="Picture 39964" descr="Grafikon - delež lesnopredelovalne panoge v prihodkih gospodarstva v obdobju 2010–2018"/>
                    <pic:cNvPicPr/>
                  </pic:nvPicPr>
                  <pic:blipFill>
                    <a:blip r:embed="rId34"/>
                    <a:stretch>
                      <a:fillRect/>
                    </a:stretch>
                  </pic:blipFill>
                  <pic:spPr>
                    <a:xfrm>
                      <a:off x="0" y="0"/>
                      <a:ext cx="5760720" cy="3249930"/>
                    </a:xfrm>
                    <a:prstGeom prst="rect">
                      <a:avLst/>
                    </a:prstGeom>
                  </pic:spPr>
                </pic:pic>
              </a:graphicData>
            </a:graphic>
          </wp:inline>
        </w:drawing>
      </w:r>
    </w:p>
    <w:p w14:paraId="083EF9EB" w14:textId="3737DC77" w:rsidR="003559BC" w:rsidRPr="000411EE" w:rsidRDefault="001A5FFE" w:rsidP="000411EE">
      <w:pPr>
        <w:spacing w:before="100" w:beforeAutospacing="1" w:after="100" w:afterAutospacing="1"/>
        <w:jc w:val="both"/>
        <w:rPr>
          <w:rFonts w:cstheme="minorHAnsi"/>
          <w:noProof/>
          <w:lang w:eastAsia="de-DE"/>
        </w:rPr>
      </w:pPr>
      <w:r w:rsidRPr="001A5FFE">
        <w:rPr>
          <w:rFonts w:cstheme="minorHAnsi"/>
          <w:noProof/>
          <w:lang w:eastAsia="de-DE"/>
        </w:rPr>
        <w:t>Ko govorimo o t</w:t>
      </w:r>
      <w:r w:rsidR="000C7FA0">
        <w:rPr>
          <w:rFonts w:cstheme="minorHAnsi"/>
          <w:noProof/>
          <w:lang w:eastAsia="de-DE"/>
        </w:rPr>
        <w:t>. i.</w:t>
      </w:r>
      <w:r w:rsidRPr="001A5FFE">
        <w:rPr>
          <w:rFonts w:cstheme="minorHAnsi"/>
          <w:noProof/>
          <w:lang w:eastAsia="de-DE"/>
        </w:rPr>
        <w:t xml:space="preserve"> gozdno</w:t>
      </w:r>
      <w:r w:rsidR="000C7FA0">
        <w:rPr>
          <w:rFonts w:cstheme="minorHAnsi"/>
          <w:noProof/>
          <w:lang w:eastAsia="de-DE"/>
        </w:rPr>
        <w:t>-</w:t>
      </w:r>
      <w:r w:rsidRPr="001A5FFE">
        <w:rPr>
          <w:rFonts w:cstheme="minorHAnsi"/>
          <w:noProof/>
          <w:lang w:eastAsia="de-DE"/>
        </w:rPr>
        <w:t xml:space="preserve">lesni verigi, se velikokrat sklicujemo na izkušnje držav, ki </w:t>
      </w:r>
      <w:r w:rsidR="000C7FA0">
        <w:rPr>
          <w:rFonts w:cstheme="minorHAnsi"/>
          <w:noProof/>
          <w:lang w:eastAsia="de-DE"/>
        </w:rPr>
        <w:t>imajo</w:t>
      </w:r>
      <w:r w:rsidR="000C7FA0" w:rsidRPr="001A5FFE">
        <w:rPr>
          <w:rFonts w:cstheme="minorHAnsi"/>
          <w:noProof/>
          <w:lang w:eastAsia="de-DE"/>
        </w:rPr>
        <w:t xml:space="preserve"> </w:t>
      </w:r>
      <w:r w:rsidRPr="001A5FFE">
        <w:rPr>
          <w:rFonts w:cstheme="minorHAnsi"/>
          <w:noProof/>
          <w:lang w:eastAsia="de-DE"/>
        </w:rPr>
        <w:t>p</w:t>
      </w:r>
      <w:r>
        <w:rPr>
          <w:rFonts w:cstheme="minorHAnsi"/>
          <w:noProof/>
          <w:lang w:eastAsia="de-DE"/>
        </w:rPr>
        <w:t>o</w:t>
      </w:r>
      <w:r w:rsidRPr="001A5FFE">
        <w:rPr>
          <w:rFonts w:cstheme="minorHAnsi"/>
          <w:noProof/>
          <w:lang w:eastAsia="de-DE"/>
        </w:rPr>
        <w:t>dobno porasl</w:t>
      </w:r>
      <w:r w:rsidR="000C7FA0">
        <w:rPr>
          <w:rFonts w:cstheme="minorHAnsi"/>
          <w:noProof/>
          <w:lang w:eastAsia="de-DE"/>
        </w:rPr>
        <w:t>ost</w:t>
      </w:r>
      <w:r w:rsidRPr="001A5FFE">
        <w:rPr>
          <w:rFonts w:cstheme="minorHAnsi"/>
          <w:noProof/>
          <w:lang w:eastAsia="de-DE"/>
        </w:rPr>
        <w:t xml:space="preserve"> z gozdovi kot Slovenija. Zakaj se potem ne bi zgledovali </w:t>
      </w:r>
      <w:r w:rsidR="000C7FA0">
        <w:rPr>
          <w:rFonts w:cstheme="minorHAnsi"/>
          <w:noProof/>
          <w:lang w:eastAsia="de-DE"/>
        </w:rPr>
        <w:t>v</w:t>
      </w:r>
      <w:r w:rsidR="000C7FA0" w:rsidRPr="001A5FFE">
        <w:rPr>
          <w:rFonts w:cstheme="minorHAnsi"/>
          <w:noProof/>
          <w:lang w:eastAsia="de-DE"/>
        </w:rPr>
        <w:t xml:space="preserve"> </w:t>
      </w:r>
      <w:r w:rsidRPr="001A5FFE">
        <w:rPr>
          <w:rFonts w:cstheme="minorHAnsi"/>
          <w:noProof/>
          <w:lang w:eastAsia="de-DE"/>
        </w:rPr>
        <w:t>lesnopredelovalni panogi po teh državah. Na Grafu</w:t>
      </w:r>
      <w:r w:rsidR="000C7FA0">
        <w:rPr>
          <w:rFonts w:cstheme="minorHAnsi"/>
          <w:noProof/>
          <w:lang w:eastAsia="de-DE"/>
        </w:rPr>
        <w:t> </w:t>
      </w:r>
      <w:r w:rsidRPr="001A5FFE">
        <w:rPr>
          <w:rFonts w:cstheme="minorHAnsi"/>
          <w:noProof/>
          <w:lang w:eastAsia="de-DE"/>
        </w:rPr>
        <w:t>12, ki prikazuje deleže prihodkov lesnopredelovalne panoge v prihodkih gospodarstva v obdobju 2010</w:t>
      </w:r>
      <w:r w:rsidR="000C7FA0">
        <w:rPr>
          <w:rFonts w:cstheme="minorHAnsi"/>
          <w:noProof/>
          <w:lang w:eastAsia="de-DE"/>
        </w:rPr>
        <w:t>–</w:t>
      </w:r>
      <w:r w:rsidRPr="001A5FFE">
        <w:rPr>
          <w:rFonts w:cstheme="minorHAnsi"/>
          <w:noProof/>
          <w:lang w:eastAsia="de-DE"/>
        </w:rPr>
        <w:t>2018, je takoj razvidno, da ima Slovenija najnižji delež, kar bi nas moralo skrbeti!</w:t>
      </w:r>
      <w:r w:rsidR="000411EE">
        <w:rPr>
          <w:rFonts w:cstheme="minorHAnsi"/>
          <w:noProof/>
          <w:lang w:eastAsia="de-DE"/>
        </w:rPr>
        <w:t xml:space="preserve"> Smo in bomo res zgolj izvozniki okroglega lesa, v najboljšem primeru žagarskih izdelkov</w:t>
      </w:r>
      <w:r w:rsidR="00CD5209">
        <w:rPr>
          <w:rFonts w:cstheme="minorHAnsi"/>
          <w:noProof/>
          <w:lang w:eastAsia="de-DE"/>
        </w:rPr>
        <w:t>,</w:t>
      </w:r>
      <w:r w:rsidR="000411EE">
        <w:rPr>
          <w:rFonts w:cstheme="minorHAnsi"/>
          <w:noProof/>
          <w:lang w:eastAsia="de-DE"/>
        </w:rPr>
        <w:t xml:space="preserve"> ali želimo doseči kaj več?</w:t>
      </w:r>
    </w:p>
    <w:p w14:paraId="7306562E" w14:textId="2F224864" w:rsidR="001A5FFE" w:rsidRDefault="001A5FFE" w:rsidP="001A5FFE">
      <w:pPr>
        <w:pStyle w:val="Napis"/>
      </w:pPr>
      <w:r>
        <w:t xml:space="preserve">Graf </w:t>
      </w:r>
      <w:r>
        <w:rPr>
          <w:noProof/>
        </w:rPr>
        <w:fldChar w:fldCharType="begin"/>
      </w:r>
      <w:r>
        <w:rPr>
          <w:noProof/>
        </w:rPr>
        <w:instrText xml:space="preserve"> SEQ Graf \* ARABIC </w:instrText>
      </w:r>
      <w:r>
        <w:rPr>
          <w:noProof/>
        </w:rPr>
        <w:fldChar w:fldCharType="separate"/>
      </w:r>
      <w:r w:rsidR="00020C38">
        <w:rPr>
          <w:noProof/>
        </w:rPr>
        <w:t>12</w:t>
      </w:r>
      <w:r>
        <w:rPr>
          <w:noProof/>
        </w:rPr>
        <w:fldChar w:fldCharType="end"/>
      </w:r>
    </w:p>
    <w:p w14:paraId="55250A30" w14:textId="4C41501D" w:rsidR="003559BC" w:rsidRPr="003559BC" w:rsidRDefault="00A869E5" w:rsidP="003559BC">
      <w:pPr>
        <w:spacing w:before="100" w:beforeAutospacing="1" w:after="100" w:afterAutospacing="1"/>
        <w:jc w:val="both"/>
        <w:rPr>
          <w:rFonts w:eastAsia="Times New Roman" w:cstheme="minorHAnsi"/>
          <w:lang w:eastAsia="de-DE"/>
        </w:rPr>
      </w:pPr>
      <w:r>
        <w:rPr>
          <w:noProof/>
          <w:lang w:eastAsia="sl-SI"/>
        </w:rPr>
        <w:drawing>
          <wp:inline distT="0" distB="0" distL="0" distR="0" wp14:anchorId="00AB4454" wp14:editId="6DC326BF">
            <wp:extent cx="5760720" cy="3302635"/>
            <wp:effectExtent l="0" t="0" r="0" b="0"/>
            <wp:docPr id="39965" name="Picture 39965" descr="Delež prihodkov - primerjava med držav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5" name="Picture 39965" descr="Delež prihodkov - primerjava med državami"/>
                    <pic:cNvPicPr/>
                  </pic:nvPicPr>
                  <pic:blipFill>
                    <a:blip r:embed="rId35"/>
                    <a:stretch>
                      <a:fillRect/>
                    </a:stretch>
                  </pic:blipFill>
                  <pic:spPr>
                    <a:xfrm>
                      <a:off x="0" y="0"/>
                      <a:ext cx="5760720" cy="3302635"/>
                    </a:xfrm>
                    <a:prstGeom prst="rect">
                      <a:avLst/>
                    </a:prstGeom>
                  </pic:spPr>
                </pic:pic>
              </a:graphicData>
            </a:graphic>
          </wp:inline>
        </w:drawing>
      </w:r>
    </w:p>
    <w:p w14:paraId="0904A770" w14:textId="75119693" w:rsidR="0079052D" w:rsidRDefault="000411EE" w:rsidP="0079052D">
      <w:pPr>
        <w:spacing w:before="100" w:beforeAutospacing="1" w:after="100" w:afterAutospacing="1"/>
        <w:jc w:val="both"/>
        <w:rPr>
          <w:rFonts w:eastAsia="Times New Roman" w:cstheme="minorHAnsi"/>
          <w:b/>
          <w:bCs/>
          <w:iCs/>
          <w:sz w:val="24"/>
          <w:szCs w:val="24"/>
          <w:lang w:eastAsia="de-DE"/>
        </w:rPr>
      </w:pPr>
      <w:r>
        <w:rPr>
          <w:rFonts w:eastAsia="Times New Roman" w:cstheme="minorHAnsi"/>
          <w:b/>
          <w:bCs/>
          <w:iCs/>
          <w:sz w:val="24"/>
          <w:szCs w:val="24"/>
          <w:lang w:eastAsia="de-DE"/>
        </w:rPr>
        <w:lastRenderedPageBreak/>
        <w:t xml:space="preserve">Poslovanje lesnopredelovalne panoge se od leta 2014 izboljšuje </w:t>
      </w:r>
    </w:p>
    <w:p w14:paraId="1298188E" w14:textId="28ADCEE3" w:rsidR="00B2648E" w:rsidRDefault="000411EE" w:rsidP="000411EE">
      <w:pPr>
        <w:spacing w:before="100" w:beforeAutospacing="1" w:after="100" w:afterAutospacing="1"/>
        <w:jc w:val="both"/>
        <w:rPr>
          <w:rFonts w:eastAsia="Times New Roman" w:cstheme="minorHAnsi"/>
          <w:lang w:eastAsia="de-DE"/>
        </w:rPr>
      </w:pPr>
      <w:r>
        <w:rPr>
          <w:rFonts w:eastAsia="Times New Roman" w:cstheme="minorHAnsi"/>
          <w:lang w:eastAsia="de-DE"/>
        </w:rPr>
        <w:t>Vsa doslej opisana gibanja</w:t>
      </w:r>
      <w:r w:rsidR="006216F8">
        <w:rPr>
          <w:rFonts w:eastAsia="Times New Roman" w:cstheme="minorHAnsi"/>
          <w:lang w:eastAsia="de-DE"/>
        </w:rPr>
        <w:t>:</w:t>
      </w:r>
      <w:r>
        <w:rPr>
          <w:rFonts w:eastAsia="Times New Roman" w:cstheme="minorHAnsi"/>
          <w:lang w:eastAsia="de-DE"/>
        </w:rPr>
        <w:t xml:space="preserve"> od gibanja števila zaposlenih, dodane vrednosti in realiziranih prihodkov se odra</w:t>
      </w:r>
      <w:r w:rsidR="006216F8">
        <w:rPr>
          <w:rFonts w:eastAsia="Times New Roman" w:cstheme="minorHAnsi"/>
          <w:lang w:eastAsia="de-DE"/>
        </w:rPr>
        <w:t>ža</w:t>
      </w:r>
      <w:r>
        <w:rPr>
          <w:rFonts w:eastAsia="Times New Roman" w:cstheme="minorHAnsi"/>
          <w:lang w:eastAsia="de-DE"/>
        </w:rPr>
        <w:t xml:space="preserve">jo v poslovnem izidu lesnopredelovalne panoge. Še leta 2010 je bila lesnopredelovalna panoga kot celota v izjemno težkem položaju in </w:t>
      </w:r>
      <w:r w:rsidR="006216F8">
        <w:rPr>
          <w:rFonts w:eastAsia="Times New Roman" w:cstheme="minorHAnsi"/>
          <w:lang w:eastAsia="de-DE"/>
        </w:rPr>
        <w:t xml:space="preserve">je </w:t>
      </w:r>
      <w:r>
        <w:rPr>
          <w:rFonts w:eastAsia="Times New Roman" w:cstheme="minorHAnsi"/>
          <w:lang w:eastAsia="de-DE"/>
        </w:rPr>
        <w:t>beležila relativno visoko izgubo</w:t>
      </w:r>
      <w:r w:rsidR="00B2648E">
        <w:rPr>
          <w:rFonts w:eastAsia="Times New Roman" w:cstheme="minorHAnsi"/>
          <w:lang w:eastAsia="de-DE"/>
        </w:rPr>
        <w:t>. Glede na to, da sta se dejavnosti C16 in C 31 zelo različno razvijali</w:t>
      </w:r>
      <w:r w:rsidR="006216F8">
        <w:rPr>
          <w:rFonts w:eastAsia="Times New Roman" w:cstheme="minorHAnsi"/>
          <w:lang w:eastAsia="de-DE"/>
        </w:rPr>
        <w:t>,</w:t>
      </w:r>
      <w:r w:rsidR="00B2648E">
        <w:rPr>
          <w:rFonts w:eastAsia="Times New Roman" w:cstheme="minorHAnsi"/>
          <w:lang w:eastAsia="de-DE"/>
        </w:rPr>
        <w:t xml:space="preserve"> prikazujemo njune poslovne izide ločeno.  </w:t>
      </w:r>
    </w:p>
    <w:p w14:paraId="6FF2C125" w14:textId="4D54BBBF" w:rsidR="000411EE" w:rsidRPr="000411EE" w:rsidRDefault="000411EE" w:rsidP="000411EE">
      <w:pPr>
        <w:spacing w:before="100" w:beforeAutospacing="1" w:after="100" w:afterAutospacing="1"/>
        <w:jc w:val="both"/>
        <w:rPr>
          <w:rFonts w:eastAsia="Times New Roman" w:cstheme="minorHAnsi"/>
          <w:lang w:eastAsia="de-DE"/>
        </w:rPr>
      </w:pPr>
      <w:r w:rsidRPr="000411EE">
        <w:rPr>
          <w:rFonts w:eastAsia="Times New Roman" w:cstheme="minorHAnsi"/>
          <w:lang w:eastAsia="de-DE"/>
        </w:rPr>
        <w:t>Šele v letu 2014 so si družbe v dejavnostih obdelave in predelave lesa opomogle in poslovale brez izgub. Svetla točka je vseskozi dejavnost stavbnega mizarstva in tesarstva (</w:t>
      </w:r>
      <w:r w:rsidR="006216F8">
        <w:rPr>
          <w:rFonts w:eastAsia="Times New Roman" w:cstheme="minorHAnsi"/>
          <w:lang w:eastAsia="de-DE"/>
        </w:rPr>
        <w:t>C</w:t>
      </w:r>
      <w:r w:rsidRPr="000411EE">
        <w:rPr>
          <w:rFonts w:eastAsia="Times New Roman" w:cstheme="minorHAnsi"/>
          <w:lang w:eastAsia="de-DE"/>
        </w:rPr>
        <w:t>16.230), ki izdeluje tudi elemente za montažno gradnjo ozirom</w:t>
      </w:r>
      <w:r w:rsidR="006216F8">
        <w:rPr>
          <w:rFonts w:eastAsia="Times New Roman" w:cstheme="minorHAnsi"/>
          <w:lang w:eastAsia="de-DE"/>
        </w:rPr>
        <w:t>a</w:t>
      </w:r>
      <w:r w:rsidRPr="000411EE">
        <w:rPr>
          <w:rFonts w:eastAsia="Times New Roman" w:cstheme="minorHAnsi"/>
          <w:lang w:eastAsia="de-DE"/>
        </w:rPr>
        <w:t xml:space="preserve"> jo tudi izvaja. Zelo neznačilno je gibanje v dejavnosti C16.290, kamor je uvrščena tudi proizvodnja </w:t>
      </w:r>
      <w:proofErr w:type="spellStart"/>
      <w:r w:rsidRPr="000411EE">
        <w:rPr>
          <w:rFonts w:eastAsia="Times New Roman" w:cstheme="minorHAnsi"/>
          <w:lang w:eastAsia="de-DE"/>
        </w:rPr>
        <w:t>peletov</w:t>
      </w:r>
      <w:proofErr w:type="spellEnd"/>
      <w:r w:rsidRPr="000411EE">
        <w:rPr>
          <w:rFonts w:eastAsia="Times New Roman" w:cstheme="minorHAnsi"/>
          <w:lang w:eastAsia="de-DE"/>
        </w:rPr>
        <w:t xml:space="preserve"> za energetsko rabo. V treh zaporednih letih beležimo relativno visoko rast dobička, ki pa za</w:t>
      </w:r>
      <w:r w:rsidR="006216F8">
        <w:rPr>
          <w:rFonts w:eastAsia="Times New Roman" w:cstheme="minorHAnsi"/>
          <w:lang w:eastAsia="de-DE"/>
        </w:rPr>
        <w:t xml:space="preserve"> </w:t>
      </w:r>
      <w:r w:rsidRPr="000411EE">
        <w:rPr>
          <w:rFonts w:eastAsia="Times New Roman" w:cstheme="minorHAnsi"/>
          <w:lang w:eastAsia="de-DE"/>
        </w:rPr>
        <w:t>tem stagnira. Verjetno je bil pozitiven premik v letih 2014</w:t>
      </w:r>
      <w:r w:rsidR="006216F8">
        <w:rPr>
          <w:rFonts w:eastAsia="Times New Roman" w:cstheme="minorHAnsi"/>
          <w:lang w:eastAsia="de-DE"/>
        </w:rPr>
        <w:t>–</w:t>
      </w:r>
      <w:r w:rsidRPr="000411EE">
        <w:rPr>
          <w:rFonts w:eastAsia="Times New Roman" w:cstheme="minorHAnsi"/>
          <w:lang w:eastAsia="de-DE"/>
        </w:rPr>
        <w:t xml:space="preserve">2016 posledica ugodnih pogojev za prehod na tehnologijo ogrevanja z lesnimi </w:t>
      </w:r>
      <w:proofErr w:type="spellStart"/>
      <w:r w:rsidRPr="000411EE">
        <w:rPr>
          <w:rFonts w:eastAsia="Times New Roman" w:cstheme="minorHAnsi"/>
          <w:lang w:eastAsia="de-DE"/>
        </w:rPr>
        <w:t>peleti</w:t>
      </w:r>
      <w:proofErr w:type="spellEnd"/>
      <w:r w:rsidRPr="000411EE">
        <w:rPr>
          <w:rFonts w:eastAsia="Times New Roman" w:cstheme="minorHAnsi"/>
          <w:lang w:eastAsia="de-DE"/>
        </w:rPr>
        <w:t xml:space="preserve">. Po letu 2016 pa se je začelo obdobje stimuliranja ogrevanja gospodinjstev in javnih objektov </w:t>
      </w:r>
      <w:r w:rsidR="006216F8">
        <w:rPr>
          <w:rFonts w:eastAsia="Times New Roman" w:cstheme="minorHAnsi"/>
          <w:lang w:eastAsia="de-DE"/>
        </w:rPr>
        <w:t>s</w:t>
      </w:r>
      <w:r w:rsidR="006216F8" w:rsidRPr="000411EE">
        <w:rPr>
          <w:rFonts w:eastAsia="Times New Roman" w:cstheme="minorHAnsi"/>
          <w:lang w:eastAsia="de-DE"/>
        </w:rPr>
        <w:t xml:space="preserve"> </w:t>
      </w:r>
      <w:r w:rsidRPr="000411EE">
        <w:rPr>
          <w:rFonts w:eastAsia="Times New Roman" w:cstheme="minorHAnsi"/>
          <w:lang w:eastAsia="de-DE"/>
        </w:rPr>
        <w:t>toplotn</w:t>
      </w:r>
      <w:r w:rsidR="006216F8">
        <w:rPr>
          <w:rFonts w:eastAsia="Times New Roman" w:cstheme="minorHAnsi"/>
          <w:lang w:eastAsia="de-DE"/>
        </w:rPr>
        <w:t>imi</w:t>
      </w:r>
      <w:r w:rsidRPr="000411EE">
        <w:rPr>
          <w:rFonts w:eastAsia="Times New Roman" w:cstheme="minorHAnsi"/>
          <w:lang w:eastAsia="de-DE"/>
        </w:rPr>
        <w:t xml:space="preserve"> črpalk</w:t>
      </w:r>
      <w:r w:rsidR="006216F8">
        <w:rPr>
          <w:rFonts w:eastAsia="Times New Roman" w:cstheme="minorHAnsi"/>
          <w:lang w:eastAsia="de-DE"/>
        </w:rPr>
        <w:t>ami</w:t>
      </w:r>
      <w:r w:rsidRPr="000411EE">
        <w:rPr>
          <w:rFonts w:eastAsia="Times New Roman" w:cstheme="minorHAnsi"/>
          <w:lang w:eastAsia="de-DE"/>
        </w:rPr>
        <w:t xml:space="preserve">. Energetska poraba lesnih </w:t>
      </w:r>
      <w:proofErr w:type="spellStart"/>
      <w:r w:rsidRPr="000411EE">
        <w:rPr>
          <w:rFonts w:eastAsia="Times New Roman" w:cstheme="minorHAnsi"/>
          <w:lang w:eastAsia="de-DE"/>
        </w:rPr>
        <w:t>peletov</w:t>
      </w:r>
      <w:proofErr w:type="spellEnd"/>
      <w:r w:rsidRPr="000411EE">
        <w:rPr>
          <w:rFonts w:eastAsia="Times New Roman" w:cstheme="minorHAnsi"/>
          <w:lang w:eastAsia="de-DE"/>
        </w:rPr>
        <w:t xml:space="preserve"> </w:t>
      </w:r>
      <w:r w:rsidR="006216F8">
        <w:rPr>
          <w:rFonts w:eastAsia="Times New Roman" w:cstheme="minorHAnsi"/>
          <w:lang w:eastAsia="de-DE"/>
        </w:rPr>
        <w:t xml:space="preserve">se </w:t>
      </w:r>
      <w:r w:rsidRPr="000411EE">
        <w:rPr>
          <w:rFonts w:eastAsia="Times New Roman" w:cstheme="minorHAnsi"/>
          <w:lang w:eastAsia="de-DE"/>
        </w:rPr>
        <w:t xml:space="preserve">že nekaj let več </w:t>
      </w:r>
      <w:r w:rsidR="006216F8">
        <w:rPr>
          <w:rFonts w:eastAsia="Times New Roman" w:cstheme="minorHAnsi"/>
          <w:lang w:eastAsia="de-DE"/>
        </w:rPr>
        <w:t>ne veča</w:t>
      </w:r>
      <w:r w:rsidRPr="000411EE">
        <w:rPr>
          <w:rFonts w:eastAsia="Times New Roman" w:cstheme="minorHAnsi"/>
          <w:lang w:eastAsia="de-DE"/>
        </w:rPr>
        <w:t xml:space="preserve">, prej </w:t>
      </w:r>
      <w:r w:rsidR="006216F8">
        <w:rPr>
          <w:rFonts w:eastAsia="Times New Roman" w:cstheme="minorHAnsi"/>
          <w:lang w:eastAsia="de-DE"/>
        </w:rPr>
        <w:t>nasprotno</w:t>
      </w:r>
      <w:r w:rsidRPr="000411EE">
        <w:rPr>
          <w:rFonts w:eastAsia="Times New Roman" w:cstheme="minorHAnsi"/>
          <w:lang w:eastAsia="de-DE"/>
        </w:rPr>
        <w:t>.</w:t>
      </w:r>
    </w:p>
    <w:p w14:paraId="4EE8A62C" w14:textId="77777777" w:rsidR="000411EE" w:rsidRPr="000411EE" w:rsidRDefault="000411EE" w:rsidP="000411EE">
      <w:pPr>
        <w:spacing w:before="100" w:beforeAutospacing="1" w:after="100" w:afterAutospacing="1"/>
        <w:jc w:val="both"/>
        <w:rPr>
          <w:rFonts w:eastAsia="Times New Roman" w:cstheme="minorHAnsi"/>
          <w:lang w:eastAsia="de-DE"/>
        </w:rPr>
      </w:pPr>
      <w:r w:rsidRPr="000411EE">
        <w:rPr>
          <w:rFonts w:eastAsia="Times New Roman" w:cstheme="minorHAnsi"/>
          <w:lang w:eastAsia="de-DE"/>
        </w:rPr>
        <w:t>Prispevek k izboljšanju poslovnih rezultatov lesnopredelovalne panoge po letu 2012 predstavlja sprejem in pristop k realizaciji Akcijskega načrta Les je lep.</w:t>
      </w:r>
    </w:p>
    <w:p w14:paraId="4E3BB808" w14:textId="46B36095" w:rsidR="000411EE" w:rsidRDefault="000411EE" w:rsidP="000411EE">
      <w:pPr>
        <w:spacing w:before="100" w:beforeAutospacing="1" w:after="100" w:afterAutospacing="1"/>
        <w:jc w:val="both"/>
        <w:rPr>
          <w:rFonts w:eastAsia="Times New Roman" w:cstheme="minorHAnsi"/>
          <w:lang w:eastAsia="de-DE"/>
        </w:rPr>
      </w:pPr>
      <w:r w:rsidRPr="000411EE">
        <w:rPr>
          <w:rFonts w:eastAsia="Times New Roman" w:cstheme="minorHAnsi"/>
          <w:lang w:eastAsia="de-DE"/>
        </w:rPr>
        <w:t xml:space="preserve">Pozitivni premiki so se začeli hitreje v dejavnostih obdelave in predelave lesa, medtem ko so se </w:t>
      </w:r>
      <w:r w:rsidR="000578AD">
        <w:rPr>
          <w:rFonts w:eastAsia="Times New Roman" w:cstheme="minorHAnsi"/>
          <w:lang w:eastAsia="de-DE"/>
        </w:rPr>
        <w:t>v</w:t>
      </w:r>
      <w:r w:rsidR="000578AD" w:rsidRPr="000411EE">
        <w:rPr>
          <w:rFonts w:eastAsia="Times New Roman" w:cstheme="minorHAnsi"/>
          <w:lang w:eastAsia="de-DE"/>
        </w:rPr>
        <w:t xml:space="preserve"> </w:t>
      </w:r>
      <w:r w:rsidRPr="000411EE">
        <w:rPr>
          <w:rFonts w:eastAsia="Times New Roman" w:cstheme="minorHAnsi"/>
          <w:lang w:eastAsia="de-DE"/>
        </w:rPr>
        <w:t>proizvodnji pohištva začeli izboljševati tri leta kasneje.</w:t>
      </w:r>
      <w:r w:rsidR="00B2648E">
        <w:rPr>
          <w:rFonts w:eastAsia="Times New Roman" w:cstheme="minorHAnsi"/>
          <w:lang w:eastAsia="de-DE"/>
        </w:rPr>
        <w:t xml:space="preserve"> </w:t>
      </w:r>
      <w:r w:rsidRPr="000411EE">
        <w:rPr>
          <w:rFonts w:eastAsia="Times New Roman" w:cstheme="minorHAnsi"/>
          <w:lang w:eastAsia="de-DE"/>
        </w:rPr>
        <w:t xml:space="preserve">V proizvodnji pohištva se nekatere dejavnosti tudi v letu 2018 srečujejo z izgubo (Graf 14). Še najboljše rezultate dosega proizvodnja pohištva za opremo pisarn in trgovin. </w:t>
      </w:r>
    </w:p>
    <w:p w14:paraId="640FE0C6" w14:textId="77777777" w:rsidR="00B2648E" w:rsidRDefault="00B2648E" w:rsidP="000411EE">
      <w:pPr>
        <w:spacing w:before="100" w:beforeAutospacing="1" w:after="100" w:afterAutospacing="1"/>
        <w:jc w:val="both"/>
        <w:rPr>
          <w:rFonts w:eastAsia="Times New Roman" w:cstheme="minorHAnsi"/>
          <w:lang w:eastAsia="de-DE"/>
        </w:rPr>
      </w:pPr>
    </w:p>
    <w:p w14:paraId="502EEBEA" w14:textId="404F47FD" w:rsidR="00B2648E" w:rsidRDefault="00B2648E" w:rsidP="00B2648E">
      <w:pPr>
        <w:pStyle w:val="Napis"/>
      </w:pPr>
      <w:r>
        <w:t xml:space="preserve">Graf </w:t>
      </w:r>
      <w:r>
        <w:rPr>
          <w:noProof/>
        </w:rPr>
        <w:fldChar w:fldCharType="begin"/>
      </w:r>
      <w:r>
        <w:rPr>
          <w:noProof/>
        </w:rPr>
        <w:instrText xml:space="preserve"> SEQ Graf \* ARABIC </w:instrText>
      </w:r>
      <w:r>
        <w:rPr>
          <w:noProof/>
        </w:rPr>
        <w:fldChar w:fldCharType="separate"/>
      </w:r>
      <w:r w:rsidR="00020C38">
        <w:rPr>
          <w:noProof/>
        </w:rPr>
        <w:t>13</w:t>
      </w:r>
      <w:r>
        <w:rPr>
          <w:noProof/>
        </w:rPr>
        <w:fldChar w:fldCharType="end"/>
      </w:r>
      <w:r>
        <w:rPr>
          <w:noProof/>
        </w:rPr>
        <w:t xml:space="preserve"> (EUR)</w:t>
      </w:r>
    </w:p>
    <w:p w14:paraId="331D3DA2" w14:textId="4AB28606" w:rsidR="00B2648E" w:rsidRPr="000411EE" w:rsidRDefault="00A869E5" w:rsidP="000411EE">
      <w:pPr>
        <w:spacing w:before="100" w:beforeAutospacing="1" w:after="100" w:afterAutospacing="1"/>
        <w:jc w:val="both"/>
        <w:rPr>
          <w:rFonts w:eastAsia="Times New Roman" w:cstheme="minorHAnsi"/>
          <w:lang w:eastAsia="de-DE"/>
        </w:rPr>
      </w:pPr>
      <w:r>
        <w:rPr>
          <w:noProof/>
          <w:lang w:eastAsia="sl-SI"/>
        </w:rPr>
        <w:drawing>
          <wp:inline distT="0" distB="0" distL="0" distR="0" wp14:anchorId="3DCC736A" wp14:editId="00C5405C">
            <wp:extent cx="5760720" cy="3380105"/>
            <wp:effectExtent l="0" t="0" r="0" b="0"/>
            <wp:docPr id="39966" name="Picture 39966" descr="Delež posameznih dejavnosti v sektorju predelave in obdelave l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6" name="Picture 39966" descr="Delež posameznih dejavnosti v sektorju predelave in obdelave lesa"/>
                    <pic:cNvPicPr/>
                  </pic:nvPicPr>
                  <pic:blipFill>
                    <a:blip r:embed="rId36"/>
                    <a:stretch>
                      <a:fillRect/>
                    </a:stretch>
                  </pic:blipFill>
                  <pic:spPr>
                    <a:xfrm>
                      <a:off x="0" y="0"/>
                      <a:ext cx="5760720" cy="3380105"/>
                    </a:xfrm>
                    <a:prstGeom prst="rect">
                      <a:avLst/>
                    </a:prstGeom>
                  </pic:spPr>
                </pic:pic>
              </a:graphicData>
            </a:graphic>
          </wp:inline>
        </w:drawing>
      </w:r>
    </w:p>
    <w:p w14:paraId="03D25097" w14:textId="0D8CD3EF" w:rsidR="00B2648E" w:rsidRDefault="00B2648E" w:rsidP="00B2648E">
      <w:pPr>
        <w:pStyle w:val="Napis"/>
        <w:rPr>
          <w:noProof/>
        </w:rPr>
      </w:pPr>
      <w:r>
        <w:lastRenderedPageBreak/>
        <w:t xml:space="preserve">Graf </w:t>
      </w:r>
      <w:r>
        <w:fldChar w:fldCharType="begin"/>
      </w:r>
      <w:r>
        <w:instrText xml:space="preserve"> SEQ Graf \* ARABIC </w:instrText>
      </w:r>
      <w:r>
        <w:fldChar w:fldCharType="separate"/>
      </w:r>
      <w:r w:rsidR="00020C38">
        <w:rPr>
          <w:noProof/>
        </w:rPr>
        <w:t>14</w:t>
      </w:r>
      <w:r>
        <w:rPr>
          <w:noProof/>
        </w:rPr>
        <w:fldChar w:fldCharType="end"/>
      </w:r>
      <w:r>
        <w:rPr>
          <w:noProof/>
        </w:rPr>
        <w:t xml:space="preserve"> (EUR)</w:t>
      </w:r>
    </w:p>
    <w:p w14:paraId="366A5113" w14:textId="5480BC66" w:rsidR="00B2648E" w:rsidRPr="00B2648E" w:rsidRDefault="0092109C" w:rsidP="00B2648E">
      <w:pPr>
        <w:rPr>
          <w:lang w:val="de-DE"/>
        </w:rPr>
      </w:pPr>
      <w:r>
        <w:rPr>
          <w:noProof/>
          <w:lang w:eastAsia="sl-SI"/>
        </w:rPr>
        <w:drawing>
          <wp:inline distT="0" distB="0" distL="0" distR="0" wp14:anchorId="69C8720A" wp14:editId="2A6CFCA7">
            <wp:extent cx="5760720" cy="3291840"/>
            <wp:effectExtent l="0" t="0" r="0" b="3810"/>
            <wp:docPr id="39967" name="Picture 39967" descr="Deleži posameznih dejavnosti v sektorju Proizvodnje pohišt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7" name="Picture 39967" descr="Deleži posameznih dejavnosti v sektorju Proizvodnje pohištva"/>
                    <pic:cNvPicPr/>
                  </pic:nvPicPr>
                  <pic:blipFill>
                    <a:blip r:embed="rId37"/>
                    <a:stretch>
                      <a:fillRect/>
                    </a:stretch>
                  </pic:blipFill>
                  <pic:spPr>
                    <a:xfrm>
                      <a:off x="0" y="0"/>
                      <a:ext cx="5760720" cy="3291840"/>
                    </a:xfrm>
                    <a:prstGeom prst="rect">
                      <a:avLst/>
                    </a:prstGeom>
                  </pic:spPr>
                </pic:pic>
              </a:graphicData>
            </a:graphic>
          </wp:inline>
        </w:drawing>
      </w:r>
    </w:p>
    <w:p w14:paraId="27B523CA" w14:textId="2BE4C628" w:rsidR="00B2648E" w:rsidRPr="00B2648E" w:rsidRDefault="00B2648E" w:rsidP="00B2648E">
      <w:pPr>
        <w:spacing w:before="100" w:beforeAutospacing="1" w:after="100" w:afterAutospacing="1"/>
        <w:jc w:val="both"/>
        <w:rPr>
          <w:rFonts w:eastAsia="Times New Roman" w:cstheme="minorHAnsi"/>
          <w:lang w:eastAsia="de-DE"/>
        </w:rPr>
      </w:pPr>
      <w:r w:rsidRPr="00B2648E">
        <w:rPr>
          <w:rFonts w:eastAsia="Times New Roman" w:cstheme="minorHAnsi"/>
          <w:lang w:eastAsia="de-DE"/>
        </w:rPr>
        <w:t xml:space="preserve">Zanimiv je pogled na neto čisti dobiček od leta 2005 dalje (Graf 15). Družbe lesnopredelovalne panoge so do leta 2008 izkazovale čisti dobiček. Z začetkom gospodarske krize 2008 so začeli poslovni rezultati nazadovati in štiri leta sta </w:t>
      </w:r>
      <w:r w:rsidR="000578AD">
        <w:rPr>
          <w:rFonts w:eastAsia="Times New Roman" w:cstheme="minorHAnsi"/>
          <w:lang w:eastAsia="de-DE"/>
        </w:rPr>
        <w:t>delali</w:t>
      </w:r>
      <w:r w:rsidR="000578AD" w:rsidRPr="00B2648E">
        <w:rPr>
          <w:rFonts w:eastAsia="Times New Roman" w:cstheme="minorHAnsi"/>
          <w:lang w:eastAsia="de-DE"/>
        </w:rPr>
        <w:t xml:space="preserve"> </w:t>
      </w:r>
      <w:r w:rsidRPr="00B2648E">
        <w:rPr>
          <w:rFonts w:eastAsia="Times New Roman" w:cstheme="minorHAnsi"/>
          <w:lang w:eastAsia="de-DE"/>
        </w:rPr>
        <w:t>obe dejavnosti (C16</w:t>
      </w:r>
      <w:r w:rsidR="000578AD">
        <w:rPr>
          <w:rFonts w:eastAsia="Times New Roman" w:cstheme="minorHAnsi"/>
          <w:lang w:eastAsia="de-DE"/>
        </w:rPr>
        <w:t xml:space="preserve"> in</w:t>
      </w:r>
      <w:r w:rsidRPr="00B2648E">
        <w:rPr>
          <w:rFonts w:eastAsia="Times New Roman" w:cstheme="minorHAnsi"/>
          <w:lang w:eastAsia="de-DE"/>
        </w:rPr>
        <w:t xml:space="preserve"> C31) </w:t>
      </w:r>
      <w:r w:rsidR="000578AD">
        <w:rPr>
          <w:rFonts w:eastAsia="Times New Roman" w:cstheme="minorHAnsi"/>
          <w:lang w:eastAsia="de-DE"/>
        </w:rPr>
        <w:t>z</w:t>
      </w:r>
      <w:r w:rsidR="000578AD" w:rsidRPr="00B2648E">
        <w:rPr>
          <w:rFonts w:eastAsia="Times New Roman" w:cstheme="minorHAnsi"/>
          <w:lang w:eastAsia="de-DE"/>
        </w:rPr>
        <w:t xml:space="preserve"> </w:t>
      </w:r>
      <w:r w:rsidRPr="00B2648E">
        <w:rPr>
          <w:rFonts w:eastAsia="Times New Roman" w:cstheme="minorHAnsi"/>
          <w:lang w:eastAsia="de-DE"/>
        </w:rPr>
        <w:t>izgub</w:t>
      </w:r>
      <w:r w:rsidR="000578AD">
        <w:rPr>
          <w:rFonts w:eastAsia="Times New Roman" w:cstheme="minorHAnsi"/>
          <w:lang w:eastAsia="de-DE"/>
        </w:rPr>
        <w:t>o</w:t>
      </w:r>
      <w:r w:rsidRPr="00B2648E">
        <w:rPr>
          <w:rFonts w:eastAsia="Times New Roman" w:cstheme="minorHAnsi"/>
          <w:lang w:eastAsia="de-DE"/>
        </w:rPr>
        <w:t>. Z letom 2012 pa je dejavnost obdelave in predelave lesa ponovno začela poslovati s čistim dobičkom, ki je leta 2018 dosegel višino prek 52 mio EUR.</w:t>
      </w:r>
    </w:p>
    <w:p w14:paraId="6B2AC6B6" w14:textId="56DB4890" w:rsidR="00B2648E" w:rsidRDefault="00B2648E" w:rsidP="00B2648E">
      <w:pPr>
        <w:pStyle w:val="Napis"/>
        <w:rPr>
          <w:noProof/>
        </w:rPr>
      </w:pPr>
      <w:r>
        <w:t xml:space="preserve">Graf </w:t>
      </w:r>
      <w:r>
        <w:rPr>
          <w:noProof/>
        </w:rPr>
        <w:fldChar w:fldCharType="begin"/>
      </w:r>
      <w:r>
        <w:rPr>
          <w:noProof/>
        </w:rPr>
        <w:instrText xml:space="preserve"> SEQ Graf \* ARABIC </w:instrText>
      </w:r>
      <w:r>
        <w:rPr>
          <w:noProof/>
        </w:rPr>
        <w:fldChar w:fldCharType="separate"/>
      </w:r>
      <w:r w:rsidR="00020C38">
        <w:rPr>
          <w:noProof/>
        </w:rPr>
        <w:t>15</w:t>
      </w:r>
      <w:r>
        <w:rPr>
          <w:noProof/>
        </w:rPr>
        <w:fldChar w:fldCharType="end"/>
      </w:r>
      <w:r>
        <w:rPr>
          <w:noProof/>
        </w:rPr>
        <w:t xml:space="preserve"> (EUR)</w:t>
      </w:r>
    </w:p>
    <w:p w14:paraId="63161526" w14:textId="44B4895C" w:rsidR="00127308" w:rsidRPr="00127308" w:rsidRDefault="00B85291" w:rsidP="00127308">
      <w:pPr>
        <w:rPr>
          <w:lang w:val="de-DE"/>
        </w:rPr>
      </w:pPr>
      <w:r>
        <w:rPr>
          <w:noProof/>
          <w:lang w:eastAsia="sl-SI"/>
        </w:rPr>
        <w:drawing>
          <wp:inline distT="0" distB="0" distL="0" distR="0" wp14:anchorId="5D066663" wp14:editId="0B3E6DC8">
            <wp:extent cx="5760720" cy="3285490"/>
            <wp:effectExtent l="0" t="0" r="0" b="0"/>
            <wp:docPr id="128" name="Picture 128" descr="Gibanje neto čistega dobička od 2005 in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Gibanje neto čistega dobička od 2005 in 2018"/>
                    <pic:cNvPicPr/>
                  </pic:nvPicPr>
                  <pic:blipFill>
                    <a:blip r:embed="rId38"/>
                    <a:stretch>
                      <a:fillRect/>
                    </a:stretch>
                  </pic:blipFill>
                  <pic:spPr>
                    <a:xfrm>
                      <a:off x="0" y="0"/>
                      <a:ext cx="5760720" cy="3285490"/>
                    </a:xfrm>
                    <a:prstGeom prst="rect">
                      <a:avLst/>
                    </a:prstGeom>
                  </pic:spPr>
                </pic:pic>
              </a:graphicData>
            </a:graphic>
          </wp:inline>
        </w:drawing>
      </w:r>
    </w:p>
    <w:p w14:paraId="61363555" w14:textId="0292BA03" w:rsidR="000411EE" w:rsidRDefault="00B2648E" w:rsidP="0079052D">
      <w:pPr>
        <w:spacing w:before="100" w:beforeAutospacing="1" w:after="100" w:afterAutospacing="1"/>
        <w:jc w:val="both"/>
        <w:rPr>
          <w:rFonts w:eastAsia="Times New Roman" w:cstheme="minorHAnsi"/>
          <w:b/>
          <w:bCs/>
          <w:iCs/>
          <w:sz w:val="24"/>
          <w:szCs w:val="24"/>
          <w:lang w:eastAsia="de-DE"/>
        </w:rPr>
      </w:pPr>
      <w:r>
        <w:rPr>
          <w:rFonts w:eastAsia="Times New Roman" w:cstheme="minorHAnsi"/>
          <w:b/>
          <w:bCs/>
          <w:iCs/>
          <w:sz w:val="24"/>
          <w:szCs w:val="24"/>
          <w:lang w:eastAsia="de-DE"/>
        </w:rPr>
        <w:lastRenderedPageBreak/>
        <w:t>Lesnopredelovalna panog</w:t>
      </w:r>
      <w:r w:rsidR="005D1826">
        <w:rPr>
          <w:rFonts w:eastAsia="Times New Roman" w:cstheme="minorHAnsi"/>
          <w:b/>
          <w:bCs/>
          <w:iCs/>
          <w:sz w:val="24"/>
          <w:szCs w:val="24"/>
          <w:lang w:eastAsia="de-DE"/>
        </w:rPr>
        <w:t>a</w:t>
      </w:r>
      <w:r>
        <w:rPr>
          <w:rFonts w:eastAsia="Times New Roman" w:cstheme="minorHAnsi"/>
          <w:b/>
          <w:bCs/>
          <w:iCs/>
          <w:sz w:val="24"/>
          <w:szCs w:val="24"/>
          <w:lang w:eastAsia="de-DE"/>
        </w:rPr>
        <w:t xml:space="preserve"> je tradicionalno izvozno usmerjena</w:t>
      </w:r>
    </w:p>
    <w:p w14:paraId="77A8F89C" w14:textId="51F6B186" w:rsidR="00127308" w:rsidRDefault="00B2648E" w:rsidP="00127308">
      <w:pPr>
        <w:spacing w:before="100" w:beforeAutospacing="1" w:after="100" w:afterAutospacing="1"/>
        <w:jc w:val="both"/>
        <w:rPr>
          <w:rFonts w:eastAsia="Times New Roman" w:cstheme="minorHAnsi"/>
          <w:lang w:eastAsia="de-DE"/>
        </w:rPr>
      </w:pPr>
      <w:r w:rsidRPr="00B2648E">
        <w:rPr>
          <w:rFonts w:eastAsia="Times New Roman" w:cstheme="minorHAnsi"/>
          <w:lang w:eastAsia="de-DE"/>
        </w:rPr>
        <w:t xml:space="preserve">Izvozno usmerjenost panoge pokaže delež izvoza v prihodkih. V predelovalnih panogah delež izvoza v prihodkih od leta 2010 raste in se je do 2018 povečal za slabih 10 odstotnih točk (Graf 16). Še večji skok so naredile dejavnosti C16, </w:t>
      </w:r>
      <w:r w:rsidR="000578AD">
        <w:rPr>
          <w:rFonts w:eastAsia="Times New Roman" w:cstheme="minorHAnsi"/>
          <w:lang w:eastAsia="de-DE"/>
        </w:rPr>
        <w:t>pri katerih</w:t>
      </w:r>
      <w:r w:rsidR="000578AD" w:rsidRPr="00B2648E">
        <w:rPr>
          <w:rFonts w:eastAsia="Times New Roman" w:cstheme="minorHAnsi"/>
          <w:lang w:eastAsia="de-DE"/>
        </w:rPr>
        <w:t xml:space="preserve"> </w:t>
      </w:r>
      <w:r w:rsidRPr="00B2648E">
        <w:rPr>
          <w:rFonts w:eastAsia="Times New Roman" w:cstheme="minorHAnsi"/>
          <w:lang w:eastAsia="de-DE"/>
        </w:rPr>
        <w:t>se je v enakem obdobju delež izvoza v prihodkih povečal za skoraj 11 odstotnih točk. Poudariti moramo, da se delež izvoza v prihodkih v dejavnostih obdelave in predelave lesa  C16 stalno zmerno povečuje in to potrjuje izvozno naravnanost teh dejavnosti</w:t>
      </w:r>
      <w:r w:rsidR="008844D7">
        <w:rPr>
          <w:rFonts w:eastAsia="Times New Roman" w:cstheme="minorHAnsi"/>
          <w:lang w:eastAsia="de-DE"/>
        </w:rPr>
        <w:t>.</w:t>
      </w:r>
    </w:p>
    <w:p w14:paraId="285666BE" w14:textId="5BDFFEC9" w:rsidR="00127308" w:rsidRPr="00127308" w:rsidRDefault="00127308" w:rsidP="00127308">
      <w:pPr>
        <w:pStyle w:val="Napis"/>
      </w:pPr>
      <w:bookmarkStart w:id="19" w:name="_Hlk38747121"/>
      <w:r>
        <w:t xml:space="preserve">Graf </w:t>
      </w:r>
      <w:r>
        <w:rPr>
          <w:noProof/>
        </w:rPr>
        <w:fldChar w:fldCharType="begin"/>
      </w:r>
      <w:r>
        <w:rPr>
          <w:noProof/>
        </w:rPr>
        <w:instrText xml:space="preserve"> SEQ Graf \* ARABIC </w:instrText>
      </w:r>
      <w:r>
        <w:rPr>
          <w:noProof/>
        </w:rPr>
        <w:fldChar w:fldCharType="separate"/>
      </w:r>
      <w:r w:rsidR="00020C38">
        <w:rPr>
          <w:noProof/>
        </w:rPr>
        <w:t>16</w:t>
      </w:r>
      <w:r>
        <w:rPr>
          <w:noProof/>
        </w:rPr>
        <w:fldChar w:fldCharType="end"/>
      </w:r>
      <w:bookmarkEnd w:id="19"/>
    </w:p>
    <w:p w14:paraId="15B05A6C" w14:textId="7FA5E091" w:rsidR="00127308" w:rsidRDefault="00E851DF" w:rsidP="00E851DF">
      <w:pPr>
        <w:spacing w:before="100" w:beforeAutospacing="1" w:after="100" w:afterAutospacing="1"/>
        <w:jc w:val="center"/>
        <w:rPr>
          <w:rFonts w:eastAsia="Times New Roman" w:cstheme="minorHAnsi"/>
          <w:lang w:eastAsia="de-DE"/>
        </w:rPr>
      </w:pPr>
      <w:r>
        <w:rPr>
          <w:noProof/>
          <w:lang w:eastAsia="sl-SI"/>
        </w:rPr>
        <w:drawing>
          <wp:inline distT="0" distB="0" distL="0" distR="0" wp14:anchorId="0F098DE3" wp14:editId="304D73E1">
            <wp:extent cx="4933416" cy="3060000"/>
            <wp:effectExtent l="0" t="0" r="635" b="7620"/>
            <wp:docPr id="130" name="Picture 130" descr="Gibanje deleža izvoza v prihodk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Gibanje deleža izvoza v prihodkih"/>
                    <pic:cNvPicPr/>
                  </pic:nvPicPr>
                  <pic:blipFill>
                    <a:blip r:embed="rId39"/>
                    <a:stretch>
                      <a:fillRect/>
                    </a:stretch>
                  </pic:blipFill>
                  <pic:spPr>
                    <a:xfrm>
                      <a:off x="0" y="0"/>
                      <a:ext cx="4933416" cy="3060000"/>
                    </a:xfrm>
                    <a:prstGeom prst="rect">
                      <a:avLst/>
                    </a:prstGeom>
                  </pic:spPr>
                </pic:pic>
              </a:graphicData>
            </a:graphic>
          </wp:inline>
        </w:drawing>
      </w:r>
    </w:p>
    <w:p w14:paraId="29899B15" w14:textId="110549B1" w:rsidR="00127308" w:rsidRPr="00B2648E" w:rsidRDefault="00127308" w:rsidP="00127308">
      <w:pPr>
        <w:spacing w:before="100" w:beforeAutospacing="1" w:after="100" w:afterAutospacing="1"/>
        <w:jc w:val="both"/>
        <w:rPr>
          <w:rFonts w:eastAsia="Times New Roman" w:cstheme="minorHAnsi"/>
          <w:lang w:eastAsia="de-DE"/>
        </w:rPr>
      </w:pPr>
      <w:r w:rsidRPr="00B2648E">
        <w:rPr>
          <w:rFonts w:eastAsia="Times New Roman" w:cstheme="minorHAnsi"/>
          <w:lang w:eastAsia="de-DE"/>
        </w:rPr>
        <w:t>V dejavnostih proizvodnja pohištva C31 se delež izvoza v prihodkih od leta 2010</w:t>
      </w:r>
      <w:r w:rsidR="008844D7" w:rsidRPr="008844D7">
        <w:rPr>
          <w:rFonts w:eastAsia="Times New Roman" w:cstheme="minorHAnsi"/>
          <w:lang w:eastAsia="de-DE"/>
        </w:rPr>
        <w:t xml:space="preserve"> </w:t>
      </w:r>
      <w:r w:rsidR="008844D7" w:rsidRPr="00B2648E">
        <w:rPr>
          <w:rFonts w:eastAsia="Times New Roman" w:cstheme="minorHAnsi"/>
          <w:lang w:eastAsia="de-DE"/>
        </w:rPr>
        <w:t>ni bistveno povečal</w:t>
      </w:r>
      <w:r w:rsidRPr="00B2648E">
        <w:rPr>
          <w:rFonts w:eastAsia="Times New Roman" w:cstheme="minorHAnsi"/>
          <w:lang w:eastAsia="de-DE"/>
        </w:rPr>
        <w:t xml:space="preserve">. Porast </w:t>
      </w:r>
      <w:r w:rsidR="008844D7">
        <w:rPr>
          <w:rFonts w:eastAsia="Times New Roman" w:cstheme="minorHAnsi"/>
          <w:lang w:eastAsia="de-DE"/>
        </w:rPr>
        <w:t>ima</w:t>
      </w:r>
      <w:r w:rsidR="008844D7" w:rsidRPr="00B2648E">
        <w:rPr>
          <w:rFonts w:eastAsia="Times New Roman" w:cstheme="minorHAnsi"/>
          <w:lang w:eastAsia="de-DE"/>
        </w:rPr>
        <w:t xml:space="preserve"> </w:t>
      </w:r>
      <w:r w:rsidRPr="00B2648E">
        <w:rPr>
          <w:rFonts w:eastAsia="Times New Roman" w:cstheme="minorHAnsi"/>
          <w:lang w:eastAsia="de-DE"/>
        </w:rPr>
        <w:t>zgolj dobro odstotno točko. Glede na najuspešnejše leto po deležu izvoza v prihodkih je</w:t>
      </w:r>
      <w:r w:rsidR="008844D7" w:rsidRPr="008844D7">
        <w:rPr>
          <w:rFonts w:eastAsia="Times New Roman" w:cstheme="minorHAnsi"/>
          <w:lang w:eastAsia="de-DE"/>
        </w:rPr>
        <w:t xml:space="preserve"> </w:t>
      </w:r>
      <w:r w:rsidR="008844D7" w:rsidRPr="00B2648E">
        <w:rPr>
          <w:rFonts w:eastAsia="Times New Roman" w:cstheme="minorHAnsi"/>
          <w:lang w:eastAsia="de-DE"/>
        </w:rPr>
        <w:t>to</w:t>
      </w:r>
      <w:r w:rsidRPr="00B2648E">
        <w:rPr>
          <w:rFonts w:eastAsia="Times New Roman" w:cstheme="minorHAnsi"/>
          <w:lang w:eastAsia="de-DE"/>
        </w:rPr>
        <w:t xml:space="preserve"> leto 2014 (</w:t>
      </w:r>
      <w:r w:rsidR="008844D7">
        <w:rPr>
          <w:rFonts w:eastAsia="Times New Roman" w:cstheme="minorHAnsi"/>
          <w:lang w:eastAsia="de-DE"/>
        </w:rPr>
        <w:t xml:space="preserve">s </w:t>
      </w:r>
      <w:r w:rsidRPr="00B2648E">
        <w:rPr>
          <w:rFonts w:eastAsia="Times New Roman" w:cstheme="minorHAnsi"/>
          <w:lang w:eastAsia="de-DE"/>
        </w:rPr>
        <w:t xml:space="preserve">46,60 %), leta 2018 beležimo padec za 4 odstotne točke ali 10 %. </w:t>
      </w:r>
      <w:r w:rsidR="008844D7">
        <w:rPr>
          <w:rFonts w:eastAsia="Times New Roman" w:cstheme="minorHAnsi"/>
          <w:lang w:eastAsia="de-DE"/>
        </w:rPr>
        <w:t xml:space="preserve"> </w:t>
      </w:r>
    </w:p>
    <w:p w14:paraId="1F0F30CC" w14:textId="5CA8C351" w:rsidR="00127308" w:rsidRPr="00127308" w:rsidRDefault="00127308" w:rsidP="00127308">
      <w:pPr>
        <w:jc w:val="both"/>
        <w:rPr>
          <w:rFonts w:cstheme="minorHAnsi"/>
          <w:noProof/>
          <w:lang w:eastAsia="de-DE"/>
        </w:rPr>
      </w:pPr>
      <w:r w:rsidRPr="00127308">
        <w:rPr>
          <w:rFonts w:cstheme="minorHAnsi"/>
          <w:noProof/>
          <w:lang w:eastAsia="de-DE"/>
        </w:rPr>
        <w:t xml:space="preserve">Seveda niso vse dejavnosti v okviru C16 in C31 </w:t>
      </w:r>
      <w:r w:rsidR="008844D7" w:rsidRPr="00127308">
        <w:rPr>
          <w:rFonts w:cstheme="minorHAnsi"/>
          <w:noProof/>
          <w:lang w:eastAsia="de-DE"/>
        </w:rPr>
        <w:t xml:space="preserve">pri izvozu </w:t>
      </w:r>
      <w:r w:rsidRPr="00127308">
        <w:rPr>
          <w:rFonts w:cstheme="minorHAnsi"/>
          <w:noProof/>
          <w:lang w:eastAsia="de-DE"/>
        </w:rPr>
        <w:t xml:space="preserve">enako uspešne. V dejavnostih obdelave in predelave lesa izstopata </w:t>
      </w:r>
      <w:r w:rsidR="008844D7">
        <w:rPr>
          <w:rFonts w:cstheme="minorHAnsi"/>
          <w:noProof/>
          <w:lang w:eastAsia="de-DE"/>
        </w:rPr>
        <w:t>p</w:t>
      </w:r>
      <w:r w:rsidRPr="00127308">
        <w:rPr>
          <w:rFonts w:cstheme="minorHAnsi"/>
          <w:noProof/>
          <w:lang w:eastAsia="de-DE"/>
        </w:rPr>
        <w:t xml:space="preserve">roizvodnja drugih izdelkov iz lesa, plute, slame in protja C16.290 in </w:t>
      </w:r>
      <w:r w:rsidR="008844D7">
        <w:rPr>
          <w:rFonts w:cstheme="minorHAnsi"/>
          <w:noProof/>
          <w:lang w:eastAsia="de-DE"/>
        </w:rPr>
        <w:t>p</w:t>
      </w:r>
      <w:r w:rsidRPr="00127308">
        <w:rPr>
          <w:rFonts w:cstheme="minorHAnsi"/>
          <w:noProof/>
          <w:lang w:eastAsia="de-DE"/>
        </w:rPr>
        <w:t>roizvodnja furnirja in plošč na osnovi lesa C16.210 (Graf 17).</w:t>
      </w:r>
      <w:r w:rsidR="008844D7">
        <w:rPr>
          <w:rFonts w:cstheme="minorHAnsi"/>
          <w:noProof/>
          <w:lang w:eastAsia="de-DE"/>
        </w:rPr>
        <w:t xml:space="preserve"> </w:t>
      </w:r>
    </w:p>
    <w:p w14:paraId="24CFD67B" w14:textId="21492162" w:rsidR="00127308" w:rsidRDefault="00127308" w:rsidP="00127308">
      <w:pPr>
        <w:pStyle w:val="Napis"/>
      </w:pPr>
      <w:r>
        <w:lastRenderedPageBreak/>
        <w:t xml:space="preserve">Graf </w:t>
      </w:r>
      <w:r>
        <w:rPr>
          <w:noProof/>
        </w:rPr>
        <w:fldChar w:fldCharType="begin"/>
      </w:r>
      <w:r>
        <w:rPr>
          <w:noProof/>
        </w:rPr>
        <w:instrText xml:space="preserve"> SEQ Graf \* ARABIC </w:instrText>
      </w:r>
      <w:r>
        <w:rPr>
          <w:noProof/>
        </w:rPr>
        <w:fldChar w:fldCharType="separate"/>
      </w:r>
      <w:r w:rsidR="00020C38">
        <w:rPr>
          <w:noProof/>
        </w:rPr>
        <w:t>17</w:t>
      </w:r>
      <w:r>
        <w:rPr>
          <w:noProof/>
        </w:rPr>
        <w:fldChar w:fldCharType="end"/>
      </w:r>
    </w:p>
    <w:p w14:paraId="5463F464" w14:textId="4BD9BE67" w:rsidR="00B2648E" w:rsidRDefault="00E851DF" w:rsidP="00E851DF">
      <w:pPr>
        <w:spacing w:before="100" w:beforeAutospacing="1" w:after="100" w:afterAutospacing="1"/>
        <w:jc w:val="center"/>
        <w:rPr>
          <w:rFonts w:eastAsia="Times New Roman" w:cstheme="minorHAnsi"/>
          <w:b/>
          <w:bCs/>
          <w:iCs/>
          <w:sz w:val="24"/>
          <w:szCs w:val="24"/>
          <w:lang w:eastAsia="de-DE"/>
        </w:rPr>
      </w:pPr>
      <w:r>
        <w:rPr>
          <w:noProof/>
          <w:lang w:eastAsia="sl-SI"/>
        </w:rPr>
        <w:drawing>
          <wp:inline distT="0" distB="0" distL="0" distR="0" wp14:anchorId="758F0402" wp14:editId="65728B1F">
            <wp:extent cx="4868520" cy="3060000"/>
            <wp:effectExtent l="0" t="0" r="8890" b="7620"/>
            <wp:docPr id="131" name="Picture 131" descr="V sektorju C16 sta nadpovprečno izvozno usmerjena proizvodnja drugih izdelkov in proizvodnja furnirja in plošč na osnovi l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V sektorju C16 sta nadpovprečno izvozno usmerjena proizvodnja drugih izdelkov in proizvodnja furnirja in plošč na osnovi lesa"/>
                    <pic:cNvPicPr/>
                  </pic:nvPicPr>
                  <pic:blipFill>
                    <a:blip r:embed="rId40"/>
                    <a:stretch>
                      <a:fillRect/>
                    </a:stretch>
                  </pic:blipFill>
                  <pic:spPr>
                    <a:xfrm>
                      <a:off x="0" y="0"/>
                      <a:ext cx="4868520" cy="3060000"/>
                    </a:xfrm>
                    <a:prstGeom prst="rect">
                      <a:avLst/>
                    </a:prstGeom>
                  </pic:spPr>
                </pic:pic>
              </a:graphicData>
            </a:graphic>
          </wp:inline>
        </w:drawing>
      </w:r>
    </w:p>
    <w:p w14:paraId="19A373A7" w14:textId="3D287E6D" w:rsidR="00127308" w:rsidRDefault="00127308" w:rsidP="00127308">
      <w:pPr>
        <w:pStyle w:val="Napis"/>
      </w:pPr>
      <w:r>
        <w:t xml:space="preserve">Graf </w:t>
      </w:r>
      <w:r>
        <w:rPr>
          <w:noProof/>
        </w:rPr>
        <w:fldChar w:fldCharType="begin"/>
      </w:r>
      <w:r>
        <w:rPr>
          <w:noProof/>
        </w:rPr>
        <w:instrText xml:space="preserve"> SEQ Graf \* ARABIC </w:instrText>
      </w:r>
      <w:r>
        <w:rPr>
          <w:noProof/>
        </w:rPr>
        <w:fldChar w:fldCharType="separate"/>
      </w:r>
      <w:r w:rsidR="00020C38">
        <w:rPr>
          <w:noProof/>
        </w:rPr>
        <w:t>18</w:t>
      </w:r>
      <w:r>
        <w:rPr>
          <w:noProof/>
        </w:rPr>
        <w:fldChar w:fldCharType="end"/>
      </w:r>
    </w:p>
    <w:p w14:paraId="2E98808C" w14:textId="7B6A497C" w:rsidR="00127308" w:rsidRDefault="00E851DF" w:rsidP="00E851DF">
      <w:pPr>
        <w:spacing w:before="100" w:beforeAutospacing="1" w:after="100" w:afterAutospacing="1"/>
        <w:jc w:val="center"/>
        <w:rPr>
          <w:rFonts w:eastAsia="Times New Roman" w:cstheme="minorHAnsi"/>
          <w:b/>
          <w:bCs/>
          <w:iCs/>
          <w:sz w:val="24"/>
          <w:szCs w:val="24"/>
          <w:lang w:eastAsia="de-DE"/>
        </w:rPr>
      </w:pPr>
      <w:r>
        <w:rPr>
          <w:noProof/>
          <w:lang w:eastAsia="sl-SI"/>
        </w:rPr>
        <w:drawing>
          <wp:inline distT="0" distB="0" distL="0" distR="0" wp14:anchorId="35B3960B" wp14:editId="0454D059">
            <wp:extent cx="4868520" cy="3060000"/>
            <wp:effectExtent l="0" t="0" r="8890" b="7620"/>
            <wp:docPr id="132" name="Picture 132" descr="Gibanje izvoza v sektorju Proizvodnja pohištv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Gibanje izvoza v sektorju Proizvodnja pohištva "/>
                    <pic:cNvPicPr/>
                  </pic:nvPicPr>
                  <pic:blipFill>
                    <a:blip r:embed="rId41"/>
                    <a:stretch>
                      <a:fillRect/>
                    </a:stretch>
                  </pic:blipFill>
                  <pic:spPr>
                    <a:xfrm>
                      <a:off x="0" y="0"/>
                      <a:ext cx="4868520" cy="3060000"/>
                    </a:xfrm>
                    <a:prstGeom prst="rect">
                      <a:avLst/>
                    </a:prstGeom>
                  </pic:spPr>
                </pic:pic>
              </a:graphicData>
            </a:graphic>
          </wp:inline>
        </w:drawing>
      </w:r>
    </w:p>
    <w:p w14:paraId="2B883B26" w14:textId="77777777" w:rsidR="00227A4B" w:rsidRDefault="00227A4B" w:rsidP="00127308">
      <w:pPr>
        <w:jc w:val="both"/>
        <w:rPr>
          <w:rFonts w:cstheme="minorHAnsi"/>
          <w:noProof/>
          <w:lang w:eastAsia="de-DE"/>
        </w:rPr>
      </w:pPr>
    </w:p>
    <w:p w14:paraId="2451F4CD" w14:textId="27CEC892" w:rsidR="00127308" w:rsidRPr="00127308" w:rsidRDefault="00127308" w:rsidP="00127308">
      <w:pPr>
        <w:jc w:val="both"/>
        <w:rPr>
          <w:rFonts w:eastAsia="Times New Roman" w:cstheme="minorHAnsi"/>
          <w:lang w:eastAsia="de-DE"/>
        </w:rPr>
      </w:pPr>
      <w:r w:rsidRPr="00127308">
        <w:rPr>
          <w:rFonts w:cstheme="minorHAnsi"/>
          <w:noProof/>
          <w:lang w:eastAsia="de-DE"/>
        </w:rPr>
        <w:t xml:space="preserve">V proizvodnji pohištva (Graf 18) je svetla točka proizvodnja kuhinjskega pohištva, ki beleži izjemen skok. Rast pa ni konstantna, temveč v veliki meri odvisna od nihanj na trgu in </w:t>
      </w:r>
      <w:r w:rsidR="00F04E14">
        <w:rPr>
          <w:rFonts w:cstheme="minorHAnsi"/>
          <w:noProof/>
          <w:lang w:eastAsia="de-DE"/>
        </w:rPr>
        <w:t xml:space="preserve">od </w:t>
      </w:r>
      <w:r w:rsidRPr="00127308">
        <w:rPr>
          <w:rFonts w:cstheme="minorHAnsi"/>
          <w:noProof/>
          <w:lang w:eastAsia="de-DE"/>
        </w:rPr>
        <w:t>sklenjenih pogodb. Domnevamo, da gre za izvoz polizdelkov</w:t>
      </w:r>
      <w:r w:rsidR="00B944C4">
        <w:rPr>
          <w:rFonts w:cstheme="minorHAnsi"/>
          <w:noProof/>
          <w:lang w:eastAsia="de-DE"/>
        </w:rPr>
        <w:t>,</w:t>
      </w:r>
      <w:r w:rsidRPr="00127308">
        <w:rPr>
          <w:rFonts w:cstheme="minorHAnsi"/>
          <w:noProof/>
          <w:lang w:eastAsia="de-DE"/>
        </w:rPr>
        <w:t xml:space="preserve"> ne pa kuhinj kot končnega izdelka. </w:t>
      </w:r>
    </w:p>
    <w:p w14:paraId="772927B3" w14:textId="77777777" w:rsidR="00127308" w:rsidRDefault="00127308" w:rsidP="00127308">
      <w:pPr>
        <w:spacing w:before="100" w:beforeAutospacing="1" w:after="100" w:afterAutospacing="1"/>
        <w:jc w:val="both"/>
        <w:rPr>
          <w:rFonts w:eastAsia="Times New Roman" w:cstheme="minorHAnsi"/>
          <w:lang w:eastAsia="de-DE"/>
        </w:rPr>
      </w:pPr>
      <w:r w:rsidRPr="00127308">
        <w:rPr>
          <w:rFonts w:eastAsia="Times New Roman" w:cstheme="minorHAnsi"/>
          <w:lang w:eastAsia="de-DE"/>
        </w:rPr>
        <w:t>Brez dvoma gibanja na področju izvoza dokazujejo, da obstaja povpraševanje po izdelkih iz lesa in da je to povpraševanje v porastu.</w:t>
      </w:r>
    </w:p>
    <w:p w14:paraId="00E4E5F5" w14:textId="77777777" w:rsidR="00227A4B" w:rsidRDefault="00227A4B" w:rsidP="00227A4B">
      <w:pPr>
        <w:spacing w:before="100" w:beforeAutospacing="1" w:after="100" w:afterAutospacing="1"/>
        <w:jc w:val="center"/>
        <w:rPr>
          <w:rFonts w:ascii="Arial" w:eastAsia="Times New Roman" w:hAnsi="Arial" w:cs="Arial"/>
          <w:i/>
          <w:iCs/>
          <w:sz w:val="16"/>
          <w:szCs w:val="16"/>
          <w:lang w:eastAsia="de-DE"/>
        </w:rPr>
      </w:pPr>
      <w:r w:rsidRPr="00227A4B">
        <w:rPr>
          <w:rFonts w:ascii="Arial" w:eastAsia="Times New Roman" w:hAnsi="Arial" w:cs="Arial"/>
          <w:i/>
          <w:iCs/>
          <w:sz w:val="16"/>
          <w:szCs w:val="16"/>
          <w:lang w:eastAsia="de-DE"/>
        </w:rPr>
        <w:lastRenderedPageBreak/>
        <w:t>Graf</w:t>
      </w:r>
      <w:r>
        <w:rPr>
          <w:rFonts w:ascii="Arial" w:eastAsia="Times New Roman" w:hAnsi="Arial" w:cs="Arial"/>
          <w:i/>
          <w:iCs/>
          <w:sz w:val="16"/>
          <w:szCs w:val="16"/>
          <w:lang w:eastAsia="de-DE"/>
        </w:rPr>
        <w:t xml:space="preserve"> 19 </w:t>
      </w:r>
    </w:p>
    <w:p w14:paraId="68569914" w14:textId="77777777" w:rsidR="00227A4B" w:rsidRDefault="00671931" w:rsidP="00227A4B">
      <w:pPr>
        <w:spacing w:before="100" w:beforeAutospacing="1" w:after="100" w:afterAutospacing="1"/>
        <w:jc w:val="center"/>
        <w:rPr>
          <w:rFonts w:ascii="Arial" w:eastAsia="Times New Roman" w:hAnsi="Arial" w:cs="Arial"/>
          <w:sz w:val="16"/>
          <w:szCs w:val="16"/>
          <w:lang w:eastAsia="de-DE"/>
        </w:rPr>
      </w:pPr>
      <w:r>
        <w:rPr>
          <w:rFonts w:ascii="Arial" w:eastAsia="Times New Roman" w:hAnsi="Arial" w:cs="Arial"/>
          <w:sz w:val="16"/>
          <w:szCs w:val="16"/>
          <w:lang w:eastAsia="de-DE"/>
        </w:rPr>
        <w:t>Proizvodnja in uvoz proizvodov v Slovenijo med 2010 in 2018 (FAO, 2020) v m³</w:t>
      </w:r>
    </w:p>
    <w:p w14:paraId="5D3B937E" w14:textId="77777777" w:rsidR="00671931" w:rsidRDefault="00671931" w:rsidP="00671931">
      <w:pPr>
        <w:spacing w:before="100" w:beforeAutospacing="1" w:after="100" w:afterAutospacing="1"/>
        <w:rPr>
          <w:rFonts w:ascii="Arial" w:eastAsia="Times New Roman" w:hAnsi="Arial" w:cs="Arial"/>
          <w:sz w:val="16"/>
          <w:szCs w:val="16"/>
          <w:lang w:eastAsia="de-DE"/>
        </w:rPr>
      </w:pPr>
      <w:r>
        <w:rPr>
          <w:noProof/>
          <w:lang w:eastAsia="sl-SI"/>
        </w:rPr>
        <w:drawing>
          <wp:inline distT="0" distB="0" distL="0" distR="0" wp14:anchorId="2946180F" wp14:editId="48A01DCC">
            <wp:extent cx="5727606" cy="4156364"/>
            <wp:effectExtent l="0" t="0" r="0" b="9525"/>
            <wp:docPr id="58" name="Picture 53" descr="Proizvodnja in uvoz proizvodov v Slovenijo med 2010 in 201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3" descr="Proizvodnja in uvoz proizvodov v Slovenijo med 2010 in 2018 "/>
                    <pic:cNvPicPr/>
                  </pic:nvPicPr>
                  <pic:blipFill rotWithShape="1">
                    <a:blip r:embed="rId42" cstate="print">
                      <a:extLst>
                        <a:ext uri="{28A0092B-C50C-407E-A947-70E740481C1C}">
                          <a14:useLocalDpi xmlns:a14="http://schemas.microsoft.com/office/drawing/2010/main" val="0"/>
                        </a:ext>
                      </a:extLst>
                    </a:blip>
                    <a:srcRect t="23510" b="25208"/>
                    <a:stretch/>
                  </pic:blipFill>
                  <pic:spPr bwMode="auto">
                    <a:xfrm>
                      <a:off x="0" y="0"/>
                      <a:ext cx="5727700" cy="4156432"/>
                    </a:xfrm>
                    <a:prstGeom prst="rect">
                      <a:avLst/>
                    </a:prstGeom>
                    <a:ln>
                      <a:noFill/>
                    </a:ln>
                    <a:extLst>
                      <a:ext uri="{53640926-AAD7-44D8-BBD7-CCE9431645EC}">
                        <a14:shadowObscured xmlns:a14="http://schemas.microsoft.com/office/drawing/2010/main"/>
                      </a:ext>
                    </a:extLst>
                  </pic:spPr>
                </pic:pic>
              </a:graphicData>
            </a:graphic>
          </wp:inline>
        </w:drawing>
      </w:r>
    </w:p>
    <w:p w14:paraId="51963E69" w14:textId="5159E14D" w:rsidR="00671931" w:rsidRDefault="00671931" w:rsidP="00671931">
      <w:pPr>
        <w:spacing w:before="100" w:beforeAutospacing="1" w:after="100" w:afterAutospacing="1"/>
        <w:jc w:val="both"/>
        <w:rPr>
          <w:rFonts w:eastAsia="Times New Roman" w:cstheme="minorHAnsi"/>
          <w:lang w:eastAsia="de-DE"/>
        </w:rPr>
      </w:pPr>
      <w:r w:rsidRPr="00671931">
        <w:rPr>
          <w:rFonts w:eastAsia="Times New Roman" w:cstheme="minorHAnsi"/>
          <w:lang w:eastAsia="de-DE"/>
        </w:rPr>
        <w:t xml:space="preserve">Graf </w:t>
      </w:r>
      <w:r>
        <w:rPr>
          <w:rFonts w:eastAsia="Times New Roman" w:cstheme="minorHAnsi"/>
          <w:lang w:eastAsia="de-DE"/>
        </w:rPr>
        <w:t xml:space="preserve">19 govori skoraj sam zase in najlepše prikaže dogajanje v naši lesnopredelovalni panogi. Zelo šibki smo pri proizvodnji plošč na osnovi lesa. Ivernih plošč od leta 2016 ne proizvajamo več. Izstopajoče pa so količine proizvedenih sekancev za energetske potrebe, medtem ko se obseg proizvodnje drugih izdelkov bistveno ne povečuje. </w:t>
      </w:r>
      <w:r w:rsidR="00F04E14">
        <w:rPr>
          <w:rFonts w:eastAsia="Times New Roman" w:cstheme="minorHAnsi"/>
          <w:lang w:eastAsia="de-DE"/>
        </w:rPr>
        <w:t>Po</w:t>
      </w:r>
      <w:r>
        <w:rPr>
          <w:rFonts w:eastAsia="Times New Roman" w:cstheme="minorHAnsi"/>
          <w:lang w:eastAsia="de-DE"/>
        </w:rPr>
        <w:t xml:space="preserve"> drugi strani pa se od leta 2012 povečuje uvoz lesenih </w:t>
      </w:r>
      <w:proofErr w:type="spellStart"/>
      <w:r>
        <w:rPr>
          <w:rFonts w:eastAsia="Times New Roman" w:cstheme="minorHAnsi"/>
          <w:lang w:eastAsia="de-DE"/>
        </w:rPr>
        <w:t>peletov</w:t>
      </w:r>
      <w:proofErr w:type="spellEnd"/>
      <w:r>
        <w:rPr>
          <w:rFonts w:eastAsia="Times New Roman" w:cstheme="minorHAnsi"/>
          <w:lang w:eastAsia="de-DE"/>
        </w:rPr>
        <w:t xml:space="preserve"> in seveda vseh vrst plošč na podlagi lesa. </w:t>
      </w:r>
    </w:p>
    <w:p w14:paraId="0BE522BB" w14:textId="2993D278" w:rsidR="00607C0F" w:rsidRDefault="00AD1E77" w:rsidP="005D1826">
      <w:pPr>
        <w:spacing w:before="100" w:beforeAutospacing="1" w:after="100" w:afterAutospacing="1"/>
        <w:jc w:val="both"/>
        <w:rPr>
          <w:rFonts w:eastAsia="Times New Roman" w:cstheme="minorHAnsi"/>
          <w:lang w:eastAsia="de-DE"/>
        </w:rPr>
      </w:pPr>
      <w:r>
        <w:rPr>
          <w:rFonts w:eastAsia="Times New Roman" w:cstheme="minorHAnsi"/>
          <w:lang w:eastAsia="de-DE"/>
        </w:rPr>
        <w:t>Danes se soočamo s propadanjem lesa v gozdu, čeprav bi lahko les slabše kvalitete uporabili v predelavi (</w:t>
      </w:r>
      <w:r w:rsidR="00F04E14">
        <w:rPr>
          <w:rFonts w:eastAsia="Times New Roman" w:cstheme="minorHAnsi"/>
          <w:lang w:eastAsia="de-DE"/>
        </w:rPr>
        <w:t xml:space="preserve">za </w:t>
      </w:r>
      <w:r>
        <w:rPr>
          <w:rFonts w:eastAsia="Times New Roman" w:cstheme="minorHAnsi"/>
          <w:lang w:eastAsia="de-DE"/>
        </w:rPr>
        <w:t>iverne plošče in podobno) neuporabnega pa uporabili v lesnopredelovalnih obratih v energetske namene. Ob tem ne smemo zanemariti dejstva, da les, ki propada zaradi podlubnikov</w:t>
      </w:r>
      <w:r w:rsidR="00F04E14">
        <w:rPr>
          <w:rFonts w:eastAsia="Times New Roman" w:cstheme="minorHAnsi"/>
          <w:lang w:eastAsia="de-DE"/>
        </w:rPr>
        <w:t>,</w:t>
      </w:r>
      <w:r>
        <w:rPr>
          <w:rFonts w:eastAsia="Times New Roman" w:cstheme="minorHAnsi"/>
          <w:lang w:eastAsia="de-DE"/>
        </w:rPr>
        <w:t xml:space="preserve"> okuži še zdrava drevesa. </w:t>
      </w:r>
    </w:p>
    <w:p w14:paraId="70721894" w14:textId="77777777" w:rsidR="00607C0F" w:rsidRDefault="00607C0F" w:rsidP="00607C0F">
      <w:pPr>
        <w:spacing w:before="100" w:beforeAutospacing="1" w:after="100" w:afterAutospacing="1"/>
        <w:jc w:val="both"/>
        <w:rPr>
          <w:rFonts w:eastAsia="Times New Roman" w:cstheme="minorHAnsi"/>
          <w:b/>
          <w:bCs/>
          <w:sz w:val="24"/>
          <w:szCs w:val="24"/>
          <w:lang w:eastAsia="de-DE"/>
        </w:rPr>
      </w:pPr>
      <w:r>
        <w:rPr>
          <w:rFonts w:eastAsia="Times New Roman" w:cstheme="minorHAnsi"/>
          <w:b/>
          <w:bCs/>
          <w:sz w:val="24"/>
          <w:szCs w:val="24"/>
          <w:lang w:eastAsia="de-DE"/>
        </w:rPr>
        <w:t>Od nazadovanja do ponovne rasti – kakšni so naši potenciali?</w:t>
      </w:r>
    </w:p>
    <w:p w14:paraId="6425CBE4" w14:textId="2DAA633E" w:rsidR="00AD1E77" w:rsidRDefault="00AD1E77" w:rsidP="00607C0F">
      <w:pPr>
        <w:spacing w:before="100" w:beforeAutospacing="1" w:after="100" w:afterAutospacing="1"/>
        <w:jc w:val="both"/>
        <w:rPr>
          <w:rFonts w:eastAsia="Times New Roman" w:cstheme="minorHAnsi"/>
          <w:b/>
          <w:bCs/>
          <w:sz w:val="24"/>
          <w:szCs w:val="24"/>
          <w:lang w:eastAsia="de-DE"/>
        </w:rPr>
      </w:pPr>
      <w:r w:rsidRPr="005D1826">
        <w:rPr>
          <w:rFonts w:eastAsia="Times New Roman" w:cstheme="minorHAnsi"/>
          <w:lang w:eastAsia="de-DE"/>
        </w:rPr>
        <w:t xml:space="preserve">Lesnopredelovalna panoga sodi med tradicionalne industrijske panoge v Sloveniji.  Žal je na tej tradiciji tudi  nekoliko zaspala. Premalo so se njeni odgovorni </w:t>
      </w:r>
      <w:r w:rsidRPr="0066650A">
        <w:rPr>
          <w:rFonts w:eastAsia="Times New Roman" w:cstheme="minorHAnsi"/>
          <w:lang w:eastAsia="de-DE"/>
        </w:rPr>
        <w:t xml:space="preserve">in Vlada RS </w:t>
      </w:r>
      <w:r w:rsidRPr="005D1826">
        <w:rPr>
          <w:rFonts w:eastAsia="Times New Roman" w:cstheme="minorHAnsi"/>
          <w:lang w:eastAsia="de-DE"/>
        </w:rPr>
        <w:t xml:space="preserve">zavedali dejstva, da je potrebno panogo tehnološko posodabljati in </w:t>
      </w:r>
      <w:r w:rsidR="00F04E14">
        <w:rPr>
          <w:rFonts w:eastAsia="Times New Roman" w:cstheme="minorHAnsi"/>
          <w:lang w:eastAsia="de-DE"/>
        </w:rPr>
        <w:t>prenavljati</w:t>
      </w:r>
      <w:r w:rsidR="00F04E14" w:rsidRPr="005D1826">
        <w:rPr>
          <w:rFonts w:eastAsia="Times New Roman" w:cstheme="minorHAnsi"/>
          <w:lang w:eastAsia="de-DE"/>
        </w:rPr>
        <w:t xml:space="preserve"> </w:t>
      </w:r>
      <w:r w:rsidRPr="005D1826">
        <w:rPr>
          <w:rFonts w:eastAsia="Times New Roman" w:cstheme="minorHAnsi"/>
          <w:lang w:eastAsia="de-DE"/>
        </w:rPr>
        <w:t xml:space="preserve">tako procese kot izdelke, ne pa se zanašati na dovolj veliko količino relativno </w:t>
      </w:r>
      <w:r w:rsidR="00F04E14">
        <w:rPr>
          <w:rFonts w:eastAsia="Times New Roman" w:cstheme="minorHAnsi"/>
          <w:lang w:eastAsia="de-DE"/>
        </w:rPr>
        <w:t>cenene</w:t>
      </w:r>
      <w:r w:rsidR="00F04E14" w:rsidRPr="005D1826">
        <w:rPr>
          <w:rFonts w:eastAsia="Times New Roman" w:cstheme="minorHAnsi"/>
          <w:lang w:eastAsia="de-DE"/>
        </w:rPr>
        <w:t xml:space="preserve"> </w:t>
      </w:r>
      <w:r w:rsidRPr="005D1826">
        <w:rPr>
          <w:rFonts w:eastAsia="Times New Roman" w:cstheme="minorHAnsi"/>
          <w:lang w:eastAsia="de-DE"/>
        </w:rPr>
        <w:t>surovine. Svoje posledice je pustila prevelika navezanost lesne predelave na</w:t>
      </w:r>
    </w:p>
    <w:p w14:paraId="190BD9D9" w14:textId="77777777" w:rsidR="005D1826" w:rsidRPr="00671931" w:rsidRDefault="005D1826" w:rsidP="005D1826">
      <w:pPr>
        <w:spacing w:before="100" w:beforeAutospacing="1" w:after="100" w:afterAutospacing="1"/>
        <w:jc w:val="both"/>
        <w:rPr>
          <w:rFonts w:eastAsia="Times New Roman" w:cstheme="minorHAnsi"/>
          <w:b/>
          <w:bCs/>
          <w:sz w:val="24"/>
          <w:szCs w:val="24"/>
          <w:lang w:eastAsia="de-DE"/>
        </w:rPr>
      </w:pPr>
      <w:r w:rsidRPr="005D1826">
        <w:rPr>
          <w:rFonts w:eastAsia="Times New Roman" w:cstheme="minorHAnsi"/>
          <w:lang w:eastAsia="de-DE"/>
        </w:rPr>
        <w:lastRenderedPageBreak/>
        <w:t xml:space="preserve"> gozdarska podjetja, ki so se zaradi spremembe pri upravljanju državnih gozdov in izvedene denacionalizacije bistveno skrčila.</w:t>
      </w:r>
    </w:p>
    <w:p w14:paraId="4EF72046" w14:textId="77777777" w:rsidR="00A97337" w:rsidRDefault="00AD1E77" w:rsidP="00C60E18">
      <w:pPr>
        <w:spacing w:before="100" w:beforeAutospacing="1" w:after="100" w:afterAutospacing="1"/>
        <w:jc w:val="both"/>
        <w:rPr>
          <w:rFonts w:eastAsia="Times New Roman" w:cs="Arial"/>
          <w:lang w:eastAsia="de-DE"/>
        </w:rPr>
      </w:pPr>
      <w:r w:rsidRPr="00C60E18">
        <w:rPr>
          <w:rFonts w:eastAsia="Times New Roman" w:cstheme="minorHAnsi"/>
          <w:b/>
          <w:bCs/>
          <w:noProof/>
          <w:sz w:val="24"/>
          <w:szCs w:val="24"/>
          <w:lang w:eastAsia="sl-SI"/>
        </w:rPr>
        <mc:AlternateContent>
          <mc:Choice Requires="wps">
            <w:drawing>
              <wp:inline distT="0" distB="0" distL="0" distR="0" wp14:anchorId="3BCEA3C8" wp14:editId="096A8FA6">
                <wp:extent cx="3480435" cy="6725920"/>
                <wp:effectExtent l="0" t="0" r="24765" b="17780"/>
                <wp:docPr id="30" name="Polje z besedilom 30"/>
                <wp:cNvGraphicFramePr/>
                <a:graphic xmlns:a="http://schemas.openxmlformats.org/drawingml/2006/main">
                  <a:graphicData uri="http://schemas.microsoft.com/office/word/2010/wordprocessingShape">
                    <wps:wsp>
                      <wps:cNvSpPr txBox="1"/>
                      <wps:spPr>
                        <a:xfrm>
                          <a:off x="0" y="0"/>
                          <a:ext cx="3480435" cy="6725920"/>
                        </a:xfrm>
                        <a:prstGeom prst="rect">
                          <a:avLst/>
                        </a:prstGeom>
                        <a:solidFill>
                          <a:schemeClr val="accent6">
                            <a:lumMod val="50000"/>
                          </a:schemeClr>
                        </a:solidFill>
                        <a:ln/>
                      </wps:spPr>
                      <wps:style>
                        <a:lnRef idx="3">
                          <a:schemeClr val="lt1"/>
                        </a:lnRef>
                        <a:fillRef idx="1">
                          <a:schemeClr val="dk1"/>
                        </a:fillRef>
                        <a:effectRef idx="1">
                          <a:schemeClr val="dk1"/>
                        </a:effectRef>
                        <a:fontRef idx="minor">
                          <a:schemeClr val="lt1"/>
                        </a:fontRef>
                      </wps:style>
                      <wps:txbx>
                        <w:txbxContent>
                          <w:p w14:paraId="62EB1362" w14:textId="77777777" w:rsidR="0068624D" w:rsidRPr="001B5E15" w:rsidRDefault="0068624D" w:rsidP="00C60E18">
                            <w:pPr>
                              <w:spacing w:before="100" w:beforeAutospacing="1" w:after="100" w:afterAutospacing="1"/>
                              <w:jc w:val="both"/>
                              <w:rPr>
                                <w:rFonts w:eastAsia="Times New Roman" w:cs="Arial"/>
                                <w:sz w:val="24"/>
                                <w:szCs w:val="24"/>
                                <w:lang w:eastAsia="de-DE"/>
                              </w:rPr>
                            </w:pPr>
                            <w:r w:rsidRPr="001B5E15">
                              <w:rPr>
                                <w:rFonts w:eastAsia="Times New Roman" w:cs="Arial"/>
                                <w:sz w:val="24"/>
                                <w:szCs w:val="24"/>
                                <w:lang w:eastAsia="de-DE"/>
                              </w:rPr>
                              <w:t>Analiza poslovanja lesnopredelovalne panoge v zadnjih letih nas pripelje do naslednjih zaključkov:</w:t>
                            </w:r>
                          </w:p>
                          <w:p w14:paraId="6F537C64" w14:textId="16B9999B" w:rsidR="0068624D" w:rsidRPr="001B5E15" w:rsidRDefault="0068624D" w:rsidP="00C60E18">
                            <w:pPr>
                              <w:spacing w:before="100" w:beforeAutospacing="1" w:after="100" w:afterAutospacing="1"/>
                              <w:jc w:val="both"/>
                              <w:rPr>
                                <w:rFonts w:eastAsia="Times New Roman" w:cs="Arial"/>
                                <w:sz w:val="24"/>
                                <w:szCs w:val="24"/>
                                <w:lang w:eastAsia="de-DE"/>
                              </w:rPr>
                            </w:pPr>
                            <w:r w:rsidRPr="001B5E15">
                              <w:rPr>
                                <w:rFonts w:eastAsia="Times New Roman" w:cs="Arial"/>
                                <w:b/>
                                <w:sz w:val="24"/>
                                <w:szCs w:val="24"/>
                                <w:lang w:eastAsia="de-DE"/>
                              </w:rPr>
                              <w:t xml:space="preserve">Zaključek 1: </w:t>
                            </w:r>
                            <w:r w:rsidRPr="001B5E15">
                              <w:rPr>
                                <w:rFonts w:eastAsia="Times New Roman" w:cs="Arial"/>
                                <w:bCs/>
                                <w:sz w:val="24"/>
                                <w:szCs w:val="24"/>
                                <w:lang w:eastAsia="de-DE"/>
                              </w:rPr>
                              <w:t>Lesnopredelovalna industrija zaostaja za drugimi predelovalnimi dejavnostmi v Sloveniji že vse od osamosvojitve (</w:t>
                            </w:r>
                            <w:r>
                              <w:rPr>
                                <w:rFonts w:eastAsia="Times New Roman" w:cs="Arial"/>
                                <w:bCs/>
                                <w:sz w:val="24"/>
                                <w:szCs w:val="24"/>
                                <w:lang w:eastAsia="de-DE"/>
                              </w:rPr>
                              <w:t xml:space="preserve">glede na: </w:t>
                            </w:r>
                            <w:r w:rsidRPr="001B5E15">
                              <w:rPr>
                                <w:rFonts w:eastAsia="Times New Roman" w:cs="Arial"/>
                                <w:bCs/>
                                <w:sz w:val="24"/>
                                <w:szCs w:val="24"/>
                                <w:lang w:eastAsia="de-DE"/>
                              </w:rPr>
                              <w:t>kriterij prihodka, dodane vrednosti). Njen strukturni delež se zmanjšuje tako v okviru predelovalnih dejavnosti</w:t>
                            </w:r>
                            <w:r>
                              <w:rPr>
                                <w:rFonts w:eastAsia="Times New Roman" w:cs="Arial"/>
                                <w:bCs/>
                                <w:sz w:val="24"/>
                                <w:szCs w:val="24"/>
                                <w:lang w:eastAsia="de-DE"/>
                              </w:rPr>
                              <w:t>,</w:t>
                            </w:r>
                            <w:r w:rsidRPr="001B5E15">
                              <w:rPr>
                                <w:rFonts w:eastAsia="Times New Roman" w:cs="Arial"/>
                                <w:bCs/>
                                <w:sz w:val="24"/>
                                <w:szCs w:val="24"/>
                                <w:lang w:eastAsia="de-DE"/>
                              </w:rPr>
                              <w:t xml:space="preserve"> kot v celotnem gospodarstvu (leto 2018 je bolj izjema kot začetek novega trenda).</w:t>
                            </w:r>
                          </w:p>
                          <w:p w14:paraId="70D7EC21" w14:textId="15CCE304" w:rsidR="0068624D" w:rsidRPr="001B5E15" w:rsidRDefault="0068624D" w:rsidP="00C60E18">
                            <w:pPr>
                              <w:spacing w:before="100" w:beforeAutospacing="1" w:after="100" w:afterAutospacing="1"/>
                              <w:jc w:val="both"/>
                              <w:rPr>
                                <w:rFonts w:eastAsia="Times New Roman" w:cs="Arial"/>
                                <w:sz w:val="24"/>
                                <w:szCs w:val="24"/>
                                <w:lang w:eastAsia="de-DE"/>
                              </w:rPr>
                            </w:pPr>
                            <w:r w:rsidRPr="001B5E15">
                              <w:rPr>
                                <w:rFonts w:eastAsia="Times New Roman" w:cs="Arial"/>
                                <w:b/>
                                <w:sz w:val="24"/>
                                <w:szCs w:val="24"/>
                                <w:lang w:eastAsia="de-DE"/>
                              </w:rPr>
                              <w:t>Zaključek 2:</w:t>
                            </w:r>
                            <w:r w:rsidRPr="001B5E15">
                              <w:rPr>
                                <w:rFonts w:eastAsia="Times New Roman" w:cs="Arial"/>
                                <w:sz w:val="24"/>
                                <w:szCs w:val="24"/>
                                <w:lang w:eastAsia="de-DE"/>
                              </w:rPr>
                              <w:t xml:space="preserve"> V okviru lesnopredelovalnih dejavnosti je proizvodnja pohištva izgubila primat, ki ga je imela v preteklosti. Še leta 2001 je bil strukturni delež pohištvene industrije skoraj 51</w:t>
                            </w:r>
                            <w:r>
                              <w:rPr>
                                <w:rFonts w:eastAsia="Times New Roman" w:cs="Arial"/>
                                <w:sz w:val="24"/>
                                <w:szCs w:val="24"/>
                                <w:lang w:eastAsia="de-DE"/>
                              </w:rPr>
                              <w:t> </w:t>
                            </w:r>
                            <w:r w:rsidRPr="001B5E15">
                              <w:rPr>
                                <w:rFonts w:eastAsia="Times New Roman" w:cs="Arial"/>
                                <w:sz w:val="24"/>
                                <w:szCs w:val="24"/>
                                <w:lang w:eastAsia="de-DE"/>
                              </w:rPr>
                              <w:t>%, leta 2018 še samo 37 %.</w:t>
                            </w:r>
                          </w:p>
                          <w:p w14:paraId="268AAC18" w14:textId="270D0FC6" w:rsidR="0068624D" w:rsidRPr="001B5E15" w:rsidRDefault="0068624D" w:rsidP="00C60E18">
                            <w:pPr>
                              <w:spacing w:before="100" w:beforeAutospacing="1" w:after="100" w:afterAutospacing="1"/>
                              <w:jc w:val="both"/>
                              <w:rPr>
                                <w:rFonts w:eastAsia="Times New Roman" w:cs="Arial"/>
                                <w:sz w:val="24"/>
                                <w:szCs w:val="24"/>
                                <w:lang w:eastAsia="de-DE"/>
                              </w:rPr>
                            </w:pPr>
                            <w:r w:rsidRPr="001B5E15">
                              <w:rPr>
                                <w:rFonts w:eastAsia="Times New Roman" w:cs="Arial"/>
                                <w:b/>
                                <w:sz w:val="24"/>
                                <w:szCs w:val="24"/>
                                <w:lang w:eastAsia="de-DE"/>
                              </w:rPr>
                              <w:t xml:space="preserve">Zaključek 3: </w:t>
                            </w:r>
                            <w:r w:rsidRPr="001B5E15">
                              <w:rPr>
                                <w:rFonts w:eastAsia="Times New Roman" w:cs="Arial"/>
                                <w:sz w:val="24"/>
                                <w:szCs w:val="24"/>
                                <w:lang w:eastAsia="de-DE"/>
                              </w:rPr>
                              <w:t xml:space="preserve">Delež zaposlenih v lesnopredelovalni panogi se je v primerjavi s številom zaposlenih v gospodarstvu skoraj razpolovil v obdobju 2001 do 2018. Pred osamosvojitvijo je bilo v panogi zaposlenih </w:t>
                            </w:r>
                            <w:r>
                              <w:rPr>
                                <w:rFonts w:eastAsia="Times New Roman" w:cs="Arial"/>
                                <w:sz w:val="24"/>
                                <w:szCs w:val="24"/>
                                <w:lang w:eastAsia="de-DE"/>
                              </w:rPr>
                              <w:t>več kot</w:t>
                            </w:r>
                            <w:r w:rsidRPr="001B5E15">
                              <w:rPr>
                                <w:rFonts w:eastAsia="Times New Roman" w:cs="Arial"/>
                                <w:sz w:val="24"/>
                                <w:szCs w:val="24"/>
                                <w:lang w:eastAsia="de-DE"/>
                              </w:rPr>
                              <w:t xml:space="preserve"> 37.000 ljudi (2018 </w:t>
                            </w:r>
                            <w:r>
                              <w:rPr>
                                <w:rFonts w:eastAsia="Times New Roman" w:cs="Arial"/>
                                <w:sz w:val="24"/>
                                <w:szCs w:val="24"/>
                                <w:lang w:eastAsia="de-DE"/>
                              </w:rPr>
                              <w:t xml:space="preserve">– </w:t>
                            </w:r>
                            <w:r w:rsidRPr="001B5E15">
                              <w:rPr>
                                <w:rFonts w:eastAsia="Times New Roman" w:cs="Arial"/>
                                <w:sz w:val="24"/>
                                <w:szCs w:val="24"/>
                                <w:lang w:eastAsia="de-DE"/>
                              </w:rPr>
                              <w:t xml:space="preserve">10.960). </w:t>
                            </w:r>
                          </w:p>
                          <w:p w14:paraId="30F8E32B" w14:textId="3B22D9E6" w:rsidR="0068624D" w:rsidRPr="001B5E15" w:rsidRDefault="0068624D" w:rsidP="00C60E18">
                            <w:pPr>
                              <w:jc w:val="both"/>
                              <w:rPr>
                                <w:rFonts w:ascii="Arial" w:eastAsia="Times New Roman" w:hAnsi="Arial" w:cs="Arial"/>
                                <w:sz w:val="24"/>
                                <w:szCs w:val="24"/>
                                <w:lang w:eastAsia="de-DE"/>
                              </w:rPr>
                            </w:pPr>
                            <w:r w:rsidRPr="001B5E15">
                              <w:rPr>
                                <w:rFonts w:eastAsia="Times New Roman" w:cs="Arial"/>
                                <w:b/>
                                <w:bCs/>
                                <w:sz w:val="24"/>
                                <w:szCs w:val="24"/>
                                <w:lang w:eastAsia="de-DE"/>
                              </w:rPr>
                              <w:t>Zaključek 4</w:t>
                            </w:r>
                            <w:r w:rsidRPr="001B5E15">
                              <w:rPr>
                                <w:rFonts w:eastAsia="Times New Roman" w:cs="Arial"/>
                                <w:sz w:val="24"/>
                                <w:szCs w:val="24"/>
                                <w:lang w:eastAsia="de-DE"/>
                              </w:rPr>
                              <w:t>: V primeru, da se bodo v panogi nadaljevali dosedanji trendi</w:t>
                            </w:r>
                            <w:r>
                              <w:rPr>
                                <w:rFonts w:eastAsia="Times New Roman" w:cs="Arial"/>
                                <w:sz w:val="24"/>
                                <w:szCs w:val="24"/>
                                <w:lang w:eastAsia="de-DE"/>
                              </w:rPr>
                              <w:t>,</w:t>
                            </w:r>
                            <w:r w:rsidRPr="001B5E15">
                              <w:rPr>
                                <w:rFonts w:eastAsia="Times New Roman" w:cs="Arial"/>
                                <w:sz w:val="24"/>
                                <w:szCs w:val="24"/>
                                <w:lang w:eastAsia="de-DE"/>
                              </w:rPr>
                              <w:t xml:space="preserve"> lahko z veliko gotovostjo trdimo, da bo panoga vedno manj pomembna v okviru gospodarstva države in bomo vedno bolj podobni državam, ki črpajo nafto (prodajajo okrogli les), dobičke pobirajo pa drugi (Avstrijci, Italijani).</w:t>
                            </w:r>
                          </w:p>
                          <w:p w14:paraId="572FC947" w14:textId="77777777" w:rsidR="0068624D" w:rsidRDefault="0068624D">
                            <w:pPr>
                              <w:rPr>
                                <w:sz w:val="24"/>
                                <w:szCs w:val="24"/>
                              </w:rPr>
                            </w:pP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inline>
            </w:drawing>
          </mc:Choice>
          <mc:Fallback>
            <w:pict>
              <v:shape w14:anchorId="3BCEA3C8" id="Polje z besedilom 30" o:spid="_x0000_s1034" type="#_x0000_t202" style="width:274.05pt;height:52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" fillcolor="#375623 [1609]" strokecolor="white [3201]" strokeweight="1.5pt">
                <v:textbox inset="14.4pt,7.2pt,14.4pt,7.2pt">
                  <w:txbxContent>
                    <w:p w14:paraId="62EB1362" w14:textId="77777777" w:rsidR="0068624D" w:rsidRPr="001B5E15" w:rsidRDefault="0068624D" w:rsidP="00C60E18">
                      <w:pPr>
                        <w:spacing w:before="100" w:beforeAutospacing="1" w:after="100" w:afterAutospacing="1"/>
                        <w:jc w:val="both"/>
                        <w:rPr>
                          <w:rFonts w:eastAsia="Times New Roman" w:cs="Arial"/>
                          <w:sz w:val="24"/>
                          <w:szCs w:val="24"/>
                          <w:lang w:eastAsia="de-DE"/>
                        </w:rPr>
                      </w:pPr>
                      <w:r w:rsidRPr="001B5E15">
                        <w:rPr>
                          <w:rFonts w:eastAsia="Times New Roman" w:cs="Arial"/>
                          <w:sz w:val="24"/>
                          <w:szCs w:val="24"/>
                          <w:lang w:eastAsia="de-DE"/>
                        </w:rPr>
                        <w:t>Analiza poslovanja lesnopredelovalne panoge v zadnjih letih nas pripelje do naslednjih zaključkov:</w:t>
                      </w:r>
                    </w:p>
                    <w:p w14:paraId="6F537C64" w14:textId="16B9999B" w:rsidR="0068624D" w:rsidRPr="001B5E15" w:rsidRDefault="0068624D" w:rsidP="00C60E18">
                      <w:pPr>
                        <w:spacing w:before="100" w:beforeAutospacing="1" w:after="100" w:afterAutospacing="1"/>
                        <w:jc w:val="both"/>
                        <w:rPr>
                          <w:rFonts w:eastAsia="Times New Roman" w:cs="Arial"/>
                          <w:sz w:val="24"/>
                          <w:szCs w:val="24"/>
                          <w:lang w:eastAsia="de-DE"/>
                        </w:rPr>
                      </w:pPr>
                      <w:r w:rsidRPr="001B5E15">
                        <w:rPr>
                          <w:rFonts w:eastAsia="Times New Roman" w:cs="Arial"/>
                          <w:b/>
                          <w:sz w:val="24"/>
                          <w:szCs w:val="24"/>
                          <w:lang w:eastAsia="de-DE"/>
                        </w:rPr>
                        <w:t xml:space="preserve">Zaključek 1: </w:t>
                      </w:r>
                      <w:r w:rsidRPr="001B5E15">
                        <w:rPr>
                          <w:rFonts w:eastAsia="Times New Roman" w:cs="Arial"/>
                          <w:bCs/>
                          <w:sz w:val="24"/>
                          <w:szCs w:val="24"/>
                          <w:lang w:eastAsia="de-DE"/>
                        </w:rPr>
                        <w:t>Lesnopredelovalna industrija zaostaja za drugimi predelovalnimi dejavnostmi v Sloveniji že vse od osamosvojitve (</w:t>
                      </w:r>
                      <w:r>
                        <w:rPr>
                          <w:rFonts w:eastAsia="Times New Roman" w:cs="Arial"/>
                          <w:bCs/>
                          <w:sz w:val="24"/>
                          <w:szCs w:val="24"/>
                          <w:lang w:eastAsia="de-DE"/>
                        </w:rPr>
                        <w:t xml:space="preserve">glede na: </w:t>
                      </w:r>
                      <w:r w:rsidRPr="001B5E15">
                        <w:rPr>
                          <w:rFonts w:eastAsia="Times New Roman" w:cs="Arial"/>
                          <w:bCs/>
                          <w:sz w:val="24"/>
                          <w:szCs w:val="24"/>
                          <w:lang w:eastAsia="de-DE"/>
                        </w:rPr>
                        <w:t>kriterij prihodka, dodane vrednosti). Njen strukturni delež se zmanjšuje tako v okviru predelovalnih dejavnosti</w:t>
                      </w:r>
                      <w:r>
                        <w:rPr>
                          <w:rFonts w:eastAsia="Times New Roman" w:cs="Arial"/>
                          <w:bCs/>
                          <w:sz w:val="24"/>
                          <w:szCs w:val="24"/>
                          <w:lang w:eastAsia="de-DE"/>
                        </w:rPr>
                        <w:t>,</w:t>
                      </w:r>
                      <w:r w:rsidRPr="001B5E15">
                        <w:rPr>
                          <w:rFonts w:eastAsia="Times New Roman" w:cs="Arial"/>
                          <w:bCs/>
                          <w:sz w:val="24"/>
                          <w:szCs w:val="24"/>
                          <w:lang w:eastAsia="de-DE"/>
                        </w:rPr>
                        <w:t xml:space="preserve"> kot v celotnem gospodarstvu (leto 2018 je bolj izjema kot začetek novega trenda).</w:t>
                      </w:r>
                    </w:p>
                    <w:p w14:paraId="70D7EC21" w14:textId="15CCE304" w:rsidR="0068624D" w:rsidRPr="001B5E15" w:rsidRDefault="0068624D" w:rsidP="00C60E18">
                      <w:pPr>
                        <w:spacing w:before="100" w:beforeAutospacing="1" w:after="100" w:afterAutospacing="1"/>
                        <w:jc w:val="both"/>
                        <w:rPr>
                          <w:rFonts w:eastAsia="Times New Roman" w:cs="Arial"/>
                          <w:sz w:val="24"/>
                          <w:szCs w:val="24"/>
                          <w:lang w:eastAsia="de-DE"/>
                        </w:rPr>
                      </w:pPr>
                      <w:r w:rsidRPr="001B5E15">
                        <w:rPr>
                          <w:rFonts w:eastAsia="Times New Roman" w:cs="Arial"/>
                          <w:b/>
                          <w:sz w:val="24"/>
                          <w:szCs w:val="24"/>
                          <w:lang w:eastAsia="de-DE"/>
                        </w:rPr>
                        <w:t>Zaključek 2:</w:t>
                      </w:r>
                      <w:r w:rsidRPr="001B5E15">
                        <w:rPr>
                          <w:rFonts w:eastAsia="Times New Roman" w:cs="Arial"/>
                          <w:sz w:val="24"/>
                          <w:szCs w:val="24"/>
                          <w:lang w:eastAsia="de-DE"/>
                        </w:rPr>
                        <w:t xml:space="preserve"> V okviru lesnopredelovalnih dejavnosti je proizvodnja pohištva izgubila primat, ki ga je imela v preteklosti. Še leta 2001 je bil strukturni delež pohištvene industrije skoraj 51</w:t>
                      </w:r>
                      <w:r>
                        <w:rPr>
                          <w:rFonts w:eastAsia="Times New Roman" w:cs="Arial"/>
                          <w:sz w:val="24"/>
                          <w:szCs w:val="24"/>
                          <w:lang w:eastAsia="de-DE"/>
                        </w:rPr>
                        <w:t> </w:t>
                      </w:r>
                      <w:r w:rsidRPr="001B5E15">
                        <w:rPr>
                          <w:rFonts w:eastAsia="Times New Roman" w:cs="Arial"/>
                          <w:sz w:val="24"/>
                          <w:szCs w:val="24"/>
                          <w:lang w:eastAsia="de-DE"/>
                        </w:rPr>
                        <w:t>%, leta 2018 še samo 37 %.</w:t>
                      </w:r>
                    </w:p>
                    <w:p w14:paraId="268AAC18" w14:textId="270D0FC6" w:rsidR="0068624D" w:rsidRPr="001B5E15" w:rsidRDefault="0068624D" w:rsidP="00C60E18">
                      <w:pPr>
                        <w:spacing w:before="100" w:beforeAutospacing="1" w:after="100" w:afterAutospacing="1"/>
                        <w:jc w:val="both"/>
                        <w:rPr>
                          <w:rFonts w:eastAsia="Times New Roman" w:cs="Arial"/>
                          <w:sz w:val="24"/>
                          <w:szCs w:val="24"/>
                          <w:lang w:eastAsia="de-DE"/>
                        </w:rPr>
                      </w:pPr>
                      <w:r w:rsidRPr="001B5E15">
                        <w:rPr>
                          <w:rFonts w:eastAsia="Times New Roman" w:cs="Arial"/>
                          <w:b/>
                          <w:sz w:val="24"/>
                          <w:szCs w:val="24"/>
                          <w:lang w:eastAsia="de-DE"/>
                        </w:rPr>
                        <w:t xml:space="preserve">Zaključek 3: </w:t>
                      </w:r>
                      <w:r w:rsidRPr="001B5E15">
                        <w:rPr>
                          <w:rFonts w:eastAsia="Times New Roman" w:cs="Arial"/>
                          <w:sz w:val="24"/>
                          <w:szCs w:val="24"/>
                          <w:lang w:eastAsia="de-DE"/>
                        </w:rPr>
                        <w:t xml:space="preserve">Delež zaposlenih v lesnopredelovalni panogi se je v primerjavi s številom zaposlenih v gospodarstvu skoraj razpolovil v obdobju 2001 do 2018. Pred osamosvojitvijo je bilo v panogi zaposlenih </w:t>
                      </w:r>
                      <w:r>
                        <w:rPr>
                          <w:rFonts w:eastAsia="Times New Roman" w:cs="Arial"/>
                          <w:sz w:val="24"/>
                          <w:szCs w:val="24"/>
                          <w:lang w:eastAsia="de-DE"/>
                        </w:rPr>
                        <w:t>več kot</w:t>
                      </w:r>
                      <w:r w:rsidRPr="001B5E15">
                        <w:rPr>
                          <w:rFonts w:eastAsia="Times New Roman" w:cs="Arial"/>
                          <w:sz w:val="24"/>
                          <w:szCs w:val="24"/>
                          <w:lang w:eastAsia="de-DE"/>
                        </w:rPr>
                        <w:t xml:space="preserve"> 37.000 ljudi (2018 </w:t>
                      </w:r>
                      <w:r>
                        <w:rPr>
                          <w:rFonts w:eastAsia="Times New Roman" w:cs="Arial"/>
                          <w:sz w:val="24"/>
                          <w:szCs w:val="24"/>
                          <w:lang w:eastAsia="de-DE"/>
                        </w:rPr>
                        <w:t xml:space="preserve">– </w:t>
                      </w:r>
                      <w:r w:rsidRPr="001B5E15">
                        <w:rPr>
                          <w:rFonts w:eastAsia="Times New Roman" w:cs="Arial"/>
                          <w:sz w:val="24"/>
                          <w:szCs w:val="24"/>
                          <w:lang w:eastAsia="de-DE"/>
                        </w:rPr>
                        <w:t xml:space="preserve">10.960). </w:t>
                      </w:r>
                    </w:p>
                    <w:p w14:paraId="30F8E32B" w14:textId="3B22D9E6" w:rsidR="0068624D" w:rsidRPr="001B5E15" w:rsidRDefault="0068624D" w:rsidP="00C60E18">
                      <w:pPr>
                        <w:jc w:val="both"/>
                        <w:rPr>
                          <w:rFonts w:ascii="Arial" w:eastAsia="Times New Roman" w:hAnsi="Arial" w:cs="Arial"/>
                          <w:sz w:val="24"/>
                          <w:szCs w:val="24"/>
                          <w:lang w:eastAsia="de-DE"/>
                        </w:rPr>
                      </w:pPr>
                      <w:r w:rsidRPr="001B5E15">
                        <w:rPr>
                          <w:rFonts w:eastAsia="Times New Roman" w:cs="Arial"/>
                          <w:b/>
                          <w:bCs/>
                          <w:sz w:val="24"/>
                          <w:szCs w:val="24"/>
                          <w:lang w:eastAsia="de-DE"/>
                        </w:rPr>
                        <w:t>Zaključek 4</w:t>
                      </w:r>
                      <w:r w:rsidRPr="001B5E15">
                        <w:rPr>
                          <w:rFonts w:eastAsia="Times New Roman" w:cs="Arial"/>
                          <w:sz w:val="24"/>
                          <w:szCs w:val="24"/>
                          <w:lang w:eastAsia="de-DE"/>
                        </w:rPr>
                        <w:t>: V primeru, da se bodo v panogi nadaljevali dosedanji trendi</w:t>
                      </w:r>
                      <w:r>
                        <w:rPr>
                          <w:rFonts w:eastAsia="Times New Roman" w:cs="Arial"/>
                          <w:sz w:val="24"/>
                          <w:szCs w:val="24"/>
                          <w:lang w:eastAsia="de-DE"/>
                        </w:rPr>
                        <w:t>,</w:t>
                      </w:r>
                      <w:r w:rsidRPr="001B5E15">
                        <w:rPr>
                          <w:rFonts w:eastAsia="Times New Roman" w:cs="Arial"/>
                          <w:sz w:val="24"/>
                          <w:szCs w:val="24"/>
                          <w:lang w:eastAsia="de-DE"/>
                        </w:rPr>
                        <w:t xml:space="preserve"> lahko z veliko gotovostjo trdimo, da bo panoga vedno manj pomembna v okviru gospodarstva države in bomo vedno bolj podobni državam, ki črpajo nafto (prodajajo okrogli les), dobičke pobirajo pa drugi (Avstrijci, Italijani).</w:t>
                      </w:r>
                    </w:p>
                    <w:p w14:paraId="572FC947" w14:textId="77777777" w:rsidR="0068624D" w:rsidRDefault="0068624D">
                      <w:pPr>
                        <w:rPr>
                          <w:sz w:val="24"/>
                          <w:szCs w:val="24"/>
                        </w:rPr>
                      </w:pPr>
                    </w:p>
                  </w:txbxContent>
                </v:textbox>
                <w10:anchorlock/>
              </v:shape>
            </w:pict>
          </mc:Fallback>
        </mc:AlternateContent>
      </w:r>
    </w:p>
    <w:p w14:paraId="76B12282" w14:textId="581594B7" w:rsidR="00C60E18" w:rsidRPr="00C60E18" w:rsidRDefault="00C60E18" w:rsidP="00C60E18">
      <w:pPr>
        <w:spacing w:before="100" w:beforeAutospacing="1" w:after="100" w:afterAutospacing="1"/>
        <w:jc w:val="both"/>
        <w:rPr>
          <w:rFonts w:eastAsia="Times New Roman" w:cs="Arial"/>
          <w:lang w:eastAsia="de-DE"/>
        </w:rPr>
      </w:pPr>
      <w:r w:rsidRPr="00C60E18">
        <w:rPr>
          <w:rFonts w:eastAsia="Times New Roman" w:cs="Arial"/>
          <w:lang w:eastAsia="de-DE"/>
        </w:rPr>
        <w:t>Čeprav so zaton lesnopredelovalne panoge mnogi utemeljevali z delovno intenzivnostjo in pomanjkljivo konkurenčnostjo naših proizvajalcev, so pri tem pozabili na bistveno razliko v primerjavi z delovno intenzivnimi panogami, kot je na primer tekstil. Lesnopredelovalna panoga, za razliko od ostalih delovno intenzivnih panog, izpolnjuje naslednje prednostne pogoje:</w:t>
      </w:r>
    </w:p>
    <w:p w14:paraId="0485DCC7" w14:textId="7CAE0435" w:rsidR="00C60E18" w:rsidRPr="00C60E18" w:rsidRDefault="00C60E18" w:rsidP="009803CD">
      <w:pPr>
        <w:pStyle w:val="Odstavekseznama"/>
        <w:numPr>
          <w:ilvl w:val="0"/>
          <w:numId w:val="16"/>
        </w:numPr>
        <w:spacing w:before="100" w:beforeAutospacing="1" w:after="100" w:afterAutospacing="1"/>
        <w:jc w:val="both"/>
        <w:rPr>
          <w:rFonts w:eastAsia="Times New Roman" w:cs="Arial"/>
          <w:lang w:eastAsia="de-DE"/>
        </w:rPr>
      </w:pPr>
      <w:r w:rsidRPr="00C60E18">
        <w:rPr>
          <w:rFonts w:eastAsia="Times New Roman" w:cs="Arial"/>
          <w:lang w:eastAsia="de-DE"/>
        </w:rPr>
        <w:lastRenderedPageBreak/>
        <w:t>razpolaga z izkušnjami</w:t>
      </w:r>
      <w:r>
        <w:rPr>
          <w:rFonts w:ascii="Arial" w:eastAsia="Times New Roman" w:hAnsi="Arial" w:cs="Arial"/>
          <w:sz w:val="24"/>
          <w:szCs w:val="24"/>
          <w:lang w:eastAsia="de-DE"/>
        </w:rPr>
        <w:t xml:space="preserve"> </w:t>
      </w:r>
      <w:r w:rsidRPr="00C60E18">
        <w:rPr>
          <w:rFonts w:eastAsia="Times New Roman" w:cs="Arial"/>
          <w:lang w:eastAsia="de-DE"/>
        </w:rPr>
        <w:t>in znanjem obdelave, predelave od okroglega lesa do najzahtevnejših končnih izdelkov</w:t>
      </w:r>
      <w:r w:rsidR="00F04E14">
        <w:rPr>
          <w:rFonts w:eastAsia="Times New Roman" w:cs="Arial"/>
          <w:lang w:eastAsia="de-DE"/>
        </w:rPr>
        <w:t>;</w:t>
      </w:r>
    </w:p>
    <w:p w14:paraId="1E736209" w14:textId="3AE466CE" w:rsidR="00C60E18" w:rsidRPr="00C60E18" w:rsidRDefault="00C60E18" w:rsidP="009803CD">
      <w:pPr>
        <w:pStyle w:val="Odstavekseznama"/>
        <w:numPr>
          <w:ilvl w:val="0"/>
          <w:numId w:val="16"/>
        </w:numPr>
        <w:spacing w:before="100" w:beforeAutospacing="1" w:after="100" w:afterAutospacing="1"/>
        <w:jc w:val="both"/>
        <w:rPr>
          <w:rFonts w:eastAsia="Times New Roman" w:cs="Arial"/>
          <w:lang w:eastAsia="de-DE"/>
        </w:rPr>
      </w:pPr>
      <w:r w:rsidRPr="00C60E18">
        <w:rPr>
          <w:rFonts w:eastAsia="Times New Roman" w:cs="Arial"/>
          <w:lang w:eastAsia="de-DE"/>
        </w:rPr>
        <w:t>razpolaga s kvalitetno surovino v zadostni količini in sortimentu</w:t>
      </w:r>
      <w:r w:rsidR="00F04E14">
        <w:rPr>
          <w:rFonts w:eastAsia="Times New Roman" w:cs="Arial"/>
          <w:lang w:eastAsia="de-DE"/>
        </w:rPr>
        <w:t>;</w:t>
      </w:r>
      <w:r w:rsidRPr="00C60E18">
        <w:rPr>
          <w:rFonts w:eastAsia="Times New Roman" w:cs="Arial"/>
          <w:lang w:eastAsia="de-DE"/>
        </w:rPr>
        <w:t xml:space="preserve"> </w:t>
      </w:r>
    </w:p>
    <w:p w14:paraId="4B84BF65" w14:textId="6E50E8A3" w:rsidR="00C60E18" w:rsidRPr="00C60E18" w:rsidRDefault="00C60E18" w:rsidP="009803CD">
      <w:pPr>
        <w:pStyle w:val="Odstavekseznama"/>
        <w:numPr>
          <w:ilvl w:val="0"/>
          <w:numId w:val="16"/>
        </w:numPr>
        <w:spacing w:before="100" w:beforeAutospacing="1" w:after="100" w:afterAutospacing="1"/>
        <w:jc w:val="both"/>
        <w:rPr>
          <w:rFonts w:eastAsia="Times New Roman" w:cs="Arial"/>
          <w:lang w:eastAsia="de-DE"/>
        </w:rPr>
      </w:pPr>
      <w:r w:rsidRPr="00483C9D">
        <w:rPr>
          <w:rFonts w:ascii="Arial" w:eastAsia="Times New Roman" w:hAnsi="Arial" w:cs="Arial"/>
          <w:sz w:val="20"/>
          <w:szCs w:val="20"/>
          <w:lang w:eastAsia="de-DE"/>
        </w:rPr>
        <w:t>š</w:t>
      </w:r>
      <w:r w:rsidRPr="00C60E18">
        <w:rPr>
          <w:rFonts w:eastAsia="Times New Roman" w:cs="Arial"/>
          <w:lang w:eastAsia="de-DE"/>
        </w:rPr>
        <w:t>e vedno ima na razpolago lokacije, ki so blizu surovine in omogočajo obvladovanje logističnih stroškov</w:t>
      </w:r>
      <w:r w:rsidR="00F04E14">
        <w:rPr>
          <w:rFonts w:eastAsia="Times New Roman" w:cs="Arial"/>
          <w:lang w:eastAsia="de-DE"/>
        </w:rPr>
        <w:t xml:space="preserve"> in</w:t>
      </w:r>
      <w:r w:rsidRPr="00C60E18">
        <w:rPr>
          <w:rFonts w:eastAsia="Times New Roman" w:cs="Arial"/>
          <w:lang w:eastAsia="de-DE"/>
        </w:rPr>
        <w:t xml:space="preserve"> predstavljajo osnovo za razvoj podeželja.</w:t>
      </w:r>
    </w:p>
    <w:p w14:paraId="3EAF7483" w14:textId="30F9AC6D" w:rsidR="00C60E18" w:rsidRPr="00C60E18" w:rsidRDefault="00C60E18" w:rsidP="005D1826">
      <w:pPr>
        <w:spacing w:before="100" w:beforeAutospacing="1" w:after="100" w:afterAutospacing="1"/>
        <w:jc w:val="both"/>
        <w:rPr>
          <w:rFonts w:eastAsia="Times New Roman" w:cs="Arial"/>
          <w:lang w:eastAsia="de-DE"/>
        </w:rPr>
      </w:pPr>
      <w:r w:rsidRPr="00C60E18">
        <w:rPr>
          <w:rFonts w:eastAsia="Times New Roman" w:cs="Arial"/>
          <w:lang w:eastAsia="de-DE"/>
        </w:rPr>
        <w:t xml:space="preserve">Izhodiščne pogoje torej izpolnjujemo. Res pa je, da imamo v sosednjih državah (Avstrija, Italija) razvito lesnopredelovalno industrijo, ki ustvarja višjo dodano vrednost in so jim naši gozdovi relativno blizu. Preprost sklep je, da naše </w:t>
      </w:r>
      <w:r w:rsidR="00E206E9">
        <w:rPr>
          <w:rFonts w:eastAsia="Times New Roman" w:cs="Arial"/>
          <w:lang w:eastAsia="de-DE"/>
        </w:rPr>
        <w:t xml:space="preserve">gozdno-lesne </w:t>
      </w:r>
      <w:r w:rsidRPr="00C60E18">
        <w:rPr>
          <w:rFonts w:eastAsia="Times New Roman" w:cs="Arial"/>
          <w:lang w:eastAsia="de-DE"/>
        </w:rPr>
        <w:t xml:space="preserve">sortimente zaradi slabe kondicije slovenske lesnopredelovalne panoge raje prodajamo v tujino. </w:t>
      </w:r>
    </w:p>
    <w:p w14:paraId="6C1591DD" w14:textId="66FC93B7" w:rsidR="005D1826" w:rsidRPr="00C60E18" w:rsidRDefault="005D1826" w:rsidP="005D1826">
      <w:pPr>
        <w:jc w:val="both"/>
        <w:rPr>
          <w:rFonts w:cstheme="minorHAnsi"/>
          <w:lang w:eastAsia="de-DE"/>
        </w:rPr>
      </w:pPr>
      <w:r w:rsidRPr="00C60E18">
        <w:rPr>
          <w:rFonts w:eastAsia="Times New Roman" w:cstheme="minorHAnsi"/>
          <w:lang w:eastAsia="de-DE"/>
        </w:rPr>
        <w:t xml:space="preserve">Danes je struktura družb v lesnopredelovalni panogi razdrobljena. Imamo množico malih podjetij, ki ne zmorejo financirati tehnološke posodobitve, kaj šele razvoja postopkov in izdelkov. </w:t>
      </w:r>
      <w:r w:rsidRPr="00C60E18">
        <w:rPr>
          <w:rFonts w:cstheme="minorHAnsi"/>
          <w:lang w:eastAsia="de-DE"/>
        </w:rPr>
        <w:t>Velikokrat tem podjetjem primanjkuje znanja, da bi lahko kandidirala za evropska sredstva</w:t>
      </w:r>
      <w:r w:rsidR="00F04E14">
        <w:rPr>
          <w:rFonts w:cstheme="minorHAnsi"/>
          <w:lang w:eastAsia="de-DE"/>
        </w:rPr>
        <w:t>,</w:t>
      </w:r>
      <w:r w:rsidRPr="00C60E18">
        <w:rPr>
          <w:rFonts w:cstheme="minorHAnsi"/>
          <w:lang w:eastAsia="de-DE"/>
        </w:rPr>
        <w:t xml:space="preserve"> ali se prijavljala na razpise državnih institucij oziroma bil</w:t>
      </w:r>
      <w:r w:rsidR="00DF444E">
        <w:rPr>
          <w:rFonts w:cstheme="minorHAnsi"/>
          <w:lang w:eastAsia="de-DE"/>
        </w:rPr>
        <w:t>a</w:t>
      </w:r>
      <w:r w:rsidRPr="00C60E18">
        <w:rPr>
          <w:rFonts w:cstheme="minorHAnsi"/>
          <w:lang w:eastAsia="de-DE"/>
        </w:rPr>
        <w:t xml:space="preserve"> enakopraven partner v razgovor</w:t>
      </w:r>
      <w:r w:rsidR="00DF444E">
        <w:rPr>
          <w:rFonts w:cstheme="minorHAnsi"/>
          <w:lang w:eastAsia="de-DE"/>
        </w:rPr>
        <w:t>ih</w:t>
      </w:r>
      <w:r w:rsidRPr="00C60E18">
        <w:rPr>
          <w:rFonts w:cstheme="minorHAnsi"/>
          <w:lang w:eastAsia="de-DE"/>
        </w:rPr>
        <w:t xml:space="preserve"> z bankami.  Za podporo lesnopredelovalni panogi deluje vrsta združenj (GZS, OZS, SLOLES ...)</w:t>
      </w:r>
      <w:r w:rsidR="00DF444E">
        <w:rPr>
          <w:rFonts w:cstheme="minorHAnsi"/>
          <w:lang w:eastAsia="de-DE"/>
        </w:rPr>
        <w:t>,</w:t>
      </w:r>
      <w:r w:rsidRPr="00C60E18">
        <w:rPr>
          <w:rFonts w:cstheme="minorHAnsi"/>
          <w:lang w:eastAsia="de-DE"/>
        </w:rPr>
        <w:t xml:space="preserve"> ustanovili smo  vrsto institucij, kakor tudi kompetenčne centre (</w:t>
      </w:r>
      <w:proofErr w:type="spellStart"/>
      <w:r w:rsidRPr="00C60E18">
        <w:rPr>
          <w:rFonts w:cstheme="minorHAnsi"/>
          <w:lang w:eastAsia="de-DE"/>
        </w:rPr>
        <w:t>KOCles</w:t>
      </w:r>
      <w:proofErr w:type="spellEnd"/>
      <w:r w:rsidRPr="00C60E18">
        <w:rPr>
          <w:rFonts w:cstheme="minorHAnsi"/>
          <w:lang w:eastAsia="de-DE"/>
        </w:rPr>
        <w:t xml:space="preserve">). Zagotovo bo </w:t>
      </w:r>
      <w:r w:rsidR="00BA1D3C">
        <w:rPr>
          <w:rFonts w:cstheme="minorHAnsi"/>
          <w:lang w:eastAsia="de-DE"/>
        </w:rPr>
        <w:t>potrebno</w:t>
      </w:r>
      <w:r w:rsidRPr="00C60E18">
        <w:rPr>
          <w:rFonts w:cstheme="minorHAnsi"/>
          <w:lang w:eastAsia="de-DE"/>
        </w:rPr>
        <w:t xml:space="preserve"> preveriti</w:t>
      </w:r>
      <w:r w:rsidR="00DF444E">
        <w:rPr>
          <w:rFonts w:cstheme="minorHAnsi"/>
          <w:lang w:eastAsia="de-DE"/>
        </w:rPr>
        <w:t>,</w:t>
      </w:r>
      <w:r w:rsidRPr="00C60E18">
        <w:rPr>
          <w:rFonts w:cstheme="minorHAnsi"/>
          <w:lang w:eastAsia="de-DE"/>
        </w:rPr>
        <w:t xml:space="preserve"> ali vse te institucije resnično pripomorejo k izboljšanju stanja</w:t>
      </w:r>
      <w:r w:rsidR="00DF444E">
        <w:rPr>
          <w:rFonts w:cstheme="minorHAnsi"/>
          <w:lang w:eastAsia="de-DE"/>
        </w:rPr>
        <w:t>,</w:t>
      </w:r>
      <w:r w:rsidRPr="00C60E18">
        <w:rPr>
          <w:rFonts w:cstheme="minorHAnsi"/>
          <w:lang w:eastAsia="de-DE"/>
        </w:rPr>
        <w:t xml:space="preserve"> ali pa so namenjene same sebi. Smo v času, ki je naklonjen lesu kot ključni surovini trajnostnega razvoja, ki lahko v veliki meri zamenja plastiko, kovino in beton. To je priložnost za našo lesnopredelovalno industrijo in ekonomijo na</w:t>
      </w:r>
      <w:r w:rsidR="00DF444E">
        <w:rPr>
          <w:rFonts w:cstheme="minorHAnsi"/>
          <w:lang w:eastAsia="de-DE"/>
        </w:rPr>
        <w:t xml:space="preserve"> </w:t>
      </w:r>
      <w:r w:rsidRPr="00C60E18">
        <w:rPr>
          <w:rFonts w:cstheme="minorHAnsi"/>
          <w:lang w:eastAsia="de-DE"/>
        </w:rPr>
        <w:t>sploh. Visokih podnebnih ciljev, ki so bili sprejeti na Pariški podnebni konferenci in so vgrajeni v naslednjo finančno perspektivo EU, ne bo mogoče doseči brez pospeševanja trajnostnega in sonaravnega razvoja.</w:t>
      </w:r>
      <w:r w:rsidR="00C96767">
        <w:rPr>
          <w:rFonts w:cstheme="minorHAnsi"/>
          <w:lang w:eastAsia="de-DE"/>
        </w:rPr>
        <w:t xml:space="preserve"> Najnovejše razmere, kot </w:t>
      </w:r>
      <w:r w:rsidR="00AD1E77">
        <w:rPr>
          <w:rFonts w:cstheme="minorHAnsi"/>
          <w:lang w:eastAsia="de-DE"/>
        </w:rPr>
        <w:t>je prihajajoča recesija,</w:t>
      </w:r>
      <w:r w:rsidR="00C96767">
        <w:rPr>
          <w:rFonts w:cstheme="minorHAnsi"/>
          <w:lang w:eastAsia="de-DE"/>
        </w:rPr>
        <w:t xml:space="preserve"> bodo pomembnost lastnih surovin še poudarile, kakor tudi spremenile sedanje vzorce mednarodnega poslovanja in trgovine. V ospredje bodo zopet stopile nacionalne države in samooskrba kot vrednota.</w:t>
      </w:r>
    </w:p>
    <w:p w14:paraId="1289C80B" w14:textId="4D8D7747" w:rsidR="005D1826" w:rsidRDefault="005D1826" w:rsidP="005D1826">
      <w:pPr>
        <w:spacing w:before="100" w:beforeAutospacing="1" w:after="100" w:afterAutospacing="1"/>
        <w:jc w:val="both"/>
        <w:rPr>
          <w:rFonts w:eastAsia="Times New Roman" w:cstheme="minorHAnsi"/>
          <w:lang w:eastAsia="de-DE"/>
        </w:rPr>
      </w:pPr>
      <w:r w:rsidRPr="00C60E18">
        <w:rPr>
          <w:rFonts w:eastAsia="Times New Roman" w:cstheme="minorHAnsi"/>
          <w:lang w:eastAsia="de-DE"/>
        </w:rPr>
        <w:t>Ekonomska politika države mora izkoristiti primerjalne prednosti, ki jih ima lesnopredelovalna panoga. To pomeni ustvariti poslovno okolje, ki bo omogočilo hitrejšo in višjo rast panoge od pretekle, tudi v primerjav</w:t>
      </w:r>
      <w:r w:rsidR="00B944C4">
        <w:rPr>
          <w:rFonts w:eastAsia="Times New Roman" w:cstheme="minorHAnsi"/>
          <w:lang w:eastAsia="de-DE"/>
        </w:rPr>
        <w:t>i</w:t>
      </w:r>
      <w:r w:rsidRPr="00C60E18">
        <w:rPr>
          <w:rFonts w:eastAsia="Times New Roman" w:cstheme="minorHAnsi"/>
          <w:lang w:eastAsia="de-DE"/>
        </w:rPr>
        <w:t xml:space="preserve"> s po</w:t>
      </w:r>
      <w:r w:rsidR="00B944C4">
        <w:rPr>
          <w:rFonts w:eastAsia="Times New Roman" w:cstheme="minorHAnsi"/>
          <w:lang w:eastAsia="de-DE"/>
        </w:rPr>
        <w:t>v</w:t>
      </w:r>
      <w:r w:rsidRPr="00C60E18">
        <w:rPr>
          <w:rFonts w:eastAsia="Times New Roman" w:cstheme="minorHAnsi"/>
          <w:lang w:eastAsia="de-DE"/>
        </w:rPr>
        <w:t>prečjem predelovalnih dejavnosti. Dolgoročni cilj mora biti, da število zaposlenih v lesnopredelovalni panogi ne pade pod 2,2 % zaposlenih v gospodarstvu in da prihodki rastejo hitreje od poprečja gospodarstva ter kljub padcu v letu 2020 (</w:t>
      </w:r>
      <w:r w:rsidR="00DF444E">
        <w:rPr>
          <w:rFonts w:eastAsia="Times New Roman" w:cstheme="minorHAnsi"/>
          <w:lang w:eastAsia="de-DE"/>
        </w:rPr>
        <w:t xml:space="preserve">zaradi </w:t>
      </w:r>
      <w:r w:rsidRPr="00C60E18">
        <w:rPr>
          <w:rFonts w:eastAsia="Times New Roman" w:cstheme="minorHAnsi"/>
          <w:lang w:eastAsia="de-DE"/>
        </w:rPr>
        <w:t>pandemij</w:t>
      </w:r>
      <w:r w:rsidR="00DF444E">
        <w:rPr>
          <w:rFonts w:eastAsia="Times New Roman" w:cstheme="minorHAnsi"/>
          <w:lang w:eastAsia="de-DE"/>
        </w:rPr>
        <w:t>e</w:t>
      </w:r>
      <w:r w:rsidRPr="00C60E18">
        <w:rPr>
          <w:rFonts w:eastAsia="Times New Roman" w:cstheme="minorHAnsi"/>
          <w:lang w:eastAsia="de-DE"/>
        </w:rPr>
        <w:t xml:space="preserve">) leta 2030 </w:t>
      </w:r>
      <w:r w:rsidR="00B944C4">
        <w:rPr>
          <w:rFonts w:eastAsia="Times New Roman" w:cstheme="minorHAnsi"/>
          <w:lang w:eastAsia="de-DE"/>
        </w:rPr>
        <w:t>presežejo</w:t>
      </w:r>
      <w:r w:rsidRPr="00C60E18">
        <w:rPr>
          <w:rFonts w:eastAsia="Times New Roman" w:cstheme="minorHAnsi"/>
          <w:lang w:eastAsia="de-DE"/>
        </w:rPr>
        <w:t xml:space="preserve"> 2 mrd EUR</w:t>
      </w:r>
      <w:r w:rsidR="00DF444E">
        <w:rPr>
          <w:rFonts w:eastAsia="Times New Roman" w:cstheme="minorHAnsi"/>
          <w:lang w:eastAsia="de-DE"/>
        </w:rPr>
        <w:t xml:space="preserve"> in</w:t>
      </w:r>
      <w:r w:rsidR="00E81D31">
        <w:rPr>
          <w:rFonts w:eastAsia="Times New Roman" w:cstheme="minorHAnsi"/>
          <w:lang w:eastAsia="de-DE"/>
        </w:rPr>
        <w:t xml:space="preserve"> </w:t>
      </w:r>
      <w:r w:rsidR="00DF444E">
        <w:rPr>
          <w:rFonts w:eastAsia="Times New Roman" w:cstheme="minorHAnsi"/>
          <w:lang w:eastAsia="de-DE"/>
        </w:rPr>
        <w:t xml:space="preserve">bi se </w:t>
      </w:r>
      <w:r w:rsidR="00E81D31">
        <w:rPr>
          <w:rFonts w:eastAsia="Times New Roman" w:cstheme="minorHAnsi"/>
          <w:lang w:eastAsia="de-DE"/>
        </w:rPr>
        <w:t>skupaj z dejavnostmi, ki se vežejo na lesnopredelovalno panogo</w:t>
      </w:r>
      <w:r w:rsidR="00DF444E">
        <w:rPr>
          <w:rFonts w:eastAsia="Times New Roman" w:cstheme="minorHAnsi"/>
          <w:lang w:eastAsia="de-DE"/>
        </w:rPr>
        <w:t>,</w:t>
      </w:r>
      <w:r w:rsidR="00E81D31">
        <w:rPr>
          <w:rFonts w:eastAsia="Times New Roman" w:cstheme="minorHAnsi"/>
          <w:lang w:eastAsia="de-DE"/>
        </w:rPr>
        <w:t xml:space="preserve"> prihodki morali dvigniti proti 5 mrd EUR.</w:t>
      </w:r>
    </w:p>
    <w:p w14:paraId="4ACC121B" w14:textId="6F3E6841" w:rsidR="00E81D31" w:rsidRDefault="00E81D31" w:rsidP="005D1826">
      <w:pPr>
        <w:spacing w:before="100" w:beforeAutospacing="1" w:after="100" w:afterAutospacing="1"/>
        <w:jc w:val="both"/>
        <w:rPr>
          <w:rFonts w:eastAsia="Times New Roman" w:cstheme="minorHAnsi"/>
          <w:lang w:eastAsia="de-DE"/>
        </w:rPr>
      </w:pPr>
      <w:r>
        <w:rPr>
          <w:rFonts w:eastAsia="Times New Roman" w:cstheme="minorHAnsi"/>
          <w:lang w:eastAsia="de-DE"/>
        </w:rPr>
        <w:t>Viri podatkov:</w:t>
      </w:r>
      <w:r w:rsidR="00DF444E">
        <w:rPr>
          <w:rFonts w:eastAsia="Times New Roman" w:cstheme="minorHAnsi"/>
          <w:lang w:eastAsia="de-DE"/>
        </w:rPr>
        <w:t xml:space="preserve"> </w:t>
      </w:r>
    </w:p>
    <w:p w14:paraId="11DF73EC" w14:textId="4725AEBE" w:rsidR="00703BA8" w:rsidRPr="00703BA8" w:rsidRDefault="00703BA8" w:rsidP="009803CD">
      <w:pPr>
        <w:pStyle w:val="Odstavekseznama"/>
        <w:numPr>
          <w:ilvl w:val="0"/>
          <w:numId w:val="17"/>
        </w:numPr>
        <w:spacing w:before="100" w:beforeAutospacing="1" w:after="100" w:afterAutospacing="1"/>
        <w:rPr>
          <w:rFonts w:eastAsia="Times New Roman" w:cs="Arial"/>
          <w:sz w:val="20"/>
          <w:szCs w:val="20"/>
          <w:lang w:eastAsia="de-DE"/>
        </w:rPr>
      </w:pPr>
      <w:r w:rsidRPr="00703BA8">
        <w:rPr>
          <w:rFonts w:eastAsia="Times New Roman" w:cs="Arial"/>
          <w:sz w:val="20"/>
          <w:szCs w:val="20"/>
          <w:lang w:eastAsia="de-DE"/>
        </w:rPr>
        <w:t xml:space="preserve">SKD 2008, dostopno na: </w:t>
      </w:r>
      <w:hyperlink r:id="rId43" w:history="1">
        <w:r w:rsidRPr="00703BA8">
          <w:rPr>
            <w:rStyle w:val="Hiperpovezava"/>
            <w:rFonts w:eastAsia="Times New Roman" w:cs="Arial"/>
            <w:sz w:val="20"/>
            <w:szCs w:val="20"/>
            <w:lang w:eastAsia="de-DE"/>
          </w:rPr>
          <w:t>https://www.stat.si/doc/pub/skd.pdf</w:t>
        </w:r>
      </w:hyperlink>
      <w:r w:rsidRPr="00703BA8">
        <w:rPr>
          <w:rFonts w:eastAsia="Times New Roman" w:cs="Arial"/>
          <w:sz w:val="20"/>
          <w:szCs w:val="20"/>
          <w:lang w:eastAsia="de-DE"/>
        </w:rPr>
        <w:t xml:space="preserve"> (</w:t>
      </w:r>
      <w:r w:rsidR="00DF444E">
        <w:rPr>
          <w:rFonts w:eastAsia="Times New Roman" w:cs="Arial"/>
          <w:sz w:val="20"/>
          <w:szCs w:val="20"/>
          <w:lang w:eastAsia="de-DE"/>
        </w:rPr>
        <w:t>a</w:t>
      </w:r>
      <w:r w:rsidRPr="00703BA8">
        <w:rPr>
          <w:rFonts w:eastAsia="Times New Roman" w:cs="Arial"/>
          <w:sz w:val="20"/>
          <w:szCs w:val="20"/>
          <w:lang w:eastAsia="de-DE"/>
        </w:rPr>
        <w:t>pril 2020)</w:t>
      </w:r>
      <w:r w:rsidR="00DF444E">
        <w:rPr>
          <w:rFonts w:eastAsia="Times New Roman" w:cs="Arial"/>
          <w:sz w:val="20"/>
          <w:szCs w:val="20"/>
          <w:lang w:eastAsia="de-DE"/>
        </w:rPr>
        <w:t>.</w:t>
      </w:r>
    </w:p>
    <w:p w14:paraId="446EDD9B" w14:textId="4654CF86" w:rsidR="00703BA8" w:rsidRPr="00703BA8" w:rsidRDefault="00703BA8" w:rsidP="009803CD">
      <w:pPr>
        <w:pStyle w:val="Odstavekseznama"/>
        <w:numPr>
          <w:ilvl w:val="0"/>
          <w:numId w:val="17"/>
        </w:numPr>
        <w:spacing w:before="100" w:beforeAutospacing="1" w:after="100" w:afterAutospacing="1"/>
        <w:rPr>
          <w:rFonts w:eastAsia="Times New Roman" w:cs="Arial"/>
          <w:sz w:val="20"/>
          <w:szCs w:val="20"/>
          <w:lang w:eastAsia="de-DE"/>
        </w:rPr>
      </w:pPr>
      <w:r w:rsidRPr="00703BA8">
        <w:rPr>
          <w:rFonts w:eastAsia="Times New Roman" w:cs="Arial"/>
          <w:sz w:val="20"/>
          <w:szCs w:val="20"/>
          <w:lang w:eastAsia="de-DE"/>
        </w:rPr>
        <w:t>GZS. Informacija o poslovanju lesne in pohištvene industrije (2010, 2011, 2012, 2013, 2014, 2015, 2016, 2017, 2018)</w:t>
      </w:r>
      <w:r w:rsidR="00DF444E">
        <w:rPr>
          <w:rFonts w:eastAsia="Times New Roman" w:cs="Arial"/>
          <w:sz w:val="20"/>
          <w:szCs w:val="20"/>
          <w:lang w:eastAsia="de-DE"/>
        </w:rPr>
        <w:t>.</w:t>
      </w:r>
    </w:p>
    <w:p w14:paraId="6C3857FA" w14:textId="0BAD8199" w:rsidR="00703BA8" w:rsidRPr="00703BA8" w:rsidRDefault="00703BA8" w:rsidP="009803CD">
      <w:pPr>
        <w:pStyle w:val="Odstavekseznama"/>
        <w:numPr>
          <w:ilvl w:val="0"/>
          <w:numId w:val="17"/>
        </w:numPr>
        <w:spacing w:before="100" w:beforeAutospacing="1" w:after="100" w:afterAutospacing="1"/>
        <w:rPr>
          <w:rFonts w:eastAsia="Times New Roman" w:cs="Arial"/>
          <w:sz w:val="20"/>
          <w:szCs w:val="20"/>
          <w:lang w:eastAsia="de-DE"/>
        </w:rPr>
      </w:pPr>
      <w:r w:rsidRPr="00703BA8">
        <w:rPr>
          <w:rFonts w:eastAsia="Times New Roman" w:cs="Arial"/>
          <w:sz w:val="20"/>
          <w:szCs w:val="20"/>
          <w:lang w:eastAsia="de-DE"/>
        </w:rPr>
        <w:t>Direktorat za lesarstvo, MGRT. Pregled poslovanja lesne industrije v obdobju 2010</w:t>
      </w:r>
      <w:r w:rsidR="00DF444E">
        <w:rPr>
          <w:rFonts w:eastAsia="Times New Roman" w:cs="Arial"/>
          <w:sz w:val="20"/>
          <w:szCs w:val="20"/>
          <w:lang w:eastAsia="de-DE"/>
        </w:rPr>
        <w:t>–</w:t>
      </w:r>
      <w:r w:rsidRPr="00703BA8">
        <w:rPr>
          <w:rFonts w:eastAsia="Times New Roman" w:cs="Arial"/>
          <w:sz w:val="20"/>
          <w:szCs w:val="20"/>
          <w:lang w:eastAsia="de-DE"/>
        </w:rPr>
        <w:t>2018</w:t>
      </w:r>
      <w:r w:rsidR="00DF444E">
        <w:rPr>
          <w:rFonts w:eastAsia="Times New Roman" w:cs="Arial"/>
          <w:sz w:val="20"/>
          <w:szCs w:val="20"/>
          <w:lang w:eastAsia="de-DE"/>
        </w:rPr>
        <w:t>.</w:t>
      </w:r>
    </w:p>
    <w:p w14:paraId="4893F566" w14:textId="0BBFD9B8" w:rsidR="00703BA8" w:rsidRPr="00703BA8" w:rsidRDefault="00703BA8" w:rsidP="009803CD">
      <w:pPr>
        <w:pStyle w:val="Odstavekseznama"/>
        <w:numPr>
          <w:ilvl w:val="0"/>
          <w:numId w:val="17"/>
        </w:numPr>
        <w:spacing w:before="100" w:beforeAutospacing="1" w:after="100" w:afterAutospacing="1"/>
        <w:rPr>
          <w:rFonts w:eastAsia="Times New Roman" w:cs="Arial"/>
          <w:sz w:val="20"/>
          <w:szCs w:val="20"/>
          <w:lang w:eastAsia="de-DE"/>
        </w:rPr>
      </w:pPr>
      <w:r w:rsidRPr="00703BA8">
        <w:rPr>
          <w:rFonts w:eastAsia="Times New Roman" w:cs="Arial"/>
          <w:sz w:val="20"/>
          <w:szCs w:val="20"/>
          <w:lang w:eastAsia="de-DE"/>
        </w:rPr>
        <w:t>GZS. Poslovanje gospodarskih družb in majhnih samostojnih podjetnikov skupine 74.20 (2003, 2004, 2005, 2006, 2007)</w:t>
      </w:r>
      <w:r w:rsidR="00DF444E">
        <w:rPr>
          <w:rFonts w:eastAsia="Times New Roman" w:cs="Arial"/>
          <w:sz w:val="20"/>
          <w:szCs w:val="20"/>
          <w:lang w:eastAsia="de-DE"/>
        </w:rPr>
        <w:t>.</w:t>
      </w:r>
    </w:p>
    <w:p w14:paraId="6F3A3354" w14:textId="5A101AA5" w:rsidR="00703BA8" w:rsidRPr="00703BA8" w:rsidRDefault="00703BA8" w:rsidP="009803CD">
      <w:pPr>
        <w:pStyle w:val="Odstavekseznama"/>
        <w:numPr>
          <w:ilvl w:val="0"/>
          <w:numId w:val="17"/>
        </w:numPr>
        <w:spacing w:before="100" w:beforeAutospacing="1" w:after="100" w:afterAutospacing="1"/>
        <w:rPr>
          <w:rFonts w:eastAsia="Times New Roman" w:cs="Arial"/>
          <w:sz w:val="20"/>
          <w:szCs w:val="20"/>
          <w:lang w:eastAsia="de-DE"/>
        </w:rPr>
      </w:pPr>
      <w:proofErr w:type="spellStart"/>
      <w:r w:rsidRPr="00703BA8">
        <w:rPr>
          <w:rFonts w:eastAsia="Times New Roman" w:cs="Arial"/>
          <w:sz w:val="20"/>
          <w:szCs w:val="20"/>
          <w:lang w:eastAsia="de-DE"/>
        </w:rPr>
        <w:t>Umar</w:t>
      </w:r>
      <w:proofErr w:type="spellEnd"/>
      <w:r w:rsidRPr="00703BA8">
        <w:rPr>
          <w:rFonts w:eastAsia="Times New Roman" w:cs="Arial"/>
          <w:sz w:val="20"/>
          <w:szCs w:val="20"/>
          <w:lang w:eastAsia="de-DE"/>
        </w:rPr>
        <w:t>. Poslovanje gospodarskih družb v letu 2002</w:t>
      </w:r>
      <w:r w:rsidR="00DF444E">
        <w:rPr>
          <w:rFonts w:eastAsia="Times New Roman" w:cs="Arial"/>
          <w:sz w:val="20"/>
          <w:szCs w:val="20"/>
          <w:lang w:eastAsia="de-DE"/>
        </w:rPr>
        <w:t>.</w:t>
      </w:r>
    </w:p>
    <w:p w14:paraId="26CFFF39" w14:textId="36DB0BA0" w:rsidR="00703BA8" w:rsidRPr="00703BA8" w:rsidRDefault="00703BA8" w:rsidP="009803CD">
      <w:pPr>
        <w:pStyle w:val="Odstavekseznama"/>
        <w:numPr>
          <w:ilvl w:val="0"/>
          <w:numId w:val="17"/>
        </w:numPr>
        <w:spacing w:before="100" w:beforeAutospacing="1" w:after="100" w:afterAutospacing="1"/>
        <w:rPr>
          <w:rFonts w:eastAsia="Times New Roman" w:cs="Arial"/>
          <w:sz w:val="20"/>
          <w:szCs w:val="20"/>
          <w:lang w:eastAsia="de-DE"/>
        </w:rPr>
      </w:pPr>
      <w:proofErr w:type="spellStart"/>
      <w:r w:rsidRPr="00703BA8">
        <w:rPr>
          <w:rFonts w:eastAsia="Times New Roman" w:cs="Arial"/>
          <w:sz w:val="20"/>
          <w:szCs w:val="20"/>
          <w:lang w:eastAsia="de-DE"/>
        </w:rPr>
        <w:t>Umar</w:t>
      </w:r>
      <w:proofErr w:type="spellEnd"/>
      <w:r w:rsidRPr="00703BA8">
        <w:rPr>
          <w:rFonts w:eastAsia="Times New Roman" w:cs="Arial"/>
          <w:sz w:val="20"/>
          <w:szCs w:val="20"/>
          <w:lang w:eastAsia="de-DE"/>
        </w:rPr>
        <w:t>. Poslovanje gospodarskih družb v letu 2003</w:t>
      </w:r>
      <w:r w:rsidR="00DF444E">
        <w:rPr>
          <w:rFonts w:eastAsia="Times New Roman" w:cs="Arial"/>
          <w:sz w:val="20"/>
          <w:szCs w:val="20"/>
          <w:lang w:eastAsia="de-DE"/>
        </w:rPr>
        <w:t>.</w:t>
      </w:r>
    </w:p>
    <w:p w14:paraId="147F0227" w14:textId="44550C00" w:rsidR="00703BA8" w:rsidRPr="00703BA8" w:rsidRDefault="00703BA8" w:rsidP="009803CD">
      <w:pPr>
        <w:pStyle w:val="Odstavekseznama"/>
        <w:numPr>
          <w:ilvl w:val="0"/>
          <w:numId w:val="17"/>
        </w:numPr>
        <w:spacing w:before="100" w:beforeAutospacing="1" w:after="100" w:afterAutospacing="1"/>
        <w:rPr>
          <w:rFonts w:eastAsia="Times New Roman" w:cs="Arial"/>
          <w:sz w:val="20"/>
          <w:szCs w:val="20"/>
          <w:lang w:eastAsia="de-DE"/>
        </w:rPr>
      </w:pPr>
      <w:r w:rsidRPr="00703BA8">
        <w:rPr>
          <w:rFonts w:eastAsia="Times New Roman" w:cs="Arial"/>
          <w:sz w:val="20"/>
          <w:szCs w:val="20"/>
          <w:lang w:eastAsia="de-DE"/>
        </w:rPr>
        <w:t>AJPES. letna poročila gospodarskih družb in samostojnih podjetnikov v obdobju 2010</w:t>
      </w:r>
      <w:r w:rsidR="00DF444E">
        <w:rPr>
          <w:rFonts w:eastAsia="Times New Roman" w:cs="Arial"/>
          <w:sz w:val="20"/>
          <w:szCs w:val="20"/>
          <w:lang w:eastAsia="de-DE"/>
        </w:rPr>
        <w:t>–</w:t>
      </w:r>
      <w:r w:rsidRPr="00703BA8">
        <w:rPr>
          <w:rFonts w:eastAsia="Times New Roman" w:cs="Arial"/>
          <w:sz w:val="20"/>
          <w:szCs w:val="20"/>
          <w:lang w:eastAsia="de-DE"/>
        </w:rPr>
        <w:t>2018</w:t>
      </w:r>
      <w:r w:rsidR="00DF444E">
        <w:rPr>
          <w:rFonts w:eastAsia="Times New Roman" w:cs="Arial"/>
          <w:sz w:val="20"/>
          <w:szCs w:val="20"/>
          <w:lang w:eastAsia="de-DE"/>
        </w:rPr>
        <w:t>.</w:t>
      </w:r>
    </w:p>
    <w:p w14:paraId="678260D7" w14:textId="437D519B" w:rsidR="00703BA8" w:rsidRDefault="00703BA8" w:rsidP="009803CD">
      <w:pPr>
        <w:pStyle w:val="Odstavekseznama"/>
        <w:numPr>
          <w:ilvl w:val="0"/>
          <w:numId w:val="17"/>
        </w:numPr>
        <w:spacing w:before="100" w:beforeAutospacing="1" w:after="100" w:afterAutospacing="1"/>
        <w:rPr>
          <w:rFonts w:eastAsia="Times New Roman" w:cs="Arial"/>
          <w:sz w:val="20"/>
          <w:szCs w:val="20"/>
          <w:lang w:eastAsia="de-DE"/>
        </w:rPr>
      </w:pPr>
      <w:r w:rsidRPr="00703BA8">
        <w:rPr>
          <w:rFonts w:eastAsia="Times New Roman" w:cs="Arial"/>
          <w:sz w:val="20"/>
          <w:szCs w:val="20"/>
          <w:lang w:eastAsia="de-DE"/>
        </w:rPr>
        <w:t>Javna agencija Republike Slovenije, SPIRIT. Analiza lesne industrije 2018</w:t>
      </w:r>
      <w:r w:rsidR="00DF444E">
        <w:rPr>
          <w:rFonts w:eastAsia="Times New Roman" w:cs="Arial"/>
          <w:sz w:val="20"/>
          <w:szCs w:val="20"/>
          <w:lang w:eastAsia="de-DE"/>
        </w:rPr>
        <w:t>.</w:t>
      </w:r>
    </w:p>
    <w:p w14:paraId="0FCA0DAC" w14:textId="0DBA2C40" w:rsidR="00607C0F" w:rsidRPr="00607C0F" w:rsidRDefault="00607C0F" w:rsidP="009803CD">
      <w:pPr>
        <w:pStyle w:val="Odstavekseznama"/>
        <w:numPr>
          <w:ilvl w:val="0"/>
          <w:numId w:val="17"/>
        </w:numPr>
        <w:spacing w:before="100" w:beforeAutospacing="1" w:after="100" w:afterAutospacing="1"/>
        <w:rPr>
          <w:rFonts w:eastAsia="Times New Roman" w:cs="Arial"/>
          <w:sz w:val="20"/>
          <w:szCs w:val="20"/>
          <w:lang w:eastAsia="de-DE"/>
        </w:rPr>
      </w:pPr>
      <w:r w:rsidRPr="00607C0F">
        <w:rPr>
          <w:rFonts w:eastAsia="Times New Roman" w:cs="Arial"/>
          <w:sz w:val="20"/>
          <w:szCs w:val="20"/>
          <w:lang w:eastAsia="de-DE"/>
        </w:rPr>
        <w:lastRenderedPageBreak/>
        <w:t xml:space="preserve">FAO 2020, dostopno na: </w:t>
      </w:r>
      <w:hyperlink r:id="rId44" w:anchor="data/FO" w:history="1">
        <w:r w:rsidRPr="00607C0F">
          <w:rPr>
            <w:rStyle w:val="Hiperpovezava"/>
            <w:rFonts w:eastAsia="Times New Roman" w:cs="Arial"/>
            <w:color w:val="auto"/>
            <w:sz w:val="20"/>
            <w:szCs w:val="20"/>
            <w:lang w:eastAsia="de-DE"/>
          </w:rPr>
          <w:t>http://www.fao.org/faostat/en/#data/FO</w:t>
        </w:r>
      </w:hyperlink>
      <w:r w:rsidRPr="00607C0F">
        <w:rPr>
          <w:rFonts w:eastAsia="Times New Roman" w:cs="Arial"/>
          <w:sz w:val="20"/>
          <w:szCs w:val="20"/>
          <w:lang w:eastAsia="de-DE"/>
        </w:rPr>
        <w:t xml:space="preserve"> (</w:t>
      </w:r>
      <w:r w:rsidR="00DF444E">
        <w:rPr>
          <w:rFonts w:eastAsia="Times New Roman" w:cs="Arial"/>
          <w:sz w:val="20"/>
          <w:szCs w:val="20"/>
          <w:lang w:eastAsia="de-DE"/>
        </w:rPr>
        <w:t>m</w:t>
      </w:r>
      <w:r w:rsidRPr="00607C0F">
        <w:rPr>
          <w:rFonts w:eastAsia="Times New Roman" w:cs="Arial"/>
          <w:sz w:val="20"/>
          <w:szCs w:val="20"/>
          <w:lang w:eastAsia="de-DE"/>
        </w:rPr>
        <w:t>aj 2020)</w:t>
      </w:r>
      <w:r w:rsidR="00DF444E">
        <w:rPr>
          <w:rFonts w:eastAsia="Times New Roman" w:cs="Arial"/>
          <w:sz w:val="20"/>
          <w:szCs w:val="20"/>
          <w:lang w:eastAsia="de-DE"/>
        </w:rPr>
        <w:t>.</w:t>
      </w:r>
    </w:p>
    <w:p w14:paraId="557B32BC" w14:textId="3A405B55" w:rsidR="00607C0F" w:rsidRPr="00607C0F" w:rsidRDefault="00607C0F" w:rsidP="009803CD">
      <w:pPr>
        <w:pStyle w:val="Odstavekseznama"/>
        <w:numPr>
          <w:ilvl w:val="0"/>
          <w:numId w:val="17"/>
        </w:numPr>
        <w:spacing w:before="100" w:beforeAutospacing="1" w:after="100" w:afterAutospacing="1"/>
        <w:rPr>
          <w:rFonts w:eastAsia="Times New Roman" w:cs="Arial"/>
          <w:sz w:val="20"/>
          <w:szCs w:val="20"/>
          <w:lang w:eastAsia="de-DE"/>
        </w:rPr>
      </w:pPr>
      <w:r w:rsidRPr="00607C0F">
        <w:rPr>
          <w:rFonts w:eastAsia="Times New Roman" w:cs="Arial"/>
          <w:sz w:val="20"/>
          <w:szCs w:val="20"/>
          <w:lang w:eastAsia="de-DE"/>
        </w:rPr>
        <w:t xml:space="preserve">SURS 2020, dostopno na: </w:t>
      </w:r>
      <w:hyperlink r:id="rId45" w:history="1">
        <w:r w:rsidRPr="00607C0F">
          <w:rPr>
            <w:rStyle w:val="Hiperpovezava"/>
            <w:rFonts w:eastAsia="Times New Roman" w:cs="Arial"/>
            <w:sz w:val="20"/>
            <w:szCs w:val="20"/>
            <w:lang w:eastAsia="de-DE"/>
          </w:rPr>
          <w:t>https://www.stat.si/statweb</w:t>
        </w:r>
      </w:hyperlink>
      <w:r w:rsidRPr="00607C0F">
        <w:rPr>
          <w:rFonts w:eastAsia="Times New Roman" w:cs="Arial"/>
          <w:sz w:val="20"/>
          <w:szCs w:val="20"/>
          <w:lang w:eastAsia="de-DE"/>
        </w:rPr>
        <w:t xml:space="preserve"> (</w:t>
      </w:r>
      <w:r w:rsidR="00DF444E">
        <w:rPr>
          <w:rFonts w:eastAsia="Times New Roman" w:cs="Arial"/>
          <w:sz w:val="20"/>
          <w:szCs w:val="20"/>
          <w:lang w:eastAsia="de-DE"/>
        </w:rPr>
        <w:t>a</w:t>
      </w:r>
      <w:r w:rsidRPr="00607C0F">
        <w:rPr>
          <w:rFonts w:eastAsia="Times New Roman" w:cs="Arial"/>
          <w:sz w:val="20"/>
          <w:szCs w:val="20"/>
          <w:lang w:eastAsia="de-DE"/>
        </w:rPr>
        <w:t>pril 2020)</w:t>
      </w:r>
      <w:r w:rsidR="00DF444E">
        <w:rPr>
          <w:rFonts w:eastAsia="Times New Roman" w:cs="Arial"/>
          <w:sz w:val="20"/>
          <w:szCs w:val="20"/>
          <w:lang w:eastAsia="de-DE"/>
        </w:rPr>
        <w:t>.</w:t>
      </w:r>
    </w:p>
    <w:p w14:paraId="7256396D" w14:textId="77777777" w:rsidR="00607C0F" w:rsidRDefault="00607C0F" w:rsidP="00607C0F">
      <w:pPr>
        <w:pStyle w:val="Odstavekseznama"/>
        <w:spacing w:before="100" w:beforeAutospacing="1" w:after="100" w:afterAutospacing="1"/>
        <w:rPr>
          <w:rFonts w:eastAsia="Times New Roman" w:cs="Arial"/>
          <w:sz w:val="20"/>
          <w:szCs w:val="20"/>
          <w:lang w:eastAsia="de-DE"/>
        </w:rPr>
      </w:pPr>
    </w:p>
    <w:p w14:paraId="70E5F059" w14:textId="77777777" w:rsidR="00607C0F" w:rsidRDefault="00607C0F" w:rsidP="00607C0F">
      <w:pPr>
        <w:pStyle w:val="Odstavekseznama"/>
        <w:spacing w:before="100" w:beforeAutospacing="1" w:after="100" w:afterAutospacing="1"/>
        <w:rPr>
          <w:rFonts w:eastAsia="Times New Roman" w:cs="Arial"/>
          <w:sz w:val="20"/>
          <w:szCs w:val="20"/>
          <w:lang w:eastAsia="de-DE"/>
        </w:rPr>
      </w:pPr>
    </w:p>
    <w:p w14:paraId="404279F2" w14:textId="77777777" w:rsidR="00607C0F" w:rsidRDefault="00607C0F" w:rsidP="00607C0F">
      <w:pPr>
        <w:pStyle w:val="Odstavekseznama"/>
        <w:spacing w:before="100" w:beforeAutospacing="1" w:after="100" w:afterAutospacing="1"/>
        <w:rPr>
          <w:rFonts w:eastAsia="Times New Roman" w:cs="Arial"/>
          <w:sz w:val="20"/>
          <w:szCs w:val="20"/>
          <w:lang w:eastAsia="de-DE"/>
        </w:rPr>
      </w:pPr>
    </w:p>
    <w:p w14:paraId="514D1D3E" w14:textId="77777777" w:rsidR="00607C0F" w:rsidRPr="00703BA8" w:rsidRDefault="00607C0F" w:rsidP="00607C0F">
      <w:pPr>
        <w:pStyle w:val="Odstavekseznama"/>
        <w:spacing w:before="100" w:beforeAutospacing="1" w:after="100" w:afterAutospacing="1"/>
        <w:rPr>
          <w:rFonts w:eastAsia="Times New Roman" w:cs="Arial"/>
          <w:sz w:val="20"/>
          <w:szCs w:val="20"/>
          <w:lang w:eastAsia="de-DE"/>
        </w:rPr>
      </w:pPr>
    </w:p>
    <w:p w14:paraId="1667B5AF" w14:textId="77777777" w:rsidR="00B172EF" w:rsidRDefault="00B172EF" w:rsidP="00B172EF">
      <w:pPr>
        <w:spacing w:after="200"/>
        <w:jc w:val="both"/>
        <w:rPr>
          <w:rFonts w:eastAsia="Calibri" w:cstheme="minorHAnsi"/>
          <w:color w:val="000000"/>
          <w:lang w:eastAsia="sl-SI"/>
        </w:rPr>
      </w:pPr>
    </w:p>
    <w:p w14:paraId="23B1AC1B" w14:textId="77777777" w:rsidR="00AD1E77" w:rsidRDefault="00AD1E77" w:rsidP="00B172EF">
      <w:pPr>
        <w:spacing w:after="200"/>
        <w:jc w:val="both"/>
        <w:rPr>
          <w:rFonts w:eastAsia="Calibri" w:cstheme="minorHAnsi"/>
          <w:color w:val="000000"/>
          <w:lang w:eastAsia="sl-SI"/>
        </w:rPr>
      </w:pPr>
    </w:p>
    <w:p w14:paraId="72243DC1" w14:textId="77777777" w:rsidR="00AD1E77" w:rsidRDefault="00AD1E77" w:rsidP="00B172EF">
      <w:pPr>
        <w:spacing w:after="200"/>
        <w:jc w:val="both"/>
        <w:rPr>
          <w:rFonts w:eastAsia="Calibri" w:cstheme="minorHAnsi"/>
          <w:color w:val="000000"/>
          <w:lang w:eastAsia="sl-SI"/>
        </w:rPr>
      </w:pPr>
    </w:p>
    <w:p w14:paraId="73620CEC" w14:textId="77777777" w:rsidR="00AD1E77" w:rsidRDefault="00AD1E77" w:rsidP="00B172EF">
      <w:pPr>
        <w:spacing w:after="200"/>
        <w:jc w:val="both"/>
        <w:rPr>
          <w:rFonts w:eastAsia="Calibri" w:cstheme="minorHAnsi"/>
          <w:color w:val="000000"/>
          <w:lang w:eastAsia="sl-SI"/>
        </w:rPr>
      </w:pPr>
    </w:p>
    <w:p w14:paraId="1396A4A9" w14:textId="51FC9BAD" w:rsidR="005E14AC" w:rsidRPr="007C6DE4" w:rsidRDefault="006658CE" w:rsidP="009803CD">
      <w:pPr>
        <w:pStyle w:val="Naslov2"/>
        <w:numPr>
          <w:ilvl w:val="1"/>
          <w:numId w:val="54"/>
        </w:numPr>
        <w:rPr>
          <w:b/>
          <w:bCs/>
        </w:rPr>
      </w:pPr>
      <w:bookmarkStart w:id="20" w:name="_Toc41132789"/>
      <w:r w:rsidRPr="007C6DE4">
        <w:rPr>
          <w:b/>
          <w:bCs/>
          <w:color w:val="385623" w:themeColor="accent6" w:themeShade="80"/>
        </w:rPr>
        <w:t>S</w:t>
      </w:r>
      <w:r w:rsidR="005E14AC" w:rsidRPr="007C6DE4">
        <w:rPr>
          <w:b/>
          <w:bCs/>
          <w:color w:val="385623" w:themeColor="accent6" w:themeShade="80"/>
        </w:rPr>
        <w:t xml:space="preserve">tanje </w:t>
      </w:r>
      <w:r w:rsidR="00E206E9">
        <w:rPr>
          <w:b/>
          <w:bCs/>
          <w:color w:val="385623" w:themeColor="accent6" w:themeShade="80"/>
        </w:rPr>
        <w:t xml:space="preserve">lesnopredelovalne </w:t>
      </w:r>
      <w:r w:rsidR="005E14AC" w:rsidRPr="007C6DE4">
        <w:rPr>
          <w:b/>
          <w:bCs/>
          <w:color w:val="385623" w:themeColor="accent6" w:themeShade="80"/>
        </w:rPr>
        <w:t>panoge v EU s poudarkom na sosednjih državah</w:t>
      </w:r>
      <w:r w:rsidR="005E14AC" w:rsidRPr="007C6DE4">
        <w:rPr>
          <w:color w:val="385623" w:themeColor="accent6" w:themeShade="80"/>
        </w:rPr>
        <w:t xml:space="preserve"> </w:t>
      </w:r>
      <w:r w:rsidR="005E14AC" w:rsidRPr="007C6DE4">
        <w:rPr>
          <w:rFonts w:eastAsia="Calibri" w:cstheme="minorHAnsi"/>
          <w:b/>
          <w:bCs/>
          <w:color w:val="000000"/>
          <w:lang w:eastAsia="sl-SI"/>
        </w:rPr>
        <w:t>(EUROSTAT</w:t>
      </w:r>
      <w:r w:rsidR="00B944C4" w:rsidRPr="007C6DE4">
        <w:rPr>
          <w:rFonts w:eastAsia="Calibri" w:cstheme="minorHAnsi"/>
          <w:b/>
          <w:bCs/>
          <w:color w:val="000000"/>
          <w:lang w:eastAsia="sl-SI"/>
        </w:rPr>
        <w:t>, FAO)</w:t>
      </w:r>
      <w:bookmarkEnd w:id="20"/>
    </w:p>
    <w:p w14:paraId="1537A2AA" w14:textId="77777777" w:rsidR="00607C0F" w:rsidRDefault="00607C0F" w:rsidP="00607C0F">
      <w:pPr>
        <w:rPr>
          <w:lang w:eastAsia="sl-SI"/>
        </w:rPr>
      </w:pPr>
    </w:p>
    <w:p w14:paraId="1268213D" w14:textId="3EF814FE" w:rsidR="00BD4E0F" w:rsidRDefault="002B13EF" w:rsidP="00607C0F">
      <w:pPr>
        <w:jc w:val="both"/>
        <w:rPr>
          <w:lang w:eastAsia="sl-SI"/>
        </w:rPr>
      </w:pPr>
      <w:r>
        <w:rPr>
          <w:lang w:eastAsia="sl-SI"/>
        </w:rPr>
        <w:t xml:space="preserve">Sosednje države Slovenije razpolagajo z gozdovi, vendar se njihova poraslost ne more meriti </w:t>
      </w:r>
      <w:r w:rsidR="00BD4E0F">
        <w:rPr>
          <w:lang w:eastAsia="sl-SI"/>
        </w:rPr>
        <w:t>z</w:t>
      </w:r>
      <w:r>
        <w:rPr>
          <w:lang w:eastAsia="sl-SI"/>
        </w:rPr>
        <w:t xml:space="preserve"> našo. </w:t>
      </w:r>
      <w:r w:rsidR="00BD4E0F">
        <w:rPr>
          <w:lang w:eastAsia="sl-SI"/>
        </w:rPr>
        <w:t>Imajo pa te države (Avstrija, Italija, Madžarska) bolj razvito lesnopredelovalno industrijo. To še posebej velja za Avstrijo in Italijo. Na spodnji sliki prikazujemo izvoz in uvoz okroglega lesa. To je zagotovo indikator razvitosti lesnopredelovalne panoge v posamezni državi.  Ugotovimo lahko, da je Slovenija izredno velik neto izvoznik okroglega lesa</w:t>
      </w:r>
      <w:r w:rsidR="00DF444E">
        <w:rPr>
          <w:lang w:eastAsia="sl-SI"/>
        </w:rPr>
        <w:t>.</w:t>
      </w:r>
      <w:r w:rsidR="00BD4E0F">
        <w:rPr>
          <w:lang w:eastAsia="sl-SI"/>
        </w:rPr>
        <w:t xml:space="preserve"> </w:t>
      </w:r>
      <w:r w:rsidR="00DF444E">
        <w:rPr>
          <w:lang w:eastAsia="sl-SI"/>
        </w:rPr>
        <w:t>T</w:t>
      </w:r>
      <w:r w:rsidR="00BD4E0F">
        <w:rPr>
          <w:lang w:eastAsia="sl-SI"/>
        </w:rPr>
        <w:t xml:space="preserve">o ob vseh dosedanjih ugotovitvah samo potrjuje našo tezo o zaostajanju lesnopredelovalne panoge in nujnosti njenega zagona. </w:t>
      </w:r>
    </w:p>
    <w:p w14:paraId="3FCFCD98" w14:textId="437D7AE3" w:rsidR="00BD4E0F" w:rsidRDefault="00691D3A" w:rsidP="00617EBA">
      <w:pPr>
        <w:spacing w:after="160" w:line="259" w:lineRule="auto"/>
      </w:pPr>
      <w:r>
        <w:t>Graf</w:t>
      </w:r>
      <w:r w:rsidR="00BD4E0F">
        <w:t xml:space="preserve"> 2.1.: </w:t>
      </w:r>
      <w:r w:rsidR="00BD4E0F" w:rsidRPr="00BD4E0F">
        <w:t>Pregled izvoza in uvoza okroglega lesa v letih 2010</w:t>
      </w:r>
      <w:r w:rsidR="00DF444E">
        <w:t>–</w:t>
      </w:r>
      <w:r w:rsidR="00BD4E0F" w:rsidRPr="00BD4E0F">
        <w:t>2018 v m</w:t>
      </w:r>
      <w:r w:rsidR="00BD4E0F" w:rsidRPr="00BD4E0F">
        <w:rPr>
          <w:rFonts w:cstheme="minorHAnsi"/>
        </w:rPr>
        <w:t>³</w:t>
      </w:r>
      <w:r w:rsidR="008B591C">
        <w:t>,</w:t>
      </w:r>
      <w:r w:rsidR="00DF444E">
        <w:t>–</w:t>
      </w:r>
      <w:r w:rsidR="008B591C">
        <w:t xml:space="preserve"> </w:t>
      </w:r>
      <w:r w:rsidR="00BD4E0F" w:rsidRPr="00BD4E0F">
        <w:t>Slovenija in sosednje države</w:t>
      </w:r>
      <w:r w:rsidR="00DF444E">
        <w:t>;</w:t>
      </w:r>
      <w:r w:rsidR="00BD4E0F" w:rsidRPr="00BD4E0F">
        <w:t xml:space="preserve"> vir:</w:t>
      </w:r>
      <w:r w:rsidR="00DF444E">
        <w:t xml:space="preserve"> </w:t>
      </w:r>
      <w:r w:rsidR="00BD4E0F" w:rsidRPr="00BD4E0F">
        <w:t>FAO</w:t>
      </w:r>
      <w:r w:rsidR="00DF444E">
        <w:t>.</w:t>
      </w:r>
    </w:p>
    <w:p w14:paraId="220F0F0C" w14:textId="77777777" w:rsidR="00BD4E0F" w:rsidRDefault="00BD4E0F" w:rsidP="00607C0F">
      <w:pPr>
        <w:jc w:val="both"/>
        <w:rPr>
          <w:lang w:eastAsia="sl-SI"/>
        </w:rPr>
      </w:pPr>
      <w:r w:rsidRPr="00762403">
        <w:rPr>
          <w:noProof/>
          <w:lang w:eastAsia="sl-SI"/>
        </w:rPr>
        <w:lastRenderedPageBreak/>
        <w:drawing>
          <wp:inline distT="0" distB="0" distL="0" distR="0" wp14:anchorId="744FB734" wp14:editId="6806E214">
            <wp:extent cx="5760720" cy="4130040"/>
            <wp:effectExtent l="0" t="0" r="0" b="3810"/>
            <wp:docPr id="60" name="Slika 60" descr="Pregled izvoza in uvoza okroglega lesa v letih 2010–201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Slika 60" descr="Pregled izvoza in uvoza okroglega lesa v letih 2010–2018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60720" cy="4130040"/>
                    </a:xfrm>
                    <a:prstGeom prst="rect">
                      <a:avLst/>
                    </a:prstGeom>
                    <a:noFill/>
                    <a:ln>
                      <a:noFill/>
                    </a:ln>
                  </pic:spPr>
                </pic:pic>
              </a:graphicData>
            </a:graphic>
          </wp:inline>
        </w:drawing>
      </w:r>
    </w:p>
    <w:p w14:paraId="36C0F622" w14:textId="77777777" w:rsidR="00BD4E0F" w:rsidRDefault="00BD4E0F" w:rsidP="00607C0F">
      <w:pPr>
        <w:jc w:val="both"/>
        <w:rPr>
          <w:lang w:eastAsia="sl-SI"/>
        </w:rPr>
      </w:pPr>
      <w:r w:rsidRPr="00762403">
        <w:rPr>
          <w:noProof/>
          <w:lang w:eastAsia="sl-SI"/>
        </w:rPr>
        <w:drawing>
          <wp:inline distT="0" distB="0" distL="0" distR="0" wp14:anchorId="3AB1A39D" wp14:editId="38080C64">
            <wp:extent cx="1514475" cy="333375"/>
            <wp:effectExtent l="0" t="0" r="9525" b="9525"/>
            <wp:docPr id="61" name="Slika 61" descr="Lege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Slika 61" descr="Legenda"/>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14475" cy="333375"/>
                    </a:xfrm>
                    <a:prstGeom prst="rect">
                      <a:avLst/>
                    </a:prstGeom>
                    <a:noFill/>
                    <a:ln>
                      <a:noFill/>
                    </a:ln>
                  </pic:spPr>
                </pic:pic>
              </a:graphicData>
            </a:graphic>
          </wp:inline>
        </w:drawing>
      </w:r>
    </w:p>
    <w:p w14:paraId="23AF47BA" w14:textId="36F0547C" w:rsidR="00607C0F" w:rsidRPr="00607C0F" w:rsidRDefault="00BD4E0F" w:rsidP="00607C0F">
      <w:pPr>
        <w:jc w:val="both"/>
        <w:rPr>
          <w:lang w:eastAsia="sl-SI"/>
        </w:rPr>
      </w:pPr>
      <w:r>
        <w:rPr>
          <w:lang w:eastAsia="sl-SI"/>
        </w:rPr>
        <w:t>Glede razvitosti lesnopredelovalne panoge so še bolj zgovorni podatki o proizvodnji lesnih proizvodov</w:t>
      </w:r>
      <w:r w:rsidR="00691D3A">
        <w:rPr>
          <w:lang w:eastAsia="sl-SI"/>
        </w:rPr>
        <w:t xml:space="preserve"> v Sloveniji in sosednjih državah. </w:t>
      </w:r>
      <w:r w:rsidR="00607C0F" w:rsidRPr="00607C0F">
        <w:rPr>
          <w:lang w:eastAsia="sl-SI"/>
        </w:rPr>
        <w:t>Primerjava količin proizvedenih lesnih proizvodov v sosedn</w:t>
      </w:r>
      <w:r w:rsidR="00DF1E41">
        <w:rPr>
          <w:lang w:eastAsia="sl-SI"/>
        </w:rPr>
        <w:t>j</w:t>
      </w:r>
      <w:r w:rsidR="00607C0F" w:rsidRPr="00607C0F">
        <w:rPr>
          <w:lang w:eastAsia="sl-SI"/>
        </w:rPr>
        <w:t>ih državah (Avstriji, Hrvaški, Madžarski in Italiji) je prikazan</w:t>
      </w:r>
      <w:r w:rsidR="00DF1E41">
        <w:rPr>
          <w:lang w:eastAsia="sl-SI"/>
        </w:rPr>
        <w:t>a</w:t>
      </w:r>
      <w:r w:rsidR="00607C0F" w:rsidRPr="00607C0F">
        <w:rPr>
          <w:lang w:eastAsia="sl-SI"/>
        </w:rPr>
        <w:t xml:space="preserve"> </w:t>
      </w:r>
      <w:r w:rsidR="00691D3A">
        <w:rPr>
          <w:lang w:eastAsia="sl-SI"/>
        </w:rPr>
        <w:t>z grafom</w:t>
      </w:r>
      <w:r w:rsidR="00607C0F" w:rsidRPr="00607C0F">
        <w:rPr>
          <w:lang w:eastAsia="sl-SI"/>
        </w:rPr>
        <w:t xml:space="preserve"> 2.</w:t>
      </w:r>
      <w:r>
        <w:rPr>
          <w:lang w:eastAsia="sl-SI"/>
        </w:rPr>
        <w:t>2</w:t>
      </w:r>
      <w:r w:rsidR="00607C0F" w:rsidRPr="00607C0F">
        <w:rPr>
          <w:lang w:eastAsia="sl-SI"/>
        </w:rPr>
        <w:t xml:space="preserve">. Največje količine ivernih plošč se proizvedejo v Italiji in Avstriji. Proizvodnja furnirja je največja v Italiji. Proizvodnja lesnih </w:t>
      </w:r>
      <w:proofErr w:type="spellStart"/>
      <w:r w:rsidR="00607C0F" w:rsidRPr="00607C0F">
        <w:rPr>
          <w:lang w:eastAsia="sl-SI"/>
        </w:rPr>
        <w:t>p</w:t>
      </w:r>
      <w:r w:rsidR="00691D3A">
        <w:rPr>
          <w:lang w:eastAsia="sl-SI"/>
        </w:rPr>
        <w:t>e</w:t>
      </w:r>
      <w:r w:rsidR="00607C0F" w:rsidRPr="00607C0F">
        <w:rPr>
          <w:lang w:eastAsia="sl-SI"/>
        </w:rPr>
        <w:t>letov</w:t>
      </w:r>
      <w:proofErr w:type="spellEnd"/>
      <w:r w:rsidR="00607C0F" w:rsidRPr="00607C0F">
        <w:rPr>
          <w:lang w:eastAsia="sl-SI"/>
        </w:rPr>
        <w:t xml:space="preserve"> se povečuje v vseh štirih sosednjih državah. V leti</w:t>
      </w:r>
      <w:r w:rsidR="00DF1E41">
        <w:rPr>
          <w:lang w:eastAsia="sl-SI"/>
        </w:rPr>
        <w:t>h</w:t>
      </w:r>
      <w:r w:rsidR="00607C0F" w:rsidRPr="00607C0F">
        <w:rPr>
          <w:lang w:eastAsia="sl-SI"/>
        </w:rPr>
        <w:t xml:space="preserve"> 2010</w:t>
      </w:r>
      <w:r w:rsidR="00DF444E">
        <w:rPr>
          <w:lang w:eastAsia="sl-SI"/>
        </w:rPr>
        <w:t>–</w:t>
      </w:r>
      <w:r w:rsidR="00607C0F" w:rsidRPr="00607C0F">
        <w:rPr>
          <w:lang w:eastAsia="sl-SI"/>
        </w:rPr>
        <w:t>2018 se je močno povečala proizvodnja sekancev v Italiji, na Madžarskem in Hrvaškem. Količine, ki se proizvedejo v sosednjih državah</w:t>
      </w:r>
      <w:r w:rsidR="00DF444E">
        <w:rPr>
          <w:lang w:eastAsia="sl-SI"/>
        </w:rPr>
        <w:t>,</w:t>
      </w:r>
      <w:r w:rsidR="00607C0F" w:rsidRPr="00607C0F">
        <w:rPr>
          <w:lang w:eastAsia="sl-SI"/>
        </w:rPr>
        <w:t xml:space="preserve"> so v primerjavi s Slovenijo, kjer proizvedemo približno 500.000 m</w:t>
      </w:r>
      <w:r w:rsidR="00607C0F" w:rsidRPr="00607C0F">
        <w:rPr>
          <w:vertAlign w:val="superscript"/>
          <w:lang w:eastAsia="sl-SI"/>
        </w:rPr>
        <w:t>3</w:t>
      </w:r>
      <w:r w:rsidR="00607C0F" w:rsidRPr="00607C0F">
        <w:rPr>
          <w:lang w:eastAsia="sl-SI"/>
        </w:rPr>
        <w:t xml:space="preserve"> sekancev, mnogo višje v Avstriji in Italiji, medtem ko se na Hrvaškem in na Madžarskem te vrednost od Slovenije </w:t>
      </w:r>
      <w:r w:rsidR="00DF444E" w:rsidRPr="00607C0F">
        <w:rPr>
          <w:lang w:eastAsia="sl-SI"/>
        </w:rPr>
        <w:t xml:space="preserve">znatno </w:t>
      </w:r>
      <w:r w:rsidR="00607C0F" w:rsidRPr="00607C0F">
        <w:rPr>
          <w:lang w:eastAsia="sl-SI"/>
        </w:rPr>
        <w:t>ne razlikujejo.</w:t>
      </w:r>
    </w:p>
    <w:p w14:paraId="165F6817" w14:textId="59930371" w:rsidR="00607C0F" w:rsidRPr="00607C0F" w:rsidRDefault="00607C0F" w:rsidP="00607C0F">
      <w:pPr>
        <w:jc w:val="both"/>
        <w:rPr>
          <w:lang w:eastAsia="sl-SI"/>
        </w:rPr>
      </w:pPr>
      <w:r w:rsidRPr="00607C0F">
        <w:rPr>
          <w:lang w:eastAsia="sl-SI"/>
        </w:rPr>
        <w:t>Pregled proizvodov sosednjih držav tudi prikazuje, da imajo vse štiri sosednje države proizvodnjo OSB</w:t>
      </w:r>
      <w:r w:rsidR="003B06A5">
        <w:rPr>
          <w:lang w:eastAsia="sl-SI"/>
        </w:rPr>
        <w:t>-</w:t>
      </w:r>
      <w:r w:rsidRPr="00607C0F">
        <w:rPr>
          <w:lang w:eastAsia="sl-SI"/>
        </w:rPr>
        <w:t>plošč, medtem ko le</w:t>
      </w:r>
      <w:r w:rsidR="003B06A5">
        <w:rPr>
          <w:lang w:eastAsia="sl-SI"/>
        </w:rPr>
        <w:t>-</w:t>
      </w:r>
      <w:r w:rsidRPr="00607C0F">
        <w:rPr>
          <w:lang w:eastAsia="sl-SI"/>
        </w:rPr>
        <w:t xml:space="preserve">te nimamo v Sloveniji. </w:t>
      </w:r>
    </w:p>
    <w:p w14:paraId="6528F2B3" w14:textId="4D5E60D9" w:rsidR="00607C0F" w:rsidRPr="00607C0F" w:rsidRDefault="00607C0F" w:rsidP="00607C0F">
      <w:pPr>
        <w:jc w:val="center"/>
        <w:rPr>
          <w:rFonts w:ascii="Arial" w:hAnsi="Arial" w:cs="Arial"/>
          <w:sz w:val="16"/>
          <w:szCs w:val="16"/>
        </w:rPr>
      </w:pPr>
      <w:r w:rsidRPr="00607C0F">
        <w:rPr>
          <w:rFonts w:ascii="Arial" w:hAnsi="Arial" w:cs="Arial"/>
          <w:sz w:val="16"/>
          <w:szCs w:val="16"/>
        </w:rPr>
        <w:t>Graf 2.</w:t>
      </w:r>
      <w:r w:rsidR="00691D3A">
        <w:rPr>
          <w:rFonts w:ascii="Arial" w:hAnsi="Arial" w:cs="Arial"/>
          <w:sz w:val="16"/>
          <w:szCs w:val="16"/>
        </w:rPr>
        <w:t>2</w:t>
      </w:r>
      <w:r w:rsidRPr="00607C0F">
        <w:rPr>
          <w:rFonts w:ascii="Arial" w:hAnsi="Arial" w:cs="Arial"/>
          <w:sz w:val="16"/>
          <w:szCs w:val="16"/>
        </w:rPr>
        <w:t>: Količine proizvedenih proizvodov med 2010 in 2018 v Avstriji, Hrvaški, Madžarski in Italiji (FAO, 2020)</w:t>
      </w:r>
      <w:r w:rsidR="003B06A5">
        <w:rPr>
          <w:rFonts w:ascii="Arial" w:hAnsi="Arial" w:cs="Arial"/>
          <w:sz w:val="16"/>
          <w:szCs w:val="16"/>
        </w:rPr>
        <w:t>.</w:t>
      </w:r>
    </w:p>
    <w:p w14:paraId="6EF3ADA4" w14:textId="77777777" w:rsidR="00607C0F" w:rsidRDefault="00607C0F" w:rsidP="00607C0F">
      <w:pPr>
        <w:rPr>
          <w:lang w:eastAsia="sl-SI"/>
        </w:rPr>
      </w:pPr>
      <w:r>
        <w:rPr>
          <w:noProof/>
          <w:lang w:eastAsia="sl-SI"/>
        </w:rPr>
        <w:lastRenderedPageBreak/>
        <w:drawing>
          <wp:inline distT="0" distB="0" distL="0" distR="0" wp14:anchorId="37104B8E" wp14:editId="719574C1">
            <wp:extent cx="5727214" cy="4034359"/>
            <wp:effectExtent l="0" t="0" r="0" b="4445"/>
            <wp:docPr id="59" name="Picture 55" descr="Količine proizvedenih proizvodov med 2010 in 2018 v Avstriji, Hrvaški, Madžarski in Italij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5" descr="Količine proizvedenih proizvodov med 2010 in 2018 v Avstriji, Hrvaški, Madžarski in Italiji "/>
                    <pic:cNvPicPr/>
                  </pic:nvPicPr>
                  <pic:blipFill rotWithShape="1">
                    <a:blip r:embed="rId48" cstate="print">
                      <a:extLst>
                        <a:ext uri="{28A0092B-C50C-407E-A947-70E740481C1C}">
                          <a14:useLocalDpi xmlns:a14="http://schemas.microsoft.com/office/drawing/2010/main" val="0"/>
                        </a:ext>
                      </a:extLst>
                    </a:blip>
                    <a:srcRect t="24458" b="25762"/>
                    <a:stretch/>
                  </pic:blipFill>
                  <pic:spPr bwMode="auto">
                    <a:xfrm>
                      <a:off x="0" y="0"/>
                      <a:ext cx="5727700" cy="4034702"/>
                    </a:xfrm>
                    <a:prstGeom prst="rect">
                      <a:avLst/>
                    </a:prstGeom>
                    <a:ln>
                      <a:noFill/>
                    </a:ln>
                    <a:extLst>
                      <a:ext uri="{53640926-AAD7-44D8-BBD7-CCE9431645EC}">
                        <a14:shadowObscured xmlns:a14="http://schemas.microsoft.com/office/drawing/2010/main"/>
                      </a:ext>
                    </a:extLst>
                  </pic:spPr>
                </pic:pic>
              </a:graphicData>
            </a:graphic>
          </wp:inline>
        </w:drawing>
      </w:r>
    </w:p>
    <w:p w14:paraId="15596D02" w14:textId="77F7EBF3" w:rsidR="00617EBA" w:rsidRDefault="00617EBA" w:rsidP="00607C0F">
      <w:pPr>
        <w:rPr>
          <w:lang w:eastAsia="sl-SI"/>
        </w:rPr>
      </w:pPr>
      <w:r>
        <w:rPr>
          <w:lang w:eastAsia="sl-SI"/>
        </w:rPr>
        <w:t>Gibanje proizvodnje je spremljalo tudi spreminjanje števila zaposlenih v panogi (C16</w:t>
      </w:r>
      <w:r w:rsidR="003B06A5">
        <w:rPr>
          <w:lang w:eastAsia="sl-SI"/>
        </w:rPr>
        <w:t xml:space="preserve"> in</w:t>
      </w:r>
      <w:r>
        <w:rPr>
          <w:lang w:eastAsia="sl-SI"/>
        </w:rPr>
        <w:t xml:space="preserve"> C</w:t>
      </w:r>
      <w:r w:rsidR="00F55D4E">
        <w:rPr>
          <w:lang w:eastAsia="sl-SI"/>
        </w:rPr>
        <w:t>31</w:t>
      </w:r>
      <w:r>
        <w:rPr>
          <w:lang w:eastAsia="sl-SI"/>
        </w:rPr>
        <w:t>).</w:t>
      </w:r>
    </w:p>
    <w:p w14:paraId="22B7A618" w14:textId="430AE143" w:rsidR="00691D3A" w:rsidRDefault="00617EBA" w:rsidP="00607C0F">
      <w:pPr>
        <w:spacing w:before="100" w:beforeAutospacing="1" w:after="100" w:afterAutospacing="1"/>
        <w:jc w:val="both"/>
        <w:rPr>
          <w:rFonts w:eastAsia="Times New Roman" w:cstheme="minorHAnsi"/>
          <w:lang w:eastAsia="de-DE"/>
        </w:rPr>
      </w:pPr>
      <w:r w:rsidRPr="00D04B58">
        <w:rPr>
          <w:noProof/>
          <w:lang w:eastAsia="sl-SI"/>
        </w:rPr>
        <w:drawing>
          <wp:anchor distT="0" distB="0" distL="114300" distR="114300" simplePos="0" relativeHeight="251659776" behindDoc="0" locked="0" layoutInCell="1" allowOverlap="1" wp14:anchorId="1D566F01" wp14:editId="4381EF3C">
            <wp:simplePos x="0" y="0"/>
            <wp:positionH relativeFrom="column">
              <wp:posOffset>576580</wp:posOffset>
            </wp:positionH>
            <wp:positionV relativeFrom="paragraph">
              <wp:posOffset>1313180</wp:posOffset>
            </wp:positionV>
            <wp:extent cx="695325" cy="1209675"/>
            <wp:effectExtent l="9525" t="0" r="0" b="0"/>
            <wp:wrapSquare wrapText="bothSides"/>
            <wp:docPr id="39936" name="Slika 399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6" name="Slika 39936">
                      <a:extLst>
                        <a:ext uri="{C183D7F6-B498-43B3-948B-1728B52AA6E4}">
                          <adec:decorative xmlns:adec="http://schemas.microsoft.com/office/drawing/2017/decorative" val="1"/>
                        </a:ext>
                      </a:extLs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rot="16200000">
                      <a:off x="0" y="0"/>
                      <a:ext cx="695325" cy="1209675"/>
                    </a:xfrm>
                    <a:prstGeom prst="rect">
                      <a:avLst/>
                    </a:prstGeom>
                    <a:noFill/>
                    <a:ln>
                      <a:noFill/>
                    </a:ln>
                  </pic:spPr>
                </pic:pic>
              </a:graphicData>
            </a:graphic>
            <wp14:sizeRelH relativeFrom="margin">
              <wp14:pctWidth>0</wp14:pctWidth>
            </wp14:sizeRelH>
          </wp:anchor>
        </w:drawing>
      </w:r>
      <w:r w:rsidRPr="00231FB6">
        <w:rPr>
          <w:noProof/>
          <w:lang w:eastAsia="sl-SI"/>
        </w:rPr>
        <w:drawing>
          <wp:inline distT="0" distB="0" distL="0" distR="0" wp14:anchorId="01D25ACA" wp14:editId="6F24320D">
            <wp:extent cx="5760720" cy="1214388"/>
            <wp:effectExtent l="0" t="0" r="0" b="5080"/>
            <wp:docPr id="63" name="Slika 63" descr="Gibanje proizvodnje in števila zaposlenih - primerjava med držav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Slika 63" descr="Gibanje proizvodnje in števila zaposlenih - primerjava med državami"/>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60720" cy="1214388"/>
                    </a:xfrm>
                    <a:prstGeom prst="rect">
                      <a:avLst/>
                    </a:prstGeom>
                    <a:noFill/>
                    <a:ln>
                      <a:noFill/>
                    </a:ln>
                  </pic:spPr>
                </pic:pic>
              </a:graphicData>
            </a:graphic>
          </wp:inline>
        </w:drawing>
      </w:r>
    </w:p>
    <w:p w14:paraId="7A6B9B51" w14:textId="13709904" w:rsidR="00617EBA" w:rsidRDefault="00F81CA2" w:rsidP="000C5596">
      <w:pPr>
        <w:rPr>
          <w:rFonts w:eastAsia="Times New Roman" w:cstheme="minorHAnsi"/>
          <w:lang w:eastAsia="de-DE"/>
        </w:rPr>
      </w:pPr>
      <w:r w:rsidRPr="000C5596">
        <w:rPr>
          <w:rFonts w:eastAsia="Times New Roman" w:cstheme="minorHAnsi"/>
          <w:noProof/>
          <w:lang w:eastAsia="sl-SI"/>
        </w:rPr>
        <mc:AlternateContent>
          <mc:Choice Requires="wps">
            <w:drawing>
              <wp:anchor distT="45720" distB="45720" distL="114300" distR="114300" simplePos="0" relativeHeight="251661824" behindDoc="0" locked="0" layoutInCell="1" allowOverlap="1" wp14:anchorId="3D6DFFF9" wp14:editId="34484361">
                <wp:simplePos x="0" y="0"/>
                <wp:positionH relativeFrom="column">
                  <wp:posOffset>1876425</wp:posOffset>
                </wp:positionH>
                <wp:positionV relativeFrom="paragraph">
                  <wp:posOffset>48895</wp:posOffset>
                </wp:positionV>
                <wp:extent cx="1795780" cy="628650"/>
                <wp:effectExtent l="0" t="0" r="13970" b="19050"/>
                <wp:wrapSquare wrapText="bothSides"/>
                <wp:docPr id="3994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780" cy="628650"/>
                        </a:xfrm>
                        <a:prstGeom prst="rect">
                          <a:avLst/>
                        </a:prstGeom>
                        <a:solidFill>
                          <a:srgbClr val="FFFFFF"/>
                        </a:solidFill>
                        <a:ln w="9525">
                          <a:solidFill>
                            <a:srgbClr val="000000"/>
                          </a:solidFill>
                          <a:miter lim="800000"/>
                          <a:headEnd/>
                          <a:tailEnd/>
                        </a:ln>
                      </wps:spPr>
                      <wps:txbx>
                        <w:txbxContent>
                          <w:p w14:paraId="23F6FD93" w14:textId="430E2485" w:rsidR="0068624D" w:rsidRPr="000C5596" w:rsidRDefault="0068624D" w:rsidP="000C5596">
                            <w:bookmarkStart w:id="21" w:name="_Hlk40472354"/>
                            <w:r w:rsidRPr="000C5596">
                              <w:rPr>
                                <w:b/>
                                <w:bCs/>
                              </w:rPr>
                              <w:t>Graf 2.3</w:t>
                            </w:r>
                            <w:r w:rsidRPr="000C5596">
                              <w:t>.</w:t>
                            </w:r>
                            <w:r>
                              <w:t>:</w:t>
                            </w:r>
                            <w:r w:rsidRPr="000C5596">
                              <w:t>Zaposleni v C16 in</w:t>
                            </w:r>
                            <w:r>
                              <w:t xml:space="preserve"> </w:t>
                            </w:r>
                            <w:r w:rsidRPr="000C5596">
                              <w:t>C31, V TISOČ,  v nekaterih državah EU, v obdobju 2010</w:t>
                            </w:r>
                            <w:r>
                              <w:t>–</w:t>
                            </w:r>
                            <w:r w:rsidRPr="000C5596">
                              <w:t>2019,</w:t>
                            </w:r>
                          </w:p>
                          <w:p w14:paraId="556ABA5B" w14:textId="77777777" w:rsidR="0068624D" w:rsidRPr="000C5596" w:rsidRDefault="0068624D" w:rsidP="000C5596">
                            <w:pPr>
                              <w:spacing w:after="160" w:line="259" w:lineRule="auto"/>
                            </w:pPr>
                            <w:r w:rsidRPr="000C5596">
                              <w:t>Vir: EUROSTAT</w:t>
                            </w:r>
                            <w:bookmarkEnd w:id="21"/>
                          </w:p>
                          <w:p w14:paraId="7A7C199C" w14:textId="77777777" w:rsidR="0068624D" w:rsidRDefault="006862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6DFFF9" id="_x0000_s1035" type="#_x0000_t202" style="position:absolute;margin-left:147.75pt;margin-top:3.85pt;width:141.4pt;height:49.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">
                <v:textbox>
                  <w:txbxContent>
                    <w:p w14:paraId="23F6FD93" w14:textId="430E2485" w:rsidR="0068624D" w:rsidRPr="000C5596" w:rsidRDefault="0068624D" w:rsidP="000C5596">
                      <w:bookmarkStart w:id="22" w:name="_Hlk40472354"/>
                      <w:r w:rsidRPr="000C5596">
                        <w:rPr>
                          <w:b/>
                          <w:bCs/>
                        </w:rPr>
                        <w:t>Graf 2.3</w:t>
                      </w:r>
                      <w:r w:rsidRPr="000C5596">
                        <w:t>.</w:t>
                      </w:r>
                      <w:r>
                        <w:t>:</w:t>
                      </w:r>
                      <w:r w:rsidRPr="000C5596">
                        <w:t>Zaposleni v C16 in</w:t>
                      </w:r>
                      <w:r>
                        <w:t xml:space="preserve"> </w:t>
                      </w:r>
                      <w:r w:rsidRPr="000C5596">
                        <w:t>C31, V TISOČ,  v nekaterih državah EU, v obdobju 2010</w:t>
                      </w:r>
                      <w:r>
                        <w:t>–</w:t>
                      </w:r>
                      <w:r w:rsidRPr="000C5596">
                        <w:t>2019,</w:t>
                      </w:r>
                    </w:p>
                    <w:p w14:paraId="556ABA5B" w14:textId="77777777" w:rsidR="0068624D" w:rsidRPr="000C5596" w:rsidRDefault="0068624D" w:rsidP="000C5596">
                      <w:pPr>
                        <w:spacing w:after="160" w:line="259" w:lineRule="auto"/>
                      </w:pPr>
                      <w:r w:rsidRPr="000C5596">
                        <w:t>Vir: EUROSTAT</w:t>
                      </w:r>
                      <w:bookmarkEnd w:id="22"/>
                    </w:p>
                    <w:p w14:paraId="7A7C199C" w14:textId="77777777" w:rsidR="0068624D" w:rsidRDefault="0068624D"/>
                  </w:txbxContent>
                </v:textbox>
                <w10:wrap type="square"/>
              </v:shape>
            </w:pict>
          </mc:Fallback>
        </mc:AlternateContent>
      </w:r>
      <w:r w:rsidR="00617EBA">
        <w:rPr>
          <w:rFonts w:eastAsia="Times New Roman" w:cstheme="minorHAnsi"/>
          <w:lang w:eastAsia="de-DE"/>
        </w:rPr>
        <w:tab/>
      </w:r>
    </w:p>
    <w:p w14:paraId="5FAD7EDF" w14:textId="77777777" w:rsidR="00F81CA2" w:rsidRDefault="00F81CA2" w:rsidP="00607C0F">
      <w:pPr>
        <w:spacing w:before="100" w:beforeAutospacing="1" w:after="100" w:afterAutospacing="1"/>
        <w:jc w:val="both"/>
        <w:rPr>
          <w:noProof/>
          <w:lang w:eastAsia="sl-SI"/>
        </w:rPr>
      </w:pPr>
    </w:p>
    <w:p w14:paraId="0D325FE6" w14:textId="695E3F41" w:rsidR="00617EBA" w:rsidRDefault="00617EBA" w:rsidP="00607C0F">
      <w:pPr>
        <w:spacing w:before="100" w:beforeAutospacing="1" w:after="100" w:afterAutospacing="1"/>
        <w:jc w:val="both"/>
        <w:rPr>
          <w:rFonts w:eastAsia="Times New Roman" w:cstheme="minorHAnsi"/>
          <w:lang w:eastAsia="de-DE"/>
        </w:rPr>
      </w:pPr>
      <w:r w:rsidRPr="00D04B58">
        <w:rPr>
          <w:noProof/>
          <w:lang w:eastAsia="sl-SI"/>
        </w:rPr>
        <w:drawing>
          <wp:inline distT="0" distB="0" distL="0" distR="0" wp14:anchorId="3A62B50A" wp14:editId="1BA69E4A">
            <wp:extent cx="5760720" cy="1241776"/>
            <wp:effectExtent l="0" t="0" r="0" b="0"/>
            <wp:docPr id="39937" name="Slika 39937" descr="Primerjava med državami - zaposleni v C16 in C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7" name="Slika 39937" descr="Primerjava med državami - zaposleni v C16 in C3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60720" cy="1241776"/>
                    </a:xfrm>
                    <a:prstGeom prst="rect">
                      <a:avLst/>
                    </a:prstGeom>
                    <a:noFill/>
                    <a:ln>
                      <a:noFill/>
                    </a:ln>
                  </pic:spPr>
                </pic:pic>
              </a:graphicData>
            </a:graphic>
          </wp:inline>
        </w:drawing>
      </w:r>
    </w:p>
    <w:p w14:paraId="6095BC91" w14:textId="7D23CAAD" w:rsidR="000C5596" w:rsidRDefault="00617EBA" w:rsidP="00607C0F">
      <w:pPr>
        <w:spacing w:before="100" w:beforeAutospacing="1" w:after="100" w:afterAutospacing="1"/>
        <w:jc w:val="both"/>
        <w:rPr>
          <w:rFonts w:eastAsia="Times New Roman" w:cstheme="minorHAnsi"/>
          <w:lang w:eastAsia="de-DE"/>
        </w:rPr>
      </w:pPr>
      <w:r>
        <w:rPr>
          <w:rFonts w:eastAsia="Times New Roman" w:cstheme="minorHAnsi"/>
          <w:lang w:eastAsia="de-DE"/>
        </w:rPr>
        <w:t xml:space="preserve">Med državami, ki jih prikazujemo v </w:t>
      </w:r>
      <w:r w:rsidR="00613246">
        <w:rPr>
          <w:rFonts w:eastAsia="Times New Roman" w:cstheme="minorHAnsi"/>
          <w:lang w:eastAsia="de-DE"/>
        </w:rPr>
        <w:t>G</w:t>
      </w:r>
      <w:r>
        <w:rPr>
          <w:rFonts w:eastAsia="Times New Roman" w:cstheme="minorHAnsi"/>
          <w:lang w:eastAsia="de-DE"/>
        </w:rPr>
        <w:t xml:space="preserve">rafu 2.4. je dodana vrednost na zaposlenega najnižja v Sloveniji in na Hrvaškem. V ostalih državah je dodana vrednost skoraj dvakrat večja kot v Sloveniji.  </w:t>
      </w:r>
    </w:p>
    <w:p w14:paraId="6B6FE17D" w14:textId="6B102D44" w:rsidR="000C5596" w:rsidRDefault="000C5596" w:rsidP="00607C0F">
      <w:pPr>
        <w:spacing w:before="100" w:beforeAutospacing="1" w:after="100" w:afterAutospacing="1"/>
        <w:jc w:val="both"/>
        <w:rPr>
          <w:rFonts w:eastAsia="Times New Roman" w:cstheme="minorHAnsi"/>
          <w:lang w:eastAsia="de-DE"/>
        </w:rPr>
      </w:pPr>
      <w:r w:rsidRPr="00231FB6">
        <w:rPr>
          <w:noProof/>
          <w:lang w:eastAsia="sl-SI"/>
        </w:rPr>
        <w:lastRenderedPageBreak/>
        <w:drawing>
          <wp:inline distT="0" distB="0" distL="0" distR="0" wp14:anchorId="3C798C7F" wp14:editId="4BC2BEFA">
            <wp:extent cx="5760720" cy="1590675"/>
            <wp:effectExtent l="0" t="0" r="0" b="9525"/>
            <wp:docPr id="39939" name="Slika 39939" descr="Primerjava dodanih vrednosti med držav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9" name="Slika 39939" descr="Primerjava dodanih vrednosti med državami"/>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60720" cy="1590675"/>
                    </a:xfrm>
                    <a:prstGeom prst="rect">
                      <a:avLst/>
                    </a:prstGeom>
                    <a:noFill/>
                    <a:ln>
                      <a:noFill/>
                    </a:ln>
                  </pic:spPr>
                </pic:pic>
              </a:graphicData>
            </a:graphic>
          </wp:inline>
        </w:drawing>
      </w:r>
    </w:p>
    <w:p w14:paraId="3E2A57F2" w14:textId="66A57380" w:rsidR="000C5596" w:rsidRDefault="00F81CA2" w:rsidP="00607C0F">
      <w:pPr>
        <w:spacing w:before="100" w:beforeAutospacing="1" w:after="100" w:afterAutospacing="1"/>
        <w:jc w:val="both"/>
        <w:rPr>
          <w:noProof/>
        </w:rPr>
      </w:pPr>
      <w:r>
        <w:rPr>
          <w:noProof/>
          <w:lang w:eastAsia="sl-SI"/>
        </w:rPr>
        <mc:AlternateContent>
          <mc:Choice Requires="wps">
            <w:drawing>
              <wp:anchor distT="45720" distB="45720" distL="114300" distR="114300" simplePos="0" relativeHeight="251660800" behindDoc="0" locked="0" layoutInCell="1" allowOverlap="1" wp14:anchorId="4F650B64" wp14:editId="6AC39CC6">
                <wp:simplePos x="0" y="0"/>
                <wp:positionH relativeFrom="column">
                  <wp:posOffset>2921000</wp:posOffset>
                </wp:positionH>
                <wp:positionV relativeFrom="paragraph">
                  <wp:posOffset>147320</wp:posOffset>
                </wp:positionV>
                <wp:extent cx="2752725" cy="685800"/>
                <wp:effectExtent l="0" t="0" r="28575" b="19050"/>
                <wp:wrapSquare wrapText="bothSides"/>
                <wp:docPr id="39941" name="Polje z besedilom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685800"/>
                        </a:xfrm>
                        <a:prstGeom prst="rect">
                          <a:avLst/>
                        </a:prstGeom>
                        <a:solidFill>
                          <a:srgbClr val="FFFFFF"/>
                        </a:solidFill>
                        <a:ln w="9525">
                          <a:solidFill>
                            <a:srgbClr val="000000"/>
                          </a:solidFill>
                          <a:miter lim="800000"/>
                          <a:headEnd/>
                          <a:tailEnd/>
                        </a:ln>
                      </wps:spPr>
                      <wps:txbx>
                        <w:txbxContent>
                          <w:p w14:paraId="4D2B33E6" w14:textId="47C3EBE8" w:rsidR="0068624D" w:rsidRPr="000C5596" w:rsidRDefault="0068624D" w:rsidP="000C5596">
                            <w:pPr>
                              <w:spacing w:after="160" w:line="259" w:lineRule="auto"/>
                            </w:pPr>
                            <w:r w:rsidRPr="000C5596">
                              <w:rPr>
                                <w:b/>
                                <w:bCs/>
                              </w:rPr>
                              <w:t>Graf 2.4</w:t>
                            </w:r>
                            <w:r w:rsidRPr="000C5596">
                              <w:t xml:space="preserve">.: </w:t>
                            </w:r>
                            <w:r>
                              <w:t xml:space="preserve">   </w:t>
                            </w:r>
                            <w:r w:rsidRPr="000C5596">
                              <w:t>Bruto dodana vrednost na zaposlenega za C16 in C31 v nekaterih državah EU v letih 2010–2017 v 1000 EUR</w:t>
                            </w:r>
                            <w:r>
                              <w:t>.</w:t>
                            </w:r>
                          </w:p>
                          <w:p w14:paraId="0D72E2F6" w14:textId="77777777" w:rsidR="0068624D" w:rsidRPr="000C5596" w:rsidRDefault="0068624D" w:rsidP="000C5596">
                            <w:pPr>
                              <w:spacing w:after="160" w:line="259" w:lineRule="auto"/>
                            </w:pPr>
                            <w:r w:rsidRPr="000C5596">
                              <w:t>Vir: EUROSTAT</w:t>
                            </w:r>
                          </w:p>
                          <w:p w14:paraId="0B79BA22" w14:textId="77777777" w:rsidR="0068624D" w:rsidRDefault="006862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650B64" id="_x0000_s1036" type="#_x0000_t202" alt="&quot;&quot;" style="position:absolute;left:0;text-align:left;margin-left:230pt;margin-top:11.6pt;width:216.75pt;height:54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">
                <v:textbox>
                  <w:txbxContent>
                    <w:p w14:paraId="4D2B33E6" w14:textId="47C3EBE8" w:rsidR="0068624D" w:rsidRPr="000C5596" w:rsidRDefault="0068624D" w:rsidP="000C5596">
                      <w:pPr>
                        <w:spacing w:after="160" w:line="259" w:lineRule="auto"/>
                      </w:pPr>
                      <w:r w:rsidRPr="000C5596">
                        <w:rPr>
                          <w:b/>
                          <w:bCs/>
                        </w:rPr>
                        <w:t>Graf 2.4</w:t>
                      </w:r>
                      <w:r w:rsidRPr="000C5596">
                        <w:t xml:space="preserve">.: </w:t>
                      </w:r>
                      <w:r>
                        <w:t xml:space="preserve">   </w:t>
                      </w:r>
                      <w:r w:rsidRPr="000C5596">
                        <w:t>Bruto dodana vrednost na zaposlenega za C16 in C31 v nekaterih državah EU v letih 2010–2017 v 1000 EUR</w:t>
                      </w:r>
                      <w:r>
                        <w:t>.</w:t>
                      </w:r>
                    </w:p>
                    <w:p w14:paraId="0D72E2F6" w14:textId="77777777" w:rsidR="0068624D" w:rsidRPr="000C5596" w:rsidRDefault="0068624D" w:rsidP="000C5596">
                      <w:pPr>
                        <w:spacing w:after="160" w:line="259" w:lineRule="auto"/>
                      </w:pPr>
                      <w:r w:rsidRPr="000C5596">
                        <w:t>Vir: EUROSTAT</w:t>
                      </w:r>
                    </w:p>
                    <w:p w14:paraId="0B79BA22" w14:textId="77777777" w:rsidR="0068624D" w:rsidRDefault="0068624D"/>
                  </w:txbxContent>
                </v:textbox>
                <w10:wrap type="square"/>
              </v:shape>
            </w:pict>
          </mc:Fallback>
        </mc:AlternateContent>
      </w:r>
      <w:r w:rsidR="000C5596">
        <w:rPr>
          <w:noProof/>
        </w:rPr>
        <w:t xml:space="preserve">           </w:t>
      </w:r>
      <w:r w:rsidR="000C5596" w:rsidRPr="00231FB6">
        <w:rPr>
          <w:noProof/>
          <w:lang w:eastAsia="sl-SI"/>
        </w:rPr>
        <w:drawing>
          <wp:inline distT="0" distB="0" distL="0" distR="0" wp14:anchorId="5E45627D" wp14:editId="3F96E5E5">
            <wp:extent cx="747531" cy="1558925"/>
            <wp:effectExtent l="0" t="5715" r="8890" b="8890"/>
            <wp:docPr id="39940" name="Slika 39940" descr="Lege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40" name="Slika 39940" descr="Legenda"/>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rot="16200000">
                      <a:off x="0" y="0"/>
                      <a:ext cx="758085" cy="1580934"/>
                    </a:xfrm>
                    <a:prstGeom prst="rect">
                      <a:avLst/>
                    </a:prstGeom>
                    <a:noFill/>
                    <a:ln>
                      <a:noFill/>
                    </a:ln>
                  </pic:spPr>
                </pic:pic>
              </a:graphicData>
            </a:graphic>
          </wp:inline>
        </w:drawing>
      </w:r>
    </w:p>
    <w:p w14:paraId="797CA92A" w14:textId="77777777" w:rsidR="000C5596" w:rsidRDefault="0024762C" w:rsidP="00607C0F">
      <w:pPr>
        <w:spacing w:before="100" w:beforeAutospacing="1" w:after="100" w:afterAutospacing="1"/>
        <w:jc w:val="both"/>
        <w:rPr>
          <w:rFonts w:eastAsia="Times New Roman" w:cstheme="minorHAnsi"/>
          <w:lang w:eastAsia="de-DE"/>
        </w:rPr>
      </w:pPr>
      <w:r w:rsidRPr="000C5596">
        <w:rPr>
          <w:rFonts w:eastAsia="Times New Roman" w:cstheme="minorHAnsi"/>
          <w:noProof/>
          <w:lang w:eastAsia="sl-SI"/>
        </w:rPr>
        <mc:AlternateContent>
          <mc:Choice Requires="wps">
            <w:drawing>
              <wp:inline distT="0" distB="0" distL="0" distR="0" wp14:anchorId="04899902" wp14:editId="6C2A5814">
                <wp:extent cx="5621020" cy="2059305"/>
                <wp:effectExtent l="0" t="0" r="17780" b="17145"/>
                <wp:docPr id="39944" name="Polje z besedilom 39944"/>
                <wp:cNvGraphicFramePr/>
                <a:graphic xmlns:a="http://schemas.openxmlformats.org/drawingml/2006/main">
                  <a:graphicData uri="http://schemas.microsoft.com/office/word/2010/wordprocessingShape">
                    <wps:wsp>
                      <wps:cNvSpPr txBox="1"/>
                      <wps:spPr>
                        <a:xfrm>
                          <a:off x="0" y="0"/>
                          <a:ext cx="5621020" cy="2059305"/>
                        </a:xfrm>
                        <a:prstGeom prst="rect">
                          <a:avLst/>
                        </a:prstGeom>
                        <a:solidFill>
                          <a:schemeClr val="accent6">
                            <a:lumMod val="50000"/>
                          </a:schemeClr>
                        </a:solidFill>
                        <a:ln/>
                      </wps:spPr>
                      <wps:style>
                        <a:lnRef idx="3">
                          <a:schemeClr val="lt1"/>
                        </a:lnRef>
                        <a:fillRef idx="1">
                          <a:schemeClr val="dk1"/>
                        </a:fillRef>
                        <a:effectRef idx="1">
                          <a:schemeClr val="dk1"/>
                        </a:effectRef>
                        <a:fontRef idx="minor">
                          <a:schemeClr val="lt1"/>
                        </a:fontRef>
                      </wps:style>
                      <wps:txbx>
                        <w:txbxContent>
                          <w:p w14:paraId="3AC18A2A" w14:textId="109A2AA2" w:rsidR="0068624D" w:rsidRPr="00B979AF" w:rsidRDefault="0068624D" w:rsidP="000C5596">
                            <w:pPr>
                              <w:rPr>
                                <w:sz w:val="24"/>
                                <w:szCs w:val="24"/>
                              </w:rPr>
                            </w:pPr>
                            <w:r w:rsidRPr="00B979AF">
                              <w:rPr>
                                <w:sz w:val="24"/>
                                <w:szCs w:val="24"/>
                              </w:rPr>
                              <w:t>Mednarodne primerjave dokazujejo, da ne znamo izkoristiti potenciala, ki ga predstavlja gozd za industrijsko predelavo lesa. Raje izvažamo hlodovino in potem kupujemo izdelke</w:t>
                            </w:r>
                            <w:r>
                              <w:rPr>
                                <w:sz w:val="24"/>
                                <w:szCs w:val="24"/>
                              </w:rPr>
                              <w:t>,</w:t>
                            </w:r>
                            <w:r w:rsidRPr="00B979AF">
                              <w:rPr>
                                <w:sz w:val="24"/>
                                <w:szCs w:val="24"/>
                              </w:rPr>
                              <w:t xml:space="preserve"> narejene iz našega lesa</w:t>
                            </w:r>
                            <w:r>
                              <w:rPr>
                                <w:sz w:val="24"/>
                                <w:szCs w:val="24"/>
                              </w:rPr>
                              <w:t xml:space="preserve"> –</w:t>
                            </w:r>
                            <w:r w:rsidRPr="00B979AF">
                              <w:rPr>
                                <w:sz w:val="24"/>
                                <w:szCs w:val="24"/>
                              </w:rPr>
                              <w:t xml:space="preserve"> in to izdelke, ki jih znamo in smo jih že proizvajali!</w:t>
                            </w:r>
                          </w:p>
                          <w:p w14:paraId="2DDE3B2F" w14:textId="015123DA" w:rsidR="0068624D" w:rsidRPr="00B979AF" w:rsidRDefault="0068624D" w:rsidP="000C5596">
                            <w:pPr>
                              <w:rPr>
                                <w:sz w:val="24"/>
                                <w:szCs w:val="24"/>
                              </w:rPr>
                            </w:pPr>
                            <w:r w:rsidRPr="00B979AF">
                              <w:rPr>
                                <w:sz w:val="24"/>
                                <w:szCs w:val="24"/>
                              </w:rPr>
                              <w:t>Prav tako ne zdrži trditev, da je nesmiselno vlagati v lesnopredelovalno industrijo, ker je delovno intenzivna. Če lahko dosega v Avstriji, Nemčiji na Švedskem dodano vrednost na zaposlenega prek 50 tisoč EUR, zakaj ne</w:t>
                            </w:r>
                            <w:r>
                              <w:rPr>
                                <w:sz w:val="24"/>
                                <w:szCs w:val="24"/>
                              </w:rPr>
                              <w:t xml:space="preserve"> bi</w:t>
                            </w:r>
                            <w:r w:rsidRPr="00B979AF">
                              <w:rPr>
                                <w:sz w:val="24"/>
                                <w:szCs w:val="24"/>
                              </w:rPr>
                              <w:t xml:space="preserve"> mo</w:t>
                            </w:r>
                            <w:r>
                              <w:rPr>
                                <w:sz w:val="24"/>
                                <w:szCs w:val="24"/>
                              </w:rPr>
                              <w:t>gla</w:t>
                            </w:r>
                            <w:r w:rsidRPr="00B979AF">
                              <w:rPr>
                                <w:sz w:val="24"/>
                                <w:szCs w:val="24"/>
                              </w:rPr>
                              <w:t xml:space="preserve"> pri nas vsaj 40.000</w:t>
                            </w:r>
                            <w:r>
                              <w:rPr>
                                <w:sz w:val="24"/>
                                <w:szCs w:val="24"/>
                              </w:rPr>
                              <w:t> </w:t>
                            </w:r>
                            <w:r w:rsidRPr="00B979AF">
                              <w:rPr>
                                <w:sz w:val="24"/>
                                <w:szCs w:val="24"/>
                              </w:rPr>
                              <w:t xml:space="preserve">EUR. </w:t>
                            </w:r>
                          </w:p>
                          <w:p w14:paraId="41915051" w14:textId="77777777" w:rsidR="0068624D" w:rsidRPr="0024762C" w:rsidRDefault="0068624D" w:rsidP="000C5596">
                            <w:pPr>
                              <w:rPr>
                                <w:sz w:val="28"/>
                                <w:szCs w:val="28"/>
                              </w:rPr>
                            </w:pPr>
                            <w:r w:rsidRPr="0024762C">
                              <w:rPr>
                                <w:sz w:val="28"/>
                                <w:szCs w:val="28"/>
                              </w:rPr>
                              <w:t xml:space="preserve"> </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inline>
            </w:drawing>
          </mc:Choice>
          <mc:Fallback>
            <w:pict>
              <v:shape w14:anchorId="04899902" id="Polje z besedilom 39944" o:spid="_x0000_s1037" type="#_x0000_t202" style="width:442.6pt;height:16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" fillcolor="#375623 [1609]" strokecolor="white [3201]" strokeweight="1.5pt">
                <v:textbox inset="14.4pt,7.2pt,14.4pt,7.2pt">
                  <w:txbxContent>
                    <w:p w14:paraId="3AC18A2A" w14:textId="109A2AA2" w:rsidR="0068624D" w:rsidRPr="00B979AF" w:rsidRDefault="0068624D" w:rsidP="000C5596">
                      <w:pPr>
                        <w:rPr>
                          <w:sz w:val="24"/>
                          <w:szCs w:val="24"/>
                        </w:rPr>
                      </w:pPr>
                      <w:r w:rsidRPr="00B979AF">
                        <w:rPr>
                          <w:sz w:val="24"/>
                          <w:szCs w:val="24"/>
                        </w:rPr>
                        <w:t>Mednarodne primerjave dokazujejo, da ne znamo izkoristiti potenciala, ki ga predstavlja gozd za industrijsko predelavo lesa. Raje izvažamo hlodovino in potem kupujemo izdelke</w:t>
                      </w:r>
                      <w:r>
                        <w:rPr>
                          <w:sz w:val="24"/>
                          <w:szCs w:val="24"/>
                        </w:rPr>
                        <w:t>,</w:t>
                      </w:r>
                      <w:r w:rsidRPr="00B979AF">
                        <w:rPr>
                          <w:sz w:val="24"/>
                          <w:szCs w:val="24"/>
                        </w:rPr>
                        <w:t xml:space="preserve"> narejene iz našega lesa</w:t>
                      </w:r>
                      <w:r>
                        <w:rPr>
                          <w:sz w:val="24"/>
                          <w:szCs w:val="24"/>
                        </w:rPr>
                        <w:t xml:space="preserve"> –</w:t>
                      </w:r>
                      <w:r w:rsidRPr="00B979AF">
                        <w:rPr>
                          <w:sz w:val="24"/>
                          <w:szCs w:val="24"/>
                        </w:rPr>
                        <w:t xml:space="preserve"> in to izdelke, ki jih znamo in smo jih že proizvajali!</w:t>
                      </w:r>
                    </w:p>
                    <w:p w14:paraId="2DDE3B2F" w14:textId="015123DA" w:rsidR="0068624D" w:rsidRPr="00B979AF" w:rsidRDefault="0068624D" w:rsidP="000C5596">
                      <w:pPr>
                        <w:rPr>
                          <w:sz w:val="24"/>
                          <w:szCs w:val="24"/>
                        </w:rPr>
                      </w:pPr>
                      <w:r w:rsidRPr="00B979AF">
                        <w:rPr>
                          <w:sz w:val="24"/>
                          <w:szCs w:val="24"/>
                        </w:rPr>
                        <w:t>Prav tako ne zdrži trditev, da je nesmiselno vlagati v lesnopredelovalno industrijo, ker je delovno intenzivna. Če lahko dosega v Avstriji, Nemčiji na Švedskem dodano vrednost na zaposlenega prek 50 tisoč EUR, zakaj ne</w:t>
                      </w:r>
                      <w:r>
                        <w:rPr>
                          <w:sz w:val="24"/>
                          <w:szCs w:val="24"/>
                        </w:rPr>
                        <w:t xml:space="preserve"> bi</w:t>
                      </w:r>
                      <w:r w:rsidRPr="00B979AF">
                        <w:rPr>
                          <w:sz w:val="24"/>
                          <w:szCs w:val="24"/>
                        </w:rPr>
                        <w:t xml:space="preserve"> mo</w:t>
                      </w:r>
                      <w:r>
                        <w:rPr>
                          <w:sz w:val="24"/>
                          <w:szCs w:val="24"/>
                        </w:rPr>
                        <w:t>gla</w:t>
                      </w:r>
                      <w:r w:rsidRPr="00B979AF">
                        <w:rPr>
                          <w:sz w:val="24"/>
                          <w:szCs w:val="24"/>
                        </w:rPr>
                        <w:t xml:space="preserve"> pri nas vsaj 40.000</w:t>
                      </w:r>
                      <w:r>
                        <w:rPr>
                          <w:sz w:val="24"/>
                          <w:szCs w:val="24"/>
                        </w:rPr>
                        <w:t> </w:t>
                      </w:r>
                      <w:r w:rsidRPr="00B979AF">
                        <w:rPr>
                          <w:sz w:val="24"/>
                          <w:szCs w:val="24"/>
                        </w:rPr>
                        <w:t xml:space="preserve">EUR. </w:t>
                      </w:r>
                    </w:p>
                    <w:p w14:paraId="41915051" w14:textId="77777777" w:rsidR="0068624D" w:rsidRPr="0024762C" w:rsidRDefault="0068624D" w:rsidP="000C5596">
                      <w:pPr>
                        <w:rPr>
                          <w:sz w:val="28"/>
                          <w:szCs w:val="28"/>
                        </w:rPr>
                      </w:pPr>
                      <w:r w:rsidRPr="0024762C">
                        <w:rPr>
                          <w:sz w:val="28"/>
                          <w:szCs w:val="28"/>
                        </w:rPr>
                        <w:t xml:space="preserve"> </w:t>
                      </w:r>
                    </w:p>
                  </w:txbxContent>
                </v:textbox>
                <w10:anchorlock/>
              </v:shape>
            </w:pict>
          </mc:Fallback>
        </mc:AlternateContent>
      </w:r>
      <w:r w:rsidR="000C5596">
        <w:rPr>
          <w:rFonts w:eastAsia="Times New Roman" w:cstheme="minorHAnsi"/>
          <w:lang w:eastAsia="de-DE"/>
        </w:rPr>
        <w:t xml:space="preserve">     </w:t>
      </w:r>
      <w:r w:rsidR="000C5596">
        <w:rPr>
          <w:noProof/>
        </w:rPr>
        <w:t xml:space="preserve">   </w:t>
      </w:r>
      <w:r w:rsidR="000C5596" w:rsidRPr="00231FB6">
        <w:rPr>
          <w:noProof/>
          <w:lang w:eastAsia="sl-SI"/>
        </w:rPr>
        <w:drawing>
          <wp:inline distT="0" distB="0" distL="0" distR="0" wp14:anchorId="29B4BE99" wp14:editId="05A9C929">
            <wp:extent cx="5924550" cy="1759585"/>
            <wp:effectExtent l="0" t="0" r="0" b="0"/>
            <wp:docPr id="39943" name="Slika 39943" descr="Bruto dodana vrednost na zaposlenega za C16 in C31 v nekaterih državah EU v letih 2010–20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43" name="Slika 39943" descr="Bruto dodana vrednost na zaposlenega za C16 in C31 v nekaterih državah EU v letih 2010–2017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24958" cy="1759706"/>
                    </a:xfrm>
                    <a:prstGeom prst="rect">
                      <a:avLst/>
                    </a:prstGeom>
                    <a:noFill/>
                    <a:ln>
                      <a:noFill/>
                    </a:ln>
                  </pic:spPr>
                </pic:pic>
              </a:graphicData>
            </a:graphic>
          </wp:inline>
        </w:drawing>
      </w:r>
    </w:p>
    <w:p w14:paraId="3E72B0AF" w14:textId="6123435C" w:rsidR="000C5596" w:rsidRPr="0024762C" w:rsidRDefault="0024762C" w:rsidP="0024762C">
      <w:pPr>
        <w:spacing w:before="100" w:beforeAutospacing="1" w:after="100" w:afterAutospacing="1"/>
        <w:jc w:val="both"/>
        <w:rPr>
          <w:rFonts w:eastAsia="Times New Roman" w:cstheme="minorHAnsi"/>
          <w:sz w:val="18"/>
          <w:szCs w:val="18"/>
          <w:lang w:eastAsia="de-DE"/>
        </w:rPr>
      </w:pPr>
      <w:r w:rsidRPr="0024762C">
        <w:rPr>
          <w:rFonts w:eastAsia="Times New Roman" w:cstheme="minorHAnsi"/>
          <w:sz w:val="18"/>
          <w:szCs w:val="18"/>
          <w:lang w:eastAsia="de-DE"/>
        </w:rPr>
        <w:t>Viri podatkov: EUROSTAT,</w:t>
      </w:r>
      <w:r w:rsidR="00613246">
        <w:rPr>
          <w:rFonts w:eastAsia="Times New Roman" w:cstheme="minorHAnsi"/>
          <w:sz w:val="18"/>
          <w:szCs w:val="18"/>
          <w:lang w:eastAsia="de-DE"/>
        </w:rPr>
        <w:t xml:space="preserve"> </w:t>
      </w:r>
      <w:r w:rsidRPr="0024762C">
        <w:rPr>
          <w:rFonts w:eastAsia="Times New Roman" w:cstheme="minorHAnsi"/>
          <w:sz w:val="18"/>
          <w:szCs w:val="18"/>
          <w:lang w:eastAsia="de-DE"/>
        </w:rPr>
        <w:t xml:space="preserve">FAO </w:t>
      </w:r>
      <w:r w:rsidR="00613246">
        <w:rPr>
          <w:rFonts w:eastAsia="Times New Roman" w:cstheme="minorHAnsi"/>
          <w:sz w:val="18"/>
          <w:szCs w:val="18"/>
          <w:lang w:eastAsia="de-DE"/>
        </w:rPr>
        <w:t>maj</w:t>
      </w:r>
      <w:r w:rsidR="00613246" w:rsidRPr="0024762C">
        <w:rPr>
          <w:rFonts w:eastAsia="Times New Roman" w:cstheme="minorHAnsi"/>
          <w:sz w:val="18"/>
          <w:szCs w:val="18"/>
          <w:lang w:eastAsia="de-DE"/>
        </w:rPr>
        <w:t xml:space="preserve"> </w:t>
      </w:r>
      <w:r w:rsidRPr="0024762C">
        <w:rPr>
          <w:rFonts w:eastAsia="Times New Roman" w:cstheme="minorHAnsi"/>
          <w:sz w:val="18"/>
          <w:szCs w:val="18"/>
          <w:lang w:eastAsia="de-DE"/>
        </w:rPr>
        <w:t>2020,</w:t>
      </w:r>
      <w:r>
        <w:rPr>
          <w:rFonts w:eastAsia="Times New Roman" w:cstheme="minorHAnsi"/>
          <w:sz w:val="18"/>
          <w:szCs w:val="18"/>
          <w:lang w:eastAsia="de-DE"/>
        </w:rPr>
        <w:t xml:space="preserve"> dostopno na </w:t>
      </w:r>
      <w:hyperlink r:id="rId55" w:anchor="data/FO" w:history="1">
        <w:r w:rsidRPr="00607C0F">
          <w:rPr>
            <w:rStyle w:val="Hiperpovezava"/>
            <w:rFonts w:eastAsia="Times New Roman" w:cs="Arial"/>
            <w:sz w:val="20"/>
            <w:szCs w:val="20"/>
            <w:lang w:eastAsia="de-DE"/>
          </w:rPr>
          <w:t>http://www.fao.org/faostat/en/#data/FO</w:t>
        </w:r>
      </w:hyperlink>
    </w:p>
    <w:p w14:paraId="50F1104D" w14:textId="20DC0BA6" w:rsidR="005E14AC" w:rsidRPr="007C6DE4" w:rsidRDefault="006658CE" w:rsidP="009803CD">
      <w:pPr>
        <w:pStyle w:val="Naslov2"/>
        <w:numPr>
          <w:ilvl w:val="1"/>
          <w:numId w:val="54"/>
        </w:numPr>
        <w:rPr>
          <w:rFonts w:eastAsia="Calibri" w:cstheme="minorHAnsi"/>
          <w:b/>
          <w:bCs/>
          <w:color w:val="385623" w:themeColor="accent6" w:themeShade="80"/>
          <w:lang w:eastAsia="sl-SI"/>
        </w:rPr>
      </w:pPr>
      <w:bookmarkStart w:id="23" w:name="_Toc41132790"/>
      <w:r w:rsidRPr="007C6DE4">
        <w:rPr>
          <w:rStyle w:val="Naslov2Znak"/>
          <w:b/>
          <w:bCs/>
          <w:color w:val="385623" w:themeColor="accent6" w:themeShade="80"/>
        </w:rPr>
        <w:t>S</w:t>
      </w:r>
      <w:r w:rsidR="005E14AC" w:rsidRPr="007C6DE4">
        <w:rPr>
          <w:rStyle w:val="Naslov2Znak"/>
          <w:b/>
          <w:bCs/>
          <w:color w:val="385623" w:themeColor="accent6" w:themeShade="80"/>
        </w:rPr>
        <w:t xml:space="preserve">tanje lesnopredelovalne </w:t>
      </w:r>
      <w:r w:rsidR="00013167" w:rsidRPr="007C6DE4">
        <w:rPr>
          <w:rStyle w:val="Naslov2Znak"/>
          <w:b/>
          <w:bCs/>
          <w:color w:val="385623" w:themeColor="accent6" w:themeShade="80"/>
        </w:rPr>
        <w:t>panoge</w:t>
      </w:r>
      <w:r w:rsidR="005E14AC" w:rsidRPr="007C6DE4">
        <w:rPr>
          <w:rStyle w:val="Naslov2Znak"/>
          <w:b/>
          <w:bCs/>
          <w:color w:val="385623" w:themeColor="accent6" w:themeShade="80"/>
        </w:rPr>
        <w:t xml:space="preserve"> z </w:t>
      </w:r>
      <w:r w:rsidR="00013167" w:rsidRPr="007C6DE4">
        <w:rPr>
          <w:rStyle w:val="Naslov2Znak"/>
          <w:b/>
          <w:bCs/>
          <w:color w:val="385623" w:themeColor="accent6" w:themeShade="80"/>
        </w:rPr>
        <w:t>različnih vidikov</w:t>
      </w:r>
      <w:bookmarkEnd w:id="23"/>
      <w:r w:rsidR="005E14AC" w:rsidRPr="007C6DE4">
        <w:rPr>
          <w:rStyle w:val="Naslov2Znak"/>
          <w:b/>
          <w:bCs/>
          <w:color w:val="385623" w:themeColor="accent6" w:themeShade="80"/>
        </w:rPr>
        <w:t xml:space="preserve"> </w:t>
      </w:r>
    </w:p>
    <w:p w14:paraId="4B0B34EF" w14:textId="77777777" w:rsidR="00013167" w:rsidRPr="00013167" w:rsidRDefault="00013167" w:rsidP="00013167">
      <w:pPr>
        <w:rPr>
          <w:lang w:eastAsia="sl-SI"/>
        </w:rPr>
      </w:pPr>
    </w:p>
    <w:p w14:paraId="07FAA24C" w14:textId="77777777" w:rsidR="005E14AC" w:rsidRPr="007C6DE4" w:rsidRDefault="00013167" w:rsidP="00CD4DA4">
      <w:pPr>
        <w:pStyle w:val="Naslov3"/>
        <w:numPr>
          <w:ilvl w:val="2"/>
          <w:numId w:val="54"/>
        </w:numPr>
        <w:spacing w:after="240"/>
        <w:ind w:left="1429"/>
        <w:rPr>
          <w:rFonts w:eastAsia="Calibri"/>
          <w:color w:val="538135" w:themeColor="accent6" w:themeShade="BF"/>
          <w:lang w:eastAsia="sl-SI"/>
        </w:rPr>
      </w:pPr>
      <w:bookmarkStart w:id="24" w:name="_Toc41132791"/>
      <w:r w:rsidRPr="007C6DE4">
        <w:rPr>
          <w:rFonts w:eastAsia="Calibri"/>
          <w:b/>
          <w:bCs/>
          <w:color w:val="538135" w:themeColor="accent6" w:themeShade="BF"/>
          <w:lang w:eastAsia="sl-SI"/>
        </w:rPr>
        <w:lastRenderedPageBreak/>
        <w:t>V</w:t>
      </w:r>
      <w:r w:rsidR="005E14AC" w:rsidRPr="007C6DE4">
        <w:rPr>
          <w:rFonts w:eastAsia="Calibri"/>
          <w:b/>
          <w:bCs/>
          <w:color w:val="538135" w:themeColor="accent6" w:themeShade="BF"/>
          <w:lang w:eastAsia="sl-SI"/>
        </w:rPr>
        <w:t>ključenost in pomen gozdarskega sektorja za razvoj in rast lesnopredelovalne panoge (surovina – les mora predstavljati komparativno prednost )</w:t>
      </w:r>
      <w:r w:rsidR="006C1625" w:rsidRPr="007C6DE4">
        <w:rPr>
          <w:rFonts w:eastAsia="Calibri"/>
          <w:b/>
          <w:bCs/>
          <w:color w:val="538135" w:themeColor="accent6" w:themeShade="BF"/>
          <w:lang w:eastAsia="sl-SI"/>
        </w:rPr>
        <w:t>, pomen za lokalno gospodarstvo in razvoj podeželja</w:t>
      </w:r>
      <w:bookmarkEnd w:id="24"/>
      <w:r w:rsidR="006C1625" w:rsidRPr="007C6DE4">
        <w:rPr>
          <w:rFonts w:eastAsia="Calibri"/>
          <w:color w:val="538135" w:themeColor="accent6" w:themeShade="BF"/>
          <w:lang w:eastAsia="sl-SI"/>
        </w:rPr>
        <w:t xml:space="preserve"> </w:t>
      </w:r>
    </w:p>
    <w:p w14:paraId="33C871B5" w14:textId="0E0286CB" w:rsidR="00BF431B" w:rsidRDefault="00F30CDA" w:rsidP="00F30CDA">
      <w:pPr>
        <w:spacing w:after="200"/>
        <w:jc w:val="both"/>
        <w:rPr>
          <w:rFonts w:eastAsia="Calibri" w:cstheme="minorHAnsi"/>
          <w:color w:val="000000"/>
          <w:lang w:eastAsia="sl-SI"/>
        </w:rPr>
      </w:pPr>
      <w:r>
        <w:rPr>
          <w:rFonts w:eastAsia="Calibri" w:cstheme="minorHAnsi"/>
          <w:color w:val="000000"/>
          <w:lang w:eastAsia="sl-SI"/>
        </w:rPr>
        <w:t xml:space="preserve">Gozdarstvo je sorazmerno dobro razvito in od države solidno podprto. </w:t>
      </w:r>
      <w:r w:rsidR="00613246">
        <w:rPr>
          <w:rFonts w:eastAsia="Calibri" w:cstheme="minorHAnsi"/>
          <w:color w:val="000000"/>
          <w:lang w:eastAsia="sl-SI"/>
        </w:rPr>
        <w:t xml:space="preserve">V </w:t>
      </w:r>
      <w:r w:rsidR="00BF431B">
        <w:rPr>
          <w:rFonts w:eastAsia="Calibri" w:cstheme="minorHAnsi"/>
          <w:color w:val="000000"/>
          <w:lang w:eastAsia="sl-SI"/>
        </w:rPr>
        <w:t>državnih institucijah</w:t>
      </w:r>
      <w:r>
        <w:rPr>
          <w:rFonts w:eastAsia="Calibri" w:cstheme="minorHAnsi"/>
          <w:color w:val="000000"/>
          <w:lang w:eastAsia="sl-SI"/>
        </w:rPr>
        <w:t xml:space="preserve"> in v družbi je </w:t>
      </w:r>
      <w:r w:rsidR="00BF431B">
        <w:rPr>
          <w:rFonts w:eastAsia="Calibri" w:cstheme="minorHAnsi"/>
          <w:color w:val="000000"/>
          <w:lang w:eastAsia="sl-SI"/>
        </w:rPr>
        <w:t>gozdarstvo</w:t>
      </w:r>
      <w:r>
        <w:rPr>
          <w:rFonts w:eastAsia="Calibri" w:cstheme="minorHAnsi"/>
          <w:color w:val="000000"/>
          <w:lang w:eastAsia="sl-SI"/>
        </w:rPr>
        <w:t xml:space="preserve"> prepoznano</w:t>
      </w:r>
      <w:r w:rsidR="00BF431B">
        <w:rPr>
          <w:rFonts w:eastAsia="Calibri" w:cstheme="minorHAnsi"/>
          <w:color w:val="000000"/>
          <w:lang w:eastAsia="sl-SI"/>
        </w:rPr>
        <w:t xml:space="preserve"> kot pomembna dejavnost</w:t>
      </w:r>
      <w:r>
        <w:rPr>
          <w:rFonts w:eastAsia="Calibri" w:cstheme="minorHAnsi"/>
          <w:color w:val="000000"/>
          <w:lang w:eastAsia="sl-SI"/>
        </w:rPr>
        <w:t xml:space="preserve"> ter ima vrsto inštitucij in služb (fakulteto, GIS, Zavod s pospeševalno službo, Direktorat za gozdarstvo, sektor na Vladi</w:t>
      </w:r>
      <w:r w:rsidR="00613246">
        <w:rPr>
          <w:rFonts w:eastAsia="Calibri" w:cstheme="minorHAnsi"/>
          <w:color w:val="000000"/>
          <w:lang w:eastAsia="sl-SI"/>
        </w:rPr>
        <w:t xml:space="preserve"> </w:t>
      </w:r>
      <w:r>
        <w:rPr>
          <w:rFonts w:eastAsia="Calibri" w:cstheme="minorHAnsi"/>
          <w:color w:val="000000"/>
          <w:lang w:eastAsia="sl-SI"/>
        </w:rPr>
        <w:t>…), ki so s strani Vlade R</w:t>
      </w:r>
      <w:r w:rsidR="00613246">
        <w:rPr>
          <w:rFonts w:eastAsia="Calibri" w:cstheme="minorHAnsi"/>
          <w:color w:val="000000"/>
          <w:lang w:eastAsia="sl-SI"/>
        </w:rPr>
        <w:t> </w:t>
      </w:r>
      <w:r>
        <w:rPr>
          <w:rFonts w:eastAsia="Calibri" w:cstheme="minorHAnsi"/>
          <w:color w:val="000000"/>
          <w:lang w:eastAsia="sl-SI"/>
        </w:rPr>
        <w:t xml:space="preserve">Slovenije </w:t>
      </w:r>
      <w:r w:rsidR="00BF431B">
        <w:rPr>
          <w:rFonts w:eastAsia="Calibri" w:cstheme="minorHAnsi"/>
          <w:color w:val="000000"/>
          <w:lang w:eastAsia="sl-SI"/>
        </w:rPr>
        <w:t>zadovoljivo</w:t>
      </w:r>
      <w:r>
        <w:rPr>
          <w:rFonts w:eastAsia="Calibri" w:cstheme="minorHAnsi"/>
          <w:color w:val="000000"/>
          <w:lang w:eastAsia="sl-SI"/>
        </w:rPr>
        <w:t xml:space="preserve"> financirane, kar je seveda pohvalno. Žal pa večino naše hlodovine izvozimo in tako se s finančnimi vlaganji v gozdove okoristijo tujci, ne </w:t>
      </w:r>
      <w:r w:rsidR="00BF431B">
        <w:rPr>
          <w:rFonts w:eastAsia="Calibri" w:cstheme="minorHAnsi"/>
          <w:color w:val="000000"/>
          <w:lang w:eastAsia="sl-SI"/>
        </w:rPr>
        <w:t>pa slovenska podjetja</w:t>
      </w:r>
      <w:r w:rsidR="008B591C">
        <w:rPr>
          <w:rFonts w:eastAsia="Calibri" w:cstheme="minorHAnsi"/>
          <w:color w:val="000000"/>
          <w:lang w:eastAsia="sl-SI"/>
        </w:rPr>
        <w:t xml:space="preserve"> oziroma</w:t>
      </w:r>
      <w:r w:rsidR="00BF431B">
        <w:rPr>
          <w:rFonts w:eastAsia="Calibri" w:cstheme="minorHAnsi"/>
          <w:color w:val="000000"/>
          <w:lang w:eastAsia="sl-SI"/>
        </w:rPr>
        <w:t xml:space="preserve"> država</w:t>
      </w:r>
      <w:r>
        <w:rPr>
          <w:rFonts w:eastAsia="Calibri" w:cstheme="minorHAnsi"/>
          <w:color w:val="000000"/>
          <w:lang w:eastAsia="sl-SI"/>
        </w:rPr>
        <w:t>.</w:t>
      </w:r>
      <w:r w:rsidR="00BF431B">
        <w:rPr>
          <w:rFonts w:eastAsia="Calibri" w:cstheme="minorHAnsi"/>
          <w:color w:val="000000"/>
          <w:lang w:eastAsia="sl-SI"/>
        </w:rPr>
        <w:t xml:space="preserve"> </w:t>
      </w:r>
    </w:p>
    <w:p w14:paraId="1A89AF7B" w14:textId="77777777" w:rsidR="00A97337" w:rsidRDefault="00607C0F" w:rsidP="00F30CDA">
      <w:pPr>
        <w:spacing w:after="200"/>
        <w:jc w:val="both"/>
        <w:rPr>
          <w:rFonts w:eastAsia="Calibri" w:cstheme="minorHAnsi"/>
          <w:color w:val="000000"/>
          <w:lang w:eastAsia="sl-SI"/>
        </w:rPr>
      </w:pPr>
      <w:r w:rsidRPr="00C96767">
        <w:rPr>
          <w:rFonts w:eastAsia="Calibri" w:cstheme="minorHAnsi"/>
          <w:noProof/>
          <w:color w:val="000000"/>
          <w:lang w:eastAsia="sl-SI"/>
        </w:rPr>
        <mc:AlternateContent>
          <mc:Choice Requires="wps">
            <w:drawing>
              <wp:inline distT="0" distB="0" distL="0" distR="0" wp14:anchorId="36F543FF" wp14:editId="275E8F96">
                <wp:extent cx="3484245" cy="2417445"/>
                <wp:effectExtent l="0" t="0" r="20955" b="20955"/>
                <wp:docPr id="52" name="Polje z besedilom 52"/>
                <wp:cNvGraphicFramePr/>
                <a:graphic xmlns:a="http://schemas.openxmlformats.org/drawingml/2006/main">
                  <a:graphicData uri="http://schemas.microsoft.com/office/word/2010/wordprocessingShape">
                    <wps:wsp>
                      <wps:cNvSpPr txBox="1"/>
                      <wps:spPr>
                        <a:xfrm>
                          <a:off x="0" y="0"/>
                          <a:ext cx="3484245" cy="2417445"/>
                        </a:xfrm>
                        <a:prstGeom prst="rect">
                          <a:avLst/>
                        </a:prstGeom>
                        <a:solidFill>
                          <a:schemeClr val="accent6">
                            <a:lumMod val="50000"/>
                          </a:schemeClr>
                        </a:solidFill>
                        <a:ln/>
                      </wps:spPr>
                      <wps:style>
                        <a:lnRef idx="3">
                          <a:schemeClr val="lt1"/>
                        </a:lnRef>
                        <a:fillRef idx="1">
                          <a:schemeClr val="dk1"/>
                        </a:fillRef>
                        <a:effectRef idx="1">
                          <a:schemeClr val="dk1"/>
                        </a:effectRef>
                        <a:fontRef idx="minor">
                          <a:schemeClr val="lt1"/>
                        </a:fontRef>
                      </wps:style>
                      <wps:txbx>
                        <w:txbxContent>
                          <w:p w14:paraId="1C4556DA" w14:textId="77777777" w:rsidR="0068624D" w:rsidRPr="00E56DBF" w:rsidRDefault="0068624D" w:rsidP="00E56DBF">
                            <w:pPr>
                              <w:rPr>
                                <w:sz w:val="24"/>
                                <w:szCs w:val="24"/>
                              </w:rPr>
                            </w:pPr>
                            <w:r>
                              <w:rPr>
                                <w:sz w:val="24"/>
                                <w:szCs w:val="24"/>
                              </w:rPr>
                              <w:t xml:space="preserve">Gozdarski sektor mora v prihodnje skrbeti, da bo posek v okviru začrtanega s strani Zavoda za gozdove Slovenije. Družba za upravljanje državnih gozdov se mora usposobiti za prevzem upravljanja razdrobljenih zasebnih gozdov in na ta način zagotoviti kvalitetne gozdne sortimente, ki jih bo prodajala na podlagi dolgoročnih pogodb. Les mora postati surovina nacionalnega pomena, lesnopredelovalna panoga pa perspektivna gospodarska dejavnost. </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spAutoFit/>
                      </wps:bodyPr>
                    </wps:wsp>
                  </a:graphicData>
                </a:graphic>
              </wp:inline>
            </w:drawing>
          </mc:Choice>
          <mc:Fallback>
            <w:pict>
              <v:shape w14:anchorId="36F543FF" id="Polje z besedilom 52" o:spid="_x0000_s1038" type="#_x0000_t202" style="width:274.35pt;height:19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" fillcolor="#375623 [1609]" strokecolor="white [3201]" strokeweight="1.5pt">
                <v:textbox style="mso-fit-shape-to-text:t" inset="14.4pt,7.2pt,14.4pt,7.2pt">
                  <w:txbxContent>
                    <w:p w14:paraId="1C4556DA" w14:textId="77777777" w:rsidR="0068624D" w:rsidRPr="00E56DBF" w:rsidRDefault="0068624D" w:rsidP="00E56DBF">
                      <w:pPr>
                        <w:rPr>
                          <w:sz w:val="24"/>
                          <w:szCs w:val="24"/>
                        </w:rPr>
                      </w:pPr>
                      <w:r>
                        <w:rPr>
                          <w:sz w:val="24"/>
                          <w:szCs w:val="24"/>
                        </w:rPr>
                        <w:t xml:space="preserve">Gozdarski sektor mora v prihodnje skrbeti, da bo posek v okviru začrtanega s strani Zavoda za gozdove Slovenije. Družba za upravljanje državnih gozdov se mora usposobiti za prevzem upravljanja razdrobljenih zasebnih gozdov in na ta način zagotoviti kvalitetne gozdne sortimente, ki jih bo prodajala na podlagi dolgoročnih pogodb. Les mora postati surovina nacionalnega pomena, lesnopredelovalna panoga pa perspektivna gospodarska dejavnost. </w:t>
                      </w:r>
                    </w:p>
                  </w:txbxContent>
                </v:textbox>
                <w10:anchorlock/>
              </v:shape>
            </w:pict>
          </mc:Fallback>
        </mc:AlternateContent>
      </w:r>
    </w:p>
    <w:p w14:paraId="2BBEEA0C" w14:textId="71B72815" w:rsidR="00F30CDA" w:rsidRDefault="00BF431B" w:rsidP="00F30CDA">
      <w:pPr>
        <w:spacing w:after="200"/>
        <w:jc w:val="both"/>
        <w:rPr>
          <w:rFonts w:eastAsia="Calibri" w:cstheme="minorHAnsi"/>
          <w:color w:val="000000"/>
          <w:lang w:eastAsia="sl-SI"/>
        </w:rPr>
      </w:pPr>
      <w:r>
        <w:rPr>
          <w:rFonts w:eastAsia="Calibri" w:cstheme="minorHAnsi"/>
          <w:color w:val="000000"/>
          <w:lang w:eastAsia="sl-SI"/>
        </w:rPr>
        <w:t>L</w:t>
      </w:r>
      <w:r w:rsidR="00F30CDA">
        <w:rPr>
          <w:rFonts w:eastAsia="Calibri" w:cstheme="minorHAnsi"/>
          <w:color w:val="000000"/>
          <w:lang w:eastAsia="sl-SI"/>
        </w:rPr>
        <w:t>es</w:t>
      </w:r>
      <w:r>
        <w:rPr>
          <w:rFonts w:eastAsia="Calibri" w:cstheme="minorHAnsi"/>
          <w:color w:val="000000"/>
          <w:lang w:eastAsia="sl-SI"/>
        </w:rPr>
        <w:t xml:space="preserve"> bi morali</w:t>
      </w:r>
      <w:r w:rsidR="00F30CDA">
        <w:rPr>
          <w:rFonts w:eastAsia="Calibri" w:cstheme="minorHAnsi"/>
          <w:color w:val="000000"/>
          <w:lang w:eastAsia="sl-SI"/>
        </w:rPr>
        <w:t xml:space="preserve"> v Sloveniji razglasit</w:t>
      </w:r>
      <w:r w:rsidR="00613246">
        <w:rPr>
          <w:rFonts w:eastAsia="Calibri" w:cstheme="minorHAnsi"/>
          <w:color w:val="000000"/>
          <w:lang w:eastAsia="sl-SI"/>
        </w:rPr>
        <w:t>i</w:t>
      </w:r>
      <w:r w:rsidR="00F30CDA">
        <w:rPr>
          <w:rFonts w:eastAsia="Calibri" w:cstheme="minorHAnsi"/>
          <w:color w:val="000000"/>
          <w:lang w:eastAsia="sl-SI"/>
        </w:rPr>
        <w:t xml:space="preserve"> </w:t>
      </w:r>
      <w:r w:rsidR="00F30CDA" w:rsidRPr="004C4DB8">
        <w:rPr>
          <w:rFonts w:eastAsia="Calibri" w:cstheme="minorHAnsi"/>
          <w:b/>
          <w:color w:val="000000"/>
          <w:lang w:eastAsia="sl-SI"/>
        </w:rPr>
        <w:t xml:space="preserve">za surovino nacionalnega pomena in predelavo </w:t>
      </w:r>
      <w:r w:rsidR="00F30CDA" w:rsidRPr="004C4DB8">
        <w:rPr>
          <w:rFonts w:eastAsia="Calibri" w:cstheme="minorHAnsi"/>
          <w:color w:val="000000"/>
          <w:lang w:eastAsia="sl-SI"/>
        </w:rPr>
        <w:t>podpreti</w:t>
      </w:r>
      <w:r w:rsidR="00F30CDA">
        <w:rPr>
          <w:rFonts w:eastAsia="Calibri" w:cstheme="minorHAnsi"/>
          <w:color w:val="000000"/>
          <w:lang w:eastAsia="sl-SI"/>
        </w:rPr>
        <w:t xml:space="preserve"> vsaj v obsegu konkurenčnih predelovalnih panog, za katere surovino uvažamo in smo tako surovinsko odvisni od tujine.</w:t>
      </w:r>
    </w:p>
    <w:p w14:paraId="5625982A" w14:textId="11F9D8D7" w:rsidR="00607C0F" w:rsidRDefault="00F30CDA" w:rsidP="00D9444A">
      <w:pPr>
        <w:spacing w:after="200"/>
        <w:jc w:val="both"/>
      </w:pPr>
      <w:r w:rsidRPr="005D7444">
        <w:t xml:space="preserve">Kot </w:t>
      </w:r>
      <w:r w:rsidR="00BF431B">
        <w:t xml:space="preserve">majhna </w:t>
      </w:r>
      <w:r w:rsidRPr="005D7444">
        <w:t xml:space="preserve">država bomo na globalnem evropskem in svetovnem trgu lahko </w:t>
      </w:r>
      <w:r w:rsidR="00BF431B">
        <w:t xml:space="preserve">prepoznavni in </w:t>
      </w:r>
      <w:r w:rsidRPr="005D7444">
        <w:t xml:space="preserve">konkurenčni le z </w:t>
      </w:r>
      <w:r w:rsidRPr="00801174">
        <w:t>gospodarstvom</w:t>
      </w:r>
      <w:r w:rsidRPr="005D7444">
        <w:t xml:space="preserve">, ki bo temeljilo na naših </w:t>
      </w:r>
      <w:r>
        <w:t xml:space="preserve">surovinskih </w:t>
      </w:r>
      <w:r w:rsidRPr="005D7444">
        <w:t>danostih i</w:t>
      </w:r>
      <w:r>
        <w:t>n pičlih energetsk</w:t>
      </w:r>
      <w:r w:rsidR="00B9756E">
        <w:t>ih</w:t>
      </w:r>
      <w:r>
        <w:t xml:space="preserve"> zmožnosti</w:t>
      </w:r>
      <w:r w:rsidR="00B9756E">
        <w:t>h</w:t>
      </w:r>
      <w:r>
        <w:t xml:space="preserve">. </w:t>
      </w:r>
      <w:r w:rsidRPr="005D7444">
        <w:t xml:space="preserve">Ob </w:t>
      </w:r>
      <w:r w:rsidRPr="00801174">
        <w:t>farmaciji in turizmu</w:t>
      </w:r>
      <w:r w:rsidRPr="005D7444">
        <w:t xml:space="preserve"> je za Slovenijo </w:t>
      </w:r>
      <w:r w:rsidRPr="00801174">
        <w:t>zlasti perspektivna les</w:t>
      </w:r>
      <w:r>
        <w:t>n</w:t>
      </w:r>
      <w:r w:rsidRPr="00801174">
        <w:t>a industrija</w:t>
      </w:r>
      <w:r w:rsidRPr="005D7444">
        <w:t>. Na tak način bomo surovinsko in energetsko manj odvisni od tujine, pa tudi politično</w:t>
      </w:r>
      <w:r w:rsidR="00D53F94">
        <w:t xml:space="preserve"> bomo</w:t>
      </w:r>
      <w:r w:rsidRPr="005D7444">
        <w:t xml:space="preserve"> bolj </w:t>
      </w:r>
      <w:r w:rsidRPr="00801174">
        <w:t>suvereni</w:t>
      </w:r>
      <w:r w:rsidRPr="005D7444">
        <w:t xml:space="preserve"> in </w:t>
      </w:r>
      <w:r w:rsidRPr="00801174">
        <w:t>upoštevanja vredni.</w:t>
      </w:r>
    </w:p>
    <w:p w14:paraId="7B4B59DF" w14:textId="77777777" w:rsidR="00D9444A" w:rsidRPr="00FF0F0A" w:rsidRDefault="00D9444A" w:rsidP="00D9444A">
      <w:pPr>
        <w:spacing w:after="200"/>
        <w:jc w:val="both"/>
      </w:pPr>
    </w:p>
    <w:p w14:paraId="14C3BF51" w14:textId="77777777" w:rsidR="00FF0F0A" w:rsidRDefault="00FF0F0A" w:rsidP="00FF0F0A">
      <w:pPr>
        <w:pStyle w:val="Odstavekseznama"/>
        <w:spacing w:after="200"/>
        <w:jc w:val="both"/>
        <w:rPr>
          <w:rFonts w:eastAsia="Calibri" w:cstheme="minorHAnsi"/>
          <w:color w:val="000000"/>
          <w:lang w:eastAsia="sl-SI"/>
        </w:rPr>
      </w:pPr>
    </w:p>
    <w:p w14:paraId="348F5148" w14:textId="77777777" w:rsidR="00DF1E41" w:rsidRPr="007C6DE4" w:rsidRDefault="00281A93" w:rsidP="009803CD">
      <w:pPr>
        <w:pStyle w:val="Odstavekseznama"/>
        <w:numPr>
          <w:ilvl w:val="2"/>
          <w:numId w:val="54"/>
        </w:numPr>
        <w:spacing w:after="200"/>
        <w:jc w:val="both"/>
        <w:rPr>
          <w:color w:val="538135" w:themeColor="accent6" w:themeShade="BF"/>
        </w:rPr>
      </w:pPr>
      <w:bookmarkStart w:id="25" w:name="_Toc41132792"/>
      <w:r w:rsidRPr="007C6DE4">
        <w:rPr>
          <w:rStyle w:val="Naslov3Znak"/>
          <w:b/>
          <w:bCs/>
          <w:color w:val="538135" w:themeColor="accent6" w:themeShade="BF"/>
          <w:lang w:eastAsia="sl-SI"/>
        </w:rPr>
        <w:t>T</w:t>
      </w:r>
      <w:r w:rsidR="005E14AC" w:rsidRPr="007C6DE4">
        <w:rPr>
          <w:rStyle w:val="Naslov3Znak"/>
          <w:b/>
          <w:bCs/>
          <w:color w:val="538135" w:themeColor="accent6" w:themeShade="BF"/>
          <w:lang w:eastAsia="sl-SI"/>
        </w:rPr>
        <w:t>rajnostn</w:t>
      </w:r>
      <w:r w:rsidRPr="007C6DE4">
        <w:rPr>
          <w:rStyle w:val="Naslov3Znak"/>
          <w:b/>
          <w:bCs/>
          <w:color w:val="538135" w:themeColor="accent6" w:themeShade="BF"/>
          <w:lang w:eastAsia="sl-SI"/>
        </w:rPr>
        <w:t>i vidik</w:t>
      </w:r>
      <w:bookmarkEnd w:id="25"/>
      <w:r w:rsidR="005E14AC" w:rsidRPr="007C6DE4">
        <w:rPr>
          <w:rFonts w:eastAsia="Calibri" w:cstheme="minorHAnsi"/>
          <w:color w:val="538135" w:themeColor="accent6" w:themeShade="BF"/>
          <w:lang w:eastAsia="sl-SI"/>
        </w:rPr>
        <w:t xml:space="preserve"> </w:t>
      </w:r>
    </w:p>
    <w:p w14:paraId="74329C21" w14:textId="77777777" w:rsidR="00A74DD4" w:rsidRDefault="00A74DD4" w:rsidP="00DF1E41">
      <w:pPr>
        <w:spacing w:after="200"/>
        <w:jc w:val="both"/>
      </w:pPr>
      <w:r>
        <w:t>V</w:t>
      </w:r>
      <w:r w:rsidRPr="00016F9E">
        <w:t xml:space="preserve"> naših gozdovih na leto priraste več kot 4 m</w:t>
      </w:r>
      <w:r w:rsidR="008B4D09" w:rsidRPr="00DF1E41">
        <w:rPr>
          <w:rFonts w:cstheme="minorHAnsi"/>
        </w:rPr>
        <w:t>³</w:t>
      </w:r>
      <w:r w:rsidRPr="00016F9E">
        <w:t xml:space="preserve"> lesa na prebivalca </w:t>
      </w:r>
      <w:r>
        <w:t xml:space="preserve">(največ v državah EU) </w:t>
      </w:r>
      <w:r w:rsidRPr="00016F9E">
        <w:t>in les je edina surovina, ki j</w:t>
      </w:r>
      <w:r>
        <w:t>o</w:t>
      </w:r>
      <w:r w:rsidRPr="00016F9E">
        <w:t xml:space="preserve"> imamo v izobilju. To lesno bogastvo predstavlja neizmerno priložnost za preusmeritev našega gospodarstva na energetsko varčno in okolju prijazno »zeleno industrijo«.</w:t>
      </w:r>
    </w:p>
    <w:p w14:paraId="549C9473" w14:textId="39006156" w:rsidR="00A74DD4" w:rsidRDefault="00A74DD4" w:rsidP="00A74DD4">
      <w:pPr>
        <w:jc w:val="both"/>
      </w:pPr>
      <w:r w:rsidRPr="00AF1735">
        <w:t xml:space="preserve">Iz lesa je mogoče narediti </w:t>
      </w:r>
      <w:r w:rsidR="00DF1E41">
        <w:t xml:space="preserve">vse </w:t>
      </w:r>
      <w:r w:rsidRPr="00AF1735">
        <w:t>od objektov do visoko tehnološko razvitih izdelkov, ki v letih uporabe še nadaljnje skladiščijo CO</w:t>
      </w:r>
      <w:r>
        <w:rPr>
          <w:rFonts w:cstheme="minorHAnsi"/>
        </w:rPr>
        <w:t>₂</w:t>
      </w:r>
      <w:r w:rsidRPr="00AF1735">
        <w:t xml:space="preserve">. En kubični meter lesnih izdelkov v končnem izračunu v ozračju zniža </w:t>
      </w:r>
      <w:r>
        <w:t xml:space="preserve">količino </w:t>
      </w:r>
      <w:r w:rsidRPr="00AF1735">
        <w:t>CO</w:t>
      </w:r>
      <w:r>
        <w:rPr>
          <w:rFonts w:cstheme="minorHAnsi"/>
        </w:rPr>
        <w:t>₂</w:t>
      </w:r>
      <w:r w:rsidRPr="00AF1735">
        <w:t xml:space="preserve"> za dve toni. Tako s predelavo lesa in rabo lesnih izdelkov (namesto iz aluminija, betona, jekla, </w:t>
      </w:r>
      <w:r w:rsidRPr="00AF1735">
        <w:lastRenderedPageBreak/>
        <w:t>opeke, plastike) odločilno prispevamo k znižanju emisij CO</w:t>
      </w:r>
      <w:r>
        <w:rPr>
          <w:rFonts w:cstheme="minorHAnsi"/>
        </w:rPr>
        <w:t>₂</w:t>
      </w:r>
      <w:r w:rsidRPr="00AF1735">
        <w:t xml:space="preserve"> </w:t>
      </w:r>
      <w:r>
        <w:t xml:space="preserve">in se na ta način borimo proti podnebnim spremembam </w:t>
      </w:r>
      <w:r w:rsidRPr="00AF1735">
        <w:t xml:space="preserve">ter omogočimo prehod v </w:t>
      </w:r>
      <w:proofErr w:type="spellStart"/>
      <w:r w:rsidRPr="00AF1735">
        <w:t>nizkoogljično</w:t>
      </w:r>
      <w:proofErr w:type="spellEnd"/>
      <w:r w:rsidRPr="00AF1735">
        <w:t xml:space="preserve"> družbo. </w:t>
      </w:r>
    </w:p>
    <w:p w14:paraId="15F7E05D" w14:textId="05DDB7FE" w:rsidR="00DF1E41" w:rsidRDefault="00DF1E41" w:rsidP="00A74DD4">
      <w:pPr>
        <w:jc w:val="both"/>
      </w:pPr>
    </w:p>
    <w:p w14:paraId="6167086E" w14:textId="77777777" w:rsidR="00E56DBF" w:rsidRDefault="00E56DBF" w:rsidP="00E56DBF">
      <w:pPr>
        <w:spacing w:after="0"/>
        <w:jc w:val="both"/>
      </w:pPr>
      <w:r>
        <w:t>Slika: CO</w:t>
      </w:r>
      <w:r>
        <w:rPr>
          <w:rFonts w:cstheme="minorHAnsi"/>
        </w:rPr>
        <w:t>₂</w:t>
      </w:r>
      <w:r>
        <w:t xml:space="preserve"> krog </w:t>
      </w:r>
    </w:p>
    <w:p w14:paraId="45F80FCD" w14:textId="77777777" w:rsidR="00F81CA2" w:rsidRDefault="00F81CA2" w:rsidP="00A74DD4">
      <w:pPr>
        <w:jc w:val="both"/>
      </w:pPr>
    </w:p>
    <w:p w14:paraId="3763C93C" w14:textId="4C6212FA" w:rsidR="00F81CA2" w:rsidRDefault="00CD4DA4" w:rsidP="00A74DD4">
      <w:pPr>
        <w:jc w:val="both"/>
      </w:pPr>
      <w:r>
        <w:rPr>
          <w:noProof/>
          <w:lang w:eastAsia="sl-SI"/>
        </w:rPr>
        <w:drawing>
          <wp:inline distT="0" distB="0" distL="0" distR="0" wp14:anchorId="26A94518" wp14:editId="7A71F2C5">
            <wp:extent cx="4572000" cy="3422650"/>
            <wp:effectExtent l="0" t="0" r="0" b="6350"/>
            <wp:docPr id="35" name="Slika 35" descr="Shema CO₂ kr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lika 35" descr="Shema CO₂ kroga"/>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572000" cy="3422650"/>
                    </a:xfrm>
                    <a:prstGeom prst="rect">
                      <a:avLst/>
                    </a:prstGeom>
                    <a:noFill/>
                    <a:ln>
                      <a:noFill/>
                    </a:ln>
                  </pic:spPr>
                </pic:pic>
              </a:graphicData>
            </a:graphic>
          </wp:inline>
        </w:drawing>
      </w:r>
    </w:p>
    <w:p w14:paraId="4BB15972" w14:textId="0750B333" w:rsidR="00F81CA2" w:rsidRDefault="00F81CA2" w:rsidP="00A74DD4">
      <w:pPr>
        <w:jc w:val="both"/>
      </w:pPr>
    </w:p>
    <w:p w14:paraId="48BB4A17" w14:textId="4B85DA83" w:rsidR="00E56DBF" w:rsidRPr="00AF1735" w:rsidRDefault="00E56DBF" w:rsidP="00A74DD4">
      <w:pPr>
        <w:jc w:val="both"/>
      </w:pPr>
    </w:p>
    <w:p w14:paraId="61EABEE9" w14:textId="77777777" w:rsidR="00A97337" w:rsidRDefault="00CD4DA4" w:rsidP="00A74DD4">
      <w:pPr>
        <w:spacing w:after="0"/>
        <w:jc w:val="both"/>
      </w:pPr>
      <w:r>
        <w:rPr>
          <w:noProof/>
          <w:lang w:eastAsia="sl-SI"/>
        </w:rPr>
        <mc:AlternateContent>
          <mc:Choice Requires="wps">
            <w:drawing>
              <wp:inline distT="0" distB="0" distL="0" distR="0" wp14:anchorId="4F3ACF07" wp14:editId="263F4394">
                <wp:extent cx="3582670" cy="1134110"/>
                <wp:effectExtent l="0" t="0" r="17780" b="27940"/>
                <wp:docPr id="53" name="Polje z besedilom 53"/>
                <wp:cNvGraphicFramePr/>
                <a:graphic xmlns:a="http://schemas.openxmlformats.org/drawingml/2006/main">
                  <a:graphicData uri="http://schemas.microsoft.com/office/word/2010/wordprocessingShape">
                    <wps:wsp>
                      <wps:cNvSpPr txBox="1"/>
                      <wps:spPr>
                        <a:xfrm>
                          <a:off x="0" y="0"/>
                          <a:ext cx="3582670" cy="1134110"/>
                        </a:xfrm>
                        <a:prstGeom prst="rect">
                          <a:avLst/>
                        </a:prstGeom>
                        <a:solidFill>
                          <a:schemeClr val="accent6">
                            <a:lumMod val="50000"/>
                          </a:schemeClr>
                        </a:solidFill>
                        <a:ln/>
                      </wps:spPr>
                      <wps:style>
                        <a:lnRef idx="3">
                          <a:schemeClr val="lt1"/>
                        </a:lnRef>
                        <a:fillRef idx="1">
                          <a:schemeClr val="dk1"/>
                        </a:fillRef>
                        <a:effectRef idx="1">
                          <a:schemeClr val="dk1"/>
                        </a:effectRef>
                        <a:fontRef idx="minor">
                          <a:schemeClr val="lt1"/>
                        </a:fontRef>
                      </wps:style>
                      <wps:txbx>
                        <w:txbxContent>
                          <w:p w14:paraId="44D774E5" w14:textId="3D60BC80" w:rsidR="0068624D" w:rsidRPr="00FE60F1" w:rsidRDefault="0068624D" w:rsidP="00FE60F1">
                            <w:pPr>
                              <w:rPr>
                                <w:sz w:val="24"/>
                                <w:szCs w:val="24"/>
                              </w:rPr>
                            </w:pPr>
                            <w:r>
                              <w:rPr>
                                <w:sz w:val="24"/>
                                <w:szCs w:val="24"/>
                              </w:rPr>
                              <w:t>Les sodi med surovine, ki znižujejo CO</w:t>
                            </w:r>
                            <w:r>
                              <w:rPr>
                                <w:rFonts w:cstheme="minorHAnsi"/>
                                <w:sz w:val="24"/>
                                <w:szCs w:val="24"/>
                              </w:rPr>
                              <w:t>₂</w:t>
                            </w:r>
                            <w:r>
                              <w:rPr>
                                <w:sz w:val="24"/>
                                <w:szCs w:val="24"/>
                              </w:rPr>
                              <w:t xml:space="preserve"> in z uporabo zagotavljajo skladiščenje ali ponor CO</w:t>
                            </w:r>
                            <w:r>
                              <w:rPr>
                                <w:rFonts w:cstheme="minorHAnsi"/>
                                <w:sz w:val="24"/>
                                <w:szCs w:val="24"/>
                              </w:rPr>
                              <w:t>₂</w:t>
                            </w:r>
                            <w:r>
                              <w:rPr>
                                <w:sz w:val="24"/>
                                <w:szCs w:val="24"/>
                              </w:rPr>
                              <w:t>. Zato je les naša priložnost za prehod v energetsko varčno in okolju prijazno zeleno industrijo.</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spAutoFit/>
                      </wps:bodyPr>
                    </wps:wsp>
                  </a:graphicData>
                </a:graphic>
              </wp:inline>
            </w:drawing>
          </mc:Choice>
          <mc:Fallback>
            <w:pict>
              <v:shape w14:anchorId="4F3ACF07" id="Polje z besedilom 53" o:spid="_x0000_s1039" type="#_x0000_t202" style="width:282.1pt;height:8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" fillcolor="#375623 [1609]" strokecolor="white [3201]" strokeweight="1.5pt">
                <v:textbox style="mso-fit-shape-to-text:t" inset="14.4pt,7.2pt,14.4pt,7.2pt">
                  <w:txbxContent>
                    <w:p w14:paraId="44D774E5" w14:textId="3D60BC80" w:rsidR="0068624D" w:rsidRPr="00FE60F1" w:rsidRDefault="0068624D" w:rsidP="00FE60F1">
                      <w:pPr>
                        <w:rPr>
                          <w:sz w:val="24"/>
                          <w:szCs w:val="24"/>
                        </w:rPr>
                      </w:pPr>
                      <w:r>
                        <w:rPr>
                          <w:sz w:val="24"/>
                          <w:szCs w:val="24"/>
                        </w:rPr>
                        <w:t>Les sodi med surovine, ki znižujejo CO</w:t>
                      </w:r>
                      <w:r>
                        <w:rPr>
                          <w:rFonts w:cstheme="minorHAnsi"/>
                          <w:sz w:val="24"/>
                          <w:szCs w:val="24"/>
                        </w:rPr>
                        <w:t>₂</w:t>
                      </w:r>
                      <w:r>
                        <w:rPr>
                          <w:sz w:val="24"/>
                          <w:szCs w:val="24"/>
                        </w:rPr>
                        <w:t xml:space="preserve"> in z uporabo zagotavljajo skladiščenje ali ponor CO</w:t>
                      </w:r>
                      <w:r>
                        <w:rPr>
                          <w:rFonts w:cstheme="minorHAnsi"/>
                          <w:sz w:val="24"/>
                          <w:szCs w:val="24"/>
                        </w:rPr>
                        <w:t>₂</w:t>
                      </w:r>
                      <w:r>
                        <w:rPr>
                          <w:sz w:val="24"/>
                          <w:szCs w:val="24"/>
                        </w:rPr>
                        <w:t>. Zato je les naša priložnost za prehod v energetsko varčno in okolju prijazno zeleno industrijo.</w:t>
                      </w:r>
                    </w:p>
                  </w:txbxContent>
                </v:textbox>
                <w10:anchorlock/>
              </v:shape>
            </w:pict>
          </mc:Fallback>
        </mc:AlternateContent>
      </w:r>
    </w:p>
    <w:p w14:paraId="54161DEF" w14:textId="6410571C" w:rsidR="00A74DD4" w:rsidRDefault="00A74DD4" w:rsidP="00A74DD4">
      <w:pPr>
        <w:spacing w:after="0"/>
        <w:jc w:val="both"/>
      </w:pPr>
      <w:r w:rsidRPr="00AF1735">
        <w:t xml:space="preserve">Les predstavlja </w:t>
      </w:r>
      <w:r>
        <w:t xml:space="preserve">izhodno </w:t>
      </w:r>
      <w:r w:rsidRPr="00AF1735">
        <w:t xml:space="preserve">surovino za </w:t>
      </w:r>
      <w:r>
        <w:t>številne tehnološko napredne</w:t>
      </w:r>
      <w:r w:rsidRPr="00AF1735">
        <w:t xml:space="preserve"> </w:t>
      </w:r>
      <w:r>
        <w:t>sonaravne material</w:t>
      </w:r>
      <w:r w:rsidR="00D53F94">
        <w:t>e</w:t>
      </w:r>
      <w:r>
        <w:t xml:space="preserve"> in proizvode. Nekaj primerov:</w:t>
      </w:r>
    </w:p>
    <w:p w14:paraId="6F8741E6" w14:textId="77777777" w:rsidR="00E56DBF" w:rsidRPr="00AF1735" w:rsidRDefault="00E56DBF" w:rsidP="00A74DD4">
      <w:pPr>
        <w:spacing w:after="0"/>
        <w:jc w:val="both"/>
      </w:pPr>
    </w:p>
    <w:p w14:paraId="32F7F9DC" w14:textId="77777777" w:rsidR="00A74DD4" w:rsidRPr="00AF1735" w:rsidRDefault="00A74DD4" w:rsidP="009803CD">
      <w:pPr>
        <w:pStyle w:val="Odstavekseznama"/>
        <w:numPr>
          <w:ilvl w:val="0"/>
          <w:numId w:val="29"/>
        </w:numPr>
        <w:spacing w:after="0" w:line="259" w:lineRule="auto"/>
        <w:jc w:val="both"/>
      </w:pPr>
      <w:r w:rsidRPr="00AF1735">
        <w:t>izdelki in objekti,</w:t>
      </w:r>
    </w:p>
    <w:p w14:paraId="6E393693" w14:textId="29925525" w:rsidR="00A74DD4" w:rsidRPr="00AF1735" w:rsidRDefault="00A74DD4" w:rsidP="009803CD">
      <w:pPr>
        <w:pStyle w:val="Odstavekseznama"/>
        <w:numPr>
          <w:ilvl w:val="0"/>
          <w:numId w:val="29"/>
        </w:numPr>
        <w:spacing w:after="0" w:line="259" w:lineRule="auto"/>
        <w:jc w:val="both"/>
      </w:pPr>
      <w:r w:rsidRPr="00AF1735">
        <w:t>kompoziti (KLP, iverne in OSB</w:t>
      </w:r>
      <w:r w:rsidR="00D53F94">
        <w:t>-</w:t>
      </w:r>
      <w:r w:rsidRPr="00AF1735">
        <w:t>plošče, lepljeni nosilci …),</w:t>
      </w:r>
    </w:p>
    <w:p w14:paraId="23EF9473" w14:textId="342A239D" w:rsidR="00A74DD4" w:rsidRPr="00AF1735" w:rsidRDefault="00A74DD4" w:rsidP="009803CD">
      <w:pPr>
        <w:pStyle w:val="Odstavekseznama"/>
        <w:numPr>
          <w:ilvl w:val="0"/>
          <w:numId w:val="29"/>
        </w:numPr>
        <w:spacing w:after="0" w:line="259" w:lineRule="auto"/>
        <w:jc w:val="both"/>
      </w:pPr>
      <w:r w:rsidRPr="00AF1735">
        <w:t>modificiran</w:t>
      </w:r>
      <w:r w:rsidR="00D53F94">
        <w:t>i</w:t>
      </w:r>
      <w:r w:rsidRPr="00AF1735">
        <w:t xml:space="preserve"> les,</w:t>
      </w:r>
    </w:p>
    <w:p w14:paraId="391EBABF" w14:textId="19C32D09" w:rsidR="00A74DD4" w:rsidRPr="00AF1735" w:rsidRDefault="00A74DD4" w:rsidP="009803CD">
      <w:pPr>
        <w:pStyle w:val="Odstavekseznama"/>
        <w:numPr>
          <w:ilvl w:val="0"/>
          <w:numId w:val="29"/>
        </w:numPr>
        <w:spacing w:after="0" w:line="259" w:lineRule="auto"/>
        <w:jc w:val="both"/>
      </w:pPr>
      <w:r w:rsidRPr="00AF1735">
        <w:t>izolacijski in polimerni materiali (lesna volna in stiropor iz gliv),</w:t>
      </w:r>
    </w:p>
    <w:p w14:paraId="6AEF095A" w14:textId="77777777" w:rsidR="00A74DD4" w:rsidRPr="00AF1735" w:rsidRDefault="00A74DD4" w:rsidP="009803CD">
      <w:pPr>
        <w:pStyle w:val="Odstavekseznama"/>
        <w:numPr>
          <w:ilvl w:val="0"/>
          <w:numId w:val="29"/>
        </w:numPr>
        <w:spacing w:after="0" w:line="259" w:lineRule="auto"/>
        <w:jc w:val="both"/>
      </w:pPr>
      <w:r w:rsidRPr="00AF1735">
        <w:t>tkanine (viskoza),</w:t>
      </w:r>
    </w:p>
    <w:p w14:paraId="6F46A4F9" w14:textId="77777777" w:rsidR="00A74DD4" w:rsidRPr="00AF1735" w:rsidRDefault="00A74DD4" w:rsidP="009803CD">
      <w:pPr>
        <w:pStyle w:val="Odstavekseznama"/>
        <w:numPr>
          <w:ilvl w:val="0"/>
          <w:numId w:val="29"/>
        </w:numPr>
        <w:spacing w:after="0" w:line="259" w:lineRule="auto"/>
        <w:jc w:val="both"/>
      </w:pPr>
      <w:r w:rsidRPr="00AF1735">
        <w:t>topila,</w:t>
      </w:r>
    </w:p>
    <w:p w14:paraId="0433D83A" w14:textId="6FA379D3" w:rsidR="00A74DD4" w:rsidRPr="00AF1735" w:rsidRDefault="00A74DD4" w:rsidP="009803CD">
      <w:pPr>
        <w:pStyle w:val="Odstavekseznama"/>
        <w:numPr>
          <w:ilvl w:val="0"/>
          <w:numId w:val="29"/>
        </w:numPr>
        <w:spacing w:after="0" w:line="259" w:lineRule="auto"/>
      </w:pPr>
      <w:r w:rsidRPr="00AF1735">
        <w:t>utekočinjen</w:t>
      </w:r>
      <w:r w:rsidR="00D53F94">
        <w:t>i</w:t>
      </w:r>
      <w:r w:rsidRPr="00AF1735">
        <w:t xml:space="preserve"> les,</w:t>
      </w:r>
      <w:r>
        <w:t xml:space="preserve"> ki ga uporabimo za premaze, lepila, </w:t>
      </w:r>
      <w:r w:rsidRPr="00AF1735">
        <w:t>izolacijsk</w:t>
      </w:r>
      <w:r>
        <w:t xml:space="preserve">o peno, </w:t>
      </w:r>
      <w:proofErr w:type="spellStart"/>
      <w:r>
        <w:t>bioplastiko</w:t>
      </w:r>
      <w:proofErr w:type="spellEnd"/>
      <w:r>
        <w:t>, lesno steklo</w:t>
      </w:r>
      <w:r w:rsidR="00D53F94">
        <w:t xml:space="preserve"> </w:t>
      </w:r>
      <w:r w:rsidRPr="00AF1735">
        <w:t>…</w:t>
      </w:r>
    </w:p>
    <w:p w14:paraId="53FACE9C" w14:textId="77777777" w:rsidR="00A74DD4" w:rsidRPr="00AF1735" w:rsidRDefault="00A74DD4" w:rsidP="009803CD">
      <w:pPr>
        <w:pStyle w:val="Odstavekseznama"/>
        <w:numPr>
          <w:ilvl w:val="0"/>
          <w:numId w:val="29"/>
        </w:numPr>
        <w:spacing w:after="0" w:line="259" w:lineRule="auto"/>
        <w:jc w:val="both"/>
      </w:pPr>
      <w:r w:rsidRPr="00AF1735">
        <w:t>karbonska vlakna (NCC, NFC),</w:t>
      </w:r>
    </w:p>
    <w:p w14:paraId="57D51096" w14:textId="77777777" w:rsidR="00A74DD4" w:rsidRPr="00AF1735" w:rsidRDefault="00A74DD4" w:rsidP="009803CD">
      <w:pPr>
        <w:pStyle w:val="Odstavekseznama"/>
        <w:numPr>
          <w:ilvl w:val="0"/>
          <w:numId w:val="29"/>
        </w:numPr>
        <w:spacing w:after="0" w:line="259" w:lineRule="auto"/>
        <w:jc w:val="both"/>
      </w:pPr>
      <w:r w:rsidRPr="00AF1735">
        <w:lastRenderedPageBreak/>
        <w:t>elektronska vezja,</w:t>
      </w:r>
    </w:p>
    <w:p w14:paraId="23EA2322" w14:textId="145E9AE0" w:rsidR="00A74DD4" w:rsidRPr="00AF1735" w:rsidRDefault="00D53F94" w:rsidP="009803CD">
      <w:pPr>
        <w:pStyle w:val="Odstavekseznama"/>
        <w:numPr>
          <w:ilvl w:val="0"/>
          <w:numId w:val="29"/>
        </w:numPr>
        <w:spacing w:after="0" w:line="259" w:lineRule="auto"/>
        <w:jc w:val="both"/>
      </w:pPr>
      <w:r>
        <w:t>»</w:t>
      </w:r>
      <w:proofErr w:type="spellStart"/>
      <w:r w:rsidR="00A74DD4">
        <w:t>f</w:t>
      </w:r>
      <w:r w:rsidR="00A74DD4" w:rsidRPr="00AF1735">
        <w:t>otovoltajika</w:t>
      </w:r>
      <w:proofErr w:type="spellEnd"/>
      <w:r>
        <w:t>«</w:t>
      </w:r>
      <w:r w:rsidR="00A74DD4" w:rsidRPr="00AF1735">
        <w:t>, akumulatorji,</w:t>
      </w:r>
    </w:p>
    <w:p w14:paraId="6852A49E" w14:textId="77777777" w:rsidR="00A74DD4" w:rsidRPr="00AF1735" w:rsidRDefault="00A74DD4" w:rsidP="009803CD">
      <w:pPr>
        <w:pStyle w:val="Odstavekseznama"/>
        <w:numPr>
          <w:ilvl w:val="0"/>
          <w:numId w:val="29"/>
        </w:numPr>
        <w:spacing w:after="0" w:line="259" w:lineRule="auto"/>
        <w:jc w:val="both"/>
      </w:pPr>
      <w:r w:rsidRPr="00AF1735">
        <w:t>zdravila,</w:t>
      </w:r>
    </w:p>
    <w:p w14:paraId="4582365D" w14:textId="654C4EAD" w:rsidR="00A74DD4" w:rsidRPr="00AF1735" w:rsidRDefault="00A74DD4" w:rsidP="009803CD">
      <w:pPr>
        <w:pStyle w:val="Odstavekseznama"/>
        <w:numPr>
          <w:ilvl w:val="0"/>
          <w:numId w:val="29"/>
        </w:numPr>
        <w:spacing w:after="0" w:line="259" w:lineRule="auto"/>
        <w:jc w:val="both"/>
      </w:pPr>
      <w:r w:rsidRPr="00AF1735">
        <w:t>piroliza – lesni plin,</w:t>
      </w:r>
    </w:p>
    <w:p w14:paraId="2F6C5604" w14:textId="77777777" w:rsidR="00A74DD4" w:rsidRDefault="00A74DD4" w:rsidP="009803CD">
      <w:pPr>
        <w:pStyle w:val="Odstavekseznama"/>
        <w:numPr>
          <w:ilvl w:val="0"/>
          <w:numId w:val="29"/>
        </w:numPr>
        <w:spacing w:after="0" w:line="259" w:lineRule="auto"/>
        <w:jc w:val="both"/>
      </w:pPr>
      <w:r>
        <w:t>e</w:t>
      </w:r>
      <w:r w:rsidRPr="00AF1735">
        <w:t>nergetska izraba lesne biomase*</w:t>
      </w:r>
    </w:p>
    <w:p w14:paraId="6A2CB530" w14:textId="77777777" w:rsidR="00A74DD4" w:rsidRPr="00E8699E" w:rsidRDefault="00A74DD4" w:rsidP="00A74DD4">
      <w:pPr>
        <w:spacing w:after="0"/>
        <w:jc w:val="both"/>
        <w:rPr>
          <w:sz w:val="6"/>
        </w:rPr>
      </w:pPr>
    </w:p>
    <w:p w14:paraId="502FD531" w14:textId="7032267C" w:rsidR="00FF0F0A" w:rsidRDefault="00A74DD4" w:rsidP="00D9444A">
      <w:pPr>
        <w:spacing w:after="0"/>
        <w:jc w:val="both"/>
      </w:pPr>
      <w:r w:rsidRPr="00AF1735">
        <w:t xml:space="preserve">* </w:t>
      </w:r>
      <w:r w:rsidR="00681178">
        <w:t>K</w:t>
      </w:r>
      <w:r w:rsidRPr="00AF1735">
        <w:t>urjenje lesa</w:t>
      </w:r>
      <w:r w:rsidR="00B9756E">
        <w:t xml:space="preserve"> za proizvodnjo energije</w:t>
      </w:r>
      <w:r w:rsidRPr="00AF1735">
        <w:t xml:space="preserve"> je najmanj primern</w:t>
      </w:r>
      <w:r w:rsidR="00B9756E">
        <w:t>a izraba lesa</w:t>
      </w:r>
      <w:r>
        <w:t xml:space="preserve">, </w:t>
      </w:r>
      <w:r w:rsidRPr="00AF1735">
        <w:t>saj se pri tem sprošča CO</w:t>
      </w:r>
      <w:r>
        <w:rPr>
          <w:rFonts w:cstheme="minorHAnsi"/>
        </w:rPr>
        <w:t>₂</w:t>
      </w:r>
      <w:r w:rsidRPr="00AF1735">
        <w:t xml:space="preserve"> in povzroča onesnaževanje z delci PM10, PM5, PM2,5</w:t>
      </w:r>
      <w:r w:rsidR="00681178">
        <w:t>.</w:t>
      </w:r>
      <w:r>
        <w:t xml:space="preserve"> (</w:t>
      </w:r>
      <w:r w:rsidR="00681178">
        <w:t>L</w:t>
      </w:r>
      <w:r>
        <w:t>es je predragocena dobrina, da bi jo kurili!)</w:t>
      </w:r>
    </w:p>
    <w:p w14:paraId="25B20FED" w14:textId="77777777" w:rsidR="00CD4DA4" w:rsidRPr="00D9444A" w:rsidRDefault="00CD4DA4" w:rsidP="00D9444A">
      <w:pPr>
        <w:spacing w:after="0"/>
        <w:jc w:val="both"/>
      </w:pPr>
    </w:p>
    <w:p w14:paraId="5612A213" w14:textId="77777777" w:rsidR="00CD1F1E" w:rsidRPr="007C6DE4" w:rsidRDefault="00281A93" w:rsidP="009803CD">
      <w:pPr>
        <w:pStyle w:val="Odstavekseznama"/>
        <w:numPr>
          <w:ilvl w:val="2"/>
          <w:numId w:val="54"/>
        </w:numPr>
        <w:spacing w:after="200"/>
        <w:jc w:val="both"/>
        <w:rPr>
          <w:rFonts w:eastAsia="Calibri" w:cstheme="minorHAnsi"/>
          <w:color w:val="538135" w:themeColor="accent6" w:themeShade="BF"/>
          <w:lang w:eastAsia="sl-SI"/>
        </w:rPr>
      </w:pPr>
      <w:bookmarkStart w:id="26" w:name="_Toc41132793"/>
      <w:r w:rsidRPr="007C6DE4">
        <w:rPr>
          <w:rStyle w:val="Naslov3Znak"/>
          <w:b/>
          <w:bCs/>
          <w:color w:val="538135" w:themeColor="accent6" w:themeShade="BF"/>
          <w:lang w:eastAsia="sl-SI"/>
        </w:rPr>
        <w:t>Prikaz</w:t>
      </w:r>
      <w:r w:rsidR="00CD1F1E" w:rsidRPr="007C6DE4">
        <w:rPr>
          <w:rStyle w:val="Naslov3Znak"/>
          <w:b/>
          <w:bCs/>
          <w:color w:val="538135" w:themeColor="accent6" w:themeShade="BF"/>
          <w:lang w:eastAsia="sl-SI"/>
        </w:rPr>
        <w:t xml:space="preserve"> števila ustanov, </w:t>
      </w:r>
      <w:r w:rsidR="00C41129" w:rsidRPr="007C6DE4">
        <w:rPr>
          <w:rStyle w:val="Naslov3Znak"/>
          <w:b/>
          <w:bCs/>
          <w:color w:val="538135" w:themeColor="accent6" w:themeShade="BF"/>
          <w:lang w:eastAsia="sl-SI"/>
        </w:rPr>
        <w:t xml:space="preserve">institucij, </w:t>
      </w:r>
      <w:r w:rsidR="00CD1F1E" w:rsidRPr="007C6DE4">
        <w:rPr>
          <w:rStyle w:val="Naslov3Znak"/>
          <w:b/>
          <w:bCs/>
          <w:color w:val="538135" w:themeColor="accent6" w:themeShade="BF"/>
          <w:lang w:eastAsia="sl-SI"/>
        </w:rPr>
        <w:t>ki izobražujejo za sektor</w:t>
      </w:r>
      <w:r w:rsidR="00C41129" w:rsidRPr="007C6DE4">
        <w:rPr>
          <w:rStyle w:val="Naslov3Znak"/>
          <w:b/>
          <w:bCs/>
          <w:color w:val="538135" w:themeColor="accent6" w:themeShade="BF"/>
          <w:lang w:eastAsia="sl-SI"/>
        </w:rPr>
        <w:t xml:space="preserve"> lesarstva</w:t>
      </w:r>
      <w:r w:rsidR="00CD1F1E" w:rsidRPr="007C6DE4">
        <w:rPr>
          <w:rStyle w:val="Naslov3Znak"/>
          <w:b/>
          <w:bCs/>
          <w:color w:val="538135" w:themeColor="accent6" w:themeShade="BF"/>
          <w:lang w:eastAsia="sl-SI"/>
        </w:rPr>
        <w:t xml:space="preserve"> in primerjava z drugimi državami EU</w:t>
      </w:r>
      <w:bookmarkEnd w:id="26"/>
      <w:r w:rsidR="00CD1F1E" w:rsidRPr="007C6DE4">
        <w:rPr>
          <w:rFonts w:eastAsia="Calibri" w:cstheme="minorHAnsi"/>
          <w:color w:val="538135" w:themeColor="accent6" w:themeShade="BF"/>
          <w:lang w:eastAsia="sl-SI"/>
        </w:rPr>
        <w:t xml:space="preserve"> </w:t>
      </w:r>
    </w:p>
    <w:p w14:paraId="79B1F91D" w14:textId="4657F78B" w:rsidR="00C41129" w:rsidRPr="00F15007" w:rsidRDefault="00C41129" w:rsidP="00C41129">
      <w:pPr>
        <w:spacing w:after="160"/>
        <w:jc w:val="both"/>
      </w:pPr>
      <w:r w:rsidRPr="00F15007">
        <w:t>V Sloveniji je veliko raziskovalnih institucij in nevladnih organizacij, ki se ukvarjajo z raziskovanjem, razvojem in izobraževanjem na področju lesarstva. Institucije, ki v Sloveniji nudijo izobraževanje s področja lesarstva</w:t>
      </w:r>
      <w:r w:rsidR="007560CF">
        <w:t>,</w:t>
      </w:r>
      <w:r w:rsidRPr="00F15007">
        <w:t xml:space="preserve"> so tri javne univerze, in sicer</w:t>
      </w:r>
      <w:r w:rsidR="007560CF">
        <w:t>:</w:t>
      </w:r>
      <w:r w:rsidRPr="00F15007">
        <w:t xml:space="preserve"> Univerza v Ljubljani, Univerza v Mariboru in Univerza na Primorskem.</w:t>
      </w:r>
    </w:p>
    <w:p w14:paraId="3BAEC293" w14:textId="4EFB632C" w:rsidR="00C41129" w:rsidRPr="00F15007" w:rsidRDefault="00C41129" w:rsidP="00C41129">
      <w:pPr>
        <w:spacing w:after="160"/>
        <w:jc w:val="both"/>
      </w:pPr>
      <w:r w:rsidRPr="00F15007">
        <w:rPr>
          <w:b/>
          <w:bCs/>
        </w:rPr>
        <w:t>Univerza v Ljubljani</w:t>
      </w:r>
      <w:r w:rsidR="007560CF">
        <w:rPr>
          <w:b/>
          <w:bCs/>
        </w:rPr>
        <w:t xml:space="preserve"> –</w:t>
      </w:r>
      <w:r w:rsidRPr="00F15007">
        <w:rPr>
          <w:b/>
          <w:bCs/>
        </w:rPr>
        <w:t xml:space="preserve"> Biotehniška fakulteta</w:t>
      </w:r>
      <w:r w:rsidRPr="00F15007">
        <w:t xml:space="preserve"> nudi izobraževanje s področja:</w:t>
      </w:r>
    </w:p>
    <w:p w14:paraId="3A6B50C1" w14:textId="77777777" w:rsidR="00C41129" w:rsidRPr="00F15007" w:rsidRDefault="00C41129" w:rsidP="009803CD">
      <w:pPr>
        <w:numPr>
          <w:ilvl w:val="0"/>
          <w:numId w:val="20"/>
        </w:numPr>
        <w:spacing w:after="160" w:line="259" w:lineRule="auto"/>
        <w:contextualSpacing/>
        <w:jc w:val="both"/>
      </w:pPr>
      <w:r w:rsidRPr="00F15007">
        <w:t>Gozdarstva (oddelek Gozdarstvo in obnovljivi gozdni viri):</w:t>
      </w:r>
    </w:p>
    <w:p w14:paraId="4205BD4D" w14:textId="77777777" w:rsidR="00C41129" w:rsidRPr="00F15007" w:rsidRDefault="00C41129" w:rsidP="009803CD">
      <w:pPr>
        <w:numPr>
          <w:ilvl w:val="0"/>
          <w:numId w:val="21"/>
        </w:numPr>
        <w:spacing w:after="160" w:line="259" w:lineRule="auto"/>
        <w:contextualSpacing/>
        <w:jc w:val="both"/>
      </w:pPr>
      <w:r w:rsidRPr="00F15007">
        <w:t>Dodiplomski študij:</w:t>
      </w:r>
    </w:p>
    <w:p w14:paraId="713C0DDC" w14:textId="77777777" w:rsidR="00C41129" w:rsidRPr="00F15007" w:rsidRDefault="00C41129" w:rsidP="009803CD">
      <w:pPr>
        <w:numPr>
          <w:ilvl w:val="0"/>
          <w:numId w:val="22"/>
        </w:numPr>
        <w:spacing w:after="160" w:line="259" w:lineRule="auto"/>
        <w:contextualSpacing/>
        <w:jc w:val="both"/>
      </w:pPr>
      <w:r w:rsidRPr="00F15007">
        <w:t>Visokošolski strokovni študijski program Gozdarstvo</w:t>
      </w:r>
    </w:p>
    <w:p w14:paraId="27EC976D" w14:textId="77777777" w:rsidR="00C41129" w:rsidRPr="00F15007" w:rsidRDefault="00C41129" w:rsidP="009803CD">
      <w:pPr>
        <w:numPr>
          <w:ilvl w:val="0"/>
          <w:numId w:val="22"/>
        </w:numPr>
        <w:spacing w:after="160" w:line="259" w:lineRule="auto"/>
        <w:contextualSpacing/>
        <w:jc w:val="both"/>
      </w:pPr>
      <w:r w:rsidRPr="00F15007">
        <w:t>Univerzitetni študijski program Gozdarstvo in obnovljivi gozdni viri</w:t>
      </w:r>
    </w:p>
    <w:p w14:paraId="3A79F6A8" w14:textId="77777777" w:rsidR="00C41129" w:rsidRPr="00F15007" w:rsidRDefault="00C41129" w:rsidP="009803CD">
      <w:pPr>
        <w:numPr>
          <w:ilvl w:val="0"/>
          <w:numId w:val="21"/>
        </w:numPr>
        <w:spacing w:after="160" w:line="259" w:lineRule="auto"/>
        <w:contextualSpacing/>
        <w:jc w:val="both"/>
      </w:pPr>
      <w:r w:rsidRPr="00F15007">
        <w:t>Podiplomski študij (magistrski študij) – Gozdarstvo in upravljanje gozdnih ekosistemov</w:t>
      </w:r>
    </w:p>
    <w:p w14:paraId="73F85E80" w14:textId="1D188034" w:rsidR="00C41129" w:rsidRPr="00F15007" w:rsidRDefault="00C41129" w:rsidP="009803CD">
      <w:pPr>
        <w:numPr>
          <w:ilvl w:val="0"/>
          <w:numId w:val="21"/>
        </w:numPr>
        <w:spacing w:after="160" w:line="259" w:lineRule="auto"/>
        <w:contextualSpacing/>
        <w:jc w:val="both"/>
      </w:pPr>
      <w:r w:rsidRPr="00F15007">
        <w:t xml:space="preserve">Doktorski študij – interdisciplinarni doktorski študijski program s področja </w:t>
      </w:r>
      <w:proofErr w:type="spellStart"/>
      <w:r w:rsidR="005866DF">
        <w:t>b</w:t>
      </w:r>
      <w:r w:rsidRPr="00F15007">
        <w:t>ioznanosti</w:t>
      </w:r>
      <w:proofErr w:type="spellEnd"/>
    </w:p>
    <w:p w14:paraId="1A4E3BAE" w14:textId="77777777" w:rsidR="00C41129" w:rsidRPr="00F15007" w:rsidRDefault="00C41129" w:rsidP="009803CD">
      <w:pPr>
        <w:numPr>
          <w:ilvl w:val="0"/>
          <w:numId w:val="18"/>
        </w:numPr>
        <w:spacing w:after="160" w:line="259" w:lineRule="auto"/>
        <w:contextualSpacing/>
        <w:jc w:val="both"/>
      </w:pPr>
      <w:r w:rsidRPr="00F15007">
        <w:t>Lesarstva (oddelek Lesarstvo):</w:t>
      </w:r>
    </w:p>
    <w:p w14:paraId="46543A55" w14:textId="77777777" w:rsidR="00C41129" w:rsidRPr="00F15007" w:rsidRDefault="00C41129" w:rsidP="009803CD">
      <w:pPr>
        <w:numPr>
          <w:ilvl w:val="0"/>
          <w:numId w:val="23"/>
        </w:numPr>
        <w:spacing w:after="160" w:line="259" w:lineRule="auto"/>
        <w:contextualSpacing/>
        <w:jc w:val="both"/>
      </w:pPr>
      <w:r w:rsidRPr="00F15007">
        <w:t>Dodiplomski študij:</w:t>
      </w:r>
    </w:p>
    <w:p w14:paraId="284EAA98" w14:textId="77777777" w:rsidR="00C41129" w:rsidRPr="00F15007" w:rsidRDefault="00C41129" w:rsidP="009803CD">
      <w:pPr>
        <w:numPr>
          <w:ilvl w:val="0"/>
          <w:numId w:val="24"/>
        </w:numPr>
        <w:spacing w:after="160" w:line="259" w:lineRule="auto"/>
        <w:contextualSpacing/>
        <w:jc w:val="both"/>
      </w:pPr>
      <w:r w:rsidRPr="00F15007">
        <w:t>Visokošolski strokovni študijski program Lesarsko inženirstvo</w:t>
      </w:r>
    </w:p>
    <w:p w14:paraId="6CF34948" w14:textId="77777777" w:rsidR="00C41129" w:rsidRPr="00F15007" w:rsidRDefault="00C41129" w:rsidP="009803CD">
      <w:pPr>
        <w:numPr>
          <w:ilvl w:val="0"/>
          <w:numId w:val="24"/>
        </w:numPr>
        <w:spacing w:after="160" w:line="259" w:lineRule="auto"/>
        <w:contextualSpacing/>
        <w:jc w:val="both"/>
      </w:pPr>
      <w:r w:rsidRPr="00F15007">
        <w:t>Univerzitetni študijski program Lesarstvo</w:t>
      </w:r>
    </w:p>
    <w:p w14:paraId="4C4F349C" w14:textId="77777777" w:rsidR="00C41129" w:rsidRPr="00F15007" w:rsidRDefault="00C41129" w:rsidP="009803CD">
      <w:pPr>
        <w:numPr>
          <w:ilvl w:val="1"/>
          <w:numId w:val="18"/>
        </w:numPr>
        <w:spacing w:after="160" w:line="259" w:lineRule="auto"/>
        <w:contextualSpacing/>
        <w:jc w:val="both"/>
      </w:pPr>
      <w:r w:rsidRPr="00F15007">
        <w:t>Podiplomski študij (magistrski študij) – Lesarstvo</w:t>
      </w:r>
    </w:p>
    <w:p w14:paraId="15A21C6A" w14:textId="4FFB0FF9" w:rsidR="00C41129" w:rsidRPr="00F15007" w:rsidRDefault="00C41129" w:rsidP="009803CD">
      <w:pPr>
        <w:numPr>
          <w:ilvl w:val="1"/>
          <w:numId w:val="18"/>
        </w:numPr>
        <w:spacing w:after="160" w:line="259" w:lineRule="auto"/>
        <w:contextualSpacing/>
        <w:jc w:val="both"/>
      </w:pPr>
      <w:r w:rsidRPr="00F15007">
        <w:t xml:space="preserve">Doktorski študij – interdisciplinarni doktorski študijski program s področja </w:t>
      </w:r>
      <w:proofErr w:type="spellStart"/>
      <w:r w:rsidR="005866DF">
        <w:t>b</w:t>
      </w:r>
      <w:r w:rsidRPr="00F15007">
        <w:t>ioznanosti</w:t>
      </w:r>
      <w:proofErr w:type="spellEnd"/>
    </w:p>
    <w:p w14:paraId="0728DCE3" w14:textId="77777777" w:rsidR="00C41129" w:rsidRPr="00F15007" w:rsidRDefault="00C41129" w:rsidP="00C41129">
      <w:pPr>
        <w:spacing w:after="160"/>
        <w:ind w:left="1440"/>
        <w:contextualSpacing/>
        <w:jc w:val="both"/>
        <w:rPr>
          <w:rFonts w:cstheme="minorHAnsi"/>
        </w:rPr>
      </w:pPr>
    </w:p>
    <w:p w14:paraId="45AEA3CA" w14:textId="77777777" w:rsidR="00C41129" w:rsidRPr="00F15007" w:rsidRDefault="00C41129" w:rsidP="00C41129">
      <w:pPr>
        <w:spacing w:after="160"/>
        <w:jc w:val="both"/>
        <w:rPr>
          <w:rFonts w:cstheme="minorHAnsi"/>
          <w:b/>
        </w:rPr>
      </w:pPr>
      <w:r w:rsidRPr="00F15007">
        <w:rPr>
          <w:rFonts w:cstheme="minorHAnsi"/>
          <w:b/>
          <w:bCs/>
        </w:rPr>
        <w:t xml:space="preserve">Univerza v Ljubljani, Fakulteta za gradbeništvo in geodezijo </w:t>
      </w:r>
      <w:r w:rsidRPr="00F15007">
        <w:rPr>
          <w:rFonts w:cstheme="minorHAnsi"/>
        </w:rPr>
        <w:t xml:space="preserve">(samo relevantni študijski programi) </w:t>
      </w:r>
    </w:p>
    <w:p w14:paraId="57CE667B" w14:textId="77777777" w:rsidR="00C41129" w:rsidRPr="00F15007" w:rsidRDefault="00C41129" w:rsidP="009803CD">
      <w:pPr>
        <w:numPr>
          <w:ilvl w:val="0"/>
          <w:numId w:val="18"/>
        </w:numPr>
        <w:spacing w:after="160" w:line="259" w:lineRule="auto"/>
        <w:contextualSpacing/>
        <w:jc w:val="both"/>
        <w:rPr>
          <w:rFonts w:cstheme="minorHAnsi"/>
        </w:rPr>
      </w:pPr>
      <w:r w:rsidRPr="00F15007">
        <w:rPr>
          <w:rFonts w:cstheme="minorHAnsi"/>
        </w:rPr>
        <w:t xml:space="preserve">Dodiplomski študij – Univerzitetni študijski program Gradbeništvo v 5 modulih: </w:t>
      </w:r>
    </w:p>
    <w:p w14:paraId="243E5E51" w14:textId="77777777" w:rsidR="00C41129" w:rsidRPr="00F15007" w:rsidRDefault="00C41129" w:rsidP="009803CD">
      <w:pPr>
        <w:numPr>
          <w:ilvl w:val="1"/>
          <w:numId w:val="18"/>
        </w:numPr>
        <w:spacing w:after="160" w:line="259" w:lineRule="auto"/>
        <w:contextualSpacing/>
        <w:jc w:val="both"/>
        <w:rPr>
          <w:rFonts w:cstheme="minorHAnsi"/>
        </w:rPr>
      </w:pPr>
      <w:r w:rsidRPr="00F15007">
        <w:rPr>
          <w:rFonts w:cstheme="minorHAnsi"/>
        </w:rPr>
        <w:t>Stavbarstvo, Hidrotehnika, Komunala, Promet in Prometne gradnje</w:t>
      </w:r>
    </w:p>
    <w:p w14:paraId="07B516E8" w14:textId="77777777" w:rsidR="00C41129" w:rsidRPr="00F15007" w:rsidRDefault="00C41129" w:rsidP="009803CD">
      <w:pPr>
        <w:numPr>
          <w:ilvl w:val="0"/>
          <w:numId w:val="18"/>
        </w:numPr>
        <w:spacing w:after="160" w:line="259" w:lineRule="auto"/>
        <w:contextualSpacing/>
        <w:jc w:val="both"/>
        <w:rPr>
          <w:rFonts w:cstheme="minorHAnsi"/>
        </w:rPr>
      </w:pPr>
      <w:r w:rsidRPr="00F15007">
        <w:rPr>
          <w:rFonts w:cstheme="minorHAnsi"/>
        </w:rPr>
        <w:t xml:space="preserve">Podiplomski študij (magistrski študij) – Gradbeništvo. Študijski program vključuje naslednje smeri: </w:t>
      </w:r>
    </w:p>
    <w:p w14:paraId="493C6EB7" w14:textId="77777777" w:rsidR="00C41129" w:rsidRPr="00F15007" w:rsidRDefault="00C41129" w:rsidP="009803CD">
      <w:pPr>
        <w:numPr>
          <w:ilvl w:val="1"/>
          <w:numId w:val="18"/>
        </w:numPr>
        <w:spacing w:after="160" w:line="259" w:lineRule="auto"/>
        <w:contextualSpacing/>
        <w:jc w:val="both"/>
        <w:rPr>
          <w:rFonts w:cstheme="minorHAnsi"/>
        </w:rPr>
      </w:pPr>
      <w:r w:rsidRPr="00F15007">
        <w:rPr>
          <w:rFonts w:cstheme="minorHAnsi"/>
        </w:rPr>
        <w:t>Gradbene konstrukcije – v 4 modulih:</w:t>
      </w:r>
    </w:p>
    <w:p w14:paraId="2E70314E" w14:textId="6DA0AF6D" w:rsidR="00C41129" w:rsidRPr="00F15007" w:rsidRDefault="00C41129" w:rsidP="009803CD">
      <w:pPr>
        <w:numPr>
          <w:ilvl w:val="0"/>
          <w:numId w:val="19"/>
        </w:numPr>
        <w:spacing w:after="160" w:line="259" w:lineRule="auto"/>
        <w:contextualSpacing/>
        <w:jc w:val="both"/>
        <w:rPr>
          <w:rFonts w:cstheme="minorHAnsi"/>
        </w:rPr>
      </w:pPr>
      <w:r w:rsidRPr="00F15007">
        <w:rPr>
          <w:rFonts w:cstheme="minorHAnsi"/>
        </w:rPr>
        <w:t>Interdisciplinarni projektni študij računalniško podprtega projektiranja konstrukcij</w:t>
      </w:r>
    </w:p>
    <w:p w14:paraId="21205A79" w14:textId="4876DEFC" w:rsidR="00C41129" w:rsidRPr="00F15007" w:rsidRDefault="00C41129" w:rsidP="009803CD">
      <w:pPr>
        <w:numPr>
          <w:ilvl w:val="0"/>
          <w:numId w:val="19"/>
        </w:numPr>
        <w:spacing w:after="160" w:line="259" w:lineRule="auto"/>
        <w:contextualSpacing/>
        <w:jc w:val="both"/>
        <w:rPr>
          <w:rFonts w:cstheme="minorHAnsi"/>
        </w:rPr>
      </w:pPr>
      <w:r w:rsidRPr="00F15007">
        <w:rPr>
          <w:rFonts w:cstheme="minorHAnsi"/>
        </w:rPr>
        <w:t xml:space="preserve">Masivne konstrukcije </w:t>
      </w:r>
    </w:p>
    <w:p w14:paraId="713BA554" w14:textId="13554317" w:rsidR="00C41129" w:rsidRPr="00F15007" w:rsidRDefault="00C41129" w:rsidP="009803CD">
      <w:pPr>
        <w:numPr>
          <w:ilvl w:val="0"/>
          <w:numId w:val="19"/>
        </w:numPr>
        <w:spacing w:after="160" w:line="259" w:lineRule="auto"/>
        <w:contextualSpacing/>
        <w:jc w:val="both"/>
        <w:rPr>
          <w:rFonts w:cstheme="minorHAnsi"/>
        </w:rPr>
      </w:pPr>
      <w:r w:rsidRPr="00F15007">
        <w:rPr>
          <w:rFonts w:cstheme="minorHAnsi"/>
        </w:rPr>
        <w:t>Jeklene konstrukcije</w:t>
      </w:r>
    </w:p>
    <w:p w14:paraId="18426B66" w14:textId="48FB7F27" w:rsidR="00C41129" w:rsidRPr="00F15007" w:rsidRDefault="00C41129" w:rsidP="009803CD">
      <w:pPr>
        <w:numPr>
          <w:ilvl w:val="0"/>
          <w:numId w:val="19"/>
        </w:numPr>
        <w:spacing w:after="160" w:line="259" w:lineRule="auto"/>
        <w:contextualSpacing/>
        <w:jc w:val="both"/>
        <w:rPr>
          <w:rFonts w:cstheme="minorHAnsi"/>
        </w:rPr>
      </w:pPr>
      <w:r w:rsidRPr="00F15007">
        <w:rPr>
          <w:rFonts w:cstheme="minorHAnsi"/>
        </w:rPr>
        <w:t xml:space="preserve">Mednarodni magistrski modul Inženirsko modeliranje / </w:t>
      </w:r>
      <w:proofErr w:type="spellStart"/>
      <w:r w:rsidRPr="00F15007">
        <w:rPr>
          <w:rFonts w:cstheme="minorHAnsi"/>
        </w:rPr>
        <w:t>Computational</w:t>
      </w:r>
      <w:proofErr w:type="spellEnd"/>
      <w:r w:rsidRPr="00F15007">
        <w:rPr>
          <w:rFonts w:cstheme="minorHAnsi"/>
        </w:rPr>
        <w:t xml:space="preserve"> Engineering (in </w:t>
      </w:r>
      <w:proofErr w:type="spellStart"/>
      <w:r w:rsidRPr="00F15007">
        <w:rPr>
          <w:rFonts w:cstheme="minorHAnsi"/>
        </w:rPr>
        <w:t>English</w:t>
      </w:r>
      <w:proofErr w:type="spellEnd"/>
      <w:r w:rsidRPr="00F15007">
        <w:rPr>
          <w:rFonts w:cstheme="minorHAnsi"/>
        </w:rPr>
        <w:t>)</w:t>
      </w:r>
    </w:p>
    <w:p w14:paraId="471EE07A" w14:textId="77777777" w:rsidR="00C41129" w:rsidRPr="00F15007" w:rsidRDefault="00C41129" w:rsidP="009803CD">
      <w:pPr>
        <w:numPr>
          <w:ilvl w:val="0"/>
          <w:numId w:val="23"/>
        </w:numPr>
        <w:spacing w:after="160" w:line="259" w:lineRule="auto"/>
        <w:contextualSpacing/>
        <w:jc w:val="both"/>
        <w:rPr>
          <w:rFonts w:cstheme="minorHAnsi"/>
        </w:rPr>
      </w:pPr>
      <w:r w:rsidRPr="00F15007">
        <w:rPr>
          <w:rFonts w:cstheme="minorHAnsi"/>
        </w:rPr>
        <w:t>Informacijsko modeliranje zgradb – BIM A+</w:t>
      </w:r>
    </w:p>
    <w:p w14:paraId="0696798C" w14:textId="77777777" w:rsidR="00C41129" w:rsidRPr="00F15007" w:rsidRDefault="00C41129" w:rsidP="009803CD">
      <w:pPr>
        <w:numPr>
          <w:ilvl w:val="1"/>
          <w:numId w:val="18"/>
        </w:numPr>
        <w:spacing w:after="160" w:line="259" w:lineRule="auto"/>
        <w:contextualSpacing/>
        <w:jc w:val="both"/>
        <w:rPr>
          <w:rFonts w:cstheme="minorHAnsi"/>
        </w:rPr>
      </w:pPr>
      <w:r w:rsidRPr="00F15007">
        <w:rPr>
          <w:rFonts w:cstheme="minorHAnsi"/>
        </w:rPr>
        <w:t xml:space="preserve">Geotehnika – hidrotehnika </w:t>
      </w:r>
    </w:p>
    <w:p w14:paraId="55C19F70" w14:textId="77777777" w:rsidR="00C41129" w:rsidRPr="00F15007" w:rsidRDefault="00C41129" w:rsidP="009803CD">
      <w:pPr>
        <w:numPr>
          <w:ilvl w:val="1"/>
          <w:numId w:val="18"/>
        </w:numPr>
        <w:spacing w:after="160" w:line="259" w:lineRule="auto"/>
        <w:contextualSpacing/>
        <w:jc w:val="both"/>
        <w:rPr>
          <w:rFonts w:cstheme="minorHAnsi"/>
        </w:rPr>
      </w:pPr>
      <w:r w:rsidRPr="00F15007">
        <w:rPr>
          <w:rFonts w:cstheme="minorHAnsi"/>
        </w:rPr>
        <w:t>Nizke gradnje – v 4 modulih:</w:t>
      </w:r>
    </w:p>
    <w:p w14:paraId="000E72A5" w14:textId="7349E50A" w:rsidR="00C41129" w:rsidRPr="00F15007" w:rsidRDefault="00C41129" w:rsidP="009803CD">
      <w:pPr>
        <w:numPr>
          <w:ilvl w:val="0"/>
          <w:numId w:val="19"/>
        </w:numPr>
        <w:spacing w:after="160" w:line="259" w:lineRule="auto"/>
        <w:contextualSpacing/>
        <w:jc w:val="both"/>
        <w:rPr>
          <w:rFonts w:cstheme="minorHAnsi"/>
        </w:rPr>
      </w:pPr>
      <w:r w:rsidRPr="00F15007">
        <w:rPr>
          <w:rFonts w:cstheme="minorHAnsi"/>
        </w:rPr>
        <w:t>Prometno inženirstvo</w:t>
      </w:r>
    </w:p>
    <w:p w14:paraId="4550C715" w14:textId="74E4A3B8" w:rsidR="00C41129" w:rsidRPr="00F15007" w:rsidRDefault="00C41129" w:rsidP="009803CD">
      <w:pPr>
        <w:numPr>
          <w:ilvl w:val="0"/>
          <w:numId w:val="19"/>
        </w:numPr>
        <w:spacing w:after="160" w:line="259" w:lineRule="auto"/>
        <w:contextualSpacing/>
        <w:jc w:val="both"/>
        <w:rPr>
          <w:rFonts w:cstheme="minorHAnsi"/>
        </w:rPr>
      </w:pPr>
      <w:r w:rsidRPr="00F15007">
        <w:rPr>
          <w:rFonts w:cstheme="minorHAnsi"/>
        </w:rPr>
        <w:lastRenderedPageBreak/>
        <w:t>Organizacija – informatika</w:t>
      </w:r>
    </w:p>
    <w:p w14:paraId="46F251BD" w14:textId="0269CA0D" w:rsidR="00C41129" w:rsidRPr="00F15007" w:rsidRDefault="00C41129" w:rsidP="009803CD">
      <w:pPr>
        <w:numPr>
          <w:ilvl w:val="0"/>
          <w:numId w:val="19"/>
        </w:numPr>
        <w:spacing w:after="160" w:line="259" w:lineRule="auto"/>
        <w:contextualSpacing/>
        <w:jc w:val="both"/>
        <w:rPr>
          <w:rFonts w:cstheme="minorHAnsi"/>
        </w:rPr>
      </w:pPr>
      <w:r w:rsidRPr="00F15007">
        <w:rPr>
          <w:rFonts w:cstheme="minorHAnsi"/>
        </w:rPr>
        <w:t>Komunalno inženirstvo</w:t>
      </w:r>
    </w:p>
    <w:p w14:paraId="5936905B" w14:textId="2F79001C" w:rsidR="00C41129" w:rsidRPr="00F15007" w:rsidRDefault="00C41129" w:rsidP="009803CD">
      <w:pPr>
        <w:numPr>
          <w:ilvl w:val="0"/>
          <w:numId w:val="19"/>
        </w:numPr>
        <w:spacing w:after="160" w:line="259" w:lineRule="auto"/>
        <w:contextualSpacing/>
        <w:jc w:val="both"/>
        <w:rPr>
          <w:rFonts w:cstheme="minorHAnsi"/>
        </w:rPr>
      </w:pPr>
      <w:r w:rsidRPr="00F15007">
        <w:rPr>
          <w:rFonts w:cstheme="minorHAnsi"/>
        </w:rPr>
        <w:t>Projekt</w:t>
      </w:r>
    </w:p>
    <w:p w14:paraId="1D4CE4F4" w14:textId="77777777" w:rsidR="00C41129" w:rsidRPr="00F15007" w:rsidRDefault="00C41129" w:rsidP="009803CD">
      <w:pPr>
        <w:numPr>
          <w:ilvl w:val="0"/>
          <w:numId w:val="18"/>
        </w:numPr>
        <w:spacing w:after="160" w:line="259" w:lineRule="auto"/>
        <w:contextualSpacing/>
        <w:jc w:val="both"/>
        <w:rPr>
          <w:rFonts w:cstheme="minorHAnsi"/>
        </w:rPr>
      </w:pPr>
      <w:r w:rsidRPr="00F15007">
        <w:rPr>
          <w:rFonts w:cstheme="minorHAnsi"/>
        </w:rPr>
        <w:t xml:space="preserve">Podiplomski študij (magistrski študij)  – Stavbarstvo. </w:t>
      </w:r>
    </w:p>
    <w:p w14:paraId="29F81BB7" w14:textId="77777777" w:rsidR="00C41129" w:rsidRPr="00F15007" w:rsidRDefault="00C41129" w:rsidP="009803CD">
      <w:pPr>
        <w:numPr>
          <w:ilvl w:val="0"/>
          <w:numId w:val="18"/>
        </w:numPr>
        <w:spacing w:after="160" w:line="259" w:lineRule="auto"/>
        <w:contextualSpacing/>
        <w:jc w:val="both"/>
        <w:rPr>
          <w:rFonts w:cstheme="minorHAnsi"/>
        </w:rPr>
      </w:pPr>
      <w:r w:rsidRPr="00F15007">
        <w:rPr>
          <w:rFonts w:cstheme="minorHAnsi"/>
        </w:rPr>
        <w:t xml:space="preserve">Doktorski študij – </w:t>
      </w:r>
      <w:r w:rsidRPr="00F15007">
        <w:rPr>
          <w:rFonts w:eastAsia="Times New Roman" w:cstheme="minorHAnsi"/>
        </w:rPr>
        <w:t xml:space="preserve">Grajeno okolje, ki združuje štiri znanstvena področja: </w:t>
      </w:r>
    </w:p>
    <w:p w14:paraId="2E4C025D" w14:textId="5005EC2B" w:rsidR="00C41129" w:rsidRPr="00F15007" w:rsidRDefault="00C41129" w:rsidP="009803CD">
      <w:pPr>
        <w:numPr>
          <w:ilvl w:val="1"/>
          <w:numId w:val="18"/>
        </w:numPr>
        <w:spacing w:after="160" w:line="259" w:lineRule="auto"/>
        <w:contextualSpacing/>
        <w:jc w:val="both"/>
        <w:rPr>
          <w:rFonts w:cstheme="minorHAnsi"/>
        </w:rPr>
      </w:pPr>
      <w:r w:rsidRPr="00F15007">
        <w:rPr>
          <w:rFonts w:eastAsia="Times New Roman" w:cstheme="minorHAnsi"/>
        </w:rPr>
        <w:t xml:space="preserve">Gradbeništvo </w:t>
      </w:r>
    </w:p>
    <w:p w14:paraId="35037D2E" w14:textId="0E420EBB" w:rsidR="00C41129" w:rsidRPr="00F15007" w:rsidRDefault="00C41129" w:rsidP="009803CD">
      <w:pPr>
        <w:numPr>
          <w:ilvl w:val="1"/>
          <w:numId w:val="18"/>
        </w:numPr>
        <w:spacing w:after="160" w:line="259" w:lineRule="auto"/>
        <w:contextualSpacing/>
        <w:jc w:val="both"/>
        <w:rPr>
          <w:rFonts w:cstheme="minorHAnsi"/>
        </w:rPr>
      </w:pPr>
      <w:r w:rsidRPr="00F15007">
        <w:rPr>
          <w:rFonts w:eastAsia="Times New Roman" w:cstheme="minorHAnsi"/>
        </w:rPr>
        <w:t xml:space="preserve">Geodezija </w:t>
      </w:r>
    </w:p>
    <w:p w14:paraId="61E62DEB" w14:textId="173BDEFF" w:rsidR="00C41129" w:rsidRPr="00F15007" w:rsidRDefault="00C41129" w:rsidP="009803CD">
      <w:pPr>
        <w:numPr>
          <w:ilvl w:val="1"/>
          <w:numId w:val="18"/>
        </w:numPr>
        <w:spacing w:after="160" w:line="259" w:lineRule="auto"/>
        <w:contextualSpacing/>
        <w:jc w:val="both"/>
        <w:rPr>
          <w:rFonts w:cstheme="minorHAnsi"/>
        </w:rPr>
      </w:pPr>
      <w:r w:rsidRPr="00F15007">
        <w:rPr>
          <w:rFonts w:eastAsia="Times New Roman" w:cstheme="minorHAnsi"/>
        </w:rPr>
        <w:t xml:space="preserve">Načrtovanje in urejanje prostora </w:t>
      </w:r>
    </w:p>
    <w:p w14:paraId="567C72E7" w14:textId="77777777" w:rsidR="00C41129" w:rsidRDefault="00C41129" w:rsidP="009803CD">
      <w:pPr>
        <w:numPr>
          <w:ilvl w:val="1"/>
          <w:numId w:val="18"/>
        </w:numPr>
        <w:spacing w:after="160" w:line="259" w:lineRule="auto"/>
        <w:contextualSpacing/>
        <w:jc w:val="both"/>
        <w:rPr>
          <w:rFonts w:cstheme="minorHAnsi"/>
        </w:rPr>
      </w:pPr>
      <w:r w:rsidRPr="00F15007">
        <w:rPr>
          <w:rFonts w:cstheme="minorHAnsi"/>
        </w:rPr>
        <w:t>Geologija</w:t>
      </w:r>
    </w:p>
    <w:p w14:paraId="133ECD6D" w14:textId="77777777" w:rsidR="005866DF" w:rsidRPr="00F15007" w:rsidRDefault="005866DF" w:rsidP="00483C9D">
      <w:pPr>
        <w:spacing w:after="160" w:line="259" w:lineRule="auto"/>
        <w:ind w:left="1440"/>
        <w:contextualSpacing/>
        <w:jc w:val="both"/>
        <w:rPr>
          <w:rFonts w:cstheme="minorHAnsi"/>
        </w:rPr>
      </w:pPr>
    </w:p>
    <w:p w14:paraId="7F50DC49" w14:textId="77777777" w:rsidR="00C41129" w:rsidRPr="00F15007" w:rsidRDefault="00C41129" w:rsidP="00C41129">
      <w:pPr>
        <w:spacing w:after="160"/>
        <w:jc w:val="both"/>
        <w:rPr>
          <w:rFonts w:cstheme="minorHAnsi"/>
        </w:rPr>
      </w:pPr>
      <w:r w:rsidRPr="00F15007">
        <w:rPr>
          <w:b/>
        </w:rPr>
        <w:t xml:space="preserve">Univerza v Mariboru, Fakulteta za gradbeništvo, prometno inženirstvo in arhitekturo </w:t>
      </w:r>
      <w:r w:rsidRPr="00F15007">
        <w:rPr>
          <w:rFonts w:cstheme="minorHAnsi"/>
        </w:rPr>
        <w:t xml:space="preserve">(samo relevantni študijski programi) </w:t>
      </w:r>
    </w:p>
    <w:p w14:paraId="5C1FCA96" w14:textId="77777777" w:rsidR="00C41129" w:rsidRPr="00F15007" w:rsidRDefault="00C41129" w:rsidP="009803CD">
      <w:pPr>
        <w:numPr>
          <w:ilvl w:val="0"/>
          <w:numId w:val="18"/>
        </w:numPr>
        <w:spacing w:after="160" w:line="259" w:lineRule="auto"/>
        <w:contextualSpacing/>
        <w:jc w:val="both"/>
        <w:rPr>
          <w:b/>
        </w:rPr>
      </w:pPr>
      <w:r w:rsidRPr="00F15007">
        <w:rPr>
          <w:rFonts w:cstheme="minorHAnsi"/>
        </w:rPr>
        <w:t>Dodiplomski študij:</w:t>
      </w:r>
    </w:p>
    <w:p w14:paraId="4AABD640" w14:textId="6EE6A5EA" w:rsidR="00C41129" w:rsidRPr="00F15007" w:rsidRDefault="00C41129" w:rsidP="009803CD">
      <w:pPr>
        <w:numPr>
          <w:ilvl w:val="0"/>
          <w:numId w:val="23"/>
        </w:numPr>
        <w:spacing w:after="160" w:line="259" w:lineRule="auto"/>
        <w:contextualSpacing/>
        <w:jc w:val="both"/>
        <w:rPr>
          <w:bCs/>
        </w:rPr>
      </w:pPr>
      <w:r w:rsidRPr="00F15007">
        <w:rPr>
          <w:bCs/>
        </w:rPr>
        <w:t>Visokošolski strokovni študijski program Gradbeništvo. V 3. letniku se izvajajo 4</w:t>
      </w:r>
      <w:r w:rsidR="005866DF">
        <w:rPr>
          <w:bCs/>
        </w:rPr>
        <w:t> </w:t>
      </w:r>
      <w:r w:rsidRPr="00F15007">
        <w:rPr>
          <w:bCs/>
        </w:rPr>
        <w:t>moduli:</w:t>
      </w:r>
    </w:p>
    <w:p w14:paraId="3D473575" w14:textId="77777777" w:rsidR="00C41129" w:rsidRPr="00F15007" w:rsidRDefault="00C41129" w:rsidP="009803CD">
      <w:pPr>
        <w:numPr>
          <w:ilvl w:val="0"/>
          <w:numId w:val="25"/>
        </w:numPr>
        <w:spacing w:after="160" w:line="259" w:lineRule="auto"/>
        <w:contextualSpacing/>
        <w:jc w:val="both"/>
        <w:rPr>
          <w:bCs/>
        </w:rPr>
      </w:pPr>
      <w:r w:rsidRPr="00F15007">
        <w:rPr>
          <w:bCs/>
        </w:rPr>
        <w:t>Gradbene konstrukcije</w:t>
      </w:r>
    </w:p>
    <w:p w14:paraId="6FDAAC08" w14:textId="77777777" w:rsidR="00C41129" w:rsidRPr="00F15007" w:rsidRDefault="00C41129" w:rsidP="009803CD">
      <w:pPr>
        <w:numPr>
          <w:ilvl w:val="0"/>
          <w:numId w:val="25"/>
        </w:numPr>
        <w:spacing w:after="160" w:line="259" w:lineRule="auto"/>
        <w:contextualSpacing/>
        <w:jc w:val="both"/>
        <w:rPr>
          <w:bCs/>
        </w:rPr>
      </w:pPr>
      <w:r w:rsidRPr="00F15007">
        <w:rPr>
          <w:bCs/>
        </w:rPr>
        <w:t>Hidrotehnika</w:t>
      </w:r>
    </w:p>
    <w:p w14:paraId="3306A9A4" w14:textId="77777777" w:rsidR="00C41129" w:rsidRPr="00F15007" w:rsidRDefault="00C41129" w:rsidP="009803CD">
      <w:pPr>
        <w:numPr>
          <w:ilvl w:val="0"/>
          <w:numId w:val="25"/>
        </w:numPr>
        <w:spacing w:after="160" w:line="259" w:lineRule="auto"/>
        <w:contextualSpacing/>
        <w:jc w:val="both"/>
        <w:rPr>
          <w:bCs/>
        </w:rPr>
      </w:pPr>
      <w:r w:rsidRPr="00F15007">
        <w:rPr>
          <w:bCs/>
        </w:rPr>
        <w:t>Operativno gradbeništvo</w:t>
      </w:r>
    </w:p>
    <w:p w14:paraId="21A6C070" w14:textId="77777777" w:rsidR="00C41129" w:rsidRPr="00F15007" w:rsidRDefault="00C41129" w:rsidP="009803CD">
      <w:pPr>
        <w:numPr>
          <w:ilvl w:val="0"/>
          <w:numId w:val="25"/>
        </w:numPr>
        <w:spacing w:after="160" w:line="259" w:lineRule="auto"/>
        <w:contextualSpacing/>
        <w:jc w:val="both"/>
        <w:rPr>
          <w:bCs/>
        </w:rPr>
      </w:pPr>
      <w:r w:rsidRPr="00F15007">
        <w:rPr>
          <w:bCs/>
        </w:rPr>
        <w:t>Prometne gradnje</w:t>
      </w:r>
    </w:p>
    <w:p w14:paraId="15314396" w14:textId="77777777" w:rsidR="00C41129" w:rsidRPr="00F15007" w:rsidRDefault="00C41129" w:rsidP="009803CD">
      <w:pPr>
        <w:numPr>
          <w:ilvl w:val="0"/>
          <w:numId w:val="23"/>
        </w:numPr>
        <w:spacing w:after="160" w:line="259" w:lineRule="auto"/>
        <w:contextualSpacing/>
        <w:jc w:val="both"/>
        <w:rPr>
          <w:bCs/>
        </w:rPr>
      </w:pPr>
      <w:r w:rsidRPr="00F15007">
        <w:rPr>
          <w:bCs/>
        </w:rPr>
        <w:t>Univerzitetni študijski program – Gradbeništvo</w:t>
      </w:r>
    </w:p>
    <w:p w14:paraId="1DFA7C21" w14:textId="77777777" w:rsidR="00C41129" w:rsidRPr="00F15007" w:rsidRDefault="00C41129" w:rsidP="009803CD">
      <w:pPr>
        <w:numPr>
          <w:ilvl w:val="0"/>
          <w:numId w:val="18"/>
        </w:numPr>
        <w:spacing w:after="160" w:line="259" w:lineRule="auto"/>
        <w:contextualSpacing/>
        <w:jc w:val="both"/>
        <w:rPr>
          <w:bCs/>
        </w:rPr>
      </w:pPr>
      <w:r w:rsidRPr="00F15007">
        <w:rPr>
          <w:rFonts w:cstheme="minorHAnsi"/>
        </w:rPr>
        <w:t>Podiplomski študij (magistrski študij) – Gradbeništvo</w:t>
      </w:r>
    </w:p>
    <w:p w14:paraId="2D78BF07" w14:textId="77777777" w:rsidR="00C41129" w:rsidRPr="00F15007" w:rsidRDefault="00C41129" w:rsidP="009803CD">
      <w:pPr>
        <w:numPr>
          <w:ilvl w:val="0"/>
          <w:numId w:val="23"/>
        </w:numPr>
        <w:spacing w:after="160" w:line="259" w:lineRule="auto"/>
        <w:contextualSpacing/>
        <w:jc w:val="both"/>
        <w:rPr>
          <w:bCs/>
        </w:rPr>
      </w:pPr>
      <w:r w:rsidRPr="00F15007">
        <w:rPr>
          <w:bCs/>
        </w:rPr>
        <w:t>Moduli v 1. in 2. letniku</w:t>
      </w:r>
    </w:p>
    <w:p w14:paraId="0C453C7F" w14:textId="77777777" w:rsidR="00C41129" w:rsidRPr="00F15007" w:rsidRDefault="00C41129" w:rsidP="009803CD">
      <w:pPr>
        <w:numPr>
          <w:ilvl w:val="0"/>
          <w:numId w:val="26"/>
        </w:numPr>
        <w:spacing w:after="160" w:line="259" w:lineRule="auto"/>
        <w:contextualSpacing/>
        <w:jc w:val="both"/>
        <w:rPr>
          <w:bCs/>
        </w:rPr>
      </w:pPr>
      <w:r w:rsidRPr="00F15007">
        <w:rPr>
          <w:bCs/>
        </w:rPr>
        <w:t>Gradbena infrastruktura</w:t>
      </w:r>
    </w:p>
    <w:p w14:paraId="572E9C84" w14:textId="77777777" w:rsidR="00C41129" w:rsidRPr="00F15007" w:rsidRDefault="00C41129" w:rsidP="009803CD">
      <w:pPr>
        <w:numPr>
          <w:ilvl w:val="0"/>
          <w:numId w:val="26"/>
        </w:numPr>
        <w:spacing w:after="160" w:line="259" w:lineRule="auto"/>
        <w:contextualSpacing/>
        <w:jc w:val="both"/>
        <w:rPr>
          <w:bCs/>
        </w:rPr>
      </w:pPr>
      <w:r w:rsidRPr="00F15007">
        <w:rPr>
          <w:bCs/>
        </w:rPr>
        <w:t>Gradbene konstrukcije in operativa</w:t>
      </w:r>
    </w:p>
    <w:p w14:paraId="32375FA0" w14:textId="77777777" w:rsidR="00C41129" w:rsidRPr="00F15007" w:rsidRDefault="00C41129" w:rsidP="009803CD">
      <w:pPr>
        <w:numPr>
          <w:ilvl w:val="0"/>
          <w:numId w:val="18"/>
        </w:numPr>
        <w:spacing w:after="160" w:line="259" w:lineRule="auto"/>
        <w:contextualSpacing/>
        <w:jc w:val="both"/>
        <w:rPr>
          <w:bCs/>
        </w:rPr>
      </w:pPr>
      <w:r w:rsidRPr="00F15007">
        <w:rPr>
          <w:rFonts w:cstheme="minorHAnsi"/>
        </w:rPr>
        <w:t>Doktorski študij – Gradbeništvo</w:t>
      </w:r>
    </w:p>
    <w:p w14:paraId="115C57A4" w14:textId="77777777" w:rsidR="00C41129" w:rsidRPr="00F15007" w:rsidRDefault="00C41129" w:rsidP="00C41129">
      <w:pPr>
        <w:spacing w:after="160"/>
        <w:ind w:left="720"/>
        <w:contextualSpacing/>
        <w:jc w:val="both"/>
        <w:rPr>
          <w:bCs/>
        </w:rPr>
      </w:pPr>
    </w:p>
    <w:p w14:paraId="1E9AF23E" w14:textId="77777777" w:rsidR="00C41129" w:rsidRPr="00F15007" w:rsidRDefault="00C41129" w:rsidP="00C41129">
      <w:pPr>
        <w:spacing w:after="160"/>
        <w:jc w:val="both"/>
        <w:rPr>
          <w:b/>
        </w:rPr>
      </w:pPr>
      <w:r w:rsidRPr="00F15007">
        <w:rPr>
          <w:b/>
        </w:rPr>
        <w:t>Univerza na Primorskem, Fakulteta za matematiko, naravoslovje in informacijske tehnologije</w:t>
      </w:r>
    </w:p>
    <w:p w14:paraId="394BE8D3" w14:textId="77777777" w:rsidR="00C41129" w:rsidRPr="00F15007" w:rsidRDefault="00C41129" w:rsidP="009803CD">
      <w:pPr>
        <w:numPr>
          <w:ilvl w:val="0"/>
          <w:numId w:val="18"/>
        </w:numPr>
        <w:spacing w:after="160" w:line="259" w:lineRule="auto"/>
        <w:contextualSpacing/>
        <w:jc w:val="both"/>
        <w:rPr>
          <w:bCs/>
        </w:rPr>
      </w:pPr>
      <w:r w:rsidRPr="00F15007">
        <w:rPr>
          <w:rFonts w:cstheme="minorHAnsi"/>
        </w:rPr>
        <w:t>Podiplomski študij (magistrski študij) – Trajnostno grajeno okolje</w:t>
      </w:r>
    </w:p>
    <w:p w14:paraId="302FB840" w14:textId="77777777" w:rsidR="00C41129" w:rsidRPr="00F15007" w:rsidRDefault="00C41129" w:rsidP="009803CD">
      <w:pPr>
        <w:numPr>
          <w:ilvl w:val="0"/>
          <w:numId w:val="18"/>
        </w:numPr>
        <w:spacing w:after="160" w:line="259" w:lineRule="auto"/>
        <w:contextualSpacing/>
        <w:jc w:val="both"/>
        <w:rPr>
          <w:bCs/>
        </w:rPr>
      </w:pPr>
      <w:r w:rsidRPr="00F15007">
        <w:rPr>
          <w:rFonts w:cstheme="minorHAnsi"/>
        </w:rPr>
        <w:t>Doktorski študij – Obnovljivi materiali za zdrava grajena okolja</w:t>
      </w:r>
    </w:p>
    <w:p w14:paraId="31BC41AC" w14:textId="77777777" w:rsidR="00C41129" w:rsidRPr="00F15007" w:rsidRDefault="00C41129" w:rsidP="00C41129">
      <w:pPr>
        <w:spacing w:after="160"/>
        <w:jc w:val="both"/>
        <w:rPr>
          <w:color w:val="FF0000"/>
        </w:rPr>
      </w:pPr>
    </w:p>
    <w:p w14:paraId="1E3035D5" w14:textId="77777777" w:rsidR="00C41129" w:rsidRPr="00F15007" w:rsidRDefault="00C41129" w:rsidP="00C41129">
      <w:pPr>
        <w:spacing w:after="160"/>
        <w:jc w:val="both"/>
        <w:rPr>
          <w:b/>
          <w:bCs/>
        </w:rPr>
      </w:pPr>
      <w:r w:rsidRPr="00F15007">
        <w:rPr>
          <w:b/>
          <w:bCs/>
        </w:rPr>
        <w:t xml:space="preserve">Izobraževanje o lesarstvu v Evropi </w:t>
      </w:r>
    </w:p>
    <w:p w14:paraId="3A8DF7C2" w14:textId="2177F493" w:rsidR="00C41129" w:rsidRPr="00F15007" w:rsidRDefault="00C41129" w:rsidP="00C41129">
      <w:pPr>
        <w:spacing w:after="160"/>
        <w:jc w:val="both"/>
        <w:rPr>
          <w:rFonts w:cs="Times New Roman"/>
        </w:rPr>
      </w:pPr>
      <w:r w:rsidRPr="00F15007">
        <w:rPr>
          <w:rFonts w:cs="Times New Roman"/>
        </w:rPr>
        <w:t xml:space="preserve">Lesna industrija v EU se stalno spreminjanja, saj je pod vplivom političnih sprememb, razpoložljivosti surovin, tržnih sil in različnih pogledov na družbeno sprejemljivost lesa. Za uspeh te industrije je pomembno izobraževanje in raziskovanje o lesarstvu, saj se s tem zagotavlja razvoj tehnologije in izobraženo/kvalificirano delovno silo. Številna področja izobraževanja in raziskovanja se prekrivajo z aktivnostmi lesne industrije, vendar samo namenski programi za znanost o lesu zagotavljajo potrebno specializirano in multidisciplinarno znanje in osebje. Študijski programi za znanost o lesu vključujejo tematike projektiranja konstrukcij, kemije, papirja, kompozitnih materialov, biologije, fizike, </w:t>
      </w:r>
      <w:proofErr w:type="spellStart"/>
      <w:r w:rsidRPr="00F15007">
        <w:rPr>
          <w:rFonts w:cs="Times New Roman"/>
        </w:rPr>
        <w:t>biogoriv</w:t>
      </w:r>
      <w:proofErr w:type="spellEnd"/>
      <w:r w:rsidRPr="00F15007">
        <w:rPr>
          <w:rFonts w:cs="Times New Roman"/>
        </w:rPr>
        <w:t xml:space="preserve">, kemije površin, podjetništva in trženja, arhitekture in še mnoge druge. </w:t>
      </w:r>
    </w:p>
    <w:p w14:paraId="73669CF9" w14:textId="11EE7AE8" w:rsidR="00C41129" w:rsidRPr="00F15007" w:rsidRDefault="00C41129" w:rsidP="00C41129">
      <w:pPr>
        <w:spacing w:after="160"/>
        <w:jc w:val="both"/>
        <w:rPr>
          <w:rFonts w:cs="Times New Roman"/>
        </w:rPr>
      </w:pPr>
      <w:r w:rsidRPr="00F15007">
        <w:rPr>
          <w:rFonts w:cs="Times New Roman"/>
        </w:rPr>
        <w:t>Na podlagi pregleda izobraževanja o lesarstvu v Evropi (</w:t>
      </w:r>
      <w:proofErr w:type="spellStart"/>
      <w:r w:rsidRPr="00F15007">
        <w:rPr>
          <w:rFonts w:cs="Times New Roman"/>
        </w:rPr>
        <w:t>Barbu</w:t>
      </w:r>
      <w:proofErr w:type="spellEnd"/>
      <w:r w:rsidR="005866DF">
        <w:rPr>
          <w:rFonts w:cs="Times New Roman"/>
        </w:rPr>
        <w:t>,</w:t>
      </w:r>
      <w:r w:rsidRPr="00F15007">
        <w:rPr>
          <w:rFonts w:cs="Times New Roman"/>
        </w:rPr>
        <w:t xml:space="preserve"> 2013) in demografskih podatkov (</w:t>
      </w:r>
      <w:proofErr w:type="spellStart"/>
      <w:r w:rsidRPr="00F15007">
        <w:rPr>
          <w:rFonts w:cs="Times New Roman"/>
        </w:rPr>
        <w:t>European</w:t>
      </w:r>
      <w:proofErr w:type="spellEnd"/>
      <w:r w:rsidRPr="00F15007">
        <w:rPr>
          <w:rFonts w:cs="Times New Roman"/>
        </w:rPr>
        <w:t xml:space="preserve"> </w:t>
      </w:r>
      <w:proofErr w:type="spellStart"/>
      <w:r w:rsidRPr="00F15007">
        <w:rPr>
          <w:rFonts w:cs="Times New Roman"/>
        </w:rPr>
        <w:t>Commission</w:t>
      </w:r>
      <w:proofErr w:type="spellEnd"/>
      <w:r w:rsidRPr="00F15007">
        <w:rPr>
          <w:rFonts w:cs="Times New Roman"/>
        </w:rPr>
        <w:t>, 2015) je v terciarnem izobraževanju EU približno 13 milijonov študentov in 1</w:t>
      </w:r>
      <w:r w:rsidR="005866DF">
        <w:rPr>
          <w:rFonts w:cs="Times New Roman"/>
        </w:rPr>
        <w:t> </w:t>
      </w:r>
      <w:r w:rsidRPr="00F15007">
        <w:rPr>
          <w:rFonts w:cs="Times New Roman"/>
        </w:rPr>
        <w:t xml:space="preserve">milijon profesorjev. Med temi je približno </w:t>
      </w:r>
      <w:r w:rsidRPr="00F15007">
        <w:rPr>
          <w:rFonts w:cs="Times New Roman"/>
          <w:b/>
          <w:bCs/>
        </w:rPr>
        <w:t>12.000 študentov</w:t>
      </w:r>
      <w:r w:rsidRPr="00F15007">
        <w:rPr>
          <w:rFonts w:cs="Times New Roman"/>
        </w:rPr>
        <w:t xml:space="preserve">, ki so vpisani v programe za znanost o lesu s približno </w:t>
      </w:r>
      <w:r w:rsidRPr="00F15007">
        <w:rPr>
          <w:rFonts w:cs="Times New Roman"/>
          <w:b/>
          <w:bCs/>
        </w:rPr>
        <w:t>1200 profesorji in raziskovalci</w:t>
      </w:r>
      <w:r w:rsidRPr="00F15007">
        <w:rPr>
          <w:rFonts w:cs="Times New Roman"/>
        </w:rPr>
        <w:t xml:space="preserve">. Kot je ugotovil </w:t>
      </w:r>
      <w:proofErr w:type="spellStart"/>
      <w:r w:rsidRPr="00F15007">
        <w:rPr>
          <w:rFonts w:cs="Times New Roman"/>
        </w:rPr>
        <w:t>Barbu</w:t>
      </w:r>
      <w:proofErr w:type="spellEnd"/>
      <w:r w:rsidRPr="00F15007">
        <w:rPr>
          <w:rFonts w:cs="Times New Roman"/>
        </w:rPr>
        <w:t xml:space="preserve"> (2013), </w:t>
      </w:r>
      <w:r w:rsidRPr="00F15007">
        <w:rPr>
          <w:rFonts w:cs="Times New Roman"/>
          <w:b/>
          <w:bCs/>
        </w:rPr>
        <w:t xml:space="preserve">se število študentov, ki so </w:t>
      </w:r>
      <w:r w:rsidRPr="00F15007">
        <w:rPr>
          <w:rFonts w:cs="Times New Roman"/>
          <w:b/>
          <w:bCs/>
        </w:rPr>
        <w:lastRenderedPageBreak/>
        <w:t>vpisani v programe za znanost o lesu zmanjšuje</w:t>
      </w:r>
      <w:r w:rsidRPr="00F15007">
        <w:rPr>
          <w:rFonts w:cs="Times New Roman"/>
        </w:rPr>
        <w:t>. Zgodovinsko gledano lahko del tega upada pripišemo premeščanju kvalificiranega osebja iz Vzhodne Evrope na zahod. Poleg tega je sprejetje bolonjskega sistema povzročilo prestrukturiranje veliko obstoječih programov za znanost o lesu, tako klasičnih fakultet za lesarstvo, kot tudi fakultet za uporabne raziskave (</w:t>
      </w:r>
      <w:proofErr w:type="spellStart"/>
      <w:r w:rsidRPr="00F15007">
        <w:rPr>
          <w:rFonts w:cs="Times New Roman"/>
        </w:rPr>
        <w:t>applied</w:t>
      </w:r>
      <w:proofErr w:type="spellEnd"/>
      <w:r w:rsidRPr="00F15007">
        <w:rPr>
          <w:rFonts w:cs="Times New Roman"/>
        </w:rPr>
        <w:t xml:space="preserve"> </w:t>
      </w:r>
      <w:proofErr w:type="spellStart"/>
      <w:r w:rsidRPr="00F15007">
        <w:rPr>
          <w:rFonts w:cs="Times New Roman"/>
        </w:rPr>
        <w:t>research</w:t>
      </w:r>
      <w:proofErr w:type="spellEnd"/>
      <w:r w:rsidRPr="00F15007">
        <w:rPr>
          <w:rFonts w:cs="Times New Roman"/>
        </w:rPr>
        <w:t>), kar je povzročilo izzive pri klasifikaciji študentov in raziskovalcev.</w:t>
      </w:r>
    </w:p>
    <w:p w14:paraId="6F6CB0E0" w14:textId="04EDBF0C" w:rsidR="005866DF" w:rsidRDefault="00C41129" w:rsidP="00C41129">
      <w:pPr>
        <w:spacing w:after="160"/>
        <w:jc w:val="both"/>
        <w:rPr>
          <w:rFonts w:cs="Times New Roman"/>
        </w:rPr>
      </w:pPr>
      <w:proofErr w:type="spellStart"/>
      <w:r w:rsidRPr="00F15007">
        <w:rPr>
          <w:rFonts w:cs="Times New Roman"/>
        </w:rPr>
        <w:t>Barbu</w:t>
      </w:r>
      <w:proofErr w:type="spellEnd"/>
      <w:r w:rsidRPr="00F15007">
        <w:rPr>
          <w:rFonts w:cs="Times New Roman"/>
        </w:rPr>
        <w:t xml:space="preserve"> (2013) je ocenil, da je v EU 18 držav, ki imajo na voljo podatke o izobraževanj</w:t>
      </w:r>
      <w:r w:rsidR="005866DF">
        <w:rPr>
          <w:rFonts w:cs="Times New Roman"/>
        </w:rPr>
        <w:t>u</w:t>
      </w:r>
      <w:r w:rsidRPr="00F15007">
        <w:rPr>
          <w:rFonts w:cs="Times New Roman"/>
        </w:rPr>
        <w:t xml:space="preserve"> s področja   lesarstva. Te države so: </w:t>
      </w:r>
      <w:r w:rsidR="005866DF">
        <w:rPr>
          <w:rFonts w:cs="Times New Roman"/>
        </w:rPr>
        <w:t xml:space="preserve"> </w:t>
      </w:r>
      <w:r w:rsidRPr="00F15007">
        <w:rPr>
          <w:rFonts w:cs="Times New Roman"/>
        </w:rPr>
        <w:t xml:space="preserve">Avstrija, Bolgarija, Češka, Finska, Francija, Grčija, Hrvaška, Italija, Latvija, Litva, Madžarska, Nemčija, Poljska, Portugalska, Romunija, Slovaška, Slovenija in Švedska. </w:t>
      </w:r>
    </w:p>
    <w:p w14:paraId="6327AA50" w14:textId="77777777" w:rsidR="008C202E" w:rsidRDefault="00C41129" w:rsidP="00C41129">
      <w:pPr>
        <w:spacing w:after="160"/>
        <w:jc w:val="both"/>
        <w:rPr>
          <w:rFonts w:cs="Times New Roman"/>
        </w:rPr>
      </w:pPr>
      <w:r w:rsidRPr="00F15007">
        <w:rPr>
          <w:rFonts w:cs="Times New Roman"/>
        </w:rPr>
        <w:t>Povzetek podatkov je prikazan v spodnji tabeli.</w:t>
      </w:r>
    </w:p>
    <w:p w14:paraId="1F685ADA" w14:textId="77777777" w:rsidR="008C202E" w:rsidRPr="00F15007" w:rsidRDefault="00C41129" w:rsidP="00C41129">
      <w:pPr>
        <w:spacing w:after="160"/>
        <w:jc w:val="both"/>
        <w:rPr>
          <w:rFonts w:cs="Times New Roman"/>
        </w:rPr>
      </w:pPr>
      <w:r w:rsidRPr="00F15007">
        <w:rPr>
          <w:rFonts w:cs="Times New Roman"/>
        </w:rPr>
        <w:t xml:space="preserve"> </w:t>
      </w:r>
    </w:p>
    <w:tbl>
      <w:tblPr>
        <w:tblW w:w="7620" w:type="dxa"/>
        <w:tblInd w:w="75" w:type="dxa"/>
        <w:tblCellMar>
          <w:left w:w="70" w:type="dxa"/>
          <w:right w:w="70" w:type="dxa"/>
        </w:tblCellMar>
        <w:tblLook w:val="04A0" w:firstRow="1" w:lastRow="0" w:firstColumn="1" w:lastColumn="0" w:noHBand="0" w:noVBand="1"/>
      </w:tblPr>
      <w:tblGrid>
        <w:gridCol w:w="2100"/>
        <w:gridCol w:w="1360"/>
        <w:gridCol w:w="1300"/>
        <w:gridCol w:w="1440"/>
        <w:gridCol w:w="1420"/>
      </w:tblGrid>
      <w:tr w:rsidR="008C202E" w:rsidRPr="008C202E" w14:paraId="23044C21" w14:textId="77777777" w:rsidTr="008C202E">
        <w:trPr>
          <w:trHeight w:val="900"/>
        </w:trPr>
        <w:tc>
          <w:tcPr>
            <w:tcW w:w="2100" w:type="dxa"/>
            <w:tcBorders>
              <w:top w:val="single" w:sz="4" w:space="0" w:color="auto"/>
              <w:left w:val="single" w:sz="4" w:space="0" w:color="auto"/>
              <w:bottom w:val="single" w:sz="4" w:space="0" w:color="auto"/>
              <w:right w:val="single" w:sz="4" w:space="0" w:color="auto"/>
            </w:tcBorders>
            <w:shd w:val="clear" w:color="000000" w:fill="C6E0B4"/>
            <w:vAlign w:val="bottom"/>
            <w:hideMark/>
          </w:tcPr>
          <w:p w14:paraId="0172202F" w14:textId="77777777" w:rsidR="008C202E" w:rsidRPr="008C202E" w:rsidRDefault="008C202E" w:rsidP="008C202E">
            <w:pPr>
              <w:spacing w:after="0" w:line="240" w:lineRule="auto"/>
              <w:jc w:val="center"/>
              <w:rPr>
                <w:rFonts w:ascii="Calibri" w:eastAsia="Times New Roman" w:hAnsi="Calibri" w:cs="Calibri"/>
                <w:color w:val="000000"/>
                <w:lang w:eastAsia="sl-SI"/>
              </w:rPr>
            </w:pPr>
            <w:r w:rsidRPr="008C202E">
              <w:rPr>
                <w:rFonts w:ascii="Calibri" w:eastAsia="Times New Roman" w:hAnsi="Calibri" w:cs="Calibri"/>
                <w:color w:val="000000"/>
                <w:lang w:eastAsia="sl-SI"/>
              </w:rPr>
              <w:t>Država</w:t>
            </w:r>
          </w:p>
        </w:tc>
        <w:tc>
          <w:tcPr>
            <w:tcW w:w="1360" w:type="dxa"/>
            <w:tcBorders>
              <w:top w:val="single" w:sz="4" w:space="0" w:color="auto"/>
              <w:left w:val="nil"/>
              <w:bottom w:val="single" w:sz="4" w:space="0" w:color="auto"/>
              <w:right w:val="single" w:sz="4" w:space="0" w:color="auto"/>
            </w:tcBorders>
            <w:shd w:val="clear" w:color="000000" w:fill="C6E0B4"/>
            <w:vAlign w:val="bottom"/>
            <w:hideMark/>
          </w:tcPr>
          <w:p w14:paraId="12496D64" w14:textId="77777777" w:rsidR="008C202E" w:rsidRPr="008C202E" w:rsidRDefault="008C202E" w:rsidP="008C202E">
            <w:pPr>
              <w:spacing w:after="0" w:line="240" w:lineRule="auto"/>
              <w:jc w:val="center"/>
              <w:rPr>
                <w:rFonts w:ascii="Calibri" w:eastAsia="Times New Roman" w:hAnsi="Calibri" w:cs="Calibri"/>
                <w:color w:val="000000"/>
                <w:lang w:eastAsia="sl-SI"/>
              </w:rPr>
            </w:pPr>
            <w:r w:rsidRPr="008C202E">
              <w:rPr>
                <w:rFonts w:ascii="Calibri" w:eastAsia="Times New Roman" w:hAnsi="Calibri" w:cs="Calibri"/>
                <w:color w:val="000000"/>
                <w:lang w:eastAsia="sl-SI"/>
              </w:rPr>
              <w:t>Število študentov</w:t>
            </w:r>
          </w:p>
        </w:tc>
        <w:tc>
          <w:tcPr>
            <w:tcW w:w="1300" w:type="dxa"/>
            <w:tcBorders>
              <w:top w:val="single" w:sz="4" w:space="0" w:color="auto"/>
              <w:left w:val="nil"/>
              <w:bottom w:val="single" w:sz="4" w:space="0" w:color="auto"/>
              <w:right w:val="single" w:sz="4" w:space="0" w:color="auto"/>
            </w:tcBorders>
            <w:shd w:val="clear" w:color="000000" w:fill="C6E0B4"/>
            <w:vAlign w:val="bottom"/>
            <w:hideMark/>
          </w:tcPr>
          <w:p w14:paraId="25F63F4B" w14:textId="77777777" w:rsidR="008C202E" w:rsidRPr="008C202E" w:rsidRDefault="008C202E" w:rsidP="008C202E">
            <w:pPr>
              <w:spacing w:after="0" w:line="240" w:lineRule="auto"/>
              <w:jc w:val="center"/>
              <w:rPr>
                <w:rFonts w:ascii="Calibri" w:eastAsia="Times New Roman" w:hAnsi="Calibri" w:cs="Calibri"/>
                <w:color w:val="000000"/>
                <w:lang w:eastAsia="sl-SI"/>
              </w:rPr>
            </w:pPr>
            <w:r w:rsidRPr="008C202E">
              <w:rPr>
                <w:rFonts w:ascii="Calibri" w:eastAsia="Times New Roman" w:hAnsi="Calibri" w:cs="Calibri"/>
                <w:color w:val="000000"/>
                <w:lang w:eastAsia="sl-SI"/>
              </w:rPr>
              <w:t>število profesorjev</w:t>
            </w:r>
          </w:p>
        </w:tc>
        <w:tc>
          <w:tcPr>
            <w:tcW w:w="1440" w:type="dxa"/>
            <w:tcBorders>
              <w:top w:val="single" w:sz="4" w:space="0" w:color="auto"/>
              <w:left w:val="nil"/>
              <w:bottom w:val="single" w:sz="4" w:space="0" w:color="auto"/>
              <w:right w:val="single" w:sz="4" w:space="0" w:color="auto"/>
            </w:tcBorders>
            <w:shd w:val="clear" w:color="000000" w:fill="C6E0B4"/>
            <w:vAlign w:val="bottom"/>
            <w:hideMark/>
          </w:tcPr>
          <w:p w14:paraId="72E6D46E" w14:textId="77777777" w:rsidR="008C202E" w:rsidRPr="008C202E" w:rsidRDefault="008C202E" w:rsidP="008C202E">
            <w:pPr>
              <w:spacing w:after="0" w:line="240" w:lineRule="auto"/>
              <w:jc w:val="center"/>
              <w:rPr>
                <w:rFonts w:ascii="Calibri" w:eastAsia="Times New Roman" w:hAnsi="Calibri" w:cs="Calibri"/>
                <w:color w:val="000000"/>
                <w:lang w:eastAsia="sl-SI"/>
              </w:rPr>
            </w:pPr>
            <w:r w:rsidRPr="008C202E">
              <w:rPr>
                <w:rFonts w:ascii="Calibri" w:eastAsia="Times New Roman" w:hAnsi="Calibri" w:cs="Calibri"/>
                <w:color w:val="000000"/>
                <w:lang w:eastAsia="sl-SI"/>
              </w:rPr>
              <w:t>Št. štud. lesarstva/vsi študentje v %</w:t>
            </w:r>
          </w:p>
        </w:tc>
        <w:tc>
          <w:tcPr>
            <w:tcW w:w="1420" w:type="dxa"/>
            <w:tcBorders>
              <w:top w:val="single" w:sz="4" w:space="0" w:color="auto"/>
              <w:left w:val="nil"/>
              <w:bottom w:val="single" w:sz="4" w:space="0" w:color="auto"/>
              <w:right w:val="single" w:sz="4" w:space="0" w:color="auto"/>
            </w:tcBorders>
            <w:shd w:val="clear" w:color="000000" w:fill="C6E0B4"/>
            <w:vAlign w:val="bottom"/>
            <w:hideMark/>
          </w:tcPr>
          <w:p w14:paraId="1C7080A7" w14:textId="77777777" w:rsidR="008C202E" w:rsidRPr="008C202E" w:rsidRDefault="008C202E" w:rsidP="008C202E">
            <w:pPr>
              <w:spacing w:after="0" w:line="240" w:lineRule="auto"/>
              <w:jc w:val="center"/>
              <w:rPr>
                <w:rFonts w:ascii="Calibri" w:eastAsia="Times New Roman" w:hAnsi="Calibri" w:cs="Calibri"/>
                <w:color w:val="000000"/>
                <w:lang w:eastAsia="sl-SI"/>
              </w:rPr>
            </w:pPr>
            <w:r w:rsidRPr="008C202E">
              <w:rPr>
                <w:rFonts w:ascii="Calibri" w:eastAsia="Times New Roman" w:hAnsi="Calibri" w:cs="Calibri"/>
                <w:color w:val="000000"/>
                <w:lang w:eastAsia="sl-SI"/>
              </w:rPr>
              <w:t>št. prof. lesarstva/vsi prof. v %</w:t>
            </w:r>
          </w:p>
        </w:tc>
      </w:tr>
      <w:tr w:rsidR="008C202E" w:rsidRPr="008C202E" w14:paraId="0CBAA507" w14:textId="77777777" w:rsidTr="008C202E">
        <w:trPr>
          <w:trHeight w:val="225"/>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76E95012" w14:textId="77777777" w:rsidR="008C202E" w:rsidRPr="008C202E" w:rsidRDefault="008C202E" w:rsidP="008C202E">
            <w:pPr>
              <w:spacing w:after="0" w:line="240" w:lineRule="auto"/>
              <w:jc w:val="right"/>
              <w:rPr>
                <w:rFonts w:ascii="Calibri" w:eastAsia="Times New Roman" w:hAnsi="Calibri" w:cs="Calibri"/>
                <w:color w:val="000000"/>
                <w:lang w:eastAsia="sl-SI"/>
              </w:rPr>
            </w:pPr>
            <w:r w:rsidRPr="008C202E">
              <w:rPr>
                <w:rFonts w:ascii="Calibri" w:eastAsia="Times New Roman" w:hAnsi="Calibri" w:cs="Calibri"/>
                <w:color w:val="000000"/>
                <w:lang w:eastAsia="sl-SI"/>
              </w:rPr>
              <w:t>1</w:t>
            </w:r>
          </w:p>
        </w:tc>
        <w:tc>
          <w:tcPr>
            <w:tcW w:w="1360" w:type="dxa"/>
            <w:tcBorders>
              <w:top w:val="nil"/>
              <w:left w:val="nil"/>
              <w:bottom w:val="single" w:sz="4" w:space="0" w:color="auto"/>
              <w:right w:val="single" w:sz="4" w:space="0" w:color="auto"/>
            </w:tcBorders>
            <w:shd w:val="clear" w:color="auto" w:fill="auto"/>
            <w:noWrap/>
            <w:vAlign w:val="bottom"/>
            <w:hideMark/>
          </w:tcPr>
          <w:p w14:paraId="6FB1CAAE" w14:textId="77777777" w:rsidR="008C202E" w:rsidRPr="008C202E" w:rsidRDefault="008C202E" w:rsidP="008C202E">
            <w:pPr>
              <w:spacing w:after="0" w:line="240" w:lineRule="auto"/>
              <w:jc w:val="right"/>
              <w:rPr>
                <w:rFonts w:ascii="Calibri" w:eastAsia="Times New Roman" w:hAnsi="Calibri" w:cs="Calibri"/>
                <w:color w:val="000000"/>
                <w:lang w:eastAsia="sl-SI"/>
              </w:rPr>
            </w:pPr>
            <w:r w:rsidRPr="008C202E">
              <w:rPr>
                <w:rFonts w:ascii="Calibri" w:eastAsia="Times New Roman" w:hAnsi="Calibri" w:cs="Calibri"/>
                <w:color w:val="000000"/>
                <w:lang w:eastAsia="sl-SI"/>
              </w:rPr>
              <w:t>2</w:t>
            </w:r>
          </w:p>
        </w:tc>
        <w:tc>
          <w:tcPr>
            <w:tcW w:w="1300" w:type="dxa"/>
            <w:tcBorders>
              <w:top w:val="nil"/>
              <w:left w:val="nil"/>
              <w:bottom w:val="single" w:sz="4" w:space="0" w:color="auto"/>
              <w:right w:val="single" w:sz="4" w:space="0" w:color="auto"/>
            </w:tcBorders>
            <w:shd w:val="clear" w:color="auto" w:fill="auto"/>
            <w:noWrap/>
            <w:vAlign w:val="bottom"/>
            <w:hideMark/>
          </w:tcPr>
          <w:p w14:paraId="12B97711" w14:textId="77777777" w:rsidR="008C202E" w:rsidRPr="008C202E" w:rsidRDefault="008C202E" w:rsidP="008C202E">
            <w:pPr>
              <w:spacing w:after="0" w:line="240" w:lineRule="auto"/>
              <w:jc w:val="right"/>
              <w:rPr>
                <w:rFonts w:ascii="Calibri" w:eastAsia="Times New Roman" w:hAnsi="Calibri" w:cs="Calibri"/>
                <w:color w:val="000000"/>
                <w:lang w:eastAsia="sl-SI"/>
              </w:rPr>
            </w:pPr>
            <w:r w:rsidRPr="008C202E">
              <w:rPr>
                <w:rFonts w:ascii="Calibri" w:eastAsia="Times New Roman" w:hAnsi="Calibri" w:cs="Calibri"/>
                <w:color w:val="000000"/>
                <w:lang w:eastAsia="sl-SI"/>
              </w:rPr>
              <w:t>3</w:t>
            </w:r>
          </w:p>
        </w:tc>
        <w:tc>
          <w:tcPr>
            <w:tcW w:w="1440" w:type="dxa"/>
            <w:tcBorders>
              <w:top w:val="nil"/>
              <w:left w:val="nil"/>
              <w:bottom w:val="single" w:sz="4" w:space="0" w:color="auto"/>
              <w:right w:val="single" w:sz="4" w:space="0" w:color="auto"/>
            </w:tcBorders>
            <w:shd w:val="clear" w:color="auto" w:fill="auto"/>
            <w:noWrap/>
            <w:vAlign w:val="bottom"/>
            <w:hideMark/>
          </w:tcPr>
          <w:p w14:paraId="70197268" w14:textId="77777777" w:rsidR="008C202E" w:rsidRPr="008C202E" w:rsidRDefault="008C202E" w:rsidP="008C202E">
            <w:pPr>
              <w:spacing w:after="0" w:line="240" w:lineRule="auto"/>
              <w:jc w:val="right"/>
              <w:rPr>
                <w:rFonts w:ascii="Calibri" w:eastAsia="Times New Roman" w:hAnsi="Calibri" w:cs="Calibri"/>
                <w:color w:val="000000"/>
                <w:lang w:eastAsia="sl-SI"/>
              </w:rPr>
            </w:pPr>
            <w:r w:rsidRPr="008C202E">
              <w:rPr>
                <w:rFonts w:ascii="Calibri" w:eastAsia="Times New Roman" w:hAnsi="Calibri" w:cs="Calibri"/>
                <w:color w:val="000000"/>
                <w:lang w:eastAsia="sl-SI"/>
              </w:rPr>
              <w:t>4</w:t>
            </w:r>
          </w:p>
        </w:tc>
        <w:tc>
          <w:tcPr>
            <w:tcW w:w="1420" w:type="dxa"/>
            <w:tcBorders>
              <w:top w:val="nil"/>
              <w:left w:val="nil"/>
              <w:bottom w:val="single" w:sz="4" w:space="0" w:color="auto"/>
              <w:right w:val="single" w:sz="4" w:space="0" w:color="auto"/>
            </w:tcBorders>
            <w:shd w:val="clear" w:color="auto" w:fill="auto"/>
            <w:noWrap/>
            <w:vAlign w:val="bottom"/>
            <w:hideMark/>
          </w:tcPr>
          <w:p w14:paraId="1B46F891" w14:textId="77777777" w:rsidR="008C202E" w:rsidRPr="008C202E" w:rsidRDefault="008C202E" w:rsidP="008C202E">
            <w:pPr>
              <w:spacing w:after="0" w:line="240" w:lineRule="auto"/>
              <w:jc w:val="right"/>
              <w:rPr>
                <w:rFonts w:ascii="Calibri" w:eastAsia="Times New Roman" w:hAnsi="Calibri" w:cs="Calibri"/>
                <w:color w:val="000000"/>
                <w:lang w:eastAsia="sl-SI"/>
              </w:rPr>
            </w:pPr>
            <w:r w:rsidRPr="008C202E">
              <w:rPr>
                <w:rFonts w:ascii="Calibri" w:eastAsia="Times New Roman" w:hAnsi="Calibri" w:cs="Calibri"/>
                <w:color w:val="000000"/>
                <w:lang w:eastAsia="sl-SI"/>
              </w:rPr>
              <w:t>5</w:t>
            </w:r>
          </w:p>
        </w:tc>
      </w:tr>
      <w:tr w:rsidR="008C202E" w:rsidRPr="008C202E" w14:paraId="55FE61E4" w14:textId="77777777" w:rsidTr="008C202E">
        <w:trPr>
          <w:trHeight w:val="300"/>
        </w:trPr>
        <w:tc>
          <w:tcPr>
            <w:tcW w:w="2100" w:type="dxa"/>
            <w:tcBorders>
              <w:top w:val="nil"/>
              <w:left w:val="single" w:sz="4" w:space="0" w:color="auto"/>
              <w:bottom w:val="single" w:sz="4" w:space="0" w:color="auto"/>
              <w:right w:val="single" w:sz="4" w:space="0" w:color="auto"/>
            </w:tcBorders>
            <w:shd w:val="clear" w:color="000000" w:fill="E2EFDA"/>
            <w:noWrap/>
            <w:vAlign w:val="bottom"/>
            <w:hideMark/>
          </w:tcPr>
          <w:p w14:paraId="6F59A28E" w14:textId="77777777" w:rsidR="008C202E" w:rsidRPr="008C202E" w:rsidRDefault="008C202E" w:rsidP="008C202E">
            <w:pPr>
              <w:spacing w:after="0" w:line="240" w:lineRule="auto"/>
              <w:rPr>
                <w:rFonts w:ascii="Calibri" w:eastAsia="Times New Roman" w:hAnsi="Calibri" w:cs="Calibri"/>
                <w:color w:val="000000"/>
                <w:lang w:eastAsia="sl-SI"/>
              </w:rPr>
            </w:pPr>
            <w:r w:rsidRPr="008C202E">
              <w:rPr>
                <w:rFonts w:ascii="Calibri" w:eastAsia="Times New Roman" w:hAnsi="Calibri" w:cs="Calibri"/>
                <w:color w:val="000000"/>
                <w:lang w:eastAsia="sl-SI"/>
              </w:rPr>
              <w:t>EU*</w:t>
            </w:r>
          </w:p>
        </w:tc>
        <w:tc>
          <w:tcPr>
            <w:tcW w:w="1360" w:type="dxa"/>
            <w:tcBorders>
              <w:top w:val="nil"/>
              <w:left w:val="nil"/>
              <w:bottom w:val="single" w:sz="4" w:space="0" w:color="auto"/>
              <w:right w:val="single" w:sz="4" w:space="0" w:color="auto"/>
            </w:tcBorders>
            <w:shd w:val="clear" w:color="000000" w:fill="E2EFDA"/>
            <w:noWrap/>
            <w:vAlign w:val="bottom"/>
            <w:hideMark/>
          </w:tcPr>
          <w:p w14:paraId="5CBE1772" w14:textId="77777777" w:rsidR="008C202E" w:rsidRPr="008C202E" w:rsidRDefault="008C202E" w:rsidP="008C202E">
            <w:pPr>
              <w:spacing w:after="0" w:line="240" w:lineRule="auto"/>
              <w:jc w:val="right"/>
              <w:rPr>
                <w:rFonts w:ascii="Calibri" w:eastAsia="Times New Roman" w:hAnsi="Calibri" w:cs="Calibri"/>
                <w:color w:val="000000"/>
                <w:lang w:eastAsia="sl-SI"/>
              </w:rPr>
            </w:pPr>
            <w:r w:rsidRPr="008C202E">
              <w:rPr>
                <w:rFonts w:ascii="Calibri" w:eastAsia="Times New Roman" w:hAnsi="Calibri" w:cs="Calibri"/>
                <w:color w:val="000000"/>
                <w:lang w:eastAsia="sl-SI"/>
              </w:rPr>
              <w:t>12.132</w:t>
            </w:r>
          </w:p>
        </w:tc>
        <w:tc>
          <w:tcPr>
            <w:tcW w:w="1300" w:type="dxa"/>
            <w:tcBorders>
              <w:top w:val="nil"/>
              <w:left w:val="nil"/>
              <w:bottom w:val="single" w:sz="4" w:space="0" w:color="auto"/>
              <w:right w:val="single" w:sz="4" w:space="0" w:color="auto"/>
            </w:tcBorders>
            <w:shd w:val="clear" w:color="000000" w:fill="E2EFDA"/>
            <w:noWrap/>
            <w:vAlign w:val="bottom"/>
            <w:hideMark/>
          </w:tcPr>
          <w:p w14:paraId="039665FB" w14:textId="77777777" w:rsidR="008C202E" w:rsidRPr="008C202E" w:rsidRDefault="008C202E" w:rsidP="008C202E">
            <w:pPr>
              <w:spacing w:after="0" w:line="240" w:lineRule="auto"/>
              <w:jc w:val="right"/>
              <w:rPr>
                <w:rFonts w:ascii="Calibri" w:eastAsia="Times New Roman" w:hAnsi="Calibri" w:cs="Calibri"/>
                <w:color w:val="000000"/>
                <w:lang w:eastAsia="sl-SI"/>
              </w:rPr>
            </w:pPr>
            <w:r w:rsidRPr="008C202E">
              <w:rPr>
                <w:rFonts w:ascii="Calibri" w:eastAsia="Times New Roman" w:hAnsi="Calibri" w:cs="Calibri"/>
                <w:color w:val="000000"/>
                <w:lang w:eastAsia="sl-SI"/>
              </w:rPr>
              <w:t>121</w:t>
            </w:r>
          </w:p>
        </w:tc>
        <w:tc>
          <w:tcPr>
            <w:tcW w:w="1440" w:type="dxa"/>
            <w:tcBorders>
              <w:top w:val="nil"/>
              <w:left w:val="nil"/>
              <w:bottom w:val="single" w:sz="4" w:space="0" w:color="auto"/>
              <w:right w:val="single" w:sz="4" w:space="0" w:color="auto"/>
            </w:tcBorders>
            <w:shd w:val="clear" w:color="000000" w:fill="E2EFDA"/>
            <w:noWrap/>
            <w:vAlign w:val="bottom"/>
            <w:hideMark/>
          </w:tcPr>
          <w:p w14:paraId="3BD3016F" w14:textId="77777777" w:rsidR="008C202E" w:rsidRPr="008C202E" w:rsidRDefault="008C202E" w:rsidP="008C202E">
            <w:pPr>
              <w:spacing w:after="0" w:line="240" w:lineRule="auto"/>
              <w:jc w:val="right"/>
              <w:rPr>
                <w:rFonts w:ascii="Calibri" w:eastAsia="Times New Roman" w:hAnsi="Calibri" w:cs="Calibri"/>
                <w:color w:val="000000"/>
                <w:lang w:eastAsia="sl-SI"/>
              </w:rPr>
            </w:pPr>
            <w:r w:rsidRPr="008C202E">
              <w:rPr>
                <w:rFonts w:ascii="Calibri" w:eastAsia="Times New Roman" w:hAnsi="Calibri" w:cs="Calibri"/>
                <w:color w:val="000000"/>
                <w:lang w:eastAsia="sl-SI"/>
              </w:rPr>
              <w:t>0,173</w:t>
            </w:r>
          </w:p>
        </w:tc>
        <w:tc>
          <w:tcPr>
            <w:tcW w:w="1420" w:type="dxa"/>
            <w:tcBorders>
              <w:top w:val="nil"/>
              <w:left w:val="nil"/>
              <w:bottom w:val="single" w:sz="4" w:space="0" w:color="auto"/>
              <w:right w:val="single" w:sz="4" w:space="0" w:color="auto"/>
            </w:tcBorders>
            <w:shd w:val="clear" w:color="000000" w:fill="E2EFDA"/>
            <w:noWrap/>
            <w:vAlign w:val="bottom"/>
            <w:hideMark/>
          </w:tcPr>
          <w:p w14:paraId="28EAE275" w14:textId="77777777" w:rsidR="008C202E" w:rsidRPr="008C202E" w:rsidRDefault="008C202E" w:rsidP="008C202E">
            <w:pPr>
              <w:spacing w:after="0" w:line="240" w:lineRule="auto"/>
              <w:jc w:val="right"/>
              <w:rPr>
                <w:rFonts w:ascii="Calibri" w:eastAsia="Times New Roman" w:hAnsi="Calibri" w:cs="Calibri"/>
                <w:color w:val="000000"/>
                <w:lang w:eastAsia="sl-SI"/>
              </w:rPr>
            </w:pPr>
            <w:r w:rsidRPr="008C202E">
              <w:rPr>
                <w:rFonts w:ascii="Calibri" w:eastAsia="Times New Roman" w:hAnsi="Calibri" w:cs="Calibri"/>
                <w:color w:val="000000"/>
                <w:lang w:eastAsia="sl-SI"/>
              </w:rPr>
              <w:t>0,260</w:t>
            </w:r>
          </w:p>
        </w:tc>
      </w:tr>
      <w:tr w:rsidR="008C202E" w:rsidRPr="008C202E" w14:paraId="58CFB651" w14:textId="77777777" w:rsidTr="008C202E">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1AFE5B4C" w14:textId="77777777" w:rsidR="008C202E" w:rsidRPr="008C202E" w:rsidRDefault="008C202E" w:rsidP="008C202E">
            <w:pPr>
              <w:spacing w:after="0" w:line="240" w:lineRule="auto"/>
              <w:rPr>
                <w:rFonts w:ascii="Calibri" w:eastAsia="Times New Roman" w:hAnsi="Calibri" w:cs="Calibri"/>
                <w:color w:val="000000"/>
                <w:lang w:eastAsia="sl-SI"/>
              </w:rPr>
            </w:pPr>
            <w:r w:rsidRPr="008C202E">
              <w:rPr>
                <w:rFonts w:ascii="Calibri" w:eastAsia="Times New Roman" w:hAnsi="Calibri" w:cs="Calibri"/>
                <w:color w:val="000000"/>
                <w:lang w:eastAsia="sl-SI"/>
              </w:rPr>
              <w:t>Avstrija</w:t>
            </w:r>
          </w:p>
        </w:tc>
        <w:tc>
          <w:tcPr>
            <w:tcW w:w="1360" w:type="dxa"/>
            <w:tcBorders>
              <w:top w:val="nil"/>
              <w:left w:val="nil"/>
              <w:bottom w:val="single" w:sz="4" w:space="0" w:color="auto"/>
              <w:right w:val="single" w:sz="4" w:space="0" w:color="auto"/>
            </w:tcBorders>
            <w:shd w:val="clear" w:color="auto" w:fill="auto"/>
            <w:noWrap/>
            <w:vAlign w:val="bottom"/>
            <w:hideMark/>
          </w:tcPr>
          <w:p w14:paraId="2B012291" w14:textId="77777777" w:rsidR="008C202E" w:rsidRPr="008C202E" w:rsidRDefault="008C202E" w:rsidP="008C202E">
            <w:pPr>
              <w:spacing w:after="0" w:line="240" w:lineRule="auto"/>
              <w:jc w:val="right"/>
              <w:rPr>
                <w:rFonts w:ascii="Calibri" w:eastAsia="Times New Roman" w:hAnsi="Calibri" w:cs="Calibri"/>
                <w:color w:val="000000"/>
                <w:lang w:eastAsia="sl-SI"/>
              </w:rPr>
            </w:pPr>
            <w:r w:rsidRPr="008C202E">
              <w:rPr>
                <w:rFonts w:ascii="Calibri" w:eastAsia="Times New Roman" w:hAnsi="Calibri" w:cs="Calibri"/>
                <w:color w:val="000000"/>
                <w:lang w:eastAsia="sl-SI"/>
              </w:rPr>
              <w:t>482</w:t>
            </w:r>
          </w:p>
        </w:tc>
        <w:tc>
          <w:tcPr>
            <w:tcW w:w="1300" w:type="dxa"/>
            <w:tcBorders>
              <w:top w:val="nil"/>
              <w:left w:val="nil"/>
              <w:bottom w:val="single" w:sz="4" w:space="0" w:color="auto"/>
              <w:right w:val="single" w:sz="4" w:space="0" w:color="auto"/>
            </w:tcBorders>
            <w:shd w:val="clear" w:color="auto" w:fill="auto"/>
            <w:noWrap/>
            <w:vAlign w:val="bottom"/>
            <w:hideMark/>
          </w:tcPr>
          <w:p w14:paraId="6597D1BE" w14:textId="77777777" w:rsidR="008C202E" w:rsidRPr="008C202E" w:rsidRDefault="008C202E" w:rsidP="008C202E">
            <w:pPr>
              <w:spacing w:after="0" w:line="240" w:lineRule="auto"/>
              <w:jc w:val="right"/>
              <w:rPr>
                <w:rFonts w:ascii="Calibri" w:eastAsia="Times New Roman" w:hAnsi="Calibri" w:cs="Calibri"/>
                <w:color w:val="000000"/>
                <w:lang w:eastAsia="sl-SI"/>
              </w:rPr>
            </w:pPr>
            <w:r w:rsidRPr="008C202E">
              <w:rPr>
                <w:rFonts w:ascii="Calibri" w:eastAsia="Times New Roman" w:hAnsi="Calibri" w:cs="Calibri"/>
                <w:color w:val="000000"/>
                <w:lang w:eastAsia="sl-SI"/>
              </w:rPr>
              <w:t>65</w:t>
            </w:r>
          </w:p>
        </w:tc>
        <w:tc>
          <w:tcPr>
            <w:tcW w:w="1440" w:type="dxa"/>
            <w:tcBorders>
              <w:top w:val="nil"/>
              <w:left w:val="nil"/>
              <w:bottom w:val="single" w:sz="4" w:space="0" w:color="auto"/>
              <w:right w:val="single" w:sz="4" w:space="0" w:color="auto"/>
            </w:tcBorders>
            <w:shd w:val="clear" w:color="auto" w:fill="auto"/>
            <w:noWrap/>
            <w:vAlign w:val="bottom"/>
            <w:hideMark/>
          </w:tcPr>
          <w:p w14:paraId="0C56414A" w14:textId="77777777" w:rsidR="008C202E" w:rsidRPr="008C202E" w:rsidRDefault="008C202E" w:rsidP="008C202E">
            <w:pPr>
              <w:spacing w:after="0" w:line="240" w:lineRule="auto"/>
              <w:jc w:val="right"/>
              <w:rPr>
                <w:rFonts w:ascii="Calibri" w:eastAsia="Times New Roman" w:hAnsi="Calibri" w:cs="Calibri"/>
                <w:color w:val="000000"/>
                <w:lang w:eastAsia="sl-SI"/>
              </w:rPr>
            </w:pPr>
            <w:r w:rsidRPr="008C202E">
              <w:rPr>
                <w:rFonts w:ascii="Calibri" w:eastAsia="Times New Roman" w:hAnsi="Calibri" w:cs="Calibri"/>
                <w:color w:val="000000"/>
                <w:lang w:eastAsia="sl-SI"/>
              </w:rPr>
              <w:t>0,114</w:t>
            </w:r>
          </w:p>
        </w:tc>
        <w:tc>
          <w:tcPr>
            <w:tcW w:w="1420" w:type="dxa"/>
            <w:tcBorders>
              <w:top w:val="nil"/>
              <w:left w:val="nil"/>
              <w:bottom w:val="single" w:sz="4" w:space="0" w:color="auto"/>
              <w:right w:val="single" w:sz="4" w:space="0" w:color="auto"/>
            </w:tcBorders>
            <w:shd w:val="clear" w:color="auto" w:fill="auto"/>
            <w:noWrap/>
            <w:vAlign w:val="bottom"/>
            <w:hideMark/>
          </w:tcPr>
          <w:p w14:paraId="6413707F" w14:textId="77777777" w:rsidR="008C202E" w:rsidRPr="008C202E" w:rsidRDefault="008C202E" w:rsidP="008C202E">
            <w:pPr>
              <w:spacing w:after="0" w:line="240" w:lineRule="auto"/>
              <w:jc w:val="right"/>
              <w:rPr>
                <w:rFonts w:ascii="Calibri" w:eastAsia="Times New Roman" w:hAnsi="Calibri" w:cs="Calibri"/>
                <w:color w:val="000000"/>
                <w:lang w:eastAsia="sl-SI"/>
              </w:rPr>
            </w:pPr>
            <w:r w:rsidRPr="008C202E">
              <w:rPr>
                <w:rFonts w:ascii="Calibri" w:eastAsia="Times New Roman" w:hAnsi="Calibri" w:cs="Calibri"/>
                <w:color w:val="000000"/>
                <w:lang w:eastAsia="sl-SI"/>
              </w:rPr>
              <w:t>0,112</w:t>
            </w:r>
          </w:p>
        </w:tc>
      </w:tr>
      <w:tr w:rsidR="008C202E" w:rsidRPr="008C202E" w14:paraId="3BE57492" w14:textId="77777777" w:rsidTr="008C202E">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339216C5" w14:textId="77777777" w:rsidR="008C202E" w:rsidRPr="008C202E" w:rsidRDefault="008C202E" w:rsidP="008C202E">
            <w:pPr>
              <w:spacing w:after="0" w:line="240" w:lineRule="auto"/>
              <w:rPr>
                <w:rFonts w:ascii="Calibri" w:eastAsia="Times New Roman" w:hAnsi="Calibri" w:cs="Calibri"/>
                <w:color w:val="000000"/>
                <w:lang w:eastAsia="sl-SI"/>
              </w:rPr>
            </w:pPr>
            <w:r w:rsidRPr="008C202E">
              <w:rPr>
                <w:rFonts w:ascii="Calibri" w:eastAsia="Times New Roman" w:hAnsi="Calibri" w:cs="Calibri"/>
                <w:color w:val="000000"/>
                <w:lang w:eastAsia="sl-SI"/>
              </w:rPr>
              <w:t>Hrvaška</w:t>
            </w:r>
          </w:p>
        </w:tc>
        <w:tc>
          <w:tcPr>
            <w:tcW w:w="1360" w:type="dxa"/>
            <w:tcBorders>
              <w:top w:val="nil"/>
              <w:left w:val="nil"/>
              <w:bottom w:val="single" w:sz="4" w:space="0" w:color="auto"/>
              <w:right w:val="single" w:sz="4" w:space="0" w:color="auto"/>
            </w:tcBorders>
            <w:shd w:val="clear" w:color="auto" w:fill="auto"/>
            <w:noWrap/>
            <w:vAlign w:val="bottom"/>
            <w:hideMark/>
          </w:tcPr>
          <w:p w14:paraId="06805923" w14:textId="77777777" w:rsidR="008C202E" w:rsidRPr="008C202E" w:rsidRDefault="008C202E" w:rsidP="008C202E">
            <w:pPr>
              <w:spacing w:after="0" w:line="240" w:lineRule="auto"/>
              <w:jc w:val="right"/>
              <w:rPr>
                <w:rFonts w:ascii="Calibri" w:eastAsia="Times New Roman" w:hAnsi="Calibri" w:cs="Calibri"/>
                <w:color w:val="000000"/>
                <w:lang w:eastAsia="sl-SI"/>
              </w:rPr>
            </w:pPr>
            <w:r w:rsidRPr="008C202E">
              <w:rPr>
                <w:rFonts w:ascii="Calibri" w:eastAsia="Times New Roman" w:hAnsi="Calibri" w:cs="Calibri"/>
                <w:color w:val="000000"/>
                <w:lang w:eastAsia="sl-SI"/>
              </w:rPr>
              <w:t>310</w:t>
            </w:r>
          </w:p>
        </w:tc>
        <w:tc>
          <w:tcPr>
            <w:tcW w:w="1300" w:type="dxa"/>
            <w:tcBorders>
              <w:top w:val="nil"/>
              <w:left w:val="nil"/>
              <w:bottom w:val="single" w:sz="4" w:space="0" w:color="auto"/>
              <w:right w:val="single" w:sz="4" w:space="0" w:color="auto"/>
            </w:tcBorders>
            <w:shd w:val="clear" w:color="auto" w:fill="auto"/>
            <w:noWrap/>
            <w:vAlign w:val="bottom"/>
            <w:hideMark/>
          </w:tcPr>
          <w:p w14:paraId="04E857D4" w14:textId="77777777" w:rsidR="008C202E" w:rsidRPr="008C202E" w:rsidRDefault="008C202E" w:rsidP="008C202E">
            <w:pPr>
              <w:spacing w:after="0" w:line="240" w:lineRule="auto"/>
              <w:jc w:val="right"/>
              <w:rPr>
                <w:rFonts w:ascii="Calibri" w:eastAsia="Times New Roman" w:hAnsi="Calibri" w:cs="Calibri"/>
                <w:color w:val="000000"/>
                <w:lang w:eastAsia="sl-SI"/>
              </w:rPr>
            </w:pPr>
            <w:r w:rsidRPr="008C202E">
              <w:rPr>
                <w:rFonts w:ascii="Calibri" w:eastAsia="Times New Roman" w:hAnsi="Calibri" w:cs="Calibri"/>
                <w:color w:val="000000"/>
                <w:lang w:eastAsia="sl-SI"/>
              </w:rPr>
              <w:t>43</w:t>
            </w:r>
          </w:p>
        </w:tc>
        <w:tc>
          <w:tcPr>
            <w:tcW w:w="1440" w:type="dxa"/>
            <w:tcBorders>
              <w:top w:val="nil"/>
              <w:left w:val="nil"/>
              <w:bottom w:val="single" w:sz="4" w:space="0" w:color="auto"/>
              <w:right w:val="single" w:sz="4" w:space="0" w:color="auto"/>
            </w:tcBorders>
            <w:shd w:val="clear" w:color="auto" w:fill="auto"/>
            <w:noWrap/>
            <w:vAlign w:val="bottom"/>
            <w:hideMark/>
          </w:tcPr>
          <w:p w14:paraId="607E17C3" w14:textId="77777777" w:rsidR="008C202E" w:rsidRPr="008C202E" w:rsidRDefault="008C202E" w:rsidP="008C202E">
            <w:pPr>
              <w:spacing w:after="0" w:line="240" w:lineRule="auto"/>
              <w:jc w:val="right"/>
              <w:rPr>
                <w:rFonts w:ascii="Calibri" w:eastAsia="Times New Roman" w:hAnsi="Calibri" w:cs="Calibri"/>
                <w:color w:val="000000"/>
                <w:lang w:eastAsia="sl-SI"/>
              </w:rPr>
            </w:pPr>
            <w:r w:rsidRPr="008C202E">
              <w:rPr>
                <w:rFonts w:ascii="Calibri" w:eastAsia="Times New Roman" w:hAnsi="Calibri" w:cs="Calibri"/>
                <w:color w:val="000000"/>
                <w:lang w:eastAsia="sl-SI"/>
              </w:rPr>
              <w:t>0,188</w:t>
            </w:r>
          </w:p>
        </w:tc>
        <w:tc>
          <w:tcPr>
            <w:tcW w:w="1420" w:type="dxa"/>
            <w:tcBorders>
              <w:top w:val="nil"/>
              <w:left w:val="nil"/>
              <w:bottom w:val="single" w:sz="4" w:space="0" w:color="auto"/>
              <w:right w:val="single" w:sz="4" w:space="0" w:color="auto"/>
            </w:tcBorders>
            <w:shd w:val="clear" w:color="auto" w:fill="auto"/>
            <w:noWrap/>
            <w:vAlign w:val="bottom"/>
            <w:hideMark/>
          </w:tcPr>
          <w:p w14:paraId="60627312" w14:textId="77777777" w:rsidR="008C202E" w:rsidRPr="008C202E" w:rsidRDefault="008C202E" w:rsidP="008C202E">
            <w:pPr>
              <w:spacing w:after="0" w:line="240" w:lineRule="auto"/>
              <w:jc w:val="right"/>
              <w:rPr>
                <w:rFonts w:ascii="Calibri" w:eastAsia="Times New Roman" w:hAnsi="Calibri" w:cs="Calibri"/>
                <w:color w:val="000000"/>
                <w:lang w:eastAsia="sl-SI"/>
              </w:rPr>
            </w:pPr>
            <w:r w:rsidRPr="008C202E">
              <w:rPr>
                <w:rFonts w:ascii="Calibri" w:eastAsia="Times New Roman" w:hAnsi="Calibri" w:cs="Calibri"/>
                <w:color w:val="000000"/>
                <w:lang w:eastAsia="sl-SI"/>
              </w:rPr>
              <w:t>0,253</w:t>
            </w:r>
          </w:p>
        </w:tc>
      </w:tr>
      <w:tr w:rsidR="008C202E" w:rsidRPr="008C202E" w14:paraId="73448137" w14:textId="77777777" w:rsidTr="008C202E">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6CB5E89E" w14:textId="77777777" w:rsidR="008C202E" w:rsidRPr="008C202E" w:rsidRDefault="008C202E" w:rsidP="008C202E">
            <w:pPr>
              <w:spacing w:after="0" w:line="240" w:lineRule="auto"/>
              <w:rPr>
                <w:rFonts w:ascii="Calibri" w:eastAsia="Times New Roman" w:hAnsi="Calibri" w:cs="Calibri"/>
                <w:color w:val="000000"/>
                <w:lang w:eastAsia="sl-SI"/>
              </w:rPr>
            </w:pPr>
            <w:r w:rsidRPr="008C202E">
              <w:rPr>
                <w:rFonts w:ascii="Calibri" w:eastAsia="Times New Roman" w:hAnsi="Calibri" w:cs="Calibri"/>
                <w:color w:val="000000"/>
                <w:lang w:eastAsia="sl-SI"/>
              </w:rPr>
              <w:t>Madžarska</w:t>
            </w:r>
          </w:p>
        </w:tc>
        <w:tc>
          <w:tcPr>
            <w:tcW w:w="1360" w:type="dxa"/>
            <w:tcBorders>
              <w:top w:val="nil"/>
              <w:left w:val="nil"/>
              <w:bottom w:val="single" w:sz="4" w:space="0" w:color="auto"/>
              <w:right w:val="single" w:sz="4" w:space="0" w:color="auto"/>
            </w:tcBorders>
            <w:shd w:val="clear" w:color="auto" w:fill="auto"/>
            <w:noWrap/>
            <w:vAlign w:val="bottom"/>
            <w:hideMark/>
          </w:tcPr>
          <w:p w14:paraId="19A9DE9A" w14:textId="77777777" w:rsidR="008C202E" w:rsidRPr="008C202E" w:rsidRDefault="008C202E" w:rsidP="008C202E">
            <w:pPr>
              <w:spacing w:after="0" w:line="240" w:lineRule="auto"/>
              <w:jc w:val="right"/>
              <w:rPr>
                <w:rFonts w:ascii="Calibri" w:eastAsia="Times New Roman" w:hAnsi="Calibri" w:cs="Calibri"/>
                <w:color w:val="000000"/>
                <w:lang w:eastAsia="sl-SI"/>
              </w:rPr>
            </w:pPr>
            <w:r w:rsidRPr="008C202E">
              <w:rPr>
                <w:rFonts w:ascii="Calibri" w:eastAsia="Times New Roman" w:hAnsi="Calibri" w:cs="Calibri"/>
                <w:color w:val="000000"/>
                <w:lang w:eastAsia="sl-SI"/>
              </w:rPr>
              <w:t>1.000</w:t>
            </w:r>
          </w:p>
        </w:tc>
        <w:tc>
          <w:tcPr>
            <w:tcW w:w="1300" w:type="dxa"/>
            <w:tcBorders>
              <w:top w:val="nil"/>
              <w:left w:val="nil"/>
              <w:bottom w:val="single" w:sz="4" w:space="0" w:color="auto"/>
              <w:right w:val="single" w:sz="4" w:space="0" w:color="auto"/>
            </w:tcBorders>
            <w:shd w:val="clear" w:color="auto" w:fill="auto"/>
            <w:noWrap/>
            <w:vAlign w:val="bottom"/>
            <w:hideMark/>
          </w:tcPr>
          <w:p w14:paraId="24CD6E52" w14:textId="77777777" w:rsidR="008C202E" w:rsidRPr="008C202E" w:rsidRDefault="008C202E" w:rsidP="008C202E">
            <w:pPr>
              <w:spacing w:after="0" w:line="240" w:lineRule="auto"/>
              <w:jc w:val="right"/>
              <w:rPr>
                <w:rFonts w:ascii="Calibri" w:eastAsia="Times New Roman" w:hAnsi="Calibri" w:cs="Calibri"/>
                <w:color w:val="000000"/>
                <w:lang w:eastAsia="sl-SI"/>
              </w:rPr>
            </w:pPr>
            <w:r w:rsidRPr="008C202E">
              <w:rPr>
                <w:rFonts w:ascii="Calibri" w:eastAsia="Times New Roman" w:hAnsi="Calibri" w:cs="Calibri"/>
                <w:color w:val="000000"/>
                <w:lang w:eastAsia="sl-SI"/>
              </w:rPr>
              <w:t>59</w:t>
            </w:r>
          </w:p>
        </w:tc>
        <w:tc>
          <w:tcPr>
            <w:tcW w:w="1440" w:type="dxa"/>
            <w:tcBorders>
              <w:top w:val="nil"/>
              <w:left w:val="nil"/>
              <w:bottom w:val="single" w:sz="4" w:space="0" w:color="auto"/>
              <w:right w:val="single" w:sz="4" w:space="0" w:color="auto"/>
            </w:tcBorders>
            <w:shd w:val="clear" w:color="auto" w:fill="auto"/>
            <w:noWrap/>
            <w:vAlign w:val="bottom"/>
            <w:hideMark/>
          </w:tcPr>
          <w:p w14:paraId="780E185A" w14:textId="77777777" w:rsidR="008C202E" w:rsidRPr="008C202E" w:rsidRDefault="008C202E" w:rsidP="008C202E">
            <w:pPr>
              <w:spacing w:after="0" w:line="240" w:lineRule="auto"/>
              <w:jc w:val="right"/>
              <w:rPr>
                <w:rFonts w:ascii="Calibri" w:eastAsia="Times New Roman" w:hAnsi="Calibri" w:cs="Calibri"/>
                <w:color w:val="000000"/>
                <w:lang w:eastAsia="sl-SI"/>
              </w:rPr>
            </w:pPr>
            <w:r w:rsidRPr="008C202E">
              <w:rPr>
                <w:rFonts w:ascii="Calibri" w:eastAsia="Times New Roman" w:hAnsi="Calibri" w:cs="Calibri"/>
                <w:color w:val="000000"/>
                <w:lang w:eastAsia="sl-SI"/>
              </w:rPr>
              <w:t>0,279</w:t>
            </w:r>
          </w:p>
        </w:tc>
        <w:tc>
          <w:tcPr>
            <w:tcW w:w="1420" w:type="dxa"/>
            <w:tcBorders>
              <w:top w:val="nil"/>
              <w:left w:val="nil"/>
              <w:bottom w:val="single" w:sz="4" w:space="0" w:color="auto"/>
              <w:right w:val="single" w:sz="4" w:space="0" w:color="auto"/>
            </w:tcBorders>
            <w:shd w:val="clear" w:color="auto" w:fill="auto"/>
            <w:noWrap/>
            <w:vAlign w:val="bottom"/>
            <w:hideMark/>
          </w:tcPr>
          <w:p w14:paraId="4FC9295C" w14:textId="77777777" w:rsidR="008C202E" w:rsidRPr="008C202E" w:rsidRDefault="008C202E" w:rsidP="008C202E">
            <w:pPr>
              <w:spacing w:after="0" w:line="240" w:lineRule="auto"/>
              <w:jc w:val="right"/>
              <w:rPr>
                <w:rFonts w:ascii="Calibri" w:eastAsia="Times New Roman" w:hAnsi="Calibri" w:cs="Calibri"/>
                <w:color w:val="000000"/>
                <w:lang w:eastAsia="sl-SI"/>
              </w:rPr>
            </w:pPr>
            <w:r w:rsidRPr="008C202E">
              <w:rPr>
                <w:rFonts w:ascii="Calibri" w:eastAsia="Times New Roman" w:hAnsi="Calibri" w:cs="Calibri"/>
                <w:color w:val="000000"/>
                <w:lang w:eastAsia="sl-SI"/>
              </w:rPr>
              <w:t>0,249</w:t>
            </w:r>
          </w:p>
        </w:tc>
      </w:tr>
      <w:tr w:rsidR="008C202E" w:rsidRPr="008C202E" w14:paraId="196B3846" w14:textId="77777777" w:rsidTr="008C202E">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261E102C" w14:textId="77777777" w:rsidR="008C202E" w:rsidRPr="008C202E" w:rsidRDefault="008C202E" w:rsidP="008C202E">
            <w:pPr>
              <w:spacing w:after="0" w:line="240" w:lineRule="auto"/>
              <w:rPr>
                <w:rFonts w:ascii="Calibri" w:eastAsia="Times New Roman" w:hAnsi="Calibri" w:cs="Calibri"/>
                <w:color w:val="000000"/>
                <w:lang w:eastAsia="sl-SI"/>
              </w:rPr>
            </w:pPr>
            <w:r w:rsidRPr="008C202E">
              <w:rPr>
                <w:rFonts w:ascii="Calibri" w:eastAsia="Times New Roman" w:hAnsi="Calibri" w:cs="Calibri"/>
                <w:color w:val="000000"/>
                <w:lang w:eastAsia="sl-SI"/>
              </w:rPr>
              <w:t>Italija</w:t>
            </w:r>
          </w:p>
        </w:tc>
        <w:tc>
          <w:tcPr>
            <w:tcW w:w="1360" w:type="dxa"/>
            <w:tcBorders>
              <w:top w:val="nil"/>
              <w:left w:val="nil"/>
              <w:bottom w:val="single" w:sz="4" w:space="0" w:color="auto"/>
              <w:right w:val="single" w:sz="4" w:space="0" w:color="auto"/>
            </w:tcBorders>
            <w:shd w:val="clear" w:color="auto" w:fill="auto"/>
            <w:noWrap/>
            <w:vAlign w:val="bottom"/>
            <w:hideMark/>
          </w:tcPr>
          <w:p w14:paraId="6A5F1EC1" w14:textId="77777777" w:rsidR="008C202E" w:rsidRPr="008C202E" w:rsidRDefault="008C202E" w:rsidP="008C202E">
            <w:pPr>
              <w:spacing w:after="0" w:line="240" w:lineRule="auto"/>
              <w:jc w:val="right"/>
              <w:rPr>
                <w:rFonts w:ascii="Calibri" w:eastAsia="Times New Roman" w:hAnsi="Calibri" w:cs="Calibri"/>
                <w:color w:val="000000"/>
                <w:lang w:eastAsia="sl-SI"/>
              </w:rPr>
            </w:pPr>
            <w:r w:rsidRPr="008C202E">
              <w:rPr>
                <w:rFonts w:ascii="Calibri" w:eastAsia="Times New Roman" w:hAnsi="Calibri" w:cs="Calibri"/>
                <w:color w:val="000000"/>
                <w:lang w:eastAsia="sl-SI"/>
              </w:rPr>
              <w:t>56</w:t>
            </w:r>
          </w:p>
        </w:tc>
        <w:tc>
          <w:tcPr>
            <w:tcW w:w="1300" w:type="dxa"/>
            <w:tcBorders>
              <w:top w:val="nil"/>
              <w:left w:val="nil"/>
              <w:bottom w:val="single" w:sz="4" w:space="0" w:color="auto"/>
              <w:right w:val="single" w:sz="4" w:space="0" w:color="auto"/>
            </w:tcBorders>
            <w:shd w:val="clear" w:color="auto" w:fill="auto"/>
            <w:noWrap/>
            <w:vAlign w:val="bottom"/>
            <w:hideMark/>
          </w:tcPr>
          <w:p w14:paraId="5E2BC9D9" w14:textId="77777777" w:rsidR="008C202E" w:rsidRPr="008C202E" w:rsidRDefault="008C202E" w:rsidP="008C202E">
            <w:pPr>
              <w:spacing w:after="0" w:line="240" w:lineRule="auto"/>
              <w:jc w:val="right"/>
              <w:rPr>
                <w:rFonts w:ascii="Calibri" w:eastAsia="Times New Roman" w:hAnsi="Calibri" w:cs="Calibri"/>
                <w:color w:val="000000"/>
                <w:lang w:eastAsia="sl-SI"/>
              </w:rPr>
            </w:pPr>
            <w:r w:rsidRPr="008C202E">
              <w:rPr>
                <w:rFonts w:ascii="Calibri" w:eastAsia="Times New Roman" w:hAnsi="Calibri" w:cs="Calibri"/>
                <w:color w:val="000000"/>
                <w:lang w:eastAsia="sl-SI"/>
              </w:rPr>
              <w:t>29</w:t>
            </w:r>
          </w:p>
        </w:tc>
        <w:tc>
          <w:tcPr>
            <w:tcW w:w="1440" w:type="dxa"/>
            <w:tcBorders>
              <w:top w:val="nil"/>
              <w:left w:val="nil"/>
              <w:bottom w:val="single" w:sz="4" w:space="0" w:color="auto"/>
              <w:right w:val="single" w:sz="4" w:space="0" w:color="auto"/>
            </w:tcBorders>
            <w:shd w:val="clear" w:color="auto" w:fill="auto"/>
            <w:noWrap/>
            <w:vAlign w:val="bottom"/>
            <w:hideMark/>
          </w:tcPr>
          <w:p w14:paraId="50EB6DB6" w14:textId="77777777" w:rsidR="008C202E" w:rsidRPr="008C202E" w:rsidRDefault="008C202E" w:rsidP="008C202E">
            <w:pPr>
              <w:spacing w:after="0" w:line="240" w:lineRule="auto"/>
              <w:jc w:val="right"/>
              <w:rPr>
                <w:rFonts w:ascii="Calibri" w:eastAsia="Times New Roman" w:hAnsi="Calibri" w:cs="Calibri"/>
                <w:color w:val="000000"/>
                <w:lang w:eastAsia="sl-SI"/>
              </w:rPr>
            </w:pPr>
            <w:r w:rsidRPr="008C202E">
              <w:rPr>
                <w:rFonts w:ascii="Calibri" w:eastAsia="Times New Roman" w:hAnsi="Calibri" w:cs="Calibri"/>
                <w:color w:val="000000"/>
                <w:lang w:eastAsia="sl-SI"/>
              </w:rPr>
              <w:t>0,003</w:t>
            </w:r>
          </w:p>
        </w:tc>
        <w:tc>
          <w:tcPr>
            <w:tcW w:w="1420" w:type="dxa"/>
            <w:tcBorders>
              <w:top w:val="nil"/>
              <w:left w:val="nil"/>
              <w:bottom w:val="single" w:sz="4" w:space="0" w:color="auto"/>
              <w:right w:val="single" w:sz="4" w:space="0" w:color="auto"/>
            </w:tcBorders>
            <w:shd w:val="clear" w:color="auto" w:fill="auto"/>
            <w:noWrap/>
            <w:vAlign w:val="bottom"/>
            <w:hideMark/>
          </w:tcPr>
          <w:p w14:paraId="72DCBDD3" w14:textId="77777777" w:rsidR="008C202E" w:rsidRPr="008C202E" w:rsidRDefault="008C202E" w:rsidP="008C202E">
            <w:pPr>
              <w:spacing w:after="0" w:line="240" w:lineRule="auto"/>
              <w:jc w:val="right"/>
              <w:rPr>
                <w:rFonts w:ascii="Calibri" w:eastAsia="Times New Roman" w:hAnsi="Calibri" w:cs="Calibri"/>
                <w:color w:val="000000"/>
                <w:lang w:eastAsia="sl-SI"/>
              </w:rPr>
            </w:pPr>
            <w:r w:rsidRPr="008C202E">
              <w:rPr>
                <w:rFonts w:ascii="Calibri" w:eastAsia="Times New Roman" w:hAnsi="Calibri" w:cs="Calibri"/>
                <w:color w:val="000000"/>
                <w:lang w:eastAsia="sl-SI"/>
              </w:rPr>
              <w:t>0,029</w:t>
            </w:r>
          </w:p>
        </w:tc>
      </w:tr>
      <w:tr w:rsidR="008C202E" w:rsidRPr="008C202E" w14:paraId="72001F69" w14:textId="77777777" w:rsidTr="008C202E">
        <w:trPr>
          <w:trHeight w:val="300"/>
        </w:trPr>
        <w:tc>
          <w:tcPr>
            <w:tcW w:w="2100" w:type="dxa"/>
            <w:tcBorders>
              <w:top w:val="nil"/>
              <w:left w:val="single" w:sz="4" w:space="0" w:color="auto"/>
              <w:bottom w:val="single" w:sz="4" w:space="0" w:color="auto"/>
              <w:right w:val="single" w:sz="4" w:space="0" w:color="auto"/>
            </w:tcBorders>
            <w:shd w:val="clear" w:color="000000" w:fill="E2EFDA"/>
            <w:noWrap/>
            <w:vAlign w:val="bottom"/>
            <w:hideMark/>
          </w:tcPr>
          <w:p w14:paraId="415A8935" w14:textId="77777777" w:rsidR="008C202E" w:rsidRPr="008C202E" w:rsidRDefault="008C202E" w:rsidP="008C202E">
            <w:pPr>
              <w:spacing w:after="0" w:line="240" w:lineRule="auto"/>
              <w:rPr>
                <w:rFonts w:ascii="Calibri" w:eastAsia="Times New Roman" w:hAnsi="Calibri" w:cs="Calibri"/>
                <w:b/>
                <w:bCs/>
                <w:color w:val="000000"/>
                <w:lang w:eastAsia="sl-SI"/>
              </w:rPr>
            </w:pPr>
            <w:r w:rsidRPr="008C202E">
              <w:rPr>
                <w:rFonts w:ascii="Calibri" w:eastAsia="Times New Roman" w:hAnsi="Calibri" w:cs="Calibri"/>
                <w:b/>
                <w:bCs/>
                <w:color w:val="000000"/>
                <w:lang w:eastAsia="sl-SI"/>
              </w:rPr>
              <w:t>Slovenija</w:t>
            </w:r>
          </w:p>
        </w:tc>
        <w:tc>
          <w:tcPr>
            <w:tcW w:w="1360" w:type="dxa"/>
            <w:tcBorders>
              <w:top w:val="nil"/>
              <w:left w:val="nil"/>
              <w:bottom w:val="single" w:sz="4" w:space="0" w:color="auto"/>
              <w:right w:val="single" w:sz="4" w:space="0" w:color="auto"/>
            </w:tcBorders>
            <w:shd w:val="clear" w:color="000000" w:fill="E2EFDA"/>
            <w:noWrap/>
            <w:vAlign w:val="bottom"/>
            <w:hideMark/>
          </w:tcPr>
          <w:p w14:paraId="494E7D6F" w14:textId="77777777" w:rsidR="008C202E" w:rsidRPr="008C202E" w:rsidRDefault="008C202E" w:rsidP="008C202E">
            <w:pPr>
              <w:spacing w:after="0" w:line="240" w:lineRule="auto"/>
              <w:jc w:val="right"/>
              <w:rPr>
                <w:rFonts w:ascii="Calibri" w:eastAsia="Times New Roman" w:hAnsi="Calibri" w:cs="Calibri"/>
                <w:b/>
                <w:bCs/>
                <w:color w:val="000000"/>
                <w:lang w:eastAsia="sl-SI"/>
              </w:rPr>
            </w:pPr>
            <w:r w:rsidRPr="008C202E">
              <w:rPr>
                <w:rFonts w:ascii="Calibri" w:eastAsia="Times New Roman" w:hAnsi="Calibri" w:cs="Calibri"/>
                <w:b/>
                <w:bCs/>
                <w:color w:val="000000"/>
                <w:lang w:eastAsia="sl-SI"/>
              </w:rPr>
              <w:t>202</w:t>
            </w:r>
          </w:p>
        </w:tc>
        <w:tc>
          <w:tcPr>
            <w:tcW w:w="1300" w:type="dxa"/>
            <w:tcBorders>
              <w:top w:val="nil"/>
              <w:left w:val="nil"/>
              <w:bottom w:val="single" w:sz="4" w:space="0" w:color="auto"/>
              <w:right w:val="single" w:sz="4" w:space="0" w:color="auto"/>
            </w:tcBorders>
            <w:shd w:val="clear" w:color="000000" w:fill="E2EFDA"/>
            <w:noWrap/>
            <w:vAlign w:val="bottom"/>
            <w:hideMark/>
          </w:tcPr>
          <w:p w14:paraId="632EFA97" w14:textId="77777777" w:rsidR="008C202E" w:rsidRPr="008C202E" w:rsidRDefault="008C202E" w:rsidP="008C202E">
            <w:pPr>
              <w:spacing w:after="0" w:line="240" w:lineRule="auto"/>
              <w:jc w:val="right"/>
              <w:rPr>
                <w:rFonts w:ascii="Calibri" w:eastAsia="Times New Roman" w:hAnsi="Calibri" w:cs="Calibri"/>
                <w:color w:val="000000"/>
                <w:lang w:eastAsia="sl-SI"/>
              </w:rPr>
            </w:pPr>
            <w:r w:rsidRPr="008C202E">
              <w:rPr>
                <w:rFonts w:ascii="Calibri" w:eastAsia="Times New Roman" w:hAnsi="Calibri" w:cs="Calibri"/>
                <w:color w:val="000000"/>
                <w:lang w:eastAsia="sl-SI"/>
              </w:rPr>
              <w:t>33</w:t>
            </w:r>
          </w:p>
        </w:tc>
        <w:tc>
          <w:tcPr>
            <w:tcW w:w="1440" w:type="dxa"/>
            <w:tcBorders>
              <w:top w:val="nil"/>
              <w:left w:val="nil"/>
              <w:bottom w:val="single" w:sz="4" w:space="0" w:color="auto"/>
              <w:right w:val="single" w:sz="4" w:space="0" w:color="auto"/>
            </w:tcBorders>
            <w:shd w:val="clear" w:color="000000" w:fill="E2EFDA"/>
            <w:noWrap/>
            <w:vAlign w:val="bottom"/>
            <w:hideMark/>
          </w:tcPr>
          <w:p w14:paraId="1C5068F2" w14:textId="77777777" w:rsidR="008C202E" w:rsidRPr="008C202E" w:rsidRDefault="008C202E" w:rsidP="008C202E">
            <w:pPr>
              <w:spacing w:after="0" w:line="240" w:lineRule="auto"/>
              <w:jc w:val="right"/>
              <w:rPr>
                <w:rFonts w:ascii="Calibri" w:eastAsia="Times New Roman" w:hAnsi="Calibri" w:cs="Calibri"/>
                <w:color w:val="000000"/>
                <w:lang w:eastAsia="sl-SI"/>
              </w:rPr>
            </w:pPr>
            <w:r w:rsidRPr="008C202E">
              <w:rPr>
                <w:rFonts w:ascii="Calibri" w:eastAsia="Times New Roman" w:hAnsi="Calibri" w:cs="Calibri"/>
                <w:color w:val="000000"/>
                <w:lang w:eastAsia="sl-SI"/>
              </w:rPr>
              <w:t>0,207</w:t>
            </w:r>
          </w:p>
        </w:tc>
        <w:tc>
          <w:tcPr>
            <w:tcW w:w="1420" w:type="dxa"/>
            <w:tcBorders>
              <w:top w:val="nil"/>
              <w:left w:val="nil"/>
              <w:bottom w:val="single" w:sz="4" w:space="0" w:color="auto"/>
              <w:right w:val="single" w:sz="4" w:space="0" w:color="auto"/>
            </w:tcBorders>
            <w:shd w:val="clear" w:color="000000" w:fill="E2EFDA"/>
            <w:noWrap/>
            <w:vAlign w:val="bottom"/>
            <w:hideMark/>
          </w:tcPr>
          <w:p w14:paraId="53D6C994" w14:textId="77777777" w:rsidR="008C202E" w:rsidRPr="008C202E" w:rsidRDefault="008C202E" w:rsidP="008C202E">
            <w:pPr>
              <w:spacing w:after="0" w:line="240" w:lineRule="auto"/>
              <w:jc w:val="right"/>
              <w:rPr>
                <w:rFonts w:ascii="Calibri" w:eastAsia="Times New Roman" w:hAnsi="Calibri" w:cs="Calibri"/>
                <w:color w:val="000000"/>
                <w:lang w:eastAsia="sl-SI"/>
              </w:rPr>
            </w:pPr>
            <w:r w:rsidRPr="008C202E">
              <w:rPr>
                <w:rFonts w:ascii="Calibri" w:eastAsia="Times New Roman" w:hAnsi="Calibri" w:cs="Calibri"/>
                <w:color w:val="000000"/>
                <w:lang w:eastAsia="sl-SI"/>
              </w:rPr>
              <w:t>0,459</w:t>
            </w:r>
          </w:p>
        </w:tc>
      </w:tr>
    </w:tbl>
    <w:p w14:paraId="0995E52F" w14:textId="77777777" w:rsidR="00C41129" w:rsidRPr="00F15007" w:rsidRDefault="00C41129" w:rsidP="00C41129">
      <w:pPr>
        <w:spacing w:after="160"/>
        <w:jc w:val="both"/>
        <w:rPr>
          <w:rFonts w:cs="Times New Roman"/>
          <w:lang w:val="it-IT"/>
        </w:rPr>
      </w:pPr>
      <w:r w:rsidRPr="00F15007">
        <w:t xml:space="preserve">*Vključuje samo 18 držav po </w:t>
      </w:r>
      <w:proofErr w:type="spellStart"/>
      <w:r w:rsidRPr="00F15007">
        <w:t>Barbu</w:t>
      </w:r>
      <w:proofErr w:type="spellEnd"/>
      <w:r w:rsidRPr="00F15007">
        <w:t xml:space="preserve"> (2013)</w:t>
      </w:r>
    </w:p>
    <w:p w14:paraId="5685E12A" w14:textId="680AC663" w:rsidR="00C41129" w:rsidRPr="00F15007" w:rsidRDefault="00C41129" w:rsidP="00C41129">
      <w:pPr>
        <w:spacing w:after="160"/>
        <w:jc w:val="both"/>
        <w:rPr>
          <w:rFonts w:cs="Times New Roman"/>
        </w:rPr>
      </w:pPr>
      <w:r w:rsidRPr="00F15007">
        <w:rPr>
          <w:rFonts w:cs="Times New Roman"/>
        </w:rPr>
        <w:t>Pri interpretaciji teh podatkov je zelo pomembno imeti v mislih, da je znanost o lesu zelo interdisciplinarna veda in je zato veliko študentov, profesorjev in raziskovalcev s tega področja štetih in vključenih tudi pri ostalih vedah. Koristno in zaželeno je</w:t>
      </w:r>
      <w:r w:rsidR="008B591C">
        <w:rPr>
          <w:rFonts w:cs="Times New Roman"/>
        </w:rPr>
        <w:t xml:space="preserve">, </w:t>
      </w:r>
      <w:r w:rsidRPr="00F15007">
        <w:rPr>
          <w:rFonts w:cs="Times New Roman"/>
        </w:rPr>
        <w:t>da se v programe za znanost o lesu vključi znanja z različnih področij, kot so</w:t>
      </w:r>
      <w:r w:rsidR="005866DF">
        <w:rPr>
          <w:rFonts w:cs="Times New Roman"/>
        </w:rPr>
        <w:t>:</w:t>
      </w:r>
      <w:r w:rsidRPr="00F15007">
        <w:rPr>
          <w:rFonts w:cs="Times New Roman"/>
        </w:rPr>
        <w:t xml:space="preserve"> gradbeništvo, kemija, fizika, arhitektura itd. Na primer</w:t>
      </w:r>
      <w:r w:rsidR="005866DF">
        <w:rPr>
          <w:rFonts w:cs="Times New Roman"/>
        </w:rPr>
        <w:t>:</w:t>
      </w:r>
      <w:r w:rsidRPr="00F15007">
        <w:rPr>
          <w:rFonts w:cs="Times New Roman"/>
        </w:rPr>
        <w:t xml:space="preserve"> na raziskovalnem inštitutu </w:t>
      </w:r>
      <w:proofErr w:type="spellStart"/>
      <w:r w:rsidRPr="00F15007">
        <w:rPr>
          <w:rFonts w:cs="Times New Roman"/>
        </w:rPr>
        <w:t>InnoRenew</w:t>
      </w:r>
      <w:proofErr w:type="spellEnd"/>
      <w:r w:rsidRPr="00F15007">
        <w:rPr>
          <w:rFonts w:cs="Times New Roman"/>
        </w:rPr>
        <w:t xml:space="preserve"> </w:t>
      </w:r>
      <w:proofErr w:type="spellStart"/>
      <w:r w:rsidRPr="00F15007">
        <w:rPr>
          <w:rFonts w:cs="Times New Roman"/>
        </w:rPr>
        <w:t>CoE</w:t>
      </w:r>
      <w:proofErr w:type="spellEnd"/>
      <w:r w:rsidRPr="00F15007">
        <w:rPr>
          <w:rFonts w:cs="Times New Roman"/>
        </w:rPr>
        <w:t xml:space="preserve"> so vključeni poleg strokovnjakov s področja lesarstva tudi gradbeniki, raziskovalci s področja znanosti o materialih, strokovnjaki za informacijsko-komunikacijske tehnologije, urbanisti in strokovnjaki za javno zdravje. Vključitev takšne raznolikosti doprinaša visoko dodano vrednost na številnih področjih in omogoča celovita raziskovalna prizadevanja. Čeprav je tovrstno multidisciplinarno sodelovanje zelo koristno, prinaša tudi nekatere težave, predvsem pri pridobivanju natančnih informacij o študentih in raziskovalcih s področja  znanost</w:t>
      </w:r>
      <w:r w:rsidR="00DF1E41">
        <w:rPr>
          <w:rFonts w:cs="Times New Roman"/>
        </w:rPr>
        <w:t>i</w:t>
      </w:r>
      <w:r w:rsidRPr="00F15007">
        <w:rPr>
          <w:rFonts w:cs="Times New Roman"/>
        </w:rPr>
        <w:t xml:space="preserve"> o lesu. </w:t>
      </w:r>
    </w:p>
    <w:p w14:paraId="691BDEB9" w14:textId="37A1FA7F" w:rsidR="00C41129" w:rsidRPr="00F15007" w:rsidRDefault="00C41129" w:rsidP="00C41129">
      <w:pPr>
        <w:spacing w:after="160"/>
        <w:jc w:val="both"/>
        <w:rPr>
          <w:rFonts w:cs="Times New Roman"/>
        </w:rPr>
      </w:pPr>
      <w:r w:rsidRPr="00F15007">
        <w:rPr>
          <w:rFonts w:cs="Times New Roman"/>
        </w:rPr>
        <w:t>Kot merilo za primerjavo programov znanosti o lesu med državami je število študentov lesarstva normalizirano s skupnim številom študentov v državi. Enako velja za profesorje in raziskovalce za znanost o lesu. Na primer</w:t>
      </w:r>
      <w:r w:rsidR="005866DF">
        <w:rPr>
          <w:rFonts w:cs="Times New Roman"/>
        </w:rPr>
        <w:t>:</w:t>
      </w:r>
      <w:r w:rsidRPr="00F15007">
        <w:rPr>
          <w:rFonts w:cs="Times New Roman"/>
        </w:rPr>
        <w:t xml:space="preserve"> v EU je med vsemi študenti 0,173 % takih, ki študirajo znanost o lesu</w:t>
      </w:r>
      <w:r w:rsidRPr="00F15007">
        <w:rPr>
          <w:rFonts w:cs="Times New Roman"/>
          <w:b/>
          <w:bCs/>
        </w:rPr>
        <w:t>. V</w:t>
      </w:r>
      <w:r w:rsidR="005866DF">
        <w:rPr>
          <w:rFonts w:cs="Times New Roman"/>
          <w:b/>
          <w:bCs/>
        </w:rPr>
        <w:t> </w:t>
      </w:r>
      <w:r w:rsidRPr="00F15007">
        <w:rPr>
          <w:rFonts w:cs="Times New Roman"/>
          <w:b/>
          <w:bCs/>
        </w:rPr>
        <w:t>primerjavi z EU je Slovenija nadpovprečna</w:t>
      </w:r>
      <w:r w:rsidR="005866DF">
        <w:rPr>
          <w:rFonts w:cs="Times New Roman"/>
        </w:rPr>
        <w:t xml:space="preserve"> –</w:t>
      </w:r>
      <w:r w:rsidRPr="00F15007">
        <w:rPr>
          <w:rFonts w:cs="Times New Roman"/>
        </w:rPr>
        <w:t xml:space="preserve"> tako v številu študentov kot profesorjev. To je </w:t>
      </w:r>
      <w:r w:rsidR="005866DF">
        <w:rPr>
          <w:rFonts w:cs="Times New Roman"/>
        </w:rPr>
        <w:t>mogoče</w:t>
      </w:r>
      <w:r w:rsidRPr="00F15007">
        <w:rPr>
          <w:rFonts w:cs="Times New Roman"/>
        </w:rPr>
        <w:t xml:space="preserve"> pričakovati, saj je velik odstotek površine Slovenije prekrit z gozdovi, prav tako pa je močno prisotna tradicija v gozdarstvu in lesarstvu. </w:t>
      </w:r>
    </w:p>
    <w:p w14:paraId="6D3C5092" w14:textId="5DEB1478" w:rsidR="00C41129" w:rsidRPr="00F15007" w:rsidRDefault="00C41129" w:rsidP="00C41129">
      <w:pPr>
        <w:spacing w:before="100" w:beforeAutospacing="1" w:after="100" w:afterAutospacing="1"/>
        <w:jc w:val="both"/>
        <w:rPr>
          <w:rFonts w:eastAsia="Times New Roman" w:cstheme="minorHAnsi"/>
          <w:lang w:eastAsia="sl-SI"/>
        </w:rPr>
      </w:pPr>
      <w:r w:rsidRPr="00F15007">
        <w:rPr>
          <w:rFonts w:eastAsia="Times New Roman" w:cstheme="minorHAnsi"/>
          <w:lang w:eastAsia="sl-SI"/>
        </w:rPr>
        <w:t>Oddelek za lesarstvo Univerze v Ljubljani je največja institucija znanosti o lesu v Sloveniji. Študentje, ki dokončajo ta študij</w:t>
      </w:r>
      <w:r w:rsidR="005866DF">
        <w:rPr>
          <w:rFonts w:eastAsia="Times New Roman" w:cstheme="minorHAnsi"/>
          <w:lang w:eastAsia="sl-SI"/>
        </w:rPr>
        <w:t>,</w:t>
      </w:r>
      <w:r w:rsidRPr="00F15007">
        <w:rPr>
          <w:rFonts w:eastAsia="Times New Roman" w:cstheme="minorHAnsi"/>
          <w:lang w:eastAsia="sl-SI"/>
        </w:rPr>
        <w:t xml:space="preserve"> se najpogosteje zaposlijo v pohištveni industriji, industriji lesenih materialov in v trgovini z lesom. Tudi v Kopru, na Univerzi na Primorskem obstaja raziskovalna skupina s področja znanosti o lesu</w:t>
      </w:r>
      <w:r w:rsidR="005866DF">
        <w:rPr>
          <w:rFonts w:eastAsia="Times New Roman" w:cstheme="minorHAnsi"/>
          <w:lang w:eastAsia="sl-SI"/>
        </w:rPr>
        <w:t>,</w:t>
      </w:r>
      <w:r w:rsidRPr="00F15007">
        <w:rPr>
          <w:rFonts w:eastAsia="Times New Roman" w:cstheme="minorHAnsi"/>
          <w:lang w:eastAsia="sl-SI"/>
        </w:rPr>
        <w:t xml:space="preserve"> in sicer na Fakulteti za matematiko, naravoslovje in informacijske tehnologije </w:t>
      </w:r>
      <w:r w:rsidRPr="00F15007">
        <w:rPr>
          <w:rFonts w:eastAsia="Times New Roman" w:cstheme="minorHAnsi"/>
          <w:lang w:eastAsia="sl-SI"/>
        </w:rPr>
        <w:lastRenderedPageBreak/>
        <w:t>(UP</w:t>
      </w:r>
      <w:r w:rsidR="005866DF">
        <w:rPr>
          <w:rFonts w:eastAsia="Times New Roman" w:cstheme="minorHAnsi"/>
          <w:lang w:eastAsia="sl-SI"/>
        </w:rPr>
        <w:t> </w:t>
      </w:r>
      <w:r w:rsidRPr="00F15007">
        <w:rPr>
          <w:rFonts w:eastAsia="Times New Roman" w:cstheme="minorHAnsi"/>
          <w:lang w:eastAsia="sl-SI"/>
        </w:rPr>
        <w:t xml:space="preserve">FAMNIT). Na </w:t>
      </w:r>
      <w:r w:rsidR="005866DF">
        <w:rPr>
          <w:rFonts w:eastAsia="Times New Roman" w:cstheme="minorHAnsi"/>
          <w:lang w:eastAsia="sl-SI"/>
        </w:rPr>
        <w:t xml:space="preserve">tej fakulteti </w:t>
      </w:r>
      <w:r w:rsidRPr="00F15007">
        <w:rPr>
          <w:rFonts w:eastAsia="Times New Roman" w:cstheme="minorHAnsi"/>
          <w:lang w:eastAsia="sl-SI"/>
        </w:rPr>
        <w:t>poteka tudi magistrski študijski program Trajnostno grajeno okolje, ki temeljni na interdisciplinarnosti, saj združuje znanja gradbene, lesarske in arhitekturne znanosti. Ta so tudi izrazite aplikativne vrednosti. Omenjen</w:t>
      </w:r>
      <w:r w:rsidR="005866DF">
        <w:rPr>
          <w:rFonts w:eastAsia="Times New Roman" w:cstheme="minorHAnsi"/>
          <w:lang w:eastAsia="sl-SI"/>
        </w:rPr>
        <w:t>i</w:t>
      </w:r>
      <w:r w:rsidRPr="00F15007">
        <w:rPr>
          <w:rFonts w:eastAsia="Times New Roman" w:cstheme="minorHAnsi"/>
          <w:lang w:eastAsia="sl-SI"/>
        </w:rPr>
        <w:t xml:space="preserve"> študij izoblikuje  strokovnjake, ki so sposobni reševati zahtevne probleme, ki se pojavljajo v sektorju trajnostnega grajenega okolja. S študijskim letom 2020/2021 pa se bo na UP FAMNIT začel izvajati tudi doktorski program Obnovljivi materiali za zdrava grajena okolja, ki ponuja dodelan</w:t>
      </w:r>
      <w:r w:rsidR="005866DF">
        <w:rPr>
          <w:rFonts w:eastAsia="Times New Roman" w:cstheme="minorHAnsi"/>
          <w:lang w:eastAsia="sl-SI"/>
        </w:rPr>
        <w:t>i</w:t>
      </w:r>
      <w:r w:rsidRPr="00F15007">
        <w:rPr>
          <w:rFonts w:eastAsia="Times New Roman" w:cstheme="minorHAnsi"/>
          <w:lang w:eastAsia="sl-SI"/>
        </w:rPr>
        <w:t xml:space="preserve"> nabor izjemno aktualnih ter dolgoročno perspektivnih vsebin s področja obnovljivih materialov in zdravega grajenega okolja. V</w:t>
      </w:r>
      <w:r w:rsidRPr="00F15007">
        <w:rPr>
          <w:rFonts w:eastAsia="Times New Roman" w:cstheme="minorHAnsi"/>
          <w:shd w:val="clear" w:color="auto" w:fill="FFFFFF"/>
          <w:lang w:eastAsia="sl-SI"/>
        </w:rPr>
        <w:t xml:space="preserve"> programu se prepletajo znanja s področij</w:t>
      </w:r>
      <w:r w:rsidR="007A423B">
        <w:rPr>
          <w:rFonts w:eastAsia="Times New Roman" w:cstheme="minorHAnsi"/>
          <w:shd w:val="clear" w:color="auto" w:fill="FFFFFF"/>
          <w:lang w:eastAsia="sl-SI"/>
        </w:rPr>
        <w:t>:</w:t>
      </w:r>
      <w:r w:rsidRPr="00F15007">
        <w:rPr>
          <w:rFonts w:eastAsia="Times New Roman" w:cstheme="minorHAnsi"/>
          <w:shd w:val="clear" w:color="auto" w:fill="FFFFFF"/>
          <w:lang w:eastAsia="sl-SI"/>
        </w:rPr>
        <w:t xml:space="preserve"> gradbeništva, lesarstva, arhitekture, zdravja in informacijske tehnologije, kar nakazuje na to, da je program izrazito </w:t>
      </w:r>
      <w:r w:rsidRPr="00F15007">
        <w:rPr>
          <w:rFonts w:eastAsia="Times New Roman" w:cstheme="minorHAnsi"/>
          <w:lang w:eastAsia="sl-SI"/>
        </w:rPr>
        <w:t>interdisciplinarno usmerjen in tako spodbuja študente k raziskovanju prebojnih tematik in jim obenem odpira vrata v širok mednarodni prostor. Omogoča jim, da se izobrazijo v vrhunske strokovnjake s poglobljenim razumevanjem teoretskih konceptov, širokim tehniškim znanjem ter zmožnostjo za samostojno razvijanje novih znanj. Skupine raziskovalcev in profesorjev, ki so vključene v izvajanje teh dveh študijskih programov na UP FAMNIT so tudi ključn</w:t>
      </w:r>
      <w:r w:rsidR="007A423B">
        <w:rPr>
          <w:rFonts w:eastAsia="Times New Roman" w:cstheme="minorHAnsi"/>
          <w:lang w:eastAsia="sl-SI"/>
        </w:rPr>
        <w:t>i</w:t>
      </w:r>
      <w:r w:rsidRPr="00F15007">
        <w:rPr>
          <w:rFonts w:eastAsia="Times New Roman" w:cstheme="minorHAnsi"/>
          <w:lang w:eastAsia="sl-SI"/>
        </w:rPr>
        <w:t xml:space="preserve"> del raziskovalcev na </w:t>
      </w:r>
      <w:proofErr w:type="spellStart"/>
      <w:r w:rsidRPr="00F15007">
        <w:rPr>
          <w:rFonts w:eastAsia="Times New Roman" w:cstheme="minorHAnsi"/>
          <w:lang w:eastAsia="sl-SI"/>
        </w:rPr>
        <w:t>InnoRenew</w:t>
      </w:r>
      <w:proofErr w:type="spellEnd"/>
      <w:r w:rsidRPr="00F15007">
        <w:rPr>
          <w:rFonts w:eastAsia="Times New Roman" w:cstheme="minorHAnsi"/>
          <w:lang w:eastAsia="sl-SI"/>
        </w:rPr>
        <w:t xml:space="preserve"> </w:t>
      </w:r>
      <w:proofErr w:type="spellStart"/>
      <w:r w:rsidRPr="00F15007">
        <w:rPr>
          <w:rFonts w:eastAsia="Times New Roman" w:cstheme="minorHAnsi"/>
          <w:lang w:eastAsia="sl-SI"/>
        </w:rPr>
        <w:t>CoE</w:t>
      </w:r>
      <w:proofErr w:type="spellEnd"/>
      <w:r w:rsidRPr="00F15007">
        <w:rPr>
          <w:rFonts w:eastAsia="Times New Roman" w:cstheme="minorHAnsi"/>
          <w:lang w:eastAsia="sl-SI"/>
        </w:rPr>
        <w:t>, kar študentom še dodatno omogoča vpletenost v številne mednarodne dejavnosti in projekte s partnerji širom sveta (EU, ZDA, Kanada, Čile, Rusija …).</w:t>
      </w:r>
    </w:p>
    <w:p w14:paraId="3DEBEA6C" w14:textId="6ECC8F31" w:rsidR="00C41129" w:rsidRPr="00F15007" w:rsidRDefault="00C41129" w:rsidP="00C41129">
      <w:pPr>
        <w:spacing w:after="160"/>
        <w:jc w:val="both"/>
      </w:pPr>
      <w:r w:rsidRPr="00F15007">
        <w:t xml:space="preserve">Znotraj obstoječih raziskovalnih in izobraževalnih programov v EU lahko zaznamo številne skupne trende. Znanost o lesu je interdisciplinarna veda, ki temelji in ki je lahko aplicirana v številnih drugih znanstvenih področjih. Prav zato ni presenetljivo, da se raziskovalno in izobraževalno povezovanje z drugimi oddelki in z drugimi področji, vedno znova izkaže kot uspešno. Vodilna inštitucija za terciarno izobraževanje znanosti o lesu je finska Univerza </w:t>
      </w:r>
      <w:proofErr w:type="spellStart"/>
      <w:r w:rsidRPr="00F15007">
        <w:t>Aalto</w:t>
      </w:r>
      <w:proofErr w:type="spellEnd"/>
      <w:r w:rsidR="007A423B">
        <w:t>,</w:t>
      </w:r>
      <w:r w:rsidRPr="00F15007">
        <w:t xml:space="preserve"> in sicer </w:t>
      </w:r>
      <w:r w:rsidR="007A423B">
        <w:t>O</w:t>
      </w:r>
      <w:r w:rsidRPr="00F15007">
        <w:t xml:space="preserve">ddelek za </w:t>
      </w:r>
      <w:proofErr w:type="spellStart"/>
      <w:r w:rsidRPr="00F15007">
        <w:t>bioizdelke</w:t>
      </w:r>
      <w:proofErr w:type="spellEnd"/>
      <w:r w:rsidRPr="00F15007">
        <w:t xml:space="preserve"> in </w:t>
      </w:r>
      <w:proofErr w:type="spellStart"/>
      <w:r w:rsidRPr="00F15007">
        <w:t>biosisteme</w:t>
      </w:r>
      <w:proofErr w:type="spellEnd"/>
      <w:r w:rsidRPr="00F15007">
        <w:t>, znotraj katerega deluje tudi raziskovalna skupina za znanost o lesu in tehnologiji</w:t>
      </w:r>
      <w:r w:rsidR="008B591C">
        <w:t xml:space="preserve">. </w:t>
      </w:r>
      <w:r w:rsidRPr="00F15007">
        <w:t xml:space="preserve">Ta program je močno internacionaliziran, </w:t>
      </w:r>
      <w:r w:rsidR="007A423B">
        <w:t xml:space="preserve"> </w:t>
      </w:r>
      <w:r w:rsidRPr="00F15007">
        <w:t>saj privablja številne študente in raziskovalce s celega sveta, poleg tega pa je tudi ciljno usmerjen k vključevanju znanja s področ</w:t>
      </w:r>
      <w:r w:rsidR="007A423B">
        <w:t>i</w:t>
      </w:r>
      <w:r w:rsidRPr="00F15007">
        <w:t xml:space="preserve">j gradbeništva in arhitekture. To zagotavlja, da bodo imeli študentje, ki bodo zaposleni na delovnih mestih </w:t>
      </w:r>
      <w:r w:rsidR="007A423B">
        <w:t xml:space="preserve">kot </w:t>
      </w:r>
      <w:r w:rsidRPr="00F15007">
        <w:t>gradbenik</w:t>
      </w:r>
      <w:r w:rsidR="007A423B">
        <w:t>i</w:t>
      </w:r>
      <w:r w:rsidRPr="00F15007">
        <w:t xml:space="preserve"> in arhitekt</w:t>
      </w:r>
      <w:r w:rsidR="007A423B">
        <w:t>i</w:t>
      </w:r>
      <w:r w:rsidRPr="00F15007">
        <w:t>, znanje o znanosti o lesu, kar bo močno vplivalo na količino lesa in lesenih izdelkov, ki bodo uporabljeni v grajenem okolju.</w:t>
      </w:r>
    </w:p>
    <w:p w14:paraId="1E8D14F7" w14:textId="55BF79B7" w:rsidR="00C41129" w:rsidRPr="00F15007" w:rsidRDefault="00C41129" w:rsidP="00C41129">
      <w:pPr>
        <w:spacing w:after="160"/>
        <w:jc w:val="both"/>
        <w:rPr>
          <w:rFonts w:cs="Times New Roman"/>
        </w:rPr>
      </w:pPr>
      <w:r w:rsidRPr="00F15007">
        <w:rPr>
          <w:rFonts w:cs="Times New Roman"/>
        </w:rPr>
        <w:t>Drugi temeljni pojem izobraževalnih programov za znanost o lesu v EU so uporabne raziskave, ki so neposredno povezane z industrijo. Inštitut za lesno tehnologijo in obnovljive materiale</w:t>
      </w:r>
      <w:r w:rsidRPr="00C41129">
        <w:rPr>
          <w:rFonts w:cs="Times New Roman"/>
          <w:sz w:val="24"/>
          <w:szCs w:val="24"/>
        </w:rPr>
        <w:t xml:space="preserve"> </w:t>
      </w:r>
      <w:r w:rsidRPr="00F15007">
        <w:rPr>
          <w:rFonts w:cs="Times New Roman"/>
        </w:rPr>
        <w:t>na Univerzi za vede o življenju na Dunaju (</w:t>
      </w:r>
      <w:proofErr w:type="spellStart"/>
      <w:r w:rsidRPr="00F15007">
        <w:rPr>
          <w:rFonts w:cs="Times New Roman"/>
        </w:rPr>
        <w:t>The</w:t>
      </w:r>
      <w:proofErr w:type="spellEnd"/>
      <w:r w:rsidRPr="00F15007">
        <w:rPr>
          <w:rFonts w:cs="Times New Roman"/>
        </w:rPr>
        <w:t xml:space="preserve"> Institute </w:t>
      </w:r>
      <w:proofErr w:type="spellStart"/>
      <w:r w:rsidRPr="00F15007">
        <w:rPr>
          <w:rFonts w:cs="Times New Roman"/>
        </w:rPr>
        <w:t>of</w:t>
      </w:r>
      <w:proofErr w:type="spellEnd"/>
      <w:r w:rsidRPr="00F15007">
        <w:rPr>
          <w:rFonts w:cs="Times New Roman"/>
        </w:rPr>
        <w:t xml:space="preserve"> </w:t>
      </w:r>
      <w:proofErr w:type="spellStart"/>
      <w:r w:rsidRPr="00F15007">
        <w:rPr>
          <w:rFonts w:cs="Times New Roman"/>
        </w:rPr>
        <w:t>Wood</w:t>
      </w:r>
      <w:proofErr w:type="spellEnd"/>
      <w:r w:rsidRPr="00F15007">
        <w:rPr>
          <w:rFonts w:cs="Times New Roman"/>
        </w:rPr>
        <w:t xml:space="preserve"> </w:t>
      </w:r>
      <w:proofErr w:type="spellStart"/>
      <w:r w:rsidRPr="00F15007">
        <w:rPr>
          <w:rFonts w:cs="Times New Roman"/>
        </w:rPr>
        <w:t>Technology</w:t>
      </w:r>
      <w:proofErr w:type="spellEnd"/>
      <w:r w:rsidRPr="00F15007">
        <w:rPr>
          <w:rFonts w:cs="Times New Roman"/>
        </w:rPr>
        <w:t xml:space="preserve"> </w:t>
      </w:r>
      <w:proofErr w:type="spellStart"/>
      <w:r w:rsidRPr="00F15007">
        <w:rPr>
          <w:rFonts w:cs="Times New Roman"/>
        </w:rPr>
        <w:t>and</w:t>
      </w:r>
      <w:proofErr w:type="spellEnd"/>
      <w:r w:rsidRPr="00F15007">
        <w:rPr>
          <w:rFonts w:cs="Times New Roman"/>
        </w:rPr>
        <w:t xml:space="preserve"> </w:t>
      </w:r>
      <w:proofErr w:type="spellStart"/>
      <w:r w:rsidRPr="00F15007">
        <w:rPr>
          <w:rFonts w:cs="Times New Roman"/>
        </w:rPr>
        <w:t>Renewable</w:t>
      </w:r>
      <w:proofErr w:type="spellEnd"/>
      <w:r w:rsidRPr="00F15007">
        <w:rPr>
          <w:rFonts w:cs="Times New Roman"/>
        </w:rPr>
        <w:t xml:space="preserve"> </w:t>
      </w:r>
      <w:proofErr w:type="spellStart"/>
      <w:r w:rsidRPr="00F15007">
        <w:rPr>
          <w:rFonts w:cs="Times New Roman"/>
        </w:rPr>
        <w:t>Materials</w:t>
      </w:r>
      <w:proofErr w:type="spellEnd"/>
      <w:r w:rsidRPr="00F15007">
        <w:rPr>
          <w:rFonts w:cs="Times New Roman"/>
        </w:rPr>
        <w:t xml:space="preserve"> at </w:t>
      </w:r>
      <w:proofErr w:type="spellStart"/>
      <w:r w:rsidRPr="00F15007">
        <w:rPr>
          <w:rFonts w:cs="Times New Roman"/>
        </w:rPr>
        <w:t>the</w:t>
      </w:r>
      <w:proofErr w:type="spellEnd"/>
      <w:r w:rsidRPr="00F15007">
        <w:rPr>
          <w:rFonts w:cs="Times New Roman"/>
        </w:rPr>
        <w:t xml:space="preserve"> </w:t>
      </w:r>
      <w:proofErr w:type="spellStart"/>
      <w:r w:rsidRPr="00F15007">
        <w:rPr>
          <w:rFonts w:cs="Times New Roman"/>
        </w:rPr>
        <w:t>University</w:t>
      </w:r>
      <w:proofErr w:type="spellEnd"/>
      <w:r w:rsidRPr="00F15007">
        <w:rPr>
          <w:rFonts w:cs="Times New Roman"/>
        </w:rPr>
        <w:t xml:space="preserve"> </w:t>
      </w:r>
      <w:proofErr w:type="spellStart"/>
      <w:r w:rsidRPr="00F15007">
        <w:rPr>
          <w:rFonts w:cs="Times New Roman"/>
        </w:rPr>
        <w:t>of</w:t>
      </w:r>
      <w:proofErr w:type="spellEnd"/>
      <w:r w:rsidRPr="00F15007">
        <w:rPr>
          <w:rFonts w:cs="Times New Roman"/>
        </w:rPr>
        <w:t xml:space="preserve"> </w:t>
      </w:r>
      <w:proofErr w:type="spellStart"/>
      <w:r w:rsidRPr="00F15007">
        <w:rPr>
          <w:rFonts w:cs="Times New Roman"/>
        </w:rPr>
        <w:t>Life</w:t>
      </w:r>
      <w:proofErr w:type="spellEnd"/>
      <w:r w:rsidRPr="00F15007">
        <w:rPr>
          <w:rFonts w:cs="Times New Roman"/>
        </w:rPr>
        <w:t xml:space="preserve"> </w:t>
      </w:r>
      <w:proofErr w:type="spellStart"/>
      <w:r w:rsidRPr="00F15007">
        <w:rPr>
          <w:rFonts w:cs="Times New Roman"/>
        </w:rPr>
        <w:t>Sciences</w:t>
      </w:r>
      <w:proofErr w:type="spellEnd"/>
      <w:r w:rsidRPr="00F15007">
        <w:rPr>
          <w:rFonts w:cs="Times New Roman"/>
        </w:rPr>
        <w:t xml:space="preserve"> in </w:t>
      </w:r>
      <w:proofErr w:type="spellStart"/>
      <w:r w:rsidRPr="00F15007">
        <w:rPr>
          <w:rFonts w:cs="Times New Roman"/>
        </w:rPr>
        <w:t>Vienna</w:t>
      </w:r>
      <w:proofErr w:type="spellEnd"/>
      <w:r w:rsidRPr="00F15007">
        <w:rPr>
          <w:rFonts w:cs="Times New Roman"/>
        </w:rPr>
        <w:t xml:space="preserve"> – BOKU) je eden najstarejših programov o lesni tehnologiji in je tesno povezan s kompetenčnim centrum </w:t>
      </w:r>
      <w:proofErr w:type="spellStart"/>
      <w:r w:rsidRPr="00F15007">
        <w:rPr>
          <w:rFonts w:cs="Times New Roman"/>
        </w:rPr>
        <w:t>Wood</w:t>
      </w:r>
      <w:proofErr w:type="spellEnd"/>
      <w:r w:rsidRPr="00F15007">
        <w:rPr>
          <w:rFonts w:cs="Times New Roman"/>
        </w:rPr>
        <w:t xml:space="preserve"> K Plus, ki je vodilni raziskovalni progam v EU. Ta program ima neposredne vezi z industrijo in izvaja uporabne raziskave s področij lesenih kompozitov, inženirskih lesnih proizvodov, tehnologij predelave in materialov na osnovi vlaken. Poleg tega ta program določa tudi, da morajo obstajati tako znanstvene in tehnološke vsebine, kot tudi družboslovne vsebine. Program ima multidisciplinarna področja rabe, ki segajo od upravljanja, do ustanavljanja podjetij, upravljanja proizvodnje itd. </w:t>
      </w:r>
      <w:r w:rsidR="007A423B">
        <w:rPr>
          <w:rFonts w:cs="Times New Roman"/>
        </w:rPr>
        <w:t>ter</w:t>
      </w:r>
      <w:r w:rsidR="007A423B" w:rsidRPr="00F15007">
        <w:rPr>
          <w:rFonts w:cs="Times New Roman"/>
        </w:rPr>
        <w:t xml:space="preserve"> </w:t>
      </w:r>
      <w:r w:rsidRPr="00F15007">
        <w:rPr>
          <w:rFonts w:cs="Times New Roman"/>
        </w:rPr>
        <w:t xml:space="preserve">je zasnovan na javno-zasebnem partnerstvu, saj je delno financiran s strani države, delno pa s strani privatnega sektorja.  </w:t>
      </w:r>
    </w:p>
    <w:p w14:paraId="256A1881" w14:textId="77777777" w:rsidR="00C41129" w:rsidRPr="00F15007" w:rsidRDefault="00F15007" w:rsidP="00C41129">
      <w:pPr>
        <w:spacing w:after="160"/>
        <w:jc w:val="both"/>
        <w:rPr>
          <w:rFonts w:cs="Times New Roman"/>
          <w:b/>
          <w:bCs/>
        </w:rPr>
      </w:pPr>
      <w:r w:rsidRPr="00F15007">
        <w:rPr>
          <w:rFonts w:cs="Times New Roman"/>
          <w:b/>
          <w:bCs/>
        </w:rPr>
        <w:t>Primerjava z drugimi državami</w:t>
      </w:r>
    </w:p>
    <w:p w14:paraId="723ADF5B" w14:textId="6B47D942" w:rsidR="00C41129" w:rsidRPr="00F15007" w:rsidRDefault="00C41129" w:rsidP="00C41129">
      <w:pPr>
        <w:tabs>
          <w:tab w:val="left" w:pos="1092"/>
        </w:tabs>
        <w:spacing w:after="160"/>
        <w:jc w:val="both"/>
        <w:rPr>
          <w:rFonts w:cs="Times New Roman"/>
        </w:rPr>
      </w:pPr>
      <w:r w:rsidRPr="00F15007">
        <w:rPr>
          <w:rFonts w:cs="Times New Roman"/>
        </w:rPr>
        <w:t xml:space="preserve">V EU imamo 42 programov, </w:t>
      </w:r>
      <w:r w:rsidR="007A423B">
        <w:rPr>
          <w:rFonts w:cs="Times New Roman"/>
        </w:rPr>
        <w:t>ki</w:t>
      </w:r>
      <w:r w:rsidR="007A423B" w:rsidRPr="00F15007">
        <w:rPr>
          <w:rFonts w:cs="Times New Roman"/>
        </w:rPr>
        <w:t xml:space="preserve"> </w:t>
      </w:r>
      <w:r w:rsidRPr="00F15007">
        <w:rPr>
          <w:rFonts w:cs="Times New Roman"/>
        </w:rPr>
        <w:t xml:space="preserve">ponujajo terciarno izobraževanje </w:t>
      </w:r>
      <w:r w:rsidR="007A423B">
        <w:rPr>
          <w:rFonts w:cs="Times New Roman"/>
        </w:rPr>
        <w:t xml:space="preserve">o </w:t>
      </w:r>
      <w:r w:rsidRPr="00F15007">
        <w:rPr>
          <w:rFonts w:cs="Times New Roman"/>
        </w:rPr>
        <w:t>znanosti o lesu ali sorodnih relevantnih področij. Nemčija ima največ takih programov, in sicer 15. Od tega jih je 6 dodiplomskih, 13</w:t>
      </w:r>
      <w:r w:rsidR="007A423B">
        <w:rPr>
          <w:rFonts w:cs="Times New Roman"/>
        </w:rPr>
        <w:t> </w:t>
      </w:r>
      <w:r w:rsidRPr="00F15007">
        <w:rPr>
          <w:rFonts w:cs="Times New Roman"/>
        </w:rPr>
        <w:t xml:space="preserve">dodiplomskih in magistrskih, 1 magistrski in 1 doktorski program. </w:t>
      </w:r>
    </w:p>
    <w:p w14:paraId="5797A5BC" w14:textId="4C8ACDF7" w:rsidR="00C41129" w:rsidRPr="00F15007" w:rsidRDefault="00C41129" w:rsidP="00C41129">
      <w:pPr>
        <w:tabs>
          <w:tab w:val="left" w:pos="1092"/>
        </w:tabs>
        <w:spacing w:after="160"/>
        <w:jc w:val="both"/>
        <w:rPr>
          <w:rFonts w:cs="Times New Roman"/>
        </w:rPr>
      </w:pPr>
      <w:r w:rsidRPr="00F15007">
        <w:rPr>
          <w:rFonts w:cs="Times New Roman"/>
        </w:rPr>
        <w:lastRenderedPageBreak/>
        <w:t>Na Finskem imajo zelo napreden in moč</w:t>
      </w:r>
      <w:r w:rsidR="007A423B">
        <w:rPr>
          <w:rFonts w:cs="Times New Roman"/>
        </w:rPr>
        <w:t>a</w:t>
      </w:r>
      <w:r w:rsidRPr="00F15007">
        <w:rPr>
          <w:rFonts w:cs="Times New Roman"/>
        </w:rPr>
        <w:t xml:space="preserve">n sistem raziskovanja in izobraževanja s področja znanosti o lesu in gozdarstva. Prav zato je pomembno, da smo s tem seznanjeni pri razvoju programov in modelov tudi v Sloveniji. Na Univerzi </w:t>
      </w:r>
      <w:proofErr w:type="spellStart"/>
      <w:r w:rsidRPr="00F15007">
        <w:rPr>
          <w:rFonts w:cs="Times New Roman"/>
        </w:rPr>
        <w:t>Aalto</w:t>
      </w:r>
      <w:proofErr w:type="spellEnd"/>
      <w:r w:rsidRPr="00F15007">
        <w:rPr>
          <w:rFonts w:cs="Times New Roman"/>
        </w:rPr>
        <w:t xml:space="preserve"> imajo tako oddelek za </w:t>
      </w:r>
      <w:proofErr w:type="spellStart"/>
      <w:r w:rsidRPr="00F15007">
        <w:t>bioizdelke</w:t>
      </w:r>
      <w:proofErr w:type="spellEnd"/>
      <w:r w:rsidRPr="00F15007">
        <w:t xml:space="preserve"> in </w:t>
      </w:r>
      <w:proofErr w:type="spellStart"/>
      <w:r w:rsidRPr="00F15007">
        <w:t>biosisteme</w:t>
      </w:r>
      <w:proofErr w:type="spellEnd"/>
      <w:r w:rsidRPr="00F15007">
        <w:t>, znotraj katerega deluje tudi raziskovalna skupina za znanost o lesu in tehnologiji (</w:t>
      </w:r>
      <w:proofErr w:type="spellStart"/>
      <w:r w:rsidRPr="00F15007">
        <w:rPr>
          <w:rFonts w:cs="Times New Roman"/>
        </w:rPr>
        <w:t>Department</w:t>
      </w:r>
      <w:proofErr w:type="spellEnd"/>
      <w:r w:rsidRPr="00F15007">
        <w:rPr>
          <w:rFonts w:cs="Times New Roman"/>
        </w:rPr>
        <w:t xml:space="preserve"> </w:t>
      </w:r>
      <w:proofErr w:type="spellStart"/>
      <w:r w:rsidRPr="00F15007">
        <w:rPr>
          <w:rFonts w:cs="Times New Roman"/>
        </w:rPr>
        <w:t>of</w:t>
      </w:r>
      <w:proofErr w:type="spellEnd"/>
      <w:r w:rsidRPr="00F15007">
        <w:rPr>
          <w:rFonts w:cs="Times New Roman"/>
        </w:rPr>
        <w:t xml:space="preserve"> </w:t>
      </w:r>
      <w:proofErr w:type="spellStart"/>
      <w:r w:rsidRPr="00F15007">
        <w:rPr>
          <w:rFonts w:cs="Times New Roman"/>
        </w:rPr>
        <w:t>Bioproducts</w:t>
      </w:r>
      <w:proofErr w:type="spellEnd"/>
      <w:r w:rsidRPr="00F15007">
        <w:rPr>
          <w:rFonts w:cs="Times New Roman"/>
        </w:rPr>
        <w:t xml:space="preserve"> </w:t>
      </w:r>
      <w:proofErr w:type="spellStart"/>
      <w:r w:rsidRPr="00F15007">
        <w:rPr>
          <w:rFonts w:cs="Times New Roman"/>
        </w:rPr>
        <w:t>and</w:t>
      </w:r>
      <w:proofErr w:type="spellEnd"/>
      <w:r w:rsidRPr="00F15007">
        <w:rPr>
          <w:rFonts w:cs="Times New Roman"/>
        </w:rPr>
        <w:t xml:space="preserve"> </w:t>
      </w:r>
      <w:proofErr w:type="spellStart"/>
      <w:r w:rsidRPr="00F15007">
        <w:rPr>
          <w:rFonts w:cs="Times New Roman"/>
        </w:rPr>
        <w:t>Biosystems</w:t>
      </w:r>
      <w:proofErr w:type="spellEnd"/>
      <w:r w:rsidRPr="00F15007">
        <w:rPr>
          <w:rFonts w:cs="Times New Roman"/>
        </w:rPr>
        <w:t xml:space="preserve">, </w:t>
      </w:r>
      <w:proofErr w:type="spellStart"/>
      <w:r w:rsidRPr="00F15007">
        <w:rPr>
          <w:rFonts w:cs="Times New Roman"/>
        </w:rPr>
        <w:t>Wood</w:t>
      </w:r>
      <w:proofErr w:type="spellEnd"/>
      <w:r w:rsidRPr="00F15007">
        <w:rPr>
          <w:rFonts w:cs="Times New Roman"/>
        </w:rPr>
        <w:t xml:space="preserve"> Material Science </w:t>
      </w:r>
      <w:proofErr w:type="spellStart"/>
      <w:r w:rsidRPr="00F15007">
        <w:rPr>
          <w:rFonts w:cs="Times New Roman"/>
        </w:rPr>
        <w:t>and</w:t>
      </w:r>
      <w:proofErr w:type="spellEnd"/>
      <w:r w:rsidRPr="00F15007">
        <w:rPr>
          <w:rFonts w:cs="Times New Roman"/>
        </w:rPr>
        <w:t xml:space="preserve"> </w:t>
      </w:r>
      <w:proofErr w:type="spellStart"/>
      <w:r w:rsidRPr="00F15007">
        <w:rPr>
          <w:rFonts w:cs="Times New Roman"/>
        </w:rPr>
        <w:t>Technology</w:t>
      </w:r>
      <w:proofErr w:type="spellEnd"/>
      <w:r w:rsidRPr="00F15007">
        <w:rPr>
          <w:rFonts w:cs="Times New Roman"/>
        </w:rPr>
        <w:t xml:space="preserve"> </w:t>
      </w:r>
      <w:proofErr w:type="spellStart"/>
      <w:r w:rsidRPr="00F15007">
        <w:rPr>
          <w:rFonts w:cs="Times New Roman"/>
        </w:rPr>
        <w:t>reserach</w:t>
      </w:r>
      <w:proofErr w:type="spellEnd"/>
      <w:r w:rsidRPr="00F15007">
        <w:rPr>
          <w:rFonts w:cs="Times New Roman"/>
        </w:rPr>
        <w:t xml:space="preserve"> </w:t>
      </w:r>
      <w:proofErr w:type="spellStart"/>
      <w:r w:rsidRPr="00F15007">
        <w:rPr>
          <w:rFonts w:cs="Times New Roman"/>
        </w:rPr>
        <w:t>group</w:t>
      </w:r>
      <w:proofErr w:type="spellEnd"/>
      <w:r w:rsidRPr="00F15007">
        <w:rPr>
          <w:rFonts w:cs="Times New Roman"/>
        </w:rPr>
        <w:t xml:space="preserve">, </w:t>
      </w:r>
      <w:proofErr w:type="spellStart"/>
      <w:r w:rsidRPr="00F15007">
        <w:rPr>
          <w:rFonts w:cs="Times New Roman"/>
        </w:rPr>
        <w:t>Aalto</w:t>
      </w:r>
      <w:proofErr w:type="spellEnd"/>
      <w:r w:rsidRPr="00F15007">
        <w:rPr>
          <w:rFonts w:cs="Times New Roman"/>
        </w:rPr>
        <w:t xml:space="preserve"> </w:t>
      </w:r>
      <w:proofErr w:type="spellStart"/>
      <w:r w:rsidRPr="00F15007">
        <w:rPr>
          <w:rFonts w:cs="Times New Roman"/>
        </w:rPr>
        <w:t>University</w:t>
      </w:r>
      <w:proofErr w:type="spellEnd"/>
      <w:r w:rsidRPr="00F15007">
        <w:rPr>
          <w:rFonts w:cs="Times New Roman"/>
        </w:rPr>
        <w:t xml:space="preserve">). </w:t>
      </w:r>
      <w:r w:rsidR="007A423B">
        <w:rPr>
          <w:rFonts w:cs="Times New Roman"/>
        </w:rPr>
        <w:t xml:space="preserve"> – </w:t>
      </w:r>
      <w:r w:rsidRPr="00F15007">
        <w:rPr>
          <w:rFonts w:cs="Times New Roman"/>
        </w:rPr>
        <w:t>Na Univerzi uporabnih znanosti (</w:t>
      </w:r>
      <w:proofErr w:type="spellStart"/>
      <w:r w:rsidRPr="00F15007">
        <w:rPr>
          <w:rFonts w:cs="Times New Roman"/>
        </w:rPr>
        <w:t>University</w:t>
      </w:r>
      <w:proofErr w:type="spellEnd"/>
      <w:r w:rsidRPr="00F15007">
        <w:rPr>
          <w:rFonts w:cs="Times New Roman"/>
        </w:rPr>
        <w:t xml:space="preserve"> </w:t>
      </w:r>
      <w:proofErr w:type="spellStart"/>
      <w:r w:rsidRPr="00F15007">
        <w:rPr>
          <w:rFonts w:cs="Times New Roman"/>
        </w:rPr>
        <w:t>of</w:t>
      </w:r>
      <w:proofErr w:type="spellEnd"/>
      <w:r w:rsidRPr="00F15007">
        <w:rPr>
          <w:rFonts w:cs="Times New Roman"/>
        </w:rPr>
        <w:t xml:space="preserve"> </w:t>
      </w:r>
      <w:proofErr w:type="spellStart"/>
      <w:r w:rsidRPr="00F15007">
        <w:rPr>
          <w:rFonts w:cs="Times New Roman"/>
        </w:rPr>
        <w:t>Applied</w:t>
      </w:r>
      <w:proofErr w:type="spellEnd"/>
      <w:r w:rsidRPr="00F15007">
        <w:rPr>
          <w:rFonts w:cs="Times New Roman"/>
        </w:rPr>
        <w:t xml:space="preserve"> </w:t>
      </w:r>
      <w:proofErr w:type="spellStart"/>
      <w:r w:rsidRPr="00F15007">
        <w:rPr>
          <w:rFonts w:cs="Times New Roman"/>
        </w:rPr>
        <w:t>Sciences</w:t>
      </w:r>
      <w:proofErr w:type="spellEnd"/>
      <w:r w:rsidRPr="00F15007">
        <w:rPr>
          <w:rFonts w:cs="Times New Roman"/>
        </w:rPr>
        <w:t>) v Lahti</w:t>
      </w:r>
      <w:r w:rsidR="00DF1E41">
        <w:rPr>
          <w:rFonts w:cs="Times New Roman"/>
        </w:rPr>
        <w:t>-ju</w:t>
      </w:r>
      <w:r w:rsidRPr="00F15007">
        <w:rPr>
          <w:rFonts w:cs="Times New Roman"/>
        </w:rPr>
        <w:t xml:space="preserve"> imajo dodiplomski študij s področja tehnologije lesa, na Univerzi vzhodne Finske pa Šolo znanosti o gozdovih (</w:t>
      </w:r>
      <w:proofErr w:type="spellStart"/>
      <w:r w:rsidRPr="00F15007">
        <w:rPr>
          <w:rFonts w:cs="Times New Roman"/>
        </w:rPr>
        <w:t>School</w:t>
      </w:r>
      <w:proofErr w:type="spellEnd"/>
      <w:r w:rsidRPr="00F15007">
        <w:rPr>
          <w:rFonts w:cs="Times New Roman"/>
        </w:rPr>
        <w:t xml:space="preserve"> </w:t>
      </w:r>
      <w:proofErr w:type="spellStart"/>
      <w:r w:rsidRPr="00F15007">
        <w:rPr>
          <w:rFonts w:cs="Times New Roman"/>
        </w:rPr>
        <w:t>of</w:t>
      </w:r>
      <w:proofErr w:type="spellEnd"/>
      <w:r w:rsidRPr="00F15007">
        <w:rPr>
          <w:rFonts w:cs="Times New Roman"/>
        </w:rPr>
        <w:t xml:space="preserve"> </w:t>
      </w:r>
      <w:proofErr w:type="spellStart"/>
      <w:r w:rsidRPr="00F15007">
        <w:rPr>
          <w:rFonts w:cs="Times New Roman"/>
        </w:rPr>
        <w:t>Forest</w:t>
      </w:r>
      <w:proofErr w:type="spellEnd"/>
      <w:r w:rsidRPr="00F15007">
        <w:rPr>
          <w:rFonts w:cs="Times New Roman"/>
        </w:rPr>
        <w:t xml:space="preserve"> </w:t>
      </w:r>
      <w:proofErr w:type="spellStart"/>
      <w:r w:rsidRPr="00F15007">
        <w:rPr>
          <w:rFonts w:cs="Times New Roman"/>
        </w:rPr>
        <w:t>Sciences</w:t>
      </w:r>
      <w:proofErr w:type="spellEnd"/>
      <w:r w:rsidRPr="00F15007">
        <w:rPr>
          <w:rFonts w:cs="Times New Roman"/>
        </w:rPr>
        <w:t xml:space="preserve">, </w:t>
      </w:r>
      <w:proofErr w:type="spellStart"/>
      <w:r w:rsidRPr="00F15007">
        <w:rPr>
          <w:rFonts w:cs="Times New Roman"/>
        </w:rPr>
        <w:t>University</w:t>
      </w:r>
      <w:proofErr w:type="spellEnd"/>
      <w:r w:rsidRPr="00F15007">
        <w:rPr>
          <w:rFonts w:cs="Times New Roman"/>
        </w:rPr>
        <w:t xml:space="preserve"> </w:t>
      </w:r>
      <w:proofErr w:type="spellStart"/>
      <w:r w:rsidRPr="00F15007">
        <w:rPr>
          <w:rFonts w:cs="Times New Roman"/>
        </w:rPr>
        <w:t>of</w:t>
      </w:r>
      <w:proofErr w:type="spellEnd"/>
      <w:r w:rsidRPr="00F15007">
        <w:rPr>
          <w:rFonts w:cs="Times New Roman"/>
        </w:rPr>
        <w:t xml:space="preserve"> </w:t>
      </w:r>
      <w:proofErr w:type="spellStart"/>
      <w:r w:rsidRPr="00F15007">
        <w:rPr>
          <w:rFonts w:cs="Times New Roman"/>
        </w:rPr>
        <w:t>Eastern</w:t>
      </w:r>
      <w:proofErr w:type="spellEnd"/>
      <w:r w:rsidRPr="00F15007">
        <w:rPr>
          <w:rFonts w:cs="Times New Roman"/>
        </w:rPr>
        <w:t xml:space="preserve"> </w:t>
      </w:r>
      <w:proofErr w:type="spellStart"/>
      <w:r w:rsidRPr="00F15007">
        <w:rPr>
          <w:rFonts w:cs="Times New Roman"/>
        </w:rPr>
        <w:t>Finland</w:t>
      </w:r>
      <w:proofErr w:type="spellEnd"/>
      <w:r w:rsidRPr="00F15007">
        <w:rPr>
          <w:rFonts w:cs="Times New Roman"/>
        </w:rPr>
        <w:t xml:space="preserve">), </w:t>
      </w:r>
      <w:r w:rsidR="00DD4452">
        <w:rPr>
          <w:rFonts w:cs="Times New Roman"/>
        </w:rPr>
        <w:t>na kateri</w:t>
      </w:r>
      <w:r w:rsidR="00DD4452" w:rsidRPr="00F15007">
        <w:rPr>
          <w:rFonts w:cs="Times New Roman"/>
        </w:rPr>
        <w:t xml:space="preserve"> </w:t>
      </w:r>
      <w:r w:rsidRPr="00F15007">
        <w:rPr>
          <w:rFonts w:cs="Times New Roman"/>
        </w:rPr>
        <w:t xml:space="preserve">ponujajo tako magistrski kot doktorski študij. V mestu Turku pa je Univerza </w:t>
      </w:r>
      <w:proofErr w:type="spellStart"/>
      <w:r w:rsidRPr="00F15007">
        <w:rPr>
          <w:rFonts w:cs="Times New Roman"/>
        </w:rPr>
        <w:t>Åbo</w:t>
      </w:r>
      <w:proofErr w:type="spellEnd"/>
      <w:r w:rsidRPr="00F15007">
        <w:rPr>
          <w:rFonts w:cs="Times New Roman"/>
        </w:rPr>
        <w:t xml:space="preserve"> </w:t>
      </w:r>
      <w:proofErr w:type="spellStart"/>
      <w:r w:rsidRPr="00F15007">
        <w:rPr>
          <w:rFonts w:cs="Times New Roman"/>
        </w:rPr>
        <w:t>Akademi</w:t>
      </w:r>
      <w:proofErr w:type="spellEnd"/>
      <w:r w:rsidRPr="00F15007">
        <w:rPr>
          <w:rFonts w:cs="Times New Roman"/>
        </w:rPr>
        <w:t xml:space="preserve">, </w:t>
      </w:r>
      <w:r w:rsidR="00DD4452">
        <w:rPr>
          <w:rFonts w:cs="Times New Roman"/>
        </w:rPr>
        <w:t>na kateri</w:t>
      </w:r>
      <w:r w:rsidR="00DD4452" w:rsidRPr="00F15007">
        <w:rPr>
          <w:rFonts w:cs="Times New Roman"/>
        </w:rPr>
        <w:t xml:space="preserve"> </w:t>
      </w:r>
      <w:r w:rsidRPr="00F15007">
        <w:rPr>
          <w:rFonts w:cs="Times New Roman"/>
        </w:rPr>
        <w:t xml:space="preserve">se na oddelku kemijskega inženiringa ukvarjajo tudi s temo kemije lesa in papirja. </w:t>
      </w:r>
    </w:p>
    <w:p w14:paraId="6FBE0AEA" w14:textId="7BB5AE41" w:rsidR="00C41129" w:rsidRPr="00F15007" w:rsidRDefault="00C41129" w:rsidP="00C41129">
      <w:pPr>
        <w:spacing w:after="0"/>
        <w:jc w:val="both"/>
        <w:rPr>
          <w:rFonts w:cs="Times New Roman"/>
        </w:rPr>
      </w:pPr>
      <w:r w:rsidRPr="00F15007">
        <w:rPr>
          <w:rFonts w:cs="Times New Roman"/>
        </w:rPr>
        <w:t>Na Švedskem imajo tri take institucije, ki ponujajo tudi doktorske programe. V Avstriji, na Češkem in v Franciji imajo po dve inštituciji, ki ponuja</w:t>
      </w:r>
      <w:r w:rsidR="00116EE3">
        <w:rPr>
          <w:rFonts w:cs="Times New Roman"/>
        </w:rPr>
        <w:t>ta</w:t>
      </w:r>
      <w:r w:rsidRPr="00F15007">
        <w:rPr>
          <w:rFonts w:cs="Times New Roman"/>
        </w:rPr>
        <w:t xml:space="preserve"> programe na vseh treh stopnjah. Na Poljskem in v Španiji imajo prav tako po dve inštituciji, vendar nimajo nobenega doktorskega programa. V Romuniji imajo na Transilvanski univerzi v </w:t>
      </w:r>
      <w:proofErr w:type="spellStart"/>
      <w:r w:rsidRPr="00F15007">
        <w:rPr>
          <w:rFonts w:cs="Times New Roman"/>
        </w:rPr>
        <w:t>Brašovu</w:t>
      </w:r>
      <w:proofErr w:type="spellEnd"/>
      <w:r w:rsidRPr="00F15007">
        <w:rPr>
          <w:rFonts w:cs="Times New Roman"/>
        </w:rPr>
        <w:t xml:space="preserve"> (</w:t>
      </w:r>
      <w:proofErr w:type="spellStart"/>
      <w:r w:rsidRPr="00F15007">
        <w:rPr>
          <w:rFonts w:cs="Times New Roman"/>
        </w:rPr>
        <w:t>Transilvania</w:t>
      </w:r>
      <w:proofErr w:type="spellEnd"/>
      <w:r w:rsidRPr="00F15007">
        <w:rPr>
          <w:rFonts w:cs="Times New Roman"/>
        </w:rPr>
        <w:t xml:space="preserve"> </w:t>
      </w:r>
      <w:proofErr w:type="spellStart"/>
      <w:r w:rsidRPr="00F15007">
        <w:rPr>
          <w:rFonts w:cs="Times New Roman"/>
        </w:rPr>
        <w:t>University</w:t>
      </w:r>
      <w:proofErr w:type="spellEnd"/>
      <w:r w:rsidRPr="00F15007">
        <w:rPr>
          <w:rFonts w:cs="Times New Roman"/>
        </w:rPr>
        <w:t xml:space="preserve"> </w:t>
      </w:r>
      <w:proofErr w:type="spellStart"/>
      <w:r w:rsidRPr="00F15007">
        <w:rPr>
          <w:rFonts w:cs="Times New Roman"/>
        </w:rPr>
        <w:t>of</w:t>
      </w:r>
      <w:proofErr w:type="spellEnd"/>
      <w:r w:rsidRPr="00F15007">
        <w:rPr>
          <w:rFonts w:cs="Times New Roman"/>
        </w:rPr>
        <w:t xml:space="preserve"> Brasov) tudi doktorski program. V Estoniji, na Hrvaškem, Madžarskem, Slovaškem, Švici in Ukrajini imajo po eno institucijo, ki ponuja programe s tega področja, vendar samo na dodiplomski in magistrski stopnji. </w:t>
      </w:r>
    </w:p>
    <w:p w14:paraId="68B5A93E" w14:textId="77777777" w:rsidR="00C41129" w:rsidRPr="00F15007" w:rsidRDefault="00C41129" w:rsidP="00C41129">
      <w:pPr>
        <w:spacing w:after="0"/>
        <w:jc w:val="both"/>
        <w:rPr>
          <w:rFonts w:cs="Times New Roman"/>
        </w:rPr>
      </w:pPr>
    </w:p>
    <w:p w14:paraId="66653BDB" w14:textId="77777777" w:rsidR="00A97337" w:rsidRDefault="008C202E" w:rsidP="00C41129">
      <w:pPr>
        <w:spacing w:after="0"/>
        <w:jc w:val="both"/>
        <w:rPr>
          <w:rFonts w:cs="Times New Roman"/>
        </w:rPr>
      </w:pPr>
      <w:r w:rsidRPr="00F15007">
        <w:rPr>
          <w:rFonts w:cs="Times New Roman"/>
          <w:noProof/>
          <w:lang w:eastAsia="sl-SI"/>
        </w:rPr>
        <mc:AlternateContent>
          <mc:Choice Requires="wps">
            <w:drawing>
              <wp:inline distT="0" distB="0" distL="0" distR="0" wp14:anchorId="11374BAC" wp14:editId="0859D85B">
                <wp:extent cx="4181475" cy="3571875"/>
                <wp:effectExtent l="0" t="0" r="28575" b="28575"/>
                <wp:docPr id="31" name="Polje z besedilom 31"/>
                <wp:cNvGraphicFramePr/>
                <a:graphic xmlns:a="http://schemas.openxmlformats.org/drawingml/2006/main">
                  <a:graphicData uri="http://schemas.microsoft.com/office/word/2010/wordprocessingShape">
                    <wps:wsp>
                      <wps:cNvSpPr txBox="1"/>
                      <wps:spPr>
                        <a:xfrm>
                          <a:off x="0" y="0"/>
                          <a:ext cx="4181475" cy="3571875"/>
                        </a:xfrm>
                        <a:prstGeom prst="rect">
                          <a:avLst/>
                        </a:prstGeom>
                        <a:solidFill>
                          <a:schemeClr val="accent6">
                            <a:lumMod val="50000"/>
                          </a:schemeClr>
                        </a:solidFill>
                        <a:ln/>
                      </wps:spPr>
                      <wps:style>
                        <a:lnRef idx="3">
                          <a:schemeClr val="lt1"/>
                        </a:lnRef>
                        <a:fillRef idx="1">
                          <a:schemeClr val="dk1"/>
                        </a:fillRef>
                        <a:effectRef idx="1">
                          <a:schemeClr val="dk1"/>
                        </a:effectRef>
                        <a:fontRef idx="minor">
                          <a:schemeClr val="lt1"/>
                        </a:fontRef>
                      </wps:style>
                      <wps:txbx>
                        <w:txbxContent>
                          <w:p w14:paraId="272CA2E3" w14:textId="77777777" w:rsidR="0068624D" w:rsidRPr="00B979AF" w:rsidRDefault="0068624D" w:rsidP="00F15007">
                            <w:pPr>
                              <w:spacing w:after="160"/>
                              <w:jc w:val="both"/>
                              <w:rPr>
                                <w:rFonts w:cs="Times New Roman"/>
                                <w:sz w:val="24"/>
                                <w:szCs w:val="24"/>
                              </w:rPr>
                            </w:pPr>
                            <w:r w:rsidRPr="00B979AF">
                              <w:rPr>
                                <w:rFonts w:cs="Times New Roman"/>
                                <w:sz w:val="24"/>
                                <w:szCs w:val="24"/>
                              </w:rPr>
                              <w:t>Ključna sporočila:</w:t>
                            </w:r>
                          </w:p>
                          <w:p w14:paraId="7671B0A8" w14:textId="77777777" w:rsidR="0068624D" w:rsidRPr="00B979AF" w:rsidRDefault="0068624D" w:rsidP="009803CD">
                            <w:pPr>
                              <w:numPr>
                                <w:ilvl w:val="0"/>
                                <w:numId w:val="18"/>
                              </w:numPr>
                              <w:spacing w:after="160" w:line="259" w:lineRule="auto"/>
                              <w:contextualSpacing/>
                              <w:jc w:val="both"/>
                              <w:rPr>
                                <w:rFonts w:cs="Times New Roman"/>
                                <w:sz w:val="24"/>
                                <w:szCs w:val="24"/>
                              </w:rPr>
                            </w:pPr>
                            <w:r w:rsidRPr="00B979AF">
                              <w:rPr>
                                <w:rFonts w:cs="Times New Roman"/>
                                <w:sz w:val="24"/>
                                <w:szCs w:val="24"/>
                              </w:rPr>
                              <w:t>Slovenija ima dolgo zgodovino in močno zavezanost k lesni industriji, kar je posledica tega, da je država bogata z gozdovi.</w:t>
                            </w:r>
                          </w:p>
                          <w:p w14:paraId="02932734" w14:textId="77777777" w:rsidR="0068624D" w:rsidRPr="00B979AF" w:rsidRDefault="0068624D" w:rsidP="009803CD">
                            <w:pPr>
                              <w:numPr>
                                <w:ilvl w:val="0"/>
                                <w:numId w:val="18"/>
                              </w:numPr>
                              <w:spacing w:after="160" w:line="259" w:lineRule="auto"/>
                              <w:contextualSpacing/>
                              <w:jc w:val="both"/>
                              <w:rPr>
                                <w:rFonts w:cs="Times New Roman"/>
                                <w:sz w:val="24"/>
                                <w:szCs w:val="24"/>
                              </w:rPr>
                            </w:pPr>
                            <w:r w:rsidRPr="00B979AF">
                              <w:rPr>
                                <w:rFonts w:cs="Times New Roman"/>
                                <w:sz w:val="24"/>
                                <w:szCs w:val="24"/>
                              </w:rPr>
                              <w:t>V primerjavi z ostalimi državami v EU je Slovenija nad povprečjem glede števila študentov, profesorjev in raziskovalcev s področja znanosti o lesu.</w:t>
                            </w:r>
                          </w:p>
                          <w:p w14:paraId="6253A744" w14:textId="432C5038" w:rsidR="0068624D" w:rsidRPr="00B979AF" w:rsidRDefault="0068624D" w:rsidP="009803CD">
                            <w:pPr>
                              <w:numPr>
                                <w:ilvl w:val="0"/>
                                <w:numId w:val="18"/>
                              </w:numPr>
                              <w:spacing w:after="160" w:line="259" w:lineRule="auto"/>
                              <w:contextualSpacing/>
                              <w:jc w:val="both"/>
                              <w:rPr>
                                <w:rFonts w:cs="Times New Roman"/>
                                <w:sz w:val="24"/>
                                <w:szCs w:val="24"/>
                              </w:rPr>
                            </w:pPr>
                            <w:r w:rsidRPr="00B979AF">
                              <w:rPr>
                                <w:rFonts w:cs="Times New Roman"/>
                                <w:sz w:val="24"/>
                                <w:szCs w:val="24"/>
                              </w:rPr>
                              <w:t>Znanost o lesu je interdisciplinarna veda</w:t>
                            </w:r>
                            <w:r>
                              <w:rPr>
                                <w:rFonts w:cs="Times New Roman"/>
                                <w:sz w:val="24"/>
                                <w:szCs w:val="24"/>
                              </w:rPr>
                              <w:t>,</w:t>
                            </w:r>
                            <w:r w:rsidRPr="00B979AF">
                              <w:rPr>
                                <w:rFonts w:cs="Times New Roman"/>
                                <w:sz w:val="24"/>
                                <w:szCs w:val="24"/>
                              </w:rPr>
                              <w:t xml:space="preserve"> zato vsak tak program zahteva sodelovanje in povezovanje z ostalimi področji.</w:t>
                            </w:r>
                          </w:p>
                          <w:p w14:paraId="3E44D072" w14:textId="3CAF4032" w:rsidR="0068624D" w:rsidRPr="00B979AF" w:rsidRDefault="0068624D" w:rsidP="009803CD">
                            <w:pPr>
                              <w:numPr>
                                <w:ilvl w:val="0"/>
                                <w:numId w:val="18"/>
                              </w:numPr>
                              <w:spacing w:after="160" w:line="259" w:lineRule="auto"/>
                              <w:contextualSpacing/>
                              <w:jc w:val="both"/>
                              <w:rPr>
                                <w:rFonts w:cs="Times New Roman"/>
                                <w:sz w:val="24"/>
                                <w:szCs w:val="24"/>
                              </w:rPr>
                            </w:pPr>
                            <w:r w:rsidRPr="00B979AF">
                              <w:rPr>
                                <w:rFonts w:cs="Times New Roman"/>
                                <w:sz w:val="24"/>
                                <w:szCs w:val="24"/>
                              </w:rPr>
                              <w:t>Poleg temeljnih raziskav znanosti o lesu je nujna tudi uporabna znanost. To lahko zagotovimo s tesnim sodelovanjem z industrijo</w:t>
                            </w:r>
                            <w:r>
                              <w:rPr>
                                <w:rFonts w:cs="Times New Roman"/>
                                <w:sz w:val="24"/>
                                <w:szCs w:val="24"/>
                              </w:rPr>
                              <w:t xml:space="preserve"> –</w:t>
                            </w:r>
                            <w:r w:rsidRPr="00B979AF">
                              <w:rPr>
                                <w:rFonts w:cs="Times New Roman"/>
                                <w:sz w:val="24"/>
                                <w:szCs w:val="24"/>
                              </w:rPr>
                              <w:t xml:space="preserve"> bodisi kot finančna podpora bodisi kot raziskovalna in izobraževalna podpora.</w:t>
                            </w:r>
                          </w:p>
                          <w:p w14:paraId="70FD6FBE" w14:textId="77777777" w:rsidR="0068624D" w:rsidRPr="00B979AF" w:rsidRDefault="0068624D" w:rsidP="009803CD">
                            <w:pPr>
                              <w:numPr>
                                <w:ilvl w:val="0"/>
                                <w:numId w:val="18"/>
                              </w:numPr>
                              <w:spacing w:after="160" w:line="259" w:lineRule="auto"/>
                              <w:contextualSpacing/>
                              <w:jc w:val="both"/>
                              <w:rPr>
                                <w:rFonts w:cs="Times New Roman"/>
                                <w:sz w:val="24"/>
                                <w:szCs w:val="24"/>
                              </w:rPr>
                            </w:pPr>
                            <w:r w:rsidRPr="00B979AF">
                              <w:rPr>
                                <w:rFonts w:cs="Times New Roman"/>
                                <w:sz w:val="24"/>
                                <w:szCs w:val="24"/>
                              </w:rPr>
                              <w:t>Ključno je vključevanje vsebin družboslovnih znanosti.</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inline>
            </w:drawing>
          </mc:Choice>
          <mc:Fallback>
            <w:pict>
              <v:shape w14:anchorId="11374BAC" id="Polje z besedilom 31" o:spid="_x0000_s1040" type="#_x0000_t202" style="width:329.25pt;height:28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" fillcolor="#375623 [1609]" strokecolor="white [3201]" strokeweight="1.5pt">
                <v:textbox inset="14.4pt,7.2pt,14.4pt,7.2pt">
                  <w:txbxContent>
                    <w:p w14:paraId="272CA2E3" w14:textId="77777777" w:rsidR="0068624D" w:rsidRPr="00B979AF" w:rsidRDefault="0068624D" w:rsidP="00F15007">
                      <w:pPr>
                        <w:spacing w:after="160"/>
                        <w:jc w:val="both"/>
                        <w:rPr>
                          <w:rFonts w:cs="Times New Roman"/>
                          <w:sz w:val="24"/>
                          <w:szCs w:val="24"/>
                        </w:rPr>
                      </w:pPr>
                      <w:r w:rsidRPr="00B979AF">
                        <w:rPr>
                          <w:rFonts w:cs="Times New Roman"/>
                          <w:sz w:val="24"/>
                          <w:szCs w:val="24"/>
                        </w:rPr>
                        <w:t>Ključna sporočila:</w:t>
                      </w:r>
                    </w:p>
                    <w:p w14:paraId="7671B0A8" w14:textId="77777777" w:rsidR="0068624D" w:rsidRPr="00B979AF" w:rsidRDefault="0068624D" w:rsidP="009803CD">
                      <w:pPr>
                        <w:numPr>
                          <w:ilvl w:val="0"/>
                          <w:numId w:val="18"/>
                        </w:numPr>
                        <w:spacing w:after="160" w:line="259" w:lineRule="auto"/>
                        <w:contextualSpacing/>
                        <w:jc w:val="both"/>
                        <w:rPr>
                          <w:rFonts w:cs="Times New Roman"/>
                          <w:sz w:val="24"/>
                          <w:szCs w:val="24"/>
                        </w:rPr>
                      </w:pPr>
                      <w:r w:rsidRPr="00B979AF">
                        <w:rPr>
                          <w:rFonts w:cs="Times New Roman"/>
                          <w:sz w:val="24"/>
                          <w:szCs w:val="24"/>
                        </w:rPr>
                        <w:t>Slovenija ima dolgo zgodovino in močno zavezanost k lesni industriji, kar je posledica tega, da je država bogata z gozdovi.</w:t>
                      </w:r>
                    </w:p>
                    <w:p w14:paraId="02932734" w14:textId="77777777" w:rsidR="0068624D" w:rsidRPr="00B979AF" w:rsidRDefault="0068624D" w:rsidP="009803CD">
                      <w:pPr>
                        <w:numPr>
                          <w:ilvl w:val="0"/>
                          <w:numId w:val="18"/>
                        </w:numPr>
                        <w:spacing w:after="160" w:line="259" w:lineRule="auto"/>
                        <w:contextualSpacing/>
                        <w:jc w:val="both"/>
                        <w:rPr>
                          <w:rFonts w:cs="Times New Roman"/>
                          <w:sz w:val="24"/>
                          <w:szCs w:val="24"/>
                        </w:rPr>
                      </w:pPr>
                      <w:r w:rsidRPr="00B979AF">
                        <w:rPr>
                          <w:rFonts w:cs="Times New Roman"/>
                          <w:sz w:val="24"/>
                          <w:szCs w:val="24"/>
                        </w:rPr>
                        <w:t>V primerjavi z ostalimi državami v EU je Slovenija nad povprečjem glede števila študentov, profesorjev in raziskovalcev s področja znanosti o lesu.</w:t>
                      </w:r>
                    </w:p>
                    <w:p w14:paraId="6253A744" w14:textId="432C5038" w:rsidR="0068624D" w:rsidRPr="00B979AF" w:rsidRDefault="0068624D" w:rsidP="009803CD">
                      <w:pPr>
                        <w:numPr>
                          <w:ilvl w:val="0"/>
                          <w:numId w:val="18"/>
                        </w:numPr>
                        <w:spacing w:after="160" w:line="259" w:lineRule="auto"/>
                        <w:contextualSpacing/>
                        <w:jc w:val="both"/>
                        <w:rPr>
                          <w:rFonts w:cs="Times New Roman"/>
                          <w:sz w:val="24"/>
                          <w:szCs w:val="24"/>
                        </w:rPr>
                      </w:pPr>
                      <w:r w:rsidRPr="00B979AF">
                        <w:rPr>
                          <w:rFonts w:cs="Times New Roman"/>
                          <w:sz w:val="24"/>
                          <w:szCs w:val="24"/>
                        </w:rPr>
                        <w:t>Znanost o lesu je interdisciplinarna veda</w:t>
                      </w:r>
                      <w:r>
                        <w:rPr>
                          <w:rFonts w:cs="Times New Roman"/>
                          <w:sz w:val="24"/>
                          <w:szCs w:val="24"/>
                        </w:rPr>
                        <w:t>,</w:t>
                      </w:r>
                      <w:r w:rsidRPr="00B979AF">
                        <w:rPr>
                          <w:rFonts w:cs="Times New Roman"/>
                          <w:sz w:val="24"/>
                          <w:szCs w:val="24"/>
                        </w:rPr>
                        <w:t xml:space="preserve"> zato vsak tak program zahteva sodelovanje in povezovanje z ostalimi področji.</w:t>
                      </w:r>
                    </w:p>
                    <w:p w14:paraId="3E44D072" w14:textId="3CAF4032" w:rsidR="0068624D" w:rsidRPr="00B979AF" w:rsidRDefault="0068624D" w:rsidP="009803CD">
                      <w:pPr>
                        <w:numPr>
                          <w:ilvl w:val="0"/>
                          <w:numId w:val="18"/>
                        </w:numPr>
                        <w:spacing w:after="160" w:line="259" w:lineRule="auto"/>
                        <w:contextualSpacing/>
                        <w:jc w:val="both"/>
                        <w:rPr>
                          <w:rFonts w:cs="Times New Roman"/>
                          <w:sz w:val="24"/>
                          <w:szCs w:val="24"/>
                        </w:rPr>
                      </w:pPr>
                      <w:r w:rsidRPr="00B979AF">
                        <w:rPr>
                          <w:rFonts w:cs="Times New Roman"/>
                          <w:sz w:val="24"/>
                          <w:szCs w:val="24"/>
                        </w:rPr>
                        <w:t>Poleg temeljnih raziskav znanosti o lesu je nujna tudi uporabna znanost. To lahko zagotovimo s tesnim sodelovanjem z industrijo</w:t>
                      </w:r>
                      <w:r>
                        <w:rPr>
                          <w:rFonts w:cs="Times New Roman"/>
                          <w:sz w:val="24"/>
                          <w:szCs w:val="24"/>
                        </w:rPr>
                        <w:t xml:space="preserve"> –</w:t>
                      </w:r>
                      <w:r w:rsidRPr="00B979AF">
                        <w:rPr>
                          <w:rFonts w:cs="Times New Roman"/>
                          <w:sz w:val="24"/>
                          <w:szCs w:val="24"/>
                        </w:rPr>
                        <w:t xml:space="preserve"> bodisi kot finančna podpora bodisi kot raziskovalna in izobraževalna podpora.</w:t>
                      </w:r>
                    </w:p>
                    <w:p w14:paraId="70FD6FBE" w14:textId="77777777" w:rsidR="0068624D" w:rsidRPr="00B979AF" w:rsidRDefault="0068624D" w:rsidP="009803CD">
                      <w:pPr>
                        <w:numPr>
                          <w:ilvl w:val="0"/>
                          <w:numId w:val="18"/>
                        </w:numPr>
                        <w:spacing w:after="160" w:line="259" w:lineRule="auto"/>
                        <w:contextualSpacing/>
                        <w:jc w:val="both"/>
                        <w:rPr>
                          <w:rFonts w:cs="Times New Roman"/>
                          <w:sz w:val="24"/>
                          <w:szCs w:val="24"/>
                        </w:rPr>
                      </w:pPr>
                      <w:r w:rsidRPr="00B979AF">
                        <w:rPr>
                          <w:rFonts w:cs="Times New Roman"/>
                          <w:sz w:val="24"/>
                          <w:szCs w:val="24"/>
                        </w:rPr>
                        <w:t>Ključno je vključevanje vsebin družboslovnih znanosti.</w:t>
                      </w:r>
                    </w:p>
                  </w:txbxContent>
                </v:textbox>
                <w10:anchorlock/>
              </v:shape>
            </w:pict>
          </mc:Fallback>
        </mc:AlternateContent>
      </w:r>
    </w:p>
    <w:p w14:paraId="1C2AA1A4" w14:textId="79CDC757" w:rsidR="00C41129" w:rsidRPr="00F15007" w:rsidRDefault="00C41129" w:rsidP="00C41129">
      <w:pPr>
        <w:spacing w:after="0"/>
        <w:jc w:val="both"/>
        <w:rPr>
          <w:rFonts w:cs="Times New Roman"/>
        </w:rPr>
      </w:pPr>
      <w:r w:rsidRPr="00F15007">
        <w:rPr>
          <w:rFonts w:cs="Times New Roman"/>
        </w:rPr>
        <w:t>V Severni in Južni Ameriki imajo na tem področju največje število programov</w:t>
      </w:r>
      <w:r w:rsidR="00116EE3">
        <w:rPr>
          <w:rFonts w:cs="Times New Roman"/>
        </w:rPr>
        <w:t>,</w:t>
      </w:r>
      <w:r w:rsidRPr="00F15007">
        <w:rPr>
          <w:rFonts w:cs="Times New Roman"/>
        </w:rPr>
        <w:t xml:space="preserve"> in sicer 48. Od tega jih je več kot polovica v ZDA – 4 inštitucije ponujajo dodiplomske programe, 2 magistrske programe, 2</w:t>
      </w:r>
      <w:r w:rsidR="00116EE3">
        <w:rPr>
          <w:rFonts w:cs="Times New Roman"/>
        </w:rPr>
        <w:t> </w:t>
      </w:r>
      <w:r w:rsidRPr="00F15007">
        <w:rPr>
          <w:rFonts w:cs="Times New Roman"/>
        </w:rPr>
        <w:t>doktorske programe, 9 institucij ponuja tako dodiplomski kot magistrski in doktorski študij, 3</w:t>
      </w:r>
      <w:r w:rsidR="00116EE3">
        <w:rPr>
          <w:rFonts w:cs="Times New Roman"/>
        </w:rPr>
        <w:t> </w:t>
      </w:r>
      <w:r w:rsidRPr="00F15007">
        <w:rPr>
          <w:rFonts w:cs="Times New Roman"/>
        </w:rPr>
        <w:t xml:space="preserve">dodiplomske in doktorske programe, 3 magistrske in doktorske programe in 3 dodiplomske in magistrske programe. V Kanadi je takih programov 7, </w:t>
      </w:r>
      <w:r w:rsidR="00116EE3">
        <w:rPr>
          <w:rFonts w:cs="Times New Roman"/>
        </w:rPr>
        <w:t>med njimi</w:t>
      </w:r>
      <w:r w:rsidR="00116EE3" w:rsidRPr="00F15007">
        <w:rPr>
          <w:rFonts w:cs="Times New Roman"/>
        </w:rPr>
        <w:t xml:space="preserve"> </w:t>
      </w:r>
      <w:r w:rsidRPr="00F15007">
        <w:rPr>
          <w:rFonts w:cs="Times New Roman"/>
        </w:rPr>
        <w:t>prevladujejo dodiplomski in magistrski programi, samo na Univerzi Laval (</w:t>
      </w:r>
      <w:proofErr w:type="spellStart"/>
      <w:r w:rsidRPr="00F15007">
        <w:rPr>
          <w:rFonts w:cs="Times New Roman"/>
        </w:rPr>
        <w:t>University</w:t>
      </w:r>
      <w:proofErr w:type="spellEnd"/>
      <w:r w:rsidRPr="00F15007">
        <w:rPr>
          <w:rFonts w:cs="Times New Roman"/>
        </w:rPr>
        <w:t xml:space="preserve"> Laval) pa ponujajo tudi doktorski program. V Mehiki in Braziliji imajo samo dodiplomske in magistrske programe</w:t>
      </w:r>
      <w:r w:rsidR="00116EE3">
        <w:rPr>
          <w:rFonts w:cs="Times New Roman"/>
        </w:rPr>
        <w:t>,</w:t>
      </w:r>
      <w:r w:rsidRPr="00F15007">
        <w:rPr>
          <w:rFonts w:cs="Times New Roman"/>
        </w:rPr>
        <w:t xml:space="preserve"> in sicer v obeh državah to ponujajo na treh različnih institucijah. V Argentini in Čilu sta dva taka programa, v Argentini je tudi en doktorski program, </w:t>
      </w:r>
      <w:r w:rsidRPr="00F15007">
        <w:rPr>
          <w:rFonts w:cs="Times New Roman"/>
        </w:rPr>
        <w:lastRenderedPageBreak/>
        <w:t xml:space="preserve">v Čilu pa samo programi nižje stopnje. Dodiplomske in magistrske programe ponujajo tudi v Peruju, Venezueli, Hondurasu, Kostariki in Kolumbiji, kjer imajo po eno tako institucijo. </w:t>
      </w:r>
    </w:p>
    <w:p w14:paraId="39251478" w14:textId="3F2FFBFA" w:rsidR="00C41129" w:rsidRPr="00F15007" w:rsidRDefault="00C41129" w:rsidP="00C41129">
      <w:pPr>
        <w:spacing w:after="0"/>
        <w:jc w:val="both"/>
        <w:rPr>
          <w:rFonts w:cs="Times New Roman"/>
        </w:rPr>
      </w:pPr>
      <w:r w:rsidRPr="00F15007">
        <w:rPr>
          <w:rFonts w:cs="Times New Roman"/>
        </w:rPr>
        <w:t xml:space="preserve">Azija je med kontinenti na tretjem mestu po številu terciarnih izobraževalnih programov s področja lesarstva, in sicer jih je tam skupno 26. Največ jih je na Kitajskem </w:t>
      </w:r>
      <w:r w:rsidR="00116EE3">
        <w:rPr>
          <w:rFonts w:cs="Times New Roman"/>
        </w:rPr>
        <w:t xml:space="preserve">– </w:t>
      </w:r>
      <w:r w:rsidRPr="00F15007">
        <w:rPr>
          <w:rFonts w:cs="Times New Roman"/>
        </w:rPr>
        <w:t>12, sledi Iran s</w:t>
      </w:r>
      <w:r w:rsidR="00116EE3">
        <w:rPr>
          <w:rFonts w:cs="Times New Roman"/>
        </w:rPr>
        <w:t> 4</w:t>
      </w:r>
      <w:r w:rsidR="00116EE3" w:rsidRPr="00F15007">
        <w:rPr>
          <w:rFonts w:cs="Times New Roman"/>
        </w:rPr>
        <w:t xml:space="preserve"> </w:t>
      </w:r>
      <w:r w:rsidRPr="00F15007">
        <w:rPr>
          <w:rFonts w:cs="Times New Roman"/>
        </w:rPr>
        <w:t>in Malezija s</w:t>
      </w:r>
      <w:r w:rsidR="00116EE3">
        <w:rPr>
          <w:rFonts w:cs="Times New Roman"/>
        </w:rPr>
        <w:t> 3</w:t>
      </w:r>
      <w:r w:rsidRPr="00F15007">
        <w:rPr>
          <w:rFonts w:cs="Times New Roman"/>
        </w:rPr>
        <w:t>. V teh treh državah ponujajo tako dodiplomski kot magistrski in  doktorski študij. V ostalih državah Azije doktorskih študijev ni na voljo</w:t>
      </w:r>
      <w:r w:rsidR="00116EE3">
        <w:rPr>
          <w:rFonts w:cs="Times New Roman"/>
        </w:rPr>
        <w:t xml:space="preserve"> </w:t>
      </w:r>
      <w:r w:rsidRPr="00F15007">
        <w:rPr>
          <w:rFonts w:cs="Times New Roman"/>
        </w:rPr>
        <w:t xml:space="preserve"> – Rusija in Japonska imata dva dodiplomska in magistrska programa, Indija en magistrski program, Indonezija en dodiplomski in magistrski program in Južna Koreja en dodiplomski program.  </w:t>
      </w:r>
    </w:p>
    <w:p w14:paraId="5E8F141C" w14:textId="651D0613" w:rsidR="00C41129" w:rsidRPr="00F15007" w:rsidRDefault="00C41129" w:rsidP="00C41129">
      <w:pPr>
        <w:spacing w:after="0"/>
        <w:jc w:val="both"/>
        <w:rPr>
          <w:rFonts w:cs="Times New Roman"/>
        </w:rPr>
      </w:pPr>
    </w:p>
    <w:p w14:paraId="3203722E" w14:textId="08A4F775" w:rsidR="00C41129" w:rsidRPr="00F15007" w:rsidRDefault="00C41129" w:rsidP="00C41129">
      <w:pPr>
        <w:spacing w:after="0"/>
        <w:jc w:val="both"/>
        <w:rPr>
          <w:rFonts w:cs="Times New Roman"/>
        </w:rPr>
      </w:pPr>
      <w:r w:rsidRPr="00F15007">
        <w:rPr>
          <w:rFonts w:cs="Times New Roman"/>
        </w:rPr>
        <w:t xml:space="preserve">V Afriki so samo trije taki programi, in sicer v Južni Afriki, Gani in Nigeriji. Magistrski program je na voljo samo v Južni Afriki, doktorskega programa pa ni na voljo v nobeni. </w:t>
      </w:r>
    </w:p>
    <w:p w14:paraId="494019CA" w14:textId="7117ABA8" w:rsidR="00C41129" w:rsidRPr="00F15007" w:rsidRDefault="00C41129" w:rsidP="00C41129">
      <w:pPr>
        <w:spacing w:after="0"/>
        <w:jc w:val="both"/>
        <w:rPr>
          <w:rFonts w:cs="Times New Roman"/>
        </w:rPr>
      </w:pPr>
    </w:p>
    <w:p w14:paraId="3B2A345F" w14:textId="456DC3B9" w:rsidR="00C41129" w:rsidRPr="00F15007" w:rsidRDefault="00C41129" w:rsidP="00C41129">
      <w:pPr>
        <w:spacing w:after="0"/>
        <w:jc w:val="both"/>
        <w:rPr>
          <w:rFonts w:cs="Times New Roman"/>
        </w:rPr>
      </w:pPr>
      <w:r w:rsidRPr="00F15007">
        <w:rPr>
          <w:rFonts w:cs="Times New Roman"/>
        </w:rPr>
        <w:t>Omeniti moramo še Novo Zelandijo, kjer imajo eno inštitucij</w:t>
      </w:r>
      <w:r w:rsidR="00DF1E41">
        <w:rPr>
          <w:rFonts w:cs="Times New Roman"/>
        </w:rPr>
        <w:t>o</w:t>
      </w:r>
      <w:r w:rsidR="00116EE3">
        <w:rPr>
          <w:rFonts w:cs="Times New Roman"/>
        </w:rPr>
        <w:t>,</w:t>
      </w:r>
      <w:r w:rsidRPr="00F15007">
        <w:rPr>
          <w:rFonts w:cs="Times New Roman"/>
        </w:rPr>
        <w:t xml:space="preserve"> ki ponuja magistrski in doktorski študij s področja gozdarstva in lesarstva (</w:t>
      </w:r>
      <w:proofErr w:type="spellStart"/>
      <w:r w:rsidRPr="00F15007">
        <w:rPr>
          <w:rFonts w:cs="Times New Roman"/>
        </w:rPr>
        <w:t>University</w:t>
      </w:r>
      <w:proofErr w:type="spellEnd"/>
      <w:r w:rsidRPr="00F15007">
        <w:rPr>
          <w:rFonts w:cs="Times New Roman"/>
        </w:rPr>
        <w:t xml:space="preserve"> </w:t>
      </w:r>
      <w:proofErr w:type="spellStart"/>
      <w:r w:rsidRPr="00F15007">
        <w:rPr>
          <w:rFonts w:cs="Times New Roman"/>
        </w:rPr>
        <w:t>of</w:t>
      </w:r>
      <w:proofErr w:type="spellEnd"/>
      <w:r w:rsidRPr="00F15007">
        <w:rPr>
          <w:rFonts w:cs="Times New Roman"/>
        </w:rPr>
        <w:t xml:space="preserve"> Canterbury).</w:t>
      </w:r>
    </w:p>
    <w:p w14:paraId="3460691F" w14:textId="76964713" w:rsidR="00FF0F0A" w:rsidRPr="00A74DD4" w:rsidRDefault="00FF0F0A" w:rsidP="00A74DD4">
      <w:pPr>
        <w:spacing w:after="200"/>
        <w:jc w:val="both"/>
        <w:rPr>
          <w:rFonts w:eastAsia="Calibri" w:cstheme="minorHAnsi"/>
          <w:color w:val="000000"/>
          <w:lang w:eastAsia="sl-SI"/>
        </w:rPr>
      </w:pPr>
    </w:p>
    <w:p w14:paraId="71AD8EF8" w14:textId="65531E4D" w:rsidR="005E14AC" w:rsidRPr="007C6DE4" w:rsidRDefault="00281A93" w:rsidP="009803CD">
      <w:pPr>
        <w:pStyle w:val="Odstavekseznama"/>
        <w:numPr>
          <w:ilvl w:val="2"/>
          <w:numId w:val="54"/>
        </w:numPr>
        <w:spacing w:after="200"/>
        <w:jc w:val="both"/>
        <w:rPr>
          <w:rFonts w:asciiTheme="majorHAnsi" w:eastAsiaTheme="majorEastAsia" w:hAnsiTheme="majorHAnsi" w:cstheme="majorBidi"/>
          <w:b/>
          <w:bCs/>
          <w:color w:val="538135" w:themeColor="accent6" w:themeShade="BF"/>
          <w:sz w:val="24"/>
          <w:szCs w:val="24"/>
        </w:rPr>
      </w:pPr>
      <w:bookmarkStart w:id="27" w:name="_Toc41132794"/>
      <w:r w:rsidRPr="007C6DE4">
        <w:rPr>
          <w:rStyle w:val="Naslov3Znak"/>
          <w:b/>
          <w:bCs/>
          <w:color w:val="538135" w:themeColor="accent6" w:themeShade="BF"/>
        </w:rPr>
        <w:t>T</w:t>
      </w:r>
      <w:r w:rsidR="005E14AC" w:rsidRPr="007C6DE4">
        <w:rPr>
          <w:rStyle w:val="Naslov3Znak"/>
          <w:b/>
          <w:bCs/>
          <w:color w:val="538135" w:themeColor="accent6" w:themeShade="BF"/>
          <w:lang w:eastAsia="sl-SI"/>
        </w:rPr>
        <w:t xml:space="preserve">ehnološki vidik, spremembe v proizvodnji, </w:t>
      </w:r>
      <w:r w:rsidRPr="007C6DE4">
        <w:rPr>
          <w:rStyle w:val="Naslov3Znak"/>
          <w:b/>
          <w:bCs/>
          <w:color w:val="538135" w:themeColor="accent6" w:themeShade="BF"/>
        </w:rPr>
        <w:t xml:space="preserve">morebitne </w:t>
      </w:r>
      <w:r w:rsidR="005E14AC" w:rsidRPr="007C6DE4">
        <w:rPr>
          <w:rStyle w:val="Naslov3Znak"/>
          <w:b/>
          <w:bCs/>
          <w:color w:val="538135" w:themeColor="accent6" w:themeShade="BF"/>
          <w:lang w:eastAsia="sl-SI"/>
        </w:rPr>
        <w:t>koncentracije (nove tehnologije, R&amp;R</w:t>
      </w:r>
      <w:r w:rsidR="00116EE3">
        <w:rPr>
          <w:rStyle w:val="Naslov3Znak"/>
          <w:b/>
          <w:bCs/>
          <w:color w:val="538135" w:themeColor="accent6" w:themeShade="BF"/>
          <w:lang w:eastAsia="sl-SI"/>
        </w:rPr>
        <w:t xml:space="preserve"> </w:t>
      </w:r>
      <w:r w:rsidR="005E14AC" w:rsidRPr="007C6DE4">
        <w:rPr>
          <w:rStyle w:val="Naslov3Znak"/>
          <w:b/>
          <w:bCs/>
          <w:color w:val="538135" w:themeColor="accent6" w:themeShade="BF"/>
          <w:lang w:eastAsia="sl-SI"/>
        </w:rPr>
        <w:t>…)</w:t>
      </w:r>
      <w:bookmarkEnd w:id="27"/>
      <w:r w:rsidR="00CD1F1E" w:rsidRPr="007C6DE4">
        <w:rPr>
          <w:rFonts w:eastAsia="Calibri" w:cstheme="minorHAnsi"/>
          <w:color w:val="538135" w:themeColor="accent6" w:themeShade="BF"/>
          <w:lang w:eastAsia="sl-SI"/>
        </w:rPr>
        <w:t xml:space="preserve"> </w:t>
      </w:r>
    </w:p>
    <w:p w14:paraId="4126F21F" w14:textId="730A6B16" w:rsidR="00D9444A" w:rsidRPr="00D9444A" w:rsidRDefault="0092243C" w:rsidP="00DF1E41">
      <w:pPr>
        <w:jc w:val="both"/>
        <w:rPr>
          <w:rFonts w:cs="Times New Roman"/>
        </w:rPr>
      </w:pPr>
      <w:r>
        <w:rPr>
          <w:rFonts w:cs="Times New Roman"/>
        </w:rPr>
        <w:t>Slovenska lesnopredelovalna podjetja so praviloma finančno šibka, kar je pokazala tudi analiza panoge. V preteklih letih je poskušalo Ministrstvo</w:t>
      </w:r>
      <w:r w:rsidR="00116EE3">
        <w:rPr>
          <w:rFonts w:cs="Times New Roman"/>
        </w:rPr>
        <w:t>,</w:t>
      </w:r>
      <w:r>
        <w:rPr>
          <w:rFonts w:cs="Times New Roman"/>
        </w:rPr>
        <w:t xml:space="preserve"> pristojno za gospodarstvo in gospodarski razvoj sofinancirati razvojne centre v lesarstvu, ki bi pokazali pot za tehnološke spremembe in inovativne pristope. </w:t>
      </w:r>
      <w:r w:rsidR="00D9444A" w:rsidRPr="00D9444A">
        <w:rPr>
          <w:rFonts w:cs="Times New Roman"/>
        </w:rPr>
        <w:t>V letu 2010 je Ministrstvo za gospodarstvo Slovenije sofinanciralo tri razvojne centre v lesnem sektorju v okviru Operativnega programa za krepitev regionalnih razvojnih potencialov za obdobje 2007</w:t>
      </w:r>
      <w:r w:rsidR="00116EE3">
        <w:rPr>
          <w:rFonts w:cs="Times New Roman"/>
        </w:rPr>
        <w:t>–</w:t>
      </w:r>
      <w:r w:rsidR="00D9444A" w:rsidRPr="00D9444A">
        <w:rPr>
          <w:rFonts w:cs="Times New Roman"/>
        </w:rPr>
        <w:t>2013. Skupn</w:t>
      </w:r>
      <w:r w:rsidR="00116EE3">
        <w:rPr>
          <w:rFonts w:cs="Times New Roman"/>
        </w:rPr>
        <w:t>ega</w:t>
      </w:r>
      <w:r w:rsidR="00D9444A" w:rsidRPr="00D9444A">
        <w:rPr>
          <w:rFonts w:cs="Times New Roman"/>
        </w:rPr>
        <w:t xml:space="preserve"> sofinanciranj</w:t>
      </w:r>
      <w:r w:rsidR="00116EE3">
        <w:rPr>
          <w:rFonts w:cs="Times New Roman"/>
        </w:rPr>
        <w:t>a</w:t>
      </w:r>
      <w:r w:rsidR="00D9444A" w:rsidRPr="00D9444A">
        <w:rPr>
          <w:rFonts w:cs="Times New Roman"/>
        </w:rPr>
        <w:t xml:space="preserve"> je bilo 25.658.569 EUR (</w:t>
      </w:r>
      <w:r>
        <w:rPr>
          <w:rFonts w:cs="Times New Roman"/>
        </w:rPr>
        <w:t>Preglednica</w:t>
      </w:r>
      <w:r w:rsidR="00D9444A" w:rsidRPr="00D9444A">
        <w:rPr>
          <w:rFonts w:cs="Times New Roman"/>
        </w:rPr>
        <w:t>) (Ministrstvo za gospodarski razvoj in tehnologijo, 2015).</w:t>
      </w:r>
      <w:r>
        <w:rPr>
          <w:rFonts w:cs="Times New Roman"/>
        </w:rPr>
        <w:t xml:space="preserve"> Žal pa podjetja niso finančno zmogla večjih investicij, kakor tudi ni bilo izvedenih pomembnejših prevzemov, ki bi pomenili koncentracijo podjetij in krepitev finančne sposobnosti investiranja. </w:t>
      </w:r>
    </w:p>
    <w:p w14:paraId="0E2366EE" w14:textId="77777777" w:rsidR="00D9444A" w:rsidRDefault="00D9444A" w:rsidP="00DF1E41">
      <w:pPr>
        <w:jc w:val="both"/>
        <w:rPr>
          <w:rFonts w:cs="Times New Roman"/>
        </w:rPr>
      </w:pPr>
      <w:r w:rsidRPr="00D9444A">
        <w:rPr>
          <w:rFonts w:cs="Times New Roman"/>
          <w:b/>
        </w:rPr>
        <w:t>Preglednica:</w:t>
      </w:r>
      <w:r w:rsidRPr="00D9444A">
        <w:rPr>
          <w:rFonts w:cs="Times New Roman"/>
        </w:rPr>
        <w:t xml:space="preserve"> Razvojni centri slovenskega gospodarstva, financirani v okviru Operativnega programa za krepitev regionalnih razvojnih potencialov za obdobje 2007–2013 (Ministrstvo za gospodarski razvoj in tehnologijo, 2015).</w:t>
      </w:r>
    </w:p>
    <w:tbl>
      <w:tblPr>
        <w:tblStyle w:val="Tabelamrea"/>
        <w:tblW w:w="0" w:type="auto"/>
        <w:tblInd w:w="108" w:type="dxa"/>
        <w:tblLook w:val="04A0" w:firstRow="1" w:lastRow="0" w:firstColumn="1" w:lastColumn="0" w:noHBand="0" w:noVBand="1"/>
      </w:tblPr>
      <w:tblGrid>
        <w:gridCol w:w="2985"/>
        <w:gridCol w:w="4318"/>
        <w:gridCol w:w="1651"/>
      </w:tblGrid>
      <w:tr w:rsidR="00D9444A" w:rsidRPr="00DC1A05" w14:paraId="4A8E2D3A" w14:textId="77777777" w:rsidTr="00B67178">
        <w:tc>
          <w:tcPr>
            <w:tcW w:w="3084" w:type="dxa"/>
          </w:tcPr>
          <w:p w14:paraId="7F307FDD" w14:textId="77777777" w:rsidR="00D9444A" w:rsidRPr="00D51604" w:rsidRDefault="00D9444A" w:rsidP="00B67178">
            <w:pPr>
              <w:rPr>
                <w:rFonts w:cs="Times New Roman"/>
                <w:b/>
                <w:highlight w:val="yellow"/>
              </w:rPr>
            </w:pPr>
          </w:p>
        </w:tc>
        <w:tc>
          <w:tcPr>
            <w:tcW w:w="4713" w:type="dxa"/>
          </w:tcPr>
          <w:p w14:paraId="02A64576" w14:textId="77777777" w:rsidR="00D9444A" w:rsidRPr="00D9444A" w:rsidRDefault="00D9444A" w:rsidP="00B67178">
            <w:pPr>
              <w:rPr>
                <w:rFonts w:cs="Times New Roman"/>
                <w:b/>
              </w:rPr>
            </w:pPr>
            <w:proofErr w:type="spellStart"/>
            <w:r w:rsidRPr="00D9444A">
              <w:rPr>
                <w:rFonts w:cs="Times New Roman"/>
                <w:b/>
              </w:rPr>
              <w:t>Konzorcij</w:t>
            </w:r>
            <w:proofErr w:type="spellEnd"/>
            <w:r w:rsidRPr="00D9444A">
              <w:rPr>
                <w:rFonts w:cs="Times New Roman"/>
                <w:b/>
              </w:rPr>
              <w:t>*</w:t>
            </w:r>
          </w:p>
        </w:tc>
        <w:tc>
          <w:tcPr>
            <w:tcW w:w="1671" w:type="dxa"/>
          </w:tcPr>
          <w:p w14:paraId="3FC3833A" w14:textId="77777777" w:rsidR="00D9444A" w:rsidRPr="00D9444A" w:rsidRDefault="00D9444A" w:rsidP="00B67178">
            <w:pPr>
              <w:jc w:val="right"/>
              <w:rPr>
                <w:rFonts w:cs="Times New Roman"/>
                <w:b/>
              </w:rPr>
            </w:pPr>
            <w:proofErr w:type="spellStart"/>
            <w:r w:rsidRPr="00D9444A">
              <w:rPr>
                <w:rFonts w:cs="Times New Roman"/>
                <w:b/>
              </w:rPr>
              <w:t>Sofinanciranje</w:t>
            </w:r>
            <w:proofErr w:type="spellEnd"/>
            <w:r w:rsidRPr="00D9444A">
              <w:rPr>
                <w:rFonts w:cs="Times New Roman"/>
                <w:b/>
              </w:rPr>
              <w:t xml:space="preserve"> [EUR]</w:t>
            </w:r>
          </w:p>
        </w:tc>
      </w:tr>
      <w:tr w:rsidR="00D9444A" w:rsidRPr="00DC1A05" w14:paraId="55BA57D9" w14:textId="77777777" w:rsidTr="00B67178">
        <w:tc>
          <w:tcPr>
            <w:tcW w:w="3084" w:type="dxa"/>
          </w:tcPr>
          <w:p w14:paraId="4B69DCCA" w14:textId="77777777" w:rsidR="00D9444A" w:rsidRPr="00D51604" w:rsidRDefault="00D9444A" w:rsidP="00B67178">
            <w:pPr>
              <w:rPr>
                <w:rFonts w:cs="Times New Roman"/>
              </w:rPr>
            </w:pPr>
            <w:r w:rsidRPr="00D51604">
              <w:rPr>
                <w:rFonts w:cs="Times New Roman"/>
              </w:rPr>
              <w:t>RC31-</w:t>
            </w:r>
            <w:r w:rsidRPr="00D51604">
              <w:t xml:space="preserve"> </w:t>
            </w:r>
            <w:proofErr w:type="spellStart"/>
            <w:r w:rsidRPr="00D51604">
              <w:rPr>
                <w:rFonts w:cs="Times New Roman"/>
              </w:rPr>
              <w:t>Razvojni</w:t>
            </w:r>
            <w:proofErr w:type="spellEnd"/>
            <w:r w:rsidRPr="00D51604">
              <w:rPr>
                <w:rFonts w:cs="Times New Roman"/>
              </w:rPr>
              <w:t xml:space="preserve"> center </w:t>
            </w:r>
            <w:proofErr w:type="spellStart"/>
            <w:r w:rsidRPr="00D51604">
              <w:rPr>
                <w:rFonts w:cs="Times New Roman"/>
              </w:rPr>
              <w:t>kreativne</w:t>
            </w:r>
            <w:proofErr w:type="spellEnd"/>
            <w:r w:rsidRPr="00D51604">
              <w:rPr>
                <w:rFonts w:cs="Times New Roman"/>
              </w:rPr>
              <w:t xml:space="preserve"> </w:t>
            </w:r>
            <w:proofErr w:type="spellStart"/>
            <w:r w:rsidRPr="00D51604">
              <w:rPr>
                <w:rFonts w:cs="Times New Roman"/>
              </w:rPr>
              <w:t>industrije</w:t>
            </w:r>
            <w:proofErr w:type="spellEnd"/>
            <w:r w:rsidRPr="00D51604">
              <w:rPr>
                <w:rFonts w:cs="Times New Roman"/>
              </w:rPr>
              <w:t xml:space="preserve"> </w:t>
            </w:r>
            <w:proofErr w:type="spellStart"/>
            <w:r w:rsidRPr="00D51604">
              <w:rPr>
                <w:rFonts w:cs="Times New Roman"/>
              </w:rPr>
              <w:t>pohištva</w:t>
            </w:r>
            <w:proofErr w:type="spellEnd"/>
          </w:p>
          <w:p w14:paraId="37481F9A" w14:textId="77777777" w:rsidR="00D9444A" w:rsidRPr="00D51604" w:rsidRDefault="00D9444A" w:rsidP="00B67178">
            <w:pPr>
              <w:rPr>
                <w:rFonts w:cs="Times New Roman"/>
              </w:rPr>
            </w:pPr>
            <w:proofErr w:type="spellStart"/>
            <w:r w:rsidRPr="00D51604">
              <w:rPr>
                <w:rFonts w:cs="Times New Roman"/>
              </w:rPr>
              <w:t>Fokus</w:t>
            </w:r>
            <w:proofErr w:type="spellEnd"/>
            <w:r w:rsidRPr="00D51604">
              <w:rPr>
                <w:rFonts w:cs="Times New Roman"/>
              </w:rPr>
              <w:t xml:space="preserve">: </w:t>
            </w:r>
            <w:proofErr w:type="spellStart"/>
            <w:r w:rsidRPr="00D51604">
              <w:rPr>
                <w:rFonts w:cs="Times New Roman"/>
              </w:rPr>
              <w:t>postati</w:t>
            </w:r>
            <w:proofErr w:type="spellEnd"/>
            <w:r w:rsidRPr="00D51604">
              <w:rPr>
                <w:rFonts w:cs="Times New Roman"/>
              </w:rPr>
              <w:t xml:space="preserve"> </w:t>
            </w:r>
            <w:proofErr w:type="spellStart"/>
            <w:r w:rsidRPr="00D51604">
              <w:rPr>
                <w:rFonts w:cs="Times New Roman"/>
              </w:rPr>
              <w:t>osrednje</w:t>
            </w:r>
            <w:proofErr w:type="spellEnd"/>
            <w:r w:rsidRPr="00D51604">
              <w:rPr>
                <w:rFonts w:cs="Times New Roman"/>
              </w:rPr>
              <w:t xml:space="preserve"> </w:t>
            </w:r>
            <w:proofErr w:type="spellStart"/>
            <w:r w:rsidRPr="00D51604">
              <w:rPr>
                <w:rFonts w:cs="Times New Roman"/>
              </w:rPr>
              <w:t>razvojno</w:t>
            </w:r>
            <w:proofErr w:type="spellEnd"/>
            <w:r w:rsidRPr="00D51604">
              <w:rPr>
                <w:rFonts w:cs="Times New Roman"/>
              </w:rPr>
              <w:t xml:space="preserve"> </w:t>
            </w:r>
            <w:proofErr w:type="spellStart"/>
            <w:r w:rsidRPr="00D51604">
              <w:rPr>
                <w:rFonts w:cs="Times New Roman"/>
              </w:rPr>
              <w:t>središče</w:t>
            </w:r>
            <w:proofErr w:type="spellEnd"/>
            <w:r w:rsidRPr="00D51604">
              <w:rPr>
                <w:rFonts w:cs="Times New Roman"/>
              </w:rPr>
              <w:t xml:space="preserve"> </w:t>
            </w:r>
            <w:proofErr w:type="spellStart"/>
            <w:r w:rsidRPr="00D51604">
              <w:rPr>
                <w:rFonts w:cs="Times New Roman"/>
              </w:rPr>
              <w:t>slovenske</w:t>
            </w:r>
            <w:proofErr w:type="spellEnd"/>
            <w:r w:rsidRPr="00D51604">
              <w:rPr>
                <w:rFonts w:cs="Times New Roman"/>
              </w:rPr>
              <w:t xml:space="preserve"> </w:t>
            </w:r>
            <w:proofErr w:type="spellStart"/>
            <w:r w:rsidRPr="00D51604">
              <w:rPr>
                <w:rFonts w:cs="Times New Roman"/>
              </w:rPr>
              <w:t>kreativne</w:t>
            </w:r>
            <w:proofErr w:type="spellEnd"/>
            <w:r w:rsidRPr="00D51604">
              <w:rPr>
                <w:rFonts w:cs="Times New Roman"/>
              </w:rPr>
              <w:t xml:space="preserve"> </w:t>
            </w:r>
            <w:proofErr w:type="spellStart"/>
            <w:r w:rsidRPr="00D51604">
              <w:rPr>
                <w:rFonts w:cs="Times New Roman"/>
              </w:rPr>
              <w:t>industrije</w:t>
            </w:r>
            <w:proofErr w:type="spellEnd"/>
            <w:r w:rsidRPr="00D51604">
              <w:rPr>
                <w:rFonts w:cs="Times New Roman"/>
              </w:rPr>
              <w:t xml:space="preserve"> </w:t>
            </w:r>
            <w:proofErr w:type="spellStart"/>
            <w:r w:rsidRPr="00D51604">
              <w:rPr>
                <w:rFonts w:cs="Times New Roman"/>
              </w:rPr>
              <w:t>pohištva</w:t>
            </w:r>
            <w:proofErr w:type="spellEnd"/>
          </w:p>
          <w:p w14:paraId="64F13833" w14:textId="77777777" w:rsidR="00D9444A" w:rsidRPr="00D9444A" w:rsidRDefault="00D9444A" w:rsidP="00B67178">
            <w:pPr>
              <w:rPr>
                <w:rFonts w:cs="Times New Roman"/>
                <w:b/>
              </w:rPr>
            </w:pPr>
            <w:r w:rsidRPr="00D9444A">
              <w:rPr>
                <w:rFonts w:cs="Times New Roman"/>
                <w:b/>
              </w:rPr>
              <w:t>Web</w:t>
            </w:r>
            <w:r w:rsidRPr="00D9444A">
              <w:rPr>
                <w:rFonts w:cs="Times New Roman"/>
                <w:i/>
              </w:rPr>
              <w:t xml:space="preserve">: </w:t>
            </w:r>
            <w:hyperlink r:id="rId57" w:history="1">
              <w:r w:rsidRPr="00D9444A">
                <w:rPr>
                  <w:rStyle w:val="Hiperpovezava"/>
                  <w:rFonts w:cs="Times New Roman"/>
                </w:rPr>
                <w:t>http://www.gonzaga.eu</w:t>
              </w:r>
            </w:hyperlink>
            <w:r w:rsidRPr="00D9444A">
              <w:rPr>
                <w:rFonts w:cs="Times New Roman"/>
              </w:rPr>
              <w:t xml:space="preserve"> </w:t>
            </w:r>
          </w:p>
        </w:tc>
        <w:tc>
          <w:tcPr>
            <w:tcW w:w="4713" w:type="dxa"/>
          </w:tcPr>
          <w:p w14:paraId="1505F3E4" w14:textId="619C0847" w:rsidR="00D9444A" w:rsidRPr="00D9444A" w:rsidRDefault="00D9444A" w:rsidP="009803CD">
            <w:pPr>
              <w:pStyle w:val="Odstavekseznama"/>
              <w:numPr>
                <w:ilvl w:val="0"/>
                <w:numId w:val="46"/>
              </w:numPr>
              <w:ind w:left="210" w:hanging="142"/>
              <w:jc w:val="both"/>
              <w:rPr>
                <w:rFonts w:cs="Times New Roman"/>
                <w:sz w:val="18"/>
                <w:szCs w:val="18"/>
              </w:rPr>
            </w:pPr>
            <w:proofErr w:type="spellStart"/>
            <w:r w:rsidRPr="00D9444A">
              <w:rPr>
                <w:rFonts w:cs="Times New Roman"/>
                <w:sz w:val="18"/>
                <w:szCs w:val="18"/>
              </w:rPr>
              <w:t>Alples</w:t>
            </w:r>
            <w:proofErr w:type="spellEnd"/>
            <w:r w:rsidR="00116EE3">
              <w:rPr>
                <w:rFonts w:cs="Times New Roman"/>
                <w:sz w:val="18"/>
                <w:szCs w:val="18"/>
              </w:rPr>
              <w:t>,</w:t>
            </w:r>
            <w:r w:rsidRPr="00D9444A">
              <w:rPr>
                <w:rFonts w:cs="Times New Roman"/>
                <w:sz w:val="18"/>
                <w:szCs w:val="18"/>
              </w:rPr>
              <w:t xml:space="preserve"> d.</w:t>
            </w:r>
            <w:r w:rsidR="00116EE3">
              <w:rPr>
                <w:rFonts w:cs="Times New Roman"/>
                <w:sz w:val="18"/>
                <w:szCs w:val="18"/>
              </w:rPr>
              <w:t> </w:t>
            </w:r>
            <w:r w:rsidRPr="00D9444A">
              <w:rPr>
                <w:rFonts w:cs="Times New Roman"/>
                <w:sz w:val="18"/>
                <w:szCs w:val="18"/>
              </w:rPr>
              <w:t>d.</w:t>
            </w:r>
          </w:p>
          <w:p w14:paraId="206A32DE" w14:textId="0DAB437F" w:rsidR="00D9444A" w:rsidRPr="00D9444A" w:rsidRDefault="00D9444A" w:rsidP="009803CD">
            <w:pPr>
              <w:pStyle w:val="Odstavekseznama"/>
              <w:numPr>
                <w:ilvl w:val="0"/>
                <w:numId w:val="46"/>
              </w:numPr>
              <w:ind w:left="210" w:hanging="142"/>
              <w:jc w:val="both"/>
              <w:rPr>
                <w:rFonts w:cs="Times New Roman"/>
                <w:sz w:val="18"/>
                <w:szCs w:val="18"/>
              </w:rPr>
            </w:pPr>
            <w:r w:rsidRPr="00D9444A">
              <w:rPr>
                <w:rFonts w:cs="Times New Roman"/>
                <w:sz w:val="18"/>
                <w:szCs w:val="18"/>
              </w:rPr>
              <w:t>HELIOS TOVARNA BARV, LAKOV IN UMETNIH SMOL KOLIČEVO, D.</w:t>
            </w:r>
            <w:r w:rsidR="00A04FAF">
              <w:rPr>
                <w:rFonts w:cs="Times New Roman"/>
                <w:sz w:val="18"/>
                <w:szCs w:val="18"/>
              </w:rPr>
              <w:t> </w:t>
            </w:r>
            <w:r w:rsidRPr="00D9444A">
              <w:rPr>
                <w:rFonts w:cs="Times New Roman"/>
                <w:sz w:val="18"/>
                <w:szCs w:val="18"/>
              </w:rPr>
              <w:t>O.</w:t>
            </w:r>
            <w:r w:rsidR="00A04FAF">
              <w:rPr>
                <w:rFonts w:cs="Times New Roman"/>
                <w:sz w:val="18"/>
                <w:szCs w:val="18"/>
              </w:rPr>
              <w:t> </w:t>
            </w:r>
            <w:r w:rsidRPr="00D9444A">
              <w:rPr>
                <w:rFonts w:cs="Times New Roman"/>
                <w:sz w:val="18"/>
                <w:szCs w:val="18"/>
              </w:rPr>
              <w:t>O.</w:t>
            </w:r>
          </w:p>
          <w:p w14:paraId="252E3B9A" w14:textId="178E5EB0" w:rsidR="00D9444A" w:rsidRPr="00D9444A" w:rsidRDefault="00D9444A" w:rsidP="009803CD">
            <w:pPr>
              <w:pStyle w:val="Odstavekseznama"/>
              <w:numPr>
                <w:ilvl w:val="0"/>
                <w:numId w:val="46"/>
              </w:numPr>
              <w:ind w:left="210" w:hanging="142"/>
              <w:jc w:val="both"/>
              <w:rPr>
                <w:rFonts w:cs="Times New Roman"/>
                <w:sz w:val="18"/>
                <w:szCs w:val="18"/>
              </w:rPr>
            </w:pPr>
            <w:r w:rsidRPr="00D9444A">
              <w:rPr>
                <w:rFonts w:cs="Times New Roman"/>
                <w:sz w:val="18"/>
                <w:szCs w:val="18"/>
              </w:rPr>
              <w:t>LESNO INDUSTRIJSKO PODJETJE RADOMLJE</w:t>
            </w:r>
            <w:r w:rsidR="00A04FAF">
              <w:rPr>
                <w:rFonts w:cs="Times New Roman"/>
                <w:sz w:val="18"/>
                <w:szCs w:val="18"/>
              </w:rPr>
              <w:t>,</w:t>
            </w:r>
            <w:r w:rsidRPr="00D9444A">
              <w:rPr>
                <w:rFonts w:cs="Times New Roman"/>
                <w:sz w:val="18"/>
                <w:szCs w:val="18"/>
              </w:rPr>
              <w:t xml:space="preserve"> D.</w:t>
            </w:r>
            <w:r w:rsidR="00A04FAF">
              <w:rPr>
                <w:rFonts w:cs="Times New Roman"/>
                <w:sz w:val="18"/>
                <w:szCs w:val="18"/>
              </w:rPr>
              <w:t> </w:t>
            </w:r>
            <w:r w:rsidRPr="00D9444A">
              <w:rPr>
                <w:rFonts w:cs="Times New Roman"/>
                <w:sz w:val="18"/>
                <w:szCs w:val="18"/>
              </w:rPr>
              <w:t>D.</w:t>
            </w:r>
          </w:p>
          <w:p w14:paraId="79B14B53" w14:textId="55F6F036" w:rsidR="00D9444A" w:rsidRPr="00D9444A" w:rsidRDefault="00D9444A" w:rsidP="00483C9D">
            <w:pPr>
              <w:pStyle w:val="Odstavekseznama"/>
              <w:numPr>
                <w:ilvl w:val="0"/>
                <w:numId w:val="46"/>
              </w:numPr>
              <w:ind w:left="210" w:hanging="142"/>
              <w:rPr>
                <w:rFonts w:cs="Times New Roman"/>
                <w:sz w:val="18"/>
                <w:szCs w:val="18"/>
                <w:lang w:val="sl-SI"/>
              </w:rPr>
            </w:pPr>
            <w:r w:rsidRPr="00D9444A">
              <w:rPr>
                <w:rFonts w:cs="Times New Roman"/>
                <w:sz w:val="18"/>
                <w:szCs w:val="18"/>
              </w:rPr>
              <w:t>GONZAGA-PRO PROIZVODNJA, TRGOVINA, INŽENIRING, D.</w:t>
            </w:r>
            <w:r w:rsidR="00A04FAF">
              <w:rPr>
                <w:rFonts w:cs="Times New Roman"/>
                <w:sz w:val="18"/>
                <w:szCs w:val="18"/>
              </w:rPr>
              <w:t> </w:t>
            </w:r>
            <w:r w:rsidRPr="00D9444A">
              <w:rPr>
                <w:rFonts w:cs="Times New Roman"/>
                <w:sz w:val="18"/>
                <w:szCs w:val="18"/>
              </w:rPr>
              <w:t>O.</w:t>
            </w:r>
            <w:r w:rsidR="00A04FAF">
              <w:rPr>
                <w:rFonts w:cs="Times New Roman"/>
                <w:sz w:val="18"/>
                <w:szCs w:val="18"/>
              </w:rPr>
              <w:t> </w:t>
            </w:r>
            <w:r w:rsidRPr="00D9444A">
              <w:rPr>
                <w:rFonts w:cs="Times New Roman"/>
                <w:sz w:val="18"/>
                <w:szCs w:val="18"/>
              </w:rPr>
              <w:t>O.</w:t>
            </w:r>
          </w:p>
          <w:p w14:paraId="21A39AD4" w14:textId="71BB15FD" w:rsidR="00D9444A" w:rsidRPr="00D51604" w:rsidRDefault="00D9444A" w:rsidP="00483C9D">
            <w:pPr>
              <w:pStyle w:val="Odstavekseznama"/>
              <w:numPr>
                <w:ilvl w:val="0"/>
                <w:numId w:val="46"/>
              </w:numPr>
              <w:ind w:left="210" w:hanging="142"/>
              <w:rPr>
                <w:rFonts w:cs="Times New Roman"/>
                <w:sz w:val="18"/>
                <w:szCs w:val="18"/>
                <w:lang w:val="de-DE"/>
              </w:rPr>
            </w:pPr>
            <w:r w:rsidRPr="00D51604">
              <w:rPr>
                <w:rFonts w:cs="Times New Roman"/>
                <w:sz w:val="18"/>
                <w:szCs w:val="18"/>
                <w:lang w:val="de-DE"/>
              </w:rPr>
              <w:t>KLUN AMBIENTI</w:t>
            </w:r>
            <w:r w:rsidR="00A04FAF">
              <w:rPr>
                <w:rFonts w:cs="Times New Roman"/>
                <w:sz w:val="18"/>
                <w:szCs w:val="18"/>
                <w:lang w:val="de-DE"/>
              </w:rPr>
              <w:t>, </w:t>
            </w:r>
            <w:r w:rsidRPr="00D51604">
              <w:rPr>
                <w:rFonts w:cs="Times New Roman"/>
                <w:sz w:val="18"/>
                <w:szCs w:val="18"/>
                <w:lang w:val="de-DE"/>
              </w:rPr>
              <w:t>D.</w:t>
            </w:r>
            <w:r w:rsidR="00A04FAF">
              <w:rPr>
                <w:rFonts w:cs="Times New Roman"/>
                <w:sz w:val="18"/>
                <w:szCs w:val="18"/>
                <w:lang w:val="de-DE"/>
              </w:rPr>
              <w:t> </w:t>
            </w:r>
            <w:r w:rsidRPr="00D51604">
              <w:rPr>
                <w:rFonts w:cs="Times New Roman"/>
                <w:sz w:val="18"/>
                <w:szCs w:val="18"/>
                <w:lang w:val="de-DE"/>
              </w:rPr>
              <w:t>O.</w:t>
            </w:r>
            <w:r w:rsidR="00A04FAF">
              <w:rPr>
                <w:rFonts w:cs="Times New Roman"/>
                <w:sz w:val="18"/>
                <w:szCs w:val="18"/>
                <w:lang w:val="de-DE"/>
              </w:rPr>
              <w:t> </w:t>
            </w:r>
            <w:r w:rsidRPr="00D51604">
              <w:rPr>
                <w:rFonts w:cs="Times New Roman"/>
                <w:sz w:val="18"/>
                <w:szCs w:val="18"/>
                <w:lang w:val="de-DE"/>
              </w:rPr>
              <w:t>O., PROIZVODNJA, PROJEKTIRANJE IN INŽENIRING</w:t>
            </w:r>
          </w:p>
          <w:p w14:paraId="1C776B3E" w14:textId="02373EB5" w:rsidR="00D9444A" w:rsidRPr="00D51604" w:rsidRDefault="00D9444A" w:rsidP="009803CD">
            <w:pPr>
              <w:pStyle w:val="Odstavekseznama"/>
              <w:numPr>
                <w:ilvl w:val="0"/>
                <w:numId w:val="46"/>
              </w:numPr>
              <w:ind w:left="210" w:hanging="142"/>
              <w:jc w:val="both"/>
              <w:rPr>
                <w:rFonts w:cs="Times New Roman"/>
                <w:sz w:val="18"/>
                <w:szCs w:val="18"/>
                <w:lang w:val="de-DE"/>
              </w:rPr>
            </w:pPr>
            <w:r w:rsidRPr="00D51604">
              <w:rPr>
                <w:rFonts w:cs="Times New Roman"/>
                <w:sz w:val="18"/>
                <w:szCs w:val="18"/>
                <w:lang w:val="de-DE"/>
              </w:rPr>
              <w:t>TRIIS, TRGOVSKO IN PROIZVODNO PODJETJE, D.</w:t>
            </w:r>
            <w:r w:rsidR="00A04FAF">
              <w:rPr>
                <w:rFonts w:cs="Times New Roman"/>
                <w:sz w:val="18"/>
                <w:szCs w:val="18"/>
                <w:lang w:val="de-DE"/>
              </w:rPr>
              <w:t> </w:t>
            </w:r>
            <w:r w:rsidRPr="00D51604">
              <w:rPr>
                <w:rFonts w:cs="Times New Roman"/>
                <w:sz w:val="18"/>
                <w:szCs w:val="18"/>
                <w:lang w:val="de-DE"/>
              </w:rPr>
              <w:t>O.</w:t>
            </w:r>
            <w:r w:rsidR="00A04FAF">
              <w:rPr>
                <w:rFonts w:cs="Times New Roman"/>
                <w:sz w:val="18"/>
                <w:szCs w:val="18"/>
                <w:lang w:val="de-DE"/>
              </w:rPr>
              <w:t> </w:t>
            </w:r>
            <w:r w:rsidRPr="00D51604">
              <w:rPr>
                <w:rFonts w:cs="Times New Roman"/>
                <w:sz w:val="18"/>
                <w:szCs w:val="18"/>
                <w:lang w:val="de-DE"/>
              </w:rPr>
              <w:t>O., ŽELEZNIKI</w:t>
            </w:r>
          </w:p>
          <w:p w14:paraId="2C59F427" w14:textId="2BAB8B19" w:rsidR="00D9444A" w:rsidRPr="00D51604" w:rsidRDefault="00D9444A" w:rsidP="009803CD">
            <w:pPr>
              <w:pStyle w:val="Odstavekseznama"/>
              <w:numPr>
                <w:ilvl w:val="0"/>
                <w:numId w:val="46"/>
              </w:numPr>
              <w:ind w:left="210" w:hanging="142"/>
              <w:jc w:val="both"/>
              <w:rPr>
                <w:rFonts w:cs="Times New Roman"/>
                <w:sz w:val="18"/>
                <w:szCs w:val="18"/>
                <w:lang w:val="de-DE"/>
              </w:rPr>
            </w:pPr>
            <w:r w:rsidRPr="00D51604">
              <w:rPr>
                <w:rFonts w:cs="Times New Roman"/>
                <w:sz w:val="18"/>
                <w:szCs w:val="18"/>
                <w:lang w:val="de-DE"/>
              </w:rPr>
              <w:t>MIZARSTVO BOLČIČ MITJA BOLČIČ</w:t>
            </w:r>
            <w:r w:rsidR="00A04FAF">
              <w:rPr>
                <w:rFonts w:cs="Times New Roman"/>
                <w:sz w:val="18"/>
                <w:szCs w:val="18"/>
                <w:lang w:val="de-DE"/>
              </w:rPr>
              <w:t>,</w:t>
            </w:r>
            <w:r w:rsidRPr="00D51604">
              <w:rPr>
                <w:rFonts w:cs="Times New Roman"/>
                <w:sz w:val="18"/>
                <w:szCs w:val="18"/>
                <w:lang w:val="de-DE"/>
              </w:rPr>
              <w:t xml:space="preserve"> S.</w:t>
            </w:r>
            <w:r w:rsidR="00A04FAF">
              <w:rPr>
                <w:rFonts w:cs="Times New Roman"/>
                <w:sz w:val="18"/>
                <w:szCs w:val="18"/>
                <w:lang w:val="de-DE"/>
              </w:rPr>
              <w:t> </w:t>
            </w:r>
            <w:r w:rsidRPr="00D51604">
              <w:rPr>
                <w:rFonts w:cs="Times New Roman"/>
                <w:sz w:val="18"/>
                <w:szCs w:val="18"/>
                <w:lang w:val="de-DE"/>
              </w:rPr>
              <w:t>P.</w:t>
            </w:r>
          </w:p>
          <w:p w14:paraId="11F852B7" w14:textId="2E2D8CB1" w:rsidR="00D9444A" w:rsidRPr="00D9444A" w:rsidRDefault="00D9444A" w:rsidP="009803CD">
            <w:pPr>
              <w:pStyle w:val="Odstavekseznama"/>
              <w:numPr>
                <w:ilvl w:val="0"/>
                <w:numId w:val="46"/>
              </w:numPr>
              <w:ind w:left="210" w:hanging="142"/>
              <w:jc w:val="both"/>
              <w:rPr>
                <w:rFonts w:cs="Times New Roman"/>
                <w:sz w:val="18"/>
                <w:szCs w:val="18"/>
              </w:rPr>
            </w:pPr>
            <w:r w:rsidRPr="00D9444A">
              <w:rPr>
                <w:rFonts w:cs="Times New Roman"/>
                <w:sz w:val="18"/>
                <w:szCs w:val="18"/>
              </w:rPr>
              <w:t>IB-CADDY INFORMACIJSKE TEHNOLOGIJE</w:t>
            </w:r>
            <w:r w:rsidR="00A04FAF">
              <w:rPr>
                <w:rFonts w:cs="Times New Roman"/>
                <w:sz w:val="18"/>
                <w:szCs w:val="18"/>
              </w:rPr>
              <w:t>,</w:t>
            </w:r>
            <w:r w:rsidRPr="00D9444A">
              <w:rPr>
                <w:rFonts w:cs="Times New Roman"/>
                <w:sz w:val="18"/>
                <w:szCs w:val="18"/>
              </w:rPr>
              <w:t xml:space="preserve"> D.</w:t>
            </w:r>
            <w:r w:rsidR="00A04FAF">
              <w:rPr>
                <w:rFonts w:cs="Times New Roman"/>
                <w:sz w:val="18"/>
                <w:szCs w:val="18"/>
              </w:rPr>
              <w:t> </w:t>
            </w:r>
            <w:r w:rsidRPr="00D9444A">
              <w:rPr>
                <w:rFonts w:cs="Times New Roman"/>
                <w:sz w:val="18"/>
                <w:szCs w:val="18"/>
              </w:rPr>
              <w:t>O.</w:t>
            </w:r>
            <w:r w:rsidR="00A04FAF">
              <w:rPr>
                <w:rFonts w:cs="Times New Roman"/>
                <w:sz w:val="18"/>
                <w:szCs w:val="18"/>
              </w:rPr>
              <w:t> </w:t>
            </w:r>
            <w:r w:rsidRPr="00D9444A">
              <w:rPr>
                <w:rFonts w:cs="Times New Roman"/>
                <w:sz w:val="18"/>
                <w:szCs w:val="18"/>
              </w:rPr>
              <w:t>O.</w:t>
            </w:r>
          </w:p>
          <w:p w14:paraId="7E89E216" w14:textId="77777777" w:rsidR="00D9444A" w:rsidRPr="00D9444A" w:rsidRDefault="00D9444A" w:rsidP="009803CD">
            <w:pPr>
              <w:pStyle w:val="Odstavekseznama"/>
              <w:numPr>
                <w:ilvl w:val="0"/>
                <w:numId w:val="46"/>
              </w:numPr>
              <w:ind w:left="210" w:hanging="142"/>
              <w:jc w:val="both"/>
              <w:rPr>
                <w:rFonts w:cs="Times New Roman"/>
                <w:sz w:val="18"/>
                <w:szCs w:val="18"/>
              </w:rPr>
            </w:pPr>
            <w:r w:rsidRPr="00D9444A">
              <w:rPr>
                <w:rFonts w:cs="Times New Roman"/>
                <w:sz w:val="18"/>
                <w:szCs w:val="18"/>
              </w:rPr>
              <w:t>VISOKA ŠOLA ZA DIZAJN V LJUBLJANI, SAMOSTOJNI VISOKOŠOLSKI ZAVOD</w:t>
            </w:r>
          </w:p>
          <w:p w14:paraId="0AB35B42" w14:textId="77777777" w:rsidR="00D9444A" w:rsidRPr="00D9444A" w:rsidRDefault="00D9444A" w:rsidP="009803CD">
            <w:pPr>
              <w:pStyle w:val="Odstavekseznama"/>
              <w:numPr>
                <w:ilvl w:val="0"/>
                <w:numId w:val="46"/>
              </w:numPr>
              <w:ind w:left="210" w:hanging="142"/>
              <w:jc w:val="both"/>
              <w:rPr>
                <w:rFonts w:cs="Times New Roman"/>
                <w:sz w:val="18"/>
                <w:szCs w:val="18"/>
              </w:rPr>
            </w:pPr>
            <w:r w:rsidRPr="00D9444A">
              <w:rPr>
                <w:rFonts w:cs="Times New Roman"/>
                <w:sz w:val="18"/>
                <w:szCs w:val="18"/>
              </w:rPr>
              <w:t>UNIVERZA V LJUBLJANI</w:t>
            </w:r>
          </w:p>
          <w:p w14:paraId="1DC0B0CB" w14:textId="77777777" w:rsidR="00D9444A" w:rsidRPr="00D9444A" w:rsidRDefault="00D9444A" w:rsidP="009803CD">
            <w:pPr>
              <w:pStyle w:val="Odstavekseznama"/>
              <w:numPr>
                <w:ilvl w:val="0"/>
                <w:numId w:val="46"/>
              </w:numPr>
              <w:ind w:left="210" w:hanging="142"/>
              <w:jc w:val="both"/>
              <w:rPr>
                <w:rFonts w:cs="Times New Roman"/>
                <w:sz w:val="18"/>
                <w:szCs w:val="18"/>
              </w:rPr>
            </w:pPr>
            <w:r w:rsidRPr="00D9444A">
              <w:rPr>
                <w:rFonts w:cs="Times New Roman"/>
                <w:sz w:val="18"/>
                <w:szCs w:val="18"/>
              </w:rPr>
              <w:t>GOSPODARSKA ZBORNICA SLOVENIJE</w:t>
            </w:r>
          </w:p>
          <w:p w14:paraId="044B2FF8" w14:textId="77777777" w:rsidR="00D9444A" w:rsidRPr="00D9444A" w:rsidRDefault="00D9444A" w:rsidP="009803CD">
            <w:pPr>
              <w:pStyle w:val="Odstavekseznama"/>
              <w:numPr>
                <w:ilvl w:val="0"/>
                <w:numId w:val="46"/>
              </w:numPr>
              <w:ind w:left="210" w:hanging="142"/>
              <w:jc w:val="both"/>
              <w:rPr>
                <w:rFonts w:cs="Times New Roman"/>
                <w:b/>
              </w:rPr>
            </w:pPr>
            <w:r w:rsidRPr="00D9444A">
              <w:rPr>
                <w:rFonts w:cs="Times New Roman"/>
                <w:sz w:val="18"/>
                <w:szCs w:val="18"/>
              </w:rPr>
              <w:lastRenderedPageBreak/>
              <w:t>ZAVOD LESARSKI GROZD</w:t>
            </w:r>
          </w:p>
        </w:tc>
        <w:tc>
          <w:tcPr>
            <w:tcW w:w="1671" w:type="dxa"/>
          </w:tcPr>
          <w:p w14:paraId="537BF6DD" w14:textId="77777777" w:rsidR="00D9444A" w:rsidRPr="00D9444A" w:rsidRDefault="00D9444A" w:rsidP="00B67178">
            <w:pPr>
              <w:jc w:val="right"/>
              <w:rPr>
                <w:rFonts w:cs="Times New Roman"/>
                <w:b/>
              </w:rPr>
            </w:pPr>
            <w:r w:rsidRPr="00D9444A">
              <w:rPr>
                <w:rFonts w:cs="Arial"/>
                <w:bCs/>
                <w:i/>
                <w:color w:val="000000"/>
                <w:lang w:eastAsia="sl-SI"/>
              </w:rPr>
              <w:lastRenderedPageBreak/>
              <w:t>4.912.979,00</w:t>
            </w:r>
            <w:r w:rsidRPr="00D9444A">
              <w:rPr>
                <w:rFonts w:cs="Arial"/>
                <w:lang w:eastAsia="sl-SI"/>
              </w:rPr>
              <w:t xml:space="preserve"> </w:t>
            </w:r>
          </w:p>
        </w:tc>
      </w:tr>
      <w:tr w:rsidR="00D9444A" w:rsidRPr="00DC1A05" w14:paraId="453C8AC4" w14:textId="77777777" w:rsidTr="00B67178">
        <w:tc>
          <w:tcPr>
            <w:tcW w:w="3084" w:type="dxa"/>
          </w:tcPr>
          <w:p w14:paraId="68C8F852" w14:textId="77777777" w:rsidR="00D9444A" w:rsidRPr="00D9444A" w:rsidRDefault="00D9444A" w:rsidP="00B67178">
            <w:pPr>
              <w:rPr>
                <w:rFonts w:cs="Times New Roman"/>
              </w:rPr>
            </w:pPr>
            <w:r w:rsidRPr="00D9444A">
              <w:rPr>
                <w:rFonts w:cs="Times New Roman"/>
              </w:rPr>
              <w:t xml:space="preserve">INTECH-LES - </w:t>
            </w:r>
            <w:proofErr w:type="spellStart"/>
            <w:r w:rsidRPr="00D9444A">
              <w:rPr>
                <w:rFonts w:cs="Times New Roman"/>
              </w:rPr>
              <w:t>Razvojni</w:t>
            </w:r>
            <w:proofErr w:type="spellEnd"/>
            <w:r w:rsidRPr="00D9444A">
              <w:rPr>
                <w:rFonts w:cs="Times New Roman"/>
              </w:rPr>
              <w:t xml:space="preserve"> center </w:t>
            </w:r>
            <w:proofErr w:type="spellStart"/>
            <w:r w:rsidRPr="00D9444A">
              <w:rPr>
                <w:rFonts w:cs="Times New Roman"/>
              </w:rPr>
              <w:t>interdisciplinarnih</w:t>
            </w:r>
            <w:proofErr w:type="spellEnd"/>
            <w:r w:rsidRPr="00D9444A">
              <w:rPr>
                <w:rFonts w:cs="Times New Roman"/>
              </w:rPr>
              <w:t xml:space="preserve"> </w:t>
            </w:r>
            <w:proofErr w:type="spellStart"/>
            <w:r w:rsidRPr="00D9444A">
              <w:rPr>
                <w:rFonts w:cs="Times New Roman"/>
              </w:rPr>
              <w:t>tehnologij</w:t>
            </w:r>
            <w:proofErr w:type="spellEnd"/>
            <w:r w:rsidRPr="00D9444A">
              <w:rPr>
                <w:rFonts w:cs="Times New Roman"/>
              </w:rPr>
              <w:t xml:space="preserve"> in </w:t>
            </w:r>
            <w:proofErr w:type="spellStart"/>
            <w:r w:rsidRPr="00D9444A">
              <w:rPr>
                <w:rFonts w:cs="Times New Roman"/>
              </w:rPr>
              <w:t>izdelkov</w:t>
            </w:r>
            <w:proofErr w:type="spellEnd"/>
            <w:r w:rsidRPr="00D9444A">
              <w:rPr>
                <w:rFonts w:cs="Times New Roman"/>
              </w:rPr>
              <w:t xml:space="preserve"> v </w:t>
            </w:r>
            <w:proofErr w:type="spellStart"/>
            <w:r w:rsidRPr="00D9444A">
              <w:rPr>
                <w:rFonts w:cs="Times New Roman"/>
              </w:rPr>
              <w:t>lesni</w:t>
            </w:r>
            <w:proofErr w:type="spellEnd"/>
            <w:r w:rsidRPr="00D9444A">
              <w:rPr>
                <w:rFonts w:cs="Times New Roman"/>
              </w:rPr>
              <w:t xml:space="preserve"> </w:t>
            </w:r>
            <w:proofErr w:type="spellStart"/>
            <w:r w:rsidRPr="00D9444A">
              <w:rPr>
                <w:rFonts w:cs="Times New Roman"/>
              </w:rPr>
              <w:t>industriji</w:t>
            </w:r>
            <w:proofErr w:type="spellEnd"/>
          </w:p>
          <w:p w14:paraId="00EB4F7D" w14:textId="77777777" w:rsidR="00D9444A" w:rsidRPr="00D9444A" w:rsidRDefault="00D9444A" w:rsidP="00B67178">
            <w:pPr>
              <w:rPr>
                <w:rFonts w:cs="Times New Roman"/>
              </w:rPr>
            </w:pPr>
            <w:proofErr w:type="spellStart"/>
            <w:r w:rsidRPr="00D9444A">
              <w:rPr>
                <w:rFonts w:cs="Times New Roman"/>
              </w:rPr>
              <w:t>Fokus</w:t>
            </w:r>
            <w:proofErr w:type="spellEnd"/>
            <w:r w:rsidRPr="00D9444A">
              <w:rPr>
                <w:rFonts w:cs="Times New Roman"/>
              </w:rPr>
              <w:t xml:space="preserve">: </w:t>
            </w:r>
            <w:proofErr w:type="spellStart"/>
            <w:r w:rsidRPr="00D9444A">
              <w:rPr>
                <w:rFonts w:cs="Times New Roman"/>
              </w:rPr>
              <w:t>inteligentne</w:t>
            </w:r>
            <w:proofErr w:type="spellEnd"/>
            <w:r w:rsidRPr="00D9444A">
              <w:rPr>
                <w:rFonts w:cs="Times New Roman"/>
              </w:rPr>
              <w:t xml:space="preserve"> </w:t>
            </w:r>
            <w:proofErr w:type="spellStart"/>
            <w:r w:rsidRPr="00D9444A">
              <w:rPr>
                <w:rFonts w:cs="Times New Roman"/>
              </w:rPr>
              <w:t>rešitve</w:t>
            </w:r>
            <w:proofErr w:type="spellEnd"/>
            <w:r w:rsidRPr="00D9444A">
              <w:rPr>
                <w:rFonts w:cs="Times New Roman"/>
              </w:rPr>
              <w:t xml:space="preserve"> </w:t>
            </w:r>
            <w:proofErr w:type="spellStart"/>
            <w:r w:rsidRPr="00D9444A">
              <w:rPr>
                <w:rFonts w:cs="Times New Roman"/>
              </w:rPr>
              <w:t>upravljanja</w:t>
            </w:r>
            <w:proofErr w:type="spellEnd"/>
            <w:r w:rsidRPr="00D9444A">
              <w:rPr>
                <w:rFonts w:cs="Times New Roman"/>
              </w:rPr>
              <w:t xml:space="preserve"> in </w:t>
            </w:r>
            <w:proofErr w:type="spellStart"/>
            <w:r w:rsidRPr="00D9444A">
              <w:rPr>
                <w:rFonts w:cs="Times New Roman"/>
              </w:rPr>
              <w:t>krmiljenja</w:t>
            </w:r>
            <w:proofErr w:type="spellEnd"/>
            <w:r w:rsidRPr="00D9444A">
              <w:rPr>
                <w:rFonts w:cs="Times New Roman"/>
              </w:rPr>
              <w:t xml:space="preserve"> za </w:t>
            </w:r>
            <w:proofErr w:type="spellStart"/>
            <w:r w:rsidRPr="00D9444A">
              <w:rPr>
                <w:rFonts w:cs="Times New Roman"/>
              </w:rPr>
              <w:t>bivanje</w:t>
            </w:r>
            <w:proofErr w:type="spellEnd"/>
            <w:r w:rsidRPr="00D9444A">
              <w:rPr>
                <w:rFonts w:cs="Times New Roman"/>
              </w:rPr>
              <w:t xml:space="preserve"> v </w:t>
            </w:r>
            <w:proofErr w:type="spellStart"/>
            <w:r w:rsidRPr="00D9444A">
              <w:rPr>
                <w:rFonts w:cs="Times New Roman"/>
              </w:rPr>
              <w:t>lesenih</w:t>
            </w:r>
            <w:proofErr w:type="spellEnd"/>
            <w:r w:rsidRPr="00D9444A">
              <w:rPr>
                <w:rFonts w:cs="Times New Roman"/>
              </w:rPr>
              <w:t xml:space="preserve"> </w:t>
            </w:r>
            <w:proofErr w:type="spellStart"/>
            <w:r w:rsidRPr="00D9444A">
              <w:rPr>
                <w:rFonts w:cs="Times New Roman"/>
              </w:rPr>
              <w:t>stavbah</w:t>
            </w:r>
            <w:proofErr w:type="spellEnd"/>
            <w:r w:rsidRPr="00D9444A">
              <w:rPr>
                <w:rFonts w:cs="Times New Roman"/>
              </w:rPr>
              <w:t xml:space="preserve">, </w:t>
            </w:r>
            <w:proofErr w:type="spellStart"/>
            <w:r w:rsidRPr="00D9444A">
              <w:rPr>
                <w:rFonts w:cs="Times New Roman"/>
              </w:rPr>
              <w:t>segmenti</w:t>
            </w:r>
            <w:proofErr w:type="spellEnd"/>
            <w:r w:rsidRPr="00D9444A">
              <w:rPr>
                <w:rFonts w:cs="Times New Roman"/>
              </w:rPr>
              <w:t xml:space="preserve"> </w:t>
            </w:r>
            <w:proofErr w:type="spellStart"/>
            <w:r w:rsidRPr="00D9444A">
              <w:rPr>
                <w:rFonts w:cs="Times New Roman"/>
              </w:rPr>
              <w:t>izolacije</w:t>
            </w:r>
            <w:proofErr w:type="spellEnd"/>
            <w:r w:rsidRPr="00D9444A">
              <w:rPr>
                <w:rFonts w:cs="Times New Roman"/>
              </w:rPr>
              <w:t xml:space="preserve"> v </w:t>
            </w:r>
            <w:proofErr w:type="spellStart"/>
            <w:r w:rsidRPr="00D9444A">
              <w:rPr>
                <w:rFonts w:cs="Times New Roman"/>
              </w:rPr>
              <w:t>lesenih</w:t>
            </w:r>
            <w:proofErr w:type="spellEnd"/>
            <w:r w:rsidRPr="00D9444A">
              <w:rPr>
                <w:rFonts w:cs="Times New Roman"/>
              </w:rPr>
              <w:t xml:space="preserve"> </w:t>
            </w:r>
            <w:proofErr w:type="spellStart"/>
            <w:r w:rsidRPr="00D9444A">
              <w:rPr>
                <w:rFonts w:cs="Times New Roman"/>
              </w:rPr>
              <w:t>stavbah</w:t>
            </w:r>
            <w:proofErr w:type="spellEnd"/>
          </w:p>
          <w:p w14:paraId="5E551EE3" w14:textId="77777777" w:rsidR="00D9444A" w:rsidRPr="00DC1A05" w:rsidRDefault="00D9444A" w:rsidP="00B67178">
            <w:pPr>
              <w:rPr>
                <w:rFonts w:cs="Times New Roman"/>
                <w:b/>
                <w:highlight w:val="yellow"/>
              </w:rPr>
            </w:pPr>
            <w:r w:rsidRPr="00D9444A">
              <w:rPr>
                <w:rFonts w:cs="Times New Roman"/>
                <w:b/>
              </w:rPr>
              <w:t>Web:</w:t>
            </w:r>
            <w:r w:rsidRPr="00D9444A">
              <w:rPr>
                <w:rFonts w:cs="Times New Roman"/>
              </w:rPr>
              <w:t xml:space="preserve"> </w:t>
            </w:r>
            <w:hyperlink r:id="rId58" w:history="1">
              <w:r w:rsidRPr="00D9444A">
                <w:rPr>
                  <w:rStyle w:val="Hiperpovezava"/>
                  <w:rFonts w:cs="Times New Roman"/>
                </w:rPr>
                <w:t>www.intechles.si</w:t>
              </w:r>
            </w:hyperlink>
          </w:p>
        </w:tc>
        <w:tc>
          <w:tcPr>
            <w:tcW w:w="4713" w:type="dxa"/>
          </w:tcPr>
          <w:p w14:paraId="028ED851" w14:textId="712CDC9F" w:rsidR="00D9444A" w:rsidRPr="00D9444A" w:rsidRDefault="00D9444A" w:rsidP="009803CD">
            <w:pPr>
              <w:pStyle w:val="Odstavekseznama"/>
              <w:numPr>
                <w:ilvl w:val="0"/>
                <w:numId w:val="46"/>
              </w:numPr>
              <w:ind w:left="210" w:hanging="142"/>
              <w:jc w:val="both"/>
              <w:rPr>
                <w:rFonts w:cs="Times New Roman"/>
                <w:sz w:val="18"/>
                <w:szCs w:val="18"/>
              </w:rPr>
            </w:pPr>
            <w:r w:rsidRPr="00D9444A">
              <w:rPr>
                <w:rFonts w:cs="Times New Roman"/>
                <w:sz w:val="18"/>
                <w:szCs w:val="18"/>
              </w:rPr>
              <w:t>Brest-</w:t>
            </w:r>
            <w:proofErr w:type="spellStart"/>
            <w:r w:rsidRPr="00D9444A">
              <w:rPr>
                <w:rFonts w:cs="Times New Roman"/>
                <w:sz w:val="18"/>
                <w:szCs w:val="18"/>
              </w:rPr>
              <w:t>Pohištvo</w:t>
            </w:r>
            <w:proofErr w:type="spellEnd"/>
            <w:r w:rsidR="00A04FAF">
              <w:rPr>
                <w:rFonts w:cs="Times New Roman"/>
                <w:sz w:val="18"/>
                <w:szCs w:val="18"/>
              </w:rPr>
              <w:t>,</w:t>
            </w:r>
            <w:r w:rsidRPr="00D9444A">
              <w:rPr>
                <w:rFonts w:cs="Times New Roman"/>
                <w:sz w:val="18"/>
                <w:szCs w:val="18"/>
              </w:rPr>
              <w:t xml:space="preserve"> d.</w:t>
            </w:r>
            <w:r w:rsidR="00A04FAF">
              <w:rPr>
                <w:rFonts w:cs="Times New Roman"/>
                <w:sz w:val="18"/>
                <w:szCs w:val="18"/>
              </w:rPr>
              <w:t> </w:t>
            </w:r>
            <w:r w:rsidRPr="00D9444A">
              <w:rPr>
                <w:rFonts w:cs="Times New Roman"/>
                <w:sz w:val="18"/>
                <w:szCs w:val="18"/>
              </w:rPr>
              <w:t>o.</w:t>
            </w:r>
            <w:r w:rsidR="00A04FAF">
              <w:rPr>
                <w:rFonts w:cs="Times New Roman"/>
                <w:sz w:val="18"/>
                <w:szCs w:val="18"/>
              </w:rPr>
              <w:t> </w:t>
            </w:r>
            <w:r w:rsidRPr="00D9444A">
              <w:rPr>
                <w:rFonts w:cs="Times New Roman"/>
                <w:sz w:val="18"/>
                <w:szCs w:val="18"/>
              </w:rPr>
              <w:t xml:space="preserve">o., </w:t>
            </w:r>
            <w:proofErr w:type="spellStart"/>
            <w:r w:rsidRPr="00D9444A">
              <w:rPr>
                <w:rFonts w:cs="Times New Roman"/>
                <w:sz w:val="18"/>
                <w:szCs w:val="18"/>
              </w:rPr>
              <w:t>Cerknica</w:t>
            </w:r>
            <w:proofErr w:type="spellEnd"/>
          </w:p>
          <w:p w14:paraId="3D0D3EF1" w14:textId="0D163DA7" w:rsidR="00D9444A" w:rsidRPr="00D9444A" w:rsidRDefault="00D9444A" w:rsidP="009803CD">
            <w:pPr>
              <w:pStyle w:val="Odstavekseznama"/>
              <w:numPr>
                <w:ilvl w:val="0"/>
                <w:numId w:val="46"/>
              </w:numPr>
              <w:ind w:left="210" w:hanging="142"/>
              <w:jc w:val="both"/>
              <w:rPr>
                <w:rFonts w:cs="Times New Roman"/>
                <w:sz w:val="18"/>
                <w:szCs w:val="18"/>
              </w:rPr>
            </w:pPr>
            <w:r w:rsidRPr="00D9444A">
              <w:rPr>
                <w:rFonts w:cs="Times New Roman"/>
                <w:sz w:val="18"/>
                <w:szCs w:val="18"/>
              </w:rPr>
              <w:t>JAVOR PIVKA</w:t>
            </w:r>
            <w:r w:rsidR="00A04FAF">
              <w:rPr>
                <w:rFonts w:cs="Times New Roman"/>
                <w:sz w:val="18"/>
                <w:szCs w:val="18"/>
              </w:rPr>
              <w:t>,</w:t>
            </w:r>
            <w:r w:rsidRPr="00D9444A">
              <w:rPr>
                <w:rFonts w:cs="Times New Roman"/>
                <w:sz w:val="18"/>
                <w:szCs w:val="18"/>
              </w:rPr>
              <w:t xml:space="preserve"> d.</w:t>
            </w:r>
            <w:r w:rsidR="00A04FAF">
              <w:rPr>
                <w:rFonts w:cs="Times New Roman"/>
                <w:sz w:val="18"/>
                <w:szCs w:val="18"/>
              </w:rPr>
              <w:t> </w:t>
            </w:r>
            <w:r w:rsidRPr="00D9444A">
              <w:rPr>
                <w:rFonts w:cs="Times New Roman"/>
                <w:sz w:val="18"/>
                <w:szCs w:val="18"/>
              </w:rPr>
              <w:t>d.</w:t>
            </w:r>
          </w:p>
          <w:p w14:paraId="40348124" w14:textId="775011CA" w:rsidR="00D9444A" w:rsidRPr="00D9444A" w:rsidRDefault="00D9444A" w:rsidP="009803CD">
            <w:pPr>
              <w:pStyle w:val="Odstavekseznama"/>
              <w:numPr>
                <w:ilvl w:val="0"/>
                <w:numId w:val="46"/>
              </w:numPr>
              <w:ind w:left="210" w:hanging="142"/>
              <w:jc w:val="both"/>
              <w:rPr>
                <w:rFonts w:cs="Times New Roman"/>
                <w:sz w:val="18"/>
                <w:szCs w:val="18"/>
              </w:rPr>
            </w:pPr>
            <w:r w:rsidRPr="00D9444A">
              <w:rPr>
                <w:rFonts w:cs="Times New Roman"/>
                <w:sz w:val="18"/>
                <w:szCs w:val="18"/>
              </w:rPr>
              <w:t>ELGOLINE</w:t>
            </w:r>
            <w:r w:rsidR="00A04FAF">
              <w:rPr>
                <w:rFonts w:cs="Times New Roman"/>
                <w:sz w:val="18"/>
                <w:szCs w:val="18"/>
              </w:rPr>
              <w:t>,</w:t>
            </w:r>
            <w:r w:rsidRPr="00D9444A">
              <w:rPr>
                <w:rFonts w:cs="Times New Roman"/>
                <w:sz w:val="18"/>
                <w:szCs w:val="18"/>
              </w:rPr>
              <w:t xml:space="preserve"> d.</w:t>
            </w:r>
            <w:r w:rsidR="00A04FAF">
              <w:rPr>
                <w:rFonts w:cs="Times New Roman"/>
                <w:sz w:val="18"/>
                <w:szCs w:val="18"/>
              </w:rPr>
              <w:t> </w:t>
            </w:r>
            <w:r w:rsidRPr="00D9444A">
              <w:rPr>
                <w:rFonts w:cs="Times New Roman"/>
                <w:sz w:val="18"/>
                <w:szCs w:val="18"/>
              </w:rPr>
              <w:t>o.</w:t>
            </w:r>
            <w:r w:rsidR="00A04FAF">
              <w:rPr>
                <w:rFonts w:cs="Times New Roman"/>
                <w:sz w:val="18"/>
                <w:szCs w:val="18"/>
              </w:rPr>
              <w:t> </w:t>
            </w:r>
            <w:r w:rsidRPr="00D9444A">
              <w:rPr>
                <w:rFonts w:cs="Times New Roman"/>
                <w:sz w:val="18"/>
                <w:szCs w:val="18"/>
              </w:rPr>
              <w:t>o.</w:t>
            </w:r>
          </w:p>
          <w:p w14:paraId="394B078A" w14:textId="31477370" w:rsidR="00D9444A" w:rsidRPr="00D51604" w:rsidRDefault="00D9444A" w:rsidP="009803CD">
            <w:pPr>
              <w:pStyle w:val="Odstavekseznama"/>
              <w:numPr>
                <w:ilvl w:val="0"/>
                <w:numId w:val="46"/>
              </w:numPr>
              <w:ind w:left="210" w:hanging="142"/>
              <w:jc w:val="both"/>
              <w:rPr>
                <w:rFonts w:cs="Times New Roman"/>
                <w:sz w:val="18"/>
                <w:szCs w:val="18"/>
                <w:lang w:val="de-DE"/>
              </w:rPr>
            </w:pPr>
            <w:r w:rsidRPr="00D51604">
              <w:rPr>
                <w:rFonts w:cs="Times New Roman"/>
                <w:sz w:val="18"/>
                <w:szCs w:val="18"/>
                <w:lang w:val="de-DE"/>
              </w:rPr>
              <w:t>KOLEKTOR LIV</w:t>
            </w:r>
            <w:r w:rsidR="0000059A">
              <w:rPr>
                <w:rFonts w:cs="Times New Roman"/>
                <w:sz w:val="18"/>
                <w:szCs w:val="18"/>
                <w:lang w:val="de-DE"/>
              </w:rPr>
              <w:t>,</w:t>
            </w:r>
            <w:r w:rsidR="00A04FAF">
              <w:rPr>
                <w:rFonts w:cs="Times New Roman"/>
                <w:sz w:val="18"/>
                <w:szCs w:val="18"/>
                <w:lang w:val="de-DE"/>
              </w:rPr>
              <w:t xml:space="preserve"> d. o. o. </w:t>
            </w:r>
          </w:p>
          <w:p w14:paraId="0E6CFB39" w14:textId="0B7E97F3" w:rsidR="00D9444A" w:rsidRPr="00D51604" w:rsidRDefault="00D9444A" w:rsidP="009803CD">
            <w:pPr>
              <w:pStyle w:val="Odstavekseznama"/>
              <w:numPr>
                <w:ilvl w:val="0"/>
                <w:numId w:val="46"/>
              </w:numPr>
              <w:ind w:left="210" w:hanging="142"/>
              <w:jc w:val="both"/>
              <w:rPr>
                <w:rFonts w:cs="Times New Roman"/>
                <w:sz w:val="18"/>
                <w:szCs w:val="18"/>
                <w:lang w:val="de-DE"/>
              </w:rPr>
            </w:pPr>
            <w:r w:rsidRPr="00D51604">
              <w:rPr>
                <w:rFonts w:cs="Times New Roman"/>
                <w:sz w:val="18"/>
                <w:szCs w:val="18"/>
                <w:lang w:val="de-DE"/>
              </w:rPr>
              <w:t>SVEA, d.</w:t>
            </w:r>
            <w:r w:rsidR="0000059A">
              <w:rPr>
                <w:rFonts w:cs="Times New Roman"/>
                <w:sz w:val="18"/>
                <w:szCs w:val="18"/>
                <w:lang w:val="de-DE"/>
              </w:rPr>
              <w:t> </w:t>
            </w:r>
            <w:r w:rsidRPr="00D51604">
              <w:rPr>
                <w:rFonts w:cs="Times New Roman"/>
                <w:sz w:val="18"/>
                <w:szCs w:val="18"/>
                <w:lang w:val="de-DE"/>
              </w:rPr>
              <w:t xml:space="preserve">d., </w:t>
            </w:r>
            <w:proofErr w:type="spellStart"/>
            <w:r w:rsidRPr="00D51604">
              <w:rPr>
                <w:rFonts w:cs="Times New Roman"/>
                <w:sz w:val="18"/>
                <w:szCs w:val="18"/>
                <w:lang w:val="de-DE"/>
              </w:rPr>
              <w:t>Zagorje</w:t>
            </w:r>
            <w:proofErr w:type="spellEnd"/>
            <w:r w:rsidRPr="00D51604">
              <w:rPr>
                <w:rFonts w:cs="Times New Roman"/>
                <w:sz w:val="18"/>
                <w:szCs w:val="18"/>
                <w:lang w:val="de-DE"/>
              </w:rPr>
              <w:t xml:space="preserve"> ob </w:t>
            </w:r>
            <w:proofErr w:type="spellStart"/>
            <w:r w:rsidRPr="00D51604">
              <w:rPr>
                <w:rFonts w:cs="Times New Roman"/>
                <w:sz w:val="18"/>
                <w:szCs w:val="18"/>
                <w:lang w:val="de-DE"/>
              </w:rPr>
              <w:t>Savi</w:t>
            </w:r>
            <w:proofErr w:type="spellEnd"/>
          </w:p>
          <w:p w14:paraId="05EE7521" w14:textId="1D245227" w:rsidR="00D9444A" w:rsidRPr="00D9444A" w:rsidRDefault="00D9444A" w:rsidP="009803CD">
            <w:pPr>
              <w:pStyle w:val="Odstavekseznama"/>
              <w:numPr>
                <w:ilvl w:val="0"/>
                <w:numId w:val="46"/>
              </w:numPr>
              <w:ind w:left="210" w:hanging="142"/>
              <w:jc w:val="both"/>
              <w:rPr>
                <w:rFonts w:cs="Times New Roman"/>
                <w:sz w:val="18"/>
                <w:szCs w:val="18"/>
              </w:rPr>
            </w:pPr>
            <w:r w:rsidRPr="00D9444A">
              <w:rPr>
                <w:rFonts w:cs="Times New Roman"/>
                <w:sz w:val="18"/>
                <w:szCs w:val="18"/>
              </w:rPr>
              <w:t>TKC</w:t>
            </w:r>
            <w:r w:rsidR="0000059A">
              <w:rPr>
                <w:rFonts w:cs="Times New Roman"/>
                <w:sz w:val="18"/>
                <w:szCs w:val="18"/>
              </w:rPr>
              <w:t>,</w:t>
            </w:r>
            <w:r w:rsidR="00A04FAF">
              <w:rPr>
                <w:rFonts w:cs="Times New Roman"/>
                <w:sz w:val="18"/>
                <w:szCs w:val="18"/>
              </w:rPr>
              <w:t xml:space="preserve"> d. o. o. </w:t>
            </w:r>
            <w:r w:rsidRPr="00D9444A">
              <w:rPr>
                <w:rFonts w:cs="Times New Roman"/>
                <w:sz w:val="18"/>
                <w:szCs w:val="18"/>
              </w:rPr>
              <w:t xml:space="preserve"> Ljubljana</w:t>
            </w:r>
          </w:p>
          <w:p w14:paraId="2810280A" w14:textId="15705A11" w:rsidR="00D9444A" w:rsidRPr="00D51604" w:rsidRDefault="00D9444A" w:rsidP="009803CD">
            <w:pPr>
              <w:pStyle w:val="Odstavekseznama"/>
              <w:numPr>
                <w:ilvl w:val="0"/>
                <w:numId w:val="46"/>
              </w:numPr>
              <w:ind w:left="210" w:hanging="142"/>
              <w:jc w:val="both"/>
              <w:rPr>
                <w:rFonts w:cs="Times New Roman"/>
                <w:sz w:val="18"/>
                <w:szCs w:val="18"/>
                <w:lang w:val="de-DE"/>
              </w:rPr>
            </w:pPr>
            <w:r w:rsidRPr="00D51604">
              <w:rPr>
                <w:rFonts w:cs="Times New Roman"/>
                <w:sz w:val="18"/>
                <w:szCs w:val="18"/>
                <w:lang w:val="de-DE"/>
              </w:rPr>
              <w:t>FRAGMAT IZOLIRKA</w:t>
            </w:r>
            <w:r w:rsidR="0000059A">
              <w:rPr>
                <w:rFonts w:cs="Times New Roman"/>
                <w:sz w:val="18"/>
                <w:szCs w:val="18"/>
                <w:lang w:val="de-DE"/>
              </w:rPr>
              <w:t>,</w:t>
            </w:r>
            <w:r w:rsidR="00A04FAF">
              <w:rPr>
                <w:rFonts w:cs="Times New Roman"/>
                <w:sz w:val="18"/>
                <w:szCs w:val="18"/>
                <w:lang w:val="de-DE"/>
              </w:rPr>
              <w:t xml:space="preserve"> d. o. o. </w:t>
            </w:r>
          </w:p>
          <w:p w14:paraId="0EDCD231" w14:textId="2BDE1721" w:rsidR="00D9444A" w:rsidRPr="00D9444A" w:rsidRDefault="00D9444A" w:rsidP="009803CD">
            <w:pPr>
              <w:pStyle w:val="Odstavekseznama"/>
              <w:numPr>
                <w:ilvl w:val="0"/>
                <w:numId w:val="46"/>
              </w:numPr>
              <w:ind w:left="210" w:hanging="142"/>
              <w:jc w:val="both"/>
              <w:rPr>
                <w:rFonts w:cs="Times New Roman"/>
                <w:sz w:val="18"/>
                <w:szCs w:val="18"/>
              </w:rPr>
            </w:pPr>
            <w:r w:rsidRPr="00D9444A">
              <w:rPr>
                <w:rFonts w:cs="Times New Roman"/>
                <w:sz w:val="18"/>
                <w:szCs w:val="18"/>
              </w:rPr>
              <w:t>ILTRA</w:t>
            </w:r>
            <w:r w:rsidR="00A04FAF">
              <w:rPr>
                <w:rFonts w:cs="Times New Roman"/>
                <w:sz w:val="18"/>
                <w:szCs w:val="18"/>
              </w:rPr>
              <w:t>,</w:t>
            </w:r>
            <w:r w:rsidRPr="00D9444A">
              <w:rPr>
                <w:rFonts w:cs="Times New Roman"/>
                <w:sz w:val="18"/>
                <w:szCs w:val="18"/>
              </w:rPr>
              <w:t xml:space="preserve"> d.</w:t>
            </w:r>
            <w:r w:rsidR="00A04FAF">
              <w:rPr>
                <w:rFonts w:cs="Times New Roman"/>
                <w:sz w:val="18"/>
                <w:szCs w:val="18"/>
              </w:rPr>
              <w:t> </w:t>
            </w:r>
            <w:r w:rsidRPr="00D9444A">
              <w:rPr>
                <w:rFonts w:cs="Times New Roman"/>
                <w:sz w:val="18"/>
                <w:szCs w:val="18"/>
              </w:rPr>
              <w:t>o.</w:t>
            </w:r>
            <w:r w:rsidR="00A04FAF">
              <w:rPr>
                <w:rFonts w:cs="Times New Roman"/>
                <w:sz w:val="18"/>
                <w:szCs w:val="18"/>
              </w:rPr>
              <w:t> </w:t>
            </w:r>
            <w:r w:rsidRPr="00D9444A">
              <w:rPr>
                <w:rFonts w:cs="Times New Roman"/>
                <w:sz w:val="18"/>
                <w:szCs w:val="18"/>
              </w:rPr>
              <w:t>o.</w:t>
            </w:r>
          </w:p>
          <w:p w14:paraId="48784B03" w14:textId="25938B07" w:rsidR="00D9444A" w:rsidRPr="00D9444A" w:rsidRDefault="00D9444A" w:rsidP="009803CD">
            <w:pPr>
              <w:pStyle w:val="Odstavekseznama"/>
              <w:numPr>
                <w:ilvl w:val="0"/>
                <w:numId w:val="46"/>
              </w:numPr>
              <w:ind w:left="210" w:hanging="142"/>
              <w:jc w:val="both"/>
              <w:rPr>
                <w:rFonts w:cs="Times New Roman"/>
                <w:sz w:val="18"/>
                <w:szCs w:val="18"/>
              </w:rPr>
            </w:pPr>
            <w:r w:rsidRPr="00D9444A">
              <w:rPr>
                <w:rFonts w:cs="Times New Roman"/>
                <w:sz w:val="18"/>
                <w:szCs w:val="18"/>
              </w:rPr>
              <w:t>VVAP</w:t>
            </w:r>
            <w:r w:rsidR="00A04FAF">
              <w:rPr>
                <w:rFonts w:cs="Times New Roman"/>
                <w:sz w:val="18"/>
                <w:szCs w:val="18"/>
              </w:rPr>
              <w:t>,</w:t>
            </w:r>
            <w:r w:rsidRPr="00D9444A">
              <w:rPr>
                <w:rFonts w:cs="Times New Roman"/>
                <w:sz w:val="18"/>
                <w:szCs w:val="18"/>
              </w:rPr>
              <w:t xml:space="preserve"> d.</w:t>
            </w:r>
            <w:r w:rsidR="00A04FAF">
              <w:rPr>
                <w:rFonts w:cs="Times New Roman"/>
                <w:sz w:val="18"/>
                <w:szCs w:val="18"/>
              </w:rPr>
              <w:t> </w:t>
            </w:r>
            <w:r w:rsidRPr="00D9444A">
              <w:rPr>
                <w:rFonts w:cs="Times New Roman"/>
                <w:sz w:val="18"/>
                <w:szCs w:val="18"/>
              </w:rPr>
              <w:t>o.</w:t>
            </w:r>
            <w:r w:rsidR="00A04FAF">
              <w:rPr>
                <w:rFonts w:cs="Times New Roman"/>
                <w:sz w:val="18"/>
                <w:szCs w:val="18"/>
              </w:rPr>
              <w:t> </w:t>
            </w:r>
            <w:r w:rsidRPr="00D9444A">
              <w:rPr>
                <w:rFonts w:cs="Times New Roman"/>
                <w:sz w:val="18"/>
                <w:szCs w:val="18"/>
              </w:rPr>
              <w:t>o.</w:t>
            </w:r>
          </w:p>
          <w:p w14:paraId="49E2882F" w14:textId="1E765AD0" w:rsidR="00D9444A" w:rsidRPr="00D9444A" w:rsidRDefault="00D9444A" w:rsidP="009803CD">
            <w:pPr>
              <w:pStyle w:val="Odstavekseznama"/>
              <w:numPr>
                <w:ilvl w:val="0"/>
                <w:numId w:val="46"/>
              </w:numPr>
              <w:ind w:left="210" w:hanging="142"/>
              <w:jc w:val="both"/>
              <w:rPr>
                <w:rFonts w:cs="Times New Roman"/>
                <w:sz w:val="18"/>
                <w:szCs w:val="18"/>
              </w:rPr>
            </w:pPr>
            <w:r w:rsidRPr="00D9444A">
              <w:rPr>
                <w:rFonts w:cs="Times New Roman"/>
                <w:sz w:val="18"/>
                <w:szCs w:val="18"/>
              </w:rPr>
              <w:t>CBD</w:t>
            </w:r>
            <w:r w:rsidR="00A04FAF">
              <w:rPr>
                <w:rFonts w:cs="Times New Roman"/>
                <w:sz w:val="18"/>
                <w:szCs w:val="18"/>
              </w:rPr>
              <w:t>,</w:t>
            </w:r>
            <w:r w:rsidRPr="00D9444A">
              <w:rPr>
                <w:rFonts w:cs="Times New Roman"/>
                <w:sz w:val="18"/>
                <w:szCs w:val="18"/>
              </w:rPr>
              <w:t xml:space="preserve"> d.</w:t>
            </w:r>
            <w:r w:rsidR="00A04FAF">
              <w:rPr>
                <w:rFonts w:cs="Times New Roman"/>
                <w:sz w:val="18"/>
                <w:szCs w:val="18"/>
              </w:rPr>
              <w:t> </w:t>
            </w:r>
            <w:r w:rsidRPr="00D9444A">
              <w:rPr>
                <w:rFonts w:cs="Times New Roman"/>
                <w:sz w:val="18"/>
                <w:szCs w:val="18"/>
              </w:rPr>
              <w:t>o.</w:t>
            </w:r>
            <w:r w:rsidR="00A04FAF">
              <w:rPr>
                <w:rFonts w:cs="Times New Roman"/>
                <w:sz w:val="18"/>
                <w:szCs w:val="18"/>
              </w:rPr>
              <w:t> </w:t>
            </w:r>
            <w:r w:rsidRPr="00D9444A">
              <w:rPr>
                <w:rFonts w:cs="Times New Roman"/>
                <w:sz w:val="18"/>
                <w:szCs w:val="18"/>
              </w:rPr>
              <w:t>o.</w:t>
            </w:r>
          </w:p>
          <w:p w14:paraId="128F419A" w14:textId="77777777" w:rsidR="00D9444A" w:rsidRPr="00D9444A" w:rsidRDefault="00D9444A" w:rsidP="009803CD">
            <w:pPr>
              <w:pStyle w:val="Odstavekseznama"/>
              <w:numPr>
                <w:ilvl w:val="0"/>
                <w:numId w:val="46"/>
              </w:numPr>
              <w:ind w:left="210" w:hanging="142"/>
              <w:jc w:val="both"/>
              <w:rPr>
                <w:rFonts w:cs="Times New Roman"/>
                <w:sz w:val="18"/>
                <w:szCs w:val="18"/>
              </w:rPr>
            </w:pPr>
            <w:r w:rsidRPr="00D9444A">
              <w:rPr>
                <w:rFonts w:cs="Times New Roman"/>
                <w:sz w:val="18"/>
                <w:szCs w:val="18"/>
              </w:rPr>
              <w:t>ZAVOD GRČ VRH</w:t>
            </w:r>
          </w:p>
          <w:p w14:paraId="1CD47236" w14:textId="77777777" w:rsidR="00D9444A" w:rsidRPr="00D9444A" w:rsidRDefault="00D9444A" w:rsidP="009803CD">
            <w:pPr>
              <w:pStyle w:val="Odstavekseznama"/>
              <w:numPr>
                <w:ilvl w:val="0"/>
                <w:numId w:val="46"/>
              </w:numPr>
              <w:ind w:left="210" w:hanging="142"/>
              <w:jc w:val="both"/>
              <w:rPr>
                <w:rFonts w:cs="Times New Roman"/>
                <w:sz w:val="18"/>
                <w:szCs w:val="18"/>
              </w:rPr>
            </w:pPr>
            <w:r w:rsidRPr="00D9444A">
              <w:rPr>
                <w:rFonts w:cs="Times New Roman"/>
                <w:sz w:val="18"/>
                <w:szCs w:val="18"/>
              </w:rPr>
              <w:t>ZAVOD ENTHASIS</w:t>
            </w:r>
          </w:p>
          <w:p w14:paraId="1D2E3D1D" w14:textId="77777777" w:rsidR="00D9444A" w:rsidRPr="00D9444A" w:rsidRDefault="00D9444A" w:rsidP="009803CD">
            <w:pPr>
              <w:pStyle w:val="Odstavekseznama"/>
              <w:numPr>
                <w:ilvl w:val="0"/>
                <w:numId w:val="46"/>
              </w:numPr>
              <w:ind w:left="210" w:hanging="142"/>
              <w:jc w:val="both"/>
              <w:rPr>
                <w:rFonts w:cs="Times New Roman"/>
                <w:sz w:val="18"/>
                <w:szCs w:val="18"/>
              </w:rPr>
            </w:pPr>
            <w:r w:rsidRPr="00D9444A">
              <w:rPr>
                <w:rFonts w:cs="Times New Roman"/>
                <w:sz w:val="18"/>
                <w:szCs w:val="18"/>
              </w:rPr>
              <w:t xml:space="preserve">VISOKA ŠOLA ZA DIZAJN </w:t>
            </w:r>
          </w:p>
          <w:p w14:paraId="11EB3D8E" w14:textId="3D868CFE" w:rsidR="00D9444A" w:rsidRPr="00D9444A" w:rsidRDefault="00D9444A" w:rsidP="009803CD">
            <w:pPr>
              <w:pStyle w:val="Odstavekseznama"/>
              <w:numPr>
                <w:ilvl w:val="0"/>
                <w:numId w:val="46"/>
              </w:numPr>
              <w:ind w:left="210" w:hanging="142"/>
              <w:jc w:val="both"/>
              <w:rPr>
                <w:rFonts w:cs="Times New Roman"/>
                <w:sz w:val="18"/>
                <w:szCs w:val="18"/>
              </w:rPr>
            </w:pPr>
            <w:r w:rsidRPr="00D9444A">
              <w:rPr>
                <w:rFonts w:cs="Times New Roman"/>
                <w:sz w:val="18"/>
                <w:szCs w:val="18"/>
              </w:rPr>
              <w:t>KOVINOPLASTIKA LOŽ</w:t>
            </w:r>
            <w:r w:rsidR="00A04FAF">
              <w:rPr>
                <w:rFonts w:cs="Times New Roman"/>
                <w:sz w:val="18"/>
                <w:szCs w:val="18"/>
              </w:rPr>
              <w:t>,</w:t>
            </w:r>
            <w:r w:rsidRPr="00D9444A">
              <w:rPr>
                <w:rFonts w:cs="Times New Roman"/>
                <w:sz w:val="18"/>
                <w:szCs w:val="18"/>
              </w:rPr>
              <w:t xml:space="preserve"> d.</w:t>
            </w:r>
            <w:r w:rsidR="00A04FAF">
              <w:rPr>
                <w:rFonts w:cs="Times New Roman"/>
                <w:sz w:val="18"/>
                <w:szCs w:val="18"/>
              </w:rPr>
              <w:t> </w:t>
            </w:r>
            <w:r w:rsidRPr="00D9444A">
              <w:rPr>
                <w:rFonts w:cs="Times New Roman"/>
                <w:sz w:val="18"/>
                <w:szCs w:val="18"/>
              </w:rPr>
              <w:t>d.</w:t>
            </w:r>
          </w:p>
        </w:tc>
        <w:tc>
          <w:tcPr>
            <w:tcW w:w="1671" w:type="dxa"/>
          </w:tcPr>
          <w:p w14:paraId="08A53706" w14:textId="77777777" w:rsidR="00D9444A" w:rsidRPr="00D9444A" w:rsidRDefault="00D9444A" w:rsidP="00B67178">
            <w:pPr>
              <w:jc w:val="right"/>
              <w:rPr>
                <w:rFonts w:cs="Times New Roman"/>
                <w:b/>
              </w:rPr>
            </w:pPr>
            <w:r w:rsidRPr="00D9444A">
              <w:rPr>
                <w:rFonts w:cs="Arial"/>
                <w:bCs/>
                <w:i/>
                <w:lang w:eastAsia="sl-SI"/>
              </w:rPr>
              <w:t>17.231.536,00</w:t>
            </w:r>
          </w:p>
        </w:tc>
      </w:tr>
      <w:tr w:rsidR="00D9444A" w:rsidRPr="00D9444A" w14:paraId="021F1076" w14:textId="77777777" w:rsidTr="00B67178">
        <w:tc>
          <w:tcPr>
            <w:tcW w:w="3084" w:type="dxa"/>
          </w:tcPr>
          <w:p w14:paraId="3EA453C6" w14:textId="123C04FC" w:rsidR="00D9444A" w:rsidRPr="00D51604" w:rsidRDefault="00D9444A" w:rsidP="00B67178">
            <w:pPr>
              <w:rPr>
                <w:rFonts w:cs="Times New Roman"/>
              </w:rPr>
            </w:pPr>
            <w:r w:rsidRPr="00D51604">
              <w:rPr>
                <w:rFonts w:cs="Times New Roman"/>
              </w:rPr>
              <w:t>RACE KOGO</w:t>
            </w:r>
            <w:r w:rsidR="00CC45C7">
              <w:rPr>
                <w:rFonts w:cs="Times New Roman"/>
              </w:rPr>
              <w:t>,</w:t>
            </w:r>
            <w:r w:rsidR="00A04FAF">
              <w:rPr>
                <w:rFonts w:cs="Times New Roman"/>
              </w:rPr>
              <w:t xml:space="preserve"> d. o. o. </w:t>
            </w:r>
            <w:r w:rsidRPr="00D51604">
              <w:rPr>
                <w:rFonts w:cs="Times New Roman"/>
              </w:rPr>
              <w:t xml:space="preserve"> - </w:t>
            </w:r>
            <w:proofErr w:type="spellStart"/>
            <w:r w:rsidRPr="00D51604">
              <w:rPr>
                <w:rFonts w:cs="Times New Roman"/>
              </w:rPr>
              <w:t>Razvojno</w:t>
            </w:r>
            <w:proofErr w:type="spellEnd"/>
            <w:r w:rsidRPr="00D51604">
              <w:rPr>
                <w:rFonts w:cs="Times New Roman"/>
              </w:rPr>
              <w:t xml:space="preserve"> </w:t>
            </w:r>
            <w:proofErr w:type="spellStart"/>
            <w:r w:rsidRPr="00D51604">
              <w:rPr>
                <w:rFonts w:cs="Times New Roman"/>
              </w:rPr>
              <w:t>središče</w:t>
            </w:r>
            <w:proofErr w:type="spellEnd"/>
            <w:r w:rsidRPr="00D51604">
              <w:rPr>
                <w:rFonts w:cs="Times New Roman"/>
              </w:rPr>
              <w:t xml:space="preserve"> </w:t>
            </w:r>
            <w:proofErr w:type="spellStart"/>
            <w:r w:rsidRPr="00D51604">
              <w:rPr>
                <w:rFonts w:cs="Times New Roman"/>
              </w:rPr>
              <w:t>koroškega</w:t>
            </w:r>
            <w:proofErr w:type="spellEnd"/>
            <w:r w:rsidRPr="00D51604">
              <w:rPr>
                <w:rFonts w:cs="Times New Roman"/>
              </w:rPr>
              <w:t xml:space="preserve"> </w:t>
            </w:r>
            <w:proofErr w:type="spellStart"/>
            <w:r w:rsidRPr="00D51604">
              <w:rPr>
                <w:rFonts w:cs="Times New Roman"/>
              </w:rPr>
              <w:t>gospodarstva</w:t>
            </w:r>
            <w:proofErr w:type="spellEnd"/>
          </w:p>
          <w:p w14:paraId="412EB336" w14:textId="77777777" w:rsidR="00D9444A" w:rsidRPr="00D51604" w:rsidRDefault="00D9444A" w:rsidP="00B67178">
            <w:pPr>
              <w:rPr>
                <w:rFonts w:cs="Times New Roman"/>
                <w:lang w:val="de-DE"/>
              </w:rPr>
            </w:pPr>
            <w:r w:rsidRPr="00D51604">
              <w:rPr>
                <w:rFonts w:cs="Times New Roman"/>
                <w:lang w:val="de-DE"/>
              </w:rPr>
              <w:t xml:space="preserve">Fokus: </w:t>
            </w:r>
            <w:proofErr w:type="spellStart"/>
            <w:r w:rsidRPr="00D51604">
              <w:rPr>
                <w:rFonts w:cs="Times New Roman"/>
                <w:lang w:val="de-DE"/>
              </w:rPr>
              <w:t>Gradbeni</w:t>
            </w:r>
            <w:proofErr w:type="spellEnd"/>
            <w:r w:rsidRPr="00D51604">
              <w:rPr>
                <w:rFonts w:cs="Times New Roman"/>
                <w:lang w:val="de-DE"/>
              </w:rPr>
              <w:t xml:space="preserve"> </w:t>
            </w:r>
            <w:proofErr w:type="spellStart"/>
            <w:r w:rsidRPr="00D51604">
              <w:rPr>
                <w:rFonts w:cs="Times New Roman"/>
                <w:lang w:val="de-DE"/>
              </w:rPr>
              <w:t>materiali</w:t>
            </w:r>
            <w:proofErr w:type="spellEnd"/>
            <w:r w:rsidRPr="00D51604">
              <w:rPr>
                <w:rFonts w:cs="Times New Roman"/>
                <w:lang w:val="de-DE"/>
              </w:rPr>
              <w:t xml:space="preserve"> na </w:t>
            </w:r>
            <w:proofErr w:type="spellStart"/>
            <w:r w:rsidRPr="00D51604">
              <w:rPr>
                <w:rFonts w:cs="Times New Roman"/>
                <w:lang w:val="de-DE"/>
              </w:rPr>
              <w:t>osnovi</w:t>
            </w:r>
            <w:proofErr w:type="spellEnd"/>
            <w:r w:rsidRPr="00D51604">
              <w:rPr>
                <w:rFonts w:cs="Times New Roman"/>
                <w:lang w:val="de-DE"/>
              </w:rPr>
              <w:t xml:space="preserve"> </w:t>
            </w:r>
            <w:proofErr w:type="spellStart"/>
            <w:r w:rsidRPr="00D51604">
              <w:rPr>
                <w:rFonts w:cs="Times New Roman"/>
                <w:lang w:val="de-DE"/>
              </w:rPr>
              <w:t>lesa</w:t>
            </w:r>
            <w:proofErr w:type="spellEnd"/>
          </w:p>
          <w:p w14:paraId="379E081E" w14:textId="77777777" w:rsidR="00D9444A" w:rsidRPr="00D9444A" w:rsidRDefault="00D9444A" w:rsidP="00B67178">
            <w:pPr>
              <w:rPr>
                <w:rFonts w:cs="Times New Roman"/>
                <w:b/>
              </w:rPr>
            </w:pPr>
            <w:r w:rsidRPr="00D9444A">
              <w:rPr>
                <w:rFonts w:cs="Times New Roman"/>
                <w:b/>
              </w:rPr>
              <w:t>Web:</w:t>
            </w:r>
            <w:r w:rsidRPr="00D9444A">
              <w:rPr>
                <w:rFonts w:cs="Times New Roman"/>
              </w:rPr>
              <w:t xml:space="preserve"> </w:t>
            </w:r>
            <w:hyperlink r:id="rId59" w:history="1">
              <w:r w:rsidRPr="00D9444A">
                <w:rPr>
                  <w:rStyle w:val="Hiperpovezava"/>
                  <w:rFonts w:cs="Times New Roman"/>
                </w:rPr>
                <w:t>www.racekogo.si</w:t>
              </w:r>
            </w:hyperlink>
            <w:r w:rsidRPr="00D9444A">
              <w:rPr>
                <w:rFonts w:cs="Times New Roman"/>
              </w:rPr>
              <w:t xml:space="preserve"> </w:t>
            </w:r>
          </w:p>
        </w:tc>
        <w:tc>
          <w:tcPr>
            <w:tcW w:w="4713" w:type="dxa"/>
          </w:tcPr>
          <w:p w14:paraId="44AA3726" w14:textId="6CF3E05A" w:rsidR="00D9444A" w:rsidRPr="00D9444A" w:rsidRDefault="00D9444A" w:rsidP="009803CD">
            <w:pPr>
              <w:pStyle w:val="Odstavekseznama"/>
              <w:numPr>
                <w:ilvl w:val="0"/>
                <w:numId w:val="46"/>
              </w:numPr>
              <w:ind w:left="210" w:hanging="142"/>
              <w:jc w:val="both"/>
              <w:rPr>
                <w:rFonts w:cs="Times New Roman"/>
                <w:sz w:val="18"/>
                <w:szCs w:val="18"/>
              </w:rPr>
            </w:pPr>
            <w:proofErr w:type="spellStart"/>
            <w:r w:rsidRPr="00D9444A">
              <w:rPr>
                <w:rFonts w:cs="Times New Roman"/>
                <w:sz w:val="18"/>
                <w:szCs w:val="18"/>
              </w:rPr>
              <w:t>Regionalna</w:t>
            </w:r>
            <w:proofErr w:type="spellEnd"/>
            <w:r w:rsidRPr="00D9444A">
              <w:rPr>
                <w:rFonts w:cs="Times New Roman"/>
                <w:sz w:val="18"/>
                <w:szCs w:val="18"/>
              </w:rPr>
              <w:t xml:space="preserve"> </w:t>
            </w:r>
            <w:proofErr w:type="spellStart"/>
            <w:r w:rsidRPr="00D9444A">
              <w:rPr>
                <w:rFonts w:cs="Times New Roman"/>
                <w:sz w:val="18"/>
                <w:szCs w:val="18"/>
              </w:rPr>
              <w:t>razvojna</w:t>
            </w:r>
            <w:proofErr w:type="spellEnd"/>
            <w:r w:rsidRPr="00D9444A">
              <w:rPr>
                <w:rFonts w:cs="Times New Roman"/>
                <w:sz w:val="18"/>
                <w:szCs w:val="18"/>
              </w:rPr>
              <w:t xml:space="preserve"> </w:t>
            </w:r>
            <w:proofErr w:type="spellStart"/>
            <w:r w:rsidRPr="00D9444A">
              <w:rPr>
                <w:rFonts w:cs="Times New Roman"/>
                <w:sz w:val="18"/>
                <w:szCs w:val="18"/>
              </w:rPr>
              <w:t>agencija</w:t>
            </w:r>
            <w:proofErr w:type="spellEnd"/>
            <w:r w:rsidRPr="00D9444A">
              <w:rPr>
                <w:rFonts w:cs="Times New Roman"/>
                <w:sz w:val="18"/>
                <w:szCs w:val="18"/>
              </w:rPr>
              <w:t xml:space="preserve"> za </w:t>
            </w:r>
            <w:proofErr w:type="spellStart"/>
            <w:r w:rsidRPr="00D9444A">
              <w:rPr>
                <w:rFonts w:cs="Times New Roman"/>
                <w:sz w:val="18"/>
                <w:szCs w:val="18"/>
              </w:rPr>
              <w:t>Koroško</w:t>
            </w:r>
            <w:proofErr w:type="spellEnd"/>
            <w:r w:rsidR="00A04FAF">
              <w:rPr>
                <w:rFonts w:cs="Times New Roman"/>
                <w:sz w:val="18"/>
                <w:szCs w:val="18"/>
              </w:rPr>
              <w:t>,</w:t>
            </w:r>
            <w:r w:rsidRPr="00D9444A">
              <w:rPr>
                <w:rFonts w:cs="Times New Roman"/>
                <w:sz w:val="18"/>
                <w:szCs w:val="18"/>
              </w:rPr>
              <w:t xml:space="preserve"> d.</w:t>
            </w:r>
            <w:r w:rsidR="00A04FAF">
              <w:rPr>
                <w:rFonts w:cs="Times New Roman"/>
                <w:sz w:val="18"/>
                <w:szCs w:val="18"/>
              </w:rPr>
              <w:t> </w:t>
            </w:r>
            <w:r w:rsidRPr="00D9444A">
              <w:rPr>
                <w:rFonts w:cs="Times New Roman"/>
                <w:sz w:val="18"/>
                <w:szCs w:val="18"/>
              </w:rPr>
              <w:t>o.</w:t>
            </w:r>
            <w:r w:rsidR="00A04FAF">
              <w:rPr>
                <w:rFonts w:cs="Times New Roman"/>
                <w:sz w:val="18"/>
                <w:szCs w:val="18"/>
              </w:rPr>
              <w:t> </w:t>
            </w:r>
            <w:r w:rsidRPr="00D9444A">
              <w:rPr>
                <w:rFonts w:cs="Times New Roman"/>
                <w:sz w:val="18"/>
                <w:szCs w:val="18"/>
              </w:rPr>
              <w:t>o.</w:t>
            </w:r>
          </w:p>
          <w:p w14:paraId="511274E3" w14:textId="232C79A2" w:rsidR="00D9444A" w:rsidRPr="00D9444A" w:rsidRDefault="00D9444A" w:rsidP="009803CD">
            <w:pPr>
              <w:pStyle w:val="Odstavekseznama"/>
              <w:numPr>
                <w:ilvl w:val="0"/>
                <w:numId w:val="46"/>
              </w:numPr>
              <w:ind w:left="210" w:hanging="142"/>
              <w:jc w:val="both"/>
              <w:rPr>
                <w:rFonts w:cs="Times New Roman"/>
                <w:sz w:val="18"/>
                <w:szCs w:val="18"/>
              </w:rPr>
            </w:pPr>
            <w:proofErr w:type="spellStart"/>
            <w:r w:rsidRPr="00D9444A">
              <w:rPr>
                <w:rFonts w:cs="Times New Roman"/>
                <w:sz w:val="18"/>
                <w:szCs w:val="18"/>
              </w:rPr>
              <w:t>Gozdno</w:t>
            </w:r>
            <w:proofErr w:type="spellEnd"/>
            <w:r w:rsidRPr="00D9444A">
              <w:rPr>
                <w:rFonts w:cs="Times New Roman"/>
                <w:sz w:val="18"/>
                <w:szCs w:val="18"/>
              </w:rPr>
              <w:t xml:space="preserve"> </w:t>
            </w:r>
            <w:proofErr w:type="spellStart"/>
            <w:r w:rsidRPr="00D9444A">
              <w:rPr>
                <w:rFonts w:cs="Times New Roman"/>
                <w:sz w:val="18"/>
                <w:szCs w:val="18"/>
              </w:rPr>
              <w:t>gospodarstvo</w:t>
            </w:r>
            <w:proofErr w:type="spellEnd"/>
            <w:r w:rsidRPr="00D9444A">
              <w:rPr>
                <w:rFonts w:cs="Times New Roman"/>
                <w:sz w:val="18"/>
                <w:szCs w:val="18"/>
              </w:rPr>
              <w:t xml:space="preserve"> SG</w:t>
            </w:r>
            <w:r w:rsidR="00A04FAF">
              <w:rPr>
                <w:rFonts w:cs="Times New Roman"/>
                <w:sz w:val="18"/>
                <w:szCs w:val="18"/>
              </w:rPr>
              <w:t>,</w:t>
            </w:r>
            <w:r w:rsidRPr="00D9444A">
              <w:rPr>
                <w:rFonts w:cs="Times New Roman"/>
                <w:sz w:val="18"/>
                <w:szCs w:val="18"/>
              </w:rPr>
              <w:t xml:space="preserve"> d.</w:t>
            </w:r>
            <w:r w:rsidR="00A04FAF">
              <w:rPr>
                <w:rFonts w:cs="Times New Roman"/>
                <w:sz w:val="18"/>
                <w:szCs w:val="18"/>
              </w:rPr>
              <w:t> </w:t>
            </w:r>
            <w:r w:rsidRPr="00D9444A">
              <w:rPr>
                <w:rFonts w:cs="Times New Roman"/>
                <w:sz w:val="18"/>
                <w:szCs w:val="18"/>
              </w:rPr>
              <w:t>d.</w:t>
            </w:r>
          </w:p>
          <w:p w14:paraId="4C1AF843" w14:textId="239803FA" w:rsidR="00D9444A" w:rsidRPr="00D9444A" w:rsidRDefault="00D9444A" w:rsidP="009803CD">
            <w:pPr>
              <w:pStyle w:val="Odstavekseznama"/>
              <w:numPr>
                <w:ilvl w:val="0"/>
                <w:numId w:val="46"/>
              </w:numPr>
              <w:ind w:left="210" w:hanging="142"/>
              <w:jc w:val="both"/>
              <w:rPr>
                <w:rFonts w:cs="Times New Roman"/>
                <w:sz w:val="18"/>
                <w:szCs w:val="18"/>
              </w:rPr>
            </w:pPr>
            <w:proofErr w:type="spellStart"/>
            <w:r w:rsidRPr="00D9444A">
              <w:rPr>
                <w:rFonts w:cs="Times New Roman"/>
                <w:sz w:val="18"/>
                <w:szCs w:val="18"/>
              </w:rPr>
              <w:t>Kopur</w:t>
            </w:r>
            <w:proofErr w:type="spellEnd"/>
            <w:r w:rsidR="0000059A">
              <w:rPr>
                <w:rFonts w:cs="Times New Roman"/>
                <w:sz w:val="18"/>
                <w:szCs w:val="18"/>
              </w:rPr>
              <w:t>,</w:t>
            </w:r>
            <w:r w:rsidR="00A04FAF">
              <w:rPr>
                <w:rFonts w:cs="Times New Roman"/>
                <w:sz w:val="18"/>
                <w:szCs w:val="18"/>
              </w:rPr>
              <w:t xml:space="preserve"> d. o. o. </w:t>
            </w:r>
          </w:p>
          <w:p w14:paraId="41B30D56" w14:textId="19DD4BCA" w:rsidR="00D9444A" w:rsidRPr="00D9444A" w:rsidRDefault="00D9444A" w:rsidP="009803CD">
            <w:pPr>
              <w:pStyle w:val="Odstavekseznama"/>
              <w:numPr>
                <w:ilvl w:val="0"/>
                <w:numId w:val="46"/>
              </w:numPr>
              <w:ind w:left="210" w:hanging="142"/>
              <w:jc w:val="both"/>
              <w:rPr>
                <w:rFonts w:cs="Times New Roman"/>
                <w:sz w:val="18"/>
                <w:szCs w:val="18"/>
              </w:rPr>
            </w:pPr>
            <w:proofErr w:type="spellStart"/>
            <w:r w:rsidRPr="00D9444A">
              <w:rPr>
                <w:rFonts w:cs="Times New Roman"/>
                <w:sz w:val="18"/>
                <w:szCs w:val="18"/>
              </w:rPr>
              <w:t>Duler</w:t>
            </w:r>
            <w:proofErr w:type="spellEnd"/>
            <w:r w:rsidR="0000059A">
              <w:rPr>
                <w:rFonts w:cs="Times New Roman"/>
                <w:sz w:val="18"/>
                <w:szCs w:val="18"/>
              </w:rPr>
              <w:t>,</w:t>
            </w:r>
            <w:r w:rsidR="00A04FAF">
              <w:rPr>
                <w:rFonts w:cs="Times New Roman"/>
                <w:sz w:val="18"/>
                <w:szCs w:val="18"/>
              </w:rPr>
              <w:t xml:space="preserve"> d. o. o. </w:t>
            </w:r>
          </w:p>
          <w:p w14:paraId="0D1384C5" w14:textId="59B1402D" w:rsidR="00D9444A" w:rsidRPr="00D9444A" w:rsidRDefault="00D9444A" w:rsidP="009803CD">
            <w:pPr>
              <w:pStyle w:val="Odstavekseznama"/>
              <w:numPr>
                <w:ilvl w:val="0"/>
                <w:numId w:val="46"/>
              </w:numPr>
              <w:ind w:left="210" w:hanging="142"/>
              <w:jc w:val="both"/>
              <w:rPr>
                <w:rFonts w:cs="Times New Roman"/>
                <w:sz w:val="18"/>
                <w:szCs w:val="18"/>
              </w:rPr>
            </w:pPr>
            <w:proofErr w:type="spellStart"/>
            <w:r w:rsidRPr="00D9444A">
              <w:rPr>
                <w:rFonts w:cs="Times New Roman"/>
                <w:sz w:val="18"/>
                <w:szCs w:val="18"/>
              </w:rPr>
              <w:t>Gašper</w:t>
            </w:r>
            <w:proofErr w:type="spellEnd"/>
            <w:r w:rsidRPr="00D9444A">
              <w:rPr>
                <w:rFonts w:cs="Times New Roman"/>
                <w:sz w:val="18"/>
                <w:szCs w:val="18"/>
              </w:rPr>
              <w:t xml:space="preserve"> </w:t>
            </w:r>
            <w:proofErr w:type="spellStart"/>
            <w:r w:rsidRPr="00D9444A">
              <w:rPr>
                <w:rFonts w:cs="Times New Roman"/>
                <w:sz w:val="18"/>
                <w:szCs w:val="18"/>
              </w:rPr>
              <w:t>trženje</w:t>
            </w:r>
            <w:proofErr w:type="spellEnd"/>
            <w:r w:rsidR="0000059A">
              <w:rPr>
                <w:rFonts w:cs="Times New Roman"/>
                <w:sz w:val="18"/>
                <w:szCs w:val="18"/>
              </w:rPr>
              <w:t>,</w:t>
            </w:r>
            <w:r w:rsidR="00A04FAF">
              <w:rPr>
                <w:rFonts w:cs="Times New Roman"/>
                <w:sz w:val="18"/>
                <w:szCs w:val="18"/>
              </w:rPr>
              <w:t xml:space="preserve"> d. o. o. </w:t>
            </w:r>
          </w:p>
          <w:p w14:paraId="40D93BF4" w14:textId="7FF7D63C" w:rsidR="00D9444A" w:rsidRPr="00D9444A" w:rsidRDefault="00D9444A" w:rsidP="009803CD">
            <w:pPr>
              <w:pStyle w:val="Odstavekseznama"/>
              <w:numPr>
                <w:ilvl w:val="0"/>
                <w:numId w:val="46"/>
              </w:numPr>
              <w:ind w:left="210" w:hanging="142"/>
              <w:jc w:val="both"/>
              <w:rPr>
                <w:rFonts w:cs="Times New Roman"/>
                <w:sz w:val="18"/>
                <w:szCs w:val="18"/>
              </w:rPr>
            </w:pPr>
            <w:proofErr w:type="spellStart"/>
            <w:r w:rsidRPr="00D9444A">
              <w:rPr>
                <w:rFonts w:cs="Times New Roman"/>
                <w:sz w:val="18"/>
                <w:szCs w:val="18"/>
              </w:rPr>
              <w:t>ERICo</w:t>
            </w:r>
            <w:proofErr w:type="spellEnd"/>
            <w:r w:rsidR="0000059A">
              <w:rPr>
                <w:rFonts w:cs="Times New Roman"/>
                <w:sz w:val="18"/>
                <w:szCs w:val="18"/>
              </w:rPr>
              <w:t>,</w:t>
            </w:r>
            <w:r w:rsidR="00A04FAF">
              <w:rPr>
                <w:rFonts w:cs="Times New Roman"/>
                <w:sz w:val="18"/>
                <w:szCs w:val="18"/>
              </w:rPr>
              <w:t xml:space="preserve"> d. o. o. </w:t>
            </w:r>
          </w:p>
          <w:p w14:paraId="68DDD6EE" w14:textId="77777777" w:rsidR="00D9444A" w:rsidRPr="00D9444A" w:rsidRDefault="00D9444A" w:rsidP="009803CD">
            <w:pPr>
              <w:pStyle w:val="Odstavekseznama"/>
              <w:numPr>
                <w:ilvl w:val="0"/>
                <w:numId w:val="46"/>
              </w:numPr>
              <w:ind w:left="210" w:hanging="142"/>
              <w:jc w:val="both"/>
              <w:rPr>
                <w:rFonts w:cs="Times New Roman"/>
                <w:sz w:val="18"/>
                <w:szCs w:val="18"/>
              </w:rPr>
            </w:pPr>
            <w:proofErr w:type="spellStart"/>
            <w:r w:rsidRPr="00D9444A">
              <w:rPr>
                <w:rFonts w:cs="Times New Roman"/>
                <w:sz w:val="18"/>
                <w:szCs w:val="18"/>
              </w:rPr>
              <w:t>Inštitut</w:t>
            </w:r>
            <w:proofErr w:type="spellEnd"/>
            <w:r w:rsidRPr="00D9444A">
              <w:rPr>
                <w:rFonts w:cs="Times New Roman"/>
                <w:sz w:val="18"/>
                <w:szCs w:val="18"/>
              </w:rPr>
              <w:t xml:space="preserve"> za OP </w:t>
            </w:r>
            <w:proofErr w:type="spellStart"/>
            <w:r w:rsidRPr="00D9444A">
              <w:rPr>
                <w:rFonts w:cs="Times New Roman"/>
                <w:sz w:val="18"/>
                <w:szCs w:val="18"/>
              </w:rPr>
              <w:t>Celje</w:t>
            </w:r>
            <w:proofErr w:type="spellEnd"/>
          </w:p>
          <w:p w14:paraId="218B59C1" w14:textId="61E2BE78" w:rsidR="00D9444A" w:rsidRPr="00D9444A" w:rsidRDefault="00D9444A" w:rsidP="009803CD">
            <w:pPr>
              <w:pStyle w:val="Odstavekseznama"/>
              <w:numPr>
                <w:ilvl w:val="0"/>
                <w:numId w:val="46"/>
              </w:numPr>
              <w:ind w:left="210" w:hanging="142"/>
              <w:jc w:val="both"/>
              <w:rPr>
                <w:rFonts w:cs="Times New Roman"/>
                <w:sz w:val="18"/>
                <w:szCs w:val="18"/>
              </w:rPr>
            </w:pPr>
            <w:r w:rsidRPr="00D9444A">
              <w:rPr>
                <w:rFonts w:cs="Times New Roman"/>
                <w:sz w:val="18"/>
                <w:szCs w:val="18"/>
              </w:rPr>
              <w:t>FIN ARS</w:t>
            </w:r>
            <w:r w:rsidR="0000059A">
              <w:rPr>
                <w:rFonts w:cs="Times New Roman"/>
                <w:sz w:val="18"/>
                <w:szCs w:val="18"/>
              </w:rPr>
              <w:t>,</w:t>
            </w:r>
            <w:r w:rsidR="00A04FAF">
              <w:rPr>
                <w:rFonts w:cs="Times New Roman"/>
                <w:sz w:val="18"/>
                <w:szCs w:val="18"/>
              </w:rPr>
              <w:t xml:space="preserve"> d. o. o. </w:t>
            </w:r>
          </w:p>
          <w:p w14:paraId="79FF0D2A" w14:textId="52B1F967" w:rsidR="00D9444A" w:rsidRPr="00D9444A" w:rsidRDefault="00D9444A" w:rsidP="009803CD">
            <w:pPr>
              <w:pStyle w:val="Odstavekseznama"/>
              <w:numPr>
                <w:ilvl w:val="0"/>
                <w:numId w:val="46"/>
              </w:numPr>
              <w:ind w:left="210" w:hanging="142"/>
              <w:jc w:val="both"/>
              <w:rPr>
                <w:rFonts w:cs="Times New Roman"/>
                <w:sz w:val="18"/>
                <w:szCs w:val="18"/>
              </w:rPr>
            </w:pPr>
            <w:r w:rsidRPr="00D9444A">
              <w:rPr>
                <w:rFonts w:cs="Times New Roman"/>
                <w:sz w:val="18"/>
                <w:szCs w:val="18"/>
              </w:rPr>
              <w:t>EUTRIP</w:t>
            </w:r>
            <w:r w:rsidR="0000059A">
              <w:rPr>
                <w:rFonts w:cs="Times New Roman"/>
                <w:sz w:val="18"/>
                <w:szCs w:val="18"/>
              </w:rPr>
              <w:t>,</w:t>
            </w:r>
            <w:r w:rsidR="00A04FAF">
              <w:rPr>
                <w:rFonts w:cs="Times New Roman"/>
                <w:sz w:val="18"/>
                <w:szCs w:val="18"/>
              </w:rPr>
              <w:t xml:space="preserve"> d. o. o. </w:t>
            </w:r>
          </w:p>
          <w:p w14:paraId="48A8EC1C" w14:textId="10B9CF45" w:rsidR="00D9444A" w:rsidRPr="00D9444A" w:rsidRDefault="00D9444A" w:rsidP="009803CD">
            <w:pPr>
              <w:pStyle w:val="Odstavekseznama"/>
              <w:numPr>
                <w:ilvl w:val="0"/>
                <w:numId w:val="46"/>
              </w:numPr>
              <w:ind w:left="210" w:hanging="142"/>
              <w:jc w:val="both"/>
              <w:rPr>
                <w:rFonts w:cs="Times New Roman"/>
                <w:sz w:val="18"/>
                <w:szCs w:val="18"/>
              </w:rPr>
            </w:pPr>
            <w:r w:rsidRPr="00D9444A">
              <w:rPr>
                <w:rFonts w:cs="Times New Roman"/>
                <w:sz w:val="18"/>
                <w:szCs w:val="18"/>
              </w:rPr>
              <w:t>EMSISO</w:t>
            </w:r>
            <w:r w:rsidR="0000059A">
              <w:rPr>
                <w:rFonts w:cs="Times New Roman"/>
                <w:sz w:val="18"/>
                <w:szCs w:val="18"/>
              </w:rPr>
              <w:t>,</w:t>
            </w:r>
            <w:r w:rsidR="00A04FAF">
              <w:rPr>
                <w:rFonts w:cs="Times New Roman"/>
                <w:sz w:val="18"/>
                <w:szCs w:val="18"/>
              </w:rPr>
              <w:t xml:space="preserve"> d. o. o. </w:t>
            </w:r>
          </w:p>
          <w:p w14:paraId="1376BEB9" w14:textId="43513E4B" w:rsidR="00D9444A" w:rsidRPr="00D9444A" w:rsidRDefault="00D9444A" w:rsidP="009803CD">
            <w:pPr>
              <w:pStyle w:val="Odstavekseznama"/>
              <w:numPr>
                <w:ilvl w:val="0"/>
                <w:numId w:val="46"/>
              </w:numPr>
              <w:ind w:left="210" w:hanging="142"/>
              <w:jc w:val="both"/>
              <w:rPr>
                <w:rFonts w:cs="Times New Roman"/>
                <w:sz w:val="18"/>
                <w:szCs w:val="18"/>
              </w:rPr>
            </w:pPr>
            <w:proofErr w:type="spellStart"/>
            <w:r w:rsidRPr="00D9444A">
              <w:rPr>
                <w:rFonts w:cs="Times New Roman"/>
                <w:sz w:val="18"/>
                <w:szCs w:val="18"/>
              </w:rPr>
              <w:t>Viptronik</w:t>
            </w:r>
            <w:proofErr w:type="spellEnd"/>
            <w:r w:rsidR="0000059A">
              <w:rPr>
                <w:rFonts w:cs="Times New Roman"/>
                <w:sz w:val="18"/>
                <w:szCs w:val="18"/>
              </w:rPr>
              <w:t>,</w:t>
            </w:r>
            <w:r w:rsidR="00A04FAF">
              <w:rPr>
                <w:rFonts w:cs="Times New Roman"/>
                <w:sz w:val="18"/>
                <w:szCs w:val="18"/>
              </w:rPr>
              <w:t xml:space="preserve"> d. o. o. </w:t>
            </w:r>
          </w:p>
          <w:p w14:paraId="4D7F7CCC" w14:textId="1ECF8DE1" w:rsidR="00D9444A" w:rsidRPr="00D51604" w:rsidRDefault="00D9444A" w:rsidP="009803CD">
            <w:pPr>
              <w:pStyle w:val="Odstavekseznama"/>
              <w:numPr>
                <w:ilvl w:val="0"/>
                <w:numId w:val="46"/>
              </w:numPr>
              <w:ind w:left="210" w:hanging="142"/>
              <w:jc w:val="both"/>
              <w:rPr>
                <w:rFonts w:cs="Times New Roman"/>
                <w:sz w:val="18"/>
                <w:szCs w:val="18"/>
                <w:lang w:val="de-DE"/>
              </w:rPr>
            </w:pPr>
            <w:proofErr w:type="spellStart"/>
            <w:r w:rsidRPr="00D51604">
              <w:rPr>
                <w:rFonts w:cs="Times New Roman"/>
                <w:sz w:val="18"/>
                <w:szCs w:val="18"/>
                <w:lang w:val="de-DE"/>
              </w:rPr>
              <w:t>Sistemska</w:t>
            </w:r>
            <w:proofErr w:type="spellEnd"/>
            <w:r w:rsidRPr="00D51604">
              <w:rPr>
                <w:rFonts w:cs="Times New Roman"/>
                <w:sz w:val="18"/>
                <w:szCs w:val="18"/>
                <w:lang w:val="de-DE"/>
              </w:rPr>
              <w:t xml:space="preserve"> </w:t>
            </w:r>
            <w:proofErr w:type="spellStart"/>
            <w:r w:rsidRPr="00D51604">
              <w:rPr>
                <w:rFonts w:cs="Times New Roman"/>
                <w:sz w:val="18"/>
                <w:szCs w:val="18"/>
                <w:lang w:val="de-DE"/>
              </w:rPr>
              <w:t>tehnika</w:t>
            </w:r>
            <w:proofErr w:type="spellEnd"/>
            <w:r w:rsidR="0000059A">
              <w:rPr>
                <w:rFonts w:cs="Times New Roman"/>
                <w:sz w:val="18"/>
                <w:szCs w:val="18"/>
                <w:lang w:val="de-DE"/>
              </w:rPr>
              <w:t>,</w:t>
            </w:r>
            <w:r w:rsidR="00A04FAF">
              <w:rPr>
                <w:rFonts w:cs="Times New Roman"/>
                <w:sz w:val="18"/>
                <w:szCs w:val="18"/>
                <w:lang w:val="de-DE"/>
              </w:rPr>
              <w:t xml:space="preserve"> d. o. o. </w:t>
            </w:r>
          </w:p>
          <w:p w14:paraId="2EE383CA" w14:textId="77777777" w:rsidR="00D9444A" w:rsidRPr="00D9444A" w:rsidRDefault="00D9444A" w:rsidP="009803CD">
            <w:pPr>
              <w:pStyle w:val="Odstavekseznama"/>
              <w:numPr>
                <w:ilvl w:val="0"/>
                <w:numId w:val="46"/>
              </w:numPr>
              <w:ind w:left="210" w:hanging="142"/>
              <w:jc w:val="both"/>
              <w:rPr>
                <w:rFonts w:cs="Times New Roman"/>
                <w:sz w:val="18"/>
                <w:szCs w:val="18"/>
              </w:rPr>
            </w:pPr>
            <w:r w:rsidRPr="00D9444A">
              <w:rPr>
                <w:rFonts w:cs="Times New Roman"/>
                <w:sz w:val="18"/>
                <w:szCs w:val="18"/>
              </w:rPr>
              <w:t>VŠTP (</w:t>
            </w:r>
            <w:proofErr w:type="spellStart"/>
            <w:r w:rsidRPr="00D9444A">
              <w:rPr>
                <w:rFonts w:cs="Times New Roman"/>
                <w:sz w:val="18"/>
                <w:szCs w:val="18"/>
              </w:rPr>
              <w:t>Visoka</w:t>
            </w:r>
            <w:proofErr w:type="spellEnd"/>
            <w:r w:rsidRPr="00D9444A">
              <w:rPr>
                <w:rFonts w:cs="Times New Roman"/>
                <w:sz w:val="18"/>
                <w:szCs w:val="18"/>
              </w:rPr>
              <w:t xml:space="preserve"> </w:t>
            </w:r>
            <w:proofErr w:type="spellStart"/>
            <w:r w:rsidRPr="00D9444A">
              <w:rPr>
                <w:rFonts w:cs="Times New Roman"/>
                <w:sz w:val="18"/>
                <w:szCs w:val="18"/>
              </w:rPr>
              <w:t>šola</w:t>
            </w:r>
            <w:proofErr w:type="spellEnd"/>
            <w:r w:rsidRPr="00D9444A">
              <w:rPr>
                <w:rFonts w:cs="Times New Roman"/>
                <w:sz w:val="18"/>
                <w:szCs w:val="18"/>
              </w:rPr>
              <w:t xml:space="preserve"> za </w:t>
            </w:r>
            <w:proofErr w:type="spellStart"/>
            <w:r w:rsidRPr="00D9444A">
              <w:rPr>
                <w:rFonts w:cs="Times New Roman"/>
                <w:sz w:val="18"/>
                <w:szCs w:val="18"/>
              </w:rPr>
              <w:t>tehnologijo</w:t>
            </w:r>
            <w:proofErr w:type="spellEnd"/>
            <w:r w:rsidRPr="00D9444A">
              <w:rPr>
                <w:rFonts w:cs="Times New Roman"/>
                <w:sz w:val="18"/>
                <w:szCs w:val="18"/>
              </w:rPr>
              <w:t xml:space="preserve"> </w:t>
            </w:r>
            <w:proofErr w:type="spellStart"/>
            <w:r w:rsidRPr="00D9444A">
              <w:rPr>
                <w:rFonts w:cs="Times New Roman"/>
                <w:sz w:val="18"/>
                <w:szCs w:val="18"/>
              </w:rPr>
              <w:t>polimerov</w:t>
            </w:r>
            <w:proofErr w:type="spellEnd"/>
            <w:r w:rsidRPr="00D9444A">
              <w:rPr>
                <w:rFonts w:cs="Times New Roman"/>
                <w:sz w:val="18"/>
                <w:szCs w:val="18"/>
              </w:rPr>
              <w:t>)</w:t>
            </w:r>
          </w:p>
          <w:p w14:paraId="6943A283" w14:textId="77777777" w:rsidR="00D9444A" w:rsidRPr="00D9444A" w:rsidRDefault="00D9444A" w:rsidP="009803CD">
            <w:pPr>
              <w:pStyle w:val="Odstavekseznama"/>
              <w:numPr>
                <w:ilvl w:val="0"/>
                <w:numId w:val="46"/>
              </w:numPr>
              <w:ind w:left="210" w:hanging="142"/>
              <w:jc w:val="both"/>
              <w:rPr>
                <w:rFonts w:cs="Times New Roman"/>
                <w:sz w:val="18"/>
                <w:szCs w:val="18"/>
              </w:rPr>
            </w:pPr>
            <w:proofErr w:type="spellStart"/>
            <w:r w:rsidRPr="00D9444A">
              <w:rPr>
                <w:rFonts w:cs="Times New Roman"/>
                <w:sz w:val="18"/>
                <w:szCs w:val="18"/>
              </w:rPr>
              <w:t>Občina</w:t>
            </w:r>
            <w:proofErr w:type="spellEnd"/>
            <w:r w:rsidRPr="00D9444A">
              <w:rPr>
                <w:rFonts w:cs="Times New Roman"/>
                <w:sz w:val="18"/>
                <w:szCs w:val="18"/>
              </w:rPr>
              <w:t xml:space="preserve"> </w:t>
            </w:r>
            <w:proofErr w:type="spellStart"/>
            <w:r w:rsidRPr="00D9444A">
              <w:rPr>
                <w:rFonts w:cs="Times New Roman"/>
                <w:sz w:val="18"/>
                <w:szCs w:val="18"/>
              </w:rPr>
              <w:t>Ravne</w:t>
            </w:r>
            <w:proofErr w:type="spellEnd"/>
            <w:r w:rsidRPr="00D9444A">
              <w:rPr>
                <w:rFonts w:cs="Times New Roman"/>
                <w:sz w:val="18"/>
                <w:szCs w:val="18"/>
              </w:rPr>
              <w:t xml:space="preserve"> </w:t>
            </w:r>
            <w:proofErr w:type="spellStart"/>
            <w:r w:rsidRPr="00D9444A">
              <w:rPr>
                <w:rFonts w:cs="Times New Roman"/>
                <w:sz w:val="18"/>
                <w:szCs w:val="18"/>
              </w:rPr>
              <w:t>na</w:t>
            </w:r>
            <w:proofErr w:type="spellEnd"/>
            <w:r w:rsidRPr="00D9444A">
              <w:rPr>
                <w:rFonts w:cs="Times New Roman"/>
                <w:sz w:val="18"/>
                <w:szCs w:val="18"/>
              </w:rPr>
              <w:t xml:space="preserve"> </w:t>
            </w:r>
            <w:proofErr w:type="spellStart"/>
            <w:r w:rsidRPr="00D9444A">
              <w:rPr>
                <w:rFonts w:cs="Times New Roman"/>
                <w:sz w:val="18"/>
                <w:szCs w:val="18"/>
              </w:rPr>
              <w:t>Koroškem</w:t>
            </w:r>
            <w:proofErr w:type="spellEnd"/>
          </w:p>
          <w:p w14:paraId="62BE7C64" w14:textId="77777777" w:rsidR="00D9444A" w:rsidRPr="00D9444A" w:rsidRDefault="00D9444A" w:rsidP="009803CD">
            <w:pPr>
              <w:pStyle w:val="Odstavekseznama"/>
              <w:numPr>
                <w:ilvl w:val="0"/>
                <w:numId w:val="46"/>
              </w:numPr>
              <w:ind w:left="210" w:hanging="142"/>
              <w:jc w:val="both"/>
              <w:rPr>
                <w:rFonts w:cs="Times New Roman"/>
                <w:sz w:val="18"/>
                <w:szCs w:val="18"/>
              </w:rPr>
            </w:pPr>
            <w:proofErr w:type="spellStart"/>
            <w:r w:rsidRPr="00D9444A">
              <w:rPr>
                <w:rFonts w:cs="Times New Roman"/>
                <w:sz w:val="18"/>
                <w:szCs w:val="18"/>
              </w:rPr>
              <w:t>Občina</w:t>
            </w:r>
            <w:proofErr w:type="spellEnd"/>
            <w:r w:rsidRPr="00D9444A">
              <w:rPr>
                <w:rFonts w:cs="Times New Roman"/>
                <w:sz w:val="18"/>
                <w:szCs w:val="18"/>
              </w:rPr>
              <w:t xml:space="preserve"> Dravograd</w:t>
            </w:r>
          </w:p>
          <w:p w14:paraId="40B6EB62" w14:textId="77777777" w:rsidR="00D9444A" w:rsidRPr="00D9444A" w:rsidRDefault="00D9444A" w:rsidP="009803CD">
            <w:pPr>
              <w:pStyle w:val="Odstavekseznama"/>
              <w:numPr>
                <w:ilvl w:val="0"/>
                <w:numId w:val="46"/>
              </w:numPr>
              <w:ind w:left="210" w:hanging="142"/>
              <w:jc w:val="both"/>
              <w:rPr>
                <w:rFonts w:cs="Times New Roman"/>
                <w:sz w:val="18"/>
                <w:szCs w:val="18"/>
              </w:rPr>
            </w:pPr>
            <w:proofErr w:type="spellStart"/>
            <w:r w:rsidRPr="00D9444A">
              <w:rPr>
                <w:rFonts w:cs="Times New Roman"/>
                <w:sz w:val="18"/>
                <w:szCs w:val="18"/>
              </w:rPr>
              <w:t>Mestna</w:t>
            </w:r>
            <w:proofErr w:type="spellEnd"/>
            <w:r w:rsidRPr="00D9444A">
              <w:rPr>
                <w:rFonts w:cs="Times New Roman"/>
                <w:sz w:val="18"/>
                <w:szCs w:val="18"/>
              </w:rPr>
              <w:t xml:space="preserve"> </w:t>
            </w:r>
            <w:proofErr w:type="spellStart"/>
            <w:r w:rsidRPr="00D9444A">
              <w:rPr>
                <w:rFonts w:cs="Times New Roman"/>
                <w:sz w:val="18"/>
                <w:szCs w:val="18"/>
              </w:rPr>
              <w:t>Občina</w:t>
            </w:r>
            <w:proofErr w:type="spellEnd"/>
            <w:r w:rsidRPr="00D9444A">
              <w:rPr>
                <w:rFonts w:cs="Times New Roman"/>
                <w:sz w:val="18"/>
                <w:szCs w:val="18"/>
              </w:rPr>
              <w:t xml:space="preserve"> </w:t>
            </w:r>
            <w:proofErr w:type="spellStart"/>
            <w:r w:rsidRPr="00D9444A">
              <w:rPr>
                <w:rFonts w:cs="Times New Roman"/>
                <w:sz w:val="18"/>
                <w:szCs w:val="18"/>
              </w:rPr>
              <w:t>Slovenj</w:t>
            </w:r>
            <w:proofErr w:type="spellEnd"/>
            <w:r w:rsidRPr="00D9444A">
              <w:rPr>
                <w:rFonts w:cs="Times New Roman"/>
                <w:sz w:val="18"/>
                <w:szCs w:val="18"/>
              </w:rPr>
              <w:t xml:space="preserve"> </w:t>
            </w:r>
            <w:proofErr w:type="spellStart"/>
            <w:r w:rsidRPr="00D9444A">
              <w:rPr>
                <w:rFonts w:cs="Times New Roman"/>
                <w:sz w:val="18"/>
                <w:szCs w:val="18"/>
              </w:rPr>
              <w:t>Gradec</w:t>
            </w:r>
            <w:proofErr w:type="spellEnd"/>
          </w:p>
          <w:p w14:paraId="4470ED63" w14:textId="77777777" w:rsidR="00D9444A" w:rsidRPr="00D9444A" w:rsidRDefault="00D9444A" w:rsidP="009803CD">
            <w:pPr>
              <w:pStyle w:val="Odstavekseznama"/>
              <w:numPr>
                <w:ilvl w:val="0"/>
                <w:numId w:val="46"/>
              </w:numPr>
              <w:ind w:left="210" w:hanging="142"/>
              <w:jc w:val="both"/>
              <w:rPr>
                <w:rFonts w:cs="Times New Roman"/>
                <w:sz w:val="18"/>
                <w:szCs w:val="18"/>
              </w:rPr>
            </w:pPr>
            <w:proofErr w:type="spellStart"/>
            <w:r w:rsidRPr="00D9444A">
              <w:rPr>
                <w:rFonts w:cs="Times New Roman"/>
                <w:sz w:val="18"/>
                <w:szCs w:val="18"/>
              </w:rPr>
              <w:t>Občina</w:t>
            </w:r>
            <w:proofErr w:type="spellEnd"/>
            <w:r w:rsidRPr="00D9444A">
              <w:rPr>
                <w:rFonts w:cs="Times New Roman"/>
                <w:sz w:val="18"/>
                <w:szCs w:val="18"/>
              </w:rPr>
              <w:t xml:space="preserve"> </w:t>
            </w:r>
            <w:proofErr w:type="spellStart"/>
            <w:r w:rsidRPr="00D9444A">
              <w:rPr>
                <w:rFonts w:cs="Times New Roman"/>
                <w:sz w:val="18"/>
                <w:szCs w:val="18"/>
              </w:rPr>
              <w:t>Radlje</w:t>
            </w:r>
            <w:proofErr w:type="spellEnd"/>
            <w:r w:rsidRPr="00D9444A">
              <w:rPr>
                <w:rFonts w:cs="Times New Roman"/>
                <w:sz w:val="18"/>
                <w:szCs w:val="18"/>
              </w:rPr>
              <w:t xml:space="preserve"> </w:t>
            </w:r>
            <w:proofErr w:type="spellStart"/>
            <w:r w:rsidRPr="00D9444A">
              <w:rPr>
                <w:rFonts w:cs="Times New Roman"/>
                <w:sz w:val="18"/>
                <w:szCs w:val="18"/>
              </w:rPr>
              <w:t>ob</w:t>
            </w:r>
            <w:proofErr w:type="spellEnd"/>
            <w:r w:rsidRPr="00D9444A">
              <w:rPr>
                <w:rFonts w:cs="Times New Roman"/>
                <w:sz w:val="18"/>
                <w:szCs w:val="18"/>
              </w:rPr>
              <w:t xml:space="preserve"> </w:t>
            </w:r>
            <w:proofErr w:type="spellStart"/>
            <w:r w:rsidRPr="00D9444A">
              <w:rPr>
                <w:rFonts w:cs="Times New Roman"/>
                <w:sz w:val="18"/>
                <w:szCs w:val="18"/>
              </w:rPr>
              <w:t>Dravi</w:t>
            </w:r>
            <w:proofErr w:type="spellEnd"/>
          </w:p>
          <w:p w14:paraId="3B4FC030" w14:textId="77777777" w:rsidR="00D9444A" w:rsidRPr="00D9444A" w:rsidRDefault="00D9444A" w:rsidP="009803CD">
            <w:pPr>
              <w:pStyle w:val="Odstavekseznama"/>
              <w:numPr>
                <w:ilvl w:val="0"/>
                <w:numId w:val="46"/>
              </w:numPr>
              <w:ind w:left="210" w:hanging="142"/>
              <w:jc w:val="both"/>
              <w:rPr>
                <w:rFonts w:cs="Times New Roman"/>
                <w:sz w:val="18"/>
                <w:szCs w:val="18"/>
              </w:rPr>
            </w:pPr>
            <w:proofErr w:type="spellStart"/>
            <w:r w:rsidRPr="00D9444A">
              <w:rPr>
                <w:rFonts w:cs="Times New Roman"/>
                <w:sz w:val="18"/>
                <w:szCs w:val="18"/>
              </w:rPr>
              <w:t>Občina</w:t>
            </w:r>
            <w:proofErr w:type="spellEnd"/>
            <w:r w:rsidRPr="00D9444A">
              <w:rPr>
                <w:rFonts w:cs="Times New Roman"/>
                <w:sz w:val="18"/>
                <w:szCs w:val="18"/>
              </w:rPr>
              <w:t xml:space="preserve"> </w:t>
            </w:r>
            <w:proofErr w:type="spellStart"/>
            <w:r w:rsidRPr="00D9444A">
              <w:rPr>
                <w:rFonts w:cs="Times New Roman"/>
                <w:sz w:val="18"/>
                <w:szCs w:val="18"/>
              </w:rPr>
              <w:t>Vuzenica</w:t>
            </w:r>
            <w:proofErr w:type="spellEnd"/>
          </w:p>
          <w:p w14:paraId="7D8CC760" w14:textId="77777777" w:rsidR="00D9444A" w:rsidRPr="00D9444A" w:rsidRDefault="00D9444A" w:rsidP="009803CD">
            <w:pPr>
              <w:pStyle w:val="Odstavekseznama"/>
              <w:numPr>
                <w:ilvl w:val="0"/>
                <w:numId w:val="46"/>
              </w:numPr>
              <w:ind w:left="210" w:hanging="142"/>
              <w:jc w:val="both"/>
              <w:rPr>
                <w:rFonts w:cs="Times New Roman"/>
                <w:b/>
              </w:rPr>
            </w:pPr>
            <w:r w:rsidRPr="00D9444A">
              <w:rPr>
                <w:rFonts w:cs="Times New Roman"/>
                <w:sz w:val="18"/>
                <w:szCs w:val="18"/>
              </w:rPr>
              <w:t xml:space="preserve">GZS </w:t>
            </w:r>
            <w:proofErr w:type="spellStart"/>
            <w:r w:rsidRPr="00D9444A">
              <w:rPr>
                <w:rFonts w:cs="Times New Roman"/>
                <w:sz w:val="18"/>
                <w:szCs w:val="18"/>
              </w:rPr>
              <w:t>Območna</w:t>
            </w:r>
            <w:proofErr w:type="spellEnd"/>
            <w:r w:rsidRPr="00D9444A">
              <w:rPr>
                <w:rFonts w:cs="Times New Roman"/>
                <w:sz w:val="18"/>
                <w:szCs w:val="18"/>
              </w:rPr>
              <w:t xml:space="preserve"> </w:t>
            </w:r>
            <w:proofErr w:type="spellStart"/>
            <w:r w:rsidRPr="00D9444A">
              <w:rPr>
                <w:rFonts w:cs="Times New Roman"/>
                <w:sz w:val="18"/>
                <w:szCs w:val="18"/>
              </w:rPr>
              <w:t>zbornica</w:t>
            </w:r>
            <w:proofErr w:type="spellEnd"/>
            <w:r w:rsidRPr="00D9444A">
              <w:rPr>
                <w:rFonts w:cs="Times New Roman"/>
                <w:sz w:val="18"/>
                <w:szCs w:val="18"/>
              </w:rPr>
              <w:t xml:space="preserve"> </w:t>
            </w:r>
            <w:proofErr w:type="spellStart"/>
            <w:r w:rsidRPr="00D9444A">
              <w:rPr>
                <w:rFonts w:cs="Times New Roman"/>
                <w:sz w:val="18"/>
                <w:szCs w:val="18"/>
              </w:rPr>
              <w:t>Koroška</w:t>
            </w:r>
            <w:proofErr w:type="spellEnd"/>
          </w:p>
        </w:tc>
        <w:tc>
          <w:tcPr>
            <w:tcW w:w="1671" w:type="dxa"/>
          </w:tcPr>
          <w:p w14:paraId="1CC9BB31" w14:textId="77777777" w:rsidR="00D9444A" w:rsidRPr="00D9444A" w:rsidRDefault="00D9444A" w:rsidP="00B67178">
            <w:pPr>
              <w:jc w:val="right"/>
              <w:rPr>
                <w:rFonts w:cs="Times New Roman"/>
                <w:b/>
              </w:rPr>
            </w:pPr>
            <w:r w:rsidRPr="00D9444A">
              <w:rPr>
                <w:rFonts w:cs="Arial"/>
                <w:bCs/>
                <w:i/>
                <w:color w:val="000000"/>
                <w:lang w:eastAsia="sl-SI"/>
              </w:rPr>
              <w:t>3.514.054,00</w:t>
            </w:r>
            <w:r w:rsidRPr="00D9444A">
              <w:rPr>
                <w:rFonts w:cs="Arial"/>
                <w:lang w:eastAsia="sl-SI"/>
              </w:rPr>
              <w:t xml:space="preserve"> </w:t>
            </w:r>
          </w:p>
        </w:tc>
      </w:tr>
    </w:tbl>
    <w:p w14:paraId="4C49EAF9" w14:textId="074733C4" w:rsidR="004D4E28" w:rsidRPr="00CB5A32" w:rsidRDefault="00D9444A" w:rsidP="00CB5A32">
      <w:pPr>
        <w:rPr>
          <w:rFonts w:cs="Times New Roman"/>
        </w:rPr>
      </w:pPr>
      <w:r w:rsidRPr="00D9444A">
        <w:rPr>
          <w:rFonts w:cs="Times New Roman"/>
        </w:rPr>
        <w:t>*</w:t>
      </w:r>
      <w:r w:rsidRPr="00D9444A">
        <w:t xml:space="preserve"> </w:t>
      </w:r>
      <w:r w:rsidRPr="00D9444A">
        <w:rPr>
          <w:rFonts w:cs="Times New Roman"/>
        </w:rPr>
        <w:t>Konzorcij, ki se je prijavil za financiranje. V naslednjih letih je bilo v partnerstvu izvedenih več sprememb, ki niso bile podrobno analizirane.</w:t>
      </w:r>
    </w:p>
    <w:p w14:paraId="0A7A0CD4" w14:textId="08B7E723" w:rsidR="004D4E28" w:rsidRPr="00EE69E0" w:rsidRDefault="004D4E28" w:rsidP="00DD1AED">
      <w:pPr>
        <w:spacing w:after="200"/>
        <w:jc w:val="both"/>
        <w:rPr>
          <w:rFonts w:eastAsia="Calibri" w:cstheme="minorHAnsi"/>
          <w:color w:val="000000"/>
          <w:lang w:eastAsia="sl-SI"/>
        </w:rPr>
      </w:pPr>
      <w:r w:rsidRPr="00EE69E0">
        <w:rPr>
          <w:rFonts w:eastAsia="Calibri" w:cstheme="minorHAnsi"/>
          <w:b/>
          <w:bCs/>
          <w:color w:val="000000"/>
          <w:lang w:eastAsia="sl-SI"/>
        </w:rPr>
        <w:t>Med pozitivne premike slovenskega lesarstva lahko brez dvoma uvrščamo leta 2017 ustanovljen raziskovaln</w:t>
      </w:r>
      <w:r w:rsidR="00C65CF9">
        <w:rPr>
          <w:rFonts w:eastAsia="Calibri" w:cstheme="minorHAnsi"/>
          <w:b/>
          <w:bCs/>
          <w:color w:val="000000"/>
          <w:lang w:eastAsia="sl-SI"/>
        </w:rPr>
        <w:t>i</w:t>
      </w:r>
      <w:r w:rsidRPr="00EE69E0">
        <w:rPr>
          <w:rFonts w:eastAsia="Calibri" w:cstheme="minorHAnsi"/>
          <w:b/>
          <w:bCs/>
          <w:color w:val="000000"/>
          <w:lang w:eastAsia="sl-SI"/>
        </w:rPr>
        <w:t xml:space="preserve"> inštitut </w:t>
      </w:r>
      <w:proofErr w:type="spellStart"/>
      <w:r w:rsidRPr="00EE69E0">
        <w:rPr>
          <w:rFonts w:eastAsia="Calibri" w:cstheme="minorHAnsi"/>
          <w:b/>
          <w:bCs/>
          <w:color w:val="000000"/>
          <w:lang w:eastAsia="sl-SI"/>
        </w:rPr>
        <w:t>InnoRenew</w:t>
      </w:r>
      <w:proofErr w:type="spellEnd"/>
      <w:r w:rsidRPr="00EE69E0">
        <w:rPr>
          <w:rFonts w:eastAsia="Calibri" w:cstheme="minorHAnsi"/>
          <w:b/>
          <w:bCs/>
          <w:color w:val="000000"/>
          <w:lang w:eastAsia="sl-SI"/>
        </w:rPr>
        <w:t xml:space="preserve"> </w:t>
      </w:r>
      <w:proofErr w:type="spellStart"/>
      <w:r w:rsidRPr="00EE69E0">
        <w:rPr>
          <w:rFonts w:eastAsia="Calibri" w:cstheme="minorHAnsi"/>
          <w:b/>
          <w:bCs/>
          <w:color w:val="000000"/>
          <w:lang w:eastAsia="sl-SI"/>
        </w:rPr>
        <w:t>CoE</w:t>
      </w:r>
      <w:proofErr w:type="spellEnd"/>
      <w:r w:rsidR="00C65CF9">
        <w:rPr>
          <w:rFonts w:eastAsia="Calibri" w:cstheme="minorHAnsi"/>
          <w:b/>
          <w:bCs/>
          <w:color w:val="000000"/>
          <w:lang w:eastAsia="sl-SI"/>
        </w:rPr>
        <w:t> </w:t>
      </w:r>
      <w:r w:rsidR="004D56EA" w:rsidRPr="00EE69E0">
        <w:rPr>
          <w:rFonts w:eastAsia="Calibri" w:cstheme="minorHAnsi"/>
          <w:b/>
          <w:bCs/>
          <w:color w:val="000000"/>
          <w:lang w:eastAsia="sl-SI"/>
        </w:rPr>
        <w:t>Center</w:t>
      </w:r>
      <w:r w:rsidR="00C65CF9">
        <w:rPr>
          <w:rFonts w:eastAsia="Calibri" w:cstheme="minorHAnsi"/>
          <w:b/>
          <w:bCs/>
          <w:color w:val="000000"/>
          <w:lang w:eastAsia="sl-SI"/>
        </w:rPr>
        <w:t> </w:t>
      </w:r>
      <w:r w:rsidR="004D56EA" w:rsidRPr="00EE69E0">
        <w:rPr>
          <w:rFonts w:eastAsia="Calibri" w:cstheme="minorHAnsi"/>
          <w:b/>
          <w:bCs/>
          <w:color w:val="000000"/>
          <w:lang w:eastAsia="sl-SI"/>
        </w:rPr>
        <w:t>odličnosti</w:t>
      </w:r>
      <w:r w:rsidR="004D56EA" w:rsidRPr="00EE69E0">
        <w:rPr>
          <w:rFonts w:eastAsia="Calibri" w:cstheme="minorHAnsi"/>
          <w:color w:val="000000"/>
          <w:lang w:eastAsia="sl-SI"/>
        </w:rPr>
        <w:t xml:space="preserve"> za raziskave in inovacije na področju obnovljivih materialov in zdravega bivanjskega okolja (</w:t>
      </w:r>
      <w:proofErr w:type="spellStart"/>
      <w:r w:rsidR="004D56EA" w:rsidRPr="00EE69E0">
        <w:rPr>
          <w:rFonts w:eastAsia="Calibri" w:cstheme="minorHAnsi"/>
          <w:color w:val="000000"/>
          <w:lang w:eastAsia="sl-SI"/>
        </w:rPr>
        <w:t>InnoRenew</w:t>
      </w:r>
      <w:proofErr w:type="spellEnd"/>
      <w:r w:rsidR="004D56EA" w:rsidRPr="00EE69E0">
        <w:rPr>
          <w:rFonts w:eastAsia="Calibri" w:cstheme="minorHAnsi"/>
          <w:color w:val="000000"/>
          <w:lang w:eastAsia="sl-SI"/>
        </w:rPr>
        <w:t xml:space="preserve"> </w:t>
      </w:r>
      <w:proofErr w:type="spellStart"/>
      <w:r w:rsidR="004D56EA" w:rsidRPr="00EE69E0">
        <w:rPr>
          <w:rFonts w:eastAsia="Calibri" w:cstheme="minorHAnsi"/>
          <w:color w:val="000000"/>
          <w:lang w:eastAsia="sl-SI"/>
        </w:rPr>
        <w:t>CoE</w:t>
      </w:r>
      <w:proofErr w:type="spellEnd"/>
      <w:r w:rsidR="004D56EA" w:rsidRPr="00EE69E0">
        <w:rPr>
          <w:rFonts w:eastAsia="Calibri" w:cstheme="minorHAnsi"/>
          <w:color w:val="000000"/>
          <w:lang w:eastAsia="sl-SI"/>
        </w:rPr>
        <w:t>)</w:t>
      </w:r>
      <w:r w:rsidRPr="00EE69E0">
        <w:rPr>
          <w:rFonts w:eastAsia="Calibri" w:cstheme="minorHAnsi"/>
          <w:color w:val="000000"/>
          <w:lang w:eastAsia="sl-SI"/>
        </w:rPr>
        <w:t xml:space="preserve">. Raziskovalni inštitut </w:t>
      </w:r>
      <w:proofErr w:type="spellStart"/>
      <w:r w:rsidRPr="00EE69E0">
        <w:rPr>
          <w:rFonts w:eastAsia="Calibri" w:cstheme="minorHAnsi"/>
          <w:color w:val="000000"/>
          <w:lang w:eastAsia="sl-SI"/>
        </w:rPr>
        <w:t>InnoRenew</w:t>
      </w:r>
      <w:proofErr w:type="spellEnd"/>
      <w:r w:rsidRPr="00EE69E0">
        <w:rPr>
          <w:rFonts w:eastAsia="Calibri" w:cstheme="minorHAnsi"/>
          <w:color w:val="000000"/>
          <w:lang w:eastAsia="sl-SI"/>
        </w:rPr>
        <w:t xml:space="preserve"> </w:t>
      </w:r>
      <w:proofErr w:type="spellStart"/>
      <w:r w:rsidRPr="00EE69E0">
        <w:rPr>
          <w:rFonts w:eastAsia="Calibri" w:cstheme="minorHAnsi"/>
          <w:color w:val="000000"/>
          <w:lang w:eastAsia="sl-SI"/>
        </w:rPr>
        <w:t>CoE</w:t>
      </w:r>
      <w:proofErr w:type="spellEnd"/>
      <w:r w:rsidRPr="00EE69E0">
        <w:rPr>
          <w:rFonts w:eastAsia="Calibri" w:cstheme="minorHAnsi"/>
          <w:color w:val="000000"/>
          <w:lang w:eastAsia="sl-SI"/>
        </w:rPr>
        <w:t xml:space="preserve"> je nastal kot glavni cilj </w:t>
      </w:r>
      <w:r w:rsidR="004D56EA" w:rsidRPr="00EE69E0">
        <w:rPr>
          <w:rFonts w:eastAsia="Calibri" w:cstheme="minorHAnsi"/>
          <w:color w:val="000000"/>
          <w:lang w:eastAsia="sl-SI"/>
        </w:rPr>
        <w:t xml:space="preserve">in rezultat projekta, ki je financiran </w:t>
      </w:r>
      <w:r w:rsidRPr="00EE69E0">
        <w:rPr>
          <w:rFonts w:eastAsia="Calibri" w:cstheme="minorHAnsi"/>
          <w:color w:val="000000"/>
          <w:lang w:eastAsia="sl-SI"/>
        </w:rPr>
        <w:t>v okviru Obzorja 2020, programa Evropske unije za raziskave in razvoj. Projekt koordinira Univerza na Primorskem, med</w:t>
      </w:r>
      <w:r w:rsidR="00C65CF9">
        <w:rPr>
          <w:rFonts w:eastAsia="Calibri" w:cstheme="minorHAnsi"/>
          <w:color w:val="000000"/>
          <w:lang w:eastAsia="sl-SI"/>
        </w:rPr>
        <w:t xml:space="preserve"> </w:t>
      </w:r>
      <w:r w:rsidRPr="00EE69E0">
        <w:rPr>
          <w:rFonts w:eastAsia="Calibri" w:cstheme="minorHAnsi"/>
          <w:color w:val="000000"/>
          <w:lang w:eastAsia="sl-SI"/>
        </w:rPr>
        <w:t xml:space="preserve">tem ko so v konzorciju še nemški inštitut </w:t>
      </w:r>
      <w:proofErr w:type="spellStart"/>
      <w:r w:rsidRPr="00EE69E0">
        <w:rPr>
          <w:rFonts w:eastAsia="Calibri" w:cstheme="minorHAnsi"/>
          <w:color w:val="000000"/>
          <w:lang w:eastAsia="sl-SI"/>
        </w:rPr>
        <w:t>Fraunhofer</w:t>
      </w:r>
      <w:proofErr w:type="spellEnd"/>
      <w:r w:rsidRPr="00EE69E0">
        <w:rPr>
          <w:rFonts w:eastAsia="Calibri" w:cstheme="minorHAnsi"/>
          <w:color w:val="000000"/>
          <w:lang w:eastAsia="sl-SI"/>
        </w:rPr>
        <w:t xml:space="preserve"> WKI, Univerza v Mariboru, Zavod za varstvo kulturne dediščine Slovenije, Zavod za gradbeništvo Slovenije, Inštitut za celulozo in papir, Zavod E-Oblak, Nacionalni inštitut za javno zdravje ter Regionalna razvojna agencija Ljubljanske urbane regije. Poleg sredstev Evropske Komisije v višini 15</w:t>
      </w:r>
      <w:r w:rsidR="00C65CF9">
        <w:rPr>
          <w:rFonts w:eastAsia="Calibri" w:cstheme="minorHAnsi"/>
          <w:color w:val="000000"/>
          <w:lang w:eastAsia="sl-SI"/>
        </w:rPr>
        <w:t> </w:t>
      </w:r>
      <w:r w:rsidRPr="00EE69E0">
        <w:rPr>
          <w:rFonts w:eastAsia="Calibri" w:cstheme="minorHAnsi"/>
          <w:color w:val="000000"/>
          <w:lang w:eastAsia="sl-SI"/>
        </w:rPr>
        <w:t>mio</w:t>
      </w:r>
      <w:r w:rsidR="00C65CF9">
        <w:rPr>
          <w:rFonts w:eastAsia="Calibri" w:cstheme="minorHAnsi"/>
          <w:color w:val="000000"/>
          <w:lang w:eastAsia="sl-SI"/>
        </w:rPr>
        <w:t> </w:t>
      </w:r>
      <w:r w:rsidRPr="00EE69E0">
        <w:rPr>
          <w:rFonts w:eastAsia="Calibri" w:cstheme="minorHAnsi"/>
          <w:color w:val="000000"/>
          <w:lang w:eastAsia="sl-SI"/>
        </w:rPr>
        <w:t>EUR je konzorcij pridobil 30</w:t>
      </w:r>
      <w:r w:rsidR="00C65CF9">
        <w:rPr>
          <w:rFonts w:eastAsia="Calibri" w:cstheme="minorHAnsi"/>
          <w:color w:val="000000"/>
          <w:lang w:eastAsia="sl-SI"/>
        </w:rPr>
        <w:t> </w:t>
      </w:r>
      <w:r w:rsidRPr="00EE69E0">
        <w:rPr>
          <w:rFonts w:eastAsia="Calibri" w:cstheme="minorHAnsi"/>
          <w:color w:val="000000"/>
          <w:lang w:eastAsia="sl-SI"/>
        </w:rPr>
        <w:t>mio</w:t>
      </w:r>
      <w:r w:rsidR="00C65CF9">
        <w:rPr>
          <w:rFonts w:eastAsia="Calibri" w:cstheme="minorHAnsi"/>
          <w:color w:val="000000"/>
          <w:lang w:eastAsia="sl-SI"/>
        </w:rPr>
        <w:t> </w:t>
      </w:r>
      <w:r w:rsidRPr="00EE69E0">
        <w:rPr>
          <w:rFonts w:eastAsia="Calibri" w:cstheme="minorHAnsi"/>
          <w:color w:val="000000"/>
          <w:lang w:eastAsia="sl-SI"/>
        </w:rPr>
        <w:t xml:space="preserve">EUR za raziskovalno infrastrukturo. </w:t>
      </w:r>
      <w:r w:rsidR="00106AA2" w:rsidRPr="00EE69E0">
        <w:rPr>
          <w:rFonts w:eastAsia="Calibri" w:cstheme="minorHAnsi"/>
          <w:color w:val="000000"/>
          <w:lang w:eastAsia="sl-SI"/>
        </w:rPr>
        <w:t>Projekt financirata Evropska komisija (Sporazum o dodelitvi sredstev št.</w:t>
      </w:r>
      <w:r w:rsidR="00C65CF9">
        <w:rPr>
          <w:rFonts w:eastAsia="Calibri" w:cstheme="minorHAnsi"/>
          <w:color w:val="000000"/>
          <w:lang w:eastAsia="sl-SI"/>
        </w:rPr>
        <w:t> </w:t>
      </w:r>
      <w:r w:rsidR="00106AA2" w:rsidRPr="00EE69E0">
        <w:rPr>
          <w:rFonts w:eastAsia="Calibri" w:cstheme="minorHAnsi"/>
          <w:color w:val="000000"/>
          <w:lang w:eastAsia="sl-SI"/>
        </w:rPr>
        <w:t>739574) v okviru programa Obzorje</w:t>
      </w:r>
      <w:r w:rsidR="00C65CF9">
        <w:rPr>
          <w:rFonts w:eastAsia="Calibri" w:cstheme="minorHAnsi"/>
          <w:color w:val="000000"/>
          <w:lang w:eastAsia="sl-SI"/>
        </w:rPr>
        <w:t> </w:t>
      </w:r>
      <w:r w:rsidR="00106AA2" w:rsidRPr="00EE69E0">
        <w:rPr>
          <w:rFonts w:eastAsia="Calibri" w:cstheme="minorHAnsi"/>
          <w:color w:val="000000"/>
          <w:lang w:eastAsia="sl-SI"/>
        </w:rPr>
        <w:t>2020 (H2020 WIDESPREAD-2-Teaming: #739574) in Republika Slovenija (Financiranje naložb Republike Slovenije in Evropske unije v okviru Evropskega sklada za regionalni razvoj).</w:t>
      </w:r>
    </w:p>
    <w:p w14:paraId="7D5B12E5" w14:textId="3CE22A52" w:rsidR="004D4E28" w:rsidRPr="00EE69E0" w:rsidRDefault="004D4E28" w:rsidP="004D4E28">
      <w:pPr>
        <w:spacing w:after="200"/>
        <w:jc w:val="both"/>
        <w:rPr>
          <w:rFonts w:eastAsia="Calibri" w:cstheme="minorHAnsi"/>
          <w:color w:val="000000"/>
          <w:lang w:eastAsia="sl-SI"/>
        </w:rPr>
      </w:pPr>
      <w:proofErr w:type="spellStart"/>
      <w:r w:rsidRPr="00EE69E0">
        <w:rPr>
          <w:rFonts w:eastAsia="Calibri" w:cstheme="minorHAnsi"/>
          <w:color w:val="000000"/>
          <w:lang w:eastAsia="sl-SI"/>
        </w:rPr>
        <w:t>InnoRenew</w:t>
      </w:r>
      <w:proofErr w:type="spellEnd"/>
      <w:r w:rsidRPr="00EE69E0">
        <w:rPr>
          <w:rFonts w:eastAsia="Calibri" w:cstheme="minorHAnsi"/>
          <w:color w:val="000000"/>
          <w:lang w:eastAsia="sl-SI"/>
        </w:rPr>
        <w:t xml:space="preserve"> </w:t>
      </w:r>
      <w:proofErr w:type="spellStart"/>
      <w:r w:rsidRPr="00EE69E0">
        <w:rPr>
          <w:rFonts w:eastAsia="Calibri" w:cstheme="minorHAnsi"/>
          <w:color w:val="000000"/>
          <w:lang w:eastAsia="sl-SI"/>
        </w:rPr>
        <w:t>CoE</w:t>
      </w:r>
      <w:proofErr w:type="spellEnd"/>
      <w:r w:rsidRPr="00EE69E0">
        <w:rPr>
          <w:rFonts w:eastAsia="Calibri" w:cstheme="minorHAnsi"/>
          <w:color w:val="000000"/>
          <w:lang w:eastAsia="sl-SI"/>
        </w:rPr>
        <w:t xml:space="preserve"> je neprofiten zaseben zavod</w:t>
      </w:r>
      <w:r w:rsidR="004D56EA" w:rsidRPr="00EE69E0">
        <w:rPr>
          <w:rFonts w:eastAsia="Calibri" w:cstheme="minorHAnsi"/>
          <w:color w:val="000000"/>
          <w:lang w:eastAsia="sl-SI"/>
        </w:rPr>
        <w:t>, ki so ga ustanovili:</w:t>
      </w:r>
    </w:p>
    <w:p w14:paraId="29F0C67E" w14:textId="122AD34E" w:rsidR="004D4E28" w:rsidRPr="00EE69E0" w:rsidRDefault="004D4E28" w:rsidP="009803CD">
      <w:pPr>
        <w:pStyle w:val="Odstavekseznama"/>
        <w:numPr>
          <w:ilvl w:val="0"/>
          <w:numId w:val="57"/>
        </w:numPr>
        <w:spacing w:after="200"/>
        <w:jc w:val="both"/>
        <w:rPr>
          <w:rFonts w:eastAsia="Calibri" w:cstheme="minorHAnsi"/>
          <w:color w:val="000000"/>
          <w:lang w:eastAsia="sl-SI"/>
        </w:rPr>
      </w:pPr>
      <w:r w:rsidRPr="00EE69E0">
        <w:rPr>
          <w:rFonts w:eastAsia="Calibri" w:cstheme="minorHAnsi"/>
          <w:color w:val="000000"/>
          <w:lang w:eastAsia="sl-SI"/>
        </w:rPr>
        <w:t xml:space="preserve">Univerza na Primorskem </w:t>
      </w:r>
      <w:proofErr w:type="spellStart"/>
      <w:r w:rsidRPr="00EE69E0">
        <w:rPr>
          <w:rFonts w:eastAsia="Calibri" w:cstheme="minorHAnsi"/>
          <w:color w:val="000000"/>
          <w:lang w:eastAsia="sl-SI"/>
        </w:rPr>
        <w:t>Università</w:t>
      </w:r>
      <w:proofErr w:type="spellEnd"/>
      <w:r w:rsidRPr="00EE69E0">
        <w:rPr>
          <w:rFonts w:eastAsia="Calibri" w:cstheme="minorHAnsi"/>
          <w:color w:val="000000"/>
          <w:lang w:eastAsia="sl-SI"/>
        </w:rPr>
        <w:t xml:space="preserve"> del Litorale, Titov trg 4, 6000 Koper – </w:t>
      </w:r>
      <w:proofErr w:type="spellStart"/>
      <w:r w:rsidRPr="00EE69E0">
        <w:rPr>
          <w:rFonts w:eastAsia="Calibri" w:cstheme="minorHAnsi"/>
          <w:color w:val="000000"/>
          <w:lang w:eastAsia="sl-SI"/>
        </w:rPr>
        <w:t>Capodistria</w:t>
      </w:r>
      <w:proofErr w:type="spellEnd"/>
      <w:r w:rsidRPr="00EE69E0">
        <w:rPr>
          <w:rFonts w:eastAsia="Calibri" w:cstheme="minorHAnsi"/>
          <w:color w:val="000000"/>
          <w:lang w:eastAsia="sl-SI"/>
        </w:rPr>
        <w:t xml:space="preserve"> (45,1</w:t>
      </w:r>
      <w:r w:rsidR="00C65CF9">
        <w:rPr>
          <w:rFonts w:eastAsia="Calibri" w:cstheme="minorHAnsi"/>
          <w:color w:val="000000"/>
          <w:lang w:eastAsia="sl-SI"/>
        </w:rPr>
        <w:t> </w:t>
      </w:r>
      <w:r w:rsidRPr="00EE69E0">
        <w:rPr>
          <w:rFonts w:eastAsia="Calibri" w:cstheme="minorHAnsi"/>
          <w:color w:val="000000"/>
          <w:lang w:eastAsia="sl-SI"/>
        </w:rPr>
        <w:t>% kapitala zavoda),</w:t>
      </w:r>
    </w:p>
    <w:p w14:paraId="14FB8773" w14:textId="2C468C5E" w:rsidR="004D4E28" w:rsidRPr="00EE69E0" w:rsidRDefault="004D4E28" w:rsidP="009803CD">
      <w:pPr>
        <w:pStyle w:val="Odstavekseznama"/>
        <w:numPr>
          <w:ilvl w:val="0"/>
          <w:numId w:val="57"/>
        </w:numPr>
        <w:spacing w:after="200"/>
        <w:jc w:val="both"/>
        <w:rPr>
          <w:rFonts w:eastAsia="Calibri" w:cstheme="minorHAnsi"/>
          <w:color w:val="000000"/>
          <w:lang w:eastAsia="sl-SI"/>
        </w:rPr>
      </w:pPr>
      <w:proofErr w:type="spellStart"/>
      <w:r w:rsidRPr="00EE69E0">
        <w:rPr>
          <w:rFonts w:eastAsia="Calibri" w:cstheme="minorHAnsi"/>
          <w:color w:val="000000"/>
          <w:lang w:eastAsia="sl-SI"/>
        </w:rPr>
        <w:lastRenderedPageBreak/>
        <w:t>Fraunhofer</w:t>
      </w:r>
      <w:proofErr w:type="spellEnd"/>
      <w:r w:rsidRPr="00EE69E0">
        <w:rPr>
          <w:rFonts w:eastAsia="Calibri" w:cstheme="minorHAnsi"/>
          <w:color w:val="000000"/>
          <w:lang w:eastAsia="sl-SI"/>
        </w:rPr>
        <w:t xml:space="preserve"> -</w:t>
      </w:r>
      <w:r w:rsidR="00C65CF9">
        <w:rPr>
          <w:rFonts w:eastAsia="Calibri" w:cstheme="minorHAnsi"/>
          <w:color w:val="000000"/>
          <w:lang w:eastAsia="sl-SI"/>
        </w:rPr>
        <w:t xml:space="preserve"> </w:t>
      </w:r>
      <w:proofErr w:type="spellStart"/>
      <w:r w:rsidRPr="00EE69E0">
        <w:rPr>
          <w:rFonts w:eastAsia="Calibri" w:cstheme="minorHAnsi"/>
          <w:color w:val="000000"/>
          <w:lang w:eastAsia="sl-SI"/>
        </w:rPr>
        <w:t>Gesellschaft</w:t>
      </w:r>
      <w:proofErr w:type="spellEnd"/>
      <w:r w:rsidRPr="00EE69E0">
        <w:rPr>
          <w:rFonts w:eastAsia="Calibri" w:cstheme="minorHAnsi"/>
          <w:color w:val="000000"/>
          <w:lang w:eastAsia="sl-SI"/>
        </w:rPr>
        <w:t xml:space="preserve"> </w:t>
      </w:r>
      <w:proofErr w:type="spellStart"/>
      <w:r w:rsidRPr="00EE69E0">
        <w:rPr>
          <w:rFonts w:eastAsia="Calibri" w:cstheme="minorHAnsi"/>
          <w:color w:val="000000"/>
          <w:lang w:eastAsia="sl-SI"/>
        </w:rPr>
        <w:t>zur</w:t>
      </w:r>
      <w:proofErr w:type="spellEnd"/>
      <w:r w:rsidRPr="00EE69E0">
        <w:rPr>
          <w:rFonts w:eastAsia="Calibri" w:cstheme="minorHAnsi"/>
          <w:color w:val="000000"/>
          <w:lang w:eastAsia="sl-SI"/>
        </w:rPr>
        <w:t xml:space="preserve"> </w:t>
      </w:r>
      <w:proofErr w:type="spellStart"/>
      <w:r w:rsidRPr="00EE69E0">
        <w:rPr>
          <w:rFonts w:eastAsia="Calibri" w:cstheme="minorHAnsi"/>
          <w:color w:val="000000"/>
          <w:lang w:eastAsia="sl-SI"/>
        </w:rPr>
        <w:t>Förderung</w:t>
      </w:r>
      <w:proofErr w:type="spellEnd"/>
      <w:r w:rsidRPr="00EE69E0">
        <w:rPr>
          <w:rFonts w:eastAsia="Calibri" w:cstheme="minorHAnsi"/>
          <w:color w:val="000000"/>
          <w:lang w:eastAsia="sl-SI"/>
        </w:rPr>
        <w:t xml:space="preserve"> der </w:t>
      </w:r>
      <w:proofErr w:type="spellStart"/>
      <w:r w:rsidRPr="00EE69E0">
        <w:rPr>
          <w:rFonts w:eastAsia="Calibri" w:cstheme="minorHAnsi"/>
          <w:color w:val="000000"/>
          <w:lang w:eastAsia="sl-SI"/>
        </w:rPr>
        <w:t>Angewandten</w:t>
      </w:r>
      <w:proofErr w:type="spellEnd"/>
      <w:r w:rsidRPr="00EE69E0">
        <w:rPr>
          <w:rFonts w:eastAsia="Calibri" w:cstheme="minorHAnsi"/>
          <w:color w:val="000000"/>
          <w:lang w:eastAsia="sl-SI"/>
        </w:rPr>
        <w:t xml:space="preserve"> </w:t>
      </w:r>
      <w:proofErr w:type="spellStart"/>
      <w:r w:rsidRPr="00EE69E0">
        <w:rPr>
          <w:rFonts w:eastAsia="Calibri" w:cstheme="minorHAnsi"/>
          <w:color w:val="000000"/>
          <w:lang w:eastAsia="sl-SI"/>
        </w:rPr>
        <w:t>Forschung</w:t>
      </w:r>
      <w:proofErr w:type="spellEnd"/>
      <w:r w:rsidRPr="00EE69E0">
        <w:rPr>
          <w:rFonts w:eastAsia="Calibri" w:cstheme="minorHAnsi"/>
          <w:color w:val="000000"/>
          <w:lang w:eastAsia="sl-SI"/>
        </w:rPr>
        <w:t xml:space="preserve"> </w:t>
      </w:r>
      <w:proofErr w:type="spellStart"/>
      <w:r w:rsidRPr="00EE69E0">
        <w:rPr>
          <w:rFonts w:eastAsia="Calibri" w:cstheme="minorHAnsi"/>
          <w:color w:val="000000"/>
          <w:lang w:eastAsia="sl-SI"/>
        </w:rPr>
        <w:t>Eingetragener</w:t>
      </w:r>
      <w:proofErr w:type="spellEnd"/>
      <w:r w:rsidRPr="00EE69E0">
        <w:rPr>
          <w:rFonts w:eastAsia="Calibri" w:cstheme="minorHAnsi"/>
          <w:color w:val="000000"/>
          <w:lang w:eastAsia="sl-SI"/>
        </w:rPr>
        <w:t xml:space="preserve"> </w:t>
      </w:r>
      <w:proofErr w:type="spellStart"/>
      <w:r w:rsidRPr="00EE69E0">
        <w:rPr>
          <w:rFonts w:eastAsia="Calibri" w:cstheme="minorHAnsi"/>
          <w:color w:val="000000"/>
          <w:lang w:eastAsia="sl-SI"/>
        </w:rPr>
        <w:t>Verein</w:t>
      </w:r>
      <w:proofErr w:type="spellEnd"/>
      <w:r w:rsidRPr="00EE69E0">
        <w:rPr>
          <w:rFonts w:eastAsia="Calibri" w:cstheme="minorHAnsi"/>
          <w:color w:val="000000"/>
          <w:lang w:eastAsia="sl-SI"/>
        </w:rPr>
        <w:t xml:space="preserve">, </w:t>
      </w:r>
      <w:proofErr w:type="spellStart"/>
      <w:r w:rsidRPr="00EE69E0">
        <w:rPr>
          <w:rFonts w:eastAsia="Calibri" w:cstheme="minorHAnsi"/>
          <w:color w:val="000000"/>
          <w:lang w:eastAsia="sl-SI"/>
        </w:rPr>
        <w:t>Hansastraße</w:t>
      </w:r>
      <w:proofErr w:type="spellEnd"/>
      <w:r w:rsidRPr="00EE69E0">
        <w:rPr>
          <w:rFonts w:eastAsia="Calibri" w:cstheme="minorHAnsi"/>
          <w:color w:val="000000"/>
          <w:lang w:eastAsia="sl-SI"/>
        </w:rPr>
        <w:t xml:space="preserve"> 27 C, 80686 München, Nemčija (24,9 % kapitala zavoda),</w:t>
      </w:r>
    </w:p>
    <w:p w14:paraId="1087F8AF" w14:textId="0FF9038C" w:rsidR="004D4E28" w:rsidRPr="00EE69E0" w:rsidRDefault="004D4E28" w:rsidP="009803CD">
      <w:pPr>
        <w:pStyle w:val="Odstavekseznama"/>
        <w:numPr>
          <w:ilvl w:val="0"/>
          <w:numId w:val="57"/>
        </w:numPr>
        <w:spacing w:after="200"/>
        <w:jc w:val="both"/>
        <w:rPr>
          <w:rFonts w:eastAsia="Calibri" w:cstheme="minorHAnsi"/>
          <w:color w:val="000000"/>
          <w:lang w:eastAsia="sl-SI"/>
        </w:rPr>
      </w:pPr>
      <w:r w:rsidRPr="00EE69E0">
        <w:rPr>
          <w:rFonts w:eastAsia="Calibri" w:cstheme="minorHAnsi"/>
          <w:color w:val="000000"/>
          <w:lang w:eastAsia="sl-SI"/>
        </w:rPr>
        <w:t>Javni zavod Republike Slovenije za varstvo kulturne dediščine, Poljanska cesta 40, 1000</w:t>
      </w:r>
      <w:r w:rsidR="00C65CF9">
        <w:rPr>
          <w:rFonts w:eastAsia="Calibri" w:cstheme="minorHAnsi"/>
          <w:color w:val="000000"/>
          <w:lang w:eastAsia="sl-SI"/>
        </w:rPr>
        <w:t> </w:t>
      </w:r>
      <w:r w:rsidRPr="00EE69E0">
        <w:rPr>
          <w:rFonts w:eastAsia="Calibri" w:cstheme="minorHAnsi"/>
          <w:color w:val="000000"/>
          <w:lang w:eastAsia="sl-SI"/>
        </w:rPr>
        <w:t>Ljubljana (15 % kapitala zavoda),</w:t>
      </w:r>
    </w:p>
    <w:p w14:paraId="4B5C0400" w14:textId="76D1C82E" w:rsidR="004D4E28" w:rsidRPr="00EE69E0" w:rsidRDefault="004D4E28" w:rsidP="009803CD">
      <w:pPr>
        <w:pStyle w:val="Odstavekseznama"/>
        <w:numPr>
          <w:ilvl w:val="0"/>
          <w:numId w:val="57"/>
        </w:numPr>
        <w:spacing w:after="200"/>
        <w:jc w:val="both"/>
        <w:rPr>
          <w:rFonts w:eastAsia="Calibri" w:cstheme="minorHAnsi"/>
          <w:color w:val="000000"/>
          <w:lang w:eastAsia="sl-SI"/>
        </w:rPr>
      </w:pPr>
      <w:r w:rsidRPr="00EE69E0">
        <w:rPr>
          <w:rFonts w:eastAsia="Calibri" w:cstheme="minorHAnsi"/>
          <w:color w:val="000000"/>
          <w:lang w:eastAsia="sl-SI"/>
        </w:rPr>
        <w:t>Zavod za Gradbeništvo Slovenije, Dimičeva ulica 12, 1000 Ljubljana (15 % kapitala zavoda).</w:t>
      </w:r>
    </w:p>
    <w:p w14:paraId="69156822" w14:textId="15DB7ACB" w:rsidR="004D4E28" w:rsidRPr="00EE69E0" w:rsidRDefault="004D4E28" w:rsidP="004D4E28">
      <w:pPr>
        <w:spacing w:after="200"/>
        <w:jc w:val="both"/>
        <w:rPr>
          <w:rFonts w:eastAsia="Calibri" w:cstheme="minorHAnsi"/>
          <w:color w:val="000000"/>
          <w:lang w:eastAsia="sl-SI"/>
        </w:rPr>
      </w:pPr>
      <w:r w:rsidRPr="00EE69E0">
        <w:rPr>
          <w:rFonts w:eastAsia="Calibri" w:cstheme="minorHAnsi"/>
          <w:color w:val="000000"/>
          <w:lang w:eastAsia="sl-SI"/>
        </w:rPr>
        <w:t xml:space="preserve">Poslanstvo </w:t>
      </w:r>
      <w:proofErr w:type="spellStart"/>
      <w:r w:rsidRPr="00EE69E0">
        <w:rPr>
          <w:rFonts w:eastAsia="Calibri" w:cstheme="minorHAnsi"/>
          <w:color w:val="000000"/>
          <w:lang w:eastAsia="sl-SI"/>
        </w:rPr>
        <w:t>InnoRenew</w:t>
      </w:r>
      <w:proofErr w:type="spellEnd"/>
      <w:r w:rsidRPr="00EE69E0">
        <w:rPr>
          <w:rFonts w:eastAsia="Calibri" w:cstheme="minorHAnsi"/>
          <w:color w:val="000000"/>
          <w:lang w:eastAsia="sl-SI"/>
        </w:rPr>
        <w:t xml:space="preserve"> </w:t>
      </w:r>
      <w:proofErr w:type="spellStart"/>
      <w:r w:rsidRPr="00EE69E0">
        <w:rPr>
          <w:rFonts w:eastAsia="Calibri" w:cstheme="minorHAnsi"/>
          <w:color w:val="000000"/>
          <w:lang w:eastAsia="sl-SI"/>
        </w:rPr>
        <w:t>CoE</w:t>
      </w:r>
      <w:proofErr w:type="spellEnd"/>
      <w:r w:rsidRPr="00EE69E0">
        <w:rPr>
          <w:rFonts w:eastAsia="Calibri" w:cstheme="minorHAnsi"/>
          <w:color w:val="000000"/>
          <w:lang w:eastAsia="sl-SI"/>
        </w:rPr>
        <w:t xml:space="preserve"> je z interdisciplinarnimi raziskavami nadgrajevati najsodobnejše izsledke in dosegati znanstveno in inovacijsko odličnost ter predvsem </w:t>
      </w:r>
      <w:r w:rsidR="00C65CF9">
        <w:rPr>
          <w:rFonts w:eastAsia="Calibri" w:cstheme="minorHAnsi"/>
          <w:color w:val="000000"/>
          <w:lang w:eastAsia="sl-SI"/>
        </w:rPr>
        <w:t>s</w:t>
      </w:r>
      <w:r w:rsidR="00C65CF9" w:rsidRPr="00EE69E0">
        <w:rPr>
          <w:rFonts w:eastAsia="Calibri" w:cstheme="minorHAnsi"/>
          <w:color w:val="000000"/>
          <w:lang w:eastAsia="sl-SI"/>
        </w:rPr>
        <w:t xml:space="preserve">podbuditi </w:t>
      </w:r>
      <w:r w:rsidRPr="00EE69E0">
        <w:rPr>
          <w:rFonts w:eastAsia="Calibri" w:cstheme="minorHAnsi"/>
          <w:color w:val="000000"/>
          <w:lang w:eastAsia="sl-SI"/>
        </w:rPr>
        <w:t>napredek na dveh glavnih raziskovalnih področjih:</w:t>
      </w:r>
    </w:p>
    <w:p w14:paraId="7548C607" w14:textId="6057AC94" w:rsidR="004D4E28" w:rsidRPr="00EE69E0" w:rsidRDefault="004D4E28" w:rsidP="009803CD">
      <w:pPr>
        <w:pStyle w:val="Odstavekseznama"/>
        <w:numPr>
          <w:ilvl w:val="0"/>
          <w:numId w:val="58"/>
        </w:numPr>
        <w:spacing w:after="200"/>
        <w:jc w:val="both"/>
        <w:rPr>
          <w:rFonts w:eastAsia="Calibri" w:cstheme="minorHAnsi"/>
          <w:color w:val="000000"/>
          <w:lang w:eastAsia="sl-SI"/>
        </w:rPr>
      </w:pPr>
      <w:r w:rsidRPr="00EE69E0">
        <w:rPr>
          <w:rFonts w:eastAsia="Calibri" w:cstheme="minorHAnsi"/>
          <w:color w:val="000000"/>
          <w:lang w:eastAsia="sl-SI"/>
        </w:rPr>
        <w:t xml:space="preserve">Modifikacija lesa – termična in kemična obdelava lesa za večjo trajnost, za povečanje spektra uporabe v raznolikih izdelkih ter za </w:t>
      </w:r>
      <w:proofErr w:type="spellStart"/>
      <w:r w:rsidRPr="00EE69E0">
        <w:rPr>
          <w:rFonts w:eastAsia="Calibri" w:cstheme="minorHAnsi"/>
          <w:color w:val="000000"/>
          <w:lang w:eastAsia="sl-SI"/>
        </w:rPr>
        <w:t>netradicionalno</w:t>
      </w:r>
      <w:proofErr w:type="spellEnd"/>
      <w:r w:rsidRPr="00EE69E0">
        <w:rPr>
          <w:rFonts w:eastAsia="Calibri" w:cstheme="minorHAnsi"/>
          <w:color w:val="000000"/>
          <w:lang w:eastAsia="sl-SI"/>
        </w:rPr>
        <w:t xml:space="preserve"> rabo lesa.</w:t>
      </w:r>
    </w:p>
    <w:p w14:paraId="03E1E70B" w14:textId="1D0E37B8" w:rsidR="004D4E28" w:rsidRPr="00EE69E0" w:rsidRDefault="004D4E28" w:rsidP="009803CD">
      <w:pPr>
        <w:pStyle w:val="Odstavekseznama"/>
        <w:numPr>
          <w:ilvl w:val="0"/>
          <w:numId w:val="58"/>
        </w:numPr>
        <w:spacing w:after="200"/>
        <w:jc w:val="both"/>
        <w:rPr>
          <w:rFonts w:eastAsia="Calibri" w:cstheme="minorHAnsi"/>
          <w:color w:val="000000"/>
          <w:lang w:eastAsia="sl-SI"/>
        </w:rPr>
      </w:pPr>
      <w:proofErr w:type="spellStart"/>
      <w:r w:rsidRPr="00EE69E0">
        <w:rPr>
          <w:rFonts w:eastAsia="Calibri" w:cstheme="minorHAnsi"/>
          <w:color w:val="000000"/>
          <w:lang w:eastAsia="sl-SI"/>
        </w:rPr>
        <w:t>Restorativno</w:t>
      </w:r>
      <w:proofErr w:type="spellEnd"/>
      <w:r w:rsidRPr="00EE69E0">
        <w:rPr>
          <w:rFonts w:eastAsia="Calibri" w:cstheme="minorHAnsi"/>
          <w:color w:val="000000"/>
          <w:lang w:eastAsia="sl-SI"/>
        </w:rPr>
        <w:t xml:space="preserve"> </w:t>
      </w:r>
      <w:proofErr w:type="spellStart"/>
      <w:r w:rsidRPr="00EE69E0">
        <w:rPr>
          <w:rFonts w:eastAsia="Calibri" w:cstheme="minorHAnsi"/>
          <w:color w:val="000000"/>
          <w:lang w:eastAsia="sl-SI"/>
        </w:rPr>
        <w:t>okoljsko</w:t>
      </w:r>
      <w:proofErr w:type="spellEnd"/>
      <w:r w:rsidRPr="00EE69E0">
        <w:rPr>
          <w:rFonts w:eastAsia="Calibri" w:cstheme="minorHAnsi"/>
          <w:color w:val="000000"/>
          <w:lang w:eastAsia="sl-SI"/>
        </w:rPr>
        <w:t xml:space="preserve"> in ergonomsko oblikovanje (ang. »</w:t>
      </w:r>
      <w:proofErr w:type="spellStart"/>
      <w:r w:rsidRPr="00EE69E0">
        <w:rPr>
          <w:rFonts w:eastAsia="Calibri" w:cstheme="minorHAnsi"/>
          <w:color w:val="000000"/>
          <w:lang w:eastAsia="sl-SI"/>
        </w:rPr>
        <w:t>restorative</w:t>
      </w:r>
      <w:proofErr w:type="spellEnd"/>
      <w:r w:rsidRPr="00EE69E0">
        <w:rPr>
          <w:rFonts w:eastAsia="Calibri" w:cstheme="minorHAnsi"/>
          <w:color w:val="000000"/>
          <w:lang w:eastAsia="sl-SI"/>
        </w:rPr>
        <w:t xml:space="preserve"> </w:t>
      </w:r>
      <w:proofErr w:type="spellStart"/>
      <w:r w:rsidRPr="00EE69E0">
        <w:rPr>
          <w:rFonts w:eastAsia="Calibri" w:cstheme="minorHAnsi"/>
          <w:color w:val="000000"/>
          <w:lang w:eastAsia="sl-SI"/>
        </w:rPr>
        <w:t>environmental</w:t>
      </w:r>
      <w:proofErr w:type="spellEnd"/>
      <w:r w:rsidRPr="00EE69E0">
        <w:rPr>
          <w:rFonts w:eastAsia="Calibri" w:cstheme="minorHAnsi"/>
          <w:color w:val="000000"/>
          <w:lang w:eastAsia="sl-SI"/>
        </w:rPr>
        <w:t xml:space="preserve"> </w:t>
      </w:r>
      <w:proofErr w:type="spellStart"/>
      <w:r w:rsidRPr="00EE69E0">
        <w:rPr>
          <w:rFonts w:eastAsia="Calibri" w:cstheme="minorHAnsi"/>
          <w:color w:val="000000"/>
          <w:lang w:eastAsia="sl-SI"/>
        </w:rPr>
        <w:t>and</w:t>
      </w:r>
      <w:proofErr w:type="spellEnd"/>
      <w:r w:rsidRPr="00EE69E0">
        <w:rPr>
          <w:rFonts w:eastAsia="Calibri" w:cstheme="minorHAnsi"/>
          <w:color w:val="000000"/>
          <w:lang w:eastAsia="sl-SI"/>
        </w:rPr>
        <w:t xml:space="preserve"> </w:t>
      </w:r>
      <w:proofErr w:type="spellStart"/>
      <w:r w:rsidRPr="00EE69E0">
        <w:rPr>
          <w:rFonts w:eastAsia="Calibri" w:cstheme="minorHAnsi"/>
          <w:color w:val="000000"/>
          <w:lang w:eastAsia="sl-SI"/>
        </w:rPr>
        <w:t>ergonomic</w:t>
      </w:r>
      <w:proofErr w:type="spellEnd"/>
      <w:r w:rsidRPr="00EE69E0">
        <w:rPr>
          <w:rFonts w:eastAsia="Calibri" w:cstheme="minorHAnsi"/>
          <w:color w:val="000000"/>
          <w:lang w:eastAsia="sl-SI"/>
        </w:rPr>
        <w:t xml:space="preserve"> design«, REED) – sistem oblikovanja, ki ustvarja ergonomsko, dostopno, prilagodljivo in trajnostno gradnjo, ki pozitivno vpliva na človekovo zdravje, na okolje in družbo ter temelji na rabi naravnih virov.</w:t>
      </w:r>
    </w:p>
    <w:p w14:paraId="75789F6F" w14:textId="457C5DA4" w:rsidR="004D4E28" w:rsidRPr="00EE69E0" w:rsidRDefault="004D4E28" w:rsidP="004D4E28">
      <w:pPr>
        <w:spacing w:after="200"/>
        <w:jc w:val="both"/>
        <w:rPr>
          <w:rFonts w:eastAsia="Calibri" w:cstheme="minorHAnsi"/>
          <w:color w:val="000000"/>
          <w:lang w:eastAsia="sl-SI"/>
        </w:rPr>
      </w:pPr>
      <w:r w:rsidRPr="00EE69E0">
        <w:rPr>
          <w:rFonts w:eastAsia="Calibri" w:cstheme="minorHAnsi"/>
          <w:color w:val="000000"/>
          <w:lang w:eastAsia="sl-SI"/>
        </w:rPr>
        <w:t xml:space="preserve">Vizija </w:t>
      </w:r>
      <w:proofErr w:type="spellStart"/>
      <w:r w:rsidRPr="00EE69E0">
        <w:rPr>
          <w:rFonts w:eastAsia="Calibri" w:cstheme="minorHAnsi"/>
          <w:color w:val="000000"/>
          <w:lang w:eastAsia="sl-SI"/>
        </w:rPr>
        <w:t>InnoRenew</w:t>
      </w:r>
      <w:proofErr w:type="spellEnd"/>
      <w:r w:rsidRPr="00EE69E0">
        <w:rPr>
          <w:rFonts w:eastAsia="Calibri" w:cstheme="minorHAnsi"/>
          <w:color w:val="000000"/>
          <w:lang w:eastAsia="sl-SI"/>
        </w:rPr>
        <w:t xml:space="preserve"> </w:t>
      </w:r>
      <w:proofErr w:type="spellStart"/>
      <w:r w:rsidRPr="00EE69E0">
        <w:rPr>
          <w:rFonts w:eastAsia="Calibri" w:cstheme="minorHAnsi"/>
          <w:color w:val="000000"/>
          <w:lang w:eastAsia="sl-SI"/>
        </w:rPr>
        <w:t>CoE</w:t>
      </w:r>
      <w:proofErr w:type="spellEnd"/>
      <w:r w:rsidRPr="00EE69E0">
        <w:rPr>
          <w:rFonts w:eastAsia="Calibri" w:cstheme="minorHAnsi"/>
          <w:color w:val="000000"/>
          <w:lang w:eastAsia="sl-SI"/>
        </w:rPr>
        <w:t xml:space="preserve"> je postati vodilna raziskovalna institucija na področju obnovljivih materialov in trajnostne gradnje. S tem bo </w:t>
      </w:r>
      <w:proofErr w:type="spellStart"/>
      <w:r w:rsidRPr="00EE69E0">
        <w:rPr>
          <w:rFonts w:eastAsia="Calibri" w:cstheme="minorHAnsi"/>
          <w:color w:val="000000"/>
          <w:lang w:eastAsia="sl-SI"/>
        </w:rPr>
        <w:t>InnoRenew</w:t>
      </w:r>
      <w:proofErr w:type="spellEnd"/>
      <w:r w:rsidRPr="00EE69E0">
        <w:rPr>
          <w:rFonts w:eastAsia="Calibri" w:cstheme="minorHAnsi"/>
          <w:color w:val="000000"/>
          <w:lang w:eastAsia="sl-SI"/>
        </w:rPr>
        <w:t xml:space="preserve"> </w:t>
      </w:r>
      <w:proofErr w:type="spellStart"/>
      <w:r w:rsidRPr="00EE69E0">
        <w:rPr>
          <w:rFonts w:eastAsia="Calibri" w:cstheme="minorHAnsi"/>
          <w:color w:val="000000"/>
          <w:lang w:eastAsia="sl-SI"/>
        </w:rPr>
        <w:t>CoE</w:t>
      </w:r>
      <w:proofErr w:type="spellEnd"/>
      <w:r w:rsidRPr="00EE69E0">
        <w:rPr>
          <w:rFonts w:eastAsia="Calibri" w:cstheme="minorHAnsi"/>
          <w:color w:val="000000"/>
          <w:lang w:eastAsia="sl-SI"/>
        </w:rPr>
        <w:t xml:space="preserve"> postal zgled za </w:t>
      </w:r>
      <w:r w:rsidRPr="00EE69E0">
        <w:rPr>
          <w:rFonts w:eastAsia="Calibri" w:cstheme="minorHAnsi"/>
          <w:b/>
          <w:color w:val="000000"/>
          <w:lang w:eastAsia="sl-SI"/>
        </w:rPr>
        <w:t>mednarodno raziskovalno odličnost, za podporo raziskovalne sfere gospodarstvu in za ozaveščanje in vključevanje javnosti v raziskovalne aktivnosti.</w:t>
      </w:r>
      <w:r w:rsidR="00530190" w:rsidRPr="00EE69E0">
        <w:rPr>
          <w:rFonts w:eastAsia="Calibri" w:cstheme="minorHAnsi"/>
          <w:color w:val="000000"/>
          <w:lang w:eastAsia="sl-SI"/>
        </w:rPr>
        <w:t xml:space="preserve"> </w:t>
      </w:r>
      <w:proofErr w:type="spellStart"/>
      <w:r w:rsidR="00530190" w:rsidRPr="00EE69E0">
        <w:rPr>
          <w:rFonts w:eastAsia="Calibri" w:cstheme="minorHAnsi"/>
          <w:color w:val="000000"/>
          <w:lang w:eastAsia="sl-SI"/>
        </w:rPr>
        <w:t>InnoRenew</w:t>
      </w:r>
      <w:proofErr w:type="spellEnd"/>
      <w:r w:rsidR="00530190" w:rsidRPr="00EE69E0">
        <w:rPr>
          <w:rFonts w:eastAsia="Calibri" w:cstheme="minorHAnsi"/>
          <w:color w:val="000000"/>
          <w:lang w:eastAsia="sl-SI"/>
        </w:rPr>
        <w:t xml:space="preserve"> </w:t>
      </w:r>
      <w:proofErr w:type="spellStart"/>
      <w:r w:rsidR="00530190" w:rsidRPr="00EE69E0">
        <w:rPr>
          <w:rFonts w:eastAsia="Calibri" w:cstheme="minorHAnsi"/>
          <w:color w:val="000000"/>
          <w:lang w:eastAsia="sl-SI"/>
        </w:rPr>
        <w:t>CoE</w:t>
      </w:r>
      <w:proofErr w:type="spellEnd"/>
      <w:r w:rsidR="00530190" w:rsidRPr="00EE69E0">
        <w:rPr>
          <w:rFonts w:eastAsia="Calibri" w:cstheme="minorHAnsi"/>
          <w:color w:val="000000"/>
          <w:lang w:eastAsia="sl-SI"/>
        </w:rPr>
        <w:t xml:space="preserve"> bo prek raziskovanja rabe obnovljivih materialov razvil, izboljšal in promoviral inovativne izdelke, procese, storitve, poslovne modele in sisteme za pametna, trajnostna in moderna grajena okolja za vse generacije. Ta prizadevanja bodo spodbudila preobrazbo Slovenije v družbo, ki je osredotočena na inovacije, trajnostni razvoj in ciklično gospodarstvo, dobrobit ljudi ter učinkovito rabo </w:t>
      </w:r>
      <w:r w:rsidR="00C65CF9">
        <w:rPr>
          <w:rFonts w:eastAsia="Calibri" w:cstheme="minorHAnsi"/>
          <w:color w:val="000000"/>
          <w:lang w:eastAsia="sl-SI"/>
        </w:rPr>
        <w:t>lastnih</w:t>
      </w:r>
      <w:r w:rsidR="00C65CF9" w:rsidRPr="00EE69E0">
        <w:rPr>
          <w:rFonts w:eastAsia="Calibri" w:cstheme="minorHAnsi"/>
          <w:color w:val="000000"/>
          <w:lang w:eastAsia="sl-SI"/>
        </w:rPr>
        <w:t xml:space="preserve"> </w:t>
      </w:r>
      <w:r w:rsidR="00530190" w:rsidRPr="00EE69E0">
        <w:rPr>
          <w:rFonts w:eastAsia="Calibri" w:cstheme="minorHAnsi"/>
          <w:color w:val="000000"/>
          <w:lang w:eastAsia="sl-SI"/>
        </w:rPr>
        <w:t xml:space="preserve">obnovljivih virov in sredstev. </w:t>
      </w:r>
    </w:p>
    <w:p w14:paraId="6171FC03" w14:textId="4F214793" w:rsidR="001B2F76" w:rsidRPr="00EE69E0" w:rsidRDefault="00497A99" w:rsidP="001B2F76">
      <w:pPr>
        <w:spacing w:after="200"/>
        <w:jc w:val="both"/>
        <w:rPr>
          <w:rFonts w:eastAsia="Calibri" w:cstheme="minorHAnsi"/>
          <w:color w:val="000000"/>
          <w:lang w:eastAsia="sl-SI"/>
        </w:rPr>
      </w:pPr>
      <w:proofErr w:type="spellStart"/>
      <w:r w:rsidRPr="00EE69E0">
        <w:rPr>
          <w:rFonts w:eastAsia="Calibri" w:cstheme="minorHAnsi"/>
          <w:color w:val="000000"/>
          <w:lang w:eastAsia="sl-SI"/>
        </w:rPr>
        <w:t>InnoRenew</w:t>
      </w:r>
      <w:proofErr w:type="spellEnd"/>
      <w:r w:rsidRPr="00EE69E0">
        <w:rPr>
          <w:rFonts w:eastAsia="Calibri" w:cstheme="minorHAnsi"/>
          <w:color w:val="000000"/>
          <w:lang w:eastAsia="sl-SI"/>
        </w:rPr>
        <w:t xml:space="preserve"> </w:t>
      </w:r>
      <w:proofErr w:type="spellStart"/>
      <w:r w:rsidRPr="00EE69E0">
        <w:rPr>
          <w:rFonts w:eastAsia="Calibri" w:cstheme="minorHAnsi"/>
          <w:color w:val="000000"/>
          <w:lang w:eastAsia="sl-SI"/>
        </w:rPr>
        <w:t>CoE</w:t>
      </w:r>
      <w:proofErr w:type="spellEnd"/>
      <w:r w:rsidRPr="00EE69E0">
        <w:rPr>
          <w:rFonts w:eastAsia="Calibri" w:cstheme="minorHAnsi"/>
          <w:color w:val="000000"/>
          <w:lang w:eastAsia="sl-SI"/>
        </w:rPr>
        <w:t xml:space="preserve"> trenutno zaposluje 58 oseb, o</w:t>
      </w:r>
      <w:r w:rsidR="00C65CF9">
        <w:rPr>
          <w:rFonts w:eastAsia="Calibri" w:cstheme="minorHAnsi"/>
          <w:color w:val="000000"/>
          <w:lang w:eastAsia="sl-SI"/>
        </w:rPr>
        <w:t>d</w:t>
      </w:r>
      <w:r w:rsidRPr="00EE69E0">
        <w:rPr>
          <w:rFonts w:eastAsia="Calibri" w:cstheme="minorHAnsi"/>
          <w:color w:val="000000"/>
          <w:lang w:eastAsia="sl-SI"/>
        </w:rPr>
        <w:t xml:space="preserve"> tega 40 raziskovalcev. </w:t>
      </w:r>
      <w:r w:rsidR="004D56EA" w:rsidRPr="00EE69E0">
        <w:rPr>
          <w:rFonts w:eastAsia="Calibri" w:cstheme="minorHAnsi"/>
          <w:color w:val="000000"/>
          <w:lang w:eastAsia="sl-SI"/>
        </w:rPr>
        <w:t xml:space="preserve">Skoraj 50 % zaposlenih prihaja iz tujine. </w:t>
      </w:r>
      <w:r w:rsidRPr="00EE69E0">
        <w:rPr>
          <w:rFonts w:eastAsia="Calibri" w:cstheme="minorHAnsi"/>
          <w:color w:val="000000"/>
          <w:lang w:eastAsia="sl-SI"/>
        </w:rPr>
        <w:t xml:space="preserve">Zaposleni prihajajo iz 16 držav (Belgija, Brazilija, Bosna in Hercegovina, Hrvaška, Češka, Finska, Francija, Madžarska, Indija, Iran, Italija, Norveška, Poljska, Švedska, Tajska in ZDA). </w:t>
      </w:r>
    </w:p>
    <w:p w14:paraId="00D224FD" w14:textId="77777777" w:rsidR="00CD4DA4" w:rsidRDefault="00106AA2" w:rsidP="001B2F76">
      <w:pPr>
        <w:spacing w:after="200"/>
        <w:jc w:val="both"/>
        <w:rPr>
          <w:rFonts w:eastAsia="Calibri" w:cstheme="minorHAnsi"/>
          <w:color w:val="000000"/>
          <w:lang w:eastAsia="sl-SI"/>
        </w:rPr>
      </w:pPr>
      <w:r w:rsidRPr="00EE69E0">
        <w:rPr>
          <w:rFonts w:eastAsia="Calibri" w:cstheme="minorHAnsi"/>
          <w:color w:val="000000"/>
          <w:lang w:eastAsia="sl-SI"/>
        </w:rPr>
        <w:t xml:space="preserve">Januarja 2020 se je v Izoli pričela gradnja dveh stavb raziskovalnega inštituta </w:t>
      </w:r>
      <w:proofErr w:type="spellStart"/>
      <w:r w:rsidRPr="00EE69E0">
        <w:rPr>
          <w:rFonts w:eastAsia="Calibri" w:cstheme="minorHAnsi"/>
          <w:color w:val="000000"/>
          <w:lang w:eastAsia="sl-SI"/>
        </w:rPr>
        <w:t>InnoRenew</w:t>
      </w:r>
      <w:proofErr w:type="spellEnd"/>
      <w:r w:rsidRPr="00EE69E0">
        <w:rPr>
          <w:rFonts w:eastAsia="Calibri" w:cstheme="minorHAnsi"/>
          <w:color w:val="000000"/>
          <w:lang w:eastAsia="sl-SI"/>
        </w:rPr>
        <w:t xml:space="preserve"> </w:t>
      </w:r>
      <w:proofErr w:type="spellStart"/>
      <w:r w:rsidRPr="00EE69E0">
        <w:rPr>
          <w:rFonts w:eastAsia="Calibri" w:cstheme="minorHAnsi"/>
          <w:color w:val="000000"/>
          <w:lang w:eastAsia="sl-SI"/>
        </w:rPr>
        <w:t>CoE</w:t>
      </w:r>
      <w:proofErr w:type="spellEnd"/>
      <w:r w:rsidRPr="00EE69E0">
        <w:rPr>
          <w:rFonts w:eastAsia="Calibri" w:cstheme="minorHAnsi"/>
          <w:color w:val="000000"/>
          <w:lang w:eastAsia="sl-SI"/>
        </w:rPr>
        <w:t xml:space="preserve">. </w:t>
      </w:r>
      <w:r w:rsidR="00803392" w:rsidRPr="00EE69E0">
        <w:rPr>
          <w:rFonts w:eastAsia="Calibri" w:cstheme="minorHAnsi"/>
          <w:color w:val="000000"/>
          <w:lang w:eastAsia="sl-SI"/>
        </w:rPr>
        <w:t xml:space="preserve">Stavbi inštituta </w:t>
      </w:r>
      <w:proofErr w:type="spellStart"/>
      <w:r w:rsidR="00803392" w:rsidRPr="00EE69E0">
        <w:rPr>
          <w:rFonts w:eastAsia="Calibri" w:cstheme="minorHAnsi"/>
          <w:color w:val="000000"/>
          <w:lang w:eastAsia="sl-SI"/>
        </w:rPr>
        <w:t>InnoRenew</w:t>
      </w:r>
      <w:proofErr w:type="spellEnd"/>
      <w:r w:rsidR="00803392" w:rsidRPr="00EE69E0">
        <w:rPr>
          <w:rFonts w:eastAsia="Calibri" w:cstheme="minorHAnsi"/>
          <w:color w:val="000000"/>
          <w:lang w:eastAsia="sl-SI"/>
        </w:rPr>
        <w:t xml:space="preserve"> </w:t>
      </w:r>
      <w:proofErr w:type="spellStart"/>
      <w:r w:rsidR="00803392" w:rsidRPr="00EE69E0">
        <w:rPr>
          <w:rFonts w:eastAsia="Calibri" w:cstheme="minorHAnsi"/>
          <w:color w:val="000000"/>
          <w:lang w:eastAsia="sl-SI"/>
        </w:rPr>
        <w:t>CoE</w:t>
      </w:r>
      <w:proofErr w:type="spellEnd"/>
      <w:r w:rsidR="00803392" w:rsidRPr="00EE69E0">
        <w:rPr>
          <w:rFonts w:eastAsia="Calibri" w:cstheme="minorHAnsi"/>
          <w:color w:val="000000"/>
          <w:lang w:eastAsia="sl-SI"/>
        </w:rPr>
        <w:t xml:space="preserve"> bosta iz hibridne konstrukcije lesa, betona in jekla. Zgornja tri nadstropja glavne stavbe bodo v celoti lesena, zato bo </w:t>
      </w:r>
      <w:r w:rsidR="00803392" w:rsidRPr="00EE69E0">
        <w:rPr>
          <w:rFonts w:eastAsia="Calibri" w:cstheme="minorHAnsi"/>
          <w:b/>
          <w:color w:val="000000"/>
          <w:lang w:eastAsia="sl-SI"/>
        </w:rPr>
        <w:t>inštitut največja lesena zgradba v Sloveniji doslej.</w:t>
      </w:r>
      <w:r w:rsidR="00803392" w:rsidRPr="00EE69E0">
        <w:rPr>
          <w:rFonts w:eastAsia="Calibri" w:cstheme="minorHAnsi"/>
          <w:color w:val="000000"/>
          <w:lang w:eastAsia="sl-SI"/>
        </w:rPr>
        <w:t xml:space="preserve"> Kompleks je namenjen zaposlenim in njihovim raziskavam, obenem pa je tudi sam po sebi raziskovalni projekt, saj bo med gradnjo in po njej na njem potekal intenzivni monitoring, ki bo omogočal vpogled v način staranja lesa v stavbah in lažje načrtovanje lesen</w:t>
      </w:r>
      <w:r w:rsidR="00C65CF9">
        <w:rPr>
          <w:rFonts w:eastAsia="Calibri" w:cstheme="minorHAnsi"/>
          <w:color w:val="000000"/>
          <w:lang w:eastAsia="sl-SI"/>
        </w:rPr>
        <w:t>ih</w:t>
      </w:r>
      <w:r w:rsidR="00803392" w:rsidRPr="00EE69E0">
        <w:rPr>
          <w:rFonts w:eastAsia="Calibri" w:cstheme="minorHAnsi"/>
          <w:color w:val="000000"/>
          <w:lang w:eastAsia="sl-SI"/>
        </w:rPr>
        <w:t xml:space="preserve"> </w:t>
      </w:r>
      <w:proofErr w:type="spellStart"/>
      <w:r w:rsidR="00803392" w:rsidRPr="00EE69E0">
        <w:rPr>
          <w:rFonts w:eastAsia="Calibri" w:cstheme="minorHAnsi"/>
          <w:color w:val="000000"/>
          <w:lang w:eastAsia="sl-SI"/>
        </w:rPr>
        <w:t>gradn</w:t>
      </w:r>
      <w:r w:rsidR="00C65CF9">
        <w:rPr>
          <w:rFonts w:eastAsia="Calibri" w:cstheme="minorHAnsi"/>
          <w:color w:val="000000"/>
          <w:lang w:eastAsia="sl-SI"/>
        </w:rPr>
        <w:t>e</w:t>
      </w:r>
      <w:r w:rsidR="00803392" w:rsidRPr="00EE69E0">
        <w:rPr>
          <w:rFonts w:eastAsia="Calibri" w:cstheme="minorHAnsi"/>
          <w:color w:val="000000"/>
          <w:lang w:eastAsia="sl-SI"/>
        </w:rPr>
        <w:t>j</w:t>
      </w:r>
      <w:proofErr w:type="spellEnd"/>
      <w:r w:rsidR="00803392" w:rsidRPr="00EE69E0">
        <w:rPr>
          <w:rFonts w:eastAsia="Calibri" w:cstheme="minorHAnsi"/>
          <w:color w:val="000000"/>
          <w:lang w:eastAsia="sl-SI"/>
        </w:rPr>
        <w:t xml:space="preserve"> v prihodnosti. Gradnja se bo </w:t>
      </w:r>
      <w:proofErr w:type="spellStart"/>
      <w:r w:rsidR="00803392" w:rsidRPr="00EE69E0">
        <w:rPr>
          <w:rFonts w:eastAsia="Calibri" w:cstheme="minorHAnsi"/>
          <w:color w:val="000000"/>
          <w:lang w:eastAsia="sl-SI"/>
        </w:rPr>
        <w:t>zaključia</w:t>
      </w:r>
      <w:proofErr w:type="spellEnd"/>
      <w:r w:rsidR="00803392" w:rsidRPr="00EE69E0">
        <w:rPr>
          <w:rFonts w:eastAsia="Calibri" w:cstheme="minorHAnsi"/>
          <w:color w:val="000000"/>
          <w:lang w:eastAsia="sl-SI"/>
        </w:rPr>
        <w:t xml:space="preserve"> septembra 2021.</w:t>
      </w:r>
      <w:r w:rsidR="00803392">
        <w:rPr>
          <w:rFonts w:eastAsia="Calibri" w:cstheme="minorHAnsi"/>
          <w:color w:val="000000"/>
          <w:lang w:eastAsia="sl-SI"/>
        </w:rPr>
        <w:t xml:space="preserve"> </w:t>
      </w:r>
    </w:p>
    <w:p w14:paraId="0BE954AB" w14:textId="7B70F5F0" w:rsidR="00106AA2" w:rsidRDefault="00CD4DA4" w:rsidP="001B2F76">
      <w:pPr>
        <w:spacing w:after="200"/>
        <w:jc w:val="both"/>
        <w:rPr>
          <w:rFonts w:eastAsia="Calibri" w:cstheme="minorHAnsi"/>
          <w:color w:val="000000"/>
          <w:lang w:eastAsia="sl-SI"/>
        </w:rPr>
      </w:pPr>
      <w:r w:rsidRPr="00CB5A32">
        <w:rPr>
          <w:rFonts w:eastAsia="Calibri" w:cstheme="minorHAnsi"/>
          <w:noProof/>
          <w:color w:val="000000"/>
          <w:lang w:eastAsia="sl-SI"/>
        </w:rPr>
        <w:lastRenderedPageBreak/>
        <mc:AlternateContent>
          <mc:Choice Requires="wps">
            <w:drawing>
              <wp:anchor distT="45720" distB="45720" distL="114300" distR="114300" simplePos="0" relativeHeight="251727872" behindDoc="0" locked="0" layoutInCell="1" allowOverlap="1" wp14:anchorId="34288025" wp14:editId="54B62616">
                <wp:simplePos x="0" y="0"/>
                <wp:positionH relativeFrom="column">
                  <wp:posOffset>4034155</wp:posOffset>
                </wp:positionH>
                <wp:positionV relativeFrom="paragraph">
                  <wp:posOffset>419735</wp:posOffset>
                </wp:positionV>
                <wp:extent cx="1790700" cy="1466850"/>
                <wp:effectExtent l="0" t="0" r="19050" b="19050"/>
                <wp:wrapSquare wrapText="bothSides"/>
                <wp:docPr id="39954" name="Polje z besedilom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466850"/>
                        </a:xfrm>
                        <a:prstGeom prst="rect">
                          <a:avLst/>
                        </a:prstGeom>
                        <a:solidFill>
                          <a:srgbClr val="FFFFFF"/>
                        </a:solidFill>
                        <a:ln w="9525">
                          <a:solidFill>
                            <a:srgbClr val="000000"/>
                          </a:solidFill>
                          <a:miter lim="800000"/>
                          <a:headEnd/>
                          <a:tailEnd/>
                        </a:ln>
                      </wps:spPr>
                      <wps:txbx>
                        <w:txbxContent>
                          <w:p w14:paraId="26115390" w14:textId="77777777" w:rsidR="0068624D" w:rsidRPr="00EE69E0" w:rsidRDefault="0068624D" w:rsidP="00CB5A32">
                            <w:pPr>
                              <w:spacing w:after="200"/>
                              <w:jc w:val="both"/>
                              <w:rPr>
                                <w:rFonts w:eastAsia="Calibri" w:cstheme="minorHAnsi"/>
                                <w:color w:val="000000"/>
                                <w:lang w:eastAsia="sl-SI"/>
                              </w:rPr>
                            </w:pPr>
                            <w:r w:rsidRPr="00EE69E0">
                              <w:rPr>
                                <w:rFonts w:eastAsia="Calibri" w:cstheme="minorHAnsi"/>
                                <w:color w:val="000000"/>
                                <w:lang w:eastAsia="sl-SI"/>
                              </w:rPr>
                              <w:t xml:space="preserve">Slika: </w:t>
                            </w:r>
                          </w:p>
                          <w:p w14:paraId="00842542" w14:textId="77777777" w:rsidR="0068624D" w:rsidRDefault="0068624D" w:rsidP="00CB5A32">
                            <w:pPr>
                              <w:spacing w:after="200"/>
                              <w:jc w:val="both"/>
                              <w:rPr>
                                <w:rFonts w:eastAsia="Calibri" w:cstheme="minorHAnsi"/>
                                <w:color w:val="000000"/>
                                <w:lang w:eastAsia="sl-SI"/>
                              </w:rPr>
                            </w:pPr>
                            <w:r w:rsidRPr="00EE69E0">
                              <w:rPr>
                                <w:rFonts w:eastAsia="Calibri" w:cstheme="minorHAnsi"/>
                                <w:color w:val="000000"/>
                                <w:lang w:eastAsia="sl-SI"/>
                              </w:rPr>
                              <w:t xml:space="preserve">Novi stavbi raziskovalnega inštituta </w:t>
                            </w:r>
                            <w:proofErr w:type="spellStart"/>
                            <w:r w:rsidRPr="00EE69E0">
                              <w:rPr>
                                <w:rFonts w:eastAsia="Calibri" w:cstheme="minorHAnsi"/>
                                <w:color w:val="000000"/>
                                <w:lang w:eastAsia="sl-SI"/>
                              </w:rPr>
                              <w:t>InnoRenew</w:t>
                            </w:r>
                            <w:proofErr w:type="spellEnd"/>
                            <w:r w:rsidRPr="00EE69E0">
                              <w:rPr>
                                <w:rFonts w:eastAsia="Calibri" w:cstheme="minorHAnsi"/>
                                <w:color w:val="000000"/>
                                <w:lang w:eastAsia="sl-SI"/>
                              </w:rPr>
                              <w:t xml:space="preserve"> </w:t>
                            </w:r>
                            <w:proofErr w:type="spellStart"/>
                            <w:r w:rsidRPr="00EE69E0">
                              <w:rPr>
                                <w:rFonts w:eastAsia="Calibri" w:cstheme="minorHAnsi"/>
                                <w:color w:val="000000"/>
                                <w:lang w:eastAsia="sl-SI"/>
                              </w:rPr>
                              <w:t>CoE</w:t>
                            </w:r>
                            <w:proofErr w:type="spellEnd"/>
                            <w:r w:rsidRPr="00EE69E0">
                              <w:rPr>
                                <w:rFonts w:eastAsia="Calibri" w:cstheme="minorHAnsi"/>
                                <w:color w:val="000000"/>
                                <w:lang w:eastAsia="sl-SI"/>
                              </w:rPr>
                              <w:t xml:space="preserve">. </w:t>
                            </w:r>
                          </w:p>
                          <w:p w14:paraId="264E644F" w14:textId="4A001721" w:rsidR="0068624D" w:rsidRPr="001B2F76" w:rsidRDefault="0068624D" w:rsidP="00CB5A32">
                            <w:pPr>
                              <w:spacing w:after="200"/>
                              <w:jc w:val="both"/>
                              <w:rPr>
                                <w:rFonts w:eastAsia="Calibri" w:cstheme="minorHAnsi"/>
                                <w:color w:val="000000"/>
                                <w:lang w:eastAsia="sl-SI"/>
                              </w:rPr>
                            </w:pPr>
                            <w:r w:rsidRPr="00EE69E0">
                              <w:rPr>
                                <w:rFonts w:eastAsia="Calibri" w:cstheme="minorHAnsi"/>
                                <w:color w:val="000000"/>
                                <w:lang w:eastAsia="sl-SI"/>
                              </w:rPr>
                              <w:t xml:space="preserve">Foto: </w:t>
                            </w:r>
                            <w:proofErr w:type="spellStart"/>
                            <w:r w:rsidRPr="00EE69E0">
                              <w:rPr>
                                <w:rFonts w:eastAsia="Calibri" w:cstheme="minorHAnsi"/>
                                <w:color w:val="000000"/>
                                <w:lang w:eastAsia="sl-SI"/>
                              </w:rPr>
                              <w:t>InnoRenew</w:t>
                            </w:r>
                            <w:proofErr w:type="spellEnd"/>
                            <w:r w:rsidRPr="00EE69E0">
                              <w:rPr>
                                <w:rFonts w:eastAsia="Calibri" w:cstheme="minorHAnsi"/>
                                <w:color w:val="000000"/>
                                <w:lang w:eastAsia="sl-SI"/>
                              </w:rPr>
                              <w:t xml:space="preserve"> </w:t>
                            </w:r>
                            <w:proofErr w:type="spellStart"/>
                            <w:r w:rsidRPr="00EE69E0">
                              <w:rPr>
                                <w:rFonts w:eastAsia="Calibri" w:cstheme="minorHAnsi"/>
                                <w:color w:val="000000"/>
                                <w:lang w:eastAsia="sl-SI"/>
                              </w:rPr>
                              <w:t>CoE</w:t>
                            </w:r>
                            <w:proofErr w:type="spellEnd"/>
                          </w:p>
                          <w:p w14:paraId="5FEB5814" w14:textId="35A6F6FA" w:rsidR="0068624D" w:rsidRDefault="006862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288025" id="_x0000_s1041" type="#_x0000_t202" alt="&quot;&quot;" style="position:absolute;left:0;text-align:left;margin-left:317.65pt;margin-top:33.05pt;width:141pt;height:115.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">
                <v:textbox>
                  <w:txbxContent>
                    <w:p w14:paraId="26115390" w14:textId="77777777" w:rsidR="0068624D" w:rsidRPr="00EE69E0" w:rsidRDefault="0068624D" w:rsidP="00CB5A32">
                      <w:pPr>
                        <w:spacing w:after="200"/>
                        <w:jc w:val="both"/>
                        <w:rPr>
                          <w:rFonts w:eastAsia="Calibri" w:cstheme="minorHAnsi"/>
                          <w:color w:val="000000"/>
                          <w:lang w:eastAsia="sl-SI"/>
                        </w:rPr>
                      </w:pPr>
                      <w:r w:rsidRPr="00EE69E0">
                        <w:rPr>
                          <w:rFonts w:eastAsia="Calibri" w:cstheme="minorHAnsi"/>
                          <w:color w:val="000000"/>
                          <w:lang w:eastAsia="sl-SI"/>
                        </w:rPr>
                        <w:t xml:space="preserve">Slika: </w:t>
                      </w:r>
                    </w:p>
                    <w:p w14:paraId="00842542" w14:textId="77777777" w:rsidR="0068624D" w:rsidRDefault="0068624D" w:rsidP="00CB5A32">
                      <w:pPr>
                        <w:spacing w:after="200"/>
                        <w:jc w:val="both"/>
                        <w:rPr>
                          <w:rFonts w:eastAsia="Calibri" w:cstheme="minorHAnsi"/>
                          <w:color w:val="000000"/>
                          <w:lang w:eastAsia="sl-SI"/>
                        </w:rPr>
                      </w:pPr>
                      <w:r w:rsidRPr="00EE69E0">
                        <w:rPr>
                          <w:rFonts w:eastAsia="Calibri" w:cstheme="minorHAnsi"/>
                          <w:color w:val="000000"/>
                          <w:lang w:eastAsia="sl-SI"/>
                        </w:rPr>
                        <w:t xml:space="preserve">Novi stavbi raziskovalnega inštituta </w:t>
                      </w:r>
                      <w:proofErr w:type="spellStart"/>
                      <w:r w:rsidRPr="00EE69E0">
                        <w:rPr>
                          <w:rFonts w:eastAsia="Calibri" w:cstheme="minorHAnsi"/>
                          <w:color w:val="000000"/>
                          <w:lang w:eastAsia="sl-SI"/>
                        </w:rPr>
                        <w:t>InnoRenew</w:t>
                      </w:r>
                      <w:proofErr w:type="spellEnd"/>
                      <w:r w:rsidRPr="00EE69E0">
                        <w:rPr>
                          <w:rFonts w:eastAsia="Calibri" w:cstheme="minorHAnsi"/>
                          <w:color w:val="000000"/>
                          <w:lang w:eastAsia="sl-SI"/>
                        </w:rPr>
                        <w:t xml:space="preserve"> </w:t>
                      </w:r>
                      <w:proofErr w:type="spellStart"/>
                      <w:r w:rsidRPr="00EE69E0">
                        <w:rPr>
                          <w:rFonts w:eastAsia="Calibri" w:cstheme="minorHAnsi"/>
                          <w:color w:val="000000"/>
                          <w:lang w:eastAsia="sl-SI"/>
                        </w:rPr>
                        <w:t>CoE</w:t>
                      </w:r>
                      <w:proofErr w:type="spellEnd"/>
                      <w:r w:rsidRPr="00EE69E0">
                        <w:rPr>
                          <w:rFonts w:eastAsia="Calibri" w:cstheme="minorHAnsi"/>
                          <w:color w:val="000000"/>
                          <w:lang w:eastAsia="sl-SI"/>
                        </w:rPr>
                        <w:t xml:space="preserve">. </w:t>
                      </w:r>
                    </w:p>
                    <w:p w14:paraId="264E644F" w14:textId="4A001721" w:rsidR="0068624D" w:rsidRPr="001B2F76" w:rsidRDefault="0068624D" w:rsidP="00CB5A32">
                      <w:pPr>
                        <w:spacing w:after="200"/>
                        <w:jc w:val="both"/>
                        <w:rPr>
                          <w:rFonts w:eastAsia="Calibri" w:cstheme="minorHAnsi"/>
                          <w:color w:val="000000"/>
                          <w:lang w:eastAsia="sl-SI"/>
                        </w:rPr>
                      </w:pPr>
                      <w:r w:rsidRPr="00EE69E0">
                        <w:rPr>
                          <w:rFonts w:eastAsia="Calibri" w:cstheme="minorHAnsi"/>
                          <w:color w:val="000000"/>
                          <w:lang w:eastAsia="sl-SI"/>
                        </w:rPr>
                        <w:t xml:space="preserve">Foto: </w:t>
                      </w:r>
                      <w:proofErr w:type="spellStart"/>
                      <w:r w:rsidRPr="00EE69E0">
                        <w:rPr>
                          <w:rFonts w:eastAsia="Calibri" w:cstheme="minorHAnsi"/>
                          <w:color w:val="000000"/>
                          <w:lang w:eastAsia="sl-SI"/>
                        </w:rPr>
                        <w:t>InnoRenew</w:t>
                      </w:r>
                      <w:proofErr w:type="spellEnd"/>
                      <w:r w:rsidRPr="00EE69E0">
                        <w:rPr>
                          <w:rFonts w:eastAsia="Calibri" w:cstheme="minorHAnsi"/>
                          <w:color w:val="000000"/>
                          <w:lang w:eastAsia="sl-SI"/>
                        </w:rPr>
                        <w:t xml:space="preserve"> </w:t>
                      </w:r>
                      <w:proofErr w:type="spellStart"/>
                      <w:r w:rsidRPr="00EE69E0">
                        <w:rPr>
                          <w:rFonts w:eastAsia="Calibri" w:cstheme="minorHAnsi"/>
                          <w:color w:val="000000"/>
                          <w:lang w:eastAsia="sl-SI"/>
                        </w:rPr>
                        <w:t>CoE</w:t>
                      </w:r>
                      <w:proofErr w:type="spellEnd"/>
                    </w:p>
                    <w:p w14:paraId="5FEB5814" w14:textId="35A6F6FA" w:rsidR="0068624D" w:rsidRDefault="0068624D"/>
                  </w:txbxContent>
                </v:textbox>
                <w10:wrap type="square"/>
              </v:shape>
            </w:pict>
          </mc:Fallback>
        </mc:AlternateContent>
      </w:r>
      <w:r>
        <w:rPr>
          <w:rFonts w:ascii="Helvetica" w:hAnsi="Helvetica" w:cs="Helvetica"/>
          <w:noProof/>
          <w:sz w:val="24"/>
          <w:szCs w:val="24"/>
          <w:lang w:eastAsia="sl-SI"/>
        </w:rPr>
        <w:drawing>
          <wp:inline distT="0" distB="0" distL="0" distR="0" wp14:anchorId="2C7D6FFB" wp14:editId="56A54BA4">
            <wp:extent cx="3514725" cy="2576473"/>
            <wp:effectExtent l="0" t="0" r="0" b="0"/>
            <wp:docPr id="39947" name="Picture 39947" descr="Lesena stavba InnoRenew C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47" name="Picture 39947" descr="Lesena stavba InnoRenew Co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575258" cy="2620847"/>
                    </a:xfrm>
                    <a:prstGeom prst="rect">
                      <a:avLst/>
                    </a:prstGeom>
                    <a:noFill/>
                    <a:ln>
                      <a:noFill/>
                    </a:ln>
                  </pic:spPr>
                </pic:pic>
              </a:graphicData>
            </a:graphic>
          </wp:inline>
        </w:drawing>
      </w:r>
    </w:p>
    <w:p w14:paraId="141CB143" w14:textId="77777777" w:rsidR="009C3CE2" w:rsidRPr="007C6DE4" w:rsidRDefault="00281A93" w:rsidP="009803CD">
      <w:pPr>
        <w:pStyle w:val="Odstavekseznama"/>
        <w:numPr>
          <w:ilvl w:val="2"/>
          <w:numId w:val="54"/>
        </w:numPr>
        <w:spacing w:after="200"/>
        <w:jc w:val="both"/>
        <w:rPr>
          <w:rStyle w:val="Naslov3Znak"/>
          <w:rFonts w:asciiTheme="minorHAnsi" w:eastAsia="Calibri" w:hAnsiTheme="minorHAnsi" w:cstheme="minorHAnsi"/>
          <w:color w:val="538135" w:themeColor="accent6" w:themeShade="BF"/>
          <w:sz w:val="22"/>
          <w:szCs w:val="22"/>
          <w:lang w:eastAsia="sl-SI"/>
        </w:rPr>
      </w:pPr>
      <w:bookmarkStart w:id="28" w:name="_Toc41132795"/>
      <w:r w:rsidRPr="007C6DE4">
        <w:rPr>
          <w:rStyle w:val="Naslov3Znak"/>
          <w:b/>
          <w:bCs/>
          <w:color w:val="538135" w:themeColor="accent6" w:themeShade="BF"/>
          <w:lang w:eastAsia="sl-SI"/>
        </w:rPr>
        <w:t>G</w:t>
      </w:r>
      <w:r w:rsidR="005E14AC" w:rsidRPr="007C6DE4">
        <w:rPr>
          <w:rStyle w:val="Naslov3Znak"/>
          <w:b/>
          <w:bCs/>
          <w:color w:val="538135" w:themeColor="accent6" w:themeShade="BF"/>
          <w:lang w:eastAsia="sl-SI"/>
        </w:rPr>
        <w:t>ospodarski vidik</w:t>
      </w:r>
      <w:r w:rsidR="00085975" w:rsidRPr="007C6DE4">
        <w:rPr>
          <w:rStyle w:val="Naslov3Znak"/>
          <w:b/>
          <w:bCs/>
          <w:color w:val="538135" w:themeColor="accent6" w:themeShade="BF"/>
          <w:lang w:eastAsia="sl-SI"/>
        </w:rPr>
        <w:t xml:space="preserve"> dogajanja v lesno predelovalni panogi in</w:t>
      </w:r>
      <w:r w:rsidR="005E14AC" w:rsidRPr="007C6DE4">
        <w:rPr>
          <w:rStyle w:val="Naslov3Znak"/>
          <w:b/>
          <w:bCs/>
          <w:color w:val="538135" w:themeColor="accent6" w:themeShade="BF"/>
          <w:lang w:eastAsia="sl-SI"/>
        </w:rPr>
        <w:t xml:space="preserve"> </w:t>
      </w:r>
      <w:r w:rsidRPr="007C6DE4">
        <w:rPr>
          <w:rStyle w:val="Naslov3Znak"/>
          <w:b/>
          <w:bCs/>
          <w:color w:val="538135" w:themeColor="accent6" w:themeShade="BF"/>
          <w:lang w:eastAsia="sl-SI"/>
        </w:rPr>
        <w:t xml:space="preserve">potencialni </w:t>
      </w:r>
      <w:r w:rsidR="005E14AC" w:rsidRPr="007C6DE4">
        <w:rPr>
          <w:rStyle w:val="Naslov3Znak"/>
          <w:b/>
          <w:bCs/>
          <w:color w:val="538135" w:themeColor="accent6" w:themeShade="BF"/>
          <w:lang w:eastAsia="sl-SI"/>
        </w:rPr>
        <w:t>multiplik</w:t>
      </w:r>
      <w:r w:rsidRPr="007C6DE4">
        <w:rPr>
          <w:rStyle w:val="Naslov3Znak"/>
          <w:b/>
          <w:bCs/>
          <w:color w:val="538135" w:themeColor="accent6" w:themeShade="BF"/>
          <w:lang w:eastAsia="sl-SI"/>
        </w:rPr>
        <w:t>ativni učinki</w:t>
      </w:r>
      <w:bookmarkEnd w:id="28"/>
    </w:p>
    <w:p w14:paraId="59DEFA8A" w14:textId="77777777" w:rsidR="009C3CE2" w:rsidRDefault="009C3CE2" w:rsidP="009C3CE2">
      <w:pPr>
        <w:spacing w:after="200"/>
        <w:jc w:val="both"/>
        <w:rPr>
          <w:rFonts w:eastAsia="Calibri" w:cstheme="minorHAnsi"/>
          <w:color w:val="000000"/>
          <w:lang w:eastAsia="sl-SI"/>
        </w:rPr>
      </w:pPr>
      <w:r>
        <w:rPr>
          <w:rFonts w:eastAsia="Calibri" w:cstheme="minorHAnsi"/>
          <w:color w:val="000000"/>
          <w:lang w:eastAsia="sl-SI"/>
        </w:rPr>
        <w:t>Razpravljanje o lesnopredelovalni panogi je danes prej deležno podcenjevanja kot pa kritične presoje razmer in usmerjanj</w:t>
      </w:r>
      <w:r w:rsidR="001E4331">
        <w:rPr>
          <w:rFonts w:eastAsia="Calibri" w:cstheme="minorHAnsi"/>
          <w:color w:val="000000"/>
          <w:lang w:eastAsia="sl-SI"/>
        </w:rPr>
        <w:t>a</w:t>
      </w:r>
      <w:r>
        <w:rPr>
          <w:rFonts w:eastAsia="Calibri" w:cstheme="minorHAnsi"/>
          <w:color w:val="000000"/>
          <w:lang w:eastAsia="sl-SI"/>
        </w:rPr>
        <w:t xml:space="preserve"> pogleda v potenciale, ki jih nosi ta panoga.  </w:t>
      </w:r>
      <w:r w:rsidR="00875644">
        <w:rPr>
          <w:rFonts w:eastAsia="Calibri" w:cstheme="minorHAnsi"/>
          <w:color w:val="000000"/>
          <w:lang w:eastAsia="sl-SI"/>
        </w:rPr>
        <w:t>Potenciali so  še bolj pomembni</w:t>
      </w:r>
      <w:r>
        <w:rPr>
          <w:rFonts w:eastAsia="Calibri" w:cstheme="minorHAnsi"/>
          <w:color w:val="000000"/>
          <w:lang w:eastAsia="sl-SI"/>
        </w:rPr>
        <w:t xml:space="preserve"> v razmerah, ko se srečujemo z blaženjem podnebnih sprememb, kakor tudi </w:t>
      </w:r>
      <w:r w:rsidR="00932089">
        <w:rPr>
          <w:rFonts w:eastAsia="Calibri" w:cstheme="minorHAnsi"/>
          <w:color w:val="000000"/>
          <w:lang w:eastAsia="sl-SI"/>
        </w:rPr>
        <w:t xml:space="preserve">odnosom nacionalnih držav do </w:t>
      </w:r>
      <w:r>
        <w:rPr>
          <w:rFonts w:eastAsia="Calibri" w:cstheme="minorHAnsi"/>
          <w:color w:val="000000"/>
          <w:lang w:eastAsia="sl-SI"/>
        </w:rPr>
        <w:t>globalizacij</w:t>
      </w:r>
      <w:r w:rsidR="00932089">
        <w:rPr>
          <w:rFonts w:eastAsia="Calibri" w:cstheme="minorHAnsi"/>
          <w:color w:val="000000"/>
          <w:lang w:eastAsia="sl-SI"/>
        </w:rPr>
        <w:t>e</w:t>
      </w:r>
      <w:r>
        <w:rPr>
          <w:rFonts w:eastAsia="Calibri" w:cstheme="minorHAnsi"/>
          <w:color w:val="000000"/>
          <w:lang w:eastAsia="sl-SI"/>
        </w:rPr>
        <w:t>, ki je s sabo prinesl</w:t>
      </w:r>
      <w:r w:rsidR="00875644">
        <w:rPr>
          <w:rFonts w:eastAsia="Calibri" w:cstheme="minorHAnsi"/>
          <w:color w:val="000000"/>
          <w:lang w:eastAsia="sl-SI"/>
        </w:rPr>
        <w:t>a</w:t>
      </w:r>
      <w:r>
        <w:rPr>
          <w:rFonts w:eastAsia="Calibri" w:cstheme="minorHAnsi"/>
          <w:color w:val="000000"/>
          <w:lang w:eastAsia="sl-SI"/>
        </w:rPr>
        <w:t xml:space="preserve"> pandem</w:t>
      </w:r>
      <w:r w:rsidR="00DF1E41">
        <w:rPr>
          <w:rFonts w:eastAsia="Calibri" w:cstheme="minorHAnsi"/>
          <w:color w:val="000000"/>
          <w:lang w:eastAsia="sl-SI"/>
        </w:rPr>
        <w:t>i</w:t>
      </w:r>
      <w:r>
        <w:rPr>
          <w:rFonts w:eastAsia="Calibri" w:cstheme="minorHAnsi"/>
          <w:color w:val="000000"/>
          <w:lang w:eastAsia="sl-SI"/>
        </w:rPr>
        <w:t>jo, poznano pod imenom COVID 19.</w:t>
      </w:r>
    </w:p>
    <w:p w14:paraId="5A3E621A" w14:textId="14FA58BA" w:rsidR="00932089" w:rsidRDefault="00875644" w:rsidP="009C3CE2">
      <w:pPr>
        <w:spacing w:after="200"/>
        <w:jc w:val="both"/>
        <w:rPr>
          <w:rFonts w:eastAsia="Calibri" w:cstheme="minorHAnsi"/>
          <w:color w:val="000000"/>
          <w:lang w:eastAsia="sl-SI"/>
        </w:rPr>
      </w:pPr>
      <w:r>
        <w:rPr>
          <w:rFonts w:eastAsia="Calibri" w:cstheme="minorHAnsi"/>
          <w:color w:val="000000"/>
          <w:lang w:eastAsia="sl-SI"/>
        </w:rPr>
        <w:t>Vse študije, tudi tiste, ki smo jih predstavili v prvem delu, poudarjajo nujnost koriščenja primerjalnih prednosti, ki nam jih omogoča edina domača surovina,</w:t>
      </w:r>
      <w:r w:rsidR="00932089">
        <w:rPr>
          <w:rFonts w:eastAsia="Calibri" w:cstheme="minorHAnsi"/>
          <w:color w:val="000000"/>
          <w:lang w:eastAsia="sl-SI"/>
        </w:rPr>
        <w:t xml:space="preserve"> ki jo imamo v dovolj velikih količinah</w:t>
      </w:r>
      <w:r w:rsidR="00931E44">
        <w:rPr>
          <w:rFonts w:eastAsia="Calibri" w:cstheme="minorHAnsi"/>
          <w:color w:val="000000"/>
          <w:lang w:eastAsia="sl-SI"/>
        </w:rPr>
        <w:t xml:space="preserve"> –</w:t>
      </w:r>
      <w:r>
        <w:rPr>
          <w:rFonts w:eastAsia="Calibri" w:cstheme="minorHAnsi"/>
          <w:color w:val="000000"/>
          <w:lang w:eastAsia="sl-SI"/>
        </w:rPr>
        <w:t xml:space="preserve"> to je les. Sklicujemo se na preteklost</w:t>
      </w:r>
      <w:r w:rsidR="001E4331">
        <w:rPr>
          <w:rFonts w:eastAsia="Calibri" w:cstheme="minorHAnsi"/>
          <w:color w:val="000000"/>
          <w:lang w:eastAsia="sl-SI"/>
        </w:rPr>
        <w:t>,</w:t>
      </w:r>
      <w:r>
        <w:rPr>
          <w:rFonts w:eastAsia="Calibri" w:cstheme="minorHAnsi"/>
          <w:color w:val="000000"/>
          <w:lang w:eastAsia="sl-SI"/>
        </w:rPr>
        <w:t xml:space="preserve"> v kateri je lesnopredelovalna industrija </w:t>
      </w:r>
      <w:r w:rsidR="00567889">
        <w:rPr>
          <w:rFonts w:eastAsia="Calibri" w:cstheme="minorHAnsi"/>
          <w:color w:val="000000"/>
          <w:lang w:eastAsia="sl-SI"/>
        </w:rPr>
        <w:t xml:space="preserve">s svojim izvozom </w:t>
      </w:r>
      <w:r w:rsidR="00931E44">
        <w:rPr>
          <w:rFonts w:eastAsia="Calibri" w:cstheme="minorHAnsi"/>
          <w:color w:val="000000"/>
          <w:lang w:eastAsia="sl-SI"/>
        </w:rPr>
        <w:t xml:space="preserve">zelo veliko </w:t>
      </w:r>
      <w:r w:rsidR="00567889">
        <w:rPr>
          <w:rFonts w:eastAsia="Calibri" w:cstheme="minorHAnsi"/>
          <w:color w:val="000000"/>
          <w:lang w:eastAsia="sl-SI"/>
        </w:rPr>
        <w:t xml:space="preserve">prispevala k vzpostavljanju industrijske kulture in druge panoge učila tržnega pristopa prek graditve blagovnih znamk in prestižnega industrijskega oblikovanja izdelkov. Samo kot primer navedimo stol REX, arhitekta Nika Kralja, ki je danes razstavljen v Muzeju sodobne umetnosti v New Yorku. </w:t>
      </w:r>
    </w:p>
    <w:p w14:paraId="26465910" w14:textId="73A92B92" w:rsidR="00875644" w:rsidRDefault="00932089" w:rsidP="009C3CE2">
      <w:pPr>
        <w:spacing w:after="200"/>
        <w:jc w:val="both"/>
        <w:rPr>
          <w:rFonts w:eastAsia="Calibri" w:cstheme="minorHAnsi"/>
          <w:color w:val="000000"/>
          <w:lang w:eastAsia="sl-SI"/>
        </w:rPr>
      </w:pPr>
      <w:r>
        <w:rPr>
          <w:rFonts w:eastAsia="Calibri" w:cstheme="minorHAnsi"/>
          <w:color w:val="000000"/>
          <w:lang w:eastAsia="sl-SI"/>
        </w:rPr>
        <w:t>Kaj pa smo storili za prihodnost? Lesnopredelovalno panogo smo prepustili trgu v neoliberalni maniri, okrogel les pa raje izvažali</w:t>
      </w:r>
      <w:r w:rsidR="00931E44">
        <w:rPr>
          <w:rFonts w:eastAsia="Calibri" w:cstheme="minorHAnsi"/>
          <w:color w:val="000000"/>
          <w:lang w:eastAsia="sl-SI"/>
        </w:rPr>
        <w:t>,</w:t>
      </w:r>
      <w:r>
        <w:rPr>
          <w:rFonts w:eastAsia="Calibri" w:cstheme="minorHAnsi"/>
          <w:color w:val="000000"/>
          <w:lang w:eastAsia="sl-SI"/>
        </w:rPr>
        <w:t xml:space="preserve"> ali pa ga predelali v tako im</w:t>
      </w:r>
      <w:r w:rsidR="003B2108">
        <w:rPr>
          <w:rFonts w:eastAsia="Calibri" w:cstheme="minorHAnsi"/>
          <w:color w:val="000000"/>
          <w:lang w:eastAsia="sl-SI"/>
        </w:rPr>
        <w:t>e</w:t>
      </w:r>
      <w:r>
        <w:rPr>
          <w:rFonts w:eastAsia="Calibri" w:cstheme="minorHAnsi"/>
          <w:color w:val="000000"/>
          <w:lang w:eastAsia="sl-SI"/>
        </w:rPr>
        <w:t>novano biomaso in ga kurili</w:t>
      </w:r>
      <w:r w:rsidR="003B2108">
        <w:rPr>
          <w:rFonts w:eastAsia="Calibri" w:cstheme="minorHAnsi"/>
          <w:color w:val="000000"/>
          <w:lang w:eastAsia="sl-SI"/>
        </w:rPr>
        <w:t xml:space="preserve">. Pomembni so bili hitri, velikokrat kratkotrajni zaslužki majhnega števila podjetij. </w:t>
      </w:r>
      <w:r w:rsidR="004448E6">
        <w:rPr>
          <w:rFonts w:eastAsia="Calibri" w:cstheme="minorHAnsi"/>
          <w:color w:val="000000"/>
          <w:lang w:eastAsia="sl-SI"/>
        </w:rPr>
        <w:t xml:space="preserve">Predstavnike lesnopredelovalne panoge se največkrat odpravi z marginalizacijo prihodkov panoge v gospodarstvu Slovenije ali </w:t>
      </w:r>
      <w:r w:rsidR="00931E44">
        <w:rPr>
          <w:rFonts w:eastAsia="Calibri" w:cstheme="minorHAnsi"/>
          <w:color w:val="000000"/>
          <w:lang w:eastAsia="sl-SI"/>
        </w:rPr>
        <w:t xml:space="preserve">z </w:t>
      </w:r>
      <w:r w:rsidR="004448E6">
        <w:rPr>
          <w:rFonts w:eastAsia="Calibri" w:cstheme="minorHAnsi"/>
          <w:color w:val="000000"/>
          <w:lang w:eastAsia="sl-SI"/>
        </w:rPr>
        <w:t xml:space="preserve">nizkim številom zaposlenih v panogi v primerjavi z vsem aktivnim prebivalstvom.  </w:t>
      </w:r>
      <w:r w:rsidR="003B2108">
        <w:rPr>
          <w:rFonts w:eastAsia="Calibri" w:cstheme="minorHAnsi"/>
          <w:color w:val="000000"/>
          <w:lang w:eastAsia="sl-SI"/>
        </w:rPr>
        <w:t xml:space="preserve">Ob tem pa </w:t>
      </w:r>
      <w:r w:rsidR="004448E6">
        <w:rPr>
          <w:rFonts w:eastAsia="Calibri" w:cstheme="minorHAnsi"/>
          <w:color w:val="000000"/>
          <w:lang w:eastAsia="sl-SI"/>
        </w:rPr>
        <w:t>se zanemarijo</w:t>
      </w:r>
      <w:r w:rsidR="003B2108">
        <w:rPr>
          <w:rFonts w:eastAsia="Calibri" w:cstheme="minorHAnsi"/>
          <w:color w:val="000000"/>
          <w:lang w:eastAsia="sl-SI"/>
        </w:rPr>
        <w:t xml:space="preserve"> potencial</w:t>
      </w:r>
      <w:r w:rsidR="004448E6">
        <w:rPr>
          <w:rFonts w:eastAsia="Calibri" w:cstheme="minorHAnsi"/>
          <w:color w:val="000000"/>
          <w:lang w:eastAsia="sl-SI"/>
        </w:rPr>
        <w:t>i</w:t>
      </w:r>
      <w:r w:rsidR="003B2108">
        <w:rPr>
          <w:rFonts w:eastAsia="Calibri" w:cstheme="minorHAnsi"/>
          <w:color w:val="000000"/>
          <w:lang w:eastAsia="sl-SI"/>
        </w:rPr>
        <w:t>, ki bi lahko zagotovili</w:t>
      </w:r>
      <w:r w:rsidR="004448E6">
        <w:rPr>
          <w:rFonts w:eastAsia="Calibri" w:cstheme="minorHAnsi"/>
          <w:color w:val="000000"/>
          <w:lang w:eastAsia="sl-SI"/>
        </w:rPr>
        <w:t>:</w:t>
      </w:r>
    </w:p>
    <w:p w14:paraId="73D37794" w14:textId="77777777" w:rsidR="003B2108" w:rsidRDefault="004448E6" w:rsidP="009803CD">
      <w:pPr>
        <w:pStyle w:val="Odstavekseznama"/>
        <w:numPr>
          <w:ilvl w:val="0"/>
          <w:numId w:val="32"/>
        </w:numPr>
        <w:spacing w:after="200"/>
        <w:jc w:val="both"/>
        <w:rPr>
          <w:rFonts w:eastAsia="Calibri" w:cstheme="minorHAnsi"/>
          <w:color w:val="000000"/>
          <w:lang w:eastAsia="sl-SI"/>
        </w:rPr>
      </w:pPr>
      <w:r>
        <w:rPr>
          <w:rFonts w:eastAsia="Calibri" w:cstheme="minorHAnsi"/>
          <w:color w:val="000000"/>
          <w:lang w:eastAsia="sl-SI"/>
        </w:rPr>
        <w:t>v</w:t>
      </w:r>
      <w:r w:rsidR="003B2108">
        <w:rPr>
          <w:rFonts w:eastAsia="Calibri" w:cstheme="minorHAnsi"/>
          <w:color w:val="000000"/>
          <w:lang w:eastAsia="sl-SI"/>
        </w:rPr>
        <w:t>ečjo zaposlenost, oblikovanje zelenih delovnih mest</w:t>
      </w:r>
      <w:r>
        <w:rPr>
          <w:rFonts w:eastAsia="Calibri" w:cstheme="minorHAnsi"/>
          <w:color w:val="000000"/>
          <w:lang w:eastAsia="sl-SI"/>
        </w:rPr>
        <w:t>,</w:t>
      </w:r>
    </w:p>
    <w:p w14:paraId="129F4E85" w14:textId="77777777" w:rsidR="003B2108" w:rsidRDefault="004448E6" w:rsidP="009803CD">
      <w:pPr>
        <w:pStyle w:val="Odstavekseznama"/>
        <w:numPr>
          <w:ilvl w:val="0"/>
          <w:numId w:val="32"/>
        </w:numPr>
        <w:spacing w:after="200"/>
        <w:jc w:val="both"/>
        <w:rPr>
          <w:rFonts w:eastAsia="Calibri" w:cstheme="minorHAnsi"/>
          <w:color w:val="000000"/>
          <w:lang w:eastAsia="sl-SI"/>
        </w:rPr>
      </w:pPr>
      <w:r>
        <w:rPr>
          <w:rFonts w:eastAsia="Calibri" w:cstheme="minorHAnsi"/>
          <w:color w:val="000000"/>
          <w:lang w:eastAsia="sl-SI"/>
        </w:rPr>
        <w:t>i</w:t>
      </w:r>
      <w:r w:rsidR="003B2108">
        <w:rPr>
          <w:rFonts w:eastAsia="Calibri" w:cstheme="minorHAnsi"/>
          <w:color w:val="000000"/>
          <w:lang w:eastAsia="sl-SI"/>
        </w:rPr>
        <w:t>ndustrijsko proizvodnjo iz lastne surovine z nizko porabo energije</w:t>
      </w:r>
      <w:r>
        <w:rPr>
          <w:rFonts w:eastAsia="Calibri" w:cstheme="minorHAnsi"/>
          <w:color w:val="000000"/>
          <w:lang w:eastAsia="sl-SI"/>
        </w:rPr>
        <w:t>,</w:t>
      </w:r>
    </w:p>
    <w:p w14:paraId="04941192" w14:textId="77777777" w:rsidR="003B2108" w:rsidRDefault="004448E6" w:rsidP="009803CD">
      <w:pPr>
        <w:pStyle w:val="Odstavekseznama"/>
        <w:numPr>
          <w:ilvl w:val="0"/>
          <w:numId w:val="32"/>
        </w:numPr>
        <w:spacing w:after="200"/>
        <w:jc w:val="both"/>
        <w:rPr>
          <w:rFonts w:eastAsia="Calibri" w:cstheme="minorHAnsi"/>
          <w:color w:val="000000"/>
          <w:lang w:eastAsia="sl-SI"/>
        </w:rPr>
      </w:pPr>
      <w:r>
        <w:rPr>
          <w:rFonts w:eastAsia="Calibri" w:cstheme="minorHAnsi"/>
          <w:color w:val="000000"/>
          <w:lang w:eastAsia="sl-SI"/>
        </w:rPr>
        <w:t>e</w:t>
      </w:r>
      <w:r w:rsidR="003B2108">
        <w:rPr>
          <w:rFonts w:eastAsia="Calibri" w:cstheme="minorHAnsi"/>
          <w:color w:val="000000"/>
          <w:lang w:eastAsia="sl-SI"/>
        </w:rPr>
        <w:t>nakomernejši razvoj države, ohranjanje poselitve podeželja</w:t>
      </w:r>
      <w:r>
        <w:rPr>
          <w:rFonts w:eastAsia="Calibri" w:cstheme="minorHAnsi"/>
          <w:color w:val="000000"/>
          <w:lang w:eastAsia="sl-SI"/>
        </w:rPr>
        <w:t>,</w:t>
      </w:r>
    </w:p>
    <w:p w14:paraId="3F72CBEE" w14:textId="3BF96C89" w:rsidR="003B2108" w:rsidRDefault="004448E6" w:rsidP="009803CD">
      <w:pPr>
        <w:pStyle w:val="Odstavekseznama"/>
        <w:numPr>
          <w:ilvl w:val="0"/>
          <w:numId w:val="32"/>
        </w:numPr>
        <w:spacing w:after="200"/>
        <w:jc w:val="both"/>
        <w:rPr>
          <w:rFonts w:eastAsia="Calibri" w:cstheme="minorHAnsi"/>
          <w:color w:val="000000"/>
          <w:lang w:eastAsia="sl-SI"/>
        </w:rPr>
      </w:pPr>
      <w:r>
        <w:rPr>
          <w:rFonts w:eastAsia="Calibri" w:cstheme="minorHAnsi"/>
          <w:color w:val="000000"/>
          <w:lang w:eastAsia="sl-SI"/>
        </w:rPr>
        <w:t>p</w:t>
      </w:r>
      <w:r w:rsidR="003B2108">
        <w:rPr>
          <w:rFonts w:eastAsia="Calibri" w:cstheme="minorHAnsi"/>
          <w:color w:val="000000"/>
          <w:lang w:eastAsia="sl-SI"/>
        </w:rPr>
        <w:t>odnebno primernost in</w:t>
      </w:r>
      <w:r>
        <w:rPr>
          <w:rFonts w:eastAsia="Calibri" w:cstheme="minorHAnsi"/>
          <w:color w:val="000000"/>
          <w:lang w:eastAsia="sl-SI"/>
        </w:rPr>
        <w:t xml:space="preserve"> </w:t>
      </w:r>
      <w:r w:rsidR="00D53A0A">
        <w:rPr>
          <w:rFonts w:eastAsia="Calibri" w:cstheme="minorHAnsi"/>
          <w:color w:val="000000"/>
          <w:lang w:eastAsia="sl-SI"/>
        </w:rPr>
        <w:t>mogoč</w:t>
      </w:r>
      <w:r>
        <w:rPr>
          <w:rFonts w:eastAsia="Calibri" w:cstheme="minorHAnsi"/>
          <w:color w:val="000000"/>
          <w:lang w:eastAsia="sl-SI"/>
        </w:rPr>
        <w:t xml:space="preserve"> prispevek k</w:t>
      </w:r>
      <w:r w:rsidR="003B2108">
        <w:rPr>
          <w:rFonts w:eastAsia="Calibri" w:cstheme="minorHAnsi"/>
          <w:color w:val="000000"/>
          <w:lang w:eastAsia="sl-SI"/>
        </w:rPr>
        <w:t xml:space="preserve"> izpolnjevanj</w:t>
      </w:r>
      <w:r>
        <w:rPr>
          <w:rFonts w:eastAsia="Calibri" w:cstheme="minorHAnsi"/>
          <w:color w:val="000000"/>
          <w:lang w:eastAsia="sl-SI"/>
        </w:rPr>
        <w:t>u</w:t>
      </w:r>
      <w:r w:rsidR="003B2108">
        <w:rPr>
          <w:rFonts w:eastAsia="Calibri" w:cstheme="minorHAnsi"/>
          <w:color w:val="000000"/>
          <w:lang w:eastAsia="sl-SI"/>
        </w:rPr>
        <w:t xml:space="preserve"> sprejetih podnebnih obvez</w:t>
      </w:r>
      <w:r>
        <w:rPr>
          <w:rFonts w:eastAsia="Calibri" w:cstheme="minorHAnsi"/>
          <w:color w:val="000000"/>
          <w:lang w:eastAsia="sl-SI"/>
        </w:rPr>
        <w:t xml:space="preserve"> države.</w:t>
      </w:r>
      <w:r w:rsidR="003B2108">
        <w:rPr>
          <w:rFonts w:eastAsia="Calibri" w:cstheme="minorHAnsi"/>
          <w:color w:val="000000"/>
          <w:lang w:eastAsia="sl-SI"/>
        </w:rPr>
        <w:t xml:space="preserve"> </w:t>
      </w:r>
    </w:p>
    <w:p w14:paraId="320644A6" w14:textId="77777777" w:rsidR="003B2108" w:rsidRDefault="009A2EA6" w:rsidP="003B2108">
      <w:pPr>
        <w:spacing w:after="200"/>
        <w:jc w:val="both"/>
        <w:rPr>
          <w:rFonts w:eastAsia="Calibri" w:cstheme="minorHAnsi"/>
          <w:color w:val="000000"/>
          <w:lang w:eastAsia="sl-SI"/>
        </w:rPr>
      </w:pPr>
      <w:r>
        <w:rPr>
          <w:rFonts w:eastAsia="Calibri" w:cstheme="minorHAnsi"/>
          <w:color w:val="000000"/>
          <w:lang w:eastAsia="sl-SI"/>
        </w:rPr>
        <w:t>Resne študije o negativnih vplivih na narodno gospodarstvo Slovenije zaradi propada lesnopredelovalnih podjetij v devetdesetih letih in prvem desetletju novega tisočletja ne obstajajo. Obstajajo pa približni izračuni</w:t>
      </w:r>
      <w:r w:rsidR="001E4331">
        <w:rPr>
          <w:rFonts w:eastAsia="Calibri" w:cstheme="minorHAnsi"/>
          <w:color w:val="000000"/>
          <w:lang w:eastAsia="sl-SI"/>
        </w:rPr>
        <w:t>,</w:t>
      </w:r>
      <w:r>
        <w:rPr>
          <w:rFonts w:eastAsia="Calibri" w:cstheme="minorHAnsi"/>
          <w:color w:val="000000"/>
          <w:lang w:eastAsia="sl-SI"/>
        </w:rPr>
        <w:t xml:space="preserve"> kakšna gospodarska škoda je bila narejena zaradi neodzivnosti države na dogajanja v lesnopredelovalni panogi</w:t>
      </w:r>
      <w:r w:rsidR="004448E6">
        <w:rPr>
          <w:rFonts w:eastAsia="Calibri" w:cstheme="minorHAnsi"/>
          <w:color w:val="000000"/>
          <w:lang w:eastAsia="sl-SI"/>
        </w:rPr>
        <w:t xml:space="preserve"> v obdobju od 90 let prejšnjega stoletja do danes</w:t>
      </w:r>
      <w:r>
        <w:rPr>
          <w:rFonts w:eastAsia="Calibri" w:cstheme="minorHAnsi"/>
          <w:color w:val="000000"/>
          <w:lang w:eastAsia="sl-SI"/>
        </w:rPr>
        <w:t xml:space="preserve">. </w:t>
      </w:r>
    </w:p>
    <w:p w14:paraId="35847051" w14:textId="3A533A4F" w:rsidR="009A2EA6" w:rsidRDefault="009A2EA6" w:rsidP="009803CD">
      <w:pPr>
        <w:pStyle w:val="Odstavekseznama"/>
        <w:numPr>
          <w:ilvl w:val="0"/>
          <w:numId w:val="33"/>
        </w:numPr>
        <w:spacing w:after="200"/>
        <w:jc w:val="both"/>
        <w:rPr>
          <w:rFonts w:eastAsia="Calibri" w:cstheme="minorHAnsi"/>
          <w:color w:val="000000"/>
          <w:lang w:eastAsia="sl-SI"/>
        </w:rPr>
      </w:pPr>
      <w:r>
        <w:rPr>
          <w:rFonts w:eastAsia="Calibri" w:cstheme="minorHAnsi"/>
          <w:color w:val="000000"/>
          <w:lang w:eastAsia="sl-SI"/>
        </w:rPr>
        <w:lastRenderedPageBreak/>
        <w:t>Posledice lastninskih preoblikovanj in finančne krize, ki je prerasla v splošno gospodarsko, so se odrazile v opuščanju delov dejavnosti, stečajih podjetij</w:t>
      </w:r>
      <w:r w:rsidR="00543B3E">
        <w:rPr>
          <w:rFonts w:eastAsia="Calibri" w:cstheme="minorHAnsi"/>
          <w:color w:val="000000"/>
          <w:lang w:eastAsia="sl-SI"/>
        </w:rPr>
        <w:t xml:space="preserve"> in likvidacijah. Prišlo je tudi do sovražnih prevzemov, katerih cilj ni bil nadaljevati poslovanje podjetja, temveč se je prevzemnik želel znebiti konkurence (primer so proizvodnje ivernih plošč).</w:t>
      </w:r>
      <w:r>
        <w:rPr>
          <w:rFonts w:eastAsia="Calibri" w:cstheme="minorHAnsi"/>
          <w:color w:val="000000"/>
          <w:lang w:eastAsia="sl-SI"/>
        </w:rPr>
        <w:t xml:space="preserve"> </w:t>
      </w:r>
      <w:r w:rsidR="00543B3E">
        <w:rPr>
          <w:rFonts w:eastAsia="Calibri" w:cstheme="minorHAnsi"/>
          <w:color w:val="000000"/>
          <w:lang w:eastAsia="sl-SI"/>
        </w:rPr>
        <w:t>V začetku 90</w:t>
      </w:r>
      <w:r w:rsidR="00931E44">
        <w:rPr>
          <w:rFonts w:eastAsia="Calibri" w:cstheme="minorHAnsi"/>
          <w:color w:val="000000"/>
          <w:lang w:eastAsia="sl-SI"/>
        </w:rPr>
        <w:t> </w:t>
      </w:r>
      <w:r w:rsidR="00543B3E">
        <w:rPr>
          <w:rFonts w:eastAsia="Calibri" w:cstheme="minorHAnsi"/>
          <w:color w:val="000000"/>
          <w:lang w:eastAsia="sl-SI"/>
        </w:rPr>
        <w:t>let prejšnjega stoletja smo imeli v Sloveniji več tovarn ivernih plošč, leta 2010 samo še eno, danes pa tudi ta, ki je v la</w:t>
      </w:r>
      <w:r w:rsidR="001E4331">
        <w:rPr>
          <w:rFonts w:eastAsia="Calibri" w:cstheme="minorHAnsi"/>
          <w:color w:val="000000"/>
          <w:lang w:eastAsia="sl-SI"/>
        </w:rPr>
        <w:t>s</w:t>
      </w:r>
      <w:r w:rsidR="00543B3E">
        <w:rPr>
          <w:rFonts w:eastAsia="Calibri" w:cstheme="minorHAnsi"/>
          <w:color w:val="000000"/>
          <w:lang w:eastAsia="sl-SI"/>
        </w:rPr>
        <w:t>ti tujcev</w:t>
      </w:r>
      <w:r w:rsidR="001E4331">
        <w:rPr>
          <w:rFonts w:eastAsia="Calibri" w:cstheme="minorHAnsi"/>
          <w:color w:val="000000"/>
          <w:lang w:eastAsia="sl-SI"/>
        </w:rPr>
        <w:t>,</w:t>
      </w:r>
      <w:r w:rsidR="00543B3E">
        <w:rPr>
          <w:rFonts w:eastAsia="Calibri" w:cstheme="minorHAnsi"/>
          <w:color w:val="000000"/>
          <w:lang w:eastAsia="sl-SI"/>
        </w:rPr>
        <w:t xml:space="preserve"> ne obratuje in živi zgolj na papirju. </w:t>
      </w:r>
      <w:r w:rsidR="006E6402">
        <w:rPr>
          <w:rFonts w:eastAsia="Calibri" w:cstheme="minorHAnsi"/>
          <w:color w:val="000000"/>
          <w:lang w:eastAsia="sl-SI"/>
        </w:rPr>
        <w:t>Posledično so usihale tudi tovarne pohištva, kakor tudi tovarne dodatkov pri proizvodnji ivernih plošč (npr</w:t>
      </w:r>
      <w:r w:rsidR="007446E9">
        <w:rPr>
          <w:rFonts w:eastAsia="Calibri" w:cstheme="minorHAnsi"/>
          <w:color w:val="000000"/>
          <w:lang w:eastAsia="sl-SI"/>
        </w:rPr>
        <w:t>.</w:t>
      </w:r>
      <w:r w:rsidR="006E6402">
        <w:rPr>
          <w:rFonts w:eastAsia="Calibri" w:cstheme="minorHAnsi"/>
          <w:color w:val="000000"/>
          <w:lang w:eastAsia="sl-SI"/>
        </w:rPr>
        <w:t xml:space="preserve"> deli Nafta Lendava)</w:t>
      </w:r>
      <w:r w:rsidR="007446E9">
        <w:rPr>
          <w:rFonts w:eastAsia="Calibri" w:cstheme="minorHAnsi"/>
          <w:color w:val="000000"/>
          <w:lang w:eastAsia="sl-SI"/>
        </w:rPr>
        <w:t>.</w:t>
      </w:r>
    </w:p>
    <w:p w14:paraId="34D5AF5D" w14:textId="77777777" w:rsidR="00543B3E" w:rsidRDefault="00543B3E" w:rsidP="00543B3E">
      <w:pPr>
        <w:pStyle w:val="Odstavekseznama"/>
        <w:spacing w:after="200"/>
        <w:jc w:val="both"/>
        <w:rPr>
          <w:rFonts w:eastAsia="Calibri" w:cstheme="minorHAnsi"/>
          <w:color w:val="000000"/>
          <w:lang w:eastAsia="sl-SI"/>
        </w:rPr>
      </w:pPr>
      <w:r>
        <w:rPr>
          <w:rFonts w:eastAsia="Calibri" w:cstheme="minorHAnsi"/>
          <w:color w:val="000000"/>
          <w:lang w:eastAsia="sl-SI"/>
        </w:rPr>
        <w:t>Izguba dobrih 25.000 delovnih mest ni zgolj posledica bitk</w:t>
      </w:r>
      <w:r w:rsidR="006E6402">
        <w:rPr>
          <w:rFonts w:eastAsia="Calibri" w:cstheme="minorHAnsi"/>
          <w:color w:val="000000"/>
          <w:lang w:eastAsia="sl-SI"/>
        </w:rPr>
        <w:t>e</w:t>
      </w:r>
      <w:r>
        <w:rPr>
          <w:rFonts w:eastAsia="Calibri" w:cstheme="minorHAnsi"/>
          <w:color w:val="000000"/>
          <w:lang w:eastAsia="sl-SI"/>
        </w:rPr>
        <w:t xml:space="preserve"> za lastništvo, nizke  produktivnosti v povezavi s tehnološko zaostalostjo ter nekonkurenčnosti</w:t>
      </w:r>
      <w:r w:rsidR="001E4331">
        <w:rPr>
          <w:rFonts w:eastAsia="Calibri" w:cstheme="minorHAnsi"/>
          <w:color w:val="000000"/>
          <w:lang w:eastAsia="sl-SI"/>
        </w:rPr>
        <w:t>,</w:t>
      </w:r>
      <w:r>
        <w:rPr>
          <w:rFonts w:eastAsia="Calibri" w:cstheme="minorHAnsi"/>
          <w:color w:val="000000"/>
          <w:lang w:eastAsia="sl-SI"/>
        </w:rPr>
        <w:t xml:space="preserve"> temveč tudi neodzivnosti države na dogajanje v nekdaj paradni gospodarski panogi.</w:t>
      </w:r>
    </w:p>
    <w:p w14:paraId="04B557C2" w14:textId="5BE02615" w:rsidR="00543B3E" w:rsidRDefault="00543B3E" w:rsidP="00543B3E">
      <w:pPr>
        <w:pStyle w:val="Odstavekseznama"/>
        <w:spacing w:after="200"/>
        <w:jc w:val="both"/>
        <w:rPr>
          <w:rFonts w:eastAsia="Calibri" w:cstheme="minorHAnsi"/>
          <w:color w:val="000000"/>
          <w:lang w:eastAsia="sl-SI"/>
        </w:rPr>
      </w:pPr>
      <w:r>
        <w:rPr>
          <w:rFonts w:eastAsia="Calibri" w:cstheme="minorHAnsi"/>
          <w:color w:val="000000"/>
          <w:lang w:eastAsia="sl-SI"/>
        </w:rPr>
        <w:t>Če poskušamo ovrednotiti izpad dodane vrednosti v gospodarstvu</w:t>
      </w:r>
      <w:r w:rsidR="004448E6">
        <w:rPr>
          <w:rFonts w:eastAsia="Calibri" w:cstheme="minorHAnsi"/>
          <w:color w:val="000000"/>
          <w:lang w:eastAsia="sl-SI"/>
        </w:rPr>
        <w:t>,</w:t>
      </w:r>
      <w:r>
        <w:rPr>
          <w:rFonts w:eastAsia="Calibri" w:cstheme="minorHAnsi"/>
          <w:color w:val="000000"/>
          <w:lang w:eastAsia="sl-SI"/>
        </w:rPr>
        <w:t xml:space="preserve"> lahko številko </w:t>
      </w:r>
      <w:r w:rsidR="004448E6">
        <w:rPr>
          <w:rFonts w:eastAsia="Calibri" w:cstheme="minorHAnsi"/>
          <w:color w:val="000000"/>
          <w:lang w:eastAsia="sl-SI"/>
        </w:rPr>
        <w:t xml:space="preserve">izgubljenih delovnih mest </w:t>
      </w:r>
      <w:r w:rsidR="00931E44">
        <w:rPr>
          <w:rFonts w:eastAsia="Calibri" w:cstheme="minorHAnsi"/>
          <w:color w:val="000000"/>
          <w:lang w:eastAsia="sl-SI"/>
        </w:rPr>
        <w:t>–</w:t>
      </w:r>
      <w:r w:rsidR="004448E6">
        <w:rPr>
          <w:rFonts w:eastAsia="Calibri" w:cstheme="minorHAnsi"/>
          <w:color w:val="000000"/>
          <w:lang w:eastAsia="sl-SI"/>
        </w:rPr>
        <w:t xml:space="preserve"> </w:t>
      </w:r>
      <w:r>
        <w:rPr>
          <w:rFonts w:eastAsia="Calibri" w:cstheme="minorHAnsi"/>
          <w:color w:val="000000"/>
          <w:lang w:eastAsia="sl-SI"/>
        </w:rPr>
        <w:t>25.000</w:t>
      </w:r>
      <w:r w:rsidR="004448E6">
        <w:rPr>
          <w:rFonts w:eastAsia="Calibri" w:cstheme="minorHAnsi"/>
          <w:color w:val="000000"/>
          <w:lang w:eastAsia="sl-SI"/>
        </w:rPr>
        <w:t xml:space="preserve"> </w:t>
      </w:r>
      <w:r>
        <w:rPr>
          <w:rFonts w:eastAsia="Calibri" w:cstheme="minorHAnsi"/>
          <w:color w:val="000000"/>
          <w:lang w:eastAsia="sl-SI"/>
        </w:rPr>
        <w:t xml:space="preserve"> brez slabe vesti pomnožimo z dodano vrednostjo na zaposlenega, ki bi za tovrstno dejavnost znašala </w:t>
      </w:r>
      <w:r w:rsidR="00931E44">
        <w:rPr>
          <w:rFonts w:eastAsia="Calibri" w:cstheme="minorHAnsi"/>
          <w:color w:val="000000"/>
          <w:lang w:eastAsia="sl-SI"/>
        </w:rPr>
        <w:t>(</w:t>
      </w:r>
      <w:r>
        <w:rPr>
          <w:rFonts w:eastAsia="Calibri" w:cstheme="minorHAnsi"/>
          <w:color w:val="000000"/>
          <w:lang w:eastAsia="sl-SI"/>
        </w:rPr>
        <w:t>ob upoštevanju velike previdnosti</w:t>
      </w:r>
      <w:r w:rsidR="00931E44">
        <w:rPr>
          <w:rFonts w:eastAsia="Calibri" w:cstheme="minorHAnsi"/>
          <w:color w:val="000000"/>
          <w:lang w:eastAsia="sl-SI"/>
        </w:rPr>
        <w:t>)</w:t>
      </w:r>
      <w:r>
        <w:rPr>
          <w:rFonts w:eastAsia="Calibri" w:cstheme="minorHAnsi"/>
          <w:color w:val="000000"/>
          <w:lang w:eastAsia="sl-SI"/>
        </w:rPr>
        <w:t xml:space="preserve"> 20.000 EUR letno</w:t>
      </w:r>
      <w:r w:rsidR="004448E6">
        <w:rPr>
          <w:rFonts w:eastAsia="Calibri" w:cstheme="minorHAnsi"/>
          <w:color w:val="000000"/>
          <w:lang w:eastAsia="sl-SI"/>
        </w:rPr>
        <w:t xml:space="preserve">, pridemo v desetih letih do zneska </w:t>
      </w:r>
      <w:r w:rsidR="004448E6" w:rsidRPr="004448E6">
        <w:rPr>
          <w:rFonts w:eastAsia="Calibri" w:cstheme="minorHAnsi"/>
          <w:b/>
          <w:bCs/>
          <w:color w:val="000000"/>
          <w:lang w:eastAsia="sl-SI"/>
        </w:rPr>
        <w:t>5 mrd EUR</w:t>
      </w:r>
      <w:r w:rsidR="004448E6">
        <w:rPr>
          <w:rFonts w:eastAsia="Calibri" w:cstheme="minorHAnsi"/>
          <w:color w:val="000000"/>
          <w:lang w:eastAsia="sl-SI"/>
        </w:rPr>
        <w:t xml:space="preserve">, kar pomeni skoraj polovico letnega proračuna Republike Slovenije. </w:t>
      </w:r>
    </w:p>
    <w:p w14:paraId="3BF46034" w14:textId="4121DC74" w:rsidR="006E6402" w:rsidRDefault="004448E6" w:rsidP="009803CD">
      <w:pPr>
        <w:pStyle w:val="Odstavekseznama"/>
        <w:numPr>
          <w:ilvl w:val="0"/>
          <w:numId w:val="33"/>
        </w:numPr>
        <w:spacing w:after="200"/>
        <w:jc w:val="both"/>
        <w:rPr>
          <w:rFonts w:eastAsia="Calibri" w:cstheme="minorHAnsi"/>
          <w:color w:val="000000"/>
          <w:lang w:eastAsia="sl-SI"/>
        </w:rPr>
      </w:pPr>
      <w:r>
        <w:rPr>
          <w:rFonts w:eastAsia="Calibri" w:cstheme="minorHAnsi"/>
          <w:color w:val="000000"/>
          <w:lang w:eastAsia="sl-SI"/>
        </w:rPr>
        <w:t>Delavci, ki so izgubili zaposlitev</w:t>
      </w:r>
      <w:r w:rsidR="001E4331">
        <w:rPr>
          <w:rFonts w:eastAsia="Calibri" w:cstheme="minorHAnsi"/>
          <w:color w:val="000000"/>
          <w:lang w:eastAsia="sl-SI"/>
        </w:rPr>
        <w:t>,</w:t>
      </w:r>
      <w:r>
        <w:rPr>
          <w:rFonts w:eastAsia="Calibri" w:cstheme="minorHAnsi"/>
          <w:color w:val="000000"/>
          <w:lang w:eastAsia="sl-SI"/>
        </w:rPr>
        <w:t xml:space="preserve"> </w:t>
      </w:r>
      <w:r w:rsidR="006E6402">
        <w:rPr>
          <w:rFonts w:eastAsia="Calibri" w:cstheme="minorHAnsi"/>
          <w:color w:val="000000"/>
          <w:lang w:eastAsia="sl-SI"/>
        </w:rPr>
        <w:t>se niso uspeli takoj prezaposliti. Velik del jih je bil na socialnih transferih, drugi so se morali prekvalificirati prek zavodov za zaposlovanj</w:t>
      </w:r>
      <w:r w:rsidR="001E4331">
        <w:rPr>
          <w:rFonts w:eastAsia="Calibri" w:cstheme="minorHAnsi"/>
          <w:color w:val="000000"/>
          <w:lang w:eastAsia="sl-SI"/>
        </w:rPr>
        <w:t>e</w:t>
      </w:r>
      <w:r w:rsidR="00931E44">
        <w:rPr>
          <w:rFonts w:eastAsia="Calibri" w:cstheme="minorHAnsi"/>
          <w:color w:val="000000"/>
          <w:lang w:eastAsia="sl-SI"/>
        </w:rPr>
        <w:t>,</w:t>
      </w:r>
      <w:r w:rsidR="006E6402">
        <w:rPr>
          <w:rFonts w:eastAsia="Calibri" w:cstheme="minorHAnsi"/>
          <w:color w:val="000000"/>
          <w:lang w:eastAsia="sl-SI"/>
        </w:rPr>
        <w:t xml:space="preserve"> veliko pa jih je odšlo v predčasen pokoj in so obremenili pokojninsko blagajno, namesto da bi vanjo vplačevali. </w:t>
      </w:r>
      <w:r w:rsidR="00931E44">
        <w:rPr>
          <w:rFonts w:eastAsia="Calibri" w:cstheme="minorHAnsi"/>
          <w:color w:val="000000"/>
          <w:lang w:eastAsia="sl-SI"/>
        </w:rPr>
        <w:t xml:space="preserve"> </w:t>
      </w:r>
    </w:p>
    <w:p w14:paraId="291B839C" w14:textId="7F443705" w:rsidR="00567889" w:rsidRDefault="00D95A92" w:rsidP="00582717">
      <w:pPr>
        <w:pStyle w:val="Odstavekseznama"/>
        <w:spacing w:after="200"/>
        <w:jc w:val="both"/>
        <w:rPr>
          <w:rFonts w:eastAsia="Calibri" w:cstheme="minorHAnsi"/>
          <w:color w:val="000000"/>
          <w:lang w:eastAsia="sl-SI"/>
        </w:rPr>
      </w:pPr>
      <w:r>
        <w:rPr>
          <w:rFonts w:eastAsia="Calibri" w:cstheme="minorHAnsi"/>
          <w:color w:val="000000"/>
          <w:lang w:eastAsia="sl-SI"/>
        </w:rPr>
        <w:t xml:space="preserve">Poenostavljeno je 10.000 </w:t>
      </w:r>
      <w:r w:rsidR="001E4331">
        <w:rPr>
          <w:rFonts w:eastAsia="Calibri" w:cstheme="minorHAnsi"/>
          <w:color w:val="000000"/>
          <w:lang w:eastAsia="sl-SI"/>
        </w:rPr>
        <w:t xml:space="preserve">ljudi </w:t>
      </w:r>
      <w:r>
        <w:rPr>
          <w:rFonts w:eastAsia="Calibri" w:cstheme="minorHAnsi"/>
          <w:color w:val="000000"/>
          <w:lang w:eastAsia="sl-SI"/>
        </w:rPr>
        <w:t xml:space="preserve">5 let </w:t>
      </w:r>
      <w:r w:rsidR="00931E44">
        <w:rPr>
          <w:rFonts w:eastAsia="Calibri" w:cstheme="minorHAnsi"/>
          <w:color w:val="000000"/>
          <w:lang w:eastAsia="sl-SI"/>
        </w:rPr>
        <w:t xml:space="preserve">prejemalo </w:t>
      </w:r>
      <w:r>
        <w:rPr>
          <w:rFonts w:eastAsia="Calibri" w:cstheme="minorHAnsi"/>
          <w:color w:val="000000"/>
          <w:lang w:eastAsia="sl-SI"/>
        </w:rPr>
        <w:t xml:space="preserve">socialno pomoč, ki je bila sredi tega desetletja 270 EUR/mesec.  To znese </w:t>
      </w:r>
      <w:r w:rsidRPr="00582717">
        <w:rPr>
          <w:rFonts w:eastAsia="Calibri" w:cstheme="minorHAnsi"/>
          <w:b/>
          <w:bCs/>
          <w:color w:val="000000"/>
          <w:lang w:eastAsia="sl-SI"/>
        </w:rPr>
        <w:t>162 mio EUR</w:t>
      </w:r>
      <w:r>
        <w:rPr>
          <w:rFonts w:eastAsia="Calibri" w:cstheme="minorHAnsi"/>
          <w:color w:val="000000"/>
          <w:lang w:eastAsia="sl-SI"/>
        </w:rPr>
        <w:t xml:space="preserve">. 7.000 delavcev se je vključilo v programe prekvalifikacij in so bili stroški </w:t>
      </w:r>
      <w:r w:rsidR="00582717">
        <w:rPr>
          <w:rFonts w:eastAsia="Calibri" w:cstheme="minorHAnsi"/>
          <w:color w:val="000000"/>
          <w:lang w:eastAsia="sl-SI"/>
        </w:rPr>
        <w:t>prekvalifikacij vključno z nadomestili za 18 mesecev 11.000</w:t>
      </w:r>
      <w:r w:rsidR="00931E44">
        <w:rPr>
          <w:rFonts w:eastAsia="Calibri" w:cstheme="minorHAnsi"/>
          <w:color w:val="000000"/>
          <w:lang w:eastAsia="sl-SI"/>
        </w:rPr>
        <w:t> </w:t>
      </w:r>
      <w:r w:rsidR="00582717">
        <w:rPr>
          <w:rFonts w:eastAsia="Calibri" w:cstheme="minorHAnsi"/>
          <w:color w:val="000000"/>
          <w:lang w:eastAsia="sl-SI"/>
        </w:rPr>
        <w:t xml:space="preserve">EUR/delavca (nadomestilo 18 mesecev po 500 EUR, strošek programa prekvalifikacije na delavca povprečno 2.000 EUR). Stroški prekvalifikacij so tako znašali </w:t>
      </w:r>
      <w:r w:rsidR="00582717" w:rsidRPr="00582717">
        <w:rPr>
          <w:rFonts w:eastAsia="Calibri" w:cstheme="minorHAnsi"/>
          <w:b/>
          <w:bCs/>
          <w:color w:val="000000"/>
          <w:lang w:eastAsia="sl-SI"/>
        </w:rPr>
        <w:t>77</w:t>
      </w:r>
      <w:r w:rsidR="00931E44">
        <w:rPr>
          <w:rFonts w:eastAsia="Calibri" w:cstheme="minorHAnsi"/>
          <w:b/>
          <w:bCs/>
          <w:color w:val="000000"/>
          <w:lang w:eastAsia="sl-SI"/>
        </w:rPr>
        <w:t> </w:t>
      </w:r>
      <w:r w:rsidR="00582717" w:rsidRPr="00582717">
        <w:rPr>
          <w:rFonts w:eastAsia="Calibri" w:cstheme="minorHAnsi"/>
          <w:b/>
          <w:bCs/>
          <w:color w:val="000000"/>
          <w:lang w:eastAsia="sl-SI"/>
        </w:rPr>
        <w:t>mio</w:t>
      </w:r>
      <w:r w:rsidR="00931E44">
        <w:rPr>
          <w:rFonts w:eastAsia="Calibri" w:cstheme="minorHAnsi"/>
          <w:b/>
          <w:bCs/>
          <w:color w:val="000000"/>
          <w:lang w:eastAsia="sl-SI"/>
        </w:rPr>
        <w:t> </w:t>
      </w:r>
      <w:r w:rsidR="00582717" w:rsidRPr="00582717">
        <w:rPr>
          <w:rFonts w:eastAsia="Calibri" w:cstheme="minorHAnsi"/>
          <w:b/>
          <w:bCs/>
          <w:color w:val="000000"/>
          <w:lang w:eastAsia="sl-SI"/>
        </w:rPr>
        <w:t>EUR</w:t>
      </w:r>
      <w:r w:rsidR="00582717">
        <w:rPr>
          <w:rFonts w:eastAsia="Calibri" w:cstheme="minorHAnsi"/>
          <w:color w:val="000000"/>
          <w:lang w:eastAsia="sl-SI"/>
        </w:rPr>
        <w:t>. Predvidevamo, da se je najmanj 8.000 delavcev invalidsko ali predčasno upokojilo. V poprečju so se po naši oceni upokojili 8 let prezgodaj. Torej je ob poprečni pokojnini in stroških zdravstvenega zavarovanja znašal dodatni stroš</w:t>
      </w:r>
      <w:r w:rsidR="001E4331">
        <w:rPr>
          <w:rFonts w:eastAsia="Calibri" w:cstheme="minorHAnsi"/>
          <w:color w:val="000000"/>
          <w:lang w:eastAsia="sl-SI"/>
        </w:rPr>
        <w:t>ek</w:t>
      </w:r>
      <w:r w:rsidR="00582717">
        <w:rPr>
          <w:rFonts w:eastAsia="Calibri" w:cstheme="minorHAnsi"/>
          <w:color w:val="000000"/>
          <w:lang w:eastAsia="sl-SI"/>
        </w:rPr>
        <w:t xml:space="preserve"> za pokojninsko blagajno 600</w:t>
      </w:r>
      <w:r w:rsidR="00931E44">
        <w:rPr>
          <w:rFonts w:eastAsia="Calibri" w:cstheme="minorHAnsi"/>
          <w:color w:val="000000"/>
          <w:lang w:eastAsia="sl-SI"/>
        </w:rPr>
        <w:t> </w:t>
      </w:r>
      <w:r w:rsidR="00582717">
        <w:rPr>
          <w:rFonts w:eastAsia="Calibri" w:cstheme="minorHAnsi"/>
          <w:color w:val="000000"/>
          <w:lang w:eastAsia="sl-SI"/>
        </w:rPr>
        <w:t>eur</w:t>
      </w:r>
      <w:r w:rsidR="00931E44">
        <w:rPr>
          <w:rFonts w:eastAsia="Calibri" w:cstheme="minorHAnsi"/>
          <w:color w:val="000000"/>
          <w:lang w:eastAsia="sl-SI"/>
        </w:rPr>
        <w:t>/</w:t>
      </w:r>
      <w:r w:rsidR="00582717">
        <w:rPr>
          <w:rFonts w:eastAsia="Calibri" w:cstheme="minorHAnsi"/>
          <w:color w:val="000000"/>
          <w:lang w:eastAsia="sl-SI"/>
        </w:rPr>
        <w:t>mesec</w:t>
      </w:r>
      <w:r w:rsidR="001E4331">
        <w:rPr>
          <w:rFonts w:eastAsia="Calibri" w:cstheme="minorHAnsi"/>
          <w:color w:val="000000"/>
          <w:lang w:eastAsia="sl-SI"/>
        </w:rPr>
        <w:t xml:space="preserve"> za delavca</w:t>
      </w:r>
      <w:r w:rsidR="00931E44">
        <w:rPr>
          <w:rFonts w:eastAsia="Calibri" w:cstheme="minorHAnsi"/>
          <w:color w:val="000000"/>
          <w:lang w:eastAsia="sl-SI"/>
        </w:rPr>
        <w:t>, kar</w:t>
      </w:r>
      <w:r w:rsidR="00582717">
        <w:rPr>
          <w:rFonts w:eastAsia="Calibri" w:cstheme="minorHAnsi"/>
          <w:color w:val="000000"/>
          <w:lang w:eastAsia="sl-SI"/>
        </w:rPr>
        <w:t xml:space="preserve"> znese 57,6 mio EUR na leto ali </w:t>
      </w:r>
      <w:r w:rsidR="00582717" w:rsidRPr="00582717">
        <w:rPr>
          <w:rFonts w:eastAsia="Calibri" w:cstheme="minorHAnsi"/>
          <w:b/>
          <w:bCs/>
          <w:color w:val="000000"/>
          <w:lang w:eastAsia="sl-SI"/>
        </w:rPr>
        <w:t>460,8 mio EUR</w:t>
      </w:r>
      <w:r w:rsidR="00582717">
        <w:rPr>
          <w:rFonts w:eastAsia="Calibri" w:cstheme="minorHAnsi"/>
          <w:color w:val="000000"/>
          <w:lang w:eastAsia="sl-SI"/>
        </w:rPr>
        <w:t xml:space="preserve"> v osmih letih. </w:t>
      </w:r>
    </w:p>
    <w:p w14:paraId="1F94AD8C" w14:textId="77777777" w:rsidR="00582717" w:rsidRDefault="00582717" w:rsidP="00582717">
      <w:pPr>
        <w:pStyle w:val="Odstavekseznama"/>
        <w:spacing w:after="200"/>
        <w:jc w:val="both"/>
        <w:rPr>
          <w:rFonts w:eastAsia="Calibri" w:cstheme="minorHAnsi"/>
          <w:color w:val="000000"/>
          <w:lang w:eastAsia="sl-SI"/>
        </w:rPr>
      </w:pPr>
    </w:p>
    <w:p w14:paraId="25D29E57" w14:textId="77777777" w:rsidR="00582717" w:rsidRDefault="00582717" w:rsidP="00582717">
      <w:pPr>
        <w:pStyle w:val="Odstavekseznama"/>
        <w:spacing w:after="200"/>
        <w:ind w:left="0"/>
        <w:jc w:val="both"/>
        <w:rPr>
          <w:rFonts w:eastAsia="Calibri" w:cstheme="minorHAnsi"/>
          <w:color w:val="000000"/>
          <w:lang w:eastAsia="sl-SI"/>
        </w:rPr>
      </w:pPr>
      <w:r>
        <w:rPr>
          <w:rFonts w:eastAsia="Calibri" w:cstheme="minorHAnsi"/>
          <w:color w:val="000000"/>
          <w:lang w:eastAsia="sl-SI"/>
        </w:rPr>
        <w:t xml:space="preserve">Neposredni učinki neaktivnosti </w:t>
      </w:r>
      <w:r w:rsidR="00F06BC9">
        <w:rPr>
          <w:rFonts w:eastAsia="Calibri" w:cstheme="minorHAnsi"/>
          <w:color w:val="000000"/>
          <w:lang w:eastAsia="sl-SI"/>
        </w:rPr>
        <w:t xml:space="preserve">ekonomske politike na področju lesnopredelovalne panoge znašajo po približnih ocenah </w:t>
      </w:r>
      <w:r w:rsidR="00F06BC9" w:rsidRPr="00F06BC9">
        <w:rPr>
          <w:rFonts w:eastAsia="Calibri" w:cstheme="minorHAnsi"/>
          <w:b/>
          <w:bCs/>
          <w:color w:val="000000"/>
          <w:lang w:eastAsia="sl-SI"/>
        </w:rPr>
        <w:t>5,7 mrd EUR</w:t>
      </w:r>
      <w:r w:rsidR="00F06BC9">
        <w:rPr>
          <w:rFonts w:eastAsia="Calibri" w:cstheme="minorHAnsi"/>
          <w:color w:val="000000"/>
          <w:lang w:eastAsia="sl-SI"/>
        </w:rPr>
        <w:t xml:space="preserve">, če upoštevamo zgolj desetletno obdobje. </w:t>
      </w:r>
    </w:p>
    <w:p w14:paraId="1C113837" w14:textId="77777777" w:rsidR="00F06BC9" w:rsidRDefault="00F06BC9" w:rsidP="00582717">
      <w:pPr>
        <w:pStyle w:val="Odstavekseznama"/>
        <w:spacing w:after="200"/>
        <w:ind w:left="0"/>
        <w:jc w:val="both"/>
        <w:rPr>
          <w:rFonts w:eastAsia="Calibri" w:cstheme="minorHAnsi"/>
          <w:color w:val="000000"/>
          <w:lang w:eastAsia="sl-SI"/>
        </w:rPr>
      </w:pPr>
    </w:p>
    <w:p w14:paraId="5BA649D4" w14:textId="77777777" w:rsidR="00F06BC9" w:rsidRDefault="00F06BC9" w:rsidP="00582717">
      <w:pPr>
        <w:pStyle w:val="Odstavekseznama"/>
        <w:spacing w:after="200"/>
        <w:ind w:left="0"/>
        <w:jc w:val="both"/>
        <w:rPr>
          <w:rFonts w:eastAsia="Calibri" w:cstheme="minorHAnsi"/>
          <w:color w:val="000000"/>
          <w:lang w:eastAsia="sl-SI"/>
        </w:rPr>
      </w:pPr>
      <w:r>
        <w:rPr>
          <w:rFonts w:eastAsia="Calibri" w:cstheme="minorHAnsi"/>
          <w:color w:val="000000"/>
          <w:lang w:eastAsia="sl-SI"/>
        </w:rPr>
        <w:t>Propadi lesnopredelovalnih podjetij niso ostali brez posledic tako v gozdarstvu kot v vertikalni verigi.</w:t>
      </w:r>
    </w:p>
    <w:p w14:paraId="156B3E88" w14:textId="77777777" w:rsidR="00085975" w:rsidRDefault="00085975" w:rsidP="00582717">
      <w:pPr>
        <w:pStyle w:val="Odstavekseznama"/>
        <w:spacing w:after="200"/>
        <w:ind w:left="0"/>
        <w:jc w:val="both"/>
        <w:rPr>
          <w:rFonts w:eastAsia="Calibri" w:cstheme="minorHAnsi"/>
          <w:color w:val="000000"/>
          <w:lang w:eastAsia="sl-SI"/>
        </w:rPr>
      </w:pPr>
    </w:p>
    <w:p w14:paraId="4E4AAC31" w14:textId="48B9E2F7" w:rsidR="00F06BC9" w:rsidRDefault="00F06BC9" w:rsidP="009803CD">
      <w:pPr>
        <w:pStyle w:val="Odstavekseznama"/>
        <w:numPr>
          <w:ilvl w:val="0"/>
          <w:numId w:val="34"/>
        </w:numPr>
        <w:spacing w:after="200"/>
        <w:jc w:val="both"/>
        <w:rPr>
          <w:rFonts w:eastAsia="Calibri" w:cstheme="minorHAnsi"/>
          <w:color w:val="000000"/>
          <w:lang w:eastAsia="sl-SI"/>
        </w:rPr>
      </w:pPr>
      <w:r>
        <w:rPr>
          <w:rFonts w:eastAsia="Calibri" w:cstheme="minorHAnsi"/>
          <w:color w:val="000000"/>
          <w:lang w:eastAsia="sl-SI"/>
        </w:rPr>
        <w:t>Zaradi propada lesnopredelovalne industrije, predvsem proizvodnje ivernih plošč</w:t>
      </w:r>
      <w:r w:rsidR="00F61899">
        <w:rPr>
          <w:rFonts w:eastAsia="Calibri" w:cstheme="minorHAnsi"/>
          <w:color w:val="000000"/>
          <w:lang w:eastAsia="sl-SI"/>
        </w:rPr>
        <w:t>,</w:t>
      </w:r>
      <w:r>
        <w:rPr>
          <w:rFonts w:eastAsia="Calibri" w:cstheme="minorHAnsi"/>
          <w:color w:val="000000"/>
          <w:lang w:eastAsia="sl-SI"/>
        </w:rPr>
        <w:t xml:space="preserve"> je zaradi naravnih nesreč, pa tudi nesmotrnega gospodarjenja v gozdovih (žledolomi, vetrolomi, podlubniki) ostalo v gozdovih veliko neizkoriščenega lesa, ki bi ga lahko predelali v izdelke z visoko dodano vrednostjo. </w:t>
      </w:r>
      <w:r w:rsidR="00085975">
        <w:rPr>
          <w:rFonts w:eastAsia="Calibri" w:cstheme="minorHAnsi"/>
          <w:color w:val="000000"/>
          <w:lang w:eastAsia="sl-SI"/>
        </w:rPr>
        <w:t>Ocena je, da je smo v preteklih 20 letih ostalo v gozdu letno po 0,5</w:t>
      </w:r>
      <w:r w:rsidR="009E094B">
        <w:rPr>
          <w:rFonts w:eastAsia="Calibri" w:cstheme="minorHAnsi"/>
          <w:color w:val="000000"/>
          <w:lang w:eastAsia="sl-SI"/>
        </w:rPr>
        <w:t> </w:t>
      </w:r>
      <w:r w:rsidR="00085975">
        <w:rPr>
          <w:rFonts w:eastAsia="Calibri" w:cstheme="minorHAnsi"/>
          <w:color w:val="000000"/>
          <w:lang w:eastAsia="sl-SI"/>
        </w:rPr>
        <w:t>mio</w:t>
      </w:r>
      <w:r w:rsidR="009E094B">
        <w:rPr>
          <w:rFonts w:eastAsia="Calibri" w:cstheme="minorHAnsi"/>
          <w:color w:val="000000"/>
          <w:lang w:eastAsia="sl-SI"/>
        </w:rPr>
        <w:t> </w:t>
      </w:r>
      <w:r w:rsidR="00085975">
        <w:rPr>
          <w:rFonts w:eastAsia="Calibri" w:cstheme="minorHAnsi"/>
          <w:color w:val="000000"/>
          <w:lang w:eastAsia="sl-SI"/>
        </w:rPr>
        <w:t xml:space="preserve">m³ okroglega lesa, ki je zaradi tega izgubil tržno vrednost ali celo zgnil. V primeru predelave bi lahko za m³ iztržili do 100 EUR. V obdobju 20 let je izguba </w:t>
      </w:r>
      <w:r w:rsidR="00085975" w:rsidRPr="00085975">
        <w:rPr>
          <w:rFonts w:eastAsia="Calibri" w:cstheme="minorHAnsi"/>
          <w:b/>
          <w:bCs/>
          <w:color w:val="000000"/>
          <w:lang w:eastAsia="sl-SI"/>
        </w:rPr>
        <w:t>1 mrd EUR</w:t>
      </w:r>
      <w:r w:rsidR="00085975">
        <w:rPr>
          <w:rFonts w:eastAsia="Calibri" w:cstheme="minorHAnsi"/>
          <w:color w:val="000000"/>
          <w:lang w:eastAsia="sl-SI"/>
        </w:rPr>
        <w:t xml:space="preserve">. </w:t>
      </w:r>
      <w:r>
        <w:rPr>
          <w:rFonts w:eastAsia="Calibri" w:cstheme="minorHAnsi"/>
          <w:color w:val="000000"/>
          <w:lang w:eastAsia="sl-SI"/>
        </w:rPr>
        <w:t xml:space="preserve"> </w:t>
      </w:r>
    </w:p>
    <w:p w14:paraId="267E0F4A" w14:textId="5564BE86" w:rsidR="009E094B" w:rsidRDefault="00085975" w:rsidP="009803CD">
      <w:pPr>
        <w:pStyle w:val="Odstavekseznama"/>
        <w:numPr>
          <w:ilvl w:val="0"/>
          <w:numId w:val="34"/>
        </w:numPr>
        <w:spacing w:after="200"/>
        <w:jc w:val="both"/>
        <w:rPr>
          <w:rFonts w:eastAsia="Calibri" w:cstheme="minorHAnsi"/>
          <w:color w:val="000000"/>
          <w:lang w:eastAsia="sl-SI"/>
        </w:rPr>
      </w:pPr>
      <w:r>
        <w:rPr>
          <w:rFonts w:eastAsia="Calibri" w:cstheme="minorHAnsi"/>
          <w:color w:val="000000"/>
          <w:lang w:eastAsia="sl-SI"/>
        </w:rPr>
        <w:t>Na lesnopredelovalno panogo in njena podjetja so vezane številne druge dejavnosti</w:t>
      </w:r>
      <w:r w:rsidR="001E4331">
        <w:rPr>
          <w:rFonts w:eastAsia="Calibri" w:cstheme="minorHAnsi"/>
          <w:color w:val="000000"/>
          <w:lang w:eastAsia="sl-SI"/>
        </w:rPr>
        <w:t>,</w:t>
      </w:r>
      <w:r>
        <w:rPr>
          <w:rFonts w:eastAsia="Calibri" w:cstheme="minorHAnsi"/>
          <w:color w:val="000000"/>
          <w:lang w:eastAsia="sl-SI"/>
        </w:rPr>
        <w:t xml:space="preserve"> od strojegradnje, kovinskopredelovalne industrije, kemične industrije in </w:t>
      </w:r>
      <w:r w:rsidR="001E4331">
        <w:rPr>
          <w:rFonts w:eastAsia="Calibri" w:cstheme="minorHAnsi"/>
          <w:color w:val="000000"/>
          <w:lang w:eastAsia="sl-SI"/>
        </w:rPr>
        <w:t xml:space="preserve">raznih </w:t>
      </w:r>
      <w:r>
        <w:rPr>
          <w:rFonts w:eastAsia="Calibri" w:cstheme="minorHAnsi"/>
          <w:color w:val="000000"/>
          <w:lang w:eastAsia="sl-SI"/>
        </w:rPr>
        <w:t xml:space="preserve">storitev. </w:t>
      </w:r>
      <w:r w:rsidR="00AC5CE0">
        <w:rPr>
          <w:rFonts w:eastAsia="Calibri" w:cstheme="minorHAnsi"/>
          <w:color w:val="000000"/>
          <w:lang w:eastAsia="sl-SI"/>
        </w:rPr>
        <w:t xml:space="preserve">Za izračun izpada prihodka pri partnerjih lesnopredelovalnih podjetij smo uporabili strukturni </w:t>
      </w:r>
      <w:r w:rsidR="00AC5CE0">
        <w:rPr>
          <w:rFonts w:eastAsia="Calibri" w:cstheme="minorHAnsi"/>
          <w:color w:val="000000"/>
          <w:lang w:eastAsia="sl-SI"/>
        </w:rPr>
        <w:lastRenderedPageBreak/>
        <w:t>delež stroškov surovin, materiala in storitev v odhodkih, ki so v poprečju ocenjeni na 1,3</w:t>
      </w:r>
      <w:r w:rsidR="009E094B">
        <w:rPr>
          <w:rFonts w:eastAsia="Calibri" w:cstheme="minorHAnsi"/>
          <w:color w:val="000000"/>
          <w:lang w:eastAsia="sl-SI"/>
        </w:rPr>
        <w:t> </w:t>
      </w:r>
      <w:r w:rsidR="00AC5CE0">
        <w:rPr>
          <w:rFonts w:eastAsia="Calibri" w:cstheme="minorHAnsi"/>
          <w:color w:val="000000"/>
          <w:lang w:eastAsia="sl-SI"/>
        </w:rPr>
        <w:t>mrd</w:t>
      </w:r>
      <w:r w:rsidR="009E094B">
        <w:rPr>
          <w:rFonts w:eastAsia="Calibri" w:cstheme="minorHAnsi"/>
          <w:color w:val="000000"/>
          <w:lang w:eastAsia="sl-SI"/>
        </w:rPr>
        <w:t> </w:t>
      </w:r>
      <w:r w:rsidR="00AC5CE0">
        <w:rPr>
          <w:rFonts w:eastAsia="Calibri" w:cstheme="minorHAnsi"/>
          <w:color w:val="000000"/>
          <w:lang w:eastAsia="sl-SI"/>
        </w:rPr>
        <w:t xml:space="preserve">EUR letno. </w:t>
      </w:r>
    </w:p>
    <w:p w14:paraId="21BCA3E7" w14:textId="4D1D5602" w:rsidR="00AC5CE0" w:rsidRDefault="00AC5CE0" w:rsidP="00483C9D">
      <w:pPr>
        <w:pStyle w:val="Odstavekseznama"/>
        <w:spacing w:after="200"/>
        <w:jc w:val="both"/>
        <w:rPr>
          <w:rFonts w:eastAsia="Calibri" w:cstheme="minorHAnsi"/>
          <w:color w:val="000000"/>
          <w:lang w:eastAsia="sl-SI"/>
        </w:rPr>
      </w:pPr>
      <w:r>
        <w:rPr>
          <w:rFonts w:eastAsia="Calibri" w:cstheme="minorHAnsi"/>
          <w:color w:val="000000"/>
          <w:lang w:eastAsia="sl-SI"/>
        </w:rPr>
        <w:t>Strukturni deleži so v panogi  naslednji</w:t>
      </w:r>
      <w:r w:rsidR="004432E7">
        <w:rPr>
          <w:rStyle w:val="Sprotnaopomba-sklic"/>
          <w:rFonts w:eastAsia="Calibri" w:cstheme="minorHAnsi"/>
          <w:color w:val="000000"/>
          <w:lang w:eastAsia="sl-SI"/>
        </w:rPr>
        <w:footnoteReference w:id="9"/>
      </w:r>
      <w:r>
        <w:rPr>
          <w:rFonts w:eastAsia="Calibri" w:cstheme="minorHAnsi"/>
          <w:color w:val="000000"/>
          <w:lang w:eastAsia="sl-SI"/>
        </w:rPr>
        <w:t>:</w:t>
      </w:r>
    </w:p>
    <w:p w14:paraId="5CE88F10" w14:textId="7B051E9D" w:rsidR="00AC5CE0" w:rsidRDefault="00AC5CE0" w:rsidP="009803CD">
      <w:pPr>
        <w:pStyle w:val="Odstavekseznama"/>
        <w:numPr>
          <w:ilvl w:val="0"/>
          <w:numId w:val="35"/>
        </w:numPr>
        <w:spacing w:after="200"/>
        <w:jc w:val="both"/>
        <w:rPr>
          <w:rFonts w:eastAsia="Calibri" w:cstheme="minorHAnsi"/>
          <w:color w:val="000000"/>
          <w:lang w:eastAsia="sl-SI"/>
        </w:rPr>
      </w:pPr>
      <w:r>
        <w:rPr>
          <w:rFonts w:eastAsia="Calibri" w:cstheme="minorHAnsi"/>
          <w:color w:val="000000"/>
          <w:lang w:eastAsia="sl-SI"/>
        </w:rPr>
        <w:t>Stroški blaga materiala in storitev</w:t>
      </w:r>
      <w:r>
        <w:rPr>
          <w:rFonts w:eastAsia="Calibri" w:cstheme="minorHAnsi"/>
          <w:color w:val="000000"/>
          <w:lang w:eastAsia="sl-SI"/>
        </w:rPr>
        <w:tab/>
        <w:t>75</w:t>
      </w:r>
      <w:r w:rsidR="009E094B">
        <w:rPr>
          <w:rFonts w:eastAsia="Calibri" w:cstheme="minorHAnsi"/>
          <w:color w:val="000000"/>
          <w:lang w:eastAsia="sl-SI"/>
        </w:rPr>
        <w:t> </w:t>
      </w:r>
      <w:r>
        <w:rPr>
          <w:rFonts w:eastAsia="Calibri" w:cstheme="minorHAnsi"/>
          <w:color w:val="000000"/>
          <w:lang w:eastAsia="sl-SI"/>
        </w:rPr>
        <w:t>%</w:t>
      </w:r>
    </w:p>
    <w:p w14:paraId="60C530DA" w14:textId="0E74751C" w:rsidR="00AC5CE0" w:rsidRDefault="00AC5CE0" w:rsidP="009803CD">
      <w:pPr>
        <w:pStyle w:val="Odstavekseznama"/>
        <w:numPr>
          <w:ilvl w:val="0"/>
          <w:numId w:val="35"/>
        </w:numPr>
        <w:spacing w:after="200"/>
        <w:jc w:val="both"/>
        <w:rPr>
          <w:rFonts w:eastAsia="Calibri" w:cstheme="minorHAnsi"/>
          <w:color w:val="000000"/>
          <w:lang w:eastAsia="sl-SI"/>
        </w:rPr>
      </w:pPr>
      <w:r>
        <w:rPr>
          <w:rFonts w:eastAsia="Calibri" w:cstheme="minorHAnsi"/>
          <w:color w:val="000000"/>
          <w:lang w:eastAsia="sl-SI"/>
        </w:rPr>
        <w:t>Stroški dela</w:t>
      </w:r>
      <w:r>
        <w:rPr>
          <w:rFonts w:eastAsia="Calibri" w:cstheme="minorHAnsi"/>
          <w:color w:val="000000"/>
          <w:lang w:eastAsia="sl-SI"/>
        </w:rPr>
        <w:tab/>
      </w:r>
      <w:r>
        <w:rPr>
          <w:rFonts w:eastAsia="Calibri" w:cstheme="minorHAnsi"/>
          <w:color w:val="000000"/>
          <w:lang w:eastAsia="sl-SI"/>
        </w:rPr>
        <w:tab/>
      </w:r>
      <w:r>
        <w:rPr>
          <w:rFonts w:eastAsia="Calibri" w:cstheme="minorHAnsi"/>
          <w:color w:val="000000"/>
          <w:lang w:eastAsia="sl-SI"/>
        </w:rPr>
        <w:tab/>
      </w:r>
      <w:r>
        <w:rPr>
          <w:rFonts w:eastAsia="Calibri" w:cstheme="minorHAnsi"/>
          <w:color w:val="000000"/>
          <w:lang w:eastAsia="sl-SI"/>
        </w:rPr>
        <w:tab/>
        <w:t>19</w:t>
      </w:r>
      <w:r w:rsidR="009E094B">
        <w:rPr>
          <w:rFonts w:eastAsia="Calibri" w:cstheme="minorHAnsi"/>
          <w:color w:val="000000"/>
          <w:lang w:eastAsia="sl-SI"/>
        </w:rPr>
        <w:t> </w:t>
      </w:r>
      <w:r>
        <w:rPr>
          <w:rFonts w:eastAsia="Calibri" w:cstheme="minorHAnsi"/>
          <w:color w:val="000000"/>
          <w:lang w:eastAsia="sl-SI"/>
        </w:rPr>
        <w:t>%</w:t>
      </w:r>
    </w:p>
    <w:p w14:paraId="07F00573" w14:textId="24BD6141" w:rsidR="00AC5CE0" w:rsidRDefault="00AC5CE0" w:rsidP="009803CD">
      <w:pPr>
        <w:pStyle w:val="Odstavekseznama"/>
        <w:numPr>
          <w:ilvl w:val="0"/>
          <w:numId w:val="35"/>
        </w:numPr>
        <w:spacing w:after="200"/>
        <w:jc w:val="both"/>
        <w:rPr>
          <w:rFonts w:eastAsia="Calibri" w:cstheme="minorHAnsi"/>
          <w:color w:val="000000"/>
          <w:lang w:eastAsia="sl-SI"/>
        </w:rPr>
      </w:pPr>
      <w:r>
        <w:rPr>
          <w:rFonts w:eastAsia="Calibri" w:cstheme="minorHAnsi"/>
          <w:color w:val="000000"/>
          <w:lang w:eastAsia="sl-SI"/>
        </w:rPr>
        <w:t>Amortizacija</w:t>
      </w:r>
      <w:r>
        <w:rPr>
          <w:rFonts w:eastAsia="Calibri" w:cstheme="minorHAnsi"/>
          <w:color w:val="000000"/>
          <w:lang w:eastAsia="sl-SI"/>
        </w:rPr>
        <w:tab/>
      </w:r>
      <w:r>
        <w:rPr>
          <w:rFonts w:eastAsia="Calibri" w:cstheme="minorHAnsi"/>
          <w:color w:val="000000"/>
          <w:lang w:eastAsia="sl-SI"/>
        </w:rPr>
        <w:tab/>
      </w:r>
      <w:r>
        <w:rPr>
          <w:rFonts w:eastAsia="Calibri" w:cstheme="minorHAnsi"/>
          <w:color w:val="000000"/>
          <w:lang w:eastAsia="sl-SI"/>
        </w:rPr>
        <w:tab/>
      </w:r>
      <w:r>
        <w:rPr>
          <w:rFonts w:eastAsia="Calibri" w:cstheme="minorHAnsi"/>
          <w:color w:val="000000"/>
          <w:lang w:eastAsia="sl-SI"/>
        </w:rPr>
        <w:tab/>
        <w:t xml:space="preserve">  4</w:t>
      </w:r>
      <w:r w:rsidR="009E094B">
        <w:rPr>
          <w:rFonts w:eastAsia="Calibri" w:cstheme="minorHAnsi"/>
          <w:color w:val="000000"/>
          <w:lang w:eastAsia="sl-SI"/>
        </w:rPr>
        <w:t> </w:t>
      </w:r>
      <w:r>
        <w:rPr>
          <w:rFonts w:eastAsia="Calibri" w:cstheme="minorHAnsi"/>
          <w:color w:val="000000"/>
          <w:lang w:eastAsia="sl-SI"/>
        </w:rPr>
        <w:t>%</w:t>
      </w:r>
    </w:p>
    <w:p w14:paraId="1E0DAF9F" w14:textId="1048C94B" w:rsidR="00AC5CE0" w:rsidRDefault="00AC5CE0" w:rsidP="009803CD">
      <w:pPr>
        <w:pStyle w:val="Odstavekseznama"/>
        <w:numPr>
          <w:ilvl w:val="0"/>
          <w:numId w:val="35"/>
        </w:numPr>
        <w:spacing w:after="200"/>
        <w:jc w:val="both"/>
        <w:rPr>
          <w:rFonts w:eastAsia="Calibri" w:cstheme="minorHAnsi"/>
          <w:color w:val="000000"/>
          <w:lang w:eastAsia="sl-SI"/>
        </w:rPr>
      </w:pPr>
      <w:r>
        <w:rPr>
          <w:rFonts w:eastAsia="Calibri" w:cstheme="minorHAnsi"/>
          <w:color w:val="000000"/>
          <w:lang w:eastAsia="sl-SI"/>
        </w:rPr>
        <w:t>Ostali odpisi, drugo</w:t>
      </w:r>
      <w:r>
        <w:rPr>
          <w:rFonts w:eastAsia="Calibri" w:cstheme="minorHAnsi"/>
          <w:color w:val="000000"/>
          <w:lang w:eastAsia="sl-SI"/>
        </w:rPr>
        <w:tab/>
      </w:r>
      <w:r>
        <w:rPr>
          <w:rFonts w:eastAsia="Calibri" w:cstheme="minorHAnsi"/>
          <w:color w:val="000000"/>
          <w:lang w:eastAsia="sl-SI"/>
        </w:rPr>
        <w:tab/>
      </w:r>
      <w:r>
        <w:rPr>
          <w:rFonts w:eastAsia="Calibri" w:cstheme="minorHAnsi"/>
          <w:color w:val="000000"/>
          <w:lang w:eastAsia="sl-SI"/>
        </w:rPr>
        <w:tab/>
        <w:t xml:space="preserve">  2</w:t>
      </w:r>
      <w:r w:rsidR="009E094B">
        <w:rPr>
          <w:rFonts w:eastAsia="Calibri" w:cstheme="minorHAnsi"/>
          <w:color w:val="000000"/>
          <w:lang w:eastAsia="sl-SI"/>
        </w:rPr>
        <w:t> </w:t>
      </w:r>
      <w:r>
        <w:rPr>
          <w:rFonts w:eastAsia="Calibri" w:cstheme="minorHAnsi"/>
          <w:color w:val="000000"/>
          <w:lang w:eastAsia="sl-SI"/>
        </w:rPr>
        <w:t>%</w:t>
      </w:r>
    </w:p>
    <w:p w14:paraId="0E172C00" w14:textId="1C526555" w:rsidR="004432E7" w:rsidRDefault="004432E7" w:rsidP="004432E7">
      <w:pPr>
        <w:spacing w:after="200"/>
        <w:ind w:left="708"/>
        <w:jc w:val="both"/>
        <w:rPr>
          <w:rFonts w:eastAsia="Calibri" w:cstheme="minorHAnsi"/>
          <w:b/>
          <w:bCs/>
          <w:color w:val="000000"/>
          <w:lang w:eastAsia="sl-SI"/>
        </w:rPr>
      </w:pPr>
      <w:r>
        <w:rPr>
          <w:rFonts w:eastAsia="Calibri" w:cstheme="minorHAnsi"/>
          <w:color w:val="000000"/>
          <w:lang w:eastAsia="sl-SI"/>
        </w:rPr>
        <w:t>Tako v letnih poprečnih odhodkih 1,3 mrd EUR predstavljajo nabave 975 mio EUR. Ob upoštevanju, da so v 10</w:t>
      </w:r>
      <w:r w:rsidR="009E094B">
        <w:rPr>
          <w:rFonts w:eastAsia="Calibri" w:cstheme="minorHAnsi"/>
          <w:color w:val="000000"/>
          <w:lang w:eastAsia="sl-SI"/>
        </w:rPr>
        <w:t>-</w:t>
      </w:r>
      <w:r>
        <w:rPr>
          <w:rFonts w:eastAsia="Calibri" w:cstheme="minorHAnsi"/>
          <w:color w:val="000000"/>
          <w:lang w:eastAsia="sl-SI"/>
        </w:rPr>
        <w:t xml:space="preserve">letnem obdobju dobavitelji materiala in storitev izgubili poprečno letno 25 % prihodkov iz naslova kontrakcije panoge, to znese 244 mio letno ali v desetih letih </w:t>
      </w:r>
      <w:r w:rsidRPr="004432E7">
        <w:rPr>
          <w:rFonts w:eastAsia="Calibri" w:cstheme="minorHAnsi"/>
          <w:b/>
          <w:bCs/>
          <w:color w:val="000000"/>
          <w:lang w:eastAsia="sl-SI"/>
        </w:rPr>
        <w:t>2,44</w:t>
      </w:r>
      <w:r w:rsidR="009E094B">
        <w:rPr>
          <w:rFonts w:eastAsia="Calibri" w:cstheme="minorHAnsi"/>
          <w:b/>
          <w:bCs/>
          <w:color w:val="000000"/>
          <w:lang w:eastAsia="sl-SI"/>
        </w:rPr>
        <w:t> </w:t>
      </w:r>
      <w:r w:rsidRPr="004432E7">
        <w:rPr>
          <w:rFonts w:eastAsia="Calibri" w:cstheme="minorHAnsi"/>
          <w:b/>
          <w:bCs/>
          <w:color w:val="000000"/>
          <w:lang w:eastAsia="sl-SI"/>
        </w:rPr>
        <w:t>mrd</w:t>
      </w:r>
      <w:r w:rsidR="009E094B">
        <w:rPr>
          <w:rFonts w:eastAsia="Calibri" w:cstheme="minorHAnsi"/>
          <w:b/>
          <w:bCs/>
          <w:color w:val="000000"/>
          <w:lang w:eastAsia="sl-SI"/>
        </w:rPr>
        <w:t> </w:t>
      </w:r>
      <w:r w:rsidRPr="004432E7">
        <w:rPr>
          <w:rFonts w:eastAsia="Calibri" w:cstheme="minorHAnsi"/>
          <w:b/>
          <w:bCs/>
          <w:color w:val="000000"/>
          <w:lang w:eastAsia="sl-SI"/>
        </w:rPr>
        <w:t>EUR.</w:t>
      </w:r>
    </w:p>
    <w:p w14:paraId="500A37DB" w14:textId="4C35B5D7" w:rsidR="00987BE9" w:rsidRDefault="00192118" w:rsidP="00CD4DA4">
      <w:pPr>
        <w:spacing w:after="200"/>
        <w:ind w:left="708"/>
        <w:jc w:val="both"/>
        <w:rPr>
          <w:rFonts w:eastAsia="Calibri" w:cstheme="minorHAnsi"/>
          <w:color w:val="000000"/>
          <w:lang w:eastAsia="sl-SI"/>
        </w:rPr>
      </w:pPr>
      <w:r>
        <w:rPr>
          <w:rFonts w:eastAsia="Calibri" w:cstheme="minorHAnsi"/>
          <w:color w:val="000000"/>
          <w:lang w:eastAsia="sl-SI"/>
        </w:rPr>
        <w:t xml:space="preserve">Lesnopredelovalna panoga ni izstopala v zadnjih 30 letih po investicijah, </w:t>
      </w:r>
      <w:r w:rsidR="009E094B">
        <w:rPr>
          <w:rFonts w:eastAsia="Calibri" w:cstheme="minorHAnsi"/>
          <w:color w:val="000000"/>
          <w:lang w:eastAsia="sl-SI"/>
        </w:rPr>
        <w:t>k</w:t>
      </w:r>
      <w:r>
        <w:rPr>
          <w:rFonts w:eastAsia="Calibri" w:cstheme="minorHAnsi"/>
          <w:color w:val="000000"/>
          <w:lang w:eastAsia="sl-SI"/>
        </w:rPr>
        <w:t xml:space="preserve">ljub temu pa je bilo nekaj proizvajalcev opreme za lesarstvo, ki so nudili sodobne stroje lesno predelovalni industriji. Za pomoč pri izračunu prihodkov industrije lesno obdelovalnih strojev in drugih naprav za lesnopredelovalno panogo bomo uporabili podatek iz študije ARHEA, </w:t>
      </w:r>
      <w:r w:rsidR="009E094B">
        <w:rPr>
          <w:rFonts w:eastAsia="Calibri" w:cstheme="minorHAnsi"/>
          <w:color w:val="000000"/>
          <w:lang w:eastAsia="sl-SI"/>
        </w:rPr>
        <w:t xml:space="preserve">v kateri </w:t>
      </w:r>
      <w:r>
        <w:rPr>
          <w:rFonts w:eastAsia="Calibri" w:cstheme="minorHAnsi"/>
          <w:color w:val="000000"/>
          <w:lang w:eastAsia="sl-SI"/>
        </w:rPr>
        <w:t>navajajo, da so bile</w:t>
      </w:r>
      <w:r w:rsidR="009E094B" w:rsidRPr="009E094B">
        <w:rPr>
          <w:rFonts w:eastAsia="Calibri" w:cstheme="minorHAnsi"/>
          <w:color w:val="000000"/>
          <w:lang w:eastAsia="sl-SI"/>
        </w:rPr>
        <w:t xml:space="preserve"> </w:t>
      </w:r>
      <w:r w:rsidR="009E094B">
        <w:rPr>
          <w:rFonts w:eastAsia="Calibri" w:cstheme="minorHAnsi"/>
          <w:color w:val="000000"/>
          <w:lang w:eastAsia="sl-SI"/>
        </w:rPr>
        <w:t xml:space="preserve">leta 2015 </w:t>
      </w:r>
      <w:r>
        <w:rPr>
          <w:rFonts w:eastAsia="Calibri" w:cstheme="minorHAnsi"/>
          <w:color w:val="000000"/>
          <w:lang w:eastAsia="sl-SI"/>
        </w:rPr>
        <w:t xml:space="preserve"> investicije v opredmetena osnovna sredstva 52 mio EUR. Menimo, da je bil to znesek, ki so ga investirale družbe v zadnjem desetletju prejšnjega stoletja. Če predpostavimo, da so se investicije za obdobje 10 let skrčile za 60 odstotkov, dobimo padec prihodkov pri proizvajalcih lesno obdelovalnih strojev in drugih naprav v višini </w:t>
      </w:r>
      <w:r w:rsidRPr="00192118">
        <w:rPr>
          <w:rFonts w:eastAsia="Calibri" w:cstheme="minorHAnsi"/>
          <w:b/>
          <w:bCs/>
          <w:color w:val="000000"/>
          <w:lang w:eastAsia="sl-SI"/>
        </w:rPr>
        <w:t>312</w:t>
      </w:r>
      <w:r w:rsidR="009E094B">
        <w:rPr>
          <w:rFonts w:eastAsia="Calibri" w:cstheme="minorHAnsi"/>
          <w:b/>
          <w:bCs/>
          <w:color w:val="000000"/>
          <w:lang w:eastAsia="sl-SI"/>
        </w:rPr>
        <w:t> </w:t>
      </w:r>
      <w:r w:rsidRPr="00192118">
        <w:rPr>
          <w:rFonts w:eastAsia="Calibri" w:cstheme="minorHAnsi"/>
          <w:b/>
          <w:bCs/>
          <w:color w:val="000000"/>
          <w:lang w:eastAsia="sl-SI"/>
        </w:rPr>
        <w:t>mio</w:t>
      </w:r>
      <w:r w:rsidR="009E094B">
        <w:rPr>
          <w:rFonts w:eastAsia="Calibri" w:cstheme="minorHAnsi"/>
          <w:b/>
          <w:bCs/>
          <w:color w:val="000000"/>
          <w:lang w:eastAsia="sl-SI"/>
        </w:rPr>
        <w:t> </w:t>
      </w:r>
      <w:r w:rsidRPr="00192118">
        <w:rPr>
          <w:rFonts w:eastAsia="Calibri" w:cstheme="minorHAnsi"/>
          <w:b/>
          <w:bCs/>
          <w:color w:val="000000"/>
          <w:lang w:eastAsia="sl-SI"/>
        </w:rPr>
        <w:t>EUR</w:t>
      </w:r>
      <w:r>
        <w:rPr>
          <w:rFonts w:eastAsia="Calibri" w:cstheme="minorHAnsi"/>
          <w:color w:val="000000"/>
          <w:lang w:eastAsia="sl-SI"/>
        </w:rPr>
        <w:t xml:space="preserve">. Morda je to za nekoga nizka številka, vendar se je majhnemu številu proizvajalcev ta izpad prihodkov izredno poznal. Po drugi strani pa tako strukturni delež amortizacije kot ta približni izračun izpada prihodkov pokažeta, da je lesnopredelovalna panoga tehnološko slabo opremljena. </w:t>
      </w:r>
      <w:r w:rsidR="009E094B">
        <w:rPr>
          <w:rFonts w:eastAsia="Calibri" w:cstheme="minorHAnsi"/>
          <w:color w:val="000000"/>
          <w:lang w:eastAsia="sl-SI"/>
        </w:rPr>
        <w:t xml:space="preserve"> </w:t>
      </w:r>
    </w:p>
    <w:p w14:paraId="330DA6D9" w14:textId="77777777" w:rsidR="00987BE9" w:rsidRDefault="00987BE9" w:rsidP="00192118">
      <w:pPr>
        <w:spacing w:after="200"/>
        <w:jc w:val="both"/>
        <w:rPr>
          <w:rFonts w:eastAsia="Calibri" w:cstheme="minorHAnsi"/>
          <w:b/>
          <w:bCs/>
          <w:color w:val="000000"/>
          <w:lang w:eastAsia="sl-SI"/>
        </w:rPr>
      </w:pPr>
    </w:p>
    <w:p w14:paraId="2DC6A7F4" w14:textId="77777777" w:rsidR="00637B2F" w:rsidRPr="00637B2F" w:rsidRDefault="00637B2F" w:rsidP="00192118">
      <w:pPr>
        <w:spacing w:after="200"/>
        <w:jc w:val="both"/>
        <w:rPr>
          <w:rFonts w:eastAsia="Calibri" w:cstheme="minorHAnsi"/>
          <w:b/>
          <w:bCs/>
          <w:color w:val="000000"/>
          <w:lang w:eastAsia="sl-SI"/>
        </w:rPr>
      </w:pPr>
      <w:r w:rsidRPr="00637B2F">
        <w:rPr>
          <w:rFonts w:eastAsia="Calibri" w:cstheme="minorHAnsi"/>
          <w:b/>
          <w:bCs/>
          <w:color w:val="000000"/>
          <w:lang w:eastAsia="sl-SI"/>
        </w:rPr>
        <w:t>Potencialni multiplikativni učinki</w:t>
      </w:r>
    </w:p>
    <w:p w14:paraId="3925FC4E" w14:textId="35B128CA" w:rsidR="00192118" w:rsidRDefault="00F61899" w:rsidP="00192118">
      <w:pPr>
        <w:spacing w:after="200"/>
        <w:jc w:val="both"/>
        <w:rPr>
          <w:rFonts w:eastAsia="Calibri" w:cstheme="minorHAnsi"/>
          <w:color w:val="000000"/>
          <w:lang w:eastAsia="sl-SI"/>
        </w:rPr>
      </w:pPr>
      <w:r>
        <w:rPr>
          <w:rFonts w:eastAsia="Calibri" w:cstheme="minorHAnsi"/>
          <w:color w:val="000000"/>
          <w:lang w:eastAsia="sl-SI"/>
        </w:rPr>
        <w:t>Zavedamo se, da so ti izračuni hipotetični. So pa blizu resnice in pomenijo, da smo zaradi neaktivnosti</w:t>
      </w:r>
      <w:r w:rsidR="001E4331">
        <w:rPr>
          <w:rFonts w:eastAsia="Calibri" w:cstheme="minorHAnsi"/>
          <w:color w:val="000000"/>
          <w:lang w:eastAsia="sl-SI"/>
        </w:rPr>
        <w:t>,</w:t>
      </w:r>
      <w:r>
        <w:rPr>
          <w:rFonts w:eastAsia="Calibri" w:cstheme="minorHAnsi"/>
          <w:color w:val="000000"/>
          <w:lang w:eastAsia="sl-SI"/>
        </w:rPr>
        <w:t xml:space="preserve"> ali bolje rečeno neodzivnosti</w:t>
      </w:r>
      <w:r w:rsidR="001E4331">
        <w:rPr>
          <w:rFonts w:eastAsia="Calibri" w:cstheme="minorHAnsi"/>
          <w:color w:val="000000"/>
          <w:lang w:eastAsia="sl-SI"/>
        </w:rPr>
        <w:t>,</w:t>
      </w:r>
      <w:r>
        <w:rPr>
          <w:rFonts w:eastAsia="Calibri" w:cstheme="minorHAnsi"/>
          <w:color w:val="000000"/>
          <w:lang w:eastAsia="sl-SI"/>
        </w:rPr>
        <w:t xml:space="preserve"> v desetih letih izgubili skoraj 10 mrd EUR</w:t>
      </w:r>
      <w:r w:rsidR="009E094B">
        <w:rPr>
          <w:rFonts w:eastAsia="Calibri" w:cstheme="minorHAnsi"/>
          <w:color w:val="000000"/>
          <w:lang w:eastAsia="sl-SI"/>
        </w:rPr>
        <w:t xml:space="preserve"> –</w:t>
      </w:r>
      <w:r>
        <w:rPr>
          <w:rFonts w:eastAsia="Calibri" w:cstheme="minorHAnsi"/>
          <w:color w:val="000000"/>
          <w:lang w:eastAsia="sl-SI"/>
        </w:rPr>
        <w:t xml:space="preserve"> to</w:t>
      </w:r>
      <w:r w:rsidR="009E094B">
        <w:rPr>
          <w:rFonts w:eastAsia="Calibri" w:cstheme="minorHAnsi"/>
          <w:color w:val="000000"/>
          <w:lang w:eastAsia="sl-SI"/>
        </w:rPr>
        <w:t xml:space="preserve"> pa</w:t>
      </w:r>
      <w:r>
        <w:rPr>
          <w:rFonts w:eastAsia="Calibri" w:cstheme="minorHAnsi"/>
          <w:color w:val="000000"/>
          <w:lang w:eastAsia="sl-SI"/>
        </w:rPr>
        <w:t xml:space="preserve"> je skoraj celoletni proračun Republike Slovenije. Namen izračuna je, da odpre odločevalcem oči in pokaže</w:t>
      </w:r>
      <w:r w:rsidR="001E4331">
        <w:rPr>
          <w:rFonts w:eastAsia="Calibri" w:cstheme="minorHAnsi"/>
          <w:color w:val="000000"/>
          <w:lang w:eastAsia="sl-SI"/>
        </w:rPr>
        <w:t>,</w:t>
      </w:r>
      <w:r>
        <w:rPr>
          <w:rFonts w:eastAsia="Calibri" w:cstheme="minorHAnsi"/>
          <w:color w:val="000000"/>
          <w:lang w:eastAsia="sl-SI"/>
        </w:rPr>
        <w:t xml:space="preserve"> kaj smo zamudili v preteklosti in jim damo v roke argument, da </w:t>
      </w:r>
      <w:r w:rsidR="009E094B">
        <w:rPr>
          <w:rFonts w:eastAsia="Calibri" w:cstheme="minorHAnsi"/>
          <w:color w:val="000000"/>
          <w:lang w:eastAsia="sl-SI"/>
        </w:rPr>
        <w:t xml:space="preserve">se </w:t>
      </w:r>
      <w:r>
        <w:rPr>
          <w:rFonts w:eastAsia="Calibri" w:cstheme="minorHAnsi"/>
          <w:color w:val="000000"/>
          <w:lang w:eastAsia="sl-SI"/>
        </w:rPr>
        <w:t>to ne</w:t>
      </w:r>
      <w:r w:rsidR="009E094B">
        <w:rPr>
          <w:rFonts w:eastAsia="Calibri" w:cstheme="minorHAnsi"/>
          <w:color w:val="000000"/>
          <w:lang w:eastAsia="sl-SI"/>
        </w:rPr>
        <w:t xml:space="preserve"> bi</w:t>
      </w:r>
      <w:r>
        <w:rPr>
          <w:rFonts w:eastAsia="Calibri" w:cstheme="minorHAnsi"/>
          <w:color w:val="000000"/>
          <w:lang w:eastAsia="sl-SI"/>
        </w:rPr>
        <w:t xml:space="preserve"> </w:t>
      </w:r>
      <w:r w:rsidR="009E094B">
        <w:rPr>
          <w:rFonts w:eastAsia="Calibri" w:cstheme="minorHAnsi"/>
          <w:color w:val="000000"/>
          <w:lang w:eastAsia="sl-SI"/>
        </w:rPr>
        <w:t xml:space="preserve">zgodilo </w:t>
      </w:r>
      <w:r>
        <w:rPr>
          <w:rFonts w:eastAsia="Calibri" w:cstheme="minorHAnsi"/>
          <w:color w:val="000000"/>
          <w:lang w:eastAsia="sl-SI"/>
        </w:rPr>
        <w:t xml:space="preserve">tudi v bodoče. </w:t>
      </w:r>
    </w:p>
    <w:p w14:paraId="014D0CD0" w14:textId="6876AA4B" w:rsidR="00F61899" w:rsidRDefault="00F61899" w:rsidP="00192118">
      <w:pPr>
        <w:spacing w:after="200"/>
        <w:jc w:val="both"/>
        <w:rPr>
          <w:rFonts w:eastAsia="Calibri" w:cstheme="minorHAnsi"/>
          <w:color w:val="000000"/>
          <w:lang w:eastAsia="sl-SI"/>
        </w:rPr>
      </w:pPr>
      <w:r>
        <w:rPr>
          <w:rFonts w:eastAsia="Calibri" w:cstheme="minorHAnsi"/>
          <w:color w:val="000000"/>
          <w:lang w:eastAsia="sl-SI"/>
        </w:rPr>
        <w:t>Z zagonom lesnopredelovalne panoge bi zagotovo dosegli velike multiplikativne učinke</w:t>
      </w:r>
      <w:r w:rsidR="00637B2F">
        <w:rPr>
          <w:rFonts w:eastAsia="Calibri" w:cstheme="minorHAnsi"/>
          <w:color w:val="000000"/>
          <w:lang w:eastAsia="sl-SI"/>
        </w:rPr>
        <w:t xml:space="preserve">, tako neposredne kot posredne. Ambicija te študije ni, da bi z metodo medsektorske </w:t>
      </w:r>
      <w:proofErr w:type="spellStart"/>
      <w:r w:rsidR="00637B2F">
        <w:rPr>
          <w:rFonts w:eastAsia="Calibri" w:cstheme="minorHAnsi"/>
          <w:color w:val="000000"/>
          <w:lang w:eastAsia="sl-SI"/>
        </w:rPr>
        <w:t>input</w:t>
      </w:r>
      <w:r w:rsidR="009E094B">
        <w:rPr>
          <w:rFonts w:eastAsia="Calibri" w:cstheme="minorHAnsi"/>
          <w:color w:val="000000"/>
          <w:lang w:eastAsia="sl-SI"/>
        </w:rPr>
        <w:t>-</w:t>
      </w:r>
      <w:r w:rsidR="00637B2F">
        <w:rPr>
          <w:rFonts w:eastAsia="Calibri" w:cstheme="minorHAnsi"/>
          <w:color w:val="000000"/>
          <w:lang w:eastAsia="sl-SI"/>
        </w:rPr>
        <w:t>output</w:t>
      </w:r>
      <w:proofErr w:type="spellEnd"/>
      <w:r w:rsidR="00637B2F">
        <w:rPr>
          <w:rFonts w:eastAsia="Calibri" w:cstheme="minorHAnsi"/>
          <w:color w:val="000000"/>
          <w:lang w:eastAsia="sl-SI"/>
        </w:rPr>
        <w:t xml:space="preserve"> analize ugotavljali, izračunavali učinke na posamezni  sektor ali med sektorji. Pokazali pa bomo</w:t>
      </w:r>
      <w:r w:rsidR="001E4331">
        <w:rPr>
          <w:rFonts w:eastAsia="Calibri" w:cstheme="minorHAnsi"/>
          <w:color w:val="000000"/>
          <w:lang w:eastAsia="sl-SI"/>
        </w:rPr>
        <w:t>,</w:t>
      </w:r>
      <w:r w:rsidR="00637B2F">
        <w:rPr>
          <w:rFonts w:eastAsia="Calibri" w:cstheme="minorHAnsi"/>
          <w:color w:val="000000"/>
          <w:lang w:eastAsia="sl-SI"/>
        </w:rPr>
        <w:t xml:space="preserve"> na katere sektorje bi ponovni zagon lesnopredelovalne panoge pozitivno vplival, predvsem pa tudi njegove   učinke na trajnostni razvoj in izpolnjevanje mednarodnih pogodb, ki našo državo zavezujejo k okolju prijaznemu delovanju. </w:t>
      </w:r>
    </w:p>
    <w:p w14:paraId="03F13E30" w14:textId="0D8D5A43" w:rsidR="009C7D16" w:rsidRDefault="009C7D16" w:rsidP="00192118">
      <w:pPr>
        <w:spacing w:after="200"/>
        <w:jc w:val="both"/>
        <w:rPr>
          <w:rFonts w:eastAsia="Calibri" w:cstheme="minorHAnsi"/>
          <w:color w:val="000000"/>
          <w:lang w:eastAsia="sl-SI"/>
        </w:rPr>
      </w:pPr>
      <w:r>
        <w:rPr>
          <w:rFonts w:eastAsia="Calibri" w:cstheme="minorHAnsi"/>
          <w:color w:val="000000"/>
          <w:lang w:eastAsia="sl-SI"/>
        </w:rPr>
        <w:t xml:space="preserve">Kakor smo zgoraj ugotavljali negativne posledice propada velikega števila podjetij iz lesnopredelovalne panoge za gospodarstvo in proračun Slovenije, lahko te številke pomenijo prispevek hitrejšemu </w:t>
      </w:r>
      <w:r>
        <w:rPr>
          <w:rFonts w:eastAsia="Calibri" w:cstheme="minorHAnsi"/>
          <w:color w:val="000000"/>
          <w:lang w:eastAsia="sl-SI"/>
        </w:rPr>
        <w:lastRenderedPageBreak/>
        <w:t>gospodarskemu razvoju v prihodnje</w:t>
      </w:r>
      <w:r w:rsidR="009E094B">
        <w:rPr>
          <w:rFonts w:eastAsia="Calibri" w:cstheme="minorHAnsi"/>
          <w:color w:val="000000"/>
          <w:lang w:eastAsia="sl-SI"/>
        </w:rPr>
        <w:t>,</w:t>
      </w:r>
      <w:r>
        <w:rPr>
          <w:rFonts w:eastAsia="Calibri" w:cstheme="minorHAnsi"/>
          <w:color w:val="000000"/>
          <w:lang w:eastAsia="sl-SI"/>
        </w:rPr>
        <w:t xml:space="preserve"> in to na trajnosten</w:t>
      </w:r>
      <w:r w:rsidR="00E07190">
        <w:rPr>
          <w:rFonts w:eastAsia="Calibri" w:cstheme="minorHAnsi"/>
          <w:color w:val="000000"/>
          <w:lang w:eastAsia="sl-SI"/>
        </w:rPr>
        <w:t>, sonaraven</w:t>
      </w:r>
      <w:r>
        <w:rPr>
          <w:rFonts w:eastAsia="Calibri" w:cstheme="minorHAnsi"/>
          <w:color w:val="000000"/>
          <w:lang w:eastAsia="sl-SI"/>
        </w:rPr>
        <w:t xml:space="preserve"> način ob koriščenju obstoječih, danes zapuščenih lokacij. </w:t>
      </w:r>
    </w:p>
    <w:p w14:paraId="58EB7ADF" w14:textId="2B6FE214" w:rsidR="00E07190" w:rsidRDefault="00E07190" w:rsidP="00192118">
      <w:pPr>
        <w:spacing w:after="200"/>
        <w:jc w:val="both"/>
        <w:rPr>
          <w:rFonts w:eastAsia="Calibri" w:cstheme="minorHAnsi"/>
          <w:color w:val="000000"/>
          <w:lang w:eastAsia="sl-SI"/>
        </w:rPr>
      </w:pPr>
      <w:r>
        <w:rPr>
          <w:rFonts w:eastAsia="Calibri" w:cstheme="minorHAnsi"/>
          <w:color w:val="000000"/>
          <w:lang w:eastAsia="sl-SI"/>
        </w:rPr>
        <w:t xml:space="preserve">Oživitev neaktivnih ali zapuščenih lesnopredelovalnih lokacij na Koroškem, Štajerskem, Notranjskem bi pomenila oživitev lesnopredelovalne proizvodnje ob upoštevanju načela najvišje </w:t>
      </w:r>
      <w:r w:rsidR="009E094B">
        <w:rPr>
          <w:rFonts w:eastAsia="Calibri" w:cstheme="minorHAnsi"/>
          <w:color w:val="000000"/>
          <w:lang w:eastAsia="sl-SI"/>
        </w:rPr>
        <w:t xml:space="preserve">mogoče </w:t>
      </w:r>
      <w:r>
        <w:rPr>
          <w:rFonts w:eastAsia="Calibri" w:cstheme="minorHAnsi"/>
          <w:color w:val="000000"/>
          <w:lang w:eastAsia="sl-SI"/>
        </w:rPr>
        <w:t>predelave. Znano je</w:t>
      </w:r>
      <w:r w:rsidR="009E094B">
        <w:rPr>
          <w:rFonts w:eastAsia="Calibri" w:cstheme="minorHAnsi"/>
          <w:color w:val="000000"/>
          <w:lang w:eastAsia="sl-SI"/>
        </w:rPr>
        <w:t>,</w:t>
      </w:r>
      <w:r>
        <w:rPr>
          <w:rFonts w:eastAsia="Calibri" w:cstheme="minorHAnsi"/>
          <w:color w:val="000000"/>
          <w:lang w:eastAsia="sl-SI"/>
        </w:rPr>
        <w:t xml:space="preserve"> da lahko 1 m³ predelanega lesa doseže tudi ceno 1.000 EUR, medtem ko se poprečna cena 1 m³ hlodovine giblje med 50 in 60 EUR. </w:t>
      </w:r>
    </w:p>
    <w:p w14:paraId="5CD5B4A1" w14:textId="702437CE" w:rsidR="00E07190" w:rsidRDefault="00E07190" w:rsidP="00192118">
      <w:pPr>
        <w:spacing w:after="200"/>
        <w:jc w:val="both"/>
        <w:rPr>
          <w:rFonts w:eastAsia="Calibri" w:cstheme="minorHAnsi"/>
          <w:color w:val="000000"/>
          <w:lang w:eastAsia="sl-SI"/>
        </w:rPr>
      </w:pPr>
      <w:r>
        <w:rPr>
          <w:rFonts w:eastAsia="Calibri" w:cstheme="minorHAnsi"/>
          <w:color w:val="000000"/>
          <w:lang w:eastAsia="sl-SI"/>
        </w:rPr>
        <w:t xml:space="preserve">Zagotovo lahko lesnopredelovalna panoga s posodobitvijo, </w:t>
      </w:r>
      <w:r w:rsidR="009E094B">
        <w:rPr>
          <w:rFonts w:eastAsia="Calibri" w:cstheme="minorHAnsi"/>
          <w:color w:val="000000"/>
          <w:lang w:eastAsia="sl-SI"/>
        </w:rPr>
        <w:t xml:space="preserve">z </w:t>
      </w:r>
      <w:r>
        <w:rPr>
          <w:rFonts w:eastAsia="Calibri" w:cstheme="minorHAnsi"/>
          <w:color w:val="000000"/>
          <w:lang w:eastAsia="sl-SI"/>
        </w:rPr>
        <w:t xml:space="preserve">novimi proizvodi in </w:t>
      </w:r>
      <w:r w:rsidR="009E094B">
        <w:rPr>
          <w:rFonts w:eastAsia="Calibri" w:cstheme="minorHAnsi"/>
          <w:color w:val="000000"/>
          <w:lang w:eastAsia="sl-SI"/>
        </w:rPr>
        <w:t xml:space="preserve">s </w:t>
      </w:r>
      <w:r>
        <w:rPr>
          <w:rFonts w:eastAsia="Calibri" w:cstheme="minorHAnsi"/>
          <w:color w:val="000000"/>
          <w:lang w:eastAsia="sl-SI"/>
        </w:rPr>
        <w:t xml:space="preserve">predelavo v bližini lesne surovine zagotovi enakomernejši regionalni razvoj in predvsem zaustavi praznjenje podeželja. </w:t>
      </w:r>
      <w:r w:rsidR="00E72DEB">
        <w:rPr>
          <w:rFonts w:eastAsia="Calibri" w:cstheme="minorHAnsi"/>
          <w:color w:val="000000"/>
          <w:lang w:eastAsia="sl-SI"/>
        </w:rPr>
        <w:t>Zanemariti ne smemo niti znižanj</w:t>
      </w:r>
      <w:r w:rsidR="009E094B">
        <w:rPr>
          <w:rFonts w:eastAsia="Calibri" w:cstheme="minorHAnsi"/>
          <w:color w:val="000000"/>
          <w:lang w:eastAsia="sl-SI"/>
        </w:rPr>
        <w:t>a</w:t>
      </w:r>
      <w:r w:rsidR="00E72DEB">
        <w:rPr>
          <w:rFonts w:eastAsia="Calibri" w:cstheme="minorHAnsi"/>
          <w:color w:val="000000"/>
          <w:lang w:eastAsia="sl-SI"/>
        </w:rPr>
        <w:t xml:space="preserve"> logističnih stroškov in s tem povezan</w:t>
      </w:r>
      <w:r w:rsidR="009E094B">
        <w:rPr>
          <w:rFonts w:eastAsia="Calibri" w:cstheme="minorHAnsi"/>
          <w:color w:val="000000"/>
          <w:lang w:eastAsia="sl-SI"/>
        </w:rPr>
        <w:t>ih</w:t>
      </w:r>
      <w:r w:rsidR="00E72DEB">
        <w:rPr>
          <w:rFonts w:eastAsia="Calibri" w:cstheme="minorHAnsi"/>
          <w:color w:val="000000"/>
          <w:lang w:eastAsia="sl-SI"/>
        </w:rPr>
        <w:t xml:space="preserve"> manjš</w:t>
      </w:r>
      <w:r w:rsidR="009E094B">
        <w:rPr>
          <w:rFonts w:eastAsia="Calibri" w:cstheme="minorHAnsi"/>
          <w:color w:val="000000"/>
          <w:lang w:eastAsia="sl-SI"/>
        </w:rPr>
        <w:t>ih</w:t>
      </w:r>
      <w:r w:rsidR="00E72DEB">
        <w:rPr>
          <w:rFonts w:eastAsia="Calibri" w:cstheme="minorHAnsi"/>
          <w:color w:val="000000"/>
          <w:lang w:eastAsia="sl-SI"/>
        </w:rPr>
        <w:t xml:space="preserve"> izpust</w:t>
      </w:r>
      <w:r w:rsidR="009E094B">
        <w:rPr>
          <w:rFonts w:eastAsia="Calibri" w:cstheme="minorHAnsi"/>
          <w:color w:val="000000"/>
          <w:lang w:eastAsia="sl-SI"/>
        </w:rPr>
        <w:t>ov</w:t>
      </w:r>
      <w:r w:rsidR="00E72DEB">
        <w:rPr>
          <w:rFonts w:eastAsia="Calibri" w:cstheme="minorHAnsi"/>
          <w:color w:val="000000"/>
          <w:lang w:eastAsia="sl-SI"/>
        </w:rPr>
        <w:t xml:space="preserve"> CO₂.</w:t>
      </w:r>
    </w:p>
    <w:p w14:paraId="0D7F697F" w14:textId="4F957E35" w:rsidR="00E72DEB" w:rsidRDefault="00E72DEB" w:rsidP="00192118">
      <w:pPr>
        <w:spacing w:after="200"/>
        <w:jc w:val="both"/>
        <w:rPr>
          <w:rFonts w:eastAsia="Calibri" w:cstheme="minorHAnsi"/>
          <w:color w:val="000000"/>
          <w:lang w:eastAsia="sl-SI"/>
        </w:rPr>
      </w:pPr>
      <w:r>
        <w:rPr>
          <w:rFonts w:eastAsia="Calibri" w:cstheme="minorHAnsi"/>
          <w:color w:val="000000"/>
          <w:lang w:eastAsia="sl-SI"/>
        </w:rPr>
        <w:t xml:space="preserve">Lesnopredelovalna panoga ne bo napredovala, če ne bomo ustvarili primernega in lesu naklonjenega poslovnega okolja. Tu ima pomembno vlogo Vlada Republike Slovenije kot kreator ekonomske politike. </w:t>
      </w:r>
      <w:r w:rsidR="00017988">
        <w:rPr>
          <w:rFonts w:eastAsia="Calibri" w:cstheme="minorHAnsi"/>
          <w:color w:val="000000"/>
          <w:lang w:eastAsia="sl-SI"/>
        </w:rPr>
        <w:t>To utemeljujemo tudi s citatom dr</w:t>
      </w:r>
      <w:r w:rsidR="00987BE9">
        <w:rPr>
          <w:rFonts w:eastAsia="Calibri" w:cstheme="minorHAnsi"/>
          <w:color w:val="000000"/>
          <w:lang w:eastAsia="sl-SI"/>
        </w:rPr>
        <w:t>.</w:t>
      </w:r>
      <w:r w:rsidR="00017988">
        <w:rPr>
          <w:rFonts w:eastAsia="Calibri" w:cstheme="minorHAnsi"/>
          <w:color w:val="000000"/>
          <w:lang w:eastAsia="sl-SI"/>
        </w:rPr>
        <w:t xml:space="preserve"> Senjurja</w:t>
      </w:r>
      <w:r w:rsidR="00017988">
        <w:rPr>
          <w:rStyle w:val="Sprotnaopomba-sklic"/>
          <w:rFonts w:eastAsia="Calibri" w:cstheme="minorHAnsi"/>
          <w:color w:val="000000"/>
          <w:lang w:eastAsia="sl-SI"/>
        </w:rPr>
        <w:footnoteReference w:id="10"/>
      </w:r>
      <w:r w:rsidR="00017988">
        <w:rPr>
          <w:rFonts w:eastAsia="Calibri" w:cstheme="minorHAnsi"/>
          <w:color w:val="000000"/>
          <w:lang w:eastAsia="sl-SI"/>
        </w:rPr>
        <w:t>,ki pravi: »Država lahko na investiranje vpliva s spodbudami, lahko pa iz določenih razlogov investiranje celo zavira. To se dogaja v primeru omejitev v zvezi s prostorom, v zvezi z ekologijo, zaradi pravnih omejitev</w:t>
      </w:r>
      <w:r w:rsidR="009E094B">
        <w:rPr>
          <w:rFonts w:eastAsia="Calibri" w:cstheme="minorHAnsi"/>
          <w:color w:val="000000"/>
          <w:lang w:eastAsia="sl-SI"/>
        </w:rPr>
        <w:t>,</w:t>
      </w:r>
      <w:r w:rsidR="00017988">
        <w:rPr>
          <w:rFonts w:eastAsia="Calibri" w:cstheme="minorHAnsi"/>
          <w:color w:val="000000"/>
          <w:lang w:eastAsia="sl-SI"/>
        </w:rPr>
        <w:t xml:space="preserve"> ali zaradi zaščite interesov določenih slojev ljudi</w:t>
      </w:r>
      <w:r w:rsidR="009E094B">
        <w:rPr>
          <w:rFonts w:eastAsia="Calibri" w:cstheme="minorHAnsi"/>
          <w:color w:val="000000"/>
          <w:lang w:eastAsia="sl-SI"/>
        </w:rPr>
        <w:t>.</w:t>
      </w:r>
      <w:r w:rsidR="00017988">
        <w:rPr>
          <w:rFonts w:eastAsia="Calibri" w:cstheme="minorHAnsi"/>
          <w:color w:val="000000"/>
          <w:lang w:eastAsia="sl-SI"/>
        </w:rPr>
        <w:t>« Potrebno je pritrditi, da so za lesnopredelovalno panogo na tej točki spodbude nujne, vsi razlogi</w:t>
      </w:r>
      <w:r w:rsidR="00987BE9">
        <w:rPr>
          <w:rFonts w:eastAsia="Calibri" w:cstheme="minorHAnsi"/>
          <w:color w:val="000000"/>
          <w:lang w:eastAsia="sl-SI"/>
        </w:rPr>
        <w:t>,</w:t>
      </w:r>
      <w:r w:rsidR="00017988">
        <w:rPr>
          <w:rFonts w:eastAsia="Calibri" w:cstheme="minorHAnsi"/>
          <w:color w:val="000000"/>
          <w:lang w:eastAsia="sl-SI"/>
        </w:rPr>
        <w:t xml:space="preserve"> za katere dr. Senjur pravi</w:t>
      </w:r>
      <w:r w:rsidR="009E094B">
        <w:rPr>
          <w:rFonts w:eastAsia="Calibri" w:cstheme="minorHAnsi"/>
          <w:color w:val="000000"/>
          <w:lang w:eastAsia="sl-SI"/>
        </w:rPr>
        <w:t>,</w:t>
      </w:r>
      <w:r w:rsidR="00017988">
        <w:rPr>
          <w:rFonts w:eastAsia="Calibri" w:cstheme="minorHAnsi"/>
          <w:color w:val="000000"/>
          <w:lang w:eastAsia="sl-SI"/>
        </w:rPr>
        <w:t xml:space="preserve"> da </w:t>
      </w:r>
      <w:r w:rsidR="005138A0">
        <w:rPr>
          <w:rFonts w:eastAsia="Calibri" w:cstheme="minorHAnsi"/>
          <w:color w:val="000000"/>
          <w:lang w:eastAsia="sl-SI"/>
        </w:rPr>
        <w:t>zaradi njih država investiranje zavira, pa govorijo v prid lesnopredelovalni panogi. Ne samo</w:t>
      </w:r>
      <w:r w:rsidR="009E094B">
        <w:rPr>
          <w:rFonts w:eastAsia="Calibri" w:cstheme="minorHAnsi"/>
          <w:color w:val="000000"/>
          <w:lang w:eastAsia="sl-SI"/>
        </w:rPr>
        <w:t>,</w:t>
      </w:r>
      <w:r w:rsidR="005138A0">
        <w:rPr>
          <w:rFonts w:eastAsia="Calibri" w:cstheme="minorHAnsi"/>
          <w:color w:val="000000"/>
          <w:lang w:eastAsia="sl-SI"/>
        </w:rPr>
        <w:t xml:space="preserve"> da ji mora država dajati spodbude, tudi z ukrepi mora stimulirati končno porabo lesa in lesnih izdelkov. </w:t>
      </w:r>
      <w:r>
        <w:rPr>
          <w:rFonts w:eastAsia="Calibri" w:cstheme="minorHAnsi"/>
          <w:color w:val="000000"/>
          <w:lang w:eastAsia="sl-SI"/>
        </w:rPr>
        <w:t xml:space="preserve">Lesnopredelovalni panogi naklonjeno poslovno okolje bo zagotovilo, da bomo leta 2030 lahko imeli skoraj 15.000 zaposlenih, ki bodo ustvarili dodano vrednost prek 40.000 EUR letno. </w:t>
      </w:r>
      <w:r w:rsidR="005138A0">
        <w:rPr>
          <w:rFonts w:eastAsia="Calibri" w:cstheme="minorHAnsi"/>
          <w:color w:val="000000"/>
          <w:lang w:eastAsia="sl-SI"/>
        </w:rPr>
        <w:t xml:space="preserve">To pa pomeni dodatno potrošnjo tako delavcev kot podjetij in ustvarjanje potenciala za nove investicije. </w:t>
      </w:r>
    </w:p>
    <w:p w14:paraId="6BFEDAEA" w14:textId="35178C39" w:rsidR="00B9756E" w:rsidRDefault="00B9756E" w:rsidP="00192118">
      <w:pPr>
        <w:spacing w:after="200"/>
        <w:jc w:val="both"/>
        <w:rPr>
          <w:rFonts w:eastAsia="Calibri" w:cstheme="minorHAnsi"/>
          <w:color w:val="000000"/>
          <w:lang w:eastAsia="sl-SI"/>
        </w:rPr>
      </w:pPr>
      <w:r>
        <w:rPr>
          <w:rFonts w:eastAsia="Calibri" w:cstheme="minorHAnsi"/>
          <w:color w:val="000000"/>
          <w:lang w:eastAsia="sl-SI"/>
        </w:rPr>
        <w:t xml:space="preserve">Zato je smiselno upoštevati </w:t>
      </w:r>
      <w:proofErr w:type="spellStart"/>
      <w:r>
        <w:rPr>
          <w:rFonts w:eastAsia="Calibri" w:cstheme="minorHAnsi"/>
          <w:color w:val="000000"/>
          <w:lang w:eastAsia="sl-SI"/>
        </w:rPr>
        <w:t>Keynesijansko</w:t>
      </w:r>
      <w:proofErr w:type="spellEnd"/>
      <w:r>
        <w:rPr>
          <w:rFonts w:eastAsia="Calibri" w:cstheme="minorHAnsi"/>
          <w:color w:val="000000"/>
          <w:lang w:eastAsia="sl-SI"/>
        </w:rPr>
        <w:t xml:space="preserve"> teorijo multiplikatorja, ki pravi, da rast investicij poveča dohodek potrošnikov, ti potem trošijo, vendar v verigi vedno manj. Multiplikator torej predstavljajo dohodki, ki jih investitor zagotavlja delavcem in so osnova za nadaljnje trošenj</w:t>
      </w:r>
      <w:r w:rsidR="00620337">
        <w:rPr>
          <w:rFonts w:eastAsia="Calibri" w:cstheme="minorHAnsi"/>
          <w:color w:val="000000"/>
          <w:lang w:eastAsia="sl-SI"/>
        </w:rPr>
        <w:t>e</w:t>
      </w:r>
      <w:r>
        <w:rPr>
          <w:rFonts w:eastAsia="Calibri" w:cstheme="minorHAnsi"/>
          <w:color w:val="000000"/>
          <w:lang w:eastAsia="sl-SI"/>
        </w:rPr>
        <w:t xml:space="preserve"> kakor tudi investicije.</w:t>
      </w:r>
    </w:p>
    <w:p w14:paraId="2B21428A" w14:textId="77777777" w:rsidR="001E4331" w:rsidRDefault="00B9756E" w:rsidP="001E4331">
      <w:pPr>
        <w:spacing w:after="200"/>
        <w:jc w:val="both"/>
        <w:rPr>
          <w:rFonts w:eastAsia="Calibri" w:cstheme="minorHAnsi"/>
          <w:color w:val="000000"/>
          <w:lang w:eastAsia="sl-SI"/>
        </w:rPr>
      </w:pPr>
      <w:r w:rsidRPr="0026506C">
        <w:rPr>
          <w:rFonts w:eastAsia="Calibri" w:cstheme="minorHAnsi"/>
          <w:noProof/>
          <w:color w:val="000000"/>
          <w:lang w:eastAsia="sl-SI"/>
        </w:rPr>
        <mc:AlternateContent>
          <mc:Choice Requires="wps">
            <w:drawing>
              <wp:inline distT="0" distB="0" distL="0" distR="0" wp14:anchorId="7AF2FB23" wp14:editId="2D4F1BE8">
                <wp:extent cx="3897630" cy="2560320"/>
                <wp:effectExtent l="0" t="0" r="26670" b="11430"/>
                <wp:docPr id="42" name="Polje z besedilom 42"/>
                <wp:cNvGraphicFramePr/>
                <a:graphic xmlns:a="http://schemas.openxmlformats.org/drawingml/2006/main">
                  <a:graphicData uri="http://schemas.microsoft.com/office/word/2010/wordprocessingShape">
                    <wps:wsp>
                      <wps:cNvSpPr txBox="1"/>
                      <wps:spPr>
                        <a:xfrm>
                          <a:off x="0" y="0"/>
                          <a:ext cx="3897630" cy="2560320"/>
                        </a:xfrm>
                        <a:prstGeom prst="rect">
                          <a:avLst/>
                        </a:prstGeom>
                        <a:solidFill>
                          <a:schemeClr val="accent6">
                            <a:lumMod val="50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3F5FD49E" w14:textId="777F8DB1" w:rsidR="0068624D" w:rsidRPr="00FE60F1" w:rsidRDefault="0068624D" w:rsidP="001E4331">
                            <w:pPr>
                              <w:rPr>
                                <w:sz w:val="24"/>
                                <w:szCs w:val="24"/>
                              </w:rPr>
                            </w:pPr>
                            <w:r w:rsidRPr="00FE60F1">
                              <w:rPr>
                                <w:sz w:val="24"/>
                                <w:szCs w:val="24"/>
                              </w:rPr>
                              <w:t>Brezbrižnost do lesnopredelovalne panoge se je v zadnjih desetletjih maščevala s številnimi propadi podjetij, z množico sodržavljanov, ki so izgubili službo. Groba ocena je, da smo na ta račun prikrajšani za skoraj 10</w:t>
                            </w:r>
                            <w:r>
                              <w:rPr>
                                <w:sz w:val="24"/>
                                <w:szCs w:val="24"/>
                              </w:rPr>
                              <w:t> </w:t>
                            </w:r>
                            <w:r w:rsidRPr="00FE60F1">
                              <w:rPr>
                                <w:sz w:val="24"/>
                                <w:szCs w:val="24"/>
                              </w:rPr>
                              <w:t>mrd</w:t>
                            </w:r>
                            <w:r>
                              <w:rPr>
                                <w:sz w:val="24"/>
                                <w:szCs w:val="24"/>
                              </w:rPr>
                              <w:t> </w:t>
                            </w:r>
                            <w:r w:rsidRPr="00FE60F1">
                              <w:rPr>
                                <w:sz w:val="24"/>
                                <w:szCs w:val="24"/>
                              </w:rPr>
                              <w:t xml:space="preserve">EUR </w:t>
                            </w:r>
                            <w:r>
                              <w:rPr>
                                <w:sz w:val="24"/>
                                <w:szCs w:val="24"/>
                              </w:rPr>
                              <w:t>oz.</w:t>
                            </w:r>
                            <w:r w:rsidRPr="00FE60F1">
                              <w:rPr>
                                <w:sz w:val="24"/>
                                <w:szCs w:val="24"/>
                              </w:rPr>
                              <w:t xml:space="preserve"> enoletni proračun Republike Slovenije. </w:t>
                            </w:r>
                          </w:p>
                          <w:p w14:paraId="5A6C85C4" w14:textId="736BAC3E" w:rsidR="0068624D" w:rsidRPr="00FE60F1" w:rsidRDefault="0068624D" w:rsidP="001E4331">
                            <w:pPr>
                              <w:rPr>
                                <w:color w:val="FFFFFF" w:themeColor="background1"/>
                                <w:sz w:val="24"/>
                                <w:szCs w:val="24"/>
                              </w:rPr>
                            </w:pPr>
                            <w:r w:rsidRPr="00FE60F1">
                              <w:rPr>
                                <w:sz w:val="24"/>
                                <w:szCs w:val="24"/>
                              </w:rPr>
                              <w:t>Skrajni čas je, da izkoristimo multiplikativne učinke, ki jih daje vsak EUR</w:t>
                            </w:r>
                            <w:r>
                              <w:rPr>
                                <w:sz w:val="24"/>
                                <w:szCs w:val="24"/>
                              </w:rPr>
                              <w:t>,</w:t>
                            </w:r>
                            <w:r w:rsidRPr="00FE60F1">
                              <w:rPr>
                                <w:sz w:val="24"/>
                                <w:szCs w:val="24"/>
                              </w:rPr>
                              <w:t xml:space="preserve"> vložen v lesnopredelovalno panogo. Vendar to ni največji prispevek, še veliko večji je tisti k trajnostnemu razvoju Slovenije, poseljenosti podeželja in blažitvi podnebnih sprememb</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inline>
            </w:drawing>
          </mc:Choice>
          <mc:Fallback>
            <w:pict>
              <v:shape w14:anchorId="7AF2FB23" id="Polje z besedilom 42" o:spid="_x0000_s1042" type="#_x0000_t202" style="width:306.9pt;height:20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" fillcolor="#375623 [1609]" strokecolor="#375623 [1609]" strokeweight="1pt">
                <v:textbox inset="14.4pt,7.2pt,14.4pt,7.2pt">
                  <w:txbxContent>
                    <w:p w14:paraId="3F5FD49E" w14:textId="777F8DB1" w:rsidR="0068624D" w:rsidRPr="00FE60F1" w:rsidRDefault="0068624D" w:rsidP="001E4331">
                      <w:pPr>
                        <w:rPr>
                          <w:sz w:val="24"/>
                          <w:szCs w:val="24"/>
                        </w:rPr>
                      </w:pPr>
                      <w:r w:rsidRPr="00FE60F1">
                        <w:rPr>
                          <w:sz w:val="24"/>
                          <w:szCs w:val="24"/>
                        </w:rPr>
                        <w:t>Brezbrižnost do lesnopredelovalne panoge se je v zadnjih desetletjih maščevala s številnimi propadi podjetij, z množico sodržavljanov, ki so izgubili službo. Groba ocena je, da smo na ta račun prikrajšani za skoraj 10</w:t>
                      </w:r>
                      <w:r>
                        <w:rPr>
                          <w:sz w:val="24"/>
                          <w:szCs w:val="24"/>
                        </w:rPr>
                        <w:t> </w:t>
                      </w:r>
                      <w:r w:rsidRPr="00FE60F1">
                        <w:rPr>
                          <w:sz w:val="24"/>
                          <w:szCs w:val="24"/>
                        </w:rPr>
                        <w:t>mrd</w:t>
                      </w:r>
                      <w:r>
                        <w:rPr>
                          <w:sz w:val="24"/>
                          <w:szCs w:val="24"/>
                        </w:rPr>
                        <w:t> </w:t>
                      </w:r>
                      <w:r w:rsidRPr="00FE60F1">
                        <w:rPr>
                          <w:sz w:val="24"/>
                          <w:szCs w:val="24"/>
                        </w:rPr>
                        <w:t xml:space="preserve">EUR </w:t>
                      </w:r>
                      <w:r>
                        <w:rPr>
                          <w:sz w:val="24"/>
                          <w:szCs w:val="24"/>
                        </w:rPr>
                        <w:t>oz.</w:t>
                      </w:r>
                      <w:r w:rsidRPr="00FE60F1">
                        <w:rPr>
                          <w:sz w:val="24"/>
                          <w:szCs w:val="24"/>
                        </w:rPr>
                        <w:t xml:space="preserve"> enoletni proračun Republike Slovenije. </w:t>
                      </w:r>
                    </w:p>
                    <w:p w14:paraId="5A6C85C4" w14:textId="736BAC3E" w:rsidR="0068624D" w:rsidRPr="00FE60F1" w:rsidRDefault="0068624D" w:rsidP="001E4331">
                      <w:pPr>
                        <w:rPr>
                          <w:color w:val="FFFFFF" w:themeColor="background1"/>
                          <w:sz w:val="24"/>
                          <w:szCs w:val="24"/>
                        </w:rPr>
                      </w:pPr>
                      <w:r w:rsidRPr="00FE60F1">
                        <w:rPr>
                          <w:sz w:val="24"/>
                          <w:szCs w:val="24"/>
                        </w:rPr>
                        <w:t>Skrajni čas je, da izkoristimo multiplikativne učinke, ki jih daje vsak EUR</w:t>
                      </w:r>
                      <w:r>
                        <w:rPr>
                          <w:sz w:val="24"/>
                          <w:szCs w:val="24"/>
                        </w:rPr>
                        <w:t>,</w:t>
                      </w:r>
                      <w:r w:rsidRPr="00FE60F1">
                        <w:rPr>
                          <w:sz w:val="24"/>
                          <w:szCs w:val="24"/>
                        </w:rPr>
                        <w:t xml:space="preserve"> vložen v lesnopredelovalno panogo. Vendar to ni največji prispevek, še veliko večji je tisti k trajnostnemu razvoju Slovenije, poseljenosti podeželja in blažitvi podnebnih sprememb</w:t>
                      </w:r>
                    </w:p>
                  </w:txbxContent>
                </v:textbox>
                <w10:anchorlock/>
              </v:shape>
            </w:pict>
          </mc:Fallback>
        </mc:AlternateContent>
      </w:r>
    </w:p>
    <w:p w14:paraId="14673700" w14:textId="6129D7EF" w:rsidR="00E72DEB" w:rsidRPr="008C202E" w:rsidRDefault="001E4331" w:rsidP="008C202E">
      <w:pPr>
        <w:jc w:val="both"/>
        <w:rPr>
          <w:rFonts w:eastAsia="Calibri" w:cstheme="minorHAnsi"/>
          <w:lang w:eastAsia="sl-SI"/>
        </w:rPr>
      </w:pPr>
      <w:r>
        <w:rPr>
          <w:rFonts w:eastAsia="Calibri" w:cstheme="minorHAnsi"/>
          <w:color w:val="000000"/>
          <w:lang w:eastAsia="sl-SI"/>
        </w:rPr>
        <w:t>Večji pomen kot multiplikator investicij</w:t>
      </w:r>
      <w:r w:rsidR="00B9756E">
        <w:rPr>
          <w:rFonts w:eastAsia="Calibri" w:cstheme="minorHAnsi"/>
          <w:color w:val="000000"/>
          <w:lang w:eastAsia="sl-SI"/>
        </w:rPr>
        <w:t xml:space="preserve"> </w:t>
      </w:r>
      <w:r>
        <w:rPr>
          <w:rFonts w:eastAsia="Calibri" w:cstheme="minorHAnsi"/>
          <w:color w:val="000000"/>
          <w:lang w:eastAsia="sl-SI"/>
        </w:rPr>
        <w:t>lesnopredelovaln</w:t>
      </w:r>
      <w:r w:rsidR="00B9756E">
        <w:rPr>
          <w:rFonts w:eastAsia="Calibri" w:cstheme="minorHAnsi"/>
          <w:color w:val="000000"/>
          <w:lang w:eastAsia="sl-SI"/>
        </w:rPr>
        <w:t>e</w:t>
      </w:r>
      <w:r>
        <w:rPr>
          <w:rFonts w:eastAsia="Calibri" w:cstheme="minorHAnsi"/>
          <w:color w:val="000000"/>
          <w:lang w:eastAsia="sl-SI"/>
        </w:rPr>
        <w:t xml:space="preserve"> panog</w:t>
      </w:r>
      <w:r w:rsidR="00B9756E">
        <w:rPr>
          <w:rFonts w:eastAsia="Calibri" w:cstheme="minorHAnsi"/>
          <w:color w:val="000000"/>
          <w:lang w:eastAsia="sl-SI"/>
        </w:rPr>
        <w:t>e ima</w:t>
      </w:r>
      <w:r>
        <w:rPr>
          <w:rFonts w:eastAsia="Calibri" w:cstheme="minorHAnsi"/>
          <w:color w:val="000000"/>
          <w:lang w:eastAsia="sl-SI"/>
        </w:rPr>
        <w:t xml:space="preserve"> </w:t>
      </w:r>
      <w:r w:rsidR="00B9756E">
        <w:rPr>
          <w:rFonts w:eastAsia="Calibri" w:cstheme="minorHAnsi"/>
          <w:color w:val="000000"/>
          <w:lang w:eastAsia="sl-SI"/>
        </w:rPr>
        <w:t xml:space="preserve">za gospodarstvo in družbo na sploh </w:t>
      </w:r>
      <w:r>
        <w:rPr>
          <w:rFonts w:eastAsia="Calibri" w:cstheme="minorHAnsi"/>
          <w:color w:val="000000"/>
          <w:lang w:eastAsia="sl-SI"/>
        </w:rPr>
        <w:t xml:space="preserve">trajnostni razvoj, oblikovanje zelenih delovnih mest in </w:t>
      </w:r>
      <w:r w:rsidR="00925525">
        <w:rPr>
          <w:rFonts w:eastAsia="Calibri" w:cstheme="minorHAnsi"/>
          <w:color w:val="000000"/>
          <w:lang w:eastAsia="sl-SI"/>
        </w:rPr>
        <w:t xml:space="preserve">s tem </w:t>
      </w:r>
      <w:r>
        <w:rPr>
          <w:rFonts w:eastAsia="Calibri" w:cstheme="minorHAnsi"/>
          <w:color w:val="000000"/>
          <w:lang w:eastAsia="sl-SI"/>
        </w:rPr>
        <w:t xml:space="preserve">prispevek k blažitvi podnebnih </w:t>
      </w:r>
      <w:r>
        <w:rPr>
          <w:rFonts w:eastAsia="Calibri" w:cstheme="minorHAnsi"/>
          <w:color w:val="000000"/>
          <w:lang w:eastAsia="sl-SI"/>
        </w:rPr>
        <w:lastRenderedPageBreak/>
        <w:t>sprememb</w:t>
      </w:r>
      <w:r w:rsidR="00B9756E">
        <w:rPr>
          <w:rFonts w:eastAsia="Calibri" w:cstheme="minorHAnsi"/>
          <w:color w:val="000000"/>
          <w:lang w:eastAsia="sl-SI"/>
        </w:rPr>
        <w:t xml:space="preserve">, kar lahko omogoča premišljena razvojna politika </w:t>
      </w:r>
      <w:proofErr w:type="spellStart"/>
      <w:r w:rsidR="00B9756E">
        <w:rPr>
          <w:rFonts w:eastAsia="Calibri" w:cstheme="minorHAnsi"/>
          <w:color w:val="000000"/>
          <w:lang w:eastAsia="sl-SI"/>
        </w:rPr>
        <w:t>lesnopredlovalne</w:t>
      </w:r>
      <w:proofErr w:type="spellEnd"/>
      <w:r w:rsidR="00B9756E">
        <w:rPr>
          <w:rFonts w:eastAsia="Calibri" w:cstheme="minorHAnsi"/>
          <w:color w:val="000000"/>
          <w:lang w:eastAsia="sl-SI"/>
        </w:rPr>
        <w:t xml:space="preserve"> panoge</w:t>
      </w:r>
      <w:r w:rsidR="00620337">
        <w:rPr>
          <w:rFonts w:eastAsia="Calibri" w:cstheme="minorHAnsi"/>
          <w:color w:val="000000"/>
          <w:lang w:eastAsia="sl-SI"/>
        </w:rPr>
        <w:t>,</w:t>
      </w:r>
      <w:r w:rsidR="00925525">
        <w:rPr>
          <w:rFonts w:eastAsia="Calibri" w:cstheme="minorHAnsi"/>
          <w:color w:val="000000"/>
          <w:lang w:eastAsia="sl-SI"/>
        </w:rPr>
        <w:t xml:space="preserve"> temelječa na domačih surovinah.</w:t>
      </w:r>
    </w:p>
    <w:p w14:paraId="56B5BD9C" w14:textId="77777777" w:rsidR="00FF0F0A" w:rsidRDefault="00FF0F0A" w:rsidP="00FF0F0A">
      <w:pPr>
        <w:pStyle w:val="Odstavekseznama"/>
        <w:spacing w:after="200"/>
        <w:jc w:val="both"/>
        <w:rPr>
          <w:rFonts w:eastAsia="Calibri" w:cstheme="minorHAnsi"/>
          <w:color w:val="000000"/>
          <w:lang w:eastAsia="sl-SI"/>
        </w:rPr>
      </w:pPr>
    </w:p>
    <w:p w14:paraId="1537F5DF" w14:textId="1D4DCBBC" w:rsidR="005E14AC" w:rsidRDefault="00281A93" w:rsidP="009803CD">
      <w:pPr>
        <w:pStyle w:val="Odstavekseznama"/>
        <w:numPr>
          <w:ilvl w:val="2"/>
          <w:numId w:val="34"/>
        </w:numPr>
        <w:spacing w:after="200"/>
        <w:jc w:val="both"/>
        <w:rPr>
          <w:rFonts w:eastAsia="Calibri" w:cstheme="minorHAnsi"/>
          <w:color w:val="538135" w:themeColor="accent6" w:themeShade="BF"/>
          <w:lang w:eastAsia="sl-SI"/>
        </w:rPr>
      </w:pPr>
      <w:bookmarkStart w:id="29" w:name="_Toc41132796"/>
      <w:r w:rsidRPr="007C6DE4">
        <w:rPr>
          <w:rStyle w:val="Naslov3Znak"/>
          <w:b/>
          <w:bCs/>
          <w:color w:val="538135" w:themeColor="accent6" w:themeShade="BF"/>
        </w:rPr>
        <w:t>K</w:t>
      </w:r>
      <w:r w:rsidR="005E14AC" w:rsidRPr="007C6DE4">
        <w:rPr>
          <w:rStyle w:val="Naslov3Znak"/>
          <w:b/>
          <w:bCs/>
          <w:color w:val="538135" w:themeColor="accent6" w:themeShade="BF"/>
          <w:lang w:eastAsia="sl-SI"/>
        </w:rPr>
        <w:t>oriščenje razvojnih spodbud</w:t>
      </w:r>
      <w:r w:rsidR="00C541CE" w:rsidRPr="007C6DE4">
        <w:rPr>
          <w:rStyle w:val="Naslov3Znak"/>
          <w:b/>
          <w:bCs/>
          <w:color w:val="538135" w:themeColor="accent6" w:themeShade="BF"/>
          <w:lang w:eastAsia="sl-SI"/>
        </w:rPr>
        <w:t xml:space="preserve"> Republike Slovenije in EU</w:t>
      </w:r>
      <w:bookmarkEnd w:id="29"/>
      <w:r w:rsidR="00CD1F1E" w:rsidRPr="007C6DE4">
        <w:rPr>
          <w:rFonts w:eastAsia="Calibri" w:cstheme="minorHAnsi"/>
          <w:color w:val="538135" w:themeColor="accent6" w:themeShade="BF"/>
          <w:lang w:eastAsia="sl-SI"/>
        </w:rPr>
        <w:t xml:space="preserve"> </w:t>
      </w:r>
    </w:p>
    <w:p w14:paraId="1EE02A94" w14:textId="3DB7BD97" w:rsidR="000A3EE4" w:rsidRDefault="000A3EE4" w:rsidP="000A3EE4">
      <w:pPr>
        <w:spacing w:after="200"/>
        <w:jc w:val="both"/>
        <w:rPr>
          <w:rFonts w:eastAsia="Calibri" w:cstheme="minorHAnsi"/>
          <w:color w:val="000000"/>
          <w:lang w:eastAsia="sl-SI"/>
        </w:rPr>
      </w:pPr>
      <w:r>
        <w:rPr>
          <w:rFonts w:eastAsia="Calibri" w:cstheme="minorHAnsi"/>
          <w:color w:val="000000"/>
          <w:lang w:eastAsia="sl-SI"/>
        </w:rPr>
        <w:t>Finančne in razvojne spodbude (v nadaljevanju FRS) s strani države so pravzaprav državne pomoči, ki jih ureja vrsta dokumentov EU, temelj je zapisan v Pogodbi o delovanju EU (členi 107. do 109.) in predpisi</w:t>
      </w:r>
      <w:r w:rsidR="00987BE9">
        <w:rPr>
          <w:rFonts w:eastAsia="Calibri" w:cstheme="minorHAnsi"/>
          <w:color w:val="000000"/>
          <w:lang w:eastAsia="sl-SI"/>
        </w:rPr>
        <w:t>,</w:t>
      </w:r>
      <w:r>
        <w:rPr>
          <w:rFonts w:eastAsia="Calibri" w:cstheme="minorHAnsi"/>
          <w:color w:val="000000"/>
          <w:lang w:eastAsia="sl-SI"/>
        </w:rPr>
        <w:t xml:space="preserve"> pravila Republike Slovenije. Načeloma so državne pomoči prepovedane, ker zaradi njih lahko pride do izkrivljanja konkurence na notranjem trgu EU in lahko ogrožajo svobodno gospodarsko pobudo. Tiste spodbude, ki so dovoljene</w:t>
      </w:r>
      <w:r w:rsidR="00987BE9">
        <w:rPr>
          <w:rFonts w:eastAsia="Calibri" w:cstheme="minorHAnsi"/>
          <w:color w:val="000000"/>
          <w:lang w:eastAsia="sl-SI"/>
        </w:rPr>
        <w:t>,</w:t>
      </w:r>
      <w:r>
        <w:rPr>
          <w:rFonts w:eastAsia="Calibri" w:cstheme="minorHAnsi"/>
          <w:color w:val="000000"/>
          <w:lang w:eastAsia="sl-SI"/>
        </w:rPr>
        <w:t xml:space="preserve"> morajo biti zelo natančno opredeljene. Opredeljen mora biti namen, cilji, ki se zasledujejo</w:t>
      </w:r>
      <w:r w:rsidR="00347E18">
        <w:rPr>
          <w:rFonts w:eastAsia="Calibri" w:cstheme="minorHAnsi"/>
          <w:color w:val="000000"/>
          <w:lang w:eastAsia="sl-SI"/>
        </w:rPr>
        <w:t>,</w:t>
      </w:r>
      <w:r>
        <w:rPr>
          <w:rFonts w:eastAsia="Calibri" w:cstheme="minorHAnsi"/>
          <w:color w:val="000000"/>
          <w:lang w:eastAsia="sl-SI"/>
        </w:rPr>
        <w:t xml:space="preserve"> in predvsem merila, ki morajo biti izpolnjena</w:t>
      </w:r>
      <w:r w:rsidR="00FE60F1">
        <w:rPr>
          <w:rFonts w:eastAsia="Calibri" w:cstheme="minorHAnsi"/>
          <w:color w:val="000000"/>
          <w:lang w:eastAsia="sl-SI"/>
        </w:rPr>
        <w:t xml:space="preserve"> za dodelitev</w:t>
      </w:r>
      <w:r>
        <w:rPr>
          <w:rFonts w:eastAsia="Calibri" w:cstheme="minorHAnsi"/>
          <w:color w:val="000000"/>
          <w:lang w:eastAsia="sl-SI"/>
        </w:rPr>
        <w:t xml:space="preserve">. </w:t>
      </w:r>
    </w:p>
    <w:p w14:paraId="18CE3CF2" w14:textId="341BBC4F" w:rsidR="000A3EE4" w:rsidRDefault="000A3EE4" w:rsidP="000A3EE4">
      <w:pPr>
        <w:spacing w:after="200"/>
        <w:jc w:val="both"/>
        <w:rPr>
          <w:rFonts w:eastAsia="Calibri" w:cstheme="minorHAnsi"/>
          <w:color w:val="000000"/>
          <w:lang w:eastAsia="sl-SI"/>
        </w:rPr>
      </w:pPr>
      <w:r>
        <w:rPr>
          <w:rFonts w:eastAsia="Calibri" w:cstheme="minorHAnsi"/>
          <w:color w:val="000000"/>
          <w:lang w:eastAsia="sl-SI"/>
        </w:rPr>
        <w:t>FRS za področje lesnopredelovalne panoge opredeljuje Program izvajanja finančnih spodbud Ministrstva za gospodarski razvoj in tehnologijo 2015</w:t>
      </w:r>
      <w:r w:rsidR="00347E18">
        <w:rPr>
          <w:rFonts w:eastAsia="Calibri" w:cstheme="minorHAnsi"/>
          <w:color w:val="000000"/>
          <w:lang w:eastAsia="sl-SI"/>
        </w:rPr>
        <w:t>–</w:t>
      </w:r>
      <w:r>
        <w:rPr>
          <w:rFonts w:eastAsia="Calibri" w:cstheme="minorHAnsi"/>
          <w:color w:val="000000"/>
          <w:lang w:eastAsia="sl-SI"/>
        </w:rPr>
        <w:t>2020 (Št.: 3030-14/2015/8, z dne 22.</w:t>
      </w:r>
      <w:r w:rsidR="00347E18">
        <w:rPr>
          <w:rFonts w:eastAsia="Calibri" w:cstheme="minorHAnsi"/>
          <w:color w:val="000000"/>
          <w:lang w:eastAsia="sl-SI"/>
        </w:rPr>
        <w:t> </w:t>
      </w:r>
      <w:r>
        <w:rPr>
          <w:rFonts w:eastAsia="Calibri" w:cstheme="minorHAnsi"/>
          <w:color w:val="000000"/>
          <w:lang w:eastAsia="sl-SI"/>
        </w:rPr>
        <w:t>4.</w:t>
      </w:r>
      <w:r w:rsidR="00347E18">
        <w:rPr>
          <w:rFonts w:eastAsia="Calibri" w:cstheme="minorHAnsi"/>
          <w:color w:val="000000"/>
          <w:lang w:eastAsia="sl-SI"/>
        </w:rPr>
        <w:t> </w:t>
      </w:r>
      <w:r>
        <w:rPr>
          <w:rFonts w:eastAsia="Calibri" w:cstheme="minorHAnsi"/>
          <w:color w:val="000000"/>
          <w:lang w:eastAsia="sl-SI"/>
        </w:rPr>
        <w:t>2015). Podlaga za program so strateški dokumenti, ki opredeljujejo nadaljnji gospodarski razvoj Slovenije in prioritete. Ti dokumenti so:</w:t>
      </w:r>
    </w:p>
    <w:p w14:paraId="3B04C6D6" w14:textId="2713EB4E" w:rsidR="000A3EE4" w:rsidRDefault="000A3EE4" w:rsidP="009803CD">
      <w:pPr>
        <w:pStyle w:val="Odstavekseznama"/>
        <w:numPr>
          <w:ilvl w:val="0"/>
          <w:numId w:val="36"/>
        </w:numPr>
        <w:spacing w:after="200"/>
        <w:jc w:val="both"/>
        <w:rPr>
          <w:rFonts w:eastAsia="Calibri" w:cstheme="minorHAnsi"/>
          <w:color w:val="000000"/>
          <w:lang w:eastAsia="sl-SI"/>
        </w:rPr>
      </w:pPr>
      <w:r>
        <w:rPr>
          <w:rFonts w:eastAsia="Calibri" w:cstheme="minorHAnsi"/>
          <w:color w:val="000000"/>
          <w:lang w:eastAsia="sl-SI"/>
        </w:rPr>
        <w:t>Slovenska industrijska politika 2014</w:t>
      </w:r>
      <w:r w:rsidR="00347E18">
        <w:rPr>
          <w:rFonts w:eastAsia="Calibri" w:cstheme="minorHAnsi"/>
          <w:color w:val="000000"/>
          <w:lang w:eastAsia="sl-SI"/>
        </w:rPr>
        <w:t>–</w:t>
      </w:r>
      <w:r>
        <w:rPr>
          <w:rFonts w:eastAsia="Calibri" w:cstheme="minorHAnsi"/>
          <w:color w:val="000000"/>
          <w:lang w:eastAsia="sl-SI"/>
        </w:rPr>
        <w:t>2020</w:t>
      </w:r>
    </w:p>
    <w:p w14:paraId="414CDF0D" w14:textId="77777777" w:rsidR="000A3EE4" w:rsidRDefault="000A3EE4" w:rsidP="009803CD">
      <w:pPr>
        <w:pStyle w:val="Odstavekseznama"/>
        <w:numPr>
          <w:ilvl w:val="0"/>
          <w:numId w:val="36"/>
        </w:numPr>
        <w:spacing w:after="200"/>
        <w:jc w:val="both"/>
        <w:rPr>
          <w:rFonts w:eastAsia="Calibri" w:cstheme="minorHAnsi"/>
          <w:color w:val="000000"/>
          <w:lang w:eastAsia="sl-SI"/>
        </w:rPr>
      </w:pPr>
      <w:r>
        <w:rPr>
          <w:rFonts w:eastAsia="Calibri" w:cstheme="minorHAnsi"/>
          <w:color w:val="000000"/>
          <w:lang w:eastAsia="sl-SI"/>
        </w:rPr>
        <w:t>Strategija razvoja turizma</w:t>
      </w:r>
    </w:p>
    <w:p w14:paraId="3D15D15C" w14:textId="4236E98D" w:rsidR="000A3EE4" w:rsidRDefault="000A3EE4" w:rsidP="009803CD">
      <w:pPr>
        <w:pStyle w:val="Odstavekseznama"/>
        <w:numPr>
          <w:ilvl w:val="0"/>
          <w:numId w:val="36"/>
        </w:numPr>
        <w:spacing w:after="200"/>
        <w:jc w:val="both"/>
        <w:rPr>
          <w:rFonts w:eastAsia="Calibri" w:cstheme="minorHAnsi"/>
          <w:color w:val="000000"/>
          <w:lang w:eastAsia="sl-SI"/>
        </w:rPr>
      </w:pPr>
      <w:r>
        <w:rPr>
          <w:rFonts w:eastAsia="Calibri" w:cstheme="minorHAnsi"/>
          <w:color w:val="000000"/>
          <w:lang w:eastAsia="sl-SI"/>
        </w:rPr>
        <w:t>Programi regionalnega razvoja 2014</w:t>
      </w:r>
      <w:r w:rsidR="00347E18">
        <w:rPr>
          <w:rFonts w:eastAsia="Calibri" w:cstheme="minorHAnsi"/>
          <w:color w:val="000000"/>
          <w:lang w:eastAsia="sl-SI"/>
        </w:rPr>
        <w:t>–</w:t>
      </w:r>
      <w:r>
        <w:rPr>
          <w:rFonts w:eastAsia="Calibri" w:cstheme="minorHAnsi"/>
          <w:color w:val="000000"/>
          <w:lang w:eastAsia="sl-SI"/>
        </w:rPr>
        <w:t>2020</w:t>
      </w:r>
    </w:p>
    <w:p w14:paraId="090D95E2" w14:textId="4FAA945F" w:rsidR="000A3EE4" w:rsidRDefault="000A3EE4" w:rsidP="009803CD">
      <w:pPr>
        <w:pStyle w:val="Odstavekseznama"/>
        <w:numPr>
          <w:ilvl w:val="0"/>
          <w:numId w:val="36"/>
        </w:numPr>
        <w:spacing w:after="200"/>
        <w:jc w:val="both"/>
        <w:rPr>
          <w:rFonts w:eastAsia="Calibri" w:cstheme="minorHAnsi"/>
          <w:color w:val="000000"/>
          <w:lang w:eastAsia="sl-SI"/>
        </w:rPr>
      </w:pPr>
      <w:r>
        <w:rPr>
          <w:rFonts w:eastAsia="Calibri" w:cstheme="minorHAnsi"/>
          <w:color w:val="000000"/>
          <w:lang w:eastAsia="sl-SI"/>
        </w:rPr>
        <w:t>Program internacionalizacije 2015</w:t>
      </w:r>
      <w:r w:rsidR="00347E18">
        <w:rPr>
          <w:rFonts w:eastAsia="Calibri" w:cstheme="minorHAnsi"/>
          <w:color w:val="000000"/>
          <w:lang w:eastAsia="sl-SI"/>
        </w:rPr>
        <w:t>–</w:t>
      </w:r>
      <w:r>
        <w:rPr>
          <w:rFonts w:eastAsia="Calibri" w:cstheme="minorHAnsi"/>
          <w:color w:val="000000"/>
          <w:lang w:eastAsia="sl-SI"/>
        </w:rPr>
        <w:t>2020</w:t>
      </w:r>
    </w:p>
    <w:p w14:paraId="693BC24F" w14:textId="63FF827E" w:rsidR="00987BE9" w:rsidRDefault="000A3EE4" w:rsidP="009803CD">
      <w:pPr>
        <w:pStyle w:val="Odstavekseznama"/>
        <w:numPr>
          <w:ilvl w:val="0"/>
          <w:numId w:val="36"/>
        </w:numPr>
        <w:spacing w:after="200"/>
        <w:jc w:val="both"/>
        <w:rPr>
          <w:rFonts w:eastAsia="Calibri" w:cstheme="minorHAnsi"/>
          <w:color w:val="000000"/>
          <w:lang w:eastAsia="sl-SI"/>
        </w:rPr>
      </w:pPr>
      <w:r>
        <w:rPr>
          <w:rFonts w:eastAsia="Calibri" w:cstheme="minorHAnsi"/>
          <w:color w:val="000000"/>
          <w:lang w:eastAsia="sl-SI"/>
        </w:rPr>
        <w:t>Partnerski sporazum med Slovenijo in EU za obdobje  2014–2020</w:t>
      </w:r>
    </w:p>
    <w:p w14:paraId="349A4E48" w14:textId="51042E32" w:rsidR="000A3EE4" w:rsidRDefault="000A3EE4" w:rsidP="009803CD">
      <w:pPr>
        <w:pStyle w:val="Odstavekseznama"/>
        <w:numPr>
          <w:ilvl w:val="0"/>
          <w:numId w:val="36"/>
        </w:numPr>
        <w:spacing w:after="200"/>
        <w:jc w:val="both"/>
        <w:rPr>
          <w:rFonts w:eastAsia="Calibri" w:cstheme="minorHAnsi"/>
          <w:color w:val="000000"/>
          <w:lang w:eastAsia="sl-SI"/>
        </w:rPr>
      </w:pPr>
      <w:r>
        <w:rPr>
          <w:rFonts w:eastAsia="Calibri" w:cstheme="minorHAnsi"/>
          <w:color w:val="000000"/>
          <w:lang w:eastAsia="sl-SI"/>
        </w:rPr>
        <w:t>Operativni program za izvajanje evropske kohezijske politike v obdobju 2014–2020</w:t>
      </w:r>
    </w:p>
    <w:p w14:paraId="1EB9E41E" w14:textId="77777777" w:rsidR="000A3EE4" w:rsidRDefault="000A3EE4" w:rsidP="009803CD">
      <w:pPr>
        <w:pStyle w:val="Odstavekseznama"/>
        <w:numPr>
          <w:ilvl w:val="0"/>
          <w:numId w:val="36"/>
        </w:numPr>
        <w:spacing w:after="200"/>
        <w:jc w:val="both"/>
        <w:rPr>
          <w:rFonts w:eastAsia="Calibri" w:cstheme="minorHAnsi"/>
          <w:color w:val="000000"/>
          <w:lang w:eastAsia="sl-SI"/>
        </w:rPr>
      </w:pPr>
      <w:r>
        <w:rPr>
          <w:rFonts w:eastAsia="Calibri" w:cstheme="minorHAnsi"/>
          <w:color w:val="000000"/>
          <w:lang w:eastAsia="sl-SI"/>
        </w:rPr>
        <w:t>Strategija pametne specializacije</w:t>
      </w:r>
    </w:p>
    <w:p w14:paraId="5C712312" w14:textId="77777777" w:rsidR="000A3EE4" w:rsidRDefault="000A3EE4" w:rsidP="000A3EE4">
      <w:pPr>
        <w:spacing w:after="200"/>
        <w:jc w:val="both"/>
        <w:rPr>
          <w:rFonts w:eastAsia="Calibri" w:cstheme="minorHAnsi"/>
          <w:color w:val="000000"/>
          <w:lang w:eastAsia="sl-SI"/>
        </w:rPr>
      </w:pPr>
      <w:r>
        <w:rPr>
          <w:rFonts w:eastAsia="Calibri" w:cstheme="minorHAnsi"/>
          <w:color w:val="000000"/>
          <w:lang w:eastAsia="sl-SI"/>
        </w:rPr>
        <w:t>Program opredeljuje splošne in specifične cilje FRS. Splošna cilja sta res splošna</w:t>
      </w:r>
      <w:r w:rsidR="00987BE9">
        <w:rPr>
          <w:rFonts w:eastAsia="Calibri" w:cstheme="minorHAnsi"/>
          <w:color w:val="000000"/>
          <w:lang w:eastAsia="sl-SI"/>
        </w:rPr>
        <w:t>,</w:t>
      </w:r>
      <w:r>
        <w:rPr>
          <w:rFonts w:eastAsia="Calibri" w:cstheme="minorHAnsi"/>
          <w:color w:val="000000"/>
          <w:lang w:eastAsia="sl-SI"/>
        </w:rPr>
        <w:t xml:space="preserve"> saj opredeljujeta krepitev gospodarske moči države na lastnih razvojnih potencialih ob povečani učinkovitosti v smislu konkurenčnosti gospodarstva in kakovosti življenja ob trajnostni rabi virov. Specifični cilji govorijo o enakomernejšem regionalnem razvoju, poudarjajo pomen turizma, </w:t>
      </w:r>
      <w:proofErr w:type="spellStart"/>
      <w:r>
        <w:rPr>
          <w:rFonts w:eastAsia="Calibri" w:cstheme="minorHAnsi"/>
          <w:color w:val="000000"/>
          <w:lang w:eastAsia="sl-SI"/>
        </w:rPr>
        <w:t>spdobujanju</w:t>
      </w:r>
      <w:proofErr w:type="spellEnd"/>
      <w:r>
        <w:rPr>
          <w:rFonts w:eastAsia="Calibri" w:cstheme="minorHAnsi"/>
          <w:color w:val="000000"/>
          <w:lang w:eastAsia="sl-SI"/>
        </w:rPr>
        <w:t xml:space="preserve"> izvoznih aktivnosti in privabljanju tujih investicij. </w:t>
      </w:r>
    </w:p>
    <w:p w14:paraId="7B5B5103" w14:textId="77777777" w:rsidR="000A3EE4" w:rsidRDefault="000A3EE4" w:rsidP="000A3EE4">
      <w:pPr>
        <w:spacing w:after="200"/>
        <w:jc w:val="both"/>
        <w:rPr>
          <w:rFonts w:eastAsia="Calibri" w:cstheme="minorHAnsi"/>
          <w:color w:val="000000"/>
          <w:lang w:eastAsia="sl-SI"/>
        </w:rPr>
      </w:pPr>
      <w:r>
        <w:rPr>
          <w:rFonts w:eastAsia="Calibri" w:cstheme="minorHAnsi"/>
          <w:color w:val="000000"/>
          <w:lang w:eastAsia="sl-SI"/>
        </w:rPr>
        <w:t xml:space="preserve">Sicer pa na splošno Program ne govori o posameznih sektorjih, čeprav pri izvedbi ukrepov konkretno omenja turizem in les kot pomembno domačo surovino. </w:t>
      </w:r>
    </w:p>
    <w:p w14:paraId="793FDA5F" w14:textId="7D3491B6" w:rsidR="000A3EE4" w:rsidRDefault="000A3EE4" w:rsidP="000A3EE4">
      <w:pPr>
        <w:spacing w:after="200"/>
        <w:jc w:val="both"/>
        <w:rPr>
          <w:rFonts w:eastAsia="Calibri" w:cstheme="minorHAnsi"/>
          <w:color w:val="000000"/>
          <w:lang w:eastAsia="sl-SI"/>
        </w:rPr>
      </w:pPr>
      <w:r>
        <w:rPr>
          <w:rFonts w:eastAsia="Calibri" w:cstheme="minorHAnsi"/>
          <w:color w:val="000000"/>
          <w:lang w:eastAsia="sl-SI"/>
        </w:rPr>
        <w:t xml:space="preserve"> V obdobju </w:t>
      </w:r>
      <w:r w:rsidRPr="00386231">
        <w:rPr>
          <w:rFonts w:eastAsia="Calibri" w:cstheme="minorHAnsi"/>
          <w:b/>
          <w:bCs/>
          <w:color w:val="000000"/>
          <w:lang w:eastAsia="sl-SI"/>
        </w:rPr>
        <w:t>2016</w:t>
      </w:r>
      <w:r w:rsidR="009A046A">
        <w:rPr>
          <w:rFonts w:eastAsia="Calibri" w:cstheme="minorHAnsi"/>
          <w:b/>
          <w:bCs/>
          <w:color w:val="000000"/>
          <w:lang w:eastAsia="sl-SI"/>
        </w:rPr>
        <w:t>–</w:t>
      </w:r>
      <w:r w:rsidRPr="00386231">
        <w:rPr>
          <w:rFonts w:eastAsia="Calibri" w:cstheme="minorHAnsi"/>
          <w:b/>
          <w:bCs/>
          <w:color w:val="000000"/>
          <w:lang w:eastAsia="sl-SI"/>
        </w:rPr>
        <w:t xml:space="preserve">2020 so se FRS za lesnopredelovalno panogo </w:t>
      </w:r>
      <w:r>
        <w:rPr>
          <w:rFonts w:eastAsia="Calibri" w:cstheme="minorHAnsi"/>
          <w:color w:val="000000"/>
          <w:lang w:eastAsia="sl-SI"/>
        </w:rPr>
        <w:t xml:space="preserve">izvajale praviloma prek </w:t>
      </w:r>
      <w:r w:rsidR="00925525">
        <w:rPr>
          <w:rFonts w:eastAsia="Calibri" w:cstheme="minorHAnsi"/>
          <w:color w:val="000000"/>
          <w:lang w:eastAsia="sl-SI"/>
        </w:rPr>
        <w:t>D</w:t>
      </w:r>
      <w:r>
        <w:rPr>
          <w:rFonts w:eastAsia="Calibri" w:cstheme="minorHAnsi"/>
          <w:color w:val="000000"/>
          <w:lang w:eastAsia="sl-SI"/>
        </w:rPr>
        <w:t>irektorata za lesarstvo pri Ministrstvu za gospodarski razvoj in tehnologijo (MGRT).</w:t>
      </w:r>
      <w:r w:rsidR="00925525">
        <w:rPr>
          <w:rFonts w:eastAsia="Calibri" w:cstheme="minorHAnsi"/>
          <w:color w:val="000000"/>
          <w:lang w:eastAsia="sl-SI"/>
        </w:rPr>
        <w:t xml:space="preserve"> Poleg neposrednih spodbud Direktorata za lesarstvo so lesnopredelovalna podjetja koristila tudi sredstva iz horizontalnih instrumentov (npr. R</w:t>
      </w:r>
      <w:r w:rsidR="009A046A">
        <w:rPr>
          <w:rFonts w:eastAsia="Calibri" w:cstheme="minorHAnsi"/>
          <w:color w:val="000000"/>
          <w:lang w:eastAsia="sl-SI"/>
        </w:rPr>
        <w:t xml:space="preserve"> </w:t>
      </w:r>
      <w:r w:rsidR="00925525">
        <w:rPr>
          <w:rFonts w:eastAsia="Calibri" w:cstheme="minorHAnsi"/>
          <w:color w:val="000000"/>
          <w:lang w:eastAsia="sl-SI"/>
        </w:rPr>
        <w:t>&amp;</w:t>
      </w:r>
      <w:r w:rsidR="009A046A">
        <w:rPr>
          <w:rFonts w:eastAsia="Calibri" w:cstheme="minorHAnsi"/>
          <w:color w:val="000000"/>
          <w:lang w:eastAsia="sl-SI"/>
        </w:rPr>
        <w:t xml:space="preserve"> </w:t>
      </w:r>
      <w:r w:rsidR="00925525">
        <w:rPr>
          <w:rFonts w:eastAsia="Calibri" w:cstheme="minorHAnsi"/>
          <w:color w:val="000000"/>
          <w:lang w:eastAsia="sl-SI"/>
        </w:rPr>
        <w:t>R</w:t>
      </w:r>
      <w:r>
        <w:rPr>
          <w:rFonts w:eastAsia="Calibri" w:cstheme="minorHAnsi"/>
          <w:color w:val="000000"/>
          <w:lang w:eastAsia="sl-SI"/>
        </w:rPr>
        <w:t xml:space="preserve"> </w:t>
      </w:r>
      <w:r w:rsidR="00925525">
        <w:rPr>
          <w:rFonts w:eastAsia="Calibri" w:cstheme="minorHAnsi"/>
          <w:color w:val="000000"/>
          <w:lang w:eastAsia="sl-SI"/>
        </w:rPr>
        <w:t>krediti in garancije SPS, nastopi na sej</w:t>
      </w:r>
      <w:r w:rsidR="00750334">
        <w:rPr>
          <w:rFonts w:eastAsia="Calibri" w:cstheme="minorHAnsi"/>
          <w:color w:val="000000"/>
          <w:lang w:eastAsia="sl-SI"/>
        </w:rPr>
        <w:t>mih SPIRIT, EKO</w:t>
      </w:r>
      <w:r w:rsidR="009A046A">
        <w:rPr>
          <w:rFonts w:eastAsia="Calibri" w:cstheme="minorHAnsi"/>
          <w:color w:val="000000"/>
          <w:lang w:eastAsia="sl-SI"/>
        </w:rPr>
        <w:t xml:space="preserve"> </w:t>
      </w:r>
      <w:r w:rsidR="00750334">
        <w:rPr>
          <w:rFonts w:eastAsia="Calibri" w:cstheme="minorHAnsi"/>
          <w:color w:val="000000"/>
          <w:lang w:eastAsia="sl-SI"/>
        </w:rPr>
        <w:t>sklad</w:t>
      </w:r>
      <w:r w:rsidR="009A046A">
        <w:rPr>
          <w:rFonts w:eastAsia="Calibri" w:cstheme="minorHAnsi"/>
          <w:color w:val="000000"/>
          <w:lang w:eastAsia="sl-SI"/>
        </w:rPr>
        <w:t xml:space="preserve"> </w:t>
      </w:r>
      <w:r w:rsidR="00750334">
        <w:rPr>
          <w:rFonts w:eastAsia="Calibri" w:cstheme="minorHAnsi"/>
          <w:color w:val="000000"/>
          <w:lang w:eastAsia="sl-SI"/>
        </w:rPr>
        <w:t>…)</w:t>
      </w:r>
      <w:r w:rsidR="009A046A">
        <w:rPr>
          <w:rFonts w:eastAsia="Calibri" w:cstheme="minorHAnsi"/>
          <w:color w:val="000000"/>
          <w:lang w:eastAsia="sl-SI"/>
        </w:rPr>
        <w:t xml:space="preserve">. </w:t>
      </w:r>
      <w:r>
        <w:rPr>
          <w:rFonts w:eastAsia="Calibri" w:cstheme="minorHAnsi"/>
          <w:color w:val="000000"/>
          <w:lang w:eastAsia="sl-SI"/>
        </w:rPr>
        <w:t>Direktorat</w:t>
      </w:r>
      <w:r>
        <w:rPr>
          <w:rStyle w:val="Sprotnaopomba-sklic"/>
          <w:rFonts w:eastAsia="Calibri" w:cstheme="minorHAnsi"/>
          <w:color w:val="000000"/>
          <w:lang w:eastAsia="sl-SI"/>
        </w:rPr>
        <w:footnoteReference w:id="11"/>
      </w:r>
      <w:r>
        <w:rPr>
          <w:rFonts w:eastAsia="Calibri" w:cstheme="minorHAnsi"/>
          <w:color w:val="000000"/>
          <w:lang w:eastAsia="sl-SI"/>
        </w:rPr>
        <w:t xml:space="preserve"> za lesarstvo je objavil šest razpisov, ki so bili sofinancirani z evropskimi sredstvi</w:t>
      </w:r>
      <w:r w:rsidR="009A046A">
        <w:rPr>
          <w:rFonts w:eastAsia="Calibri" w:cstheme="minorHAnsi"/>
          <w:color w:val="000000"/>
          <w:lang w:eastAsia="sl-SI"/>
        </w:rPr>
        <w:t>,</w:t>
      </w:r>
      <w:r>
        <w:rPr>
          <w:rFonts w:eastAsia="Calibri" w:cstheme="minorHAnsi"/>
          <w:color w:val="000000"/>
          <w:lang w:eastAsia="sl-SI"/>
        </w:rPr>
        <w:t xml:space="preserve"> in sicer:</w:t>
      </w:r>
    </w:p>
    <w:p w14:paraId="21A95923" w14:textId="64C6DEB6" w:rsidR="000A3EE4" w:rsidRDefault="000A3EE4" w:rsidP="009803CD">
      <w:pPr>
        <w:pStyle w:val="Odstavekseznama"/>
        <w:numPr>
          <w:ilvl w:val="0"/>
          <w:numId w:val="37"/>
        </w:numPr>
        <w:spacing w:after="200"/>
        <w:jc w:val="both"/>
        <w:rPr>
          <w:rFonts w:eastAsia="Calibri" w:cstheme="minorHAnsi"/>
          <w:color w:val="000000"/>
          <w:lang w:eastAsia="sl-SI"/>
        </w:rPr>
      </w:pPr>
      <w:r>
        <w:rPr>
          <w:rFonts w:eastAsia="Calibri" w:cstheme="minorHAnsi"/>
          <w:color w:val="000000"/>
          <w:lang w:eastAsia="sl-SI"/>
        </w:rPr>
        <w:t xml:space="preserve">Spodbude za </w:t>
      </w:r>
      <w:proofErr w:type="spellStart"/>
      <w:r>
        <w:rPr>
          <w:rFonts w:eastAsia="Calibri" w:cstheme="minorHAnsi"/>
          <w:color w:val="000000"/>
          <w:lang w:eastAsia="sl-SI"/>
        </w:rPr>
        <w:t>mikro</w:t>
      </w:r>
      <w:proofErr w:type="spellEnd"/>
      <w:r>
        <w:rPr>
          <w:rFonts w:eastAsia="Calibri" w:cstheme="minorHAnsi"/>
          <w:color w:val="000000"/>
          <w:lang w:eastAsia="sl-SI"/>
        </w:rPr>
        <w:t>, mala in srednja podjetja (MSP) za razvoj in uvajanje novih produktov v lesarstvu 2.0</w:t>
      </w:r>
    </w:p>
    <w:p w14:paraId="78CD5978" w14:textId="3C5AE607" w:rsidR="000A3EE4" w:rsidRDefault="000A3EE4" w:rsidP="009803CD">
      <w:pPr>
        <w:pStyle w:val="Odstavekseznama"/>
        <w:numPr>
          <w:ilvl w:val="0"/>
          <w:numId w:val="37"/>
        </w:numPr>
        <w:spacing w:after="200"/>
        <w:jc w:val="both"/>
        <w:rPr>
          <w:rFonts w:eastAsia="Calibri" w:cstheme="minorHAnsi"/>
          <w:color w:val="000000"/>
          <w:lang w:eastAsia="sl-SI"/>
        </w:rPr>
      </w:pPr>
      <w:r>
        <w:rPr>
          <w:rFonts w:eastAsia="Calibri" w:cstheme="minorHAnsi"/>
          <w:color w:val="000000"/>
          <w:lang w:eastAsia="sl-SI"/>
        </w:rPr>
        <w:t>Spodbude  za MSP za razvoj in uvajanje novih produktov v lesarstvu 3.0</w:t>
      </w:r>
    </w:p>
    <w:p w14:paraId="78EE54EA" w14:textId="06376254" w:rsidR="000A3EE4" w:rsidRDefault="000A3EE4" w:rsidP="009803CD">
      <w:pPr>
        <w:pStyle w:val="Odstavekseznama"/>
        <w:numPr>
          <w:ilvl w:val="0"/>
          <w:numId w:val="37"/>
        </w:numPr>
        <w:spacing w:after="200"/>
        <w:jc w:val="both"/>
        <w:rPr>
          <w:rFonts w:eastAsia="Calibri" w:cstheme="minorHAnsi"/>
          <w:color w:val="000000"/>
          <w:lang w:eastAsia="sl-SI"/>
        </w:rPr>
      </w:pPr>
      <w:r>
        <w:rPr>
          <w:rFonts w:eastAsia="Calibri" w:cstheme="minorHAnsi"/>
          <w:color w:val="000000"/>
          <w:lang w:eastAsia="sl-SI"/>
        </w:rPr>
        <w:t>Spodbude za razvoj polproizvodov na področju lesarstva</w:t>
      </w:r>
    </w:p>
    <w:p w14:paraId="6A3C8CD1" w14:textId="15C3E472" w:rsidR="000A3EE4" w:rsidRDefault="000A3EE4" w:rsidP="009803CD">
      <w:pPr>
        <w:pStyle w:val="Odstavekseznama"/>
        <w:numPr>
          <w:ilvl w:val="0"/>
          <w:numId w:val="37"/>
        </w:numPr>
        <w:spacing w:after="200"/>
        <w:jc w:val="both"/>
        <w:rPr>
          <w:rFonts w:eastAsia="Calibri" w:cstheme="minorHAnsi"/>
          <w:color w:val="000000"/>
          <w:lang w:eastAsia="sl-SI"/>
        </w:rPr>
      </w:pPr>
      <w:r>
        <w:rPr>
          <w:rFonts w:eastAsia="Calibri" w:cstheme="minorHAnsi"/>
          <w:color w:val="000000"/>
          <w:lang w:eastAsia="sl-SI"/>
        </w:rPr>
        <w:lastRenderedPageBreak/>
        <w:t>Spodbude za MSP v lesarstvu</w:t>
      </w:r>
    </w:p>
    <w:p w14:paraId="2FF318DA" w14:textId="171F982C" w:rsidR="000A3EE4" w:rsidRDefault="000A3EE4" w:rsidP="009803CD">
      <w:pPr>
        <w:pStyle w:val="Odstavekseznama"/>
        <w:numPr>
          <w:ilvl w:val="0"/>
          <w:numId w:val="37"/>
        </w:numPr>
        <w:spacing w:after="200"/>
        <w:jc w:val="both"/>
        <w:rPr>
          <w:rFonts w:eastAsia="Calibri" w:cstheme="minorHAnsi"/>
          <w:color w:val="000000"/>
          <w:lang w:eastAsia="sl-SI"/>
        </w:rPr>
      </w:pPr>
      <w:r>
        <w:rPr>
          <w:rFonts w:eastAsia="Calibri" w:cstheme="minorHAnsi"/>
          <w:color w:val="000000"/>
          <w:lang w:eastAsia="sl-SI"/>
        </w:rPr>
        <w:t>Spodbude za rast podjetij na področju rabe lesa 2016</w:t>
      </w:r>
    </w:p>
    <w:p w14:paraId="1C0D1E64" w14:textId="321D90A6" w:rsidR="000A3EE4" w:rsidRDefault="000A3EE4" w:rsidP="009803CD">
      <w:pPr>
        <w:pStyle w:val="Odstavekseznama"/>
        <w:numPr>
          <w:ilvl w:val="0"/>
          <w:numId w:val="37"/>
        </w:numPr>
        <w:spacing w:after="200"/>
        <w:jc w:val="both"/>
        <w:rPr>
          <w:rFonts w:eastAsia="Calibri" w:cstheme="minorHAnsi"/>
          <w:color w:val="000000"/>
          <w:lang w:eastAsia="sl-SI"/>
        </w:rPr>
      </w:pPr>
      <w:r>
        <w:rPr>
          <w:rFonts w:eastAsia="Calibri" w:cstheme="minorHAnsi"/>
          <w:color w:val="000000"/>
          <w:lang w:eastAsia="sl-SI"/>
        </w:rPr>
        <w:t>Spodbude za rast podjetij na področju rabe lesa 2017</w:t>
      </w:r>
    </w:p>
    <w:p w14:paraId="3E53A8D6" w14:textId="5573BB5C" w:rsidR="000A3EE4" w:rsidRDefault="000A3EE4" w:rsidP="000A3EE4">
      <w:pPr>
        <w:spacing w:after="200"/>
        <w:jc w:val="both"/>
        <w:rPr>
          <w:rFonts w:eastAsia="Calibri" w:cstheme="minorHAnsi"/>
          <w:b/>
          <w:bCs/>
          <w:color w:val="000000"/>
          <w:lang w:eastAsia="sl-SI"/>
        </w:rPr>
      </w:pPr>
      <w:r>
        <w:rPr>
          <w:rFonts w:eastAsia="Calibri" w:cstheme="minorHAnsi"/>
          <w:color w:val="000000"/>
          <w:lang w:eastAsia="sl-SI"/>
        </w:rPr>
        <w:t xml:space="preserve">Na podlagi prijav in kriterijev je bilo v obdobju 2016–2020 izbranih </w:t>
      </w:r>
      <w:r w:rsidRPr="004606B5">
        <w:rPr>
          <w:rFonts w:eastAsia="Calibri" w:cstheme="minorHAnsi"/>
          <w:b/>
          <w:bCs/>
          <w:color w:val="000000"/>
          <w:lang w:eastAsia="sl-SI"/>
        </w:rPr>
        <w:t>116 projektov</w:t>
      </w:r>
      <w:r>
        <w:rPr>
          <w:rFonts w:eastAsia="Calibri" w:cstheme="minorHAnsi"/>
          <w:color w:val="000000"/>
          <w:lang w:eastAsia="sl-SI"/>
        </w:rPr>
        <w:t xml:space="preserve">, od tega 43 iz zahodne kohezijske regije in 73 iz vzhodne kohezijske regije. Za sofinanciranje 116 projektov so bile podpisane pogodbe v skupni vrednosti </w:t>
      </w:r>
      <w:r w:rsidRPr="00D55FDF">
        <w:rPr>
          <w:rFonts w:eastAsia="Calibri" w:cstheme="minorHAnsi"/>
          <w:b/>
          <w:bCs/>
          <w:color w:val="000000"/>
          <w:lang w:eastAsia="sl-SI"/>
        </w:rPr>
        <w:t>18.178.683 EUR</w:t>
      </w:r>
      <w:r>
        <w:rPr>
          <w:rFonts w:eastAsia="Calibri" w:cstheme="minorHAnsi"/>
          <w:color w:val="000000"/>
          <w:lang w:eastAsia="sl-SI"/>
        </w:rPr>
        <w:t>, kar pomeni v povprečju skoraj 157.000</w:t>
      </w:r>
      <w:r w:rsidR="009A046A">
        <w:rPr>
          <w:rFonts w:eastAsia="Calibri" w:cstheme="minorHAnsi"/>
          <w:color w:val="000000"/>
          <w:lang w:eastAsia="sl-SI"/>
        </w:rPr>
        <w:t> </w:t>
      </w:r>
      <w:r>
        <w:rPr>
          <w:rFonts w:eastAsia="Calibri" w:cstheme="minorHAnsi"/>
          <w:color w:val="000000"/>
          <w:lang w:eastAsia="sl-SI"/>
        </w:rPr>
        <w:t>EUR na projekt. Do 21. februarja 2020 je bilo na podlagi zahtevkov izplačanih 10.421.367</w:t>
      </w:r>
      <w:r w:rsidR="009A046A">
        <w:rPr>
          <w:rFonts w:eastAsia="Calibri" w:cstheme="minorHAnsi"/>
          <w:color w:val="000000"/>
          <w:lang w:eastAsia="sl-SI"/>
        </w:rPr>
        <w:t> </w:t>
      </w:r>
      <w:r>
        <w:rPr>
          <w:rFonts w:eastAsia="Calibri" w:cstheme="minorHAnsi"/>
          <w:color w:val="000000"/>
          <w:lang w:eastAsia="sl-SI"/>
        </w:rPr>
        <w:t xml:space="preserve">EUR </w:t>
      </w:r>
      <w:r w:rsidRPr="004606B5">
        <w:rPr>
          <w:rFonts w:eastAsia="Calibri" w:cstheme="minorHAnsi"/>
          <w:b/>
          <w:bCs/>
          <w:color w:val="000000"/>
          <w:lang w:eastAsia="sl-SI"/>
        </w:rPr>
        <w:t>ali 57</w:t>
      </w:r>
      <w:r w:rsidR="009A046A">
        <w:rPr>
          <w:rFonts w:eastAsia="Calibri" w:cstheme="minorHAnsi"/>
          <w:b/>
          <w:bCs/>
          <w:color w:val="000000"/>
          <w:lang w:eastAsia="sl-SI"/>
        </w:rPr>
        <w:t> </w:t>
      </w:r>
      <w:r w:rsidRPr="004606B5">
        <w:rPr>
          <w:rFonts w:eastAsia="Calibri" w:cstheme="minorHAnsi"/>
          <w:b/>
          <w:bCs/>
          <w:color w:val="000000"/>
          <w:lang w:eastAsia="sl-SI"/>
        </w:rPr>
        <w:t>% odobrenih sredstev sofinanciranja.</w:t>
      </w:r>
    </w:p>
    <w:p w14:paraId="2A80F0A9" w14:textId="6504777A" w:rsidR="000A3EE4" w:rsidRDefault="000A3EE4" w:rsidP="000A3EE4">
      <w:pPr>
        <w:spacing w:after="200"/>
        <w:jc w:val="both"/>
        <w:rPr>
          <w:rFonts w:eastAsia="Calibri" w:cstheme="minorHAnsi"/>
          <w:color w:val="000000"/>
          <w:lang w:eastAsia="sl-SI"/>
        </w:rPr>
      </w:pPr>
      <w:r w:rsidRPr="00D55FDF">
        <w:rPr>
          <w:rFonts w:eastAsia="Calibri" w:cstheme="minorHAnsi"/>
          <w:color w:val="000000"/>
          <w:lang w:eastAsia="sl-SI"/>
        </w:rPr>
        <w:t>Ugotovimo lahko, da so sredstva</w:t>
      </w:r>
      <w:r w:rsidR="009A046A">
        <w:rPr>
          <w:rFonts w:eastAsia="Calibri" w:cstheme="minorHAnsi"/>
          <w:color w:val="000000"/>
          <w:lang w:eastAsia="sl-SI"/>
        </w:rPr>
        <w:t>,</w:t>
      </w:r>
      <w:r w:rsidRPr="00D55FDF">
        <w:rPr>
          <w:rFonts w:eastAsia="Calibri" w:cstheme="minorHAnsi"/>
          <w:color w:val="000000"/>
          <w:lang w:eastAsia="sl-SI"/>
        </w:rPr>
        <w:t xml:space="preserve"> namenjena lesnopredelovalni panogi</w:t>
      </w:r>
      <w:r w:rsidR="009A046A">
        <w:rPr>
          <w:rFonts w:eastAsia="Calibri" w:cstheme="minorHAnsi"/>
          <w:color w:val="000000"/>
          <w:lang w:eastAsia="sl-SI"/>
        </w:rPr>
        <w:t>,</w:t>
      </w:r>
      <w:r w:rsidRPr="00D55FDF">
        <w:rPr>
          <w:rFonts w:eastAsia="Calibri" w:cstheme="minorHAnsi"/>
          <w:color w:val="000000"/>
          <w:lang w:eastAsia="sl-SI"/>
        </w:rPr>
        <w:t xml:space="preserve"> nizka. V petih letih </w:t>
      </w:r>
      <w:r>
        <w:rPr>
          <w:rFonts w:eastAsia="Calibri" w:cstheme="minorHAnsi"/>
          <w:color w:val="000000"/>
          <w:lang w:eastAsia="sl-SI"/>
        </w:rPr>
        <w:t>(</w:t>
      </w:r>
      <w:r w:rsidR="009A046A">
        <w:rPr>
          <w:rFonts w:eastAsia="Calibri" w:cstheme="minorHAnsi"/>
          <w:color w:val="000000"/>
          <w:lang w:eastAsia="sl-SI"/>
        </w:rPr>
        <w:t xml:space="preserve">od </w:t>
      </w:r>
      <w:r>
        <w:rPr>
          <w:rFonts w:eastAsia="Calibri" w:cstheme="minorHAnsi"/>
          <w:color w:val="000000"/>
          <w:lang w:eastAsia="sl-SI"/>
        </w:rPr>
        <w:t>2016</w:t>
      </w:r>
      <w:r w:rsidR="009A046A">
        <w:rPr>
          <w:rFonts w:eastAsia="Calibri" w:cstheme="minorHAnsi"/>
          <w:color w:val="000000"/>
          <w:lang w:eastAsia="sl-SI"/>
        </w:rPr>
        <w:t xml:space="preserve"> do </w:t>
      </w:r>
      <w:r>
        <w:rPr>
          <w:rFonts w:eastAsia="Calibri" w:cstheme="minorHAnsi"/>
          <w:color w:val="000000"/>
          <w:lang w:eastAsia="sl-SI"/>
        </w:rPr>
        <w:t>2020) je bilo odobrenih in podpisanih pogodb za MSP iz panoge samo 18 mio EUR</w:t>
      </w:r>
      <w:r w:rsidRPr="00D55FDF">
        <w:rPr>
          <w:rFonts w:eastAsia="Calibri" w:cstheme="minorHAnsi"/>
          <w:color w:val="000000"/>
          <w:lang w:eastAsia="sl-SI"/>
        </w:rPr>
        <w:t xml:space="preserve"> ali</w:t>
      </w:r>
      <w:r w:rsidRPr="00D55FDF">
        <w:rPr>
          <w:rFonts w:eastAsia="Calibri" w:cstheme="minorHAnsi"/>
          <w:b/>
          <w:bCs/>
          <w:color w:val="000000"/>
          <w:lang w:eastAsia="sl-SI"/>
        </w:rPr>
        <w:t xml:space="preserve"> 3,6</w:t>
      </w:r>
      <w:r w:rsidR="009A046A">
        <w:rPr>
          <w:rFonts w:eastAsia="Calibri" w:cstheme="minorHAnsi"/>
          <w:b/>
          <w:bCs/>
          <w:color w:val="000000"/>
          <w:lang w:eastAsia="sl-SI"/>
        </w:rPr>
        <w:t> </w:t>
      </w:r>
      <w:r w:rsidRPr="00D55FDF">
        <w:rPr>
          <w:rFonts w:eastAsia="Calibri" w:cstheme="minorHAnsi"/>
          <w:b/>
          <w:bCs/>
          <w:color w:val="000000"/>
          <w:lang w:eastAsia="sl-SI"/>
        </w:rPr>
        <w:t>mio</w:t>
      </w:r>
      <w:r w:rsidR="009A046A">
        <w:rPr>
          <w:rFonts w:eastAsia="Calibri" w:cstheme="minorHAnsi"/>
          <w:b/>
          <w:bCs/>
          <w:color w:val="000000"/>
          <w:lang w:eastAsia="sl-SI"/>
        </w:rPr>
        <w:t> </w:t>
      </w:r>
      <w:r w:rsidRPr="00D55FDF">
        <w:rPr>
          <w:rFonts w:eastAsia="Calibri" w:cstheme="minorHAnsi"/>
          <w:b/>
          <w:bCs/>
          <w:color w:val="000000"/>
          <w:lang w:eastAsia="sl-SI"/>
        </w:rPr>
        <w:t>EUR letno</w:t>
      </w:r>
      <w:r>
        <w:rPr>
          <w:rFonts w:eastAsia="Calibri" w:cstheme="minorHAnsi"/>
          <w:color w:val="000000"/>
          <w:lang w:eastAsia="sl-SI"/>
        </w:rPr>
        <w:t xml:space="preserve">. </w:t>
      </w:r>
    </w:p>
    <w:p w14:paraId="69FDE481" w14:textId="77777777" w:rsidR="00A97337" w:rsidRDefault="008C202E" w:rsidP="000A3EE4">
      <w:pPr>
        <w:spacing w:after="200"/>
        <w:jc w:val="both"/>
        <w:rPr>
          <w:rFonts w:eastAsia="Calibri" w:cstheme="minorHAnsi"/>
          <w:color w:val="000000"/>
          <w:lang w:eastAsia="sl-SI"/>
        </w:rPr>
      </w:pPr>
      <w:r w:rsidRPr="00BF446A">
        <w:rPr>
          <w:rFonts w:eastAsia="Calibri" w:cstheme="minorHAnsi"/>
          <w:noProof/>
          <w:color w:val="000000"/>
          <w:lang w:eastAsia="sl-SI"/>
        </w:rPr>
        <mc:AlternateContent>
          <mc:Choice Requires="wps">
            <w:drawing>
              <wp:inline distT="0" distB="0" distL="0" distR="0" wp14:anchorId="57B5DB22" wp14:editId="27650368">
                <wp:extent cx="3152775" cy="3324225"/>
                <wp:effectExtent l="0" t="0" r="28575" b="28575"/>
                <wp:docPr id="44" name="Polje z besedilom 44"/>
                <wp:cNvGraphicFramePr/>
                <a:graphic xmlns:a="http://schemas.openxmlformats.org/drawingml/2006/main">
                  <a:graphicData uri="http://schemas.microsoft.com/office/word/2010/wordprocessingShape">
                    <wps:wsp>
                      <wps:cNvSpPr txBox="1"/>
                      <wps:spPr>
                        <a:xfrm>
                          <a:off x="0" y="0"/>
                          <a:ext cx="3152775" cy="3324225"/>
                        </a:xfrm>
                        <a:prstGeom prst="rect">
                          <a:avLst/>
                        </a:prstGeom>
                        <a:solidFill>
                          <a:schemeClr val="accent6">
                            <a:lumMod val="50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1948B6C1" w14:textId="352AF0A9" w:rsidR="0068624D" w:rsidRPr="00B979AF" w:rsidRDefault="0068624D" w:rsidP="000A3EE4">
                            <w:pPr>
                              <w:rPr>
                                <w:sz w:val="24"/>
                                <w:szCs w:val="24"/>
                              </w:rPr>
                            </w:pPr>
                            <w:r w:rsidRPr="00B979AF">
                              <w:rPr>
                                <w:sz w:val="24"/>
                                <w:szCs w:val="24"/>
                              </w:rPr>
                              <w:t>Ob deklariranem pomenu lesnopredelovalne panoge za razvoj s strani odločevalcev nam podatki pokažejo, da so sredstva, ki jih namenjamo panogi</w:t>
                            </w:r>
                            <w:r>
                              <w:rPr>
                                <w:sz w:val="24"/>
                                <w:szCs w:val="24"/>
                              </w:rPr>
                              <w:t>,</w:t>
                            </w:r>
                            <w:r w:rsidRPr="00B979AF">
                              <w:rPr>
                                <w:sz w:val="24"/>
                                <w:szCs w:val="24"/>
                              </w:rPr>
                              <w:t xml:space="preserve"> minorna. Od sredstev, ki jih MGRT namenja za FRS</w:t>
                            </w:r>
                            <w:r>
                              <w:rPr>
                                <w:sz w:val="24"/>
                                <w:szCs w:val="24"/>
                              </w:rPr>
                              <w:t>,</w:t>
                            </w:r>
                            <w:r w:rsidRPr="00B979AF">
                              <w:rPr>
                                <w:sz w:val="24"/>
                                <w:szCs w:val="24"/>
                              </w:rPr>
                              <w:t xml:space="preserve"> se manj kot </w:t>
                            </w:r>
                            <w:r>
                              <w:rPr>
                                <w:sz w:val="24"/>
                                <w:szCs w:val="24"/>
                              </w:rPr>
                              <w:t>6</w:t>
                            </w:r>
                            <w:r w:rsidRPr="00B979AF">
                              <w:rPr>
                                <w:sz w:val="24"/>
                                <w:szCs w:val="24"/>
                              </w:rPr>
                              <w:t xml:space="preserve"> </w:t>
                            </w:r>
                            <w:r>
                              <w:rPr>
                                <w:sz w:val="24"/>
                                <w:szCs w:val="24"/>
                              </w:rPr>
                              <w:t> </w:t>
                            </w:r>
                            <w:r w:rsidRPr="00B979AF">
                              <w:rPr>
                                <w:sz w:val="24"/>
                                <w:szCs w:val="24"/>
                              </w:rPr>
                              <w:t xml:space="preserve">% nameni za panogo. </w:t>
                            </w:r>
                          </w:p>
                          <w:p w14:paraId="1597BCFE" w14:textId="2551CF6B" w:rsidR="0068624D" w:rsidRPr="00B979AF" w:rsidRDefault="0068624D" w:rsidP="000A3EE4">
                            <w:pPr>
                              <w:rPr>
                                <w:sz w:val="24"/>
                                <w:szCs w:val="24"/>
                              </w:rPr>
                            </w:pPr>
                            <w:r w:rsidRPr="00B979AF">
                              <w:rPr>
                                <w:sz w:val="24"/>
                                <w:szCs w:val="24"/>
                              </w:rPr>
                              <w:t>Ob vsem tem pozabljamo</w:t>
                            </w:r>
                            <w:r>
                              <w:rPr>
                                <w:sz w:val="24"/>
                                <w:szCs w:val="24"/>
                              </w:rPr>
                              <w:t>,</w:t>
                            </w:r>
                            <w:r w:rsidRPr="00B979AF">
                              <w:rPr>
                                <w:sz w:val="24"/>
                                <w:szCs w:val="24"/>
                              </w:rPr>
                              <w:t xml:space="preserve"> kako pomembna je lesnopredelovalna industrija za trajnostni razvoj države. Namesto da subvencioniramo ali podpiramo razne nenavadne in energetsko potratne rešitve v </w:t>
                            </w:r>
                            <w:proofErr w:type="spellStart"/>
                            <w:r w:rsidRPr="00B979AF">
                              <w:rPr>
                                <w:sz w:val="24"/>
                                <w:szCs w:val="24"/>
                              </w:rPr>
                              <w:t>okoljski</w:t>
                            </w:r>
                            <w:proofErr w:type="spellEnd"/>
                            <w:r w:rsidRPr="00B979AF">
                              <w:rPr>
                                <w:sz w:val="24"/>
                                <w:szCs w:val="24"/>
                              </w:rPr>
                              <w:t xml:space="preserve"> zakonodaji in prek</w:t>
                            </w:r>
                            <w:r>
                              <w:rPr>
                                <w:sz w:val="24"/>
                                <w:szCs w:val="24"/>
                              </w:rPr>
                              <w:t xml:space="preserve"> </w:t>
                            </w:r>
                            <w:r w:rsidRPr="00B979AF">
                              <w:rPr>
                                <w:sz w:val="24"/>
                                <w:szCs w:val="24"/>
                              </w:rPr>
                              <w:t>EKO</w:t>
                            </w:r>
                            <w:r>
                              <w:rPr>
                                <w:sz w:val="24"/>
                                <w:szCs w:val="24"/>
                              </w:rPr>
                              <w:t xml:space="preserve"> </w:t>
                            </w:r>
                            <w:r w:rsidRPr="00B979AF">
                              <w:rPr>
                                <w:sz w:val="24"/>
                                <w:szCs w:val="24"/>
                              </w:rPr>
                              <w:t xml:space="preserve">sklada, bi z veliko manj sredstvi dosegli večje učinke v lesnopredelovalni verigi. </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inline>
            </w:drawing>
          </mc:Choice>
          <mc:Fallback>
            <w:pict>
              <v:shape w14:anchorId="57B5DB22" id="Polje z besedilom 44" o:spid="_x0000_s1043" type="#_x0000_t202" style="width:248.25pt;height:26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" fillcolor="#375623 [1609]" strokecolor="#375623 [1609]" strokeweight="1pt">
                <v:textbox inset="14.4pt,7.2pt,14.4pt,7.2pt">
                  <w:txbxContent>
                    <w:p w14:paraId="1948B6C1" w14:textId="352AF0A9" w:rsidR="0068624D" w:rsidRPr="00B979AF" w:rsidRDefault="0068624D" w:rsidP="000A3EE4">
                      <w:pPr>
                        <w:rPr>
                          <w:sz w:val="24"/>
                          <w:szCs w:val="24"/>
                        </w:rPr>
                      </w:pPr>
                      <w:r w:rsidRPr="00B979AF">
                        <w:rPr>
                          <w:sz w:val="24"/>
                          <w:szCs w:val="24"/>
                        </w:rPr>
                        <w:t>Ob deklariranem pomenu lesnopredelovalne panoge za razvoj s strani odločevalcev nam podatki pokažejo, da so sredstva, ki jih namenjamo panogi</w:t>
                      </w:r>
                      <w:r>
                        <w:rPr>
                          <w:sz w:val="24"/>
                          <w:szCs w:val="24"/>
                        </w:rPr>
                        <w:t>,</w:t>
                      </w:r>
                      <w:r w:rsidRPr="00B979AF">
                        <w:rPr>
                          <w:sz w:val="24"/>
                          <w:szCs w:val="24"/>
                        </w:rPr>
                        <w:t xml:space="preserve"> minorna. Od sredstev, ki jih MGRT namenja za FRS</w:t>
                      </w:r>
                      <w:r>
                        <w:rPr>
                          <w:sz w:val="24"/>
                          <w:szCs w:val="24"/>
                        </w:rPr>
                        <w:t>,</w:t>
                      </w:r>
                      <w:r w:rsidRPr="00B979AF">
                        <w:rPr>
                          <w:sz w:val="24"/>
                          <w:szCs w:val="24"/>
                        </w:rPr>
                        <w:t xml:space="preserve"> se manj kot </w:t>
                      </w:r>
                      <w:r>
                        <w:rPr>
                          <w:sz w:val="24"/>
                          <w:szCs w:val="24"/>
                        </w:rPr>
                        <w:t>6</w:t>
                      </w:r>
                      <w:r w:rsidRPr="00B979AF">
                        <w:rPr>
                          <w:sz w:val="24"/>
                          <w:szCs w:val="24"/>
                        </w:rPr>
                        <w:t xml:space="preserve"> </w:t>
                      </w:r>
                      <w:r>
                        <w:rPr>
                          <w:sz w:val="24"/>
                          <w:szCs w:val="24"/>
                        </w:rPr>
                        <w:t> </w:t>
                      </w:r>
                      <w:r w:rsidRPr="00B979AF">
                        <w:rPr>
                          <w:sz w:val="24"/>
                          <w:szCs w:val="24"/>
                        </w:rPr>
                        <w:t xml:space="preserve">% nameni za panogo. </w:t>
                      </w:r>
                    </w:p>
                    <w:p w14:paraId="1597BCFE" w14:textId="2551CF6B" w:rsidR="0068624D" w:rsidRPr="00B979AF" w:rsidRDefault="0068624D" w:rsidP="000A3EE4">
                      <w:pPr>
                        <w:rPr>
                          <w:sz w:val="24"/>
                          <w:szCs w:val="24"/>
                        </w:rPr>
                      </w:pPr>
                      <w:r w:rsidRPr="00B979AF">
                        <w:rPr>
                          <w:sz w:val="24"/>
                          <w:szCs w:val="24"/>
                        </w:rPr>
                        <w:t>Ob vsem tem pozabljamo</w:t>
                      </w:r>
                      <w:r>
                        <w:rPr>
                          <w:sz w:val="24"/>
                          <w:szCs w:val="24"/>
                        </w:rPr>
                        <w:t>,</w:t>
                      </w:r>
                      <w:r w:rsidRPr="00B979AF">
                        <w:rPr>
                          <w:sz w:val="24"/>
                          <w:szCs w:val="24"/>
                        </w:rPr>
                        <w:t xml:space="preserve"> kako pomembna je lesnopredelovalna industrija za trajnostni razvoj države. Namesto da subvencioniramo ali podpiramo razne nenavadne in energetsko potratne rešitve v </w:t>
                      </w:r>
                      <w:proofErr w:type="spellStart"/>
                      <w:r w:rsidRPr="00B979AF">
                        <w:rPr>
                          <w:sz w:val="24"/>
                          <w:szCs w:val="24"/>
                        </w:rPr>
                        <w:t>okoljski</w:t>
                      </w:r>
                      <w:proofErr w:type="spellEnd"/>
                      <w:r w:rsidRPr="00B979AF">
                        <w:rPr>
                          <w:sz w:val="24"/>
                          <w:szCs w:val="24"/>
                        </w:rPr>
                        <w:t xml:space="preserve"> zakonodaji in prek</w:t>
                      </w:r>
                      <w:r>
                        <w:rPr>
                          <w:sz w:val="24"/>
                          <w:szCs w:val="24"/>
                        </w:rPr>
                        <w:t xml:space="preserve"> </w:t>
                      </w:r>
                      <w:r w:rsidRPr="00B979AF">
                        <w:rPr>
                          <w:sz w:val="24"/>
                          <w:szCs w:val="24"/>
                        </w:rPr>
                        <w:t>EKO</w:t>
                      </w:r>
                      <w:r>
                        <w:rPr>
                          <w:sz w:val="24"/>
                          <w:szCs w:val="24"/>
                        </w:rPr>
                        <w:t xml:space="preserve"> </w:t>
                      </w:r>
                      <w:r w:rsidRPr="00B979AF">
                        <w:rPr>
                          <w:sz w:val="24"/>
                          <w:szCs w:val="24"/>
                        </w:rPr>
                        <w:t xml:space="preserve">sklada, bi z veliko manj sredstvi dosegli večje učinke v lesnopredelovalni verigi. </w:t>
                      </w:r>
                    </w:p>
                  </w:txbxContent>
                </v:textbox>
                <w10:anchorlock/>
              </v:shape>
            </w:pict>
          </mc:Fallback>
        </mc:AlternateContent>
      </w:r>
    </w:p>
    <w:p w14:paraId="2F9D51D9" w14:textId="69407CBA" w:rsidR="000A3EE4" w:rsidRDefault="000A3EE4" w:rsidP="000A3EE4">
      <w:pPr>
        <w:spacing w:after="200"/>
        <w:jc w:val="both"/>
        <w:rPr>
          <w:rFonts w:eastAsia="Calibri" w:cstheme="minorHAnsi"/>
          <w:color w:val="000000"/>
          <w:lang w:eastAsia="sl-SI"/>
        </w:rPr>
      </w:pPr>
      <w:r>
        <w:rPr>
          <w:rFonts w:eastAsia="Calibri" w:cstheme="minorHAnsi"/>
          <w:color w:val="000000"/>
          <w:lang w:eastAsia="sl-SI"/>
        </w:rPr>
        <w:t>V primerjavi s sredstvi, ki so bila namenjena Sloveniji v okviru Evropske kohezijske politike</w:t>
      </w:r>
      <w:r w:rsidR="009A046A">
        <w:rPr>
          <w:rFonts w:eastAsia="Calibri" w:cstheme="minorHAnsi"/>
          <w:color w:val="000000"/>
          <w:lang w:eastAsia="sl-SI"/>
        </w:rPr>
        <w:t>,</w:t>
      </w:r>
      <w:r>
        <w:rPr>
          <w:rFonts w:eastAsia="Calibri" w:cstheme="minorHAnsi"/>
          <w:color w:val="000000"/>
          <w:lang w:eastAsia="sl-SI"/>
        </w:rPr>
        <w:t xml:space="preserve"> je to majhen znesek. Iz Poročila o izvajanju evropske kohezijske politike 2014</w:t>
      </w:r>
      <w:r w:rsidR="009A046A">
        <w:rPr>
          <w:rFonts w:eastAsia="Calibri" w:cstheme="minorHAnsi"/>
          <w:color w:val="000000"/>
          <w:lang w:eastAsia="sl-SI"/>
        </w:rPr>
        <w:t>–</w:t>
      </w:r>
      <w:r>
        <w:rPr>
          <w:rFonts w:eastAsia="Calibri" w:cstheme="minorHAnsi"/>
          <w:color w:val="000000"/>
          <w:lang w:eastAsia="sl-SI"/>
        </w:rPr>
        <w:t>2020 iz aprila 2019, ki ga je pripravila Služba Vlade RS za razvoj in evropsko kohezijsko politiko</w:t>
      </w:r>
      <w:r w:rsidR="00987BE9">
        <w:rPr>
          <w:rFonts w:eastAsia="Calibri" w:cstheme="minorHAnsi"/>
          <w:color w:val="000000"/>
          <w:lang w:eastAsia="sl-SI"/>
        </w:rPr>
        <w:t>,</w:t>
      </w:r>
      <w:r>
        <w:rPr>
          <w:rFonts w:eastAsia="Calibri" w:cstheme="minorHAnsi"/>
          <w:color w:val="000000"/>
          <w:lang w:eastAsia="sl-SI"/>
        </w:rPr>
        <w:t xml:space="preserve"> izhaja, da je bilo do 31.</w:t>
      </w:r>
      <w:r w:rsidR="009A046A">
        <w:rPr>
          <w:rFonts w:eastAsia="Calibri" w:cstheme="minorHAnsi"/>
          <w:color w:val="000000"/>
          <w:lang w:eastAsia="sl-SI"/>
        </w:rPr>
        <w:t> </w:t>
      </w:r>
      <w:r>
        <w:rPr>
          <w:rFonts w:eastAsia="Calibri" w:cstheme="minorHAnsi"/>
          <w:color w:val="000000"/>
          <w:lang w:eastAsia="sl-SI"/>
        </w:rPr>
        <w:t>3.</w:t>
      </w:r>
      <w:r w:rsidR="009A046A">
        <w:rPr>
          <w:rFonts w:eastAsia="Calibri" w:cstheme="minorHAnsi"/>
          <w:color w:val="000000"/>
          <w:lang w:eastAsia="sl-SI"/>
        </w:rPr>
        <w:t> </w:t>
      </w:r>
      <w:r>
        <w:rPr>
          <w:rFonts w:eastAsia="Calibri" w:cstheme="minorHAnsi"/>
          <w:color w:val="000000"/>
          <w:lang w:eastAsia="sl-SI"/>
        </w:rPr>
        <w:t>2019 iz sredstev EU iz programa za rast in nova delovna mesta namenjenih prek ministrstev RS 2,36</w:t>
      </w:r>
      <w:r w:rsidR="009A046A">
        <w:rPr>
          <w:rFonts w:eastAsia="Calibri" w:cstheme="minorHAnsi"/>
          <w:color w:val="000000"/>
          <w:lang w:eastAsia="sl-SI"/>
        </w:rPr>
        <w:t> </w:t>
      </w:r>
      <w:r>
        <w:rPr>
          <w:rFonts w:eastAsia="Calibri" w:cstheme="minorHAnsi"/>
          <w:color w:val="000000"/>
          <w:lang w:eastAsia="sl-SI"/>
        </w:rPr>
        <w:t>mrd</w:t>
      </w:r>
      <w:r w:rsidR="009A046A">
        <w:rPr>
          <w:rFonts w:eastAsia="Calibri" w:cstheme="minorHAnsi"/>
          <w:color w:val="000000"/>
          <w:lang w:eastAsia="sl-SI"/>
        </w:rPr>
        <w:t> </w:t>
      </w:r>
      <w:r>
        <w:rPr>
          <w:rFonts w:eastAsia="Calibri" w:cstheme="minorHAnsi"/>
          <w:color w:val="000000"/>
          <w:lang w:eastAsia="sl-SI"/>
        </w:rPr>
        <w:t>EUR, skupna vrednost programov pa je bila 3,77 mrd EUR. Od tega je bil delež MGRT v EU sredstvih 27 % ali 644 mio EUR. V skupni vrednosti programov v višini 3,77 mrd EUR</w:t>
      </w:r>
      <w:r w:rsidR="00987BE9">
        <w:rPr>
          <w:rFonts w:eastAsia="Calibri" w:cstheme="minorHAnsi"/>
          <w:color w:val="000000"/>
          <w:lang w:eastAsia="sl-SI"/>
        </w:rPr>
        <w:t>,</w:t>
      </w:r>
      <w:r>
        <w:rPr>
          <w:rFonts w:eastAsia="Calibri" w:cstheme="minorHAnsi"/>
          <w:color w:val="000000"/>
          <w:lang w:eastAsia="sl-SI"/>
        </w:rPr>
        <w:t xml:space="preserve">  je MGRT udeležen s 25 % ali 934 mio EUR.</w:t>
      </w:r>
      <w:r w:rsidR="00750334">
        <w:rPr>
          <w:rFonts w:eastAsia="Calibri" w:cstheme="minorHAnsi"/>
          <w:color w:val="000000"/>
          <w:lang w:eastAsia="sl-SI"/>
        </w:rPr>
        <w:t xml:space="preserve"> Od tega je 30 mio EUR namenjenih lesnopredelovalni panogi. Iz naslova nepovratnih sredstev je tr</w:t>
      </w:r>
      <w:r w:rsidR="009A046A">
        <w:rPr>
          <w:rFonts w:eastAsia="Calibri" w:cstheme="minorHAnsi"/>
          <w:color w:val="000000"/>
          <w:lang w:eastAsia="sl-SI"/>
        </w:rPr>
        <w:t>e</w:t>
      </w:r>
      <w:r w:rsidR="00750334">
        <w:rPr>
          <w:rFonts w:eastAsia="Calibri" w:cstheme="minorHAnsi"/>
          <w:color w:val="000000"/>
          <w:lang w:eastAsia="sl-SI"/>
        </w:rPr>
        <w:t>nutno (</w:t>
      </w:r>
      <w:r w:rsidR="009A046A">
        <w:rPr>
          <w:rFonts w:eastAsia="Calibri" w:cstheme="minorHAnsi"/>
          <w:color w:val="000000"/>
          <w:lang w:eastAsia="sl-SI"/>
        </w:rPr>
        <w:t xml:space="preserve">mesec </w:t>
      </w:r>
      <w:r w:rsidR="00750334">
        <w:rPr>
          <w:rFonts w:eastAsia="Calibri" w:cstheme="minorHAnsi"/>
          <w:color w:val="000000"/>
          <w:lang w:eastAsia="sl-SI"/>
        </w:rPr>
        <w:t>marec 2020) podpisanih za 18,2 mio EUR pogodb.</w:t>
      </w:r>
    </w:p>
    <w:p w14:paraId="4159AC20" w14:textId="5F950756" w:rsidR="00750334" w:rsidRDefault="00750334" w:rsidP="000A3EE4">
      <w:pPr>
        <w:spacing w:after="200"/>
        <w:jc w:val="both"/>
        <w:rPr>
          <w:rFonts w:eastAsia="Calibri" w:cstheme="minorHAnsi"/>
          <w:color w:val="000000"/>
          <w:lang w:eastAsia="sl-SI"/>
        </w:rPr>
      </w:pPr>
      <w:r>
        <w:rPr>
          <w:rFonts w:eastAsia="Calibri" w:cstheme="minorHAnsi"/>
          <w:color w:val="000000"/>
          <w:lang w:eastAsia="sl-SI"/>
        </w:rPr>
        <w:t>Konec marca 2020 je vrednost vseh podpisanih pogodb MGRT iz naslova nepovratnih sredstev Evropske kohezijske politike znašala 326 mio EUR. Tako delež podpisanih pogodb</w:t>
      </w:r>
      <w:r w:rsidR="009A046A">
        <w:rPr>
          <w:rFonts w:eastAsia="Calibri" w:cstheme="minorHAnsi"/>
          <w:color w:val="000000"/>
          <w:lang w:eastAsia="sl-SI"/>
        </w:rPr>
        <w:t>,</w:t>
      </w:r>
      <w:r>
        <w:rPr>
          <w:rFonts w:eastAsia="Calibri" w:cstheme="minorHAnsi"/>
          <w:color w:val="000000"/>
          <w:lang w:eastAsia="sl-SI"/>
        </w:rPr>
        <w:t xml:space="preserve"> namenjenih lesnopredelovalni panogi (18,7 mio EUR) predstavlja zgolj 5,58 %.</w:t>
      </w:r>
    </w:p>
    <w:p w14:paraId="101DDFBC" w14:textId="5814DCE9" w:rsidR="008C202E" w:rsidRPr="00086CDB" w:rsidRDefault="000A3EE4" w:rsidP="00086CDB">
      <w:pPr>
        <w:spacing w:after="200"/>
        <w:jc w:val="both"/>
        <w:rPr>
          <w:rFonts w:eastAsia="Calibri" w:cstheme="minorHAnsi"/>
          <w:b/>
          <w:bCs/>
          <w:color w:val="000000"/>
          <w:lang w:eastAsia="sl-SI"/>
        </w:rPr>
      </w:pPr>
      <w:r>
        <w:rPr>
          <w:rFonts w:eastAsia="Calibri" w:cstheme="minorHAnsi"/>
          <w:color w:val="000000"/>
          <w:lang w:eastAsia="sl-SI"/>
        </w:rPr>
        <w:lastRenderedPageBreak/>
        <w:t>Poleg FRS je bila lesnopredelovalna panoga vključena v projekte promocije slovenskega gospodarstva, ki se je izvajala prek javne agencije SPIRIT. MGRT je prek javne agencije SPIRIT namenil za promocije v letih 2018 in 2019 skoraj 23,5 mio EUR. Od tega zneska je odpadlo na turizem 87 %, na Direktorat za internacionalizacijo</w:t>
      </w:r>
      <w:r w:rsidR="008B591C">
        <w:rPr>
          <w:rFonts w:eastAsia="Calibri" w:cstheme="minorHAnsi"/>
          <w:color w:val="000000"/>
          <w:lang w:eastAsia="sl-SI"/>
        </w:rPr>
        <w:t xml:space="preserve">, </w:t>
      </w:r>
      <w:r>
        <w:rPr>
          <w:rFonts w:eastAsia="Calibri" w:cstheme="minorHAnsi"/>
          <w:color w:val="000000"/>
          <w:lang w:eastAsia="sl-SI"/>
        </w:rPr>
        <w:t xml:space="preserve">podjetništvo in tehnologijo 11 % in na Direktorat za lesarstvo </w:t>
      </w:r>
      <w:r w:rsidRPr="00386231">
        <w:rPr>
          <w:rFonts w:eastAsia="Calibri" w:cstheme="minorHAnsi"/>
          <w:b/>
          <w:bCs/>
          <w:color w:val="000000"/>
          <w:lang w:eastAsia="sl-SI"/>
        </w:rPr>
        <w:t>2</w:t>
      </w:r>
      <w:r w:rsidR="00F76518">
        <w:rPr>
          <w:rFonts w:eastAsia="Calibri" w:cstheme="minorHAnsi"/>
          <w:b/>
          <w:bCs/>
          <w:color w:val="000000"/>
          <w:lang w:eastAsia="sl-SI"/>
        </w:rPr>
        <w:t> </w:t>
      </w:r>
      <w:r w:rsidRPr="00386231">
        <w:rPr>
          <w:rFonts w:eastAsia="Calibri" w:cstheme="minorHAnsi"/>
          <w:b/>
          <w:bCs/>
          <w:color w:val="000000"/>
          <w:lang w:eastAsia="sl-SI"/>
        </w:rPr>
        <w:t>% ali 515.000 EUR</w:t>
      </w:r>
      <w:r>
        <w:rPr>
          <w:rFonts w:eastAsia="Calibri" w:cstheme="minorHAnsi"/>
          <w:color w:val="000000"/>
          <w:lang w:eastAsia="sl-SI"/>
        </w:rPr>
        <w:t>.</w:t>
      </w:r>
    </w:p>
    <w:p w14:paraId="683B4EF3" w14:textId="06CC1453" w:rsidR="000A3EE4" w:rsidRDefault="000A3EE4" w:rsidP="000A3EE4">
      <w:pPr>
        <w:spacing w:after="200"/>
        <w:jc w:val="both"/>
        <w:rPr>
          <w:rFonts w:eastAsia="Calibri" w:cstheme="minorHAnsi"/>
          <w:color w:val="000000"/>
          <w:lang w:eastAsia="sl-SI"/>
        </w:rPr>
      </w:pPr>
      <w:r>
        <w:rPr>
          <w:rFonts w:eastAsia="Calibri" w:cstheme="minorHAnsi"/>
          <w:color w:val="000000"/>
          <w:lang w:eastAsia="sl-SI"/>
        </w:rPr>
        <w:t>Prikaz spodbud za razvoj in rast lesnopredelovalne panoge ne bi bil popoln, če ne vključimo tudi sredstev</w:t>
      </w:r>
      <w:r w:rsidR="00872CCC">
        <w:rPr>
          <w:rFonts w:eastAsia="Calibri" w:cstheme="minorHAnsi"/>
          <w:color w:val="000000"/>
          <w:lang w:eastAsia="sl-SI"/>
        </w:rPr>
        <w:t>,</w:t>
      </w:r>
      <w:r>
        <w:rPr>
          <w:rFonts w:eastAsia="Calibri" w:cstheme="minorHAnsi"/>
          <w:color w:val="000000"/>
          <w:lang w:eastAsia="sl-SI"/>
        </w:rPr>
        <w:t xml:space="preserve"> namenjenih za izobraževanje in inovacije. Direktorat za lesarstvo je aktivno vključen v kompetenčni center les (</w:t>
      </w:r>
      <w:proofErr w:type="spellStart"/>
      <w:r>
        <w:rPr>
          <w:rFonts w:eastAsia="Calibri" w:cstheme="minorHAnsi"/>
          <w:color w:val="000000"/>
          <w:lang w:eastAsia="sl-SI"/>
        </w:rPr>
        <w:t>KOCles</w:t>
      </w:r>
      <w:proofErr w:type="spellEnd"/>
      <w:r>
        <w:rPr>
          <w:rFonts w:eastAsia="Calibri" w:cstheme="minorHAnsi"/>
          <w:color w:val="000000"/>
          <w:lang w:eastAsia="sl-SI"/>
        </w:rPr>
        <w:t xml:space="preserve">), ki deluje v okviru Lesarskega grozda. Doslej sta bila izvedena </w:t>
      </w:r>
      <w:r w:rsidR="00872CCC">
        <w:rPr>
          <w:rFonts w:eastAsia="Calibri" w:cstheme="minorHAnsi"/>
          <w:color w:val="000000"/>
          <w:lang w:eastAsia="sl-SI"/>
        </w:rPr>
        <w:t xml:space="preserve">dva: </w:t>
      </w:r>
      <w:proofErr w:type="spellStart"/>
      <w:r>
        <w:rPr>
          <w:rFonts w:eastAsia="Calibri" w:cstheme="minorHAnsi"/>
          <w:color w:val="000000"/>
          <w:lang w:eastAsia="sl-SI"/>
        </w:rPr>
        <w:t>KOCles</w:t>
      </w:r>
      <w:proofErr w:type="spellEnd"/>
      <w:r>
        <w:rPr>
          <w:rFonts w:eastAsia="Calibri" w:cstheme="minorHAnsi"/>
          <w:color w:val="000000"/>
          <w:lang w:eastAsia="sl-SI"/>
        </w:rPr>
        <w:t xml:space="preserve"> 1.0</w:t>
      </w:r>
      <w:r w:rsidR="00872CCC">
        <w:rPr>
          <w:rFonts w:eastAsia="Calibri" w:cstheme="minorHAnsi"/>
          <w:color w:val="000000"/>
          <w:lang w:eastAsia="sl-SI"/>
        </w:rPr>
        <w:t>,</w:t>
      </w:r>
      <w:r>
        <w:rPr>
          <w:rFonts w:eastAsia="Calibri" w:cstheme="minorHAnsi"/>
          <w:color w:val="000000"/>
          <w:lang w:eastAsia="sl-SI"/>
        </w:rPr>
        <w:t xml:space="preserve"> in sicer v obdobju 2013–2015 (vključenih</w:t>
      </w:r>
      <w:r w:rsidR="00872CCC">
        <w:rPr>
          <w:rFonts w:eastAsia="Calibri" w:cstheme="minorHAnsi"/>
          <w:color w:val="000000"/>
          <w:lang w:eastAsia="sl-SI"/>
        </w:rPr>
        <w:t xml:space="preserve"> je bilo</w:t>
      </w:r>
      <w:r>
        <w:rPr>
          <w:rFonts w:eastAsia="Calibri" w:cstheme="minorHAnsi"/>
          <w:color w:val="000000"/>
          <w:lang w:eastAsia="sl-SI"/>
        </w:rPr>
        <w:t xml:space="preserve"> 20</w:t>
      </w:r>
      <w:r w:rsidR="00872CCC">
        <w:rPr>
          <w:rFonts w:eastAsia="Calibri" w:cstheme="minorHAnsi"/>
          <w:color w:val="000000"/>
          <w:lang w:eastAsia="sl-SI"/>
        </w:rPr>
        <w:t> </w:t>
      </w:r>
      <w:r>
        <w:rPr>
          <w:rFonts w:eastAsia="Calibri" w:cstheme="minorHAnsi"/>
          <w:color w:val="000000"/>
          <w:lang w:eastAsia="sl-SI"/>
        </w:rPr>
        <w:t xml:space="preserve">partnerjev) </w:t>
      </w:r>
      <w:r w:rsidR="00872CCC">
        <w:rPr>
          <w:rFonts w:eastAsia="Calibri" w:cstheme="minorHAnsi"/>
          <w:color w:val="000000"/>
          <w:lang w:eastAsia="sl-SI"/>
        </w:rPr>
        <w:t xml:space="preserve">– </w:t>
      </w:r>
      <w:r>
        <w:rPr>
          <w:rFonts w:eastAsia="Calibri" w:cstheme="minorHAnsi"/>
          <w:color w:val="000000"/>
          <w:lang w:eastAsia="sl-SI"/>
        </w:rPr>
        <w:t xml:space="preserve">sredstva za delovanje 490 tisoč EUR. </w:t>
      </w:r>
      <w:proofErr w:type="spellStart"/>
      <w:r>
        <w:rPr>
          <w:rFonts w:eastAsia="Calibri" w:cstheme="minorHAnsi"/>
          <w:color w:val="000000"/>
          <w:lang w:eastAsia="sl-SI"/>
        </w:rPr>
        <w:t>KOCles</w:t>
      </w:r>
      <w:proofErr w:type="spellEnd"/>
      <w:r>
        <w:rPr>
          <w:rFonts w:eastAsia="Calibri" w:cstheme="minorHAnsi"/>
          <w:color w:val="000000"/>
          <w:lang w:eastAsia="sl-SI"/>
        </w:rPr>
        <w:t xml:space="preserve"> 2.0 se je izvajal v obdobju 2016–2018 in je vključeval 35</w:t>
      </w:r>
      <w:r w:rsidR="00872CCC">
        <w:rPr>
          <w:rFonts w:eastAsia="Calibri" w:cstheme="minorHAnsi"/>
          <w:color w:val="000000"/>
          <w:lang w:eastAsia="sl-SI"/>
        </w:rPr>
        <w:t> </w:t>
      </w:r>
      <w:r>
        <w:rPr>
          <w:rFonts w:eastAsia="Calibri" w:cstheme="minorHAnsi"/>
          <w:color w:val="000000"/>
          <w:lang w:eastAsia="sl-SI"/>
        </w:rPr>
        <w:t xml:space="preserve">partnerjev. Cilj projekta je bil izboljšati kompetence zaposlenih v lesnopredelovalni panogi in na ta način postaviti na višji nivo konkurenčnost zaposlenih </w:t>
      </w:r>
      <w:r w:rsidR="00872CCC">
        <w:rPr>
          <w:rFonts w:eastAsia="Calibri" w:cstheme="minorHAnsi"/>
          <w:color w:val="000000"/>
          <w:lang w:eastAsia="sl-SI"/>
        </w:rPr>
        <w:t xml:space="preserve">kot </w:t>
      </w:r>
      <w:r>
        <w:rPr>
          <w:rFonts w:eastAsia="Calibri" w:cstheme="minorHAnsi"/>
          <w:color w:val="000000"/>
          <w:lang w:eastAsia="sl-SI"/>
        </w:rPr>
        <w:t>tudi podjetij. Izvedenih je bilo 898</w:t>
      </w:r>
      <w:r w:rsidR="00872CCC">
        <w:rPr>
          <w:rFonts w:eastAsia="Calibri" w:cstheme="minorHAnsi"/>
          <w:color w:val="000000"/>
          <w:lang w:eastAsia="sl-SI"/>
        </w:rPr>
        <w:t> </w:t>
      </w:r>
      <w:r>
        <w:rPr>
          <w:rFonts w:eastAsia="Calibri" w:cstheme="minorHAnsi"/>
          <w:color w:val="000000"/>
          <w:lang w:eastAsia="sl-SI"/>
        </w:rPr>
        <w:t>delavnic</w:t>
      </w:r>
      <w:r w:rsidR="008B591C">
        <w:rPr>
          <w:rFonts w:eastAsia="Calibri" w:cstheme="minorHAnsi"/>
          <w:color w:val="000000"/>
          <w:lang w:eastAsia="sl-SI"/>
        </w:rPr>
        <w:t xml:space="preserve"> oziroma</w:t>
      </w:r>
      <w:r>
        <w:rPr>
          <w:rFonts w:eastAsia="Calibri" w:cstheme="minorHAnsi"/>
          <w:color w:val="000000"/>
          <w:lang w:eastAsia="sl-SI"/>
        </w:rPr>
        <w:t xml:space="preserve"> usposabljanj, ki jih je vodilo 97</w:t>
      </w:r>
      <w:r w:rsidR="00872CCC">
        <w:rPr>
          <w:rFonts w:eastAsia="Calibri" w:cstheme="minorHAnsi"/>
          <w:color w:val="000000"/>
          <w:lang w:eastAsia="sl-SI"/>
        </w:rPr>
        <w:t> </w:t>
      </w:r>
      <w:r>
        <w:rPr>
          <w:rFonts w:eastAsia="Calibri" w:cstheme="minorHAnsi"/>
          <w:color w:val="000000"/>
          <w:lang w:eastAsia="sl-SI"/>
        </w:rPr>
        <w:t>različnih izvajalcev. V okviru izvedbe projekta so zabeležili tudi 15 poslovnih izboljšav. Za projekt je bilo namenjenih 560.000</w:t>
      </w:r>
      <w:r w:rsidR="00872CCC">
        <w:rPr>
          <w:rFonts w:eastAsia="Calibri" w:cstheme="minorHAnsi"/>
          <w:color w:val="000000"/>
          <w:lang w:eastAsia="sl-SI"/>
        </w:rPr>
        <w:t> </w:t>
      </w:r>
      <w:r>
        <w:rPr>
          <w:rFonts w:eastAsia="Calibri" w:cstheme="minorHAnsi"/>
          <w:color w:val="000000"/>
          <w:lang w:eastAsia="sl-SI"/>
        </w:rPr>
        <w:t xml:space="preserve">EUR. </w:t>
      </w:r>
    </w:p>
    <w:p w14:paraId="4650B098" w14:textId="702110F5" w:rsidR="000A3EE4" w:rsidRDefault="000A3EE4" w:rsidP="000A3EE4">
      <w:pPr>
        <w:spacing w:after="200"/>
        <w:jc w:val="both"/>
        <w:rPr>
          <w:rFonts w:eastAsia="Calibri" w:cstheme="minorHAnsi"/>
          <w:color w:val="000000"/>
          <w:lang w:eastAsia="sl-SI"/>
        </w:rPr>
      </w:pPr>
      <w:r>
        <w:rPr>
          <w:rFonts w:eastAsia="Calibri" w:cstheme="minorHAnsi"/>
          <w:color w:val="000000"/>
          <w:lang w:eastAsia="sl-SI"/>
        </w:rPr>
        <w:t xml:space="preserve">V pripravi je </w:t>
      </w:r>
      <w:proofErr w:type="spellStart"/>
      <w:r>
        <w:rPr>
          <w:rFonts w:eastAsia="Calibri" w:cstheme="minorHAnsi"/>
          <w:color w:val="000000"/>
          <w:lang w:eastAsia="sl-SI"/>
        </w:rPr>
        <w:t>KOCles</w:t>
      </w:r>
      <w:proofErr w:type="spellEnd"/>
      <w:r>
        <w:rPr>
          <w:rFonts w:eastAsia="Calibri" w:cstheme="minorHAnsi"/>
          <w:color w:val="000000"/>
          <w:lang w:eastAsia="sl-SI"/>
        </w:rPr>
        <w:t xml:space="preserve"> 3.0 za obdobje 2020–2023, katerega predvidena višina sredstev sofinanciranja je 850.000</w:t>
      </w:r>
      <w:r w:rsidR="00B4255E">
        <w:rPr>
          <w:rFonts w:eastAsia="Calibri" w:cstheme="minorHAnsi"/>
          <w:color w:val="000000"/>
          <w:lang w:eastAsia="sl-SI"/>
        </w:rPr>
        <w:t> </w:t>
      </w:r>
      <w:r>
        <w:rPr>
          <w:rFonts w:eastAsia="Calibri" w:cstheme="minorHAnsi"/>
          <w:color w:val="000000"/>
          <w:lang w:eastAsia="sl-SI"/>
        </w:rPr>
        <w:t xml:space="preserve">EUR. Interes je že izkazalo 40 lesarskih podjetij. </w:t>
      </w:r>
    </w:p>
    <w:p w14:paraId="20939BC6" w14:textId="2DA32639" w:rsidR="000A3EE4" w:rsidRDefault="000A3EE4" w:rsidP="000A3EE4">
      <w:pPr>
        <w:spacing w:after="200"/>
        <w:jc w:val="both"/>
        <w:rPr>
          <w:rFonts w:eastAsia="Calibri" w:cstheme="minorHAnsi"/>
          <w:color w:val="000000"/>
          <w:lang w:eastAsia="sl-SI"/>
        </w:rPr>
      </w:pPr>
      <w:r>
        <w:rPr>
          <w:rFonts w:eastAsia="Calibri" w:cstheme="minorHAnsi"/>
          <w:color w:val="000000"/>
          <w:lang w:eastAsia="sl-SI"/>
        </w:rPr>
        <w:t>Direktorat za lesarstvo se je vključil v letih 2018 in 2019 v projekt Objekt za proizvodnjo lepljenih nosilcev</w:t>
      </w:r>
      <w:r w:rsidR="00B4255E">
        <w:rPr>
          <w:rFonts w:eastAsia="Calibri" w:cstheme="minorHAnsi"/>
          <w:color w:val="000000"/>
          <w:lang w:eastAsia="sl-SI"/>
        </w:rPr>
        <w:t xml:space="preserve"> v okviru</w:t>
      </w:r>
      <w:r>
        <w:rPr>
          <w:rFonts w:eastAsia="Calibri" w:cstheme="minorHAnsi"/>
          <w:color w:val="000000"/>
          <w:lang w:eastAsia="sl-SI"/>
        </w:rPr>
        <w:t xml:space="preserve"> družbe KOLES iz Kočevja. Skupna vrednost financiranja je 650.000 EUR.</w:t>
      </w:r>
    </w:p>
    <w:p w14:paraId="59CBCBA0" w14:textId="3D3FC090" w:rsidR="00A85CFD" w:rsidRPr="00B835CC" w:rsidRDefault="000A3EE4" w:rsidP="00B835CC">
      <w:pPr>
        <w:spacing w:after="200"/>
        <w:jc w:val="both"/>
        <w:rPr>
          <w:rFonts w:eastAsia="Calibri" w:cstheme="minorHAnsi"/>
          <w:color w:val="000000"/>
          <w:lang w:eastAsia="sl-SI"/>
        </w:rPr>
      </w:pPr>
      <w:r>
        <w:rPr>
          <w:rFonts w:eastAsia="Calibri" w:cstheme="minorHAnsi"/>
          <w:color w:val="000000"/>
          <w:lang w:eastAsia="sl-SI"/>
        </w:rPr>
        <w:t>Direktorat za lesarstvo na podlagi sodelovanja s SID banko podjetjem iz panoge omogoča pridobitev ugodnih kreditov za financiranje razvojnih naložb podjetjem lesnopredelovalne panoge. Kreditna shema poteka na način, da Direktorat za lesarstvo preko MGRT zagotavlja del sredstev v posojilni sklad SID banke za financiranje razvojno spodbujevalnega programa banke. Tako MGRT prispeva 25</w:t>
      </w:r>
      <w:r w:rsidR="00B4255E">
        <w:rPr>
          <w:rFonts w:eastAsia="Calibri" w:cstheme="minorHAnsi"/>
          <w:color w:val="000000"/>
          <w:lang w:eastAsia="sl-SI"/>
        </w:rPr>
        <w:t> </w:t>
      </w:r>
      <w:r>
        <w:rPr>
          <w:rFonts w:eastAsia="Calibri" w:cstheme="minorHAnsi"/>
          <w:color w:val="000000"/>
          <w:lang w:eastAsia="sl-SI"/>
        </w:rPr>
        <w:t>% sredstev sklada</w:t>
      </w:r>
      <w:r w:rsidR="00B4255E">
        <w:rPr>
          <w:rFonts w:eastAsia="Calibri" w:cstheme="minorHAnsi"/>
          <w:color w:val="000000"/>
          <w:lang w:eastAsia="sl-SI"/>
        </w:rPr>
        <w:t>,</w:t>
      </w:r>
      <w:r>
        <w:rPr>
          <w:rFonts w:eastAsia="Calibri" w:cstheme="minorHAnsi"/>
          <w:color w:val="000000"/>
          <w:lang w:eastAsia="sl-SI"/>
        </w:rPr>
        <w:t xml:space="preserve"> 75 % pa SID banka. </w:t>
      </w:r>
    </w:p>
    <w:p w14:paraId="7A4FAB03" w14:textId="77777777" w:rsidR="00FF0F0A" w:rsidRDefault="00FF0F0A" w:rsidP="00FF0F0A">
      <w:pPr>
        <w:pStyle w:val="Odstavekseznama"/>
        <w:spacing w:after="200"/>
        <w:jc w:val="both"/>
        <w:rPr>
          <w:rFonts w:eastAsia="Calibri" w:cstheme="minorHAnsi"/>
          <w:color w:val="000000"/>
          <w:lang w:eastAsia="sl-SI"/>
        </w:rPr>
      </w:pPr>
    </w:p>
    <w:p w14:paraId="5D6095E3" w14:textId="77777777" w:rsidR="00987BE9" w:rsidRPr="007C6DE4" w:rsidRDefault="00281A93" w:rsidP="009803CD">
      <w:pPr>
        <w:pStyle w:val="Odstavekseznama"/>
        <w:numPr>
          <w:ilvl w:val="2"/>
          <w:numId w:val="34"/>
        </w:numPr>
        <w:spacing w:after="200"/>
        <w:jc w:val="both"/>
        <w:rPr>
          <w:rStyle w:val="Naslov3Znak"/>
          <w:rFonts w:asciiTheme="minorHAnsi" w:eastAsia="Calibri" w:hAnsiTheme="minorHAnsi" w:cstheme="minorHAnsi"/>
          <w:color w:val="538135" w:themeColor="accent6" w:themeShade="BF"/>
          <w:sz w:val="22"/>
          <w:szCs w:val="22"/>
          <w:lang w:eastAsia="sl-SI"/>
        </w:rPr>
      </w:pPr>
      <w:bookmarkStart w:id="30" w:name="_Toc41132797"/>
      <w:r w:rsidRPr="007C6DE4">
        <w:rPr>
          <w:rStyle w:val="Naslov3Znak"/>
          <w:b/>
          <w:bCs/>
          <w:color w:val="538135" w:themeColor="accent6" w:themeShade="BF"/>
          <w:lang w:eastAsia="sl-SI"/>
        </w:rPr>
        <w:t>T</w:t>
      </w:r>
      <w:r w:rsidR="005E14AC" w:rsidRPr="007C6DE4">
        <w:rPr>
          <w:rStyle w:val="Naslov3Znak"/>
          <w:b/>
          <w:bCs/>
          <w:color w:val="538135" w:themeColor="accent6" w:themeShade="BF"/>
          <w:lang w:eastAsia="sl-SI"/>
        </w:rPr>
        <w:t xml:space="preserve">ržni vidik, </w:t>
      </w:r>
      <w:r w:rsidR="00CD1F1E" w:rsidRPr="007C6DE4">
        <w:rPr>
          <w:rStyle w:val="Naslov3Znak"/>
          <w:b/>
          <w:bCs/>
          <w:color w:val="538135" w:themeColor="accent6" w:themeShade="BF"/>
          <w:lang w:eastAsia="sl-SI"/>
        </w:rPr>
        <w:t xml:space="preserve">upoštevanje vseh stroškov (tudi eksternih) pri oblikovanju cen, </w:t>
      </w:r>
      <w:r w:rsidR="005E14AC" w:rsidRPr="007C6DE4">
        <w:rPr>
          <w:rStyle w:val="Naslov3Znak"/>
          <w:b/>
          <w:bCs/>
          <w:color w:val="538135" w:themeColor="accent6" w:themeShade="BF"/>
          <w:lang w:eastAsia="sl-SI"/>
        </w:rPr>
        <w:t>uspešnost dosedanjih promocijskih aktivnosti</w:t>
      </w:r>
      <w:bookmarkEnd w:id="30"/>
      <w:r w:rsidR="005E14AC" w:rsidRPr="007C6DE4">
        <w:rPr>
          <w:rStyle w:val="Naslov3Znak"/>
          <w:b/>
          <w:bCs/>
          <w:color w:val="538135" w:themeColor="accent6" w:themeShade="BF"/>
          <w:lang w:eastAsia="sl-SI"/>
        </w:rPr>
        <w:t xml:space="preserve"> </w:t>
      </w:r>
    </w:p>
    <w:p w14:paraId="3CD48362" w14:textId="77777777" w:rsidR="007A3582" w:rsidRPr="00987BE9" w:rsidRDefault="007A3582" w:rsidP="00987BE9">
      <w:pPr>
        <w:spacing w:after="200"/>
        <w:jc w:val="both"/>
        <w:rPr>
          <w:rFonts w:eastAsia="Calibri" w:cstheme="minorHAnsi"/>
          <w:color w:val="000000"/>
          <w:lang w:eastAsia="sl-SI"/>
        </w:rPr>
      </w:pPr>
      <w:r w:rsidRPr="00987BE9">
        <w:rPr>
          <w:rFonts w:eastAsia="Calibri" w:cstheme="minorHAnsi"/>
          <w:color w:val="000000"/>
          <w:lang w:eastAsia="sl-SI"/>
        </w:rPr>
        <w:t xml:space="preserve">Konkurenčnost slovenske lesnopredelovalne panoge je nizka, kar se odraža v relativno nizki dodani vrednosti na zaposlenega in v neprepoznavnosti slovenskih blagovnih znamk. </w:t>
      </w:r>
    </w:p>
    <w:p w14:paraId="3FC122B0" w14:textId="49807C12" w:rsidR="007A3582" w:rsidRDefault="007A3582" w:rsidP="007A3582">
      <w:pPr>
        <w:spacing w:after="200"/>
        <w:jc w:val="both"/>
        <w:rPr>
          <w:rFonts w:eastAsia="Calibri" w:cstheme="minorHAnsi"/>
          <w:color w:val="000000"/>
          <w:lang w:eastAsia="sl-SI"/>
        </w:rPr>
      </w:pPr>
      <w:r>
        <w:rPr>
          <w:rFonts w:eastAsia="Calibri" w:cstheme="minorHAnsi"/>
          <w:color w:val="000000"/>
          <w:lang w:eastAsia="sl-SI"/>
        </w:rPr>
        <w:t>Zanimivo je, da kljub relativno velikemu številu študentov na področju lesarstva</w:t>
      </w:r>
      <w:r w:rsidR="00715E3D">
        <w:rPr>
          <w:rFonts w:eastAsia="Calibri" w:cstheme="minorHAnsi"/>
          <w:color w:val="000000"/>
          <w:lang w:eastAsia="sl-SI"/>
        </w:rPr>
        <w:t xml:space="preserve">, kjer smo nad povprečjem EU (presegamo ga za skoraj 20 % </w:t>
      </w:r>
      <w:r w:rsidR="00B4255E">
        <w:rPr>
          <w:rFonts w:eastAsia="Calibri" w:cstheme="minorHAnsi"/>
          <w:color w:val="000000"/>
          <w:lang w:eastAsia="sl-SI"/>
        </w:rPr>
        <w:t>–</w:t>
      </w:r>
      <w:r w:rsidR="00715E3D">
        <w:rPr>
          <w:rFonts w:eastAsia="Calibri" w:cstheme="minorHAnsi"/>
          <w:color w:val="000000"/>
          <w:lang w:eastAsia="sl-SI"/>
        </w:rPr>
        <w:t xml:space="preserve"> dr. A. Kutnar) naša lesnopredelovalna podjetja šepajo po tehnološki opremljenosti kot</w:t>
      </w:r>
      <w:r w:rsidR="00B730BB">
        <w:rPr>
          <w:rFonts w:eastAsia="Calibri" w:cstheme="minorHAnsi"/>
          <w:color w:val="000000"/>
          <w:lang w:eastAsia="sl-SI"/>
        </w:rPr>
        <w:t xml:space="preserve"> tudi</w:t>
      </w:r>
      <w:r w:rsidR="00715E3D">
        <w:rPr>
          <w:rFonts w:eastAsia="Calibri" w:cstheme="minorHAnsi"/>
          <w:color w:val="000000"/>
          <w:lang w:eastAsia="sl-SI"/>
        </w:rPr>
        <w:t xml:space="preserve"> inovativnosti izdelkov. </w:t>
      </w:r>
      <w:r w:rsidR="00B730BB">
        <w:rPr>
          <w:rFonts w:eastAsia="Calibri" w:cstheme="minorHAnsi"/>
          <w:color w:val="000000"/>
          <w:lang w:eastAsia="sl-SI"/>
        </w:rPr>
        <w:t>N</w:t>
      </w:r>
      <w:r w:rsidR="00715E3D">
        <w:rPr>
          <w:rFonts w:eastAsia="Calibri" w:cstheme="minorHAnsi"/>
          <w:color w:val="000000"/>
          <w:lang w:eastAsia="sl-SI"/>
        </w:rPr>
        <w:t>ekatere dolgoletne promocijske aktivnosti, kot je na primer Čar lesa</w:t>
      </w:r>
      <w:r w:rsidR="00B730BB">
        <w:rPr>
          <w:rFonts w:eastAsia="Calibri" w:cstheme="minorHAnsi"/>
          <w:color w:val="000000"/>
          <w:lang w:eastAsia="sl-SI"/>
        </w:rPr>
        <w:t>,</w:t>
      </w:r>
      <w:r w:rsidR="00715E3D">
        <w:rPr>
          <w:rFonts w:eastAsia="Calibri" w:cstheme="minorHAnsi"/>
          <w:color w:val="000000"/>
          <w:lang w:eastAsia="sl-SI"/>
        </w:rPr>
        <w:t xml:space="preserve"> ne uspejo v večji meri spremeniti značilnosti proizvodnje. </w:t>
      </w:r>
    </w:p>
    <w:p w14:paraId="6F5C9CD7" w14:textId="4DE39295" w:rsidR="00715E3D" w:rsidRDefault="00715E3D" w:rsidP="007A3582">
      <w:pPr>
        <w:spacing w:after="200"/>
        <w:jc w:val="both"/>
        <w:rPr>
          <w:rFonts w:eastAsia="Calibri" w:cstheme="minorHAnsi"/>
          <w:color w:val="000000"/>
          <w:lang w:eastAsia="sl-SI"/>
        </w:rPr>
      </w:pPr>
      <w:r>
        <w:rPr>
          <w:rFonts w:eastAsia="Calibri" w:cstheme="minorHAnsi"/>
          <w:color w:val="000000"/>
          <w:lang w:eastAsia="sl-SI"/>
        </w:rPr>
        <w:t xml:space="preserve">Velik problem je stroškovna konkurenčnost proizvodov lesnopredelovalne panoge. Dokler ne bomo cen izdelkov oblikovali na način, da bo moral potrošnik plačati tudi </w:t>
      </w:r>
      <w:r w:rsidR="00FC6A4F">
        <w:rPr>
          <w:rFonts w:eastAsia="Calibri" w:cstheme="minorHAnsi"/>
          <w:color w:val="000000"/>
          <w:lang w:eastAsia="sl-SI"/>
        </w:rPr>
        <w:t>negativne vplive na okolje, kot je na primer razgradnja</w:t>
      </w:r>
      <w:r>
        <w:rPr>
          <w:rFonts w:eastAsia="Calibri" w:cstheme="minorHAnsi"/>
          <w:color w:val="000000"/>
          <w:lang w:eastAsia="sl-SI"/>
        </w:rPr>
        <w:t xml:space="preserve"> (pri avtomobilih,  nekaterih gospodinjskih aparatih …)</w:t>
      </w:r>
      <w:r w:rsidR="00B730BB">
        <w:rPr>
          <w:rFonts w:eastAsia="Calibri" w:cstheme="minorHAnsi"/>
          <w:color w:val="000000"/>
          <w:lang w:eastAsia="sl-SI"/>
        </w:rPr>
        <w:t>,</w:t>
      </w:r>
      <w:r>
        <w:rPr>
          <w:rFonts w:eastAsia="Calibri" w:cstheme="minorHAnsi"/>
          <w:color w:val="000000"/>
          <w:lang w:eastAsia="sl-SI"/>
        </w:rPr>
        <w:t xml:space="preserve"> bodo izdelki iz lesa manj konkurenčni. </w:t>
      </w:r>
      <w:r w:rsidR="00FC6A4F">
        <w:rPr>
          <w:rFonts w:eastAsia="Calibri" w:cstheme="minorHAnsi"/>
          <w:color w:val="000000"/>
          <w:lang w:eastAsia="sl-SI"/>
        </w:rPr>
        <w:t xml:space="preserve">V tem primeru govorimo o </w:t>
      </w:r>
      <w:proofErr w:type="spellStart"/>
      <w:r w:rsidR="00FC6A4F">
        <w:rPr>
          <w:rFonts w:eastAsia="Calibri" w:cstheme="minorHAnsi"/>
          <w:color w:val="000000"/>
          <w:lang w:eastAsia="sl-SI"/>
        </w:rPr>
        <w:t>nezaračunanih</w:t>
      </w:r>
      <w:proofErr w:type="spellEnd"/>
      <w:r w:rsidR="00FC6A4F">
        <w:rPr>
          <w:rFonts w:eastAsia="Calibri" w:cstheme="minorHAnsi"/>
          <w:color w:val="000000"/>
          <w:lang w:eastAsia="sl-SI"/>
        </w:rPr>
        <w:t xml:space="preserve"> eksternih stroških ali </w:t>
      </w:r>
      <w:proofErr w:type="spellStart"/>
      <w:r w:rsidR="00FC6A4F">
        <w:rPr>
          <w:rFonts w:eastAsia="Calibri" w:cstheme="minorHAnsi"/>
          <w:color w:val="000000"/>
          <w:lang w:eastAsia="sl-SI"/>
        </w:rPr>
        <w:t>eksternalijah</w:t>
      </w:r>
      <w:proofErr w:type="spellEnd"/>
      <w:r w:rsidR="00FC6A4F">
        <w:rPr>
          <w:rFonts w:eastAsia="Calibri" w:cstheme="minorHAnsi"/>
          <w:color w:val="000000"/>
          <w:lang w:eastAsia="sl-SI"/>
        </w:rPr>
        <w:t>. Takrat ko bomo tudi te stroške vključevali v končno tržno ceno</w:t>
      </w:r>
      <w:r w:rsidR="00B730BB">
        <w:rPr>
          <w:rFonts w:eastAsia="Calibri" w:cstheme="minorHAnsi"/>
          <w:color w:val="000000"/>
          <w:lang w:eastAsia="sl-SI"/>
        </w:rPr>
        <w:t>,</w:t>
      </w:r>
      <w:r w:rsidR="00FC6A4F">
        <w:rPr>
          <w:rFonts w:eastAsia="Calibri" w:cstheme="minorHAnsi"/>
          <w:color w:val="000000"/>
          <w:lang w:eastAsia="sl-SI"/>
        </w:rPr>
        <w:t xml:space="preserve"> bomo lahko govorili o trajnostni naravnanosti. </w:t>
      </w:r>
    </w:p>
    <w:p w14:paraId="4EF9DB51" w14:textId="498EABC3" w:rsidR="00FC6A4F" w:rsidRDefault="00FC6A4F" w:rsidP="007A3582">
      <w:pPr>
        <w:spacing w:after="200"/>
        <w:jc w:val="both"/>
      </w:pPr>
      <w:r>
        <w:t>Pogoj za trajnostni razvoj je, da se ob gospodarskem in socialnem razvoju varuje okolje</w:t>
      </w:r>
      <w:r w:rsidR="008B591C">
        <w:t xml:space="preserve"> oziroma</w:t>
      </w:r>
      <w:r>
        <w:t xml:space="preserve"> da se z razvojem ne povečujejo pritiski na okolje. V današnjem tržnem sistemu je učinkovito varstvo okolja </w:t>
      </w:r>
      <w:r>
        <w:lastRenderedPageBreak/>
        <w:t>mogoče le, če ima okolje</w:t>
      </w:r>
      <w:r w:rsidR="008B591C">
        <w:t xml:space="preserve"> oziroma</w:t>
      </w:r>
      <w:r>
        <w:t xml:space="preserve"> narava svojo pravo ceno. Ker pa je narava javna dobrina in njeno rabo predstavljajo tudi eksterni stroški dejavnosti, bi morali biti </w:t>
      </w:r>
      <w:r w:rsidR="00C036AC">
        <w:t>le-</w:t>
      </w:r>
      <w:r>
        <w:t>ti vključeni v končne cene na trgu, npr. kot davki in takse. Vrednotenje eksternih stroškov je še dokaj nerazvito, ocenjujejo pa se s pripravljenostjo posameznikov za plačilo za neko kakovost okolja</w:t>
      </w:r>
      <w:r w:rsidR="00C036AC">
        <w:t>,</w:t>
      </w:r>
      <w:r>
        <w:t xml:space="preserve"> ali s stroški, ki so potrebni za vzpostavitev neke kakovosti okolja</w:t>
      </w:r>
      <w:r w:rsidR="008B591C">
        <w:t xml:space="preserve"> oziroma</w:t>
      </w:r>
      <w:r>
        <w:t xml:space="preserve"> </w:t>
      </w:r>
      <w:r w:rsidR="00C036AC">
        <w:t xml:space="preserve">s </w:t>
      </w:r>
      <w:r>
        <w:t>stroški, ki so posledica škode v okolju.</w:t>
      </w:r>
      <w:r>
        <w:rPr>
          <w:rStyle w:val="Sprotnaopomba-sklic"/>
        </w:rPr>
        <w:footnoteReference w:id="12"/>
      </w:r>
    </w:p>
    <w:p w14:paraId="625F8BF7" w14:textId="64E854A7" w:rsidR="00BE08DE" w:rsidRDefault="00BE08DE" w:rsidP="007A3582">
      <w:pPr>
        <w:spacing w:after="200"/>
        <w:jc w:val="both"/>
      </w:pPr>
      <w:r>
        <w:t>Ministrstvo</w:t>
      </w:r>
      <w:r w:rsidR="00B730BB">
        <w:t>,</w:t>
      </w:r>
      <w:r>
        <w:t xml:space="preserve"> pristojno za lesnopredelovalno panogo</w:t>
      </w:r>
      <w:r w:rsidR="00B730BB">
        <w:t>,</w:t>
      </w:r>
      <w:r>
        <w:t xml:space="preserve"> je v zadnjih letih vložilo nekaj sredstev v promocijo </w:t>
      </w:r>
      <w:r w:rsidR="008538B4">
        <w:t>lesa in lesnih izdelkov. V okviru projektov promocije  slovenskega gospodarstva, ki  jih je izvajala Javna agencija SPIRIT</w:t>
      </w:r>
      <w:r w:rsidR="00C036AC">
        <w:t>,</w:t>
      </w:r>
      <w:r w:rsidR="008538B4">
        <w:t xml:space="preserve"> je bilo  v letih 2018 in 2019 za lesarstvo namenjenih 515.000</w:t>
      </w:r>
      <w:r w:rsidR="00C036AC">
        <w:t> </w:t>
      </w:r>
      <w:r w:rsidR="008538B4">
        <w:t>EUR, kar je 2</w:t>
      </w:r>
      <w:r w:rsidR="00C036AC">
        <w:t> </w:t>
      </w:r>
      <w:r w:rsidR="008538B4">
        <w:t>% vseh porabljenih sredstev.</w:t>
      </w:r>
    </w:p>
    <w:p w14:paraId="06895EE5" w14:textId="07A6FD4B" w:rsidR="008538B4" w:rsidRDefault="008538B4" w:rsidP="007A3582">
      <w:pPr>
        <w:spacing w:after="200"/>
        <w:jc w:val="both"/>
      </w:pPr>
      <w:r>
        <w:t>Težko razumemo, da država namenja velika sredstva promociji slovenskih živilskih proizvodov s sloganom jejmo slovensko</w:t>
      </w:r>
      <w:r w:rsidR="00C036AC">
        <w:t xml:space="preserve"> –</w:t>
      </w:r>
      <w:r>
        <w:t xml:space="preserve"> slovenski zajtrk, za les, ki je prav tako slovenska surovina in potencial</w:t>
      </w:r>
      <w:r w:rsidR="00C036AC">
        <w:t>,</w:t>
      </w:r>
      <w:r>
        <w:t xml:space="preserve"> pa ne zmoremo nameniti sredstev. </w:t>
      </w:r>
      <w:r w:rsidR="00987903">
        <w:t xml:space="preserve">Prispevek lesa in lesnopredelovalne panoge k trajnostnemu razvoju pa je še veliko večji od proizvodov živilske industrije. </w:t>
      </w:r>
    </w:p>
    <w:p w14:paraId="5F0A3AB3" w14:textId="60C34E18" w:rsidR="00987903" w:rsidRDefault="00987903" w:rsidP="007A3582">
      <w:pPr>
        <w:spacing w:after="200"/>
        <w:jc w:val="both"/>
      </w:pPr>
      <w:r>
        <w:t>Govorjenje o prijaznejšem</w:t>
      </w:r>
      <w:r w:rsidR="00C036AC">
        <w:t>u</w:t>
      </w:r>
      <w:r>
        <w:t xml:space="preserve"> poslovnem okolju za lesnopredelovalno industrijo bo prazno, dokler ne bomo:</w:t>
      </w:r>
    </w:p>
    <w:p w14:paraId="267AD81E" w14:textId="77777777" w:rsidR="00987903" w:rsidRDefault="001E39FE" w:rsidP="009803CD">
      <w:pPr>
        <w:pStyle w:val="Odstavekseznama"/>
        <w:numPr>
          <w:ilvl w:val="0"/>
          <w:numId w:val="44"/>
        </w:numPr>
        <w:spacing w:after="200"/>
        <w:jc w:val="both"/>
      </w:pPr>
      <w:r>
        <w:t>v</w:t>
      </w:r>
      <w:r w:rsidR="00987903">
        <w:t xml:space="preserve"> cene proizvodov vključevali tudi eksterne stroške</w:t>
      </w:r>
      <w:r>
        <w:t>;</w:t>
      </w:r>
    </w:p>
    <w:p w14:paraId="51C1D0BD" w14:textId="0C861539" w:rsidR="00987903" w:rsidRDefault="00987903" w:rsidP="009803CD">
      <w:pPr>
        <w:pStyle w:val="Odstavekseznama"/>
        <w:numPr>
          <w:ilvl w:val="0"/>
          <w:numId w:val="44"/>
        </w:numPr>
        <w:spacing w:after="200"/>
        <w:jc w:val="both"/>
      </w:pPr>
      <w:r>
        <w:t>s politiko spodbud nagrajevali tiste, ki gradijo lesene objekte, vgrajujejo leseno stavno pohištvo oziroma pri novogradnji uporabili najmanj 40 % lesa (pomembna vloga EKO</w:t>
      </w:r>
      <w:r w:rsidR="00C036AC">
        <w:t xml:space="preserve"> </w:t>
      </w:r>
      <w:r>
        <w:t>sklada, ki ni sklad energetikov, temveč sklad za promocijo</w:t>
      </w:r>
      <w:r w:rsidR="00C036AC">
        <w:t> </w:t>
      </w:r>
      <w:r>
        <w:t>trajnostnega</w:t>
      </w:r>
      <w:r w:rsidR="00C036AC">
        <w:t> </w:t>
      </w:r>
      <w:r>
        <w:t>razvoja);</w:t>
      </w:r>
    </w:p>
    <w:p w14:paraId="1371B456" w14:textId="520141B6" w:rsidR="001719C5" w:rsidRDefault="00987903" w:rsidP="009803CD">
      <w:pPr>
        <w:pStyle w:val="Odstavekseznama"/>
        <w:numPr>
          <w:ilvl w:val="0"/>
          <w:numId w:val="44"/>
        </w:numPr>
        <w:spacing w:after="200"/>
        <w:ind w:left="0" w:firstLine="0"/>
        <w:jc w:val="both"/>
      </w:pPr>
      <w:r>
        <w:t>izvajali promocijske aktivnosti za uporabo lesa in lesnih proizvodov ter tako gradili zavest prebivalc</w:t>
      </w:r>
      <w:r w:rsidR="00C036AC">
        <w:t>ev</w:t>
      </w:r>
      <w:r>
        <w:t xml:space="preserve"> Slovenije, da je les naša edina surovina, ki jo imamo v zadostni količini in ki zagotavlja trajnostni razvoj</w:t>
      </w:r>
      <w:r w:rsidR="00B730BB">
        <w:t>.</w:t>
      </w:r>
      <w:r>
        <w:t xml:space="preserve"> </w:t>
      </w:r>
      <w:r w:rsidR="00B730BB">
        <w:t>K</w:t>
      </w:r>
      <w:r>
        <w:t>ako naj cenijo tujci naše proizvode, če jih mi sami ne!</w:t>
      </w:r>
      <w:r w:rsidR="00B730BB">
        <w:t xml:space="preserve"> </w:t>
      </w:r>
      <w:r w:rsidR="001719C5">
        <w:t>V primeru, da ostanemo pri nadaljevanju sedanjega trenda</w:t>
      </w:r>
      <w:r w:rsidR="00C036AC">
        <w:t>,</w:t>
      </w:r>
      <w:r w:rsidR="001719C5">
        <w:t xml:space="preserve"> bomo še naprej sodili med najbolj gozdne države Evrope, ki največji delež svojega lesa izvozi.</w:t>
      </w:r>
    </w:p>
    <w:p w14:paraId="0C1FFA46" w14:textId="3D12AC45" w:rsidR="001E39FE" w:rsidRDefault="001719C5" w:rsidP="001E39FE">
      <w:pPr>
        <w:spacing w:after="200"/>
        <w:jc w:val="both"/>
      </w:pPr>
      <w:r>
        <w:t xml:space="preserve"> Leta 2018 smo ob prirastu 8,8 mio m³ posekali 6,1 mio m³ hlodovine, kar je bilo 89 % </w:t>
      </w:r>
      <w:r w:rsidR="00D53A0A">
        <w:t>mogočega</w:t>
      </w:r>
      <w:r>
        <w:t xml:space="preserve"> poseka. Od tega smo doma predelali samo 1,7 mio m³ hlodovine, izvozili pa smo je  skupaj z lesnimi ostanki 3,6 mio m³.</w:t>
      </w:r>
    </w:p>
    <w:p w14:paraId="41D0F74B" w14:textId="3F97DD8A" w:rsidR="001719C5" w:rsidRDefault="00345F05" w:rsidP="001E39FE">
      <w:pPr>
        <w:spacing w:after="200"/>
        <w:jc w:val="both"/>
      </w:pPr>
      <w:r>
        <w:rPr>
          <w:noProof/>
          <w:lang w:eastAsia="sl-SI"/>
        </w:rPr>
        <w:lastRenderedPageBreak/>
        <mc:AlternateContent>
          <mc:Choice Requires="wps">
            <w:drawing>
              <wp:anchor distT="228600" distB="228600" distL="228600" distR="228600" simplePos="0" relativeHeight="251717632" behindDoc="1" locked="0" layoutInCell="1" allowOverlap="1" wp14:anchorId="221C4E08" wp14:editId="702C58F0">
                <wp:simplePos x="0" y="0"/>
                <wp:positionH relativeFrom="margin">
                  <wp:posOffset>-74295</wp:posOffset>
                </wp:positionH>
                <wp:positionV relativeFrom="margin">
                  <wp:posOffset>4043680</wp:posOffset>
                </wp:positionV>
                <wp:extent cx="3668395" cy="2962275"/>
                <wp:effectExtent l="0" t="0" r="27305" b="28575"/>
                <wp:wrapSquare wrapText="bothSides"/>
                <wp:docPr id="6" name="Polje z besedilom 6"/>
                <wp:cNvGraphicFramePr/>
                <a:graphic xmlns:a="http://schemas.openxmlformats.org/drawingml/2006/main">
                  <a:graphicData uri="http://schemas.microsoft.com/office/word/2010/wordprocessingShape">
                    <wps:wsp>
                      <wps:cNvSpPr txBox="1"/>
                      <wps:spPr>
                        <a:xfrm>
                          <a:off x="0" y="0"/>
                          <a:ext cx="3668395" cy="2962275"/>
                        </a:xfrm>
                        <a:prstGeom prst="rect">
                          <a:avLst/>
                        </a:prstGeom>
                        <a:solidFill>
                          <a:schemeClr val="accent6">
                            <a:lumMod val="50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4566944F" w14:textId="77777777" w:rsidR="0068624D" w:rsidRPr="00B730BB" w:rsidRDefault="0068624D" w:rsidP="00B730BB">
                            <w:pPr>
                              <w:rPr>
                                <w:sz w:val="24"/>
                                <w:szCs w:val="24"/>
                              </w:rPr>
                            </w:pPr>
                            <w:r w:rsidRPr="00B730BB">
                              <w:rPr>
                                <w:sz w:val="24"/>
                                <w:szCs w:val="24"/>
                              </w:rPr>
                              <w:t xml:space="preserve">V splošnem se mora naša lesnopredelovalna panoga še naučiti konkurenčne borbe na notranjem trgu EU. Obstajajo svetle izjeme, ki bi jih morali uporabiti kot vzore ostalim. </w:t>
                            </w:r>
                          </w:p>
                          <w:p w14:paraId="0B546601" w14:textId="77777777" w:rsidR="0068624D" w:rsidRPr="00B730BB" w:rsidRDefault="0068624D" w:rsidP="00B730BB">
                            <w:pPr>
                              <w:rPr>
                                <w:sz w:val="24"/>
                                <w:szCs w:val="24"/>
                              </w:rPr>
                            </w:pPr>
                            <w:r w:rsidRPr="00B730BB">
                              <w:rPr>
                                <w:sz w:val="24"/>
                                <w:szCs w:val="24"/>
                              </w:rPr>
                              <w:t xml:space="preserve">Eden ključnih problemov je razdrobljenost panoge, pomanjkanje velikih poslovnih sistemov, ki bi zmogli zahtevnejša  raziskovalna, razvojna in investicijska vlaganja. Zelo pomembna  so in bodo vlaganja v prepoznavnost blagovnih znamk. </w:t>
                            </w:r>
                          </w:p>
                          <w:p w14:paraId="3FD9FCE5" w14:textId="7BA6C8CB" w:rsidR="0068624D" w:rsidRPr="00B730BB" w:rsidRDefault="0068624D" w:rsidP="00B730BB">
                            <w:pPr>
                              <w:rPr>
                                <w:sz w:val="24"/>
                                <w:szCs w:val="24"/>
                              </w:rPr>
                            </w:pPr>
                            <w:r w:rsidRPr="00B730BB">
                              <w:rPr>
                                <w:sz w:val="24"/>
                                <w:szCs w:val="24"/>
                              </w:rPr>
                              <w:t>Večja zamera pa gre ekonomski politiki države, ki ob deklarativni podpori panogi ne zagotovi pogoje</w:t>
                            </w:r>
                            <w:r>
                              <w:rPr>
                                <w:sz w:val="24"/>
                                <w:szCs w:val="24"/>
                              </w:rPr>
                              <w:t>v</w:t>
                            </w:r>
                            <w:r w:rsidRPr="00B730BB">
                              <w:rPr>
                                <w:sz w:val="24"/>
                                <w:szCs w:val="24"/>
                              </w:rPr>
                              <w:t xml:space="preserve"> za enakopravno tekmo na trgu .</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C4E08" id="Polje z besedilom 6" o:spid="_x0000_s1044" type="#_x0000_t202" style="position:absolute;left:0;text-align:left;margin-left:-5.85pt;margin-top:318.4pt;width:288.85pt;height:233.25pt;z-index:-251598848;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" fillcolor="#375623 [1609]" strokecolor="#375623 [1609]" strokeweight="1pt">
                <v:textbox inset="14.4pt,7.2pt,14.4pt,7.2pt">
                  <w:txbxContent>
                    <w:p w14:paraId="4566944F" w14:textId="77777777" w:rsidR="0068624D" w:rsidRPr="00B730BB" w:rsidRDefault="0068624D" w:rsidP="00B730BB">
                      <w:pPr>
                        <w:rPr>
                          <w:sz w:val="24"/>
                          <w:szCs w:val="24"/>
                        </w:rPr>
                      </w:pPr>
                      <w:r w:rsidRPr="00B730BB">
                        <w:rPr>
                          <w:sz w:val="24"/>
                          <w:szCs w:val="24"/>
                        </w:rPr>
                        <w:t xml:space="preserve">V splošnem se mora naša lesnopredelovalna panoga še naučiti konkurenčne borbe na notranjem trgu EU. Obstajajo svetle izjeme, ki bi jih morali uporabiti kot vzore ostalim. </w:t>
                      </w:r>
                    </w:p>
                    <w:p w14:paraId="0B546601" w14:textId="77777777" w:rsidR="0068624D" w:rsidRPr="00B730BB" w:rsidRDefault="0068624D" w:rsidP="00B730BB">
                      <w:pPr>
                        <w:rPr>
                          <w:sz w:val="24"/>
                          <w:szCs w:val="24"/>
                        </w:rPr>
                      </w:pPr>
                      <w:r w:rsidRPr="00B730BB">
                        <w:rPr>
                          <w:sz w:val="24"/>
                          <w:szCs w:val="24"/>
                        </w:rPr>
                        <w:t xml:space="preserve">Eden ključnih problemov je razdrobljenost panoge, pomanjkanje velikih poslovnih sistemov, ki bi zmogli zahtevnejša  raziskovalna, razvojna in investicijska vlaganja. Zelo pomembna  so in bodo vlaganja v prepoznavnost blagovnih znamk. </w:t>
                      </w:r>
                    </w:p>
                    <w:p w14:paraId="3FD9FCE5" w14:textId="7BA6C8CB" w:rsidR="0068624D" w:rsidRPr="00B730BB" w:rsidRDefault="0068624D" w:rsidP="00B730BB">
                      <w:pPr>
                        <w:rPr>
                          <w:sz w:val="24"/>
                          <w:szCs w:val="24"/>
                        </w:rPr>
                      </w:pPr>
                      <w:r w:rsidRPr="00B730BB">
                        <w:rPr>
                          <w:sz w:val="24"/>
                          <w:szCs w:val="24"/>
                        </w:rPr>
                        <w:t>Večja zamera pa gre ekonomski politiki države, ki ob deklarativni podpori panogi ne zagotovi pogoje</w:t>
                      </w:r>
                      <w:r>
                        <w:rPr>
                          <w:sz w:val="24"/>
                          <w:szCs w:val="24"/>
                        </w:rPr>
                        <w:t>v</w:t>
                      </w:r>
                      <w:r w:rsidRPr="00B730BB">
                        <w:rPr>
                          <w:sz w:val="24"/>
                          <w:szCs w:val="24"/>
                        </w:rPr>
                        <w:t xml:space="preserve"> za enakopravno tekmo na trgu .</w:t>
                      </w:r>
                    </w:p>
                  </w:txbxContent>
                </v:textbox>
                <w10:wrap type="square" anchorx="margin" anchory="margin"/>
              </v:shape>
            </w:pict>
          </mc:Fallback>
        </mc:AlternateContent>
      </w:r>
      <w:r w:rsidR="001719C5">
        <w:t>Ponovitev takšnih let si ne smemo želeti. Zato je ključnega pomena usposobitev slovenske lesnopredelovalne panoge za konkurenčen boj doma in na tujih trgih. Zagovor, da so danes slovenska lesnopredelovalna podjetja pretežni izvoznik</w:t>
      </w:r>
      <w:r w:rsidR="00C036AC">
        <w:t>,</w:t>
      </w:r>
      <w:r w:rsidR="001719C5">
        <w:t xml:space="preserve"> drži. Leta 2018 je bil delež prihodkov na tujih trgih v prihodkih gospodarskih družb s področja lesnopredelovalne panoge prek 54 %. Žal so bili prihodki teh družb zelo skromni. </w:t>
      </w:r>
    </w:p>
    <w:p w14:paraId="687021EB" w14:textId="262AF4F0" w:rsidR="00EE69E0" w:rsidRDefault="001804A1" w:rsidP="00EC70E7">
      <w:pPr>
        <w:spacing w:after="200"/>
        <w:jc w:val="both"/>
      </w:pPr>
      <w:r>
        <w:t xml:space="preserve">Multidisciplinarni pristop je tisti, ki bo lesnopredelovalni panogi omogočil še neposrednejši stik z željami in pričakovanji potrošnikov. Vedno bolj bomo morali ponujati kompletno storitev. To še posebej velja </w:t>
      </w:r>
      <w:r w:rsidR="00C036AC">
        <w:t xml:space="preserve">za </w:t>
      </w:r>
      <w:r>
        <w:t>gradnj</w:t>
      </w:r>
      <w:r w:rsidR="00C036AC">
        <w:t>o</w:t>
      </w:r>
      <w:r>
        <w:t xml:space="preserve"> stanovanjskih hiš in javnih objektov.</w:t>
      </w:r>
    </w:p>
    <w:p w14:paraId="5DAB97C1" w14:textId="1AE9A9A6" w:rsidR="00086CDB" w:rsidRDefault="00086CDB" w:rsidP="00EC70E7">
      <w:pPr>
        <w:spacing w:after="200"/>
        <w:jc w:val="both"/>
      </w:pPr>
    </w:p>
    <w:p w14:paraId="111DF350" w14:textId="123478B5" w:rsidR="00086CDB" w:rsidRDefault="00086CDB" w:rsidP="00EC70E7">
      <w:pPr>
        <w:spacing w:after="200"/>
        <w:jc w:val="both"/>
      </w:pPr>
    </w:p>
    <w:p w14:paraId="0207781F" w14:textId="08FF65A3" w:rsidR="00086CDB" w:rsidRDefault="00086CDB" w:rsidP="00EC70E7">
      <w:pPr>
        <w:spacing w:after="200"/>
        <w:jc w:val="both"/>
      </w:pPr>
    </w:p>
    <w:p w14:paraId="48EAC2A1" w14:textId="408DA34D" w:rsidR="00086CDB" w:rsidRDefault="00086CDB" w:rsidP="00EC70E7">
      <w:pPr>
        <w:spacing w:after="200"/>
        <w:jc w:val="both"/>
      </w:pPr>
    </w:p>
    <w:p w14:paraId="14BE9E09" w14:textId="0E1A3A63" w:rsidR="00086CDB" w:rsidRDefault="00086CDB" w:rsidP="00EC70E7">
      <w:pPr>
        <w:spacing w:after="200"/>
        <w:jc w:val="both"/>
      </w:pPr>
    </w:p>
    <w:p w14:paraId="1F3E8F74" w14:textId="36476C5E" w:rsidR="00086CDB" w:rsidRDefault="00086CDB" w:rsidP="00EC70E7">
      <w:pPr>
        <w:spacing w:after="200"/>
        <w:jc w:val="both"/>
      </w:pPr>
    </w:p>
    <w:p w14:paraId="1E77C662" w14:textId="77777777" w:rsidR="00086CDB" w:rsidRDefault="00086CDB" w:rsidP="00EC70E7">
      <w:pPr>
        <w:spacing w:after="200"/>
        <w:jc w:val="both"/>
      </w:pPr>
    </w:p>
    <w:p w14:paraId="7D0BBC9F" w14:textId="77777777" w:rsidR="00CD4DA4" w:rsidRDefault="00CD4DA4" w:rsidP="00EC70E7">
      <w:pPr>
        <w:spacing w:after="200"/>
        <w:jc w:val="both"/>
      </w:pPr>
    </w:p>
    <w:p w14:paraId="46502BE1" w14:textId="77777777" w:rsidR="00CD4DA4" w:rsidRDefault="00CD4DA4" w:rsidP="00EC70E7">
      <w:pPr>
        <w:spacing w:after="200"/>
        <w:jc w:val="both"/>
      </w:pPr>
    </w:p>
    <w:p w14:paraId="0CB023FE" w14:textId="77777777" w:rsidR="00CD4DA4" w:rsidRDefault="00CD4DA4" w:rsidP="00EC70E7">
      <w:pPr>
        <w:spacing w:after="200"/>
        <w:jc w:val="both"/>
      </w:pPr>
    </w:p>
    <w:p w14:paraId="5C61852A" w14:textId="77777777" w:rsidR="00CD4DA4" w:rsidRDefault="00CD4DA4" w:rsidP="00EC70E7">
      <w:pPr>
        <w:spacing w:after="200"/>
        <w:jc w:val="both"/>
      </w:pPr>
    </w:p>
    <w:p w14:paraId="243E7773" w14:textId="77777777" w:rsidR="00CD4DA4" w:rsidRPr="008C202E" w:rsidRDefault="00CD4DA4" w:rsidP="00EC70E7">
      <w:pPr>
        <w:spacing w:after="200"/>
        <w:jc w:val="both"/>
      </w:pPr>
    </w:p>
    <w:p w14:paraId="4EAA8579" w14:textId="77777777" w:rsidR="007F3097" w:rsidRPr="007C6DE4" w:rsidRDefault="00281A93" w:rsidP="009803CD">
      <w:pPr>
        <w:pStyle w:val="Odstavekseznama"/>
        <w:numPr>
          <w:ilvl w:val="2"/>
          <w:numId w:val="34"/>
        </w:numPr>
        <w:spacing w:after="200"/>
        <w:jc w:val="both"/>
        <w:rPr>
          <w:rFonts w:eastAsia="Calibri" w:cstheme="minorHAnsi"/>
          <w:color w:val="538135" w:themeColor="accent6" w:themeShade="BF"/>
          <w:lang w:eastAsia="sl-SI"/>
        </w:rPr>
      </w:pPr>
      <w:bookmarkStart w:id="31" w:name="_Toc41132798"/>
      <w:r w:rsidRPr="007C6DE4">
        <w:rPr>
          <w:rStyle w:val="Naslov3Znak"/>
          <w:b/>
          <w:bCs/>
          <w:color w:val="538135" w:themeColor="accent6" w:themeShade="BF"/>
          <w:lang w:eastAsia="sl-SI"/>
        </w:rPr>
        <w:t>R</w:t>
      </w:r>
      <w:r w:rsidR="00CD1F1E" w:rsidRPr="007C6DE4">
        <w:rPr>
          <w:rStyle w:val="Naslov3Znak"/>
          <w:b/>
          <w:bCs/>
          <w:color w:val="538135" w:themeColor="accent6" w:themeShade="BF"/>
          <w:lang w:eastAsia="sl-SI"/>
        </w:rPr>
        <w:t>aziskovalno razvojni projekti</w:t>
      </w:r>
      <w:r w:rsidRPr="007C6DE4">
        <w:rPr>
          <w:rStyle w:val="Naslov3Znak"/>
          <w:b/>
          <w:bCs/>
          <w:color w:val="538135" w:themeColor="accent6" w:themeShade="BF"/>
          <w:lang w:eastAsia="sl-SI"/>
        </w:rPr>
        <w:t>, ki se izvajajo</w:t>
      </w:r>
      <w:r w:rsidR="00CD1F1E" w:rsidRPr="007C6DE4">
        <w:rPr>
          <w:rStyle w:val="Naslov3Znak"/>
          <w:b/>
          <w:bCs/>
          <w:color w:val="538135" w:themeColor="accent6" w:themeShade="BF"/>
          <w:lang w:eastAsia="sl-SI"/>
        </w:rPr>
        <w:t xml:space="preserve"> v Sloveniji</w:t>
      </w:r>
      <w:bookmarkEnd w:id="31"/>
    </w:p>
    <w:p w14:paraId="71AB00D0" w14:textId="77777777" w:rsidR="009569AD" w:rsidRDefault="009569AD" w:rsidP="009569AD">
      <w:pPr>
        <w:rPr>
          <w:bCs/>
        </w:rPr>
      </w:pPr>
      <w:r w:rsidRPr="009569AD">
        <w:rPr>
          <w:bCs/>
        </w:rPr>
        <w:t xml:space="preserve">V </w:t>
      </w:r>
      <w:r>
        <w:rPr>
          <w:bCs/>
        </w:rPr>
        <w:t>S</w:t>
      </w:r>
      <w:r w:rsidRPr="009569AD">
        <w:rPr>
          <w:bCs/>
        </w:rPr>
        <w:t xml:space="preserve">loveniji </w:t>
      </w:r>
      <w:r>
        <w:rPr>
          <w:bCs/>
        </w:rPr>
        <w:t xml:space="preserve">poteka vrsta razvojnih projektov, ki jih financira Ministrstvo za izobraževanje, znanost in šport (MIZŠ) ter javna agencija za raziskovalno dejavnost Republike Slovenije (ARRS). Razvojni projekti se izvajajo ob sodelovanju razvojnih skupin za področje gozdarstva in lesarstva. V </w:t>
      </w:r>
      <w:r w:rsidR="00D1351E">
        <w:rPr>
          <w:bCs/>
        </w:rPr>
        <w:t>S</w:t>
      </w:r>
      <w:r>
        <w:rPr>
          <w:bCs/>
        </w:rPr>
        <w:t xml:space="preserve">loveniji imamo </w:t>
      </w:r>
      <w:r w:rsidR="00097CC9">
        <w:rPr>
          <w:bCs/>
        </w:rPr>
        <w:t xml:space="preserve">na področju 4.01 Gozdarstvo, lesarstvo in papirništvo </w:t>
      </w:r>
      <w:r>
        <w:rPr>
          <w:bCs/>
        </w:rPr>
        <w:t xml:space="preserve">registriranih 31 razvojnih skupin, </w:t>
      </w:r>
      <w:r w:rsidR="00D1351E">
        <w:rPr>
          <w:bCs/>
        </w:rPr>
        <w:t>ki vključujejo 286 raziskovalcev. Razvojne skupine so:</w:t>
      </w:r>
    </w:p>
    <w:p w14:paraId="484B2612" w14:textId="77777777" w:rsidR="00D1351E" w:rsidRPr="009569AD" w:rsidRDefault="00D1351E" w:rsidP="009569AD">
      <w:pPr>
        <w:rPr>
          <w:bCs/>
        </w:rPr>
      </w:pPr>
      <w:r w:rsidRPr="00D1351E">
        <w:rPr>
          <w:noProof/>
          <w:lang w:eastAsia="sl-SI"/>
        </w:rPr>
        <w:lastRenderedPageBreak/>
        <w:drawing>
          <wp:inline distT="0" distB="0" distL="0" distR="0" wp14:anchorId="630F1FC0" wp14:editId="347ABCF8">
            <wp:extent cx="5760720" cy="6692265"/>
            <wp:effectExtent l="0" t="0" r="0" b="0"/>
            <wp:docPr id="51" name="Slika 51" descr="Seznam razvojnih projekt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lika 51" descr="Seznam razvojnih projektov"/>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60720" cy="6692265"/>
                    </a:xfrm>
                    <a:prstGeom prst="rect">
                      <a:avLst/>
                    </a:prstGeom>
                    <a:noFill/>
                    <a:ln>
                      <a:noFill/>
                    </a:ln>
                  </pic:spPr>
                </pic:pic>
              </a:graphicData>
            </a:graphic>
          </wp:inline>
        </w:drawing>
      </w:r>
    </w:p>
    <w:p w14:paraId="060059C8" w14:textId="77777777" w:rsidR="009569AD" w:rsidRDefault="009569AD" w:rsidP="009569AD">
      <w:pPr>
        <w:rPr>
          <w:b/>
        </w:rPr>
      </w:pPr>
    </w:p>
    <w:p w14:paraId="0B792C6E" w14:textId="77777777" w:rsidR="00CD4DA4" w:rsidRDefault="00CD4DA4" w:rsidP="009569AD">
      <w:pPr>
        <w:rPr>
          <w:b/>
        </w:rPr>
      </w:pPr>
    </w:p>
    <w:p w14:paraId="56810DF2" w14:textId="1465CCBE" w:rsidR="009569AD" w:rsidRPr="009569AD" w:rsidRDefault="009569AD" w:rsidP="009569AD">
      <w:pPr>
        <w:rPr>
          <w:b/>
        </w:rPr>
      </w:pPr>
      <w:r w:rsidRPr="009569AD">
        <w:rPr>
          <w:b/>
        </w:rPr>
        <w:t>Projekti financirani s strani MIZŠ</w:t>
      </w:r>
      <w:r w:rsidR="007C7583">
        <w:rPr>
          <w:b/>
        </w:rPr>
        <w:t xml:space="preserve"> </w:t>
      </w:r>
    </w:p>
    <w:p w14:paraId="45F6EB57" w14:textId="77343081" w:rsidR="00F113F7" w:rsidRDefault="007C7583" w:rsidP="009569AD">
      <w:pPr>
        <w:rPr>
          <w:rFonts w:eastAsia="Times New Roman" w:cs="Times New Roman"/>
          <w:bCs/>
          <w:color w:val="222222"/>
        </w:rPr>
      </w:pPr>
      <w:r w:rsidRPr="007C7583">
        <w:rPr>
          <w:rFonts w:eastAsia="Times New Roman" w:cs="Times New Roman"/>
          <w:bCs/>
          <w:color w:val="222222"/>
        </w:rPr>
        <w:t>V preteklih petih letih je Ministrstvo za izobraževanje, znanost</w:t>
      </w:r>
      <w:r>
        <w:rPr>
          <w:rFonts w:eastAsia="Times New Roman" w:cs="Times New Roman"/>
          <w:b/>
          <w:color w:val="222222"/>
        </w:rPr>
        <w:t xml:space="preserve"> </w:t>
      </w:r>
      <w:r w:rsidRPr="007C7583">
        <w:rPr>
          <w:rFonts w:eastAsia="Times New Roman" w:cs="Times New Roman"/>
          <w:bCs/>
          <w:color w:val="222222"/>
        </w:rPr>
        <w:t xml:space="preserve">in </w:t>
      </w:r>
      <w:r>
        <w:rPr>
          <w:rFonts w:eastAsia="Times New Roman" w:cs="Times New Roman"/>
          <w:bCs/>
          <w:color w:val="222222"/>
        </w:rPr>
        <w:t>šport</w:t>
      </w:r>
      <w:r w:rsidRPr="007C7583">
        <w:rPr>
          <w:rFonts w:eastAsia="Times New Roman" w:cs="Times New Roman"/>
          <w:bCs/>
          <w:color w:val="222222"/>
        </w:rPr>
        <w:t xml:space="preserve"> (MIZŠ)</w:t>
      </w:r>
      <w:r>
        <w:rPr>
          <w:rFonts w:eastAsia="Times New Roman" w:cs="Times New Roman"/>
          <w:bCs/>
          <w:color w:val="222222"/>
        </w:rPr>
        <w:t xml:space="preserve"> financiralo 2</w:t>
      </w:r>
      <w:r w:rsidR="00F113F7">
        <w:rPr>
          <w:rFonts w:eastAsia="Times New Roman" w:cs="Times New Roman"/>
          <w:bCs/>
          <w:color w:val="222222"/>
        </w:rPr>
        <w:t> </w:t>
      </w:r>
      <w:r>
        <w:rPr>
          <w:rFonts w:eastAsia="Times New Roman" w:cs="Times New Roman"/>
          <w:bCs/>
          <w:color w:val="222222"/>
        </w:rPr>
        <w:t>RR programa in 2</w:t>
      </w:r>
      <w:r w:rsidR="00F113F7">
        <w:rPr>
          <w:rFonts w:eastAsia="Times New Roman" w:cs="Times New Roman"/>
          <w:bCs/>
          <w:color w:val="222222"/>
        </w:rPr>
        <w:t> </w:t>
      </w:r>
      <w:r>
        <w:rPr>
          <w:rFonts w:eastAsia="Times New Roman" w:cs="Times New Roman"/>
          <w:bCs/>
          <w:color w:val="222222"/>
        </w:rPr>
        <w:t xml:space="preserve">RR projekta, v katerih so oziroma sodelujejo tako raziskovalne organizacije kot podjetja, ki imajo registrirano raziskovalno razvojno dejavnost. </w:t>
      </w:r>
    </w:p>
    <w:p w14:paraId="3000D0E9" w14:textId="2CAF4166" w:rsidR="007C7583" w:rsidRDefault="007C7583" w:rsidP="009569AD">
      <w:pPr>
        <w:rPr>
          <w:rFonts w:eastAsia="Times New Roman" w:cs="Times New Roman"/>
          <w:bCs/>
          <w:color w:val="222222"/>
        </w:rPr>
      </w:pPr>
      <w:r>
        <w:rPr>
          <w:rFonts w:eastAsia="Times New Roman" w:cs="Times New Roman"/>
          <w:bCs/>
          <w:color w:val="222222"/>
        </w:rPr>
        <w:t>Ti programi oziroma projekti so:</w:t>
      </w:r>
    </w:p>
    <w:p w14:paraId="2A5B45E0" w14:textId="2835AB5E" w:rsidR="009569AD" w:rsidRPr="00270A9D" w:rsidRDefault="00F113F7" w:rsidP="009569AD">
      <w:pPr>
        <w:rPr>
          <w:rFonts w:eastAsia="Times New Roman" w:cs="Times New Roman"/>
          <w:color w:val="222222"/>
        </w:rPr>
      </w:pPr>
      <w:r>
        <w:rPr>
          <w:rFonts w:eastAsia="Times New Roman" w:cs="Times New Roman"/>
          <w:b/>
          <w:color w:val="222222"/>
        </w:rPr>
        <w:lastRenderedPageBreak/>
        <w:t>N</w:t>
      </w:r>
      <w:r w:rsidR="009569AD" w:rsidRPr="00D313CE">
        <w:rPr>
          <w:rFonts w:eastAsia="Times New Roman" w:cs="Times New Roman"/>
          <w:b/>
          <w:color w:val="222222"/>
        </w:rPr>
        <w:t>a RR Programih</w:t>
      </w:r>
      <w:r w:rsidR="009569AD" w:rsidRPr="00D313CE">
        <w:rPr>
          <w:rFonts w:eastAsia="Times New Roman" w:cs="Times New Roman"/>
          <w:color w:val="222222"/>
        </w:rPr>
        <w:t xml:space="preserve"> so na področju Pametne zgradbe in dom z lesno verigo sofinancirane naslednje operacije:</w:t>
      </w:r>
    </w:p>
    <w:p w14:paraId="0A9463F1" w14:textId="2DFBFB35" w:rsidR="009569AD" w:rsidRPr="00270A9D" w:rsidRDefault="009569AD" w:rsidP="009803CD">
      <w:pPr>
        <w:pStyle w:val="Odstavekseznama"/>
        <w:numPr>
          <w:ilvl w:val="0"/>
          <w:numId w:val="40"/>
        </w:numPr>
        <w:spacing w:after="0" w:line="240" w:lineRule="auto"/>
        <w:rPr>
          <w:rFonts w:eastAsia="Times New Roman" w:cs="Times New Roman"/>
        </w:rPr>
      </w:pPr>
      <w:r w:rsidRPr="00270A9D">
        <w:rPr>
          <w:rFonts w:eastAsia="Times New Roman" w:cs="Times New Roman"/>
          <w:color w:val="222222"/>
        </w:rPr>
        <w:t>TIGR4</w:t>
      </w:r>
      <w:r w:rsidR="00F113F7">
        <w:rPr>
          <w:rFonts w:eastAsia="Times New Roman" w:cs="Times New Roman"/>
          <w:color w:val="222222"/>
        </w:rPr>
        <w:t xml:space="preserve"> </w:t>
      </w:r>
      <w:r w:rsidRPr="00270A9D">
        <w:rPr>
          <w:rFonts w:eastAsia="Times New Roman" w:cs="Times New Roman"/>
          <w:color w:val="222222"/>
        </w:rPr>
        <w:t xml:space="preserve">smart (Trajnostno in inovativno gradbeništvo za pametne stavbe) </w:t>
      </w:r>
      <w:r w:rsidR="00F113F7">
        <w:rPr>
          <w:rFonts w:eastAsia="Times New Roman" w:cs="Times New Roman"/>
          <w:color w:val="222222"/>
        </w:rPr>
        <w:t>–</w:t>
      </w:r>
      <w:r w:rsidRPr="00270A9D">
        <w:rPr>
          <w:rFonts w:eastAsia="Times New Roman" w:cs="Times New Roman"/>
          <w:color w:val="222222"/>
        </w:rPr>
        <w:t xml:space="preserve"> prijavitelj Trimo </w:t>
      </w:r>
      <w:hyperlink r:id="rId62" w:tgtFrame="_blank" w:history="1">
        <w:r w:rsidRPr="00270A9D">
          <w:rPr>
            <w:rFonts w:eastAsia="Times New Roman" w:cs="Arial"/>
            <w:color w:val="1155CC"/>
            <w:u w:val="single"/>
          </w:rPr>
          <w:t>http://kc-tigr.si/projekti/tigr4smart/</w:t>
        </w:r>
      </w:hyperlink>
    </w:p>
    <w:p w14:paraId="79CAC58D" w14:textId="36E0F3BA" w:rsidR="009569AD" w:rsidRPr="00270A9D" w:rsidRDefault="009569AD" w:rsidP="009803CD">
      <w:pPr>
        <w:pStyle w:val="Odstavekseznama"/>
        <w:numPr>
          <w:ilvl w:val="0"/>
          <w:numId w:val="40"/>
        </w:numPr>
        <w:spacing w:after="0" w:line="240" w:lineRule="auto"/>
        <w:rPr>
          <w:rFonts w:eastAsia="Times New Roman" w:cs="Arial"/>
          <w:color w:val="222222"/>
          <w:shd w:val="clear" w:color="auto" w:fill="FFFFFF"/>
        </w:rPr>
      </w:pPr>
      <w:r w:rsidRPr="00270A9D">
        <w:rPr>
          <w:rFonts w:eastAsia="Times New Roman" w:cs="Times New Roman"/>
          <w:color w:val="222222"/>
        </w:rPr>
        <w:t>IQ DOM (Inteligentni dom nove generacije</w:t>
      </w:r>
      <w:r w:rsidR="00F113F7">
        <w:rPr>
          <w:rFonts w:eastAsia="Times New Roman" w:cs="Times New Roman"/>
          <w:color w:val="222222"/>
        </w:rPr>
        <w:t>,</w:t>
      </w:r>
      <w:r w:rsidRPr="00270A9D">
        <w:rPr>
          <w:rFonts w:eastAsia="Times New Roman" w:cs="Times New Roman"/>
          <w:color w:val="222222"/>
        </w:rPr>
        <w:t xml:space="preserve"> zasnovan na pametnih napravah in lesu) </w:t>
      </w:r>
      <w:r w:rsidR="00F113F7">
        <w:rPr>
          <w:rFonts w:eastAsia="Times New Roman" w:cs="Times New Roman"/>
          <w:color w:val="222222"/>
        </w:rPr>
        <w:t>–</w:t>
      </w:r>
      <w:r w:rsidRPr="00270A9D">
        <w:rPr>
          <w:rFonts w:eastAsia="Times New Roman" w:cs="Times New Roman"/>
          <w:color w:val="222222"/>
        </w:rPr>
        <w:t xml:space="preserve"> prijavitelj Gorenje  IQ DOM: </w:t>
      </w:r>
      <w:hyperlink r:id="rId63" w:tgtFrame="_blank" w:history="1">
        <w:r w:rsidRPr="00270A9D">
          <w:rPr>
            <w:rFonts w:eastAsia="Times New Roman" w:cs="Arial"/>
            <w:color w:val="1155CC"/>
            <w:u w:val="single"/>
          </w:rPr>
          <w:t>http://www.iq-home.si/</w:t>
        </w:r>
      </w:hyperlink>
      <w:r w:rsidRPr="00270A9D">
        <w:rPr>
          <w:rFonts w:eastAsia="Times New Roman" w:cs="Arial"/>
          <w:color w:val="222222"/>
          <w:shd w:val="clear" w:color="auto" w:fill="FFFFFF"/>
        </w:rPr>
        <w:t> </w:t>
      </w:r>
    </w:p>
    <w:p w14:paraId="7309AA7B" w14:textId="77777777" w:rsidR="009569AD" w:rsidRPr="00270A9D" w:rsidRDefault="009569AD" w:rsidP="009569AD">
      <w:pPr>
        <w:rPr>
          <w:rFonts w:eastAsia="Times New Roman" w:cs="Arial"/>
          <w:b/>
          <w:color w:val="222222"/>
          <w:shd w:val="clear" w:color="auto" w:fill="FFFFFF"/>
        </w:rPr>
      </w:pPr>
    </w:p>
    <w:p w14:paraId="54DE1F0D" w14:textId="77777777" w:rsidR="009569AD" w:rsidRPr="00270A9D" w:rsidRDefault="009569AD" w:rsidP="009569AD">
      <w:pPr>
        <w:rPr>
          <w:rFonts w:eastAsia="Times New Roman" w:cs="Times New Roman"/>
          <w:color w:val="222222"/>
        </w:rPr>
      </w:pPr>
      <w:r w:rsidRPr="00D313CE">
        <w:rPr>
          <w:rFonts w:eastAsia="Times New Roman" w:cs="Times New Roman"/>
          <w:b/>
          <w:color w:val="222222"/>
        </w:rPr>
        <w:t>Na RR Projektih</w:t>
      </w:r>
      <w:r w:rsidRPr="00D313CE">
        <w:rPr>
          <w:rFonts w:eastAsia="Times New Roman" w:cs="Times New Roman"/>
          <w:color w:val="222222"/>
        </w:rPr>
        <w:t xml:space="preserve"> so na tem področju sofinancirane naslednje operacije:</w:t>
      </w:r>
    </w:p>
    <w:p w14:paraId="685A24FD" w14:textId="6EF2E761" w:rsidR="009569AD" w:rsidRPr="00270A9D" w:rsidRDefault="009569AD" w:rsidP="009803CD">
      <w:pPr>
        <w:pStyle w:val="Odstavekseznama"/>
        <w:numPr>
          <w:ilvl w:val="0"/>
          <w:numId w:val="41"/>
        </w:numPr>
        <w:spacing w:after="0" w:line="240" w:lineRule="auto"/>
        <w:rPr>
          <w:rFonts w:eastAsia="Times New Roman" w:cs="Times New Roman"/>
        </w:rPr>
      </w:pPr>
      <w:r w:rsidRPr="00270A9D">
        <w:rPr>
          <w:rFonts w:eastAsia="Times New Roman" w:cs="Times New Roman"/>
          <w:color w:val="222222"/>
        </w:rPr>
        <w:t>WOOLF (Les in leseni izdelki v življenjski dobi)</w:t>
      </w:r>
      <w:r w:rsidR="00F113F7">
        <w:rPr>
          <w:rFonts w:eastAsia="Times New Roman" w:cs="Times New Roman"/>
          <w:color w:val="222222"/>
        </w:rPr>
        <w:t xml:space="preserve"> –</w:t>
      </w:r>
      <w:r w:rsidRPr="00270A9D">
        <w:rPr>
          <w:rFonts w:eastAsia="Times New Roman" w:cs="Times New Roman"/>
          <w:color w:val="222222"/>
        </w:rPr>
        <w:t xml:space="preserve"> prijavitelj M Sora </w:t>
      </w:r>
      <w:hyperlink r:id="rId64" w:tgtFrame="_blank" w:history="1">
        <w:r w:rsidRPr="00270A9D">
          <w:rPr>
            <w:rFonts w:eastAsia="Times New Roman" w:cs="Arial"/>
            <w:color w:val="1155CC"/>
            <w:u w:val="single"/>
          </w:rPr>
          <w:t>http://www.projekt-woolf.si/sl/woolf/</w:t>
        </w:r>
      </w:hyperlink>
    </w:p>
    <w:p w14:paraId="6549F3FF" w14:textId="55663CD5" w:rsidR="009569AD" w:rsidRPr="00270A9D" w:rsidRDefault="009569AD" w:rsidP="009803CD">
      <w:pPr>
        <w:pStyle w:val="Odstavekseznama"/>
        <w:numPr>
          <w:ilvl w:val="0"/>
          <w:numId w:val="41"/>
        </w:numPr>
        <w:spacing w:after="0" w:line="240" w:lineRule="auto"/>
        <w:rPr>
          <w:rFonts w:eastAsia="Times New Roman" w:cs="Arial"/>
          <w:color w:val="222222"/>
          <w:shd w:val="clear" w:color="auto" w:fill="FFFFFF"/>
        </w:rPr>
      </w:pPr>
      <w:r w:rsidRPr="00270A9D">
        <w:rPr>
          <w:rFonts w:eastAsia="Times New Roman" w:cs="Times New Roman"/>
          <w:color w:val="222222"/>
        </w:rPr>
        <w:t xml:space="preserve">DOM+ (Razvoj </w:t>
      </w:r>
      <w:proofErr w:type="spellStart"/>
      <w:r w:rsidRPr="00270A9D">
        <w:rPr>
          <w:rFonts w:eastAsia="Times New Roman" w:cs="Times New Roman"/>
          <w:color w:val="222222"/>
        </w:rPr>
        <w:t>multifunkcijskega</w:t>
      </w:r>
      <w:proofErr w:type="spellEnd"/>
      <w:r w:rsidRPr="00270A9D">
        <w:rPr>
          <w:rFonts w:eastAsia="Times New Roman" w:cs="Times New Roman"/>
          <w:color w:val="222222"/>
        </w:rPr>
        <w:t xml:space="preserve"> klimatsko</w:t>
      </w:r>
      <w:r w:rsidR="00F113F7">
        <w:rPr>
          <w:rFonts w:eastAsia="Times New Roman" w:cs="Times New Roman"/>
          <w:color w:val="222222"/>
        </w:rPr>
        <w:t>-</w:t>
      </w:r>
      <w:r w:rsidRPr="00270A9D">
        <w:rPr>
          <w:rFonts w:eastAsia="Times New Roman" w:cs="Times New Roman"/>
          <w:color w:val="222222"/>
        </w:rPr>
        <w:t>aktivnega nosilnega ovoja objektov)</w:t>
      </w:r>
      <w:r w:rsidR="00F113F7">
        <w:rPr>
          <w:rFonts w:eastAsia="Times New Roman" w:cs="Times New Roman"/>
          <w:color w:val="222222"/>
        </w:rPr>
        <w:t xml:space="preserve"> –</w:t>
      </w:r>
      <w:r w:rsidRPr="00270A9D">
        <w:rPr>
          <w:rFonts w:eastAsia="Times New Roman" w:cs="Times New Roman"/>
          <w:color w:val="222222"/>
        </w:rPr>
        <w:t xml:space="preserve"> prijavitelj Intech-les </w:t>
      </w:r>
      <w:hyperlink r:id="rId65" w:tgtFrame="_blank" w:history="1">
        <w:r w:rsidRPr="00270A9D">
          <w:rPr>
            <w:rFonts w:eastAsia="Times New Roman" w:cs="Arial"/>
            <w:color w:val="1155CC"/>
            <w:u w:val="single"/>
          </w:rPr>
          <w:t>https://www.intechles.si/razvoj-multifunkcijskega-klimatsko-aktivnega-nosilnega-ovoja-objektov-dom/</w:t>
        </w:r>
      </w:hyperlink>
      <w:r w:rsidRPr="00270A9D">
        <w:rPr>
          <w:rFonts w:eastAsia="Times New Roman" w:cs="Arial"/>
          <w:color w:val="222222"/>
          <w:shd w:val="clear" w:color="auto" w:fill="FFFFFF"/>
        </w:rPr>
        <w:t> </w:t>
      </w:r>
    </w:p>
    <w:p w14:paraId="612261AA" w14:textId="77777777" w:rsidR="009569AD" w:rsidRPr="00270A9D" w:rsidRDefault="009569AD" w:rsidP="009569AD">
      <w:pPr>
        <w:rPr>
          <w:rFonts w:eastAsia="Times New Roman" w:cs="Arial"/>
          <w:color w:val="222222"/>
          <w:shd w:val="clear" w:color="auto" w:fill="FFFFFF"/>
        </w:rPr>
      </w:pPr>
    </w:p>
    <w:p w14:paraId="7F09A366" w14:textId="45F9D6D4" w:rsidR="009569AD" w:rsidRPr="00270A9D" w:rsidRDefault="009569AD" w:rsidP="009569AD">
      <w:proofErr w:type="spellStart"/>
      <w:r w:rsidRPr="00270A9D">
        <w:rPr>
          <w:b/>
        </w:rPr>
        <w:t>Wood</w:t>
      </w:r>
      <w:proofErr w:type="spellEnd"/>
      <w:r w:rsidR="00F113F7">
        <w:rPr>
          <w:b/>
        </w:rPr>
        <w:t xml:space="preserve"> </w:t>
      </w:r>
      <w:proofErr w:type="spellStart"/>
      <w:r w:rsidRPr="00270A9D">
        <w:rPr>
          <w:b/>
        </w:rPr>
        <w:t>Wisdom</w:t>
      </w:r>
      <w:proofErr w:type="spellEnd"/>
      <w:r w:rsidRPr="00270A9D">
        <w:rPr>
          <w:b/>
        </w:rPr>
        <w:t xml:space="preserve"> Net+</w:t>
      </w:r>
      <w:r w:rsidRPr="00270A9D">
        <w:t xml:space="preserve"> (7 projektov</w:t>
      </w:r>
      <w:r w:rsidR="00F113F7">
        <w:t>,</w:t>
      </w:r>
      <w:r w:rsidRPr="00270A9D">
        <w:t xml:space="preserve"> sofinanciranih s strani MIZŠ v skupni višini 1.461.435,32 EUR)</w:t>
      </w:r>
      <w:r w:rsidR="00F113F7">
        <w:t>:</w:t>
      </w:r>
    </w:p>
    <w:p w14:paraId="2FCE8ECB" w14:textId="71D99159" w:rsidR="009569AD" w:rsidRPr="00270A9D" w:rsidRDefault="009569AD" w:rsidP="009569AD">
      <w:pPr>
        <w:ind w:left="708"/>
      </w:pPr>
      <w:r w:rsidRPr="00270A9D">
        <w:t xml:space="preserve">1. </w:t>
      </w:r>
      <w:r w:rsidRPr="00270A9D">
        <w:rPr>
          <w:b/>
        </w:rPr>
        <w:t xml:space="preserve">EU </w:t>
      </w:r>
      <w:proofErr w:type="spellStart"/>
      <w:r w:rsidRPr="00270A9D">
        <w:rPr>
          <w:b/>
        </w:rPr>
        <w:t>HardWoods</w:t>
      </w:r>
      <w:proofErr w:type="spellEnd"/>
      <w:r w:rsidRPr="00270A9D">
        <w:t xml:space="preserve"> / Univerza v Ljubljani in CBD gradbeno in poslovno projektiranje,</w:t>
      </w:r>
      <w:r w:rsidR="00A04FAF">
        <w:t xml:space="preserve"> d. o. o.</w:t>
      </w:r>
      <w:r w:rsidR="00F113F7">
        <w:t> –</w:t>
      </w:r>
      <w:r w:rsidRPr="00270A9D">
        <w:t xml:space="preserve"> 129.000,00 EUR, trajanje: 28.</w:t>
      </w:r>
      <w:r w:rsidR="00F113F7">
        <w:t> </w:t>
      </w:r>
      <w:r w:rsidRPr="00270A9D">
        <w:t>3.</w:t>
      </w:r>
      <w:r w:rsidR="00F113F7">
        <w:t> </w:t>
      </w:r>
      <w:r w:rsidRPr="00270A9D">
        <w:t>2014</w:t>
      </w:r>
      <w:r w:rsidR="00F113F7">
        <w:t>–</w:t>
      </w:r>
      <w:r w:rsidRPr="00270A9D">
        <w:t>27.</w:t>
      </w:r>
      <w:r w:rsidR="00F113F7">
        <w:t> </w:t>
      </w:r>
      <w:r w:rsidRPr="00270A9D">
        <w:t>6.</w:t>
      </w:r>
      <w:r w:rsidR="00F113F7">
        <w:t> </w:t>
      </w:r>
      <w:r w:rsidRPr="00270A9D">
        <w:t>2016 (27 mesecev);</w:t>
      </w:r>
    </w:p>
    <w:p w14:paraId="2248DCA3" w14:textId="06335AA8" w:rsidR="009569AD" w:rsidRPr="00270A9D" w:rsidRDefault="009569AD" w:rsidP="009569AD">
      <w:pPr>
        <w:ind w:left="708"/>
      </w:pPr>
      <w:r w:rsidRPr="00270A9D">
        <w:t xml:space="preserve">2. </w:t>
      </w:r>
      <w:r w:rsidRPr="00270A9D">
        <w:rPr>
          <w:b/>
        </w:rPr>
        <w:t>HCLTP</w:t>
      </w:r>
      <w:r w:rsidRPr="00270A9D">
        <w:t xml:space="preserve"> / Univerza v Ljubljani in CBD gradbeno in poslovno projektiranje,</w:t>
      </w:r>
      <w:r w:rsidR="00F113F7">
        <w:t xml:space="preserve"> d. o. o. –</w:t>
      </w:r>
      <w:r w:rsidRPr="00270A9D">
        <w:t xml:space="preserve"> 336.800,00 EUR, trajanje: 15.</w:t>
      </w:r>
      <w:r w:rsidR="00F113F7">
        <w:t> </w:t>
      </w:r>
      <w:r w:rsidRPr="00270A9D">
        <w:t>4.</w:t>
      </w:r>
      <w:r w:rsidR="00F113F7">
        <w:t> </w:t>
      </w:r>
      <w:r w:rsidRPr="00270A9D">
        <w:t>2014</w:t>
      </w:r>
      <w:r w:rsidR="00F113F7">
        <w:t>–</w:t>
      </w:r>
      <w:r w:rsidRPr="00270A9D">
        <w:t>14.</w:t>
      </w:r>
      <w:r w:rsidR="00F113F7">
        <w:t> </w:t>
      </w:r>
      <w:r w:rsidRPr="00270A9D">
        <w:t>3.</w:t>
      </w:r>
      <w:r w:rsidR="00F113F7">
        <w:t> </w:t>
      </w:r>
      <w:r w:rsidRPr="00270A9D">
        <w:t>2016 (35 mesecev);</w:t>
      </w:r>
    </w:p>
    <w:p w14:paraId="6045195A" w14:textId="3EED85C8" w:rsidR="009569AD" w:rsidRPr="00270A9D" w:rsidRDefault="009569AD" w:rsidP="009569AD">
      <w:pPr>
        <w:ind w:left="708"/>
      </w:pPr>
      <w:r w:rsidRPr="00270A9D">
        <w:t xml:space="preserve">3. </w:t>
      </w:r>
      <w:proofErr w:type="spellStart"/>
      <w:r w:rsidRPr="00270A9D">
        <w:rPr>
          <w:b/>
        </w:rPr>
        <w:t>Bio</w:t>
      </w:r>
      <w:proofErr w:type="spellEnd"/>
      <w:r w:rsidR="00F113F7">
        <w:rPr>
          <w:b/>
        </w:rPr>
        <w:t xml:space="preserve"> </w:t>
      </w:r>
      <w:proofErr w:type="spellStart"/>
      <w:r w:rsidRPr="00270A9D">
        <w:rPr>
          <w:b/>
        </w:rPr>
        <w:t>Shapes</w:t>
      </w:r>
      <w:proofErr w:type="spellEnd"/>
      <w:r w:rsidRPr="00270A9D">
        <w:t xml:space="preserve"> / Univerza v Mariboru </w:t>
      </w:r>
      <w:r w:rsidR="00F113F7">
        <w:t>–</w:t>
      </w:r>
      <w:r w:rsidRPr="00270A9D">
        <w:t xml:space="preserve"> 208.924,32 EUR, trajanje: 1.</w:t>
      </w:r>
      <w:r w:rsidR="00F113F7">
        <w:t> </w:t>
      </w:r>
      <w:r w:rsidRPr="00270A9D">
        <w:t>5.</w:t>
      </w:r>
      <w:r w:rsidR="00F113F7">
        <w:t> </w:t>
      </w:r>
      <w:r w:rsidRPr="00270A9D">
        <w:t>2014</w:t>
      </w:r>
      <w:r w:rsidR="00F113F7">
        <w:t>–</w:t>
      </w:r>
      <w:r w:rsidRPr="00270A9D">
        <w:t>30.</w:t>
      </w:r>
      <w:r w:rsidR="00F113F7">
        <w:t> </w:t>
      </w:r>
      <w:r w:rsidRPr="00270A9D">
        <w:t>4.</w:t>
      </w:r>
      <w:r w:rsidR="00F113F7">
        <w:t> </w:t>
      </w:r>
      <w:r w:rsidRPr="00270A9D">
        <w:t>2017 (36</w:t>
      </w:r>
      <w:r w:rsidR="00F113F7">
        <w:t> </w:t>
      </w:r>
      <w:r w:rsidRPr="00270A9D">
        <w:t>mesecev);</w:t>
      </w:r>
    </w:p>
    <w:p w14:paraId="55EA7E1E" w14:textId="6C2FD2A3" w:rsidR="009569AD" w:rsidRPr="00270A9D" w:rsidRDefault="009569AD" w:rsidP="009569AD">
      <w:pPr>
        <w:ind w:left="708"/>
      </w:pPr>
      <w:r w:rsidRPr="00270A9D">
        <w:t xml:space="preserve">4. </w:t>
      </w:r>
      <w:r w:rsidRPr="00270A9D">
        <w:rPr>
          <w:b/>
        </w:rPr>
        <w:t>AEROWOOD</w:t>
      </w:r>
      <w:r w:rsidRPr="00270A9D">
        <w:t xml:space="preserve"> / Univerza v Mariboru </w:t>
      </w:r>
      <w:r w:rsidR="00F113F7">
        <w:t>–</w:t>
      </w:r>
      <w:r w:rsidRPr="00270A9D">
        <w:t xml:space="preserve"> 210.000,00 EUR, trajanje: 1.</w:t>
      </w:r>
      <w:r w:rsidR="00F113F7">
        <w:t> </w:t>
      </w:r>
      <w:r w:rsidRPr="00270A9D">
        <w:t>5.</w:t>
      </w:r>
      <w:r w:rsidR="00F113F7">
        <w:t> </w:t>
      </w:r>
      <w:r w:rsidRPr="00270A9D">
        <w:t>2014</w:t>
      </w:r>
      <w:r w:rsidR="00F113F7">
        <w:t>–</w:t>
      </w:r>
      <w:r w:rsidRPr="00270A9D">
        <w:t>30.</w:t>
      </w:r>
      <w:r w:rsidR="00F113F7">
        <w:t> </w:t>
      </w:r>
      <w:r w:rsidRPr="00270A9D">
        <w:t>4.</w:t>
      </w:r>
      <w:r w:rsidR="00F113F7">
        <w:t> </w:t>
      </w:r>
      <w:r w:rsidRPr="00270A9D">
        <w:t>2017 (36</w:t>
      </w:r>
      <w:r w:rsidR="00F113F7">
        <w:t> </w:t>
      </w:r>
      <w:r w:rsidRPr="00270A9D">
        <w:t>mesecev);</w:t>
      </w:r>
    </w:p>
    <w:p w14:paraId="1FF5185F" w14:textId="7117F108" w:rsidR="009569AD" w:rsidRPr="00270A9D" w:rsidRDefault="009569AD" w:rsidP="009569AD">
      <w:pPr>
        <w:ind w:left="708"/>
      </w:pPr>
      <w:r w:rsidRPr="00270A9D">
        <w:t xml:space="preserve">5. </w:t>
      </w:r>
      <w:proofErr w:type="spellStart"/>
      <w:r w:rsidRPr="00270A9D">
        <w:rPr>
          <w:b/>
        </w:rPr>
        <w:t>ReWoBIoRef</w:t>
      </w:r>
      <w:proofErr w:type="spellEnd"/>
      <w:r w:rsidRPr="00270A9D">
        <w:t xml:space="preserve"> / Univerza v Ljubljani in Zavod Lesarski grozd</w:t>
      </w:r>
      <w:r w:rsidR="00F113F7">
        <w:t xml:space="preserve"> –</w:t>
      </w:r>
      <w:r w:rsidRPr="00270A9D">
        <w:t xml:space="preserve"> 210.00,00 EUR, trajanje: 1.</w:t>
      </w:r>
      <w:r w:rsidR="00F113F7">
        <w:t> </w:t>
      </w:r>
      <w:r w:rsidRPr="00270A9D">
        <w:t>4.</w:t>
      </w:r>
      <w:r w:rsidR="00F113F7">
        <w:t> </w:t>
      </w:r>
      <w:r w:rsidRPr="00270A9D">
        <w:t>2014</w:t>
      </w:r>
      <w:r w:rsidR="00F113F7">
        <w:t>–</w:t>
      </w:r>
      <w:r w:rsidRPr="00270A9D">
        <w:t>31.</w:t>
      </w:r>
      <w:r w:rsidR="00F113F7">
        <w:t> </w:t>
      </w:r>
      <w:r w:rsidRPr="00270A9D">
        <w:t>3.</w:t>
      </w:r>
      <w:r w:rsidR="00F113F7">
        <w:t> </w:t>
      </w:r>
      <w:r w:rsidRPr="00270A9D">
        <w:t>2017 (36 mesecev);</w:t>
      </w:r>
    </w:p>
    <w:p w14:paraId="18B4B554" w14:textId="52317EAC" w:rsidR="009569AD" w:rsidRPr="00270A9D" w:rsidRDefault="009569AD" w:rsidP="009569AD">
      <w:pPr>
        <w:ind w:left="708"/>
      </w:pPr>
      <w:r w:rsidRPr="00270A9D">
        <w:t>6.</w:t>
      </w:r>
      <w:r w:rsidRPr="00270A9D">
        <w:rPr>
          <w:b/>
        </w:rPr>
        <w:t>W3B</w:t>
      </w:r>
      <w:r w:rsidRPr="00270A9D">
        <w:t xml:space="preserve"> / Univerza v Ljubljani </w:t>
      </w:r>
      <w:r w:rsidR="00F113F7">
        <w:t>–</w:t>
      </w:r>
      <w:r w:rsidRPr="00270A9D">
        <w:t xml:space="preserve"> 157.583,00 EUR, trajanje: 8.5.2014</w:t>
      </w:r>
      <w:r w:rsidR="00F113F7">
        <w:t>–</w:t>
      </w:r>
      <w:r w:rsidRPr="00270A9D">
        <w:t>7.8.2016 (30 mesecev);</w:t>
      </w:r>
    </w:p>
    <w:p w14:paraId="679D0F8F" w14:textId="4CBA824F" w:rsidR="009569AD" w:rsidRPr="00270A9D" w:rsidRDefault="009569AD" w:rsidP="009569AD">
      <w:pPr>
        <w:ind w:left="708"/>
      </w:pPr>
      <w:r w:rsidRPr="00270A9D">
        <w:t xml:space="preserve">7. </w:t>
      </w:r>
      <w:proofErr w:type="spellStart"/>
      <w:r w:rsidRPr="00270A9D">
        <w:rPr>
          <w:b/>
        </w:rPr>
        <w:t>CaReWood</w:t>
      </w:r>
      <w:proofErr w:type="spellEnd"/>
      <w:r w:rsidRPr="00270A9D">
        <w:t xml:space="preserve"> / Univerza na Primorskem, </w:t>
      </w:r>
      <w:proofErr w:type="spellStart"/>
      <w:r w:rsidRPr="00270A9D">
        <w:t>Abelium</w:t>
      </w:r>
      <w:proofErr w:type="spellEnd"/>
      <w:r w:rsidRPr="00270A9D">
        <w:t>, raziskave in razvoj, d.</w:t>
      </w:r>
      <w:r w:rsidR="00F113F7">
        <w:t> </w:t>
      </w:r>
      <w:r w:rsidRPr="00270A9D">
        <w:t>o.</w:t>
      </w:r>
      <w:r w:rsidR="00F113F7">
        <w:t> </w:t>
      </w:r>
      <w:r w:rsidRPr="00270A9D">
        <w:t>o in M Sora,</w:t>
      </w:r>
      <w:r w:rsidR="00F113F7">
        <w:t> </w:t>
      </w:r>
      <w:r w:rsidRPr="00270A9D">
        <w:t>d.</w:t>
      </w:r>
      <w:r w:rsidR="00F113F7">
        <w:t> </w:t>
      </w:r>
      <w:r w:rsidRPr="00270A9D">
        <w:t>d.</w:t>
      </w:r>
      <w:r w:rsidR="00F113F7">
        <w:t> –</w:t>
      </w:r>
      <w:r w:rsidRPr="00270A9D">
        <w:t xml:space="preserve"> 209.128,00 EUR, trajanje: 1.</w:t>
      </w:r>
      <w:r w:rsidR="00F113F7">
        <w:t> </w:t>
      </w:r>
      <w:r w:rsidRPr="00270A9D">
        <w:t>5.</w:t>
      </w:r>
      <w:r w:rsidR="00F113F7">
        <w:t> </w:t>
      </w:r>
      <w:r w:rsidRPr="00270A9D">
        <w:t>2014</w:t>
      </w:r>
      <w:r w:rsidR="00F113F7">
        <w:t>–</w:t>
      </w:r>
      <w:r w:rsidRPr="00270A9D">
        <w:t>30.</w:t>
      </w:r>
      <w:r w:rsidR="00F113F7">
        <w:t> </w:t>
      </w:r>
      <w:r w:rsidRPr="00270A9D">
        <w:t>4.</w:t>
      </w:r>
      <w:r w:rsidR="00F113F7">
        <w:t> </w:t>
      </w:r>
      <w:r w:rsidRPr="00270A9D">
        <w:t>2017 (36 mesecev).</w:t>
      </w:r>
    </w:p>
    <w:p w14:paraId="0F6ADC0F" w14:textId="77777777" w:rsidR="009569AD" w:rsidRPr="00270A9D" w:rsidRDefault="009569AD" w:rsidP="009569AD"/>
    <w:p w14:paraId="1188EFA3" w14:textId="382386DE" w:rsidR="009569AD" w:rsidRPr="00270A9D" w:rsidRDefault="009569AD" w:rsidP="009569AD">
      <w:proofErr w:type="spellStart"/>
      <w:r w:rsidRPr="00270A9D">
        <w:rPr>
          <w:b/>
        </w:rPr>
        <w:t>Forest</w:t>
      </w:r>
      <w:proofErr w:type="spellEnd"/>
      <w:r w:rsidR="00F113F7">
        <w:rPr>
          <w:b/>
        </w:rPr>
        <w:t xml:space="preserve"> </w:t>
      </w:r>
      <w:proofErr w:type="spellStart"/>
      <w:r w:rsidRPr="00270A9D">
        <w:rPr>
          <w:b/>
        </w:rPr>
        <w:t>Value</w:t>
      </w:r>
      <w:proofErr w:type="spellEnd"/>
      <w:r w:rsidRPr="00270A9D">
        <w:t xml:space="preserve"> (7 projektov</w:t>
      </w:r>
      <w:r w:rsidR="00F113F7">
        <w:t>,</w:t>
      </w:r>
      <w:r w:rsidRPr="00270A9D">
        <w:t xml:space="preserve"> sofinanciranih s strani MIZŠ v skupni višini 840.000,00 EUR)</w:t>
      </w:r>
    </w:p>
    <w:p w14:paraId="4D5DFEEE" w14:textId="2E772C82" w:rsidR="009569AD" w:rsidRPr="00270A9D" w:rsidRDefault="009569AD" w:rsidP="009569AD">
      <w:pPr>
        <w:ind w:left="708"/>
      </w:pPr>
      <w:r w:rsidRPr="00270A9D">
        <w:t xml:space="preserve">1. </w:t>
      </w:r>
      <w:proofErr w:type="spellStart"/>
      <w:r w:rsidRPr="00270A9D">
        <w:rPr>
          <w:b/>
        </w:rPr>
        <w:t>Valo</w:t>
      </w:r>
      <w:proofErr w:type="spellEnd"/>
      <w:r w:rsidR="00F113F7">
        <w:rPr>
          <w:b/>
        </w:rPr>
        <w:t xml:space="preserve"> </w:t>
      </w:r>
      <w:proofErr w:type="spellStart"/>
      <w:r w:rsidRPr="00270A9D">
        <w:rPr>
          <w:b/>
        </w:rPr>
        <w:t>For</w:t>
      </w:r>
      <w:proofErr w:type="spellEnd"/>
      <w:r w:rsidRPr="00270A9D">
        <w:t xml:space="preserve"> / Gozdarski inštitut Slovenije </w:t>
      </w:r>
      <w:r w:rsidR="00F113F7">
        <w:t>–</w:t>
      </w:r>
      <w:r w:rsidRPr="00270A9D">
        <w:t xml:space="preserve"> 210.000,00 EUR, trajanje: 1.</w:t>
      </w:r>
      <w:r w:rsidR="00F113F7">
        <w:t> </w:t>
      </w:r>
      <w:r w:rsidRPr="00270A9D">
        <w:t>2.</w:t>
      </w:r>
      <w:r w:rsidR="00F113F7">
        <w:t> </w:t>
      </w:r>
      <w:r w:rsidRPr="00270A9D">
        <w:t>2019</w:t>
      </w:r>
      <w:r w:rsidR="00F113F7">
        <w:t>–</w:t>
      </w:r>
      <w:r w:rsidRPr="00270A9D">
        <w:t>31.</w:t>
      </w:r>
      <w:r w:rsidR="00F113F7">
        <w:t> </w:t>
      </w:r>
      <w:r w:rsidRPr="00270A9D">
        <w:t>1.</w:t>
      </w:r>
      <w:r w:rsidR="00F113F7">
        <w:t> </w:t>
      </w:r>
      <w:r w:rsidRPr="00270A9D">
        <w:t>2022 (36</w:t>
      </w:r>
      <w:r w:rsidR="00F113F7">
        <w:t> </w:t>
      </w:r>
      <w:r w:rsidRPr="00270A9D">
        <w:t>mesecev);</w:t>
      </w:r>
    </w:p>
    <w:p w14:paraId="2A09CB93" w14:textId="0A0D124C" w:rsidR="009569AD" w:rsidRPr="00270A9D" w:rsidRDefault="009569AD" w:rsidP="009569AD">
      <w:pPr>
        <w:ind w:left="708"/>
      </w:pPr>
      <w:r w:rsidRPr="00270A9D">
        <w:t xml:space="preserve">2. </w:t>
      </w:r>
      <w:r w:rsidRPr="00270A9D">
        <w:rPr>
          <w:b/>
        </w:rPr>
        <w:t>SMALLWOOD</w:t>
      </w:r>
      <w:r w:rsidRPr="00270A9D">
        <w:t xml:space="preserve"> / Gozdarski inštitut Slovenije in Univerza v Mariboru, Poslovno-ekonomska fakulteta </w:t>
      </w:r>
      <w:r w:rsidR="00752927">
        <w:t>–</w:t>
      </w:r>
      <w:r w:rsidRPr="00270A9D">
        <w:t xml:space="preserve"> 210.000,00 EUR, trajanje: 8.</w:t>
      </w:r>
      <w:r w:rsidR="00F113F7">
        <w:t xml:space="preserve"> </w:t>
      </w:r>
      <w:r w:rsidRPr="00270A9D">
        <w:t>2.</w:t>
      </w:r>
      <w:r w:rsidR="00F113F7">
        <w:t xml:space="preserve"> </w:t>
      </w:r>
      <w:r w:rsidRPr="00270A9D">
        <w:t>2019</w:t>
      </w:r>
      <w:r w:rsidR="00F113F7">
        <w:t>–</w:t>
      </w:r>
      <w:r w:rsidRPr="00270A9D">
        <w:t>9.</w:t>
      </w:r>
      <w:r w:rsidR="00F113F7">
        <w:t xml:space="preserve"> </w:t>
      </w:r>
      <w:r w:rsidRPr="00270A9D">
        <w:t>2.</w:t>
      </w:r>
      <w:r w:rsidR="00F113F7">
        <w:t xml:space="preserve"> </w:t>
      </w:r>
      <w:r w:rsidRPr="00270A9D">
        <w:t>2022 (36 mesecev);</w:t>
      </w:r>
    </w:p>
    <w:p w14:paraId="54D39B72" w14:textId="1596BD09" w:rsidR="009569AD" w:rsidRPr="00270A9D" w:rsidRDefault="009569AD" w:rsidP="009569AD">
      <w:pPr>
        <w:ind w:left="708"/>
      </w:pPr>
      <w:r w:rsidRPr="00270A9D">
        <w:t xml:space="preserve">3. </w:t>
      </w:r>
      <w:proofErr w:type="spellStart"/>
      <w:r w:rsidRPr="00270A9D">
        <w:rPr>
          <w:b/>
        </w:rPr>
        <w:t>InnoCrossLam</w:t>
      </w:r>
      <w:proofErr w:type="spellEnd"/>
      <w:r w:rsidRPr="00270A9D">
        <w:t xml:space="preserve"> / Zavod za gradbeništvo, je tudi koordinator projekta</w:t>
      </w:r>
      <w:r w:rsidR="00752927">
        <w:t xml:space="preserve"> – </w:t>
      </w:r>
      <w:r w:rsidRPr="00270A9D">
        <w:t>210.000,00</w:t>
      </w:r>
      <w:r w:rsidR="00752927">
        <w:t> </w:t>
      </w:r>
      <w:r w:rsidRPr="00270A9D">
        <w:t>EUR, trajanje: 1.</w:t>
      </w:r>
      <w:r w:rsidR="00F113F7">
        <w:t xml:space="preserve"> </w:t>
      </w:r>
      <w:r w:rsidRPr="00270A9D">
        <w:t>3.</w:t>
      </w:r>
      <w:r w:rsidR="00F113F7">
        <w:t xml:space="preserve"> </w:t>
      </w:r>
      <w:r w:rsidRPr="00270A9D">
        <w:t>2019</w:t>
      </w:r>
      <w:r w:rsidR="00F113F7">
        <w:t>–</w:t>
      </w:r>
      <w:r w:rsidRPr="00270A9D">
        <w:t>28.</w:t>
      </w:r>
      <w:r w:rsidR="00F113F7">
        <w:t xml:space="preserve"> </w:t>
      </w:r>
      <w:r w:rsidRPr="00270A9D">
        <w:t>2.</w:t>
      </w:r>
      <w:r w:rsidR="00F113F7">
        <w:t xml:space="preserve"> </w:t>
      </w:r>
      <w:r w:rsidRPr="00270A9D">
        <w:t>2022 (36 mesecev);</w:t>
      </w:r>
    </w:p>
    <w:p w14:paraId="54FF4479" w14:textId="5049E109" w:rsidR="009569AD" w:rsidRPr="00270A9D" w:rsidRDefault="009569AD" w:rsidP="009569AD">
      <w:pPr>
        <w:ind w:left="708"/>
      </w:pPr>
      <w:r w:rsidRPr="00270A9D">
        <w:t xml:space="preserve">4. </w:t>
      </w:r>
      <w:proofErr w:type="spellStart"/>
      <w:r w:rsidRPr="00270A9D">
        <w:rPr>
          <w:b/>
        </w:rPr>
        <w:t>InFutUReWood</w:t>
      </w:r>
      <w:proofErr w:type="spellEnd"/>
      <w:r w:rsidRPr="00270A9D">
        <w:t xml:space="preserve"> / Univerza v Ljubljani, Fakulteta za gradbeništvo in geodezijo </w:t>
      </w:r>
      <w:r w:rsidR="00752927">
        <w:t>–</w:t>
      </w:r>
      <w:r w:rsidRPr="00270A9D">
        <w:t xml:space="preserve"> 210.000,00</w:t>
      </w:r>
      <w:r w:rsidR="00752927">
        <w:t> </w:t>
      </w:r>
      <w:r w:rsidRPr="00270A9D">
        <w:t>EUR, trajanje: 1.</w:t>
      </w:r>
      <w:r w:rsidR="00F113F7">
        <w:t xml:space="preserve"> </w:t>
      </w:r>
      <w:r w:rsidRPr="00270A9D">
        <w:t>3.</w:t>
      </w:r>
      <w:r w:rsidR="00F113F7">
        <w:t xml:space="preserve"> </w:t>
      </w:r>
      <w:r w:rsidRPr="00270A9D">
        <w:t>2019</w:t>
      </w:r>
      <w:r w:rsidR="00F113F7">
        <w:t>–</w:t>
      </w:r>
      <w:r w:rsidRPr="00270A9D">
        <w:t>28.</w:t>
      </w:r>
      <w:r w:rsidR="00F113F7">
        <w:t xml:space="preserve"> </w:t>
      </w:r>
      <w:r w:rsidRPr="00270A9D">
        <w:t>2.</w:t>
      </w:r>
      <w:r w:rsidR="00F113F7">
        <w:t xml:space="preserve"> </w:t>
      </w:r>
      <w:r w:rsidRPr="00270A9D">
        <w:t>2022 (36 mesecev);</w:t>
      </w:r>
    </w:p>
    <w:p w14:paraId="5FF2AA8D" w14:textId="681A28BF" w:rsidR="009569AD" w:rsidRPr="00270A9D" w:rsidRDefault="009569AD" w:rsidP="009569AD">
      <w:pPr>
        <w:ind w:left="708"/>
      </w:pPr>
      <w:r w:rsidRPr="00270A9D">
        <w:lastRenderedPageBreak/>
        <w:t xml:space="preserve">5. </w:t>
      </w:r>
      <w:r w:rsidRPr="00270A9D">
        <w:rPr>
          <w:b/>
        </w:rPr>
        <w:t>I-MAESTRO</w:t>
      </w:r>
      <w:r w:rsidRPr="00270A9D">
        <w:t xml:space="preserve"> / Univerza v Ljubljani, Fakulteta za gradbeništvo in geodezijo </w:t>
      </w:r>
      <w:r w:rsidR="00752927">
        <w:t>–</w:t>
      </w:r>
      <w:r w:rsidRPr="00270A9D">
        <w:t xml:space="preserve"> 210.000,00</w:t>
      </w:r>
      <w:r w:rsidR="00752927">
        <w:t> </w:t>
      </w:r>
      <w:r w:rsidRPr="00270A9D">
        <w:t>EUR, trajanje: 1.</w:t>
      </w:r>
      <w:r w:rsidR="00F113F7">
        <w:t xml:space="preserve"> </w:t>
      </w:r>
      <w:r w:rsidRPr="00270A9D">
        <w:t>5.</w:t>
      </w:r>
      <w:r w:rsidR="00F113F7">
        <w:t xml:space="preserve"> </w:t>
      </w:r>
      <w:r w:rsidRPr="00270A9D">
        <w:t>2019</w:t>
      </w:r>
      <w:r w:rsidR="00F113F7">
        <w:t>–</w:t>
      </w:r>
      <w:r w:rsidRPr="00270A9D">
        <w:t>30.</w:t>
      </w:r>
      <w:r w:rsidR="00F113F7">
        <w:t xml:space="preserve"> </w:t>
      </w:r>
      <w:r w:rsidRPr="00270A9D">
        <w:t>4.</w:t>
      </w:r>
      <w:r w:rsidR="00F113F7">
        <w:t xml:space="preserve"> </w:t>
      </w:r>
      <w:r w:rsidRPr="00270A9D">
        <w:t xml:space="preserve">2022 (36 mesecev); </w:t>
      </w:r>
    </w:p>
    <w:p w14:paraId="7B85BFD5" w14:textId="1B749B8B" w:rsidR="009569AD" w:rsidRPr="00270A9D" w:rsidRDefault="009569AD" w:rsidP="009569AD">
      <w:pPr>
        <w:ind w:left="708"/>
      </w:pPr>
      <w:r w:rsidRPr="00270A9D">
        <w:t xml:space="preserve">6. </w:t>
      </w:r>
      <w:proofErr w:type="spellStart"/>
      <w:r w:rsidRPr="00270A9D">
        <w:rPr>
          <w:b/>
        </w:rPr>
        <w:t>Dyna</w:t>
      </w:r>
      <w:proofErr w:type="spellEnd"/>
      <w:r w:rsidR="00752927">
        <w:rPr>
          <w:b/>
        </w:rPr>
        <w:t xml:space="preserve"> </w:t>
      </w:r>
      <w:r w:rsidRPr="00270A9D">
        <w:rPr>
          <w:b/>
        </w:rPr>
        <w:t>TTB</w:t>
      </w:r>
      <w:r w:rsidRPr="00270A9D">
        <w:t xml:space="preserve"> / Univerza v Ljubljani, Fakulteta za gradbeništvo in geodezijo in </w:t>
      </w:r>
      <w:proofErr w:type="spellStart"/>
      <w:r w:rsidRPr="00270A9D">
        <w:t>InnoReNew</w:t>
      </w:r>
      <w:proofErr w:type="spellEnd"/>
      <w:r w:rsidR="00752927">
        <w:t> </w:t>
      </w:r>
      <w:proofErr w:type="spellStart"/>
      <w:r w:rsidRPr="00270A9D">
        <w:t>CoE</w:t>
      </w:r>
      <w:proofErr w:type="spellEnd"/>
      <w:r w:rsidR="00752927">
        <w:t> –</w:t>
      </w:r>
      <w:r w:rsidRPr="00270A9D">
        <w:t xml:space="preserve"> 210.000,00</w:t>
      </w:r>
      <w:r w:rsidR="00752927">
        <w:t> </w:t>
      </w:r>
      <w:r w:rsidRPr="00270A9D">
        <w:t>EUR, trajanje: 1.</w:t>
      </w:r>
      <w:r w:rsidR="00752927">
        <w:t xml:space="preserve"> </w:t>
      </w:r>
      <w:r w:rsidRPr="00270A9D">
        <w:t>3.</w:t>
      </w:r>
      <w:r w:rsidR="00752927">
        <w:t xml:space="preserve"> </w:t>
      </w:r>
      <w:r w:rsidRPr="00270A9D">
        <w:t>2019</w:t>
      </w:r>
      <w:r w:rsidR="00752927">
        <w:t>–</w:t>
      </w:r>
      <w:r w:rsidRPr="00270A9D">
        <w:t>28.</w:t>
      </w:r>
      <w:r w:rsidR="00752927">
        <w:t xml:space="preserve"> </w:t>
      </w:r>
      <w:r w:rsidRPr="00270A9D">
        <w:t>2.</w:t>
      </w:r>
      <w:r w:rsidR="00752927">
        <w:t xml:space="preserve"> </w:t>
      </w:r>
      <w:r w:rsidRPr="00270A9D">
        <w:t>2022 (36 mesecev);</w:t>
      </w:r>
    </w:p>
    <w:p w14:paraId="551D3BB3" w14:textId="567F7F22" w:rsidR="009569AD" w:rsidRPr="00270A9D" w:rsidRDefault="009569AD" w:rsidP="009569AD">
      <w:pPr>
        <w:ind w:left="708"/>
      </w:pPr>
      <w:r w:rsidRPr="00270A9D">
        <w:t xml:space="preserve">7. </w:t>
      </w:r>
      <w:r w:rsidRPr="00270A9D">
        <w:rPr>
          <w:b/>
        </w:rPr>
        <w:t>CLICK DESIGN</w:t>
      </w:r>
      <w:r w:rsidRPr="00270A9D">
        <w:t xml:space="preserve"> / </w:t>
      </w:r>
      <w:proofErr w:type="spellStart"/>
      <w:r w:rsidRPr="00270A9D">
        <w:t>InnoReNew</w:t>
      </w:r>
      <w:proofErr w:type="spellEnd"/>
      <w:r w:rsidRPr="00270A9D">
        <w:t xml:space="preserve"> </w:t>
      </w:r>
      <w:proofErr w:type="spellStart"/>
      <w:r w:rsidRPr="00270A9D">
        <w:t>CoE</w:t>
      </w:r>
      <w:proofErr w:type="spellEnd"/>
      <w:r w:rsidRPr="00270A9D">
        <w:t xml:space="preserve"> </w:t>
      </w:r>
      <w:r w:rsidR="00752927">
        <w:t>–</w:t>
      </w:r>
      <w:r w:rsidRPr="00270A9D">
        <w:t xml:space="preserve"> 210.000,00 EUR, trajanje: 1.</w:t>
      </w:r>
      <w:r w:rsidR="00752927">
        <w:t xml:space="preserve"> </w:t>
      </w:r>
      <w:r w:rsidRPr="00270A9D">
        <w:t>3.</w:t>
      </w:r>
      <w:r w:rsidR="00752927">
        <w:t xml:space="preserve"> </w:t>
      </w:r>
      <w:r w:rsidRPr="00270A9D">
        <w:t>2019</w:t>
      </w:r>
      <w:r w:rsidR="00752927">
        <w:t>–</w:t>
      </w:r>
      <w:r w:rsidRPr="00270A9D">
        <w:t>28.</w:t>
      </w:r>
      <w:r w:rsidR="00752927">
        <w:t xml:space="preserve"> </w:t>
      </w:r>
      <w:r w:rsidRPr="00270A9D">
        <w:t>2.</w:t>
      </w:r>
      <w:r w:rsidR="00752927">
        <w:t xml:space="preserve"> </w:t>
      </w:r>
      <w:r w:rsidRPr="00270A9D">
        <w:t>2022 (36</w:t>
      </w:r>
      <w:r w:rsidR="00752927">
        <w:t> </w:t>
      </w:r>
      <w:r w:rsidRPr="00270A9D">
        <w:t>mesecev);</w:t>
      </w:r>
    </w:p>
    <w:p w14:paraId="5D881C77" w14:textId="77777777" w:rsidR="00D1351E" w:rsidRDefault="00D1351E" w:rsidP="009569AD">
      <w:pPr>
        <w:rPr>
          <w:rFonts w:eastAsia="Times New Roman" w:cs="Arial"/>
          <w:color w:val="222222"/>
          <w:shd w:val="clear" w:color="auto" w:fill="FFFFFF"/>
        </w:rPr>
      </w:pPr>
    </w:p>
    <w:p w14:paraId="49B8E449" w14:textId="46DC21BB" w:rsidR="009569AD" w:rsidRPr="005C3C52" w:rsidRDefault="007C7583" w:rsidP="009569AD">
      <w:pPr>
        <w:rPr>
          <w:rFonts w:eastAsia="Times New Roman" w:cs="Times New Roman"/>
          <w:b/>
          <w:color w:val="222222"/>
        </w:rPr>
      </w:pPr>
      <w:r>
        <w:rPr>
          <w:rFonts w:eastAsia="Times New Roman" w:cs="Times New Roman"/>
          <w:b/>
          <w:color w:val="222222"/>
        </w:rPr>
        <w:t>Trenutno potekajoči projekti raziskovalnih skupin področja 4.01.02 lesarstvo, ki so financirani s strani ARRS</w:t>
      </w:r>
      <w:r w:rsidR="00752927">
        <w:rPr>
          <w:rFonts w:eastAsia="Times New Roman" w:cs="Times New Roman"/>
          <w:b/>
          <w:color w:val="222222"/>
        </w:rPr>
        <w:t>,</w:t>
      </w:r>
      <w:r>
        <w:rPr>
          <w:rFonts w:eastAsia="Times New Roman" w:cs="Times New Roman"/>
          <w:b/>
          <w:color w:val="222222"/>
        </w:rPr>
        <w:t xml:space="preserve"> so</w:t>
      </w:r>
      <w:r w:rsidR="009569AD">
        <w:rPr>
          <w:rFonts w:eastAsia="Times New Roman" w:cs="Times New Roman"/>
          <w:b/>
          <w:color w:val="222222"/>
        </w:rPr>
        <w:t>:</w:t>
      </w:r>
    </w:p>
    <w:p w14:paraId="551AA34E" w14:textId="77777777" w:rsidR="009569AD" w:rsidRDefault="009569AD" w:rsidP="009569AD">
      <w:pPr>
        <w:rPr>
          <w:rFonts w:eastAsia="Times New Roman" w:cs="Times New Roman"/>
          <w:color w:val="222222"/>
        </w:rPr>
      </w:pPr>
    </w:p>
    <w:tbl>
      <w:tblPr>
        <w:tblStyle w:val="Tabelamrea"/>
        <w:tblW w:w="0" w:type="auto"/>
        <w:tblLook w:val="04A0" w:firstRow="1" w:lastRow="0" w:firstColumn="1" w:lastColumn="0" w:noHBand="0" w:noVBand="1"/>
      </w:tblPr>
      <w:tblGrid>
        <w:gridCol w:w="596"/>
        <w:gridCol w:w="1951"/>
        <w:gridCol w:w="4210"/>
        <w:gridCol w:w="2253"/>
      </w:tblGrid>
      <w:tr w:rsidR="009569AD" w:rsidRPr="005C3C52" w14:paraId="4A77CA0B" w14:textId="77777777" w:rsidTr="00D1351E">
        <w:tc>
          <w:tcPr>
            <w:tcW w:w="596" w:type="dxa"/>
            <w:vAlign w:val="bottom"/>
          </w:tcPr>
          <w:p w14:paraId="79F7B88E" w14:textId="77777777" w:rsidR="009569AD" w:rsidRPr="005C3C52" w:rsidRDefault="009569AD" w:rsidP="00D1351E">
            <w:pPr>
              <w:rPr>
                <w:rFonts w:eastAsia="Times New Roman" w:cs="Times New Roman"/>
              </w:rPr>
            </w:pPr>
            <w:r w:rsidRPr="005C3C52">
              <w:rPr>
                <w:rFonts w:ascii="Helvetica" w:eastAsia="Times New Roman" w:hAnsi="Helvetica"/>
                <w:b/>
                <w:bCs/>
              </w:rPr>
              <w:t>ŠT.</w:t>
            </w:r>
          </w:p>
        </w:tc>
        <w:tc>
          <w:tcPr>
            <w:tcW w:w="1951" w:type="dxa"/>
            <w:vAlign w:val="bottom"/>
          </w:tcPr>
          <w:p w14:paraId="2F701BE5" w14:textId="0DAA0EDA" w:rsidR="009569AD" w:rsidRPr="005C3C52" w:rsidRDefault="0005215B" w:rsidP="00D1351E">
            <w:pPr>
              <w:rPr>
                <w:rFonts w:eastAsia="Times New Roman" w:cs="Times New Roman"/>
              </w:rPr>
            </w:pPr>
            <w:hyperlink r:id="rId66" w:history="1">
              <w:r w:rsidR="009569AD" w:rsidRPr="005C3C52">
                <w:rPr>
                  <w:rStyle w:val="Hiperpovezava"/>
                  <w:rFonts w:ascii="Calibri" w:eastAsia="Times New Roman" w:hAnsi="Calibri"/>
                  <w:color w:val="auto"/>
                </w:rPr>
                <w:t>EVIDENČNA ŠT.</w:t>
              </w:r>
            </w:hyperlink>
            <w:r w:rsidR="00752927">
              <w:rPr>
                <w:rStyle w:val="Hiperpovezava"/>
                <w:rFonts w:ascii="Calibri" w:eastAsia="Times New Roman" w:hAnsi="Calibri"/>
                <w:color w:val="auto"/>
              </w:rPr>
              <w:t>:</w:t>
            </w:r>
          </w:p>
        </w:tc>
        <w:tc>
          <w:tcPr>
            <w:tcW w:w="4210" w:type="dxa"/>
            <w:vAlign w:val="bottom"/>
          </w:tcPr>
          <w:p w14:paraId="7AEAE0DA" w14:textId="50086F0D" w:rsidR="009569AD" w:rsidRPr="005C3C52" w:rsidRDefault="0005215B" w:rsidP="00D1351E">
            <w:pPr>
              <w:rPr>
                <w:rFonts w:eastAsia="Times New Roman" w:cs="Times New Roman"/>
              </w:rPr>
            </w:pPr>
            <w:hyperlink r:id="rId67" w:history="1">
              <w:r w:rsidR="009569AD" w:rsidRPr="005C3C52">
                <w:rPr>
                  <w:rStyle w:val="Hiperpovezava"/>
                  <w:rFonts w:ascii="Calibri" w:eastAsia="Times New Roman" w:hAnsi="Calibri"/>
                  <w:color w:val="auto"/>
                </w:rPr>
                <w:t>NAZIV PROJEKTA ARRS</w:t>
              </w:r>
            </w:hyperlink>
            <w:r w:rsidR="00752927">
              <w:rPr>
                <w:rStyle w:val="Hiperpovezava"/>
                <w:rFonts w:ascii="Calibri" w:eastAsia="Times New Roman" w:hAnsi="Calibri"/>
                <w:color w:val="auto"/>
              </w:rPr>
              <w:t>:</w:t>
            </w:r>
          </w:p>
        </w:tc>
        <w:tc>
          <w:tcPr>
            <w:tcW w:w="2253" w:type="dxa"/>
            <w:vAlign w:val="bottom"/>
          </w:tcPr>
          <w:p w14:paraId="1FC10209" w14:textId="6E9925DA" w:rsidR="009569AD" w:rsidRPr="005C3C52" w:rsidRDefault="0005215B" w:rsidP="00D1351E">
            <w:pPr>
              <w:rPr>
                <w:rFonts w:eastAsia="Times New Roman" w:cs="Times New Roman"/>
              </w:rPr>
            </w:pPr>
            <w:hyperlink r:id="rId68" w:history="1">
              <w:r w:rsidR="009569AD" w:rsidRPr="005C3C52">
                <w:rPr>
                  <w:rStyle w:val="Hiperpovezava"/>
                  <w:rFonts w:ascii="Calibri" w:eastAsia="Times New Roman" w:hAnsi="Calibri"/>
                  <w:color w:val="auto"/>
                </w:rPr>
                <w:t>OBDOBJE</w:t>
              </w:r>
            </w:hyperlink>
            <w:r w:rsidR="00752927">
              <w:rPr>
                <w:rStyle w:val="Hiperpovezava"/>
                <w:rFonts w:ascii="Calibri" w:eastAsia="Times New Roman" w:hAnsi="Calibri"/>
                <w:color w:val="auto"/>
              </w:rPr>
              <w:t>:</w:t>
            </w:r>
          </w:p>
        </w:tc>
      </w:tr>
      <w:tr w:rsidR="009569AD" w:rsidRPr="005C3C52" w14:paraId="38DF219B" w14:textId="77777777" w:rsidTr="00D1351E">
        <w:tc>
          <w:tcPr>
            <w:tcW w:w="596" w:type="dxa"/>
            <w:vAlign w:val="bottom"/>
          </w:tcPr>
          <w:p w14:paraId="708ED95E" w14:textId="77777777" w:rsidR="009569AD" w:rsidRPr="005C3C52" w:rsidRDefault="009569AD" w:rsidP="00D1351E">
            <w:pPr>
              <w:rPr>
                <w:rFonts w:eastAsia="Times New Roman" w:cs="Times New Roman"/>
              </w:rPr>
            </w:pPr>
            <w:r w:rsidRPr="005C3C52">
              <w:rPr>
                <w:rFonts w:ascii="Helvetica" w:eastAsia="Times New Roman" w:hAnsi="Helvetica"/>
              </w:rPr>
              <w:t>1</w:t>
            </w:r>
          </w:p>
        </w:tc>
        <w:tc>
          <w:tcPr>
            <w:tcW w:w="1951" w:type="dxa"/>
            <w:vAlign w:val="bottom"/>
          </w:tcPr>
          <w:p w14:paraId="3335CF07" w14:textId="77777777" w:rsidR="009569AD" w:rsidRPr="005C3C52" w:rsidRDefault="009569AD" w:rsidP="00D1351E">
            <w:pPr>
              <w:rPr>
                <w:rFonts w:eastAsia="Times New Roman" w:cs="Times New Roman"/>
              </w:rPr>
            </w:pPr>
            <w:r w:rsidRPr="005C3C52">
              <w:rPr>
                <w:rFonts w:ascii="Helvetica" w:eastAsia="Times New Roman" w:hAnsi="Helvetica"/>
              </w:rPr>
              <w:t>J4-1767</w:t>
            </w:r>
          </w:p>
        </w:tc>
        <w:tc>
          <w:tcPr>
            <w:tcW w:w="4210" w:type="dxa"/>
            <w:vAlign w:val="bottom"/>
          </w:tcPr>
          <w:p w14:paraId="32541E54" w14:textId="743D0D2C" w:rsidR="009569AD" w:rsidRPr="005C3C52" w:rsidRDefault="0005215B" w:rsidP="00752927">
            <w:pPr>
              <w:rPr>
                <w:rFonts w:eastAsia="Times New Roman" w:cs="Times New Roman"/>
              </w:rPr>
            </w:pPr>
            <w:hyperlink r:id="rId69" w:history="1">
              <w:proofErr w:type="spellStart"/>
              <w:r w:rsidR="009569AD" w:rsidRPr="005C3C52">
                <w:rPr>
                  <w:rStyle w:val="Hiperpovezava"/>
                  <w:rFonts w:ascii="Calibri" w:eastAsia="Times New Roman" w:hAnsi="Calibri"/>
                  <w:color w:val="auto"/>
                </w:rPr>
                <w:t>Selektivna</w:t>
              </w:r>
              <w:proofErr w:type="spellEnd"/>
              <w:r w:rsidR="009569AD" w:rsidRPr="005C3C52">
                <w:rPr>
                  <w:rStyle w:val="Hiperpovezava"/>
                  <w:rFonts w:ascii="Calibri" w:eastAsia="Times New Roman" w:hAnsi="Calibri"/>
                  <w:color w:val="auto"/>
                </w:rPr>
                <w:t xml:space="preserve"> </w:t>
              </w:r>
              <w:proofErr w:type="spellStart"/>
              <w:r w:rsidR="009569AD" w:rsidRPr="005C3C52">
                <w:rPr>
                  <w:rStyle w:val="Hiperpovezava"/>
                  <w:rFonts w:ascii="Calibri" w:eastAsia="Times New Roman" w:hAnsi="Calibri"/>
                  <w:color w:val="auto"/>
                </w:rPr>
                <w:t>ekstrakcija</w:t>
              </w:r>
              <w:proofErr w:type="spellEnd"/>
              <w:r w:rsidR="009569AD" w:rsidRPr="005C3C52">
                <w:rPr>
                  <w:rStyle w:val="Hiperpovezava"/>
                  <w:rFonts w:ascii="Calibri" w:eastAsia="Times New Roman" w:hAnsi="Calibri"/>
                  <w:color w:val="auto"/>
                </w:rPr>
                <w:t xml:space="preserve"> </w:t>
              </w:r>
              <w:proofErr w:type="spellStart"/>
              <w:r w:rsidR="009569AD" w:rsidRPr="005C3C52">
                <w:rPr>
                  <w:rStyle w:val="Hiperpovezava"/>
                  <w:rFonts w:ascii="Calibri" w:eastAsia="Times New Roman" w:hAnsi="Calibri"/>
                  <w:color w:val="auto"/>
                </w:rPr>
                <w:t>molekul</w:t>
              </w:r>
              <w:proofErr w:type="spellEnd"/>
              <w:r w:rsidR="009569AD" w:rsidRPr="005C3C52">
                <w:rPr>
                  <w:rStyle w:val="Hiperpovezava"/>
                  <w:rFonts w:ascii="Calibri" w:eastAsia="Times New Roman" w:hAnsi="Calibri"/>
                  <w:color w:val="auto"/>
                </w:rPr>
                <w:t xml:space="preserve"> z </w:t>
              </w:r>
              <w:proofErr w:type="spellStart"/>
              <w:r w:rsidR="009569AD" w:rsidRPr="005C3C52">
                <w:rPr>
                  <w:rStyle w:val="Hiperpovezava"/>
                  <w:rFonts w:ascii="Calibri" w:eastAsia="Times New Roman" w:hAnsi="Calibri"/>
                  <w:color w:val="auto"/>
                </w:rPr>
                <w:t>visoko</w:t>
              </w:r>
              <w:proofErr w:type="spellEnd"/>
              <w:r w:rsidR="009569AD" w:rsidRPr="005C3C52">
                <w:rPr>
                  <w:rStyle w:val="Hiperpovezava"/>
                  <w:rFonts w:ascii="Calibri" w:eastAsia="Times New Roman" w:hAnsi="Calibri"/>
                  <w:color w:val="auto"/>
                </w:rPr>
                <w:t xml:space="preserve"> </w:t>
              </w:r>
              <w:proofErr w:type="spellStart"/>
              <w:r w:rsidR="009569AD" w:rsidRPr="005C3C52">
                <w:rPr>
                  <w:rStyle w:val="Hiperpovezava"/>
                  <w:rFonts w:ascii="Calibri" w:eastAsia="Times New Roman" w:hAnsi="Calibri"/>
                  <w:color w:val="auto"/>
                </w:rPr>
                <w:t>vrednostjo</w:t>
              </w:r>
              <w:proofErr w:type="spellEnd"/>
              <w:r w:rsidR="009569AD" w:rsidRPr="005C3C52">
                <w:rPr>
                  <w:rStyle w:val="Hiperpovezava"/>
                  <w:rFonts w:ascii="Calibri" w:eastAsia="Times New Roman" w:hAnsi="Calibri"/>
                  <w:color w:val="auto"/>
                </w:rPr>
                <w:t xml:space="preserve"> za </w:t>
              </w:r>
              <w:proofErr w:type="spellStart"/>
              <w:r w:rsidR="009569AD" w:rsidRPr="005C3C52">
                <w:rPr>
                  <w:rStyle w:val="Hiperpovezava"/>
                  <w:rFonts w:ascii="Calibri" w:eastAsia="Times New Roman" w:hAnsi="Calibri"/>
                  <w:color w:val="auto"/>
                </w:rPr>
                <w:t>sektor</w:t>
              </w:r>
              <w:proofErr w:type="spellEnd"/>
              <w:r w:rsidR="009569AD" w:rsidRPr="005C3C52">
                <w:rPr>
                  <w:rStyle w:val="Hiperpovezava"/>
                  <w:rFonts w:ascii="Calibri" w:eastAsia="Times New Roman" w:hAnsi="Calibri"/>
                  <w:color w:val="auto"/>
                </w:rPr>
                <w:t xml:space="preserve"> </w:t>
              </w:r>
              <w:proofErr w:type="spellStart"/>
              <w:r w:rsidR="009569AD" w:rsidRPr="005C3C52">
                <w:rPr>
                  <w:rStyle w:val="Hiperpovezava"/>
                  <w:rFonts w:ascii="Calibri" w:eastAsia="Times New Roman" w:hAnsi="Calibri"/>
                  <w:color w:val="auto"/>
                </w:rPr>
                <w:t>specialnih</w:t>
              </w:r>
              <w:proofErr w:type="spellEnd"/>
              <w:r w:rsidR="009569AD" w:rsidRPr="005C3C52">
                <w:rPr>
                  <w:rStyle w:val="Hiperpovezava"/>
                  <w:rFonts w:ascii="Calibri" w:eastAsia="Times New Roman" w:hAnsi="Calibri"/>
                  <w:color w:val="auto"/>
                </w:rPr>
                <w:t xml:space="preserve"> </w:t>
              </w:r>
              <w:proofErr w:type="spellStart"/>
              <w:r w:rsidR="009569AD" w:rsidRPr="005C3C52">
                <w:rPr>
                  <w:rStyle w:val="Hiperpovezava"/>
                  <w:rFonts w:ascii="Calibri" w:eastAsia="Times New Roman" w:hAnsi="Calibri"/>
                  <w:color w:val="auto"/>
                </w:rPr>
                <w:t>kemikalij</w:t>
              </w:r>
              <w:proofErr w:type="spellEnd"/>
              <w:r w:rsidR="009569AD" w:rsidRPr="005C3C52">
                <w:rPr>
                  <w:rStyle w:val="Hiperpovezava"/>
                  <w:rFonts w:ascii="Calibri" w:eastAsia="Times New Roman" w:hAnsi="Calibri"/>
                  <w:color w:val="auto"/>
                </w:rPr>
                <w:t xml:space="preserve"> </w:t>
              </w:r>
              <w:proofErr w:type="spellStart"/>
              <w:r w:rsidR="009569AD" w:rsidRPr="005C3C52">
                <w:rPr>
                  <w:rStyle w:val="Hiperpovezava"/>
                  <w:rFonts w:ascii="Calibri" w:eastAsia="Times New Roman" w:hAnsi="Calibri"/>
                  <w:color w:val="auto"/>
                </w:rPr>
                <w:t>iz</w:t>
              </w:r>
              <w:proofErr w:type="spellEnd"/>
              <w:r w:rsidR="009569AD" w:rsidRPr="005C3C52">
                <w:rPr>
                  <w:rStyle w:val="Hiperpovezava"/>
                  <w:rFonts w:ascii="Calibri" w:eastAsia="Times New Roman" w:hAnsi="Calibri"/>
                  <w:color w:val="auto"/>
                </w:rPr>
                <w:t xml:space="preserve"> </w:t>
              </w:r>
              <w:proofErr w:type="spellStart"/>
              <w:r w:rsidR="009569AD" w:rsidRPr="005C3C52">
                <w:rPr>
                  <w:rStyle w:val="Hiperpovezava"/>
                  <w:rFonts w:ascii="Calibri" w:eastAsia="Times New Roman" w:hAnsi="Calibri"/>
                  <w:color w:val="auto"/>
                </w:rPr>
                <w:t>ostankov</w:t>
              </w:r>
              <w:proofErr w:type="spellEnd"/>
              <w:r w:rsidR="00752927">
                <w:rPr>
                  <w:rStyle w:val="Hiperpovezava"/>
                  <w:rFonts w:ascii="Calibri" w:eastAsia="Times New Roman" w:hAnsi="Calibri"/>
                  <w:color w:val="auto"/>
                </w:rPr>
                <w:t xml:space="preserve"> </w:t>
              </w:r>
              <w:proofErr w:type="spellStart"/>
              <w:r w:rsidR="009569AD" w:rsidRPr="005C3C52">
                <w:rPr>
                  <w:rStyle w:val="Hiperpovezava"/>
                  <w:rFonts w:ascii="Calibri" w:eastAsia="Times New Roman" w:hAnsi="Calibri"/>
                  <w:color w:val="auto"/>
                </w:rPr>
                <w:t>predelave</w:t>
              </w:r>
              <w:proofErr w:type="spellEnd"/>
              <w:r w:rsidR="00752927">
                <w:rPr>
                  <w:rStyle w:val="Hiperpovezava"/>
                  <w:rFonts w:ascii="Calibri" w:eastAsia="Times New Roman" w:hAnsi="Calibri"/>
                  <w:color w:val="auto"/>
                </w:rPr>
                <w:t xml:space="preserve"> </w:t>
              </w:r>
              <w:proofErr w:type="spellStart"/>
              <w:r w:rsidR="009569AD" w:rsidRPr="005C3C52">
                <w:rPr>
                  <w:rStyle w:val="Hiperpovezava"/>
                  <w:rFonts w:ascii="Calibri" w:eastAsia="Times New Roman" w:hAnsi="Calibri"/>
                  <w:color w:val="auto"/>
                </w:rPr>
                <w:t>lesa</w:t>
              </w:r>
              <w:proofErr w:type="spellEnd"/>
            </w:hyperlink>
          </w:p>
        </w:tc>
        <w:tc>
          <w:tcPr>
            <w:tcW w:w="2253" w:type="dxa"/>
            <w:vAlign w:val="bottom"/>
          </w:tcPr>
          <w:p w14:paraId="601C4DBC" w14:textId="371B3C56" w:rsidR="009569AD" w:rsidRPr="005C3C52" w:rsidRDefault="009569AD" w:rsidP="00752927">
            <w:pPr>
              <w:rPr>
                <w:rFonts w:eastAsia="Times New Roman" w:cs="Times New Roman"/>
              </w:rPr>
            </w:pPr>
            <w:r w:rsidRPr="005C3C52">
              <w:rPr>
                <w:rFonts w:ascii="Helvetica" w:eastAsia="Times New Roman" w:hAnsi="Helvetica"/>
              </w:rPr>
              <w:t>1.</w:t>
            </w:r>
            <w:r w:rsidR="00752927">
              <w:rPr>
                <w:rFonts w:ascii="Helvetica" w:eastAsia="Times New Roman" w:hAnsi="Helvetica"/>
              </w:rPr>
              <w:t> </w:t>
            </w:r>
            <w:r w:rsidRPr="005C3C52">
              <w:rPr>
                <w:rFonts w:ascii="Helvetica" w:eastAsia="Times New Roman" w:hAnsi="Helvetica"/>
              </w:rPr>
              <w:t>7.</w:t>
            </w:r>
            <w:r w:rsidR="00752927">
              <w:rPr>
                <w:rFonts w:ascii="Helvetica" w:eastAsia="Times New Roman" w:hAnsi="Helvetica"/>
              </w:rPr>
              <w:t xml:space="preserve"> </w:t>
            </w:r>
            <w:r w:rsidRPr="005C3C52">
              <w:rPr>
                <w:rFonts w:ascii="Helvetica" w:eastAsia="Times New Roman" w:hAnsi="Helvetica"/>
              </w:rPr>
              <w:t>2019 – 30.</w:t>
            </w:r>
            <w:r w:rsidR="00752927">
              <w:rPr>
                <w:rFonts w:ascii="Helvetica" w:eastAsia="Times New Roman" w:hAnsi="Helvetica"/>
              </w:rPr>
              <w:t> </w:t>
            </w:r>
            <w:r w:rsidRPr="005C3C52">
              <w:rPr>
                <w:rFonts w:ascii="Helvetica" w:eastAsia="Times New Roman" w:hAnsi="Helvetica"/>
              </w:rPr>
              <w:t>6.</w:t>
            </w:r>
            <w:r w:rsidR="00752927">
              <w:rPr>
                <w:rFonts w:ascii="Helvetica" w:eastAsia="Times New Roman" w:hAnsi="Helvetica"/>
              </w:rPr>
              <w:t> </w:t>
            </w:r>
            <w:r w:rsidRPr="005C3C52">
              <w:rPr>
                <w:rFonts w:ascii="Helvetica" w:eastAsia="Times New Roman" w:hAnsi="Helvetica"/>
              </w:rPr>
              <w:t>2022</w:t>
            </w:r>
          </w:p>
        </w:tc>
      </w:tr>
      <w:tr w:rsidR="009569AD" w:rsidRPr="005C3C52" w14:paraId="2BB6155F" w14:textId="77777777" w:rsidTr="00D1351E">
        <w:tc>
          <w:tcPr>
            <w:tcW w:w="596" w:type="dxa"/>
            <w:vAlign w:val="bottom"/>
          </w:tcPr>
          <w:p w14:paraId="6318F7E5" w14:textId="77777777" w:rsidR="009569AD" w:rsidRPr="005C3C52" w:rsidRDefault="009569AD" w:rsidP="00D1351E">
            <w:pPr>
              <w:rPr>
                <w:rFonts w:eastAsia="Times New Roman" w:cs="Times New Roman"/>
              </w:rPr>
            </w:pPr>
            <w:r w:rsidRPr="005C3C52">
              <w:rPr>
                <w:rFonts w:ascii="Helvetica" w:eastAsia="Times New Roman" w:hAnsi="Helvetica"/>
              </w:rPr>
              <w:t>2</w:t>
            </w:r>
          </w:p>
        </w:tc>
        <w:tc>
          <w:tcPr>
            <w:tcW w:w="1951" w:type="dxa"/>
            <w:vAlign w:val="bottom"/>
          </w:tcPr>
          <w:p w14:paraId="4FEAFC0F" w14:textId="77777777" w:rsidR="009569AD" w:rsidRPr="005C3C52" w:rsidRDefault="009569AD" w:rsidP="00D1351E">
            <w:pPr>
              <w:rPr>
                <w:rFonts w:eastAsia="Times New Roman" w:cs="Times New Roman"/>
              </w:rPr>
            </w:pPr>
            <w:r w:rsidRPr="005C3C52">
              <w:rPr>
                <w:rFonts w:ascii="Helvetica" w:eastAsia="Times New Roman" w:hAnsi="Helvetica"/>
              </w:rPr>
              <w:t>J1-9110</w:t>
            </w:r>
          </w:p>
        </w:tc>
        <w:tc>
          <w:tcPr>
            <w:tcW w:w="4210" w:type="dxa"/>
            <w:vAlign w:val="bottom"/>
          </w:tcPr>
          <w:p w14:paraId="04D4AC8F" w14:textId="77777777" w:rsidR="009569AD" w:rsidRPr="00D51604" w:rsidRDefault="0005215B" w:rsidP="00D1351E">
            <w:pPr>
              <w:rPr>
                <w:rFonts w:eastAsia="Times New Roman" w:cs="Times New Roman"/>
                <w:lang w:val="de-DE"/>
              </w:rPr>
            </w:pPr>
            <w:hyperlink r:id="rId70" w:history="1">
              <w:proofErr w:type="spellStart"/>
              <w:r w:rsidR="009569AD" w:rsidRPr="00D51604">
                <w:rPr>
                  <w:rStyle w:val="Hiperpovezava"/>
                  <w:rFonts w:ascii="Calibri" w:eastAsia="Times New Roman" w:hAnsi="Calibri"/>
                  <w:color w:val="auto"/>
                  <w:lang w:val="de-DE"/>
                </w:rPr>
                <w:t>Prehodnost</w:t>
              </w:r>
              <w:proofErr w:type="spellEnd"/>
              <w:r w:rsidR="009569AD" w:rsidRPr="00D51604">
                <w:rPr>
                  <w:rStyle w:val="Hiperpovezava"/>
                  <w:rFonts w:ascii="Calibri" w:eastAsia="Times New Roman" w:hAnsi="Calibri"/>
                  <w:color w:val="auto"/>
                  <w:lang w:val="de-DE"/>
                </w:rPr>
                <w:t xml:space="preserve"> v </w:t>
              </w:r>
              <w:proofErr w:type="spellStart"/>
              <w:r w:rsidR="009569AD" w:rsidRPr="00D51604">
                <w:rPr>
                  <w:rStyle w:val="Hiperpovezava"/>
                  <w:rFonts w:ascii="Calibri" w:eastAsia="Times New Roman" w:hAnsi="Calibri"/>
                  <w:color w:val="auto"/>
                  <w:lang w:val="de-DE"/>
                </w:rPr>
                <w:t>točkovno</w:t>
              </w:r>
              <w:proofErr w:type="spellEnd"/>
              <w:r w:rsidR="009569AD" w:rsidRPr="00D51604">
                <w:rPr>
                  <w:rStyle w:val="Hiperpovezava"/>
                  <w:rFonts w:ascii="Calibri" w:eastAsia="Times New Roman" w:hAnsi="Calibri"/>
                  <w:color w:val="auto"/>
                  <w:lang w:val="de-DE"/>
                </w:rPr>
                <w:t xml:space="preserve"> </w:t>
              </w:r>
              <w:proofErr w:type="spellStart"/>
              <w:r w:rsidR="009569AD" w:rsidRPr="00D51604">
                <w:rPr>
                  <w:rStyle w:val="Hiperpovezava"/>
                  <w:rFonts w:ascii="Calibri" w:eastAsia="Times New Roman" w:hAnsi="Calibri"/>
                  <w:color w:val="auto"/>
                  <w:lang w:val="de-DE"/>
                </w:rPr>
                <w:t>tranzitivnih</w:t>
              </w:r>
              <w:proofErr w:type="spellEnd"/>
              <w:r w:rsidR="009569AD" w:rsidRPr="00D51604">
                <w:rPr>
                  <w:rStyle w:val="Hiperpovezava"/>
                  <w:rFonts w:ascii="Calibri" w:eastAsia="Times New Roman" w:hAnsi="Calibri"/>
                  <w:color w:val="auto"/>
                  <w:lang w:val="de-DE"/>
                </w:rPr>
                <w:t xml:space="preserve"> </w:t>
              </w:r>
              <w:proofErr w:type="spellStart"/>
              <w:r w:rsidR="009569AD" w:rsidRPr="00D51604">
                <w:rPr>
                  <w:rStyle w:val="Hiperpovezava"/>
                  <w:rFonts w:ascii="Calibri" w:eastAsia="Times New Roman" w:hAnsi="Calibri"/>
                  <w:color w:val="auto"/>
                  <w:lang w:val="de-DE"/>
                </w:rPr>
                <w:t>grafih</w:t>
              </w:r>
              <w:proofErr w:type="spellEnd"/>
            </w:hyperlink>
          </w:p>
        </w:tc>
        <w:tc>
          <w:tcPr>
            <w:tcW w:w="2253" w:type="dxa"/>
            <w:vAlign w:val="bottom"/>
          </w:tcPr>
          <w:p w14:paraId="6DECAD02" w14:textId="135496A7" w:rsidR="009569AD" w:rsidRPr="005C3C52" w:rsidRDefault="009569AD" w:rsidP="00D1351E">
            <w:pPr>
              <w:rPr>
                <w:rFonts w:eastAsia="Times New Roman" w:cs="Times New Roman"/>
              </w:rPr>
            </w:pPr>
            <w:r w:rsidRPr="005C3C52">
              <w:rPr>
                <w:rFonts w:ascii="Helvetica" w:eastAsia="Times New Roman" w:hAnsi="Helvetica"/>
              </w:rPr>
              <w:t>1.</w:t>
            </w:r>
            <w:r w:rsidR="00752927">
              <w:rPr>
                <w:rFonts w:ascii="Helvetica" w:eastAsia="Times New Roman" w:hAnsi="Helvetica"/>
              </w:rPr>
              <w:t> </w:t>
            </w:r>
            <w:r w:rsidRPr="005C3C52">
              <w:rPr>
                <w:rFonts w:ascii="Helvetica" w:eastAsia="Times New Roman" w:hAnsi="Helvetica"/>
              </w:rPr>
              <w:t>7.</w:t>
            </w:r>
            <w:r w:rsidR="00752927">
              <w:rPr>
                <w:rFonts w:ascii="Helvetica" w:eastAsia="Times New Roman" w:hAnsi="Helvetica"/>
              </w:rPr>
              <w:t> </w:t>
            </w:r>
            <w:r w:rsidRPr="005C3C52">
              <w:rPr>
                <w:rFonts w:ascii="Helvetica" w:eastAsia="Times New Roman" w:hAnsi="Helvetica"/>
              </w:rPr>
              <w:t>2018 – 30.</w:t>
            </w:r>
            <w:r w:rsidR="00752927">
              <w:rPr>
                <w:rFonts w:ascii="Helvetica" w:eastAsia="Times New Roman" w:hAnsi="Helvetica"/>
              </w:rPr>
              <w:t> </w:t>
            </w:r>
            <w:r w:rsidRPr="005C3C52">
              <w:rPr>
                <w:rFonts w:ascii="Helvetica" w:eastAsia="Times New Roman" w:hAnsi="Helvetica"/>
              </w:rPr>
              <w:t>6.</w:t>
            </w:r>
            <w:r w:rsidR="00752927">
              <w:rPr>
                <w:rFonts w:ascii="Helvetica" w:eastAsia="Times New Roman" w:hAnsi="Helvetica"/>
              </w:rPr>
              <w:t> </w:t>
            </w:r>
            <w:r w:rsidRPr="005C3C52">
              <w:rPr>
                <w:rFonts w:ascii="Helvetica" w:eastAsia="Times New Roman" w:hAnsi="Helvetica"/>
              </w:rPr>
              <w:t>2021</w:t>
            </w:r>
          </w:p>
        </w:tc>
      </w:tr>
      <w:tr w:rsidR="009569AD" w:rsidRPr="005C3C52" w14:paraId="5B95C6C1" w14:textId="77777777" w:rsidTr="00D1351E">
        <w:tc>
          <w:tcPr>
            <w:tcW w:w="596" w:type="dxa"/>
            <w:vAlign w:val="bottom"/>
          </w:tcPr>
          <w:p w14:paraId="035EA9DE" w14:textId="77777777" w:rsidR="009569AD" w:rsidRPr="005C3C52" w:rsidRDefault="009569AD" w:rsidP="00D1351E">
            <w:pPr>
              <w:rPr>
                <w:rFonts w:eastAsia="Times New Roman" w:cs="Times New Roman"/>
              </w:rPr>
            </w:pPr>
            <w:r w:rsidRPr="005C3C52">
              <w:rPr>
                <w:rFonts w:ascii="Helvetica" w:eastAsia="Times New Roman" w:hAnsi="Helvetica"/>
              </w:rPr>
              <w:t>3</w:t>
            </w:r>
          </w:p>
        </w:tc>
        <w:tc>
          <w:tcPr>
            <w:tcW w:w="1951" w:type="dxa"/>
            <w:vAlign w:val="bottom"/>
          </w:tcPr>
          <w:p w14:paraId="61A760A5" w14:textId="77777777" w:rsidR="009569AD" w:rsidRPr="005C3C52" w:rsidRDefault="009569AD" w:rsidP="00D1351E">
            <w:pPr>
              <w:rPr>
                <w:rFonts w:eastAsia="Times New Roman" w:cs="Times New Roman"/>
              </w:rPr>
            </w:pPr>
            <w:r w:rsidRPr="005C3C52">
              <w:rPr>
                <w:rFonts w:ascii="Helvetica" w:eastAsia="Times New Roman" w:hAnsi="Helvetica"/>
              </w:rPr>
              <w:t>J7-9404</w:t>
            </w:r>
          </w:p>
        </w:tc>
        <w:tc>
          <w:tcPr>
            <w:tcW w:w="4210" w:type="dxa"/>
            <w:vAlign w:val="bottom"/>
          </w:tcPr>
          <w:p w14:paraId="6D338037" w14:textId="77777777" w:rsidR="009569AD" w:rsidRPr="005C3C52" w:rsidRDefault="0005215B" w:rsidP="00D1351E">
            <w:pPr>
              <w:rPr>
                <w:rFonts w:eastAsia="Times New Roman" w:cs="Times New Roman"/>
              </w:rPr>
            </w:pPr>
            <w:hyperlink r:id="rId71" w:history="1">
              <w:proofErr w:type="spellStart"/>
              <w:r w:rsidR="009569AD" w:rsidRPr="005C3C52">
                <w:rPr>
                  <w:rStyle w:val="Hiperpovezava"/>
                  <w:rFonts w:ascii="Calibri" w:eastAsia="Times New Roman" w:hAnsi="Calibri"/>
                  <w:color w:val="auto"/>
                </w:rPr>
                <w:t>Zaščita</w:t>
              </w:r>
              <w:proofErr w:type="spellEnd"/>
              <w:r w:rsidR="009569AD" w:rsidRPr="005C3C52">
                <w:rPr>
                  <w:rStyle w:val="Hiperpovezava"/>
                  <w:rFonts w:ascii="Calibri" w:eastAsia="Times New Roman" w:hAnsi="Calibri"/>
                  <w:color w:val="auto"/>
                </w:rPr>
                <w:t xml:space="preserve"> </w:t>
              </w:r>
              <w:proofErr w:type="spellStart"/>
              <w:r w:rsidR="009569AD" w:rsidRPr="005C3C52">
                <w:rPr>
                  <w:rStyle w:val="Hiperpovezava"/>
                  <w:rFonts w:ascii="Calibri" w:eastAsia="Times New Roman" w:hAnsi="Calibri"/>
                  <w:color w:val="auto"/>
                </w:rPr>
                <w:t>bronastih</w:t>
              </w:r>
              <w:proofErr w:type="spellEnd"/>
              <w:r w:rsidR="009569AD" w:rsidRPr="005C3C52">
                <w:rPr>
                  <w:rStyle w:val="Hiperpovezava"/>
                  <w:rFonts w:ascii="Calibri" w:eastAsia="Times New Roman" w:hAnsi="Calibri"/>
                  <w:color w:val="auto"/>
                </w:rPr>
                <w:t xml:space="preserve"> </w:t>
              </w:r>
              <w:proofErr w:type="spellStart"/>
              <w:r w:rsidR="009569AD" w:rsidRPr="005C3C52">
                <w:rPr>
                  <w:rStyle w:val="Hiperpovezava"/>
                  <w:rFonts w:ascii="Calibri" w:eastAsia="Times New Roman" w:hAnsi="Calibri"/>
                  <w:color w:val="auto"/>
                </w:rPr>
                <w:t>spomenikov</w:t>
              </w:r>
              <w:proofErr w:type="spellEnd"/>
              <w:r w:rsidR="009569AD" w:rsidRPr="005C3C52">
                <w:rPr>
                  <w:rStyle w:val="Hiperpovezava"/>
                  <w:rFonts w:ascii="Calibri" w:eastAsia="Times New Roman" w:hAnsi="Calibri"/>
                  <w:color w:val="auto"/>
                </w:rPr>
                <w:t xml:space="preserve"> v </w:t>
              </w:r>
              <w:proofErr w:type="spellStart"/>
              <w:r w:rsidR="009569AD" w:rsidRPr="005C3C52">
                <w:rPr>
                  <w:rStyle w:val="Hiperpovezava"/>
                  <w:rFonts w:ascii="Calibri" w:eastAsia="Times New Roman" w:hAnsi="Calibri"/>
                  <w:color w:val="auto"/>
                </w:rPr>
                <w:t>spremenljivem</w:t>
              </w:r>
              <w:proofErr w:type="spellEnd"/>
              <w:r w:rsidR="009569AD" w:rsidRPr="005C3C52">
                <w:rPr>
                  <w:rStyle w:val="Hiperpovezava"/>
                  <w:rFonts w:ascii="Calibri" w:eastAsia="Times New Roman" w:hAnsi="Calibri"/>
                  <w:color w:val="auto"/>
                </w:rPr>
                <w:t xml:space="preserve"> </w:t>
              </w:r>
              <w:proofErr w:type="spellStart"/>
              <w:r w:rsidR="009569AD" w:rsidRPr="005C3C52">
                <w:rPr>
                  <w:rStyle w:val="Hiperpovezava"/>
                  <w:rFonts w:ascii="Calibri" w:eastAsia="Times New Roman" w:hAnsi="Calibri"/>
                  <w:color w:val="auto"/>
                </w:rPr>
                <w:t>okolju</w:t>
              </w:r>
              <w:proofErr w:type="spellEnd"/>
            </w:hyperlink>
          </w:p>
        </w:tc>
        <w:tc>
          <w:tcPr>
            <w:tcW w:w="2253" w:type="dxa"/>
            <w:vAlign w:val="bottom"/>
          </w:tcPr>
          <w:p w14:paraId="6BCABBDC" w14:textId="4CB11720" w:rsidR="009569AD" w:rsidRPr="005C3C52" w:rsidRDefault="009569AD" w:rsidP="00D1351E">
            <w:pPr>
              <w:rPr>
                <w:rFonts w:eastAsia="Times New Roman" w:cs="Times New Roman"/>
              </w:rPr>
            </w:pPr>
            <w:r w:rsidRPr="005C3C52">
              <w:rPr>
                <w:rFonts w:ascii="Helvetica" w:eastAsia="Times New Roman" w:hAnsi="Helvetica"/>
              </w:rPr>
              <w:t>1.</w:t>
            </w:r>
            <w:r w:rsidR="00752927">
              <w:rPr>
                <w:rFonts w:ascii="Helvetica" w:eastAsia="Times New Roman" w:hAnsi="Helvetica"/>
              </w:rPr>
              <w:t> </w:t>
            </w:r>
            <w:r w:rsidRPr="005C3C52">
              <w:rPr>
                <w:rFonts w:ascii="Helvetica" w:eastAsia="Times New Roman" w:hAnsi="Helvetica"/>
              </w:rPr>
              <w:t>7.</w:t>
            </w:r>
            <w:r w:rsidR="00752927">
              <w:rPr>
                <w:rFonts w:ascii="Helvetica" w:eastAsia="Times New Roman" w:hAnsi="Helvetica"/>
              </w:rPr>
              <w:t> </w:t>
            </w:r>
            <w:r w:rsidRPr="005C3C52">
              <w:rPr>
                <w:rFonts w:ascii="Helvetica" w:eastAsia="Times New Roman" w:hAnsi="Helvetica"/>
              </w:rPr>
              <w:t>2018 – 30.</w:t>
            </w:r>
            <w:r w:rsidR="00752927">
              <w:rPr>
                <w:rFonts w:ascii="Helvetica" w:eastAsia="Times New Roman" w:hAnsi="Helvetica"/>
              </w:rPr>
              <w:t> </w:t>
            </w:r>
            <w:r w:rsidRPr="005C3C52">
              <w:rPr>
                <w:rFonts w:ascii="Helvetica" w:eastAsia="Times New Roman" w:hAnsi="Helvetica"/>
              </w:rPr>
              <w:t>6.</w:t>
            </w:r>
            <w:r w:rsidR="00752927">
              <w:rPr>
                <w:rFonts w:ascii="Helvetica" w:eastAsia="Times New Roman" w:hAnsi="Helvetica"/>
              </w:rPr>
              <w:t> </w:t>
            </w:r>
            <w:r w:rsidRPr="005C3C52">
              <w:rPr>
                <w:rFonts w:ascii="Helvetica" w:eastAsia="Times New Roman" w:hAnsi="Helvetica"/>
              </w:rPr>
              <w:t>2021</w:t>
            </w:r>
          </w:p>
        </w:tc>
      </w:tr>
      <w:tr w:rsidR="009569AD" w:rsidRPr="005C3C52" w14:paraId="4EAE5D6A" w14:textId="77777777" w:rsidTr="00D1351E">
        <w:tc>
          <w:tcPr>
            <w:tcW w:w="596" w:type="dxa"/>
            <w:vAlign w:val="bottom"/>
          </w:tcPr>
          <w:p w14:paraId="1BF6C03E" w14:textId="77777777" w:rsidR="009569AD" w:rsidRPr="005C3C52" w:rsidRDefault="009569AD" w:rsidP="00D1351E">
            <w:pPr>
              <w:rPr>
                <w:rFonts w:eastAsia="Times New Roman" w:cs="Times New Roman"/>
              </w:rPr>
            </w:pPr>
            <w:r w:rsidRPr="005C3C52">
              <w:rPr>
                <w:rFonts w:ascii="Helvetica" w:eastAsia="Times New Roman" w:hAnsi="Helvetica"/>
              </w:rPr>
              <w:t>4</w:t>
            </w:r>
          </w:p>
        </w:tc>
        <w:tc>
          <w:tcPr>
            <w:tcW w:w="1951" w:type="dxa"/>
            <w:vAlign w:val="bottom"/>
          </w:tcPr>
          <w:p w14:paraId="6439D41A" w14:textId="77777777" w:rsidR="009569AD" w:rsidRPr="005C3C52" w:rsidRDefault="009569AD" w:rsidP="00D1351E">
            <w:pPr>
              <w:rPr>
                <w:rFonts w:eastAsia="Times New Roman" w:cs="Times New Roman"/>
              </w:rPr>
            </w:pPr>
            <w:r w:rsidRPr="005C3C52">
              <w:rPr>
                <w:rFonts w:ascii="Helvetica" w:eastAsia="Times New Roman" w:hAnsi="Helvetica"/>
              </w:rPr>
              <w:t>Z5-1879</w:t>
            </w:r>
          </w:p>
        </w:tc>
        <w:tc>
          <w:tcPr>
            <w:tcW w:w="4210" w:type="dxa"/>
            <w:vAlign w:val="bottom"/>
          </w:tcPr>
          <w:p w14:paraId="198AD186" w14:textId="77777777" w:rsidR="009569AD" w:rsidRPr="005C3C52" w:rsidRDefault="0005215B" w:rsidP="00D1351E">
            <w:pPr>
              <w:rPr>
                <w:rFonts w:eastAsia="Times New Roman" w:cs="Times New Roman"/>
              </w:rPr>
            </w:pPr>
            <w:hyperlink r:id="rId72" w:history="1">
              <w:proofErr w:type="spellStart"/>
              <w:r w:rsidR="009569AD" w:rsidRPr="005C3C52">
                <w:rPr>
                  <w:rStyle w:val="Hiperpovezava"/>
                  <w:rFonts w:ascii="Calibri" w:eastAsia="Times New Roman" w:hAnsi="Calibri"/>
                  <w:color w:val="auto"/>
                </w:rPr>
                <w:t>Uporaba</w:t>
              </w:r>
              <w:proofErr w:type="spellEnd"/>
              <w:r w:rsidR="009569AD" w:rsidRPr="005C3C52">
                <w:rPr>
                  <w:rStyle w:val="Hiperpovezava"/>
                  <w:rFonts w:ascii="Calibri" w:eastAsia="Times New Roman" w:hAnsi="Calibri"/>
                  <w:color w:val="auto"/>
                </w:rPr>
                <w:t xml:space="preserve"> </w:t>
              </w:r>
              <w:proofErr w:type="spellStart"/>
              <w:r w:rsidR="009569AD" w:rsidRPr="005C3C52">
                <w:rPr>
                  <w:rStyle w:val="Hiperpovezava"/>
                  <w:rFonts w:ascii="Calibri" w:eastAsia="Times New Roman" w:hAnsi="Calibri"/>
                  <w:color w:val="auto"/>
                </w:rPr>
                <w:t>vprašalnikov</w:t>
              </w:r>
              <w:proofErr w:type="spellEnd"/>
              <w:r w:rsidR="009569AD" w:rsidRPr="005C3C52">
                <w:rPr>
                  <w:rStyle w:val="Hiperpovezava"/>
                  <w:rFonts w:ascii="Calibri" w:eastAsia="Times New Roman" w:hAnsi="Calibri"/>
                  <w:color w:val="auto"/>
                </w:rPr>
                <w:t xml:space="preserve"> za </w:t>
              </w:r>
              <w:proofErr w:type="spellStart"/>
              <w:r w:rsidR="009569AD" w:rsidRPr="005C3C52">
                <w:rPr>
                  <w:rStyle w:val="Hiperpovezava"/>
                  <w:rFonts w:ascii="Calibri" w:eastAsia="Times New Roman" w:hAnsi="Calibri"/>
                  <w:color w:val="auto"/>
                </w:rPr>
                <w:t>merjenje</w:t>
              </w:r>
              <w:proofErr w:type="spellEnd"/>
              <w:r w:rsidR="009569AD" w:rsidRPr="005C3C52">
                <w:rPr>
                  <w:rStyle w:val="Hiperpovezava"/>
                  <w:rFonts w:ascii="Calibri" w:eastAsia="Times New Roman" w:hAnsi="Calibri"/>
                  <w:color w:val="auto"/>
                </w:rPr>
                <w:t xml:space="preserve"> </w:t>
              </w:r>
              <w:proofErr w:type="spellStart"/>
              <w:r w:rsidR="009569AD" w:rsidRPr="005C3C52">
                <w:rPr>
                  <w:rStyle w:val="Hiperpovezava"/>
                  <w:rFonts w:ascii="Calibri" w:eastAsia="Times New Roman" w:hAnsi="Calibri"/>
                  <w:color w:val="auto"/>
                </w:rPr>
                <w:t>stališč</w:t>
              </w:r>
              <w:proofErr w:type="spellEnd"/>
              <w:r w:rsidR="009569AD" w:rsidRPr="005C3C52">
                <w:rPr>
                  <w:rStyle w:val="Hiperpovezava"/>
                  <w:rFonts w:ascii="Calibri" w:eastAsia="Times New Roman" w:hAnsi="Calibri"/>
                  <w:color w:val="auto"/>
                </w:rPr>
                <w:t xml:space="preserve"> in </w:t>
              </w:r>
              <w:proofErr w:type="spellStart"/>
              <w:r w:rsidR="009569AD" w:rsidRPr="005C3C52">
                <w:rPr>
                  <w:rStyle w:val="Hiperpovezava"/>
                  <w:rFonts w:ascii="Calibri" w:eastAsia="Times New Roman" w:hAnsi="Calibri"/>
                  <w:color w:val="auto"/>
                </w:rPr>
                <w:t>vedenj</w:t>
              </w:r>
              <w:proofErr w:type="spellEnd"/>
              <w:r w:rsidR="009569AD" w:rsidRPr="005C3C52">
                <w:rPr>
                  <w:rStyle w:val="Hiperpovezava"/>
                  <w:rFonts w:ascii="Calibri" w:eastAsia="Times New Roman" w:hAnsi="Calibri"/>
                  <w:color w:val="auto"/>
                </w:rPr>
                <w:t xml:space="preserve"> </w:t>
              </w:r>
              <w:proofErr w:type="spellStart"/>
              <w:r w:rsidR="009569AD" w:rsidRPr="005C3C52">
                <w:rPr>
                  <w:rStyle w:val="Hiperpovezava"/>
                  <w:rFonts w:ascii="Calibri" w:eastAsia="Times New Roman" w:hAnsi="Calibri"/>
                  <w:color w:val="auto"/>
                </w:rPr>
                <w:t>uporabnikov</w:t>
              </w:r>
              <w:proofErr w:type="spellEnd"/>
              <w:r w:rsidR="009569AD" w:rsidRPr="005C3C52">
                <w:rPr>
                  <w:rStyle w:val="Hiperpovezava"/>
                  <w:rFonts w:ascii="Calibri" w:eastAsia="Times New Roman" w:hAnsi="Calibri"/>
                  <w:color w:val="auto"/>
                </w:rPr>
                <w:t xml:space="preserve"> </w:t>
              </w:r>
              <w:proofErr w:type="spellStart"/>
              <w:r w:rsidR="009569AD" w:rsidRPr="005C3C52">
                <w:rPr>
                  <w:rStyle w:val="Hiperpovezava"/>
                  <w:rFonts w:ascii="Calibri" w:eastAsia="Times New Roman" w:hAnsi="Calibri"/>
                  <w:color w:val="auto"/>
                </w:rPr>
                <w:t>stavb</w:t>
              </w:r>
              <w:proofErr w:type="spellEnd"/>
            </w:hyperlink>
          </w:p>
        </w:tc>
        <w:tc>
          <w:tcPr>
            <w:tcW w:w="2253" w:type="dxa"/>
            <w:vAlign w:val="bottom"/>
          </w:tcPr>
          <w:p w14:paraId="7D94C09E" w14:textId="6C7E1723" w:rsidR="009569AD" w:rsidRPr="005C3C52" w:rsidRDefault="009569AD" w:rsidP="00D1351E">
            <w:pPr>
              <w:rPr>
                <w:rFonts w:eastAsia="Times New Roman" w:cs="Times New Roman"/>
              </w:rPr>
            </w:pPr>
            <w:r w:rsidRPr="005C3C52">
              <w:rPr>
                <w:rFonts w:ascii="Helvetica" w:eastAsia="Times New Roman" w:hAnsi="Helvetica"/>
              </w:rPr>
              <w:t>1.</w:t>
            </w:r>
            <w:r w:rsidR="00752927">
              <w:rPr>
                <w:rFonts w:ascii="Helvetica" w:eastAsia="Times New Roman" w:hAnsi="Helvetica"/>
              </w:rPr>
              <w:t> </w:t>
            </w:r>
            <w:r w:rsidRPr="005C3C52">
              <w:rPr>
                <w:rFonts w:ascii="Helvetica" w:eastAsia="Times New Roman" w:hAnsi="Helvetica"/>
              </w:rPr>
              <w:t>7.</w:t>
            </w:r>
            <w:r w:rsidR="00752927">
              <w:rPr>
                <w:rFonts w:ascii="Helvetica" w:eastAsia="Times New Roman" w:hAnsi="Helvetica"/>
              </w:rPr>
              <w:t> </w:t>
            </w:r>
            <w:r w:rsidRPr="005C3C52">
              <w:rPr>
                <w:rFonts w:ascii="Helvetica" w:eastAsia="Times New Roman" w:hAnsi="Helvetica"/>
              </w:rPr>
              <w:t>2019 – 30.</w:t>
            </w:r>
            <w:r w:rsidR="00752927">
              <w:rPr>
                <w:rFonts w:ascii="Helvetica" w:eastAsia="Times New Roman" w:hAnsi="Helvetica"/>
              </w:rPr>
              <w:t> </w:t>
            </w:r>
            <w:r w:rsidRPr="005C3C52">
              <w:rPr>
                <w:rFonts w:ascii="Helvetica" w:eastAsia="Times New Roman" w:hAnsi="Helvetica"/>
              </w:rPr>
              <w:t>6.</w:t>
            </w:r>
            <w:r w:rsidR="00752927">
              <w:rPr>
                <w:rFonts w:ascii="Helvetica" w:eastAsia="Times New Roman" w:hAnsi="Helvetica"/>
              </w:rPr>
              <w:t> </w:t>
            </w:r>
            <w:r w:rsidRPr="005C3C52">
              <w:rPr>
                <w:rFonts w:ascii="Helvetica" w:eastAsia="Times New Roman" w:hAnsi="Helvetica"/>
              </w:rPr>
              <w:t>2021</w:t>
            </w:r>
          </w:p>
        </w:tc>
      </w:tr>
      <w:tr w:rsidR="009569AD" w:rsidRPr="005C3C52" w14:paraId="5658E827" w14:textId="77777777" w:rsidTr="00D1351E">
        <w:tc>
          <w:tcPr>
            <w:tcW w:w="596" w:type="dxa"/>
            <w:vAlign w:val="bottom"/>
          </w:tcPr>
          <w:p w14:paraId="12429AA1" w14:textId="77777777" w:rsidR="009569AD" w:rsidRPr="005C3C52" w:rsidRDefault="009569AD" w:rsidP="00D1351E">
            <w:pPr>
              <w:rPr>
                <w:rFonts w:eastAsia="Times New Roman" w:cs="Times New Roman"/>
              </w:rPr>
            </w:pPr>
            <w:r w:rsidRPr="005C3C52">
              <w:rPr>
                <w:rFonts w:ascii="Helvetica" w:eastAsia="Times New Roman" w:hAnsi="Helvetica"/>
              </w:rPr>
              <w:t>5</w:t>
            </w:r>
          </w:p>
        </w:tc>
        <w:tc>
          <w:tcPr>
            <w:tcW w:w="1951" w:type="dxa"/>
            <w:vAlign w:val="bottom"/>
          </w:tcPr>
          <w:p w14:paraId="2032D447" w14:textId="77777777" w:rsidR="009569AD" w:rsidRPr="005C3C52" w:rsidRDefault="009569AD" w:rsidP="00D1351E">
            <w:pPr>
              <w:rPr>
                <w:rFonts w:eastAsia="Times New Roman" w:cs="Times New Roman"/>
              </w:rPr>
            </w:pPr>
            <w:r w:rsidRPr="005C3C52">
              <w:rPr>
                <w:rFonts w:ascii="Helvetica" w:eastAsia="Times New Roman" w:hAnsi="Helvetica"/>
              </w:rPr>
              <w:t>N1-0093</w:t>
            </w:r>
          </w:p>
        </w:tc>
        <w:tc>
          <w:tcPr>
            <w:tcW w:w="4210" w:type="dxa"/>
            <w:vAlign w:val="bottom"/>
          </w:tcPr>
          <w:p w14:paraId="59066DB3" w14:textId="77777777" w:rsidR="009569AD" w:rsidRPr="005C3C52" w:rsidRDefault="009569AD" w:rsidP="00D1351E">
            <w:pPr>
              <w:rPr>
                <w:rFonts w:eastAsia="Times New Roman" w:cs="Times New Roman"/>
              </w:rPr>
            </w:pPr>
            <w:proofErr w:type="spellStart"/>
            <w:r w:rsidRPr="005C3C52">
              <w:rPr>
                <w:rFonts w:ascii="Calibri" w:eastAsia="Times New Roman" w:hAnsi="Calibri"/>
                <w:u w:val="single"/>
              </w:rPr>
              <w:t>Optimizacija</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trajnostnih</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oskrbovalnih</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verig</w:t>
            </w:r>
            <w:proofErr w:type="spellEnd"/>
          </w:p>
        </w:tc>
        <w:tc>
          <w:tcPr>
            <w:tcW w:w="2253" w:type="dxa"/>
            <w:vAlign w:val="bottom"/>
          </w:tcPr>
          <w:p w14:paraId="66AB57EC" w14:textId="255E6799" w:rsidR="009569AD" w:rsidRPr="005C3C52" w:rsidRDefault="009569AD" w:rsidP="00D1351E">
            <w:pPr>
              <w:rPr>
                <w:rFonts w:eastAsia="Times New Roman" w:cs="Times New Roman"/>
              </w:rPr>
            </w:pPr>
            <w:r w:rsidRPr="005C3C52">
              <w:rPr>
                <w:rFonts w:ascii="Helvetica" w:eastAsia="Times New Roman" w:hAnsi="Helvetica"/>
              </w:rPr>
              <w:t>1.</w:t>
            </w:r>
            <w:r w:rsidR="00752927">
              <w:rPr>
                <w:rFonts w:ascii="Helvetica" w:eastAsia="Times New Roman" w:hAnsi="Helvetica"/>
              </w:rPr>
              <w:t> </w:t>
            </w:r>
            <w:r w:rsidRPr="005C3C52">
              <w:rPr>
                <w:rFonts w:ascii="Helvetica" w:eastAsia="Times New Roman" w:hAnsi="Helvetica"/>
              </w:rPr>
              <w:t>4.</w:t>
            </w:r>
            <w:r w:rsidR="00752927">
              <w:rPr>
                <w:rFonts w:ascii="Helvetica" w:eastAsia="Times New Roman" w:hAnsi="Helvetica"/>
              </w:rPr>
              <w:t> </w:t>
            </w:r>
            <w:r w:rsidRPr="005C3C52">
              <w:rPr>
                <w:rFonts w:ascii="Helvetica" w:eastAsia="Times New Roman" w:hAnsi="Helvetica"/>
              </w:rPr>
              <w:t>2019 – 31.</w:t>
            </w:r>
            <w:r w:rsidR="00752927">
              <w:rPr>
                <w:rFonts w:ascii="Helvetica" w:eastAsia="Times New Roman" w:hAnsi="Helvetica"/>
              </w:rPr>
              <w:t> </w:t>
            </w:r>
            <w:r w:rsidRPr="005C3C52">
              <w:rPr>
                <w:rFonts w:ascii="Helvetica" w:eastAsia="Times New Roman" w:hAnsi="Helvetica"/>
              </w:rPr>
              <w:t>3.</w:t>
            </w:r>
            <w:r w:rsidR="00752927">
              <w:rPr>
                <w:rFonts w:ascii="Helvetica" w:eastAsia="Times New Roman" w:hAnsi="Helvetica"/>
              </w:rPr>
              <w:t> </w:t>
            </w:r>
            <w:r w:rsidRPr="005C3C52">
              <w:rPr>
                <w:rFonts w:ascii="Helvetica" w:eastAsia="Times New Roman" w:hAnsi="Helvetica"/>
              </w:rPr>
              <w:t xml:space="preserve">2022 </w:t>
            </w:r>
          </w:p>
        </w:tc>
      </w:tr>
      <w:tr w:rsidR="009569AD" w:rsidRPr="005C3C52" w14:paraId="6E302026" w14:textId="77777777" w:rsidTr="00D1351E">
        <w:tc>
          <w:tcPr>
            <w:tcW w:w="596" w:type="dxa"/>
            <w:vAlign w:val="bottom"/>
          </w:tcPr>
          <w:p w14:paraId="2BCEFDD4" w14:textId="77777777" w:rsidR="009569AD" w:rsidRPr="005C3C52" w:rsidRDefault="009569AD" w:rsidP="00D1351E">
            <w:pPr>
              <w:rPr>
                <w:rFonts w:eastAsia="Times New Roman" w:cs="Times New Roman"/>
              </w:rPr>
            </w:pPr>
            <w:r w:rsidRPr="005C3C52">
              <w:rPr>
                <w:rFonts w:ascii="Helvetica" w:eastAsia="Times New Roman" w:hAnsi="Helvetica"/>
              </w:rPr>
              <w:t>6</w:t>
            </w:r>
          </w:p>
        </w:tc>
        <w:tc>
          <w:tcPr>
            <w:tcW w:w="1951" w:type="dxa"/>
            <w:vAlign w:val="bottom"/>
          </w:tcPr>
          <w:p w14:paraId="3EEC89CE" w14:textId="77777777" w:rsidR="009569AD" w:rsidRPr="005C3C52" w:rsidRDefault="009569AD" w:rsidP="00D1351E">
            <w:pPr>
              <w:rPr>
                <w:rFonts w:eastAsia="Times New Roman" w:cs="Times New Roman"/>
              </w:rPr>
            </w:pPr>
            <w:r w:rsidRPr="005C3C52">
              <w:rPr>
                <w:rFonts w:ascii="Helvetica" w:eastAsia="Times New Roman" w:hAnsi="Helvetica"/>
              </w:rPr>
              <w:t>BI-IT/18-20-007</w:t>
            </w:r>
          </w:p>
        </w:tc>
        <w:tc>
          <w:tcPr>
            <w:tcW w:w="4210" w:type="dxa"/>
            <w:vAlign w:val="bottom"/>
          </w:tcPr>
          <w:p w14:paraId="136F6ADF" w14:textId="77777777" w:rsidR="009569AD" w:rsidRPr="005C3C52" w:rsidRDefault="009569AD" w:rsidP="00D1351E">
            <w:pPr>
              <w:rPr>
                <w:rFonts w:eastAsia="Times New Roman" w:cs="Times New Roman"/>
              </w:rPr>
            </w:pPr>
            <w:proofErr w:type="spellStart"/>
            <w:r w:rsidRPr="005C3C52">
              <w:rPr>
                <w:rFonts w:ascii="Calibri" w:eastAsia="Times New Roman" w:hAnsi="Calibri"/>
                <w:u w:val="single"/>
              </w:rPr>
              <w:t>Spektroskopija</w:t>
            </w:r>
            <w:proofErr w:type="spellEnd"/>
            <w:r w:rsidRPr="005C3C52">
              <w:rPr>
                <w:rFonts w:ascii="Calibri" w:eastAsia="Times New Roman" w:hAnsi="Calibri"/>
                <w:u w:val="single"/>
              </w:rPr>
              <w:t xml:space="preserve"> in </w:t>
            </w:r>
            <w:proofErr w:type="spellStart"/>
            <w:r w:rsidRPr="005C3C52">
              <w:rPr>
                <w:rFonts w:ascii="Calibri" w:eastAsia="Times New Roman" w:hAnsi="Calibri"/>
                <w:u w:val="single"/>
              </w:rPr>
              <w:t>multivariatna</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analiza</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podatkov</w:t>
            </w:r>
            <w:proofErr w:type="spellEnd"/>
            <w:r w:rsidRPr="005C3C52">
              <w:rPr>
                <w:rFonts w:ascii="Calibri" w:eastAsia="Times New Roman" w:hAnsi="Calibri"/>
                <w:u w:val="single"/>
              </w:rPr>
              <w:t xml:space="preserve"> za </w:t>
            </w:r>
            <w:proofErr w:type="spellStart"/>
            <w:r w:rsidRPr="005C3C52">
              <w:rPr>
                <w:rFonts w:ascii="Calibri" w:eastAsia="Times New Roman" w:hAnsi="Calibri"/>
                <w:u w:val="single"/>
              </w:rPr>
              <w:t>nadzor</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kakovosti</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modificiranega</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lesa</w:t>
            </w:r>
            <w:proofErr w:type="spellEnd"/>
            <w:r w:rsidRPr="005C3C52">
              <w:rPr>
                <w:rFonts w:ascii="Calibri" w:eastAsia="Times New Roman" w:hAnsi="Calibri"/>
                <w:u w:val="single"/>
              </w:rPr>
              <w:t xml:space="preserve"> (</w:t>
            </w:r>
            <w:proofErr w:type="gramStart"/>
            <w:r w:rsidRPr="005C3C52">
              <w:rPr>
                <w:rFonts w:ascii="Calibri" w:eastAsia="Times New Roman" w:hAnsi="Calibri"/>
                <w:u w:val="single"/>
              </w:rPr>
              <w:t>MULTI-SPEC</w:t>
            </w:r>
            <w:proofErr w:type="gramEnd"/>
            <w:r w:rsidRPr="005C3C52">
              <w:rPr>
                <w:rFonts w:ascii="Calibri" w:eastAsia="Times New Roman" w:hAnsi="Calibri"/>
                <w:u w:val="single"/>
              </w:rPr>
              <w:t>)</w:t>
            </w:r>
          </w:p>
        </w:tc>
        <w:tc>
          <w:tcPr>
            <w:tcW w:w="2253" w:type="dxa"/>
            <w:vAlign w:val="bottom"/>
          </w:tcPr>
          <w:p w14:paraId="3463A7FB" w14:textId="35B5719C" w:rsidR="009569AD" w:rsidRPr="005C3C52" w:rsidRDefault="009569AD" w:rsidP="00D1351E">
            <w:pPr>
              <w:rPr>
                <w:rFonts w:eastAsia="Times New Roman" w:cs="Times New Roman"/>
              </w:rPr>
            </w:pPr>
            <w:r w:rsidRPr="005C3C52">
              <w:rPr>
                <w:rFonts w:ascii="Helvetica" w:eastAsia="Times New Roman" w:hAnsi="Helvetica"/>
              </w:rPr>
              <w:t>1.</w:t>
            </w:r>
            <w:r w:rsidR="00752927">
              <w:rPr>
                <w:rFonts w:ascii="Helvetica" w:eastAsia="Times New Roman" w:hAnsi="Helvetica"/>
              </w:rPr>
              <w:t> </w:t>
            </w:r>
            <w:r w:rsidRPr="005C3C52">
              <w:rPr>
                <w:rFonts w:ascii="Helvetica" w:eastAsia="Times New Roman" w:hAnsi="Helvetica"/>
              </w:rPr>
              <w:t>9.</w:t>
            </w:r>
            <w:r w:rsidR="00752927">
              <w:rPr>
                <w:rFonts w:ascii="Helvetica" w:eastAsia="Times New Roman" w:hAnsi="Helvetica"/>
              </w:rPr>
              <w:t> </w:t>
            </w:r>
            <w:r w:rsidRPr="005C3C52">
              <w:rPr>
                <w:rFonts w:ascii="Helvetica" w:eastAsia="Times New Roman" w:hAnsi="Helvetica"/>
              </w:rPr>
              <w:t>2018 – 31.</w:t>
            </w:r>
            <w:r w:rsidR="00752927">
              <w:rPr>
                <w:rFonts w:ascii="Helvetica" w:eastAsia="Times New Roman" w:hAnsi="Helvetica"/>
              </w:rPr>
              <w:t> </w:t>
            </w:r>
            <w:r w:rsidRPr="005C3C52">
              <w:rPr>
                <w:rFonts w:ascii="Helvetica" w:eastAsia="Times New Roman" w:hAnsi="Helvetica"/>
              </w:rPr>
              <w:t>8.</w:t>
            </w:r>
            <w:r w:rsidR="00752927">
              <w:rPr>
                <w:rFonts w:ascii="Helvetica" w:eastAsia="Times New Roman" w:hAnsi="Helvetica"/>
              </w:rPr>
              <w:t> </w:t>
            </w:r>
            <w:r w:rsidRPr="005C3C52">
              <w:rPr>
                <w:rFonts w:ascii="Helvetica" w:eastAsia="Times New Roman" w:hAnsi="Helvetica"/>
              </w:rPr>
              <w:t>2020</w:t>
            </w:r>
          </w:p>
        </w:tc>
      </w:tr>
      <w:tr w:rsidR="009569AD" w:rsidRPr="005C3C52" w14:paraId="504BA41A" w14:textId="77777777" w:rsidTr="00D1351E">
        <w:tc>
          <w:tcPr>
            <w:tcW w:w="596" w:type="dxa"/>
            <w:vAlign w:val="bottom"/>
          </w:tcPr>
          <w:p w14:paraId="474E3516" w14:textId="77777777" w:rsidR="009569AD" w:rsidRPr="005C3C52" w:rsidRDefault="009569AD" w:rsidP="00D1351E">
            <w:pPr>
              <w:rPr>
                <w:rFonts w:eastAsia="Times New Roman" w:cs="Times New Roman"/>
              </w:rPr>
            </w:pPr>
            <w:r w:rsidRPr="005C3C52">
              <w:rPr>
                <w:rFonts w:ascii="Helvetica" w:eastAsia="Times New Roman" w:hAnsi="Helvetica"/>
              </w:rPr>
              <w:t>7</w:t>
            </w:r>
          </w:p>
        </w:tc>
        <w:tc>
          <w:tcPr>
            <w:tcW w:w="1951" w:type="dxa"/>
            <w:vAlign w:val="bottom"/>
          </w:tcPr>
          <w:p w14:paraId="1E575A65" w14:textId="77777777" w:rsidR="009569AD" w:rsidRPr="005C3C52" w:rsidRDefault="009569AD" w:rsidP="00D1351E">
            <w:pPr>
              <w:rPr>
                <w:rFonts w:eastAsia="Times New Roman" w:cs="Times New Roman"/>
              </w:rPr>
            </w:pPr>
            <w:r w:rsidRPr="005C3C52">
              <w:rPr>
                <w:rFonts w:ascii="Helvetica" w:eastAsia="Times New Roman" w:hAnsi="Helvetica"/>
              </w:rPr>
              <w:t>BI/US-20-014</w:t>
            </w:r>
          </w:p>
        </w:tc>
        <w:tc>
          <w:tcPr>
            <w:tcW w:w="4210" w:type="dxa"/>
            <w:vAlign w:val="bottom"/>
          </w:tcPr>
          <w:p w14:paraId="1833A086" w14:textId="77777777" w:rsidR="009569AD" w:rsidRPr="005C3C52" w:rsidRDefault="009569AD" w:rsidP="00D1351E">
            <w:pPr>
              <w:rPr>
                <w:rFonts w:eastAsia="Times New Roman" w:cs="Times New Roman"/>
              </w:rPr>
            </w:pPr>
            <w:r w:rsidRPr="005C3C52">
              <w:rPr>
                <w:rFonts w:ascii="Calibri" w:eastAsia="Times New Roman" w:hAnsi="Calibri"/>
                <w:u w:val="single"/>
              </w:rPr>
              <w:t xml:space="preserve">Na </w:t>
            </w:r>
            <w:proofErr w:type="spellStart"/>
            <w:r w:rsidRPr="005C3C52">
              <w:rPr>
                <w:rFonts w:ascii="Calibri" w:eastAsia="Times New Roman" w:hAnsi="Calibri"/>
                <w:u w:val="single"/>
              </w:rPr>
              <w:t>sinhrotronu</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osnovana</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analiza</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zgoščenega</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lesa</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impregniranega</w:t>
            </w:r>
            <w:proofErr w:type="spellEnd"/>
            <w:r w:rsidRPr="005C3C52">
              <w:rPr>
                <w:rFonts w:ascii="Calibri" w:eastAsia="Times New Roman" w:hAnsi="Calibri"/>
                <w:u w:val="single"/>
              </w:rPr>
              <w:t xml:space="preserve"> s </w:t>
            </w:r>
            <w:proofErr w:type="spellStart"/>
            <w:r w:rsidRPr="005C3C52">
              <w:rPr>
                <w:rFonts w:ascii="Calibri" w:eastAsia="Times New Roman" w:hAnsi="Calibri"/>
                <w:u w:val="single"/>
              </w:rPr>
              <w:t>strjevalnimi</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smolami</w:t>
            </w:r>
            <w:proofErr w:type="spellEnd"/>
          </w:p>
        </w:tc>
        <w:tc>
          <w:tcPr>
            <w:tcW w:w="2253" w:type="dxa"/>
            <w:vAlign w:val="bottom"/>
          </w:tcPr>
          <w:p w14:paraId="0FA1E144" w14:textId="210403A6" w:rsidR="009569AD" w:rsidRPr="005C3C52" w:rsidRDefault="009569AD" w:rsidP="00D1351E">
            <w:pPr>
              <w:rPr>
                <w:rFonts w:eastAsia="Times New Roman" w:cs="Times New Roman"/>
              </w:rPr>
            </w:pPr>
            <w:r w:rsidRPr="005C3C52">
              <w:rPr>
                <w:rFonts w:ascii="Helvetica" w:eastAsia="Times New Roman" w:hAnsi="Helvetica"/>
              </w:rPr>
              <w:t>1.</w:t>
            </w:r>
            <w:r w:rsidR="00752927">
              <w:rPr>
                <w:rFonts w:ascii="Helvetica" w:eastAsia="Times New Roman" w:hAnsi="Helvetica"/>
              </w:rPr>
              <w:t> </w:t>
            </w:r>
            <w:r w:rsidRPr="005C3C52">
              <w:rPr>
                <w:rFonts w:ascii="Helvetica" w:eastAsia="Times New Roman" w:hAnsi="Helvetica"/>
              </w:rPr>
              <w:t>10.</w:t>
            </w:r>
            <w:r w:rsidR="00752927">
              <w:rPr>
                <w:rFonts w:ascii="Helvetica" w:eastAsia="Times New Roman" w:hAnsi="Helvetica"/>
              </w:rPr>
              <w:t> </w:t>
            </w:r>
            <w:r w:rsidRPr="005C3C52">
              <w:rPr>
                <w:rFonts w:ascii="Helvetica" w:eastAsia="Times New Roman" w:hAnsi="Helvetica"/>
              </w:rPr>
              <w:t>2018 – 30.</w:t>
            </w:r>
            <w:r w:rsidR="00752927">
              <w:rPr>
                <w:rFonts w:ascii="Helvetica" w:eastAsia="Times New Roman" w:hAnsi="Helvetica"/>
              </w:rPr>
              <w:t> </w:t>
            </w:r>
            <w:r w:rsidRPr="005C3C52">
              <w:rPr>
                <w:rFonts w:ascii="Helvetica" w:eastAsia="Times New Roman" w:hAnsi="Helvetica"/>
              </w:rPr>
              <w:t>9.</w:t>
            </w:r>
            <w:r w:rsidR="00752927">
              <w:rPr>
                <w:rFonts w:ascii="Helvetica" w:eastAsia="Times New Roman" w:hAnsi="Helvetica"/>
              </w:rPr>
              <w:t> </w:t>
            </w:r>
            <w:r w:rsidRPr="005C3C52">
              <w:rPr>
                <w:rFonts w:ascii="Helvetica" w:eastAsia="Times New Roman" w:hAnsi="Helvetica"/>
              </w:rPr>
              <w:t>2021</w:t>
            </w:r>
          </w:p>
        </w:tc>
      </w:tr>
      <w:tr w:rsidR="009569AD" w:rsidRPr="005C3C52" w14:paraId="024F6222" w14:textId="77777777" w:rsidTr="00D1351E">
        <w:tc>
          <w:tcPr>
            <w:tcW w:w="596" w:type="dxa"/>
            <w:vAlign w:val="bottom"/>
          </w:tcPr>
          <w:p w14:paraId="00E34E58" w14:textId="77777777" w:rsidR="009569AD" w:rsidRPr="005C3C52" w:rsidRDefault="009569AD" w:rsidP="00D1351E">
            <w:pPr>
              <w:rPr>
                <w:rFonts w:eastAsia="Times New Roman" w:cs="Times New Roman"/>
              </w:rPr>
            </w:pPr>
            <w:r w:rsidRPr="005C3C52">
              <w:rPr>
                <w:rFonts w:ascii="Helvetica" w:eastAsia="Times New Roman" w:hAnsi="Helvetica"/>
              </w:rPr>
              <w:t>8</w:t>
            </w:r>
          </w:p>
        </w:tc>
        <w:tc>
          <w:tcPr>
            <w:tcW w:w="1951" w:type="dxa"/>
            <w:vAlign w:val="bottom"/>
          </w:tcPr>
          <w:p w14:paraId="2B4131BA" w14:textId="77777777" w:rsidR="009569AD" w:rsidRPr="005C3C52" w:rsidRDefault="009569AD" w:rsidP="00D1351E">
            <w:pPr>
              <w:rPr>
                <w:rFonts w:eastAsia="Times New Roman" w:cs="Times New Roman"/>
              </w:rPr>
            </w:pPr>
            <w:r w:rsidRPr="005C3C52">
              <w:rPr>
                <w:rFonts w:ascii="Helvetica" w:eastAsia="Times New Roman" w:hAnsi="Helvetica"/>
              </w:rPr>
              <w:t>BI/US-20-054</w:t>
            </w:r>
          </w:p>
        </w:tc>
        <w:tc>
          <w:tcPr>
            <w:tcW w:w="4210" w:type="dxa"/>
            <w:vAlign w:val="bottom"/>
          </w:tcPr>
          <w:p w14:paraId="7F1D8967" w14:textId="77777777" w:rsidR="009569AD" w:rsidRPr="005C3C52" w:rsidRDefault="009569AD" w:rsidP="00D1351E">
            <w:pPr>
              <w:rPr>
                <w:rFonts w:eastAsia="Times New Roman" w:cs="Times New Roman"/>
              </w:rPr>
            </w:pPr>
            <w:proofErr w:type="spellStart"/>
            <w:r w:rsidRPr="005C3C52">
              <w:rPr>
                <w:rFonts w:ascii="Calibri" w:eastAsia="Times New Roman" w:hAnsi="Calibri"/>
                <w:u w:val="single"/>
              </w:rPr>
              <w:t>Percepcija</w:t>
            </w:r>
            <w:proofErr w:type="spellEnd"/>
            <w:r w:rsidRPr="005C3C52">
              <w:rPr>
                <w:rFonts w:ascii="Calibri" w:eastAsia="Times New Roman" w:hAnsi="Calibri"/>
                <w:u w:val="single"/>
              </w:rPr>
              <w:t xml:space="preserve"> in </w:t>
            </w:r>
            <w:proofErr w:type="spellStart"/>
            <w:r w:rsidRPr="005C3C52">
              <w:rPr>
                <w:rFonts w:ascii="Calibri" w:eastAsia="Times New Roman" w:hAnsi="Calibri"/>
                <w:u w:val="single"/>
              </w:rPr>
              <w:t>lastnosti</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bioarhitekture</w:t>
            </w:r>
            <w:proofErr w:type="spellEnd"/>
          </w:p>
        </w:tc>
        <w:tc>
          <w:tcPr>
            <w:tcW w:w="2253" w:type="dxa"/>
            <w:vAlign w:val="bottom"/>
          </w:tcPr>
          <w:p w14:paraId="2B2D4225" w14:textId="67978160" w:rsidR="009569AD" w:rsidRPr="005C3C52" w:rsidRDefault="009569AD" w:rsidP="00D1351E">
            <w:pPr>
              <w:rPr>
                <w:rFonts w:eastAsia="Times New Roman" w:cs="Times New Roman"/>
              </w:rPr>
            </w:pPr>
            <w:r w:rsidRPr="005C3C52">
              <w:rPr>
                <w:rFonts w:ascii="Helvetica" w:eastAsia="Times New Roman" w:hAnsi="Helvetica"/>
              </w:rPr>
              <w:t>1.</w:t>
            </w:r>
            <w:r w:rsidR="00752927">
              <w:rPr>
                <w:rFonts w:ascii="Helvetica" w:eastAsia="Times New Roman" w:hAnsi="Helvetica"/>
              </w:rPr>
              <w:t> </w:t>
            </w:r>
            <w:r w:rsidRPr="005C3C52">
              <w:rPr>
                <w:rFonts w:ascii="Helvetica" w:eastAsia="Times New Roman" w:hAnsi="Helvetica"/>
              </w:rPr>
              <w:t>10.</w:t>
            </w:r>
            <w:r w:rsidR="00752927">
              <w:rPr>
                <w:rFonts w:ascii="Helvetica" w:eastAsia="Times New Roman" w:hAnsi="Helvetica"/>
              </w:rPr>
              <w:t> </w:t>
            </w:r>
            <w:r w:rsidRPr="005C3C52">
              <w:rPr>
                <w:rFonts w:ascii="Helvetica" w:eastAsia="Times New Roman" w:hAnsi="Helvetica"/>
              </w:rPr>
              <w:t>2018 – 30.</w:t>
            </w:r>
            <w:r w:rsidR="00752927">
              <w:rPr>
                <w:rFonts w:ascii="Helvetica" w:eastAsia="Times New Roman" w:hAnsi="Helvetica"/>
              </w:rPr>
              <w:t> </w:t>
            </w:r>
            <w:r w:rsidRPr="005C3C52">
              <w:rPr>
                <w:rFonts w:ascii="Helvetica" w:eastAsia="Times New Roman" w:hAnsi="Helvetica"/>
              </w:rPr>
              <w:t>9.</w:t>
            </w:r>
            <w:r w:rsidR="00752927">
              <w:rPr>
                <w:rFonts w:ascii="Helvetica" w:eastAsia="Times New Roman" w:hAnsi="Helvetica"/>
              </w:rPr>
              <w:t> </w:t>
            </w:r>
            <w:r w:rsidRPr="005C3C52">
              <w:rPr>
                <w:rFonts w:ascii="Helvetica" w:eastAsia="Times New Roman" w:hAnsi="Helvetica"/>
              </w:rPr>
              <w:t>2021</w:t>
            </w:r>
          </w:p>
        </w:tc>
      </w:tr>
      <w:tr w:rsidR="009569AD" w:rsidRPr="005C3C52" w14:paraId="535EF58A" w14:textId="77777777" w:rsidTr="00D1351E">
        <w:tc>
          <w:tcPr>
            <w:tcW w:w="596" w:type="dxa"/>
            <w:vAlign w:val="bottom"/>
          </w:tcPr>
          <w:p w14:paraId="3A7459EA" w14:textId="77777777" w:rsidR="009569AD" w:rsidRPr="005C3C52" w:rsidRDefault="009569AD" w:rsidP="00D1351E">
            <w:pPr>
              <w:rPr>
                <w:rFonts w:eastAsia="Times New Roman" w:cs="Times New Roman"/>
              </w:rPr>
            </w:pPr>
            <w:r w:rsidRPr="005C3C52">
              <w:rPr>
                <w:rFonts w:ascii="Helvetica" w:eastAsia="Times New Roman" w:hAnsi="Helvetica"/>
              </w:rPr>
              <w:t>9</w:t>
            </w:r>
          </w:p>
        </w:tc>
        <w:tc>
          <w:tcPr>
            <w:tcW w:w="1951" w:type="dxa"/>
            <w:vAlign w:val="bottom"/>
          </w:tcPr>
          <w:p w14:paraId="1CAA3C41" w14:textId="77777777" w:rsidR="009569AD" w:rsidRPr="005C3C52" w:rsidRDefault="009569AD" w:rsidP="00D1351E">
            <w:pPr>
              <w:rPr>
                <w:rFonts w:eastAsia="Times New Roman" w:cs="Times New Roman"/>
              </w:rPr>
            </w:pPr>
            <w:r w:rsidRPr="005C3C52">
              <w:rPr>
                <w:rFonts w:ascii="Helvetica" w:eastAsia="Times New Roman" w:hAnsi="Helvetica"/>
              </w:rPr>
              <w:t>BI/BA-19-20-021</w:t>
            </w:r>
          </w:p>
        </w:tc>
        <w:tc>
          <w:tcPr>
            <w:tcW w:w="4210" w:type="dxa"/>
            <w:vAlign w:val="bottom"/>
          </w:tcPr>
          <w:p w14:paraId="49D656B7" w14:textId="652F384F" w:rsidR="009569AD" w:rsidRPr="005C3C52" w:rsidRDefault="009569AD" w:rsidP="00D1351E">
            <w:pPr>
              <w:rPr>
                <w:rFonts w:eastAsia="Times New Roman" w:cs="Times New Roman"/>
              </w:rPr>
            </w:pPr>
            <w:proofErr w:type="spellStart"/>
            <w:r w:rsidRPr="005C3C52">
              <w:rPr>
                <w:rFonts w:ascii="Calibri" w:eastAsia="Times New Roman" w:hAnsi="Calibri"/>
                <w:u w:val="single"/>
              </w:rPr>
              <w:t>Percepcije</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veščine</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zmožnosti</w:t>
            </w:r>
            <w:proofErr w:type="spellEnd"/>
            <w:r w:rsidRPr="005C3C52">
              <w:rPr>
                <w:rFonts w:ascii="Calibri" w:eastAsia="Times New Roman" w:hAnsi="Calibri"/>
                <w:u w:val="single"/>
              </w:rPr>
              <w:t xml:space="preserve"> in </w:t>
            </w:r>
            <w:proofErr w:type="spellStart"/>
            <w:r w:rsidRPr="005C3C52">
              <w:rPr>
                <w:rFonts w:ascii="Calibri" w:eastAsia="Times New Roman" w:hAnsi="Calibri"/>
                <w:u w:val="single"/>
              </w:rPr>
              <w:t>možnosti</w:t>
            </w:r>
            <w:proofErr w:type="spellEnd"/>
            <w:r w:rsidRPr="005C3C52">
              <w:rPr>
                <w:rFonts w:ascii="Calibri" w:eastAsia="Times New Roman" w:hAnsi="Calibri"/>
                <w:u w:val="single"/>
              </w:rPr>
              <w:t xml:space="preserve"> za </w:t>
            </w:r>
            <w:proofErr w:type="spellStart"/>
            <w:r w:rsidRPr="005C3C52">
              <w:rPr>
                <w:rFonts w:ascii="Calibri" w:eastAsia="Times New Roman" w:hAnsi="Calibri"/>
                <w:u w:val="single"/>
              </w:rPr>
              <w:t>udejanjanje</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okolju</w:t>
            </w:r>
            <w:proofErr w:type="spellEnd"/>
            <w:r w:rsidRPr="005C3C52">
              <w:rPr>
                <w:rFonts w:ascii="Calibri" w:eastAsia="Times New Roman" w:hAnsi="Calibri"/>
                <w:u w:val="single"/>
              </w:rPr>
              <w:t xml:space="preserve"> in </w:t>
            </w:r>
            <w:proofErr w:type="spellStart"/>
            <w:r w:rsidRPr="005C3C52">
              <w:rPr>
                <w:rFonts w:ascii="Calibri" w:eastAsia="Times New Roman" w:hAnsi="Calibri"/>
                <w:u w:val="single"/>
              </w:rPr>
              <w:t>človekovem</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zdravju</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prijaznih</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bivalnih</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okolij</w:t>
            </w:r>
            <w:proofErr w:type="spellEnd"/>
          </w:p>
        </w:tc>
        <w:tc>
          <w:tcPr>
            <w:tcW w:w="2253" w:type="dxa"/>
            <w:vAlign w:val="bottom"/>
          </w:tcPr>
          <w:p w14:paraId="3EC980CC" w14:textId="4F8A74A7" w:rsidR="009569AD" w:rsidRPr="005C3C52" w:rsidRDefault="009569AD" w:rsidP="00D1351E">
            <w:pPr>
              <w:rPr>
                <w:rFonts w:eastAsia="Times New Roman" w:cs="Times New Roman"/>
              </w:rPr>
            </w:pPr>
            <w:r w:rsidRPr="005C3C52">
              <w:rPr>
                <w:rFonts w:ascii="Helvetica" w:eastAsia="Times New Roman" w:hAnsi="Helvetica"/>
              </w:rPr>
              <w:t>15.</w:t>
            </w:r>
            <w:r w:rsidR="00752927">
              <w:rPr>
                <w:rFonts w:ascii="Helvetica" w:eastAsia="Times New Roman" w:hAnsi="Helvetica"/>
              </w:rPr>
              <w:t> </w:t>
            </w:r>
            <w:r w:rsidRPr="005C3C52">
              <w:rPr>
                <w:rFonts w:ascii="Helvetica" w:eastAsia="Times New Roman" w:hAnsi="Helvetica"/>
              </w:rPr>
              <w:t>1.</w:t>
            </w:r>
            <w:r w:rsidR="00752927">
              <w:rPr>
                <w:rFonts w:ascii="Helvetica" w:eastAsia="Times New Roman" w:hAnsi="Helvetica"/>
              </w:rPr>
              <w:t> </w:t>
            </w:r>
            <w:r w:rsidRPr="005C3C52">
              <w:rPr>
                <w:rFonts w:ascii="Helvetica" w:eastAsia="Times New Roman" w:hAnsi="Helvetica"/>
              </w:rPr>
              <w:t>2019 – 31.</w:t>
            </w:r>
            <w:r w:rsidR="00752927">
              <w:rPr>
                <w:rFonts w:ascii="Helvetica" w:eastAsia="Times New Roman" w:hAnsi="Helvetica"/>
              </w:rPr>
              <w:t> </w:t>
            </w:r>
            <w:r w:rsidRPr="005C3C52">
              <w:rPr>
                <w:rFonts w:ascii="Helvetica" w:eastAsia="Times New Roman" w:hAnsi="Helvetica"/>
              </w:rPr>
              <w:t>12.</w:t>
            </w:r>
            <w:r w:rsidR="00752927">
              <w:rPr>
                <w:rFonts w:ascii="Helvetica" w:eastAsia="Times New Roman" w:hAnsi="Helvetica"/>
              </w:rPr>
              <w:t> </w:t>
            </w:r>
            <w:r w:rsidRPr="005C3C52">
              <w:rPr>
                <w:rFonts w:ascii="Helvetica" w:eastAsia="Times New Roman" w:hAnsi="Helvetica"/>
              </w:rPr>
              <w:t>2020</w:t>
            </w:r>
          </w:p>
        </w:tc>
      </w:tr>
      <w:tr w:rsidR="009569AD" w:rsidRPr="005C3C52" w14:paraId="7514B6E2" w14:textId="77777777" w:rsidTr="00D1351E">
        <w:tc>
          <w:tcPr>
            <w:tcW w:w="596" w:type="dxa"/>
            <w:vAlign w:val="bottom"/>
          </w:tcPr>
          <w:p w14:paraId="7CFE8A64" w14:textId="77777777" w:rsidR="009569AD" w:rsidRPr="005C3C52" w:rsidRDefault="009569AD" w:rsidP="00D1351E">
            <w:pPr>
              <w:rPr>
                <w:rFonts w:eastAsia="Times New Roman" w:cs="Times New Roman"/>
              </w:rPr>
            </w:pPr>
            <w:r w:rsidRPr="005C3C52">
              <w:rPr>
                <w:rFonts w:ascii="Helvetica" w:eastAsia="Times New Roman" w:hAnsi="Helvetica"/>
              </w:rPr>
              <w:t>10</w:t>
            </w:r>
          </w:p>
        </w:tc>
        <w:tc>
          <w:tcPr>
            <w:tcW w:w="1951" w:type="dxa"/>
            <w:vAlign w:val="bottom"/>
          </w:tcPr>
          <w:p w14:paraId="4C1027AC" w14:textId="77777777" w:rsidR="009569AD" w:rsidRPr="005C3C52" w:rsidRDefault="009569AD" w:rsidP="00D1351E">
            <w:pPr>
              <w:rPr>
                <w:rFonts w:eastAsia="Times New Roman" w:cs="Times New Roman"/>
              </w:rPr>
            </w:pPr>
            <w:r w:rsidRPr="005C3C52">
              <w:rPr>
                <w:rFonts w:ascii="Helvetica" w:eastAsia="Times New Roman" w:hAnsi="Helvetica"/>
              </w:rPr>
              <w:t>BI/BA-19-20-030 </w:t>
            </w:r>
          </w:p>
        </w:tc>
        <w:tc>
          <w:tcPr>
            <w:tcW w:w="4210" w:type="dxa"/>
            <w:vAlign w:val="bottom"/>
          </w:tcPr>
          <w:p w14:paraId="22CEC961" w14:textId="77777777" w:rsidR="009569AD" w:rsidRPr="005C3C52" w:rsidRDefault="009569AD" w:rsidP="00D1351E">
            <w:pPr>
              <w:rPr>
                <w:rFonts w:eastAsia="Times New Roman" w:cs="Times New Roman"/>
              </w:rPr>
            </w:pPr>
            <w:proofErr w:type="spellStart"/>
            <w:r w:rsidRPr="005C3C52">
              <w:rPr>
                <w:rFonts w:ascii="Calibri" w:eastAsia="Times New Roman" w:hAnsi="Calibri"/>
                <w:u w:val="single"/>
              </w:rPr>
              <w:t>Strategije</w:t>
            </w:r>
            <w:proofErr w:type="spellEnd"/>
            <w:r w:rsidRPr="005C3C52">
              <w:rPr>
                <w:rFonts w:ascii="Calibri" w:eastAsia="Times New Roman" w:hAnsi="Calibri"/>
                <w:u w:val="single"/>
              </w:rPr>
              <w:t xml:space="preserve"> za </w:t>
            </w:r>
            <w:proofErr w:type="spellStart"/>
            <w:r w:rsidRPr="005C3C52">
              <w:rPr>
                <w:rFonts w:ascii="Calibri" w:eastAsia="Times New Roman" w:hAnsi="Calibri"/>
                <w:u w:val="single"/>
              </w:rPr>
              <w:t>izboljšanje</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energijske</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učinkovitosti</w:t>
            </w:r>
            <w:proofErr w:type="spellEnd"/>
            <w:r w:rsidRPr="005C3C52">
              <w:rPr>
                <w:rFonts w:ascii="Calibri" w:eastAsia="Times New Roman" w:hAnsi="Calibri"/>
                <w:u w:val="single"/>
              </w:rPr>
              <w:t xml:space="preserve"> s </w:t>
            </w:r>
            <w:proofErr w:type="spellStart"/>
            <w:r w:rsidRPr="005C3C52">
              <w:rPr>
                <w:rFonts w:ascii="Calibri" w:eastAsia="Times New Roman" w:hAnsi="Calibri"/>
                <w:u w:val="single"/>
              </w:rPr>
              <w:t>temeljito</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prenovo</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stanovanjskih</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stavb</w:t>
            </w:r>
            <w:proofErr w:type="spellEnd"/>
          </w:p>
        </w:tc>
        <w:tc>
          <w:tcPr>
            <w:tcW w:w="2253" w:type="dxa"/>
            <w:vAlign w:val="bottom"/>
          </w:tcPr>
          <w:p w14:paraId="7210442F" w14:textId="0ADE8DC5" w:rsidR="009569AD" w:rsidRPr="005C3C52" w:rsidRDefault="009569AD" w:rsidP="00D1351E">
            <w:pPr>
              <w:rPr>
                <w:rFonts w:eastAsia="Times New Roman" w:cs="Times New Roman"/>
              </w:rPr>
            </w:pPr>
            <w:r w:rsidRPr="005C3C52">
              <w:rPr>
                <w:rFonts w:ascii="Helvetica" w:eastAsia="Times New Roman" w:hAnsi="Helvetica"/>
              </w:rPr>
              <w:t>15.</w:t>
            </w:r>
            <w:r w:rsidR="00752927">
              <w:rPr>
                <w:rFonts w:ascii="Helvetica" w:eastAsia="Times New Roman" w:hAnsi="Helvetica"/>
              </w:rPr>
              <w:t> </w:t>
            </w:r>
            <w:r w:rsidRPr="005C3C52">
              <w:rPr>
                <w:rFonts w:ascii="Helvetica" w:eastAsia="Times New Roman" w:hAnsi="Helvetica"/>
              </w:rPr>
              <w:t>1.</w:t>
            </w:r>
            <w:r w:rsidR="00752927">
              <w:rPr>
                <w:rFonts w:ascii="Helvetica" w:eastAsia="Times New Roman" w:hAnsi="Helvetica"/>
              </w:rPr>
              <w:t> </w:t>
            </w:r>
            <w:r w:rsidRPr="005C3C52">
              <w:rPr>
                <w:rFonts w:ascii="Helvetica" w:eastAsia="Times New Roman" w:hAnsi="Helvetica"/>
              </w:rPr>
              <w:t>2019 – 31.</w:t>
            </w:r>
            <w:r w:rsidR="00752927">
              <w:rPr>
                <w:rFonts w:ascii="Helvetica" w:eastAsia="Times New Roman" w:hAnsi="Helvetica"/>
              </w:rPr>
              <w:t> </w:t>
            </w:r>
            <w:r w:rsidRPr="005C3C52">
              <w:rPr>
                <w:rFonts w:ascii="Helvetica" w:eastAsia="Times New Roman" w:hAnsi="Helvetica"/>
              </w:rPr>
              <w:t>12.</w:t>
            </w:r>
            <w:r w:rsidR="00752927">
              <w:rPr>
                <w:rFonts w:ascii="Helvetica" w:eastAsia="Times New Roman" w:hAnsi="Helvetica"/>
              </w:rPr>
              <w:t> </w:t>
            </w:r>
            <w:r w:rsidRPr="005C3C52">
              <w:rPr>
                <w:rFonts w:ascii="Helvetica" w:eastAsia="Times New Roman" w:hAnsi="Helvetica"/>
              </w:rPr>
              <w:t>2020</w:t>
            </w:r>
          </w:p>
        </w:tc>
      </w:tr>
      <w:tr w:rsidR="009569AD" w:rsidRPr="005C3C52" w14:paraId="6480CF86" w14:textId="77777777" w:rsidTr="00D1351E">
        <w:tc>
          <w:tcPr>
            <w:tcW w:w="596" w:type="dxa"/>
            <w:vAlign w:val="bottom"/>
          </w:tcPr>
          <w:p w14:paraId="36B8E706" w14:textId="77777777" w:rsidR="009569AD" w:rsidRPr="005C3C52" w:rsidRDefault="009569AD" w:rsidP="00D1351E">
            <w:pPr>
              <w:rPr>
                <w:rFonts w:eastAsia="Times New Roman" w:cs="Times New Roman"/>
              </w:rPr>
            </w:pPr>
            <w:r w:rsidRPr="005C3C52">
              <w:rPr>
                <w:rFonts w:ascii="Helvetica" w:eastAsia="Times New Roman" w:hAnsi="Helvetica"/>
              </w:rPr>
              <w:t>11</w:t>
            </w:r>
          </w:p>
        </w:tc>
        <w:tc>
          <w:tcPr>
            <w:tcW w:w="1951" w:type="dxa"/>
            <w:vAlign w:val="bottom"/>
          </w:tcPr>
          <w:p w14:paraId="6E83B2CF" w14:textId="77777777" w:rsidR="009569AD" w:rsidRPr="005C3C52" w:rsidRDefault="009569AD" w:rsidP="00D1351E">
            <w:pPr>
              <w:rPr>
                <w:rFonts w:eastAsia="Times New Roman" w:cs="Times New Roman"/>
              </w:rPr>
            </w:pPr>
            <w:r w:rsidRPr="005C3C52">
              <w:rPr>
                <w:rFonts w:ascii="Helvetica" w:eastAsia="Times New Roman" w:hAnsi="Helvetica"/>
              </w:rPr>
              <w:t>J4-1764 (C)</w:t>
            </w:r>
          </w:p>
        </w:tc>
        <w:tc>
          <w:tcPr>
            <w:tcW w:w="4210" w:type="dxa"/>
            <w:vAlign w:val="bottom"/>
          </w:tcPr>
          <w:p w14:paraId="4D6FA30A" w14:textId="77777777" w:rsidR="009569AD" w:rsidRPr="005C3C52" w:rsidRDefault="009569AD" w:rsidP="00D1351E">
            <w:pPr>
              <w:rPr>
                <w:rFonts w:eastAsia="Times New Roman" w:cs="Times New Roman"/>
              </w:rPr>
            </w:pPr>
            <w:proofErr w:type="spellStart"/>
            <w:r w:rsidRPr="005C3C52">
              <w:rPr>
                <w:rFonts w:ascii="Calibri" w:eastAsia="Times New Roman" w:hAnsi="Calibri"/>
                <w:u w:val="single"/>
              </w:rPr>
              <w:t>Razvoj</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multifunkcionalnih</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polisaharidnih</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kompozitnih</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nanodelcev</w:t>
            </w:r>
            <w:proofErr w:type="spellEnd"/>
            <w:r w:rsidRPr="005C3C52">
              <w:rPr>
                <w:rFonts w:ascii="Calibri" w:eastAsia="Times New Roman" w:hAnsi="Calibri"/>
                <w:u w:val="single"/>
              </w:rPr>
              <w:t xml:space="preserve"> za </w:t>
            </w:r>
            <w:proofErr w:type="spellStart"/>
            <w:r w:rsidRPr="005C3C52">
              <w:rPr>
                <w:rFonts w:ascii="Calibri" w:eastAsia="Times New Roman" w:hAnsi="Calibri"/>
                <w:u w:val="single"/>
              </w:rPr>
              <w:t>razkislinjenje</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izboljšanje</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trdnosti</w:t>
            </w:r>
            <w:proofErr w:type="spellEnd"/>
            <w:r w:rsidRPr="005C3C52">
              <w:rPr>
                <w:rFonts w:ascii="Calibri" w:eastAsia="Times New Roman" w:hAnsi="Calibri"/>
                <w:u w:val="single"/>
              </w:rPr>
              <w:t xml:space="preserve"> in </w:t>
            </w:r>
            <w:proofErr w:type="spellStart"/>
            <w:r w:rsidRPr="005C3C52">
              <w:rPr>
                <w:rFonts w:ascii="Calibri" w:eastAsia="Times New Roman" w:hAnsi="Calibri"/>
                <w:u w:val="single"/>
              </w:rPr>
              <w:t>preprečevanje</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mikrobiološkega</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napada</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zgodovinskih</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artefaktov</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na</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osnovi</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celuloze</w:t>
            </w:r>
            <w:proofErr w:type="spellEnd"/>
          </w:p>
        </w:tc>
        <w:tc>
          <w:tcPr>
            <w:tcW w:w="2253" w:type="dxa"/>
            <w:vAlign w:val="bottom"/>
          </w:tcPr>
          <w:p w14:paraId="4ECE8994" w14:textId="4F945566" w:rsidR="009569AD" w:rsidRPr="005C3C52" w:rsidRDefault="009569AD" w:rsidP="00D1351E">
            <w:pPr>
              <w:rPr>
                <w:rFonts w:eastAsia="Times New Roman" w:cs="Times New Roman"/>
              </w:rPr>
            </w:pPr>
            <w:r w:rsidRPr="005C3C52">
              <w:rPr>
                <w:rFonts w:ascii="Helvetica" w:eastAsia="Times New Roman" w:hAnsi="Helvetica"/>
              </w:rPr>
              <w:t>1.</w:t>
            </w:r>
            <w:r w:rsidR="00752927">
              <w:rPr>
                <w:rFonts w:ascii="Helvetica" w:eastAsia="Times New Roman" w:hAnsi="Helvetica"/>
              </w:rPr>
              <w:t> </w:t>
            </w:r>
            <w:r w:rsidRPr="005C3C52">
              <w:rPr>
                <w:rFonts w:ascii="Helvetica" w:eastAsia="Times New Roman" w:hAnsi="Helvetica"/>
              </w:rPr>
              <w:t>7.</w:t>
            </w:r>
            <w:r w:rsidR="00752927">
              <w:rPr>
                <w:rFonts w:ascii="Helvetica" w:eastAsia="Times New Roman" w:hAnsi="Helvetica"/>
              </w:rPr>
              <w:t> </w:t>
            </w:r>
            <w:r w:rsidRPr="005C3C52">
              <w:rPr>
                <w:rFonts w:ascii="Helvetica" w:eastAsia="Times New Roman" w:hAnsi="Helvetica"/>
              </w:rPr>
              <w:t>2019 – 30.</w:t>
            </w:r>
            <w:r w:rsidR="00752927">
              <w:rPr>
                <w:rFonts w:ascii="Helvetica" w:eastAsia="Times New Roman" w:hAnsi="Helvetica"/>
              </w:rPr>
              <w:t> </w:t>
            </w:r>
            <w:r w:rsidRPr="005C3C52">
              <w:rPr>
                <w:rFonts w:ascii="Helvetica" w:eastAsia="Times New Roman" w:hAnsi="Helvetica"/>
              </w:rPr>
              <w:t>6.</w:t>
            </w:r>
            <w:r w:rsidR="00752927">
              <w:rPr>
                <w:rFonts w:ascii="Helvetica" w:eastAsia="Times New Roman" w:hAnsi="Helvetica"/>
              </w:rPr>
              <w:t> </w:t>
            </w:r>
            <w:r w:rsidRPr="005C3C52">
              <w:rPr>
                <w:rFonts w:ascii="Helvetica" w:eastAsia="Times New Roman" w:hAnsi="Helvetica"/>
              </w:rPr>
              <w:t>2022</w:t>
            </w:r>
          </w:p>
        </w:tc>
      </w:tr>
      <w:tr w:rsidR="009569AD" w:rsidRPr="005C3C52" w14:paraId="72C965D9" w14:textId="77777777" w:rsidTr="00D1351E">
        <w:tc>
          <w:tcPr>
            <w:tcW w:w="596" w:type="dxa"/>
            <w:vAlign w:val="bottom"/>
          </w:tcPr>
          <w:p w14:paraId="3CA642F0" w14:textId="77777777" w:rsidR="009569AD" w:rsidRPr="005C3C52" w:rsidRDefault="009569AD" w:rsidP="00D1351E">
            <w:pPr>
              <w:rPr>
                <w:rFonts w:eastAsia="Times New Roman" w:cs="Times New Roman"/>
              </w:rPr>
            </w:pPr>
            <w:r w:rsidRPr="005C3C52">
              <w:rPr>
                <w:rFonts w:ascii="Helvetica" w:eastAsia="Times New Roman" w:hAnsi="Helvetica"/>
              </w:rPr>
              <w:t>12</w:t>
            </w:r>
          </w:p>
        </w:tc>
        <w:tc>
          <w:tcPr>
            <w:tcW w:w="1951" w:type="dxa"/>
            <w:vAlign w:val="bottom"/>
          </w:tcPr>
          <w:p w14:paraId="5162C34F" w14:textId="77777777" w:rsidR="009569AD" w:rsidRPr="005C3C52" w:rsidRDefault="009569AD" w:rsidP="00D1351E">
            <w:pPr>
              <w:rPr>
                <w:rFonts w:eastAsia="Times New Roman" w:cs="Times New Roman"/>
              </w:rPr>
            </w:pPr>
            <w:r w:rsidRPr="005C3C52">
              <w:rPr>
                <w:rFonts w:ascii="Helvetica" w:eastAsia="Times New Roman" w:hAnsi="Helvetica"/>
              </w:rPr>
              <w:t>BI-US/19-21-014</w:t>
            </w:r>
          </w:p>
        </w:tc>
        <w:tc>
          <w:tcPr>
            <w:tcW w:w="4210" w:type="dxa"/>
            <w:vAlign w:val="bottom"/>
          </w:tcPr>
          <w:p w14:paraId="54EB8A89" w14:textId="77777777" w:rsidR="009569AD" w:rsidRPr="005C3C52" w:rsidRDefault="009569AD" w:rsidP="00D1351E">
            <w:pPr>
              <w:rPr>
                <w:rFonts w:eastAsia="Times New Roman" w:cs="Times New Roman"/>
              </w:rPr>
            </w:pPr>
            <w:proofErr w:type="spellStart"/>
            <w:r w:rsidRPr="005C3C52">
              <w:rPr>
                <w:rFonts w:ascii="Calibri" w:eastAsia="Times New Roman" w:hAnsi="Calibri"/>
                <w:u w:val="single"/>
              </w:rPr>
              <w:t>Potresna</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analiza</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visokih</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lesenih</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zgradb</w:t>
            </w:r>
            <w:proofErr w:type="spellEnd"/>
          </w:p>
        </w:tc>
        <w:tc>
          <w:tcPr>
            <w:tcW w:w="2253" w:type="dxa"/>
            <w:vAlign w:val="bottom"/>
          </w:tcPr>
          <w:p w14:paraId="6B2E85A1" w14:textId="79E754D4" w:rsidR="009569AD" w:rsidRPr="005C3C52" w:rsidRDefault="009569AD" w:rsidP="00D1351E">
            <w:pPr>
              <w:rPr>
                <w:rFonts w:eastAsia="Times New Roman" w:cs="Times New Roman"/>
              </w:rPr>
            </w:pPr>
            <w:r w:rsidRPr="005C3C52">
              <w:rPr>
                <w:rFonts w:ascii="Helvetica" w:eastAsia="Times New Roman" w:hAnsi="Helvetica"/>
              </w:rPr>
              <w:t>1.</w:t>
            </w:r>
            <w:r w:rsidR="00752927">
              <w:rPr>
                <w:rFonts w:ascii="Helvetica" w:eastAsia="Times New Roman" w:hAnsi="Helvetica"/>
              </w:rPr>
              <w:t> </w:t>
            </w:r>
            <w:r w:rsidRPr="005C3C52">
              <w:rPr>
                <w:rFonts w:ascii="Helvetica" w:eastAsia="Times New Roman" w:hAnsi="Helvetica"/>
              </w:rPr>
              <w:t>10.</w:t>
            </w:r>
            <w:r w:rsidR="00752927">
              <w:rPr>
                <w:rFonts w:ascii="Helvetica" w:eastAsia="Times New Roman" w:hAnsi="Helvetica"/>
              </w:rPr>
              <w:t> </w:t>
            </w:r>
            <w:r w:rsidRPr="005C3C52">
              <w:rPr>
                <w:rFonts w:ascii="Helvetica" w:eastAsia="Times New Roman" w:hAnsi="Helvetica"/>
              </w:rPr>
              <w:t>2019 – 30.</w:t>
            </w:r>
            <w:r w:rsidR="00752927">
              <w:rPr>
                <w:rFonts w:ascii="Helvetica" w:eastAsia="Times New Roman" w:hAnsi="Helvetica"/>
              </w:rPr>
              <w:t> </w:t>
            </w:r>
            <w:r w:rsidRPr="005C3C52">
              <w:rPr>
                <w:rFonts w:ascii="Helvetica" w:eastAsia="Times New Roman" w:hAnsi="Helvetica"/>
              </w:rPr>
              <w:t>9.</w:t>
            </w:r>
            <w:r w:rsidR="00752927">
              <w:rPr>
                <w:rFonts w:ascii="Helvetica" w:eastAsia="Times New Roman" w:hAnsi="Helvetica"/>
              </w:rPr>
              <w:t> </w:t>
            </w:r>
            <w:r w:rsidRPr="005C3C52">
              <w:rPr>
                <w:rFonts w:ascii="Helvetica" w:eastAsia="Times New Roman" w:hAnsi="Helvetica"/>
              </w:rPr>
              <w:t>2021</w:t>
            </w:r>
          </w:p>
        </w:tc>
      </w:tr>
      <w:tr w:rsidR="009569AD" w:rsidRPr="005C3C52" w14:paraId="23760E39" w14:textId="77777777" w:rsidTr="00D1351E">
        <w:tc>
          <w:tcPr>
            <w:tcW w:w="596" w:type="dxa"/>
            <w:vAlign w:val="bottom"/>
          </w:tcPr>
          <w:p w14:paraId="3355397B" w14:textId="77777777" w:rsidR="009569AD" w:rsidRPr="005C3C52" w:rsidRDefault="009569AD" w:rsidP="00D1351E">
            <w:pPr>
              <w:rPr>
                <w:rFonts w:eastAsia="Times New Roman" w:cs="Times New Roman"/>
              </w:rPr>
            </w:pPr>
            <w:r w:rsidRPr="005C3C52">
              <w:rPr>
                <w:rFonts w:ascii="Helvetica" w:eastAsia="Times New Roman" w:hAnsi="Helvetica"/>
              </w:rPr>
              <w:t>13</w:t>
            </w:r>
          </w:p>
        </w:tc>
        <w:tc>
          <w:tcPr>
            <w:tcW w:w="1951" w:type="dxa"/>
            <w:vAlign w:val="bottom"/>
          </w:tcPr>
          <w:p w14:paraId="678B0311" w14:textId="77777777" w:rsidR="009569AD" w:rsidRPr="005C3C52" w:rsidRDefault="009569AD" w:rsidP="00D1351E">
            <w:pPr>
              <w:rPr>
                <w:rFonts w:eastAsia="Times New Roman" w:cs="Times New Roman"/>
              </w:rPr>
            </w:pPr>
            <w:r w:rsidRPr="005C3C52">
              <w:rPr>
                <w:rFonts w:ascii="Helvetica" w:eastAsia="Times New Roman" w:hAnsi="Helvetica"/>
              </w:rPr>
              <w:t>BI-US/19-21-114 </w:t>
            </w:r>
          </w:p>
        </w:tc>
        <w:tc>
          <w:tcPr>
            <w:tcW w:w="4210" w:type="dxa"/>
            <w:vAlign w:val="bottom"/>
          </w:tcPr>
          <w:p w14:paraId="5B0185C8" w14:textId="77777777" w:rsidR="009569AD" w:rsidRPr="005C3C52" w:rsidRDefault="009569AD" w:rsidP="00D1351E">
            <w:pPr>
              <w:rPr>
                <w:rFonts w:eastAsia="Times New Roman" w:cs="Times New Roman"/>
              </w:rPr>
            </w:pPr>
            <w:proofErr w:type="spellStart"/>
            <w:r w:rsidRPr="005C3C52">
              <w:rPr>
                <w:rFonts w:ascii="Calibri" w:eastAsia="Times New Roman" w:hAnsi="Calibri"/>
                <w:u w:val="single"/>
              </w:rPr>
              <w:t>Tehnologija</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lesnih</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sekancev</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na</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področju</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živinoreje</w:t>
            </w:r>
            <w:proofErr w:type="spellEnd"/>
            <w:r w:rsidRPr="005C3C52">
              <w:rPr>
                <w:rFonts w:ascii="Calibri" w:eastAsia="Times New Roman" w:hAnsi="Calibri"/>
                <w:u w:val="single"/>
              </w:rPr>
              <w:t xml:space="preserve"> z </w:t>
            </w:r>
            <w:proofErr w:type="spellStart"/>
            <w:r w:rsidRPr="005C3C52">
              <w:rPr>
                <w:rFonts w:ascii="Calibri" w:eastAsia="Times New Roman" w:hAnsi="Calibri"/>
                <w:u w:val="single"/>
              </w:rPr>
              <w:t>visoko</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rabo</w:t>
            </w:r>
            <w:proofErr w:type="spellEnd"/>
            <w:r w:rsidRPr="005C3C52">
              <w:rPr>
                <w:rFonts w:ascii="Calibri" w:eastAsia="Times New Roman" w:hAnsi="Calibri"/>
                <w:u w:val="single"/>
              </w:rPr>
              <w:t xml:space="preserve"> za </w:t>
            </w:r>
            <w:proofErr w:type="spellStart"/>
            <w:r w:rsidRPr="005C3C52">
              <w:rPr>
                <w:rFonts w:ascii="Calibri" w:eastAsia="Times New Roman" w:hAnsi="Calibri"/>
                <w:u w:val="single"/>
              </w:rPr>
              <w:t>izboljšanje</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kakovosti</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vode</w:t>
            </w:r>
            <w:proofErr w:type="spellEnd"/>
          </w:p>
        </w:tc>
        <w:tc>
          <w:tcPr>
            <w:tcW w:w="2253" w:type="dxa"/>
            <w:vAlign w:val="bottom"/>
          </w:tcPr>
          <w:p w14:paraId="647624FE" w14:textId="697DF875" w:rsidR="009569AD" w:rsidRPr="005C3C52" w:rsidRDefault="009569AD" w:rsidP="00D1351E">
            <w:pPr>
              <w:rPr>
                <w:rFonts w:eastAsia="Times New Roman" w:cs="Times New Roman"/>
              </w:rPr>
            </w:pPr>
            <w:r w:rsidRPr="005C3C52">
              <w:rPr>
                <w:rFonts w:ascii="Helvetica" w:eastAsia="Times New Roman" w:hAnsi="Helvetica"/>
              </w:rPr>
              <w:t>1.</w:t>
            </w:r>
            <w:r w:rsidR="00752927">
              <w:rPr>
                <w:rFonts w:ascii="Helvetica" w:eastAsia="Times New Roman" w:hAnsi="Helvetica"/>
              </w:rPr>
              <w:t> </w:t>
            </w:r>
            <w:r w:rsidRPr="005C3C52">
              <w:rPr>
                <w:rFonts w:ascii="Helvetica" w:eastAsia="Times New Roman" w:hAnsi="Helvetica"/>
              </w:rPr>
              <w:t>10.</w:t>
            </w:r>
            <w:r w:rsidR="00752927">
              <w:rPr>
                <w:rFonts w:ascii="Helvetica" w:eastAsia="Times New Roman" w:hAnsi="Helvetica"/>
              </w:rPr>
              <w:t> </w:t>
            </w:r>
            <w:r w:rsidRPr="005C3C52">
              <w:rPr>
                <w:rFonts w:ascii="Helvetica" w:eastAsia="Times New Roman" w:hAnsi="Helvetica"/>
              </w:rPr>
              <w:t>2019 – 30.</w:t>
            </w:r>
            <w:r w:rsidR="00752927">
              <w:rPr>
                <w:rFonts w:ascii="Helvetica" w:eastAsia="Times New Roman" w:hAnsi="Helvetica"/>
              </w:rPr>
              <w:t> </w:t>
            </w:r>
            <w:r w:rsidRPr="005C3C52">
              <w:rPr>
                <w:rFonts w:ascii="Helvetica" w:eastAsia="Times New Roman" w:hAnsi="Helvetica"/>
              </w:rPr>
              <w:t>9.</w:t>
            </w:r>
            <w:r w:rsidR="00752927">
              <w:rPr>
                <w:rFonts w:ascii="Helvetica" w:eastAsia="Times New Roman" w:hAnsi="Helvetica"/>
              </w:rPr>
              <w:t> </w:t>
            </w:r>
            <w:r w:rsidRPr="005C3C52">
              <w:rPr>
                <w:rFonts w:ascii="Helvetica" w:eastAsia="Times New Roman" w:hAnsi="Helvetica"/>
              </w:rPr>
              <w:t>2021</w:t>
            </w:r>
          </w:p>
        </w:tc>
      </w:tr>
      <w:tr w:rsidR="009569AD" w:rsidRPr="005C3C52" w14:paraId="3E402B09" w14:textId="77777777" w:rsidTr="00D1351E">
        <w:tc>
          <w:tcPr>
            <w:tcW w:w="596" w:type="dxa"/>
            <w:vAlign w:val="bottom"/>
          </w:tcPr>
          <w:p w14:paraId="030C7468" w14:textId="77777777" w:rsidR="009569AD" w:rsidRPr="005C3C52" w:rsidRDefault="009569AD" w:rsidP="00D1351E">
            <w:pPr>
              <w:rPr>
                <w:rFonts w:eastAsia="Times New Roman" w:cs="Times New Roman"/>
              </w:rPr>
            </w:pPr>
            <w:r w:rsidRPr="005C3C52">
              <w:rPr>
                <w:rFonts w:ascii="Helvetica" w:eastAsia="Times New Roman" w:hAnsi="Helvetica"/>
              </w:rPr>
              <w:lastRenderedPageBreak/>
              <w:t>14</w:t>
            </w:r>
          </w:p>
        </w:tc>
        <w:tc>
          <w:tcPr>
            <w:tcW w:w="1951" w:type="dxa"/>
            <w:vAlign w:val="bottom"/>
          </w:tcPr>
          <w:p w14:paraId="0FDA6924" w14:textId="77777777" w:rsidR="009569AD" w:rsidRPr="005C3C52" w:rsidRDefault="009569AD" w:rsidP="00D1351E">
            <w:pPr>
              <w:rPr>
                <w:rFonts w:eastAsia="Times New Roman" w:cs="Times New Roman"/>
              </w:rPr>
            </w:pPr>
            <w:r w:rsidRPr="005C3C52">
              <w:rPr>
                <w:rFonts w:ascii="Helvetica" w:eastAsia="Times New Roman" w:hAnsi="Helvetica"/>
              </w:rPr>
              <w:t>BI-AT/20-21-006</w:t>
            </w:r>
          </w:p>
        </w:tc>
        <w:tc>
          <w:tcPr>
            <w:tcW w:w="4210" w:type="dxa"/>
            <w:vAlign w:val="bottom"/>
          </w:tcPr>
          <w:p w14:paraId="490035C3" w14:textId="77777777" w:rsidR="009569AD" w:rsidRPr="005C3C52" w:rsidRDefault="009569AD" w:rsidP="00D1351E">
            <w:pPr>
              <w:rPr>
                <w:rFonts w:eastAsia="Times New Roman" w:cs="Times New Roman"/>
              </w:rPr>
            </w:pPr>
            <w:proofErr w:type="spellStart"/>
            <w:r w:rsidRPr="005C3C52">
              <w:rPr>
                <w:rFonts w:ascii="Calibri" w:eastAsia="Times New Roman" w:hAnsi="Calibri"/>
                <w:u w:val="single"/>
              </w:rPr>
              <w:t>Inovacijske</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aktivnosti</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avstrijskih</w:t>
            </w:r>
            <w:proofErr w:type="spellEnd"/>
            <w:r w:rsidRPr="005C3C52">
              <w:rPr>
                <w:rFonts w:ascii="Calibri" w:eastAsia="Times New Roman" w:hAnsi="Calibri"/>
                <w:u w:val="single"/>
              </w:rPr>
              <w:t xml:space="preserve"> in </w:t>
            </w:r>
            <w:proofErr w:type="spellStart"/>
            <w:r w:rsidRPr="005C3C52">
              <w:rPr>
                <w:rFonts w:ascii="Calibri" w:eastAsia="Times New Roman" w:hAnsi="Calibri"/>
                <w:u w:val="single"/>
              </w:rPr>
              <w:t>slovenskih</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podjetij</w:t>
            </w:r>
            <w:proofErr w:type="spellEnd"/>
            <w:r w:rsidRPr="005C3C52">
              <w:rPr>
                <w:rFonts w:ascii="Calibri" w:eastAsia="Times New Roman" w:hAnsi="Calibri"/>
                <w:u w:val="single"/>
              </w:rPr>
              <w:t xml:space="preserve"> v </w:t>
            </w:r>
            <w:proofErr w:type="spellStart"/>
            <w:r w:rsidRPr="005C3C52">
              <w:rPr>
                <w:rFonts w:ascii="Calibri" w:eastAsia="Times New Roman" w:hAnsi="Calibri"/>
                <w:u w:val="single"/>
              </w:rPr>
              <w:t>gozdno-lesni</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verigi</w:t>
            </w:r>
            <w:proofErr w:type="spellEnd"/>
            <w:r w:rsidRPr="005C3C52">
              <w:rPr>
                <w:rFonts w:ascii="Calibri" w:eastAsia="Times New Roman" w:hAnsi="Calibri"/>
                <w:u w:val="single"/>
              </w:rPr>
              <w:t xml:space="preserve"> </w:t>
            </w:r>
            <w:proofErr w:type="spellStart"/>
            <w:r w:rsidRPr="005C3C52">
              <w:rPr>
                <w:rFonts w:ascii="Calibri" w:eastAsia="Times New Roman" w:hAnsi="Calibri"/>
                <w:u w:val="single"/>
              </w:rPr>
              <w:t>vrednosti</w:t>
            </w:r>
            <w:proofErr w:type="spellEnd"/>
          </w:p>
        </w:tc>
        <w:tc>
          <w:tcPr>
            <w:tcW w:w="2253" w:type="dxa"/>
            <w:vAlign w:val="bottom"/>
          </w:tcPr>
          <w:p w14:paraId="281B66B6" w14:textId="5F901B1E" w:rsidR="009569AD" w:rsidRPr="005C3C52" w:rsidRDefault="009569AD" w:rsidP="00D1351E">
            <w:pPr>
              <w:rPr>
                <w:rFonts w:eastAsia="Times New Roman" w:cs="Times New Roman"/>
              </w:rPr>
            </w:pPr>
            <w:r w:rsidRPr="005C3C52">
              <w:rPr>
                <w:rFonts w:ascii="Helvetica" w:eastAsia="Times New Roman" w:hAnsi="Helvetica"/>
              </w:rPr>
              <w:t>1.</w:t>
            </w:r>
            <w:r w:rsidR="00752927">
              <w:rPr>
                <w:rFonts w:ascii="Helvetica" w:eastAsia="Times New Roman" w:hAnsi="Helvetica"/>
              </w:rPr>
              <w:t> </w:t>
            </w:r>
            <w:r w:rsidRPr="005C3C52">
              <w:rPr>
                <w:rFonts w:ascii="Helvetica" w:eastAsia="Times New Roman" w:hAnsi="Helvetica"/>
              </w:rPr>
              <w:t>1.</w:t>
            </w:r>
            <w:r w:rsidR="00752927">
              <w:rPr>
                <w:rFonts w:ascii="Helvetica" w:eastAsia="Times New Roman" w:hAnsi="Helvetica"/>
              </w:rPr>
              <w:t> </w:t>
            </w:r>
            <w:r w:rsidRPr="005C3C52">
              <w:rPr>
                <w:rFonts w:ascii="Helvetica" w:eastAsia="Times New Roman" w:hAnsi="Helvetica"/>
              </w:rPr>
              <w:t xml:space="preserve">2020 </w:t>
            </w:r>
            <w:r w:rsidR="00752927">
              <w:rPr>
                <w:rFonts w:ascii="Helvetica" w:eastAsia="Times New Roman" w:hAnsi="Helvetica"/>
              </w:rPr>
              <w:t>–</w:t>
            </w:r>
            <w:r w:rsidRPr="005C3C52">
              <w:rPr>
                <w:rFonts w:ascii="Helvetica" w:eastAsia="Times New Roman" w:hAnsi="Helvetica"/>
              </w:rPr>
              <w:t xml:space="preserve"> 31.</w:t>
            </w:r>
            <w:r w:rsidR="00752927">
              <w:rPr>
                <w:rFonts w:ascii="Helvetica" w:eastAsia="Times New Roman" w:hAnsi="Helvetica"/>
              </w:rPr>
              <w:t> </w:t>
            </w:r>
            <w:r w:rsidRPr="005C3C52">
              <w:rPr>
                <w:rFonts w:ascii="Helvetica" w:eastAsia="Times New Roman" w:hAnsi="Helvetica"/>
              </w:rPr>
              <w:t>12.</w:t>
            </w:r>
            <w:r w:rsidR="00752927">
              <w:rPr>
                <w:rFonts w:ascii="Helvetica" w:eastAsia="Times New Roman" w:hAnsi="Helvetica"/>
              </w:rPr>
              <w:t> </w:t>
            </w:r>
            <w:r w:rsidRPr="005C3C52">
              <w:rPr>
                <w:rFonts w:ascii="Helvetica" w:eastAsia="Times New Roman" w:hAnsi="Helvetica"/>
              </w:rPr>
              <w:t>2021</w:t>
            </w:r>
          </w:p>
        </w:tc>
      </w:tr>
      <w:tr w:rsidR="009569AD" w:rsidRPr="005C3C52" w14:paraId="0A783B79" w14:textId="77777777" w:rsidTr="00D1351E">
        <w:tc>
          <w:tcPr>
            <w:tcW w:w="596" w:type="dxa"/>
            <w:vAlign w:val="bottom"/>
          </w:tcPr>
          <w:p w14:paraId="3EBFC6B8" w14:textId="77777777" w:rsidR="009569AD" w:rsidRPr="005C3C52" w:rsidRDefault="009569AD" w:rsidP="00D1351E">
            <w:pPr>
              <w:rPr>
                <w:rFonts w:eastAsia="Times New Roman" w:cs="Times New Roman"/>
              </w:rPr>
            </w:pPr>
            <w:r w:rsidRPr="005C3C52">
              <w:rPr>
                <w:rFonts w:ascii="Helvetica" w:eastAsia="Times New Roman" w:hAnsi="Helvetica"/>
              </w:rPr>
              <w:t>15</w:t>
            </w:r>
          </w:p>
        </w:tc>
        <w:tc>
          <w:tcPr>
            <w:tcW w:w="1951" w:type="dxa"/>
            <w:vAlign w:val="bottom"/>
          </w:tcPr>
          <w:p w14:paraId="5E376180" w14:textId="77777777" w:rsidR="009569AD" w:rsidRPr="005C3C52" w:rsidRDefault="009569AD" w:rsidP="00D1351E">
            <w:pPr>
              <w:rPr>
                <w:rFonts w:eastAsia="Times New Roman" w:cs="Times New Roman"/>
              </w:rPr>
            </w:pPr>
            <w:r w:rsidRPr="005C3C52">
              <w:rPr>
                <w:rFonts w:ascii="Helvetica" w:eastAsia="Times New Roman" w:hAnsi="Helvetica"/>
              </w:rPr>
              <w:t>BI-AT/20-21-014</w:t>
            </w:r>
          </w:p>
        </w:tc>
        <w:tc>
          <w:tcPr>
            <w:tcW w:w="4210" w:type="dxa"/>
            <w:vAlign w:val="bottom"/>
          </w:tcPr>
          <w:p w14:paraId="0DA4517B" w14:textId="77777777" w:rsidR="009569AD" w:rsidRPr="00D51604" w:rsidRDefault="009569AD" w:rsidP="00D1351E">
            <w:pPr>
              <w:rPr>
                <w:rFonts w:eastAsia="Times New Roman" w:cs="Times New Roman"/>
                <w:lang w:val="de-DE"/>
              </w:rPr>
            </w:pPr>
            <w:proofErr w:type="spellStart"/>
            <w:r w:rsidRPr="00D51604">
              <w:rPr>
                <w:rFonts w:ascii="Calibri" w:eastAsia="Times New Roman" w:hAnsi="Calibri"/>
                <w:u w:val="single"/>
                <w:lang w:val="de-DE"/>
              </w:rPr>
              <w:t>Izzivi</w:t>
            </w:r>
            <w:proofErr w:type="spellEnd"/>
            <w:r w:rsidRPr="00D51604">
              <w:rPr>
                <w:rFonts w:ascii="Calibri" w:eastAsia="Times New Roman" w:hAnsi="Calibri"/>
                <w:u w:val="single"/>
                <w:lang w:val="de-DE"/>
              </w:rPr>
              <w:t xml:space="preserve"> </w:t>
            </w:r>
            <w:proofErr w:type="spellStart"/>
            <w:r w:rsidRPr="00D51604">
              <w:rPr>
                <w:rFonts w:ascii="Calibri" w:eastAsia="Times New Roman" w:hAnsi="Calibri"/>
                <w:u w:val="single"/>
                <w:lang w:val="de-DE"/>
              </w:rPr>
              <w:t>pri</w:t>
            </w:r>
            <w:proofErr w:type="spellEnd"/>
            <w:r w:rsidRPr="00D51604">
              <w:rPr>
                <w:rFonts w:ascii="Calibri" w:eastAsia="Times New Roman" w:hAnsi="Calibri"/>
                <w:u w:val="single"/>
                <w:lang w:val="de-DE"/>
              </w:rPr>
              <w:t xml:space="preserve"> </w:t>
            </w:r>
            <w:proofErr w:type="spellStart"/>
            <w:r w:rsidRPr="00D51604">
              <w:rPr>
                <w:rFonts w:ascii="Calibri" w:eastAsia="Times New Roman" w:hAnsi="Calibri"/>
                <w:u w:val="single"/>
                <w:lang w:val="de-DE"/>
              </w:rPr>
              <w:t>optimizaciji</w:t>
            </w:r>
            <w:proofErr w:type="spellEnd"/>
            <w:r w:rsidRPr="00D51604">
              <w:rPr>
                <w:rFonts w:ascii="Calibri" w:eastAsia="Times New Roman" w:hAnsi="Calibri"/>
                <w:u w:val="single"/>
                <w:lang w:val="de-DE"/>
              </w:rPr>
              <w:t xml:space="preserve"> </w:t>
            </w:r>
            <w:proofErr w:type="spellStart"/>
            <w:r w:rsidRPr="00D51604">
              <w:rPr>
                <w:rFonts w:ascii="Calibri" w:eastAsia="Times New Roman" w:hAnsi="Calibri"/>
                <w:u w:val="single"/>
                <w:lang w:val="de-DE"/>
              </w:rPr>
              <w:t>verige</w:t>
            </w:r>
            <w:proofErr w:type="spellEnd"/>
            <w:r w:rsidRPr="00D51604">
              <w:rPr>
                <w:rFonts w:ascii="Calibri" w:eastAsia="Times New Roman" w:hAnsi="Calibri"/>
                <w:u w:val="single"/>
                <w:lang w:val="de-DE"/>
              </w:rPr>
              <w:t xml:space="preserve"> </w:t>
            </w:r>
            <w:proofErr w:type="spellStart"/>
            <w:r w:rsidRPr="00D51604">
              <w:rPr>
                <w:rFonts w:ascii="Calibri" w:eastAsia="Times New Roman" w:hAnsi="Calibri"/>
                <w:u w:val="single"/>
                <w:lang w:val="de-DE"/>
              </w:rPr>
              <w:t>vrednosti</w:t>
            </w:r>
            <w:proofErr w:type="spellEnd"/>
            <w:r w:rsidRPr="00D51604">
              <w:rPr>
                <w:rFonts w:ascii="Calibri" w:eastAsia="Times New Roman" w:hAnsi="Calibri"/>
                <w:u w:val="single"/>
                <w:lang w:val="de-DE"/>
              </w:rPr>
              <w:t xml:space="preserve"> </w:t>
            </w:r>
            <w:proofErr w:type="spellStart"/>
            <w:r w:rsidRPr="00D51604">
              <w:rPr>
                <w:rFonts w:ascii="Calibri" w:eastAsia="Times New Roman" w:hAnsi="Calibri"/>
                <w:u w:val="single"/>
                <w:lang w:val="de-DE"/>
              </w:rPr>
              <w:t>ostankov</w:t>
            </w:r>
            <w:proofErr w:type="spellEnd"/>
            <w:r w:rsidRPr="00D51604">
              <w:rPr>
                <w:rFonts w:ascii="Calibri" w:eastAsia="Times New Roman" w:hAnsi="Calibri"/>
                <w:u w:val="single"/>
                <w:lang w:val="de-DE"/>
              </w:rPr>
              <w:t xml:space="preserve"> </w:t>
            </w:r>
            <w:proofErr w:type="spellStart"/>
            <w:r w:rsidRPr="00D51604">
              <w:rPr>
                <w:rFonts w:ascii="Calibri" w:eastAsia="Times New Roman" w:hAnsi="Calibri"/>
                <w:u w:val="single"/>
                <w:lang w:val="de-DE"/>
              </w:rPr>
              <w:t>biomas</w:t>
            </w:r>
            <w:proofErr w:type="spellEnd"/>
          </w:p>
        </w:tc>
        <w:tc>
          <w:tcPr>
            <w:tcW w:w="2253" w:type="dxa"/>
            <w:vAlign w:val="bottom"/>
          </w:tcPr>
          <w:p w14:paraId="73D69753" w14:textId="366D47BC" w:rsidR="009569AD" w:rsidRPr="005C3C52" w:rsidRDefault="009569AD" w:rsidP="00D1351E">
            <w:pPr>
              <w:rPr>
                <w:rFonts w:eastAsia="Times New Roman" w:cs="Times New Roman"/>
              </w:rPr>
            </w:pPr>
            <w:r w:rsidRPr="005C3C52">
              <w:rPr>
                <w:rFonts w:ascii="Helvetica" w:eastAsia="Times New Roman" w:hAnsi="Helvetica"/>
              </w:rPr>
              <w:t>1.</w:t>
            </w:r>
            <w:r w:rsidR="00752927">
              <w:rPr>
                <w:rFonts w:ascii="Helvetica" w:eastAsia="Times New Roman" w:hAnsi="Helvetica"/>
              </w:rPr>
              <w:t> </w:t>
            </w:r>
            <w:r w:rsidRPr="005C3C52">
              <w:rPr>
                <w:rFonts w:ascii="Helvetica" w:eastAsia="Times New Roman" w:hAnsi="Helvetica"/>
              </w:rPr>
              <w:t>1.</w:t>
            </w:r>
            <w:r w:rsidR="00752927">
              <w:rPr>
                <w:rFonts w:ascii="Helvetica" w:eastAsia="Times New Roman" w:hAnsi="Helvetica"/>
              </w:rPr>
              <w:t> </w:t>
            </w:r>
            <w:r w:rsidRPr="005C3C52">
              <w:rPr>
                <w:rFonts w:ascii="Helvetica" w:eastAsia="Times New Roman" w:hAnsi="Helvetica"/>
              </w:rPr>
              <w:t xml:space="preserve">2020 </w:t>
            </w:r>
            <w:r w:rsidR="00752927">
              <w:rPr>
                <w:rFonts w:ascii="Helvetica" w:eastAsia="Times New Roman" w:hAnsi="Helvetica"/>
              </w:rPr>
              <w:t>–</w:t>
            </w:r>
            <w:r w:rsidRPr="005C3C52">
              <w:rPr>
                <w:rFonts w:ascii="Helvetica" w:eastAsia="Times New Roman" w:hAnsi="Helvetica"/>
              </w:rPr>
              <w:t xml:space="preserve"> 31.</w:t>
            </w:r>
            <w:r w:rsidR="00752927">
              <w:rPr>
                <w:rFonts w:ascii="Helvetica" w:eastAsia="Times New Roman" w:hAnsi="Helvetica"/>
              </w:rPr>
              <w:t> </w:t>
            </w:r>
            <w:r w:rsidRPr="005C3C52">
              <w:rPr>
                <w:rFonts w:ascii="Helvetica" w:eastAsia="Times New Roman" w:hAnsi="Helvetica"/>
              </w:rPr>
              <w:t>12.</w:t>
            </w:r>
            <w:r w:rsidR="00752927">
              <w:rPr>
                <w:rFonts w:ascii="Helvetica" w:eastAsia="Times New Roman" w:hAnsi="Helvetica"/>
              </w:rPr>
              <w:t> </w:t>
            </w:r>
            <w:r w:rsidRPr="005C3C52">
              <w:rPr>
                <w:rFonts w:ascii="Helvetica" w:eastAsia="Times New Roman" w:hAnsi="Helvetica"/>
              </w:rPr>
              <w:t>2021</w:t>
            </w:r>
          </w:p>
        </w:tc>
      </w:tr>
      <w:tr w:rsidR="009569AD" w:rsidRPr="005C3C52" w14:paraId="4ADBFB74" w14:textId="77777777" w:rsidTr="00D1351E">
        <w:tc>
          <w:tcPr>
            <w:tcW w:w="596" w:type="dxa"/>
            <w:vAlign w:val="bottom"/>
          </w:tcPr>
          <w:p w14:paraId="418E4F39" w14:textId="77777777" w:rsidR="009569AD" w:rsidRPr="005C3C52" w:rsidRDefault="009569AD" w:rsidP="00D1351E">
            <w:pPr>
              <w:rPr>
                <w:rFonts w:ascii="Helvetica" w:eastAsia="Times New Roman" w:hAnsi="Helvetica"/>
              </w:rPr>
            </w:pPr>
          </w:p>
        </w:tc>
        <w:tc>
          <w:tcPr>
            <w:tcW w:w="1951" w:type="dxa"/>
            <w:vAlign w:val="bottom"/>
          </w:tcPr>
          <w:p w14:paraId="0B821560" w14:textId="77777777" w:rsidR="009569AD" w:rsidRPr="005C3C52" w:rsidRDefault="009569AD" w:rsidP="00D1351E">
            <w:pPr>
              <w:rPr>
                <w:rFonts w:ascii="Helvetica" w:eastAsia="Times New Roman" w:hAnsi="Helvetica"/>
              </w:rPr>
            </w:pPr>
          </w:p>
        </w:tc>
        <w:tc>
          <w:tcPr>
            <w:tcW w:w="4210" w:type="dxa"/>
            <w:vAlign w:val="bottom"/>
          </w:tcPr>
          <w:p w14:paraId="187ACB49" w14:textId="77777777" w:rsidR="009569AD" w:rsidRPr="005C3C52" w:rsidRDefault="009569AD" w:rsidP="00D1351E">
            <w:pPr>
              <w:rPr>
                <w:rFonts w:ascii="Calibri" w:eastAsia="Times New Roman" w:hAnsi="Calibri"/>
                <w:u w:val="single"/>
              </w:rPr>
            </w:pPr>
          </w:p>
        </w:tc>
        <w:tc>
          <w:tcPr>
            <w:tcW w:w="2253" w:type="dxa"/>
            <w:vAlign w:val="bottom"/>
          </w:tcPr>
          <w:p w14:paraId="39D566F8" w14:textId="77777777" w:rsidR="009569AD" w:rsidRPr="005C3C52" w:rsidRDefault="009569AD" w:rsidP="00D1351E">
            <w:pPr>
              <w:rPr>
                <w:rFonts w:ascii="Helvetica" w:eastAsia="Times New Roman" w:hAnsi="Helvetica"/>
              </w:rPr>
            </w:pPr>
          </w:p>
        </w:tc>
      </w:tr>
    </w:tbl>
    <w:p w14:paraId="744A764A" w14:textId="77777777" w:rsidR="00C83CC5" w:rsidRPr="00EF1D2F" w:rsidRDefault="00C83CC5" w:rsidP="00EF1D2F">
      <w:pPr>
        <w:spacing w:after="200"/>
        <w:jc w:val="both"/>
        <w:rPr>
          <w:rFonts w:eastAsia="Calibri" w:cstheme="minorHAnsi"/>
          <w:color w:val="000000"/>
          <w:lang w:eastAsia="sl-SI"/>
        </w:rPr>
      </w:pPr>
      <w:r w:rsidRPr="00C83CC5">
        <w:rPr>
          <w:noProof/>
          <w:lang w:eastAsia="sl-SI"/>
        </w:rPr>
        <mc:AlternateContent>
          <mc:Choice Requires="wps">
            <w:drawing>
              <wp:anchor distT="228600" distB="228600" distL="228600" distR="228600" simplePos="0" relativeHeight="251707392" behindDoc="1" locked="0" layoutInCell="1" allowOverlap="1" wp14:anchorId="39A140E4" wp14:editId="39E75B30">
                <wp:simplePos x="0" y="0"/>
                <wp:positionH relativeFrom="margin">
                  <wp:posOffset>-1270</wp:posOffset>
                </wp:positionH>
                <wp:positionV relativeFrom="margin">
                  <wp:posOffset>2209800</wp:posOffset>
                </wp:positionV>
                <wp:extent cx="5739765" cy="1534795"/>
                <wp:effectExtent l="0" t="0" r="13335" b="27305"/>
                <wp:wrapSquare wrapText="bothSides"/>
                <wp:docPr id="36" name="Polje z besedilom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739765" cy="1534795"/>
                        </a:xfrm>
                        <a:prstGeom prst="rect">
                          <a:avLst/>
                        </a:prstGeom>
                        <a:solidFill>
                          <a:schemeClr val="accent6">
                            <a:lumMod val="50000"/>
                          </a:schemeClr>
                        </a:solidFill>
                        <a:ln/>
                      </wps:spPr>
                      <wps:style>
                        <a:lnRef idx="3">
                          <a:schemeClr val="lt1"/>
                        </a:lnRef>
                        <a:fillRef idx="1">
                          <a:schemeClr val="dk1"/>
                        </a:fillRef>
                        <a:effectRef idx="1">
                          <a:schemeClr val="dk1"/>
                        </a:effectRef>
                        <a:fontRef idx="minor">
                          <a:schemeClr val="lt1"/>
                        </a:fontRef>
                      </wps:style>
                      <wps:txbx>
                        <w:txbxContent>
                          <w:p w14:paraId="0FC88AF6" w14:textId="784FB8E3" w:rsidR="0068624D" w:rsidRDefault="0068624D" w:rsidP="00C83CC5">
                            <w:pPr>
                              <w:rPr>
                                <w:sz w:val="24"/>
                                <w:szCs w:val="24"/>
                              </w:rPr>
                            </w:pPr>
                            <w:r>
                              <w:rPr>
                                <w:sz w:val="24"/>
                                <w:szCs w:val="24"/>
                              </w:rPr>
                              <w:t>Kakor smo pri terciarnih institucijah, ki izobražujejo na področju lesarstva, ugotavljali, da  smo po številu študentov in predavateljev v vrhu EU, lahko ugotovimo, da imamo veliko število razvojnih skupin (31) z 286 raziskovalci. V razvojnih skupinah imamo kombinacijo raziskovalcev iz znanstvenih institucij kakor tudi podjetij.</w:t>
                            </w:r>
                          </w:p>
                          <w:p w14:paraId="1B87C3C7" w14:textId="5F32DBF7" w:rsidR="0068624D" w:rsidRDefault="0068624D" w:rsidP="00C83CC5">
                            <w:pPr>
                              <w:rPr>
                                <w:sz w:val="24"/>
                                <w:szCs w:val="24"/>
                              </w:rPr>
                            </w:pPr>
                            <w:r>
                              <w:rPr>
                                <w:sz w:val="24"/>
                                <w:szCs w:val="24"/>
                              </w:rPr>
                              <w:t xml:space="preserve"> Prednost obstoječega raziskovalno-razvojnega pristopa je </w:t>
                            </w:r>
                            <w:proofErr w:type="spellStart"/>
                            <w:r>
                              <w:rPr>
                                <w:sz w:val="24"/>
                                <w:szCs w:val="24"/>
                              </w:rPr>
                              <w:t>multidisciplinarnost</w:t>
                            </w:r>
                            <w:proofErr w:type="spellEnd"/>
                            <w:r>
                              <w:rPr>
                                <w:sz w:val="24"/>
                                <w:szCs w:val="24"/>
                              </w:rPr>
                              <w:t xml:space="preserve">. </w:t>
                            </w:r>
                          </w:p>
                          <w:p w14:paraId="426E7CEA" w14:textId="77777777" w:rsidR="0068624D" w:rsidRPr="00C83CC5" w:rsidRDefault="0068624D" w:rsidP="00C83CC5">
                            <w:pPr>
                              <w:rPr>
                                <w:sz w:val="24"/>
                                <w:szCs w:val="24"/>
                              </w:rPr>
                            </w:pP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140E4" id="Polje z besedilom 36" o:spid="_x0000_s1045" type="#_x0000_t202" alt="&quot;&quot;" style="position:absolute;left:0;text-align:left;margin-left:-.1pt;margin-top:174pt;width:451.95pt;height:120.85pt;z-index:-251609088;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" fillcolor="#375623 [1609]" strokecolor="white [3201]" strokeweight="1.5pt">
                <v:textbox inset="14.4pt,7.2pt,14.4pt,7.2pt">
                  <w:txbxContent>
                    <w:p w14:paraId="0FC88AF6" w14:textId="784FB8E3" w:rsidR="0068624D" w:rsidRDefault="0068624D" w:rsidP="00C83CC5">
                      <w:pPr>
                        <w:rPr>
                          <w:sz w:val="24"/>
                          <w:szCs w:val="24"/>
                        </w:rPr>
                      </w:pPr>
                      <w:r>
                        <w:rPr>
                          <w:sz w:val="24"/>
                          <w:szCs w:val="24"/>
                        </w:rPr>
                        <w:t>Kakor smo pri terciarnih institucijah, ki izobražujejo na področju lesarstva, ugotavljali, da  smo po številu študentov in predavateljev v vrhu EU, lahko ugotovimo, da imamo veliko število razvojnih skupin (31) z 286 raziskovalci. V razvojnih skupinah imamo kombinacijo raziskovalcev iz znanstvenih institucij kakor tudi podjetij.</w:t>
                      </w:r>
                    </w:p>
                    <w:p w14:paraId="1B87C3C7" w14:textId="5F32DBF7" w:rsidR="0068624D" w:rsidRDefault="0068624D" w:rsidP="00C83CC5">
                      <w:pPr>
                        <w:rPr>
                          <w:sz w:val="24"/>
                          <w:szCs w:val="24"/>
                        </w:rPr>
                      </w:pPr>
                      <w:r>
                        <w:rPr>
                          <w:sz w:val="24"/>
                          <w:szCs w:val="24"/>
                        </w:rPr>
                        <w:t xml:space="preserve"> Prednost obstoječega raziskovalno-razvojnega pristopa je </w:t>
                      </w:r>
                      <w:proofErr w:type="spellStart"/>
                      <w:r>
                        <w:rPr>
                          <w:sz w:val="24"/>
                          <w:szCs w:val="24"/>
                        </w:rPr>
                        <w:t>multidisciplinarnost</w:t>
                      </w:r>
                      <w:proofErr w:type="spellEnd"/>
                      <w:r>
                        <w:rPr>
                          <w:sz w:val="24"/>
                          <w:szCs w:val="24"/>
                        </w:rPr>
                        <w:t xml:space="preserve">. </w:t>
                      </w:r>
                    </w:p>
                    <w:p w14:paraId="426E7CEA" w14:textId="77777777" w:rsidR="0068624D" w:rsidRPr="00C83CC5" w:rsidRDefault="0068624D" w:rsidP="00C83CC5">
                      <w:pPr>
                        <w:rPr>
                          <w:sz w:val="24"/>
                          <w:szCs w:val="24"/>
                        </w:rPr>
                      </w:pPr>
                    </w:p>
                  </w:txbxContent>
                </v:textbox>
                <w10:wrap type="square" anchorx="margin" anchory="margin"/>
              </v:shape>
            </w:pict>
          </mc:Fallback>
        </mc:AlternateContent>
      </w:r>
    </w:p>
    <w:p w14:paraId="67A8FD53" w14:textId="77777777" w:rsidR="00A33FF0" w:rsidRPr="007C6DE4" w:rsidRDefault="00281A93" w:rsidP="009803CD">
      <w:pPr>
        <w:pStyle w:val="Odstavekseznama"/>
        <w:numPr>
          <w:ilvl w:val="2"/>
          <w:numId w:val="41"/>
        </w:numPr>
        <w:spacing w:after="200"/>
        <w:jc w:val="both"/>
        <w:rPr>
          <w:rFonts w:eastAsia="Calibri" w:cstheme="minorHAnsi"/>
          <w:color w:val="538135" w:themeColor="accent6" w:themeShade="BF"/>
          <w:lang w:eastAsia="sl-SI"/>
        </w:rPr>
      </w:pPr>
      <w:bookmarkStart w:id="32" w:name="_Toc41132799"/>
      <w:r w:rsidRPr="007C6DE4">
        <w:rPr>
          <w:rStyle w:val="Naslov2Znak"/>
          <w:b/>
          <w:bCs/>
          <w:color w:val="538135" w:themeColor="accent6" w:themeShade="BF"/>
        </w:rPr>
        <w:t>K</w:t>
      </w:r>
      <w:r w:rsidR="005E14AC" w:rsidRPr="007C6DE4">
        <w:rPr>
          <w:rStyle w:val="Naslov2Znak"/>
          <w:b/>
          <w:bCs/>
          <w:color w:val="538135" w:themeColor="accent6" w:themeShade="BF"/>
        </w:rPr>
        <w:t>ritična ocena razvoja in poslovanja lesnopredelovalne panoge od leta 2000 do 2018 in ocena konkurenčnosti slovenske lesnopredelovalne industrije po glavnih produktnih skupinah</w:t>
      </w:r>
      <w:bookmarkEnd w:id="32"/>
      <w:r w:rsidR="00CD1F1E" w:rsidRPr="007C6DE4">
        <w:rPr>
          <w:rFonts w:eastAsia="Calibri" w:cstheme="minorHAnsi"/>
          <w:color w:val="538135" w:themeColor="accent6" w:themeShade="BF"/>
          <w:lang w:eastAsia="sl-SI"/>
        </w:rPr>
        <w:t xml:space="preserve"> </w:t>
      </w:r>
    </w:p>
    <w:p w14:paraId="221C98FE" w14:textId="6E54E894" w:rsidR="00F30CDA" w:rsidRDefault="00784A87" w:rsidP="00F30CDA">
      <w:pPr>
        <w:spacing w:after="200"/>
        <w:jc w:val="both"/>
        <w:rPr>
          <w:rFonts w:eastAsia="Calibri" w:cstheme="minorHAnsi"/>
          <w:color w:val="000000"/>
          <w:lang w:eastAsia="sl-SI"/>
        </w:rPr>
      </w:pPr>
      <w:r>
        <w:rPr>
          <w:rFonts w:eastAsia="Calibri" w:cstheme="minorHAnsi"/>
          <w:color w:val="000000"/>
          <w:lang w:eastAsia="sl-SI"/>
        </w:rPr>
        <w:t>Vsi poznavalci in analitiki, ki se ukvarjajo z lesnopredelovalno panogo</w:t>
      </w:r>
      <w:r w:rsidR="0041210F">
        <w:rPr>
          <w:rFonts w:eastAsia="Calibri" w:cstheme="minorHAnsi"/>
          <w:color w:val="000000"/>
          <w:lang w:eastAsia="sl-SI"/>
        </w:rPr>
        <w:t>,</w:t>
      </w:r>
      <w:r>
        <w:rPr>
          <w:rFonts w:eastAsia="Calibri" w:cstheme="minorHAnsi"/>
          <w:color w:val="000000"/>
          <w:lang w:eastAsia="sl-SI"/>
        </w:rPr>
        <w:t xml:space="preserve"> ugotavljajo, da ni bila deležna pozornosti, ki si jo zasluži kot edina industrijska panoga z domačo surovino. Velja mnenje, da smo </w:t>
      </w:r>
      <w:r w:rsidR="0041210F">
        <w:rPr>
          <w:rFonts w:eastAsia="Calibri" w:cstheme="minorHAnsi"/>
          <w:color w:val="000000"/>
          <w:lang w:eastAsia="sl-SI"/>
        </w:rPr>
        <w:t xml:space="preserve">zanemarili panogo </w:t>
      </w:r>
      <w:r>
        <w:rPr>
          <w:rFonts w:eastAsia="Calibri" w:cstheme="minorHAnsi"/>
          <w:color w:val="000000"/>
          <w:lang w:eastAsia="sl-SI"/>
        </w:rPr>
        <w:t>ob rastočem pomenu globalizacije in kovanju v nebo neoliberaln</w:t>
      </w:r>
      <w:r w:rsidR="0041210F">
        <w:rPr>
          <w:rFonts w:eastAsia="Calibri" w:cstheme="minorHAnsi"/>
          <w:color w:val="000000"/>
          <w:lang w:eastAsia="sl-SI"/>
        </w:rPr>
        <w:t>e</w:t>
      </w:r>
      <w:r>
        <w:rPr>
          <w:rFonts w:eastAsia="Calibri" w:cstheme="minorHAnsi"/>
          <w:color w:val="000000"/>
          <w:lang w:eastAsia="sl-SI"/>
        </w:rPr>
        <w:t xml:space="preserve"> idej</w:t>
      </w:r>
      <w:r w:rsidR="0041210F">
        <w:rPr>
          <w:rFonts w:eastAsia="Calibri" w:cstheme="minorHAnsi"/>
          <w:color w:val="000000"/>
          <w:lang w:eastAsia="sl-SI"/>
        </w:rPr>
        <w:t>e</w:t>
      </w:r>
      <w:r>
        <w:rPr>
          <w:rFonts w:eastAsia="Calibri" w:cstheme="minorHAnsi"/>
          <w:color w:val="000000"/>
          <w:lang w:eastAsia="sl-SI"/>
        </w:rPr>
        <w:t>.</w:t>
      </w:r>
      <w:r w:rsidR="0041210F">
        <w:rPr>
          <w:rFonts w:eastAsia="Calibri" w:cstheme="minorHAnsi"/>
          <w:color w:val="000000"/>
          <w:lang w:eastAsia="sl-SI"/>
        </w:rPr>
        <w:t xml:space="preserve"> </w:t>
      </w:r>
    </w:p>
    <w:p w14:paraId="3E26153A" w14:textId="16D605A3" w:rsidR="00935451" w:rsidRDefault="00935451" w:rsidP="00935451">
      <w:pPr>
        <w:spacing w:after="200"/>
        <w:jc w:val="both"/>
        <w:rPr>
          <w:rFonts w:eastAsia="Calibri" w:cstheme="minorHAnsi"/>
          <w:color w:val="000000"/>
          <w:lang w:eastAsia="sl-SI"/>
        </w:rPr>
      </w:pPr>
      <w:r>
        <w:rPr>
          <w:rFonts w:eastAsia="Calibri" w:cstheme="minorHAnsi"/>
          <w:color w:val="000000"/>
          <w:lang w:eastAsia="sl-SI"/>
        </w:rPr>
        <w:t xml:space="preserve">Lesnopredelovalna </w:t>
      </w:r>
      <w:r w:rsidR="00784A87">
        <w:rPr>
          <w:rFonts w:eastAsia="Calibri" w:cstheme="minorHAnsi"/>
          <w:color w:val="000000"/>
          <w:lang w:eastAsia="sl-SI"/>
        </w:rPr>
        <w:t>panoga</w:t>
      </w:r>
      <w:r>
        <w:rPr>
          <w:rFonts w:eastAsia="Calibri" w:cstheme="minorHAnsi"/>
          <w:color w:val="000000"/>
          <w:lang w:eastAsia="sl-SI"/>
        </w:rPr>
        <w:t xml:space="preserve"> Slovenije je v bivši državi predstavljala prestižno gospodarsko </w:t>
      </w:r>
      <w:r w:rsidR="00784A87">
        <w:rPr>
          <w:rFonts w:eastAsia="Calibri" w:cstheme="minorHAnsi"/>
          <w:color w:val="000000"/>
          <w:lang w:eastAsia="sl-SI"/>
        </w:rPr>
        <w:t>dejavnost</w:t>
      </w:r>
      <w:r>
        <w:rPr>
          <w:rFonts w:eastAsia="Calibri" w:cstheme="minorHAnsi"/>
          <w:color w:val="000000"/>
          <w:lang w:eastAsia="sl-SI"/>
        </w:rPr>
        <w:t xml:space="preserve"> in je bila najvišji neto izvoznik. Končne izdelke smo izvažali v republike bivše Jugoslavije, predvsem pa v zahodnoevropske države ter ZDA.</w:t>
      </w:r>
    </w:p>
    <w:p w14:paraId="56091A73" w14:textId="2844C43E" w:rsidR="006337CD" w:rsidRPr="006337CD" w:rsidRDefault="00784A87" w:rsidP="006337CD">
      <w:pPr>
        <w:spacing w:after="200"/>
        <w:jc w:val="both"/>
        <w:rPr>
          <w:rFonts w:eastAsia="Calibri" w:cstheme="minorHAnsi"/>
          <w:color w:val="000000"/>
          <w:lang w:eastAsia="sl-SI"/>
        </w:rPr>
      </w:pPr>
      <w:r>
        <w:rPr>
          <w:rFonts w:eastAsia="Calibri" w:cstheme="minorHAnsi"/>
          <w:color w:val="000000"/>
          <w:lang w:eastAsia="sl-SI"/>
        </w:rPr>
        <w:t>V</w:t>
      </w:r>
      <w:r w:rsidR="00935451">
        <w:rPr>
          <w:rFonts w:eastAsia="Calibri" w:cstheme="minorHAnsi"/>
          <w:color w:val="000000"/>
          <w:lang w:eastAsia="sl-SI"/>
        </w:rPr>
        <w:t xml:space="preserve"> samostojn</w:t>
      </w:r>
      <w:r w:rsidR="00474CA4">
        <w:rPr>
          <w:rFonts w:eastAsia="Calibri" w:cstheme="minorHAnsi"/>
          <w:color w:val="000000"/>
          <w:lang w:eastAsia="sl-SI"/>
        </w:rPr>
        <w:t>o</w:t>
      </w:r>
      <w:r w:rsidR="00935451">
        <w:rPr>
          <w:rFonts w:eastAsia="Calibri" w:cstheme="minorHAnsi"/>
          <w:color w:val="000000"/>
          <w:lang w:eastAsia="sl-SI"/>
        </w:rPr>
        <w:t xml:space="preserve"> Slovenij</w:t>
      </w:r>
      <w:r w:rsidR="00474CA4">
        <w:rPr>
          <w:rFonts w:eastAsia="Calibri" w:cstheme="minorHAnsi"/>
          <w:color w:val="000000"/>
          <w:lang w:eastAsia="sl-SI"/>
        </w:rPr>
        <w:t xml:space="preserve"> smo vstopili z velikimi sistem </w:t>
      </w:r>
      <w:r w:rsidR="0041210F">
        <w:rPr>
          <w:rFonts w:eastAsia="Calibri" w:cstheme="minorHAnsi"/>
          <w:color w:val="000000"/>
          <w:lang w:eastAsia="sl-SI"/>
        </w:rPr>
        <w:t xml:space="preserve">s </w:t>
      </w:r>
      <w:r w:rsidR="00474CA4">
        <w:rPr>
          <w:rFonts w:eastAsia="Calibri" w:cstheme="minorHAnsi"/>
          <w:color w:val="000000"/>
          <w:lang w:eastAsia="sl-SI"/>
        </w:rPr>
        <w:t>področja lesnopredelovalne industrije. Ob prestrukturiranju slovenske industrije in hkratnih procesih privatizacije</w:t>
      </w:r>
      <w:r w:rsidR="00935451">
        <w:rPr>
          <w:rFonts w:eastAsia="Calibri" w:cstheme="minorHAnsi"/>
          <w:color w:val="000000"/>
          <w:lang w:eastAsia="sl-SI"/>
        </w:rPr>
        <w:t xml:space="preserve"> nismo prepoznali pomena predelave lesa</w:t>
      </w:r>
      <w:r w:rsidR="00474CA4">
        <w:rPr>
          <w:rFonts w:eastAsia="Calibri" w:cstheme="minorHAnsi"/>
          <w:color w:val="000000"/>
          <w:lang w:eastAsia="sl-SI"/>
        </w:rPr>
        <w:t xml:space="preserve"> kot prednostne dejavnosti države.</w:t>
      </w:r>
      <w:r w:rsidR="00935451">
        <w:rPr>
          <w:rFonts w:eastAsia="Calibri" w:cstheme="minorHAnsi"/>
          <w:color w:val="000000"/>
          <w:lang w:eastAsia="sl-SI"/>
        </w:rPr>
        <w:t xml:space="preserve"> </w:t>
      </w:r>
      <w:r w:rsidR="00474CA4">
        <w:rPr>
          <w:rFonts w:eastAsia="Calibri" w:cstheme="minorHAnsi"/>
          <w:color w:val="000000"/>
          <w:lang w:eastAsia="sl-SI"/>
        </w:rPr>
        <w:t>Č</w:t>
      </w:r>
      <w:r w:rsidR="00935451">
        <w:rPr>
          <w:rFonts w:eastAsia="Calibri" w:cstheme="minorHAnsi"/>
          <w:color w:val="000000"/>
          <w:lang w:eastAsia="sl-SI"/>
        </w:rPr>
        <w:t xml:space="preserve">eprav so se kmalu po osamosvojitvi pojavljale aktivnosti za </w:t>
      </w:r>
      <w:r w:rsidR="0041210F">
        <w:rPr>
          <w:rFonts w:eastAsia="Calibri" w:cstheme="minorHAnsi"/>
          <w:color w:val="000000"/>
          <w:lang w:eastAsia="sl-SI"/>
        </w:rPr>
        <w:t>u</w:t>
      </w:r>
      <w:r w:rsidR="00935451">
        <w:rPr>
          <w:rFonts w:eastAsia="Calibri" w:cstheme="minorHAnsi"/>
          <w:color w:val="000000"/>
          <w:lang w:eastAsia="sl-SI"/>
        </w:rPr>
        <w:t>blažitev podnebnih sprememb</w:t>
      </w:r>
      <w:r w:rsidR="00474CA4">
        <w:rPr>
          <w:rFonts w:eastAsia="Calibri" w:cstheme="minorHAnsi"/>
          <w:color w:val="000000"/>
          <w:lang w:eastAsia="sl-SI"/>
        </w:rPr>
        <w:t>, ki bi morale prisiliti odločevalce k razmisleku o</w:t>
      </w:r>
      <w:r w:rsidR="0041210F">
        <w:rPr>
          <w:rFonts w:eastAsia="Calibri" w:cstheme="minorHAnsi"/>
          <w:color w:val="000000"/>
          <w:lang w:eastAsia="sl-SI"/>
        </w:rPr>
        <w:t xml:space="preserve"> </w:t>
      </w:r>
      <w:r w:rsidR="00474CA4">
        <w:rPr>
          <w:rFonts w:eastAsia="Calibri" w:cstheme="minorHAnsi"/>
          <w:color w:val="000000"/>
          <w:lang w:eastAsia="sl-SI"/>
        </w:rPr>
        <w:t>dolgoročnem trajnostnem razvoju</w:t>
      </w:r>
      <w:r w:rsidR="00935451">
        <w:rPr>
          <w:rFonts w:eastAsia="Calibri" w:cstheme="minorHAnsi"/>
          <w:color w:val="000000"/>
          <w:lang w:eastAsia="sl-SI"/>
        </w:rPr>
        <w:t xml:space="preserve">. Po letu 2010 Vlada RS – SVREZ lesnopredelovalno industrijo ni uvrstila v novo razvojno strategijo Slovenije do leta 2020. </w:t>
      </w:r>
      <w:r w:rsidR="009C3806">
        <w:rPr>
          <w:rFonts w:eastAsia="Calibri" w:cstheme="minorHAnsi"/>
          <w:color w:val="000000"/>
          <w:lang w:eastAsia="sl-SI"/>
        </w:rPr>
        <w:t xml:space="preserve">O tem </w:t>
      </w:r>
      <w:r w:rsidR="00935451">
        <w:rPr>
          <w:rFonts w:eastAsia="Calibri" w:cstheme="minorHAnsi"/>
          <w:color w:val="000000"/>
          <w:lang w:eastAsia="sl-SI"/>
        </w:rPr>
        <w:t xml:space="preserve"> </w:t>
      </w:r>
      <w:r w:rsidR="00E523CB">
        <w:rPr>
          <w:rFonts w:eastAsia="Calibri" w:cstheme="minorHAnsi"/>
          <w:color w:val="000000"/>
          <w:lang w:eastAsia="sl-SI"/>
        </w:rPr>
        <w:t>je pisal tudi časopis Dnevnik</w:t>
      </w:r>
      <w:r w:rsidR="0041210F">
        <w:rPr>
          <w:rFonts w:eastAsia="Calibri" w:cstheme="minorHAnsi"/>
          <w:color w:val="000000"/>
          <w:lang w:eastAsia="sl-SI"/>
        </w:rPr>
        <w:t>, dne</w:t>
      </w:r>
      <w:r w:rsidR="00E523CB">
        <w:rPr>
          <w:rFonts w:eastAsia="Calibri" w:cstheme="minorHAnsi"/>
          <w:color w:val="000000"/>
          <w:lang w:eastAsia="sl-SI"/>
        </w:rPr>
        <w:t xml:space="preserve"> 28.</w:t>
      </w:r>
      <w:r w:rsidR="0041210F">
        <w:rPr>
          <w:rFonts w:eastAsia="Calibri" w:cstheme="minorHAnsi"/>
          <w:color w:val="000000"/>
          <w:lang w:eastAsia="sl-SI"/>
        </w:rPr>
        <w:t> </w:t>
      </w:r>
      <w:r w:rsidR="00E523CB">
        <w:rPr>
          <w:rFonts w:eastAsia="Calibri" w:cstheme="minorHAnsi"/>
          <w:color w:val="000000"/>
          <w:lang w:eastAsia="sl-SI"/>
        </w:rPr>
        <w:t>12.</w:t>
      </w:r>
      <w:r w:rsidR="0041210F">
        <w:rPr>
          <w:rFonts w:eastAsia="Calibri" w:cstheme="minorHAnsi"/>
          <w:color w:val="000000"/>
          <w:lang w:eastAsia="sl-SI"/>
        </w:rPr>
        <w:t> </w:t>
      </w:r>
      <w:r w:rsidR="00E523CB">
        <w:rPr>
          <w:rFonts w:eastAsia="Calibri" w:cstheme="minorHAnsi"/>
          <w:color w:val="000000"/>
          <w:lang w:eastAsia="sl-SI"/>
        </w:rPr>
        <w:t xml:space="preserve">2011, </w:t>
      </w:r>
      <w:r w:rsidR="0041210F">
        <w:rPr>
          <w:rFonts w:eastAsia="Calibri" w:cstheme="minorHAnsi"/>
          <w:color w:val="000000"/>
          <w:lang w:eastAsia="sl-SI"/>
        </w:rPr>
        <w:t xml:space="preserve">v katerem </w:t>
      </w:r>
      <w:r w:rsidR="00E523CB">
        <w:rPr>
          <w:rFonts w:eastAsia="Calibri" w:cstheme="minorHAnsi"/>
          <w:color w:val="000000"/>
          <w:lang w:eastAsia="sl-SI"/>
        </w:rPr>
        <w:t>je novinar ugotavljal, da bomo še naprej izvažali okrogl</w:t>
      </w:r>
      <w:r w:rsidR="0041210F">
        <w:rPr>
          <w:rFonts w:eastAsia="Calibri" w:cstheme="minorHAnsi"/>
          <w:color w:val="000000"/>
          <w:lang w:eastAsia="sl-SI"/>
        </w:rPr>
        <w:t>i</w:t>
      </w:r>
      <w:r w:rsidR="00E523CB">
        <w:rPr>
          <w:rFonts w:eastAsia="Calibri" w:cstheme="minorHAnsi"/>
          <w:color w:val="000000"/>
          <w:lang w:eastAsia="sl-SI"/>
        </w:rPr>
        <w:t xml:space="preserve"> les, namesto da bi ga predelali doma.</w:t>
      </w:r>
      <w:r w:rsidR="00935451">
        <w:rPr>
          <w:rFonts w:eastAsia="Calibri" w:cstheme="minorHAnsi"/>
          <w:color w:val="000000"/>
          <w:lang w:eastAsia="sl-SI"/>
        </w:rPr>
        <w:t xml:space="preserve"> </w:t>
      </w:r>
      <w:r w:rsidR="00474CA4">
        <w:rPr>
          <w:rFonts w:eastAsia="Calibri" w:cstheme="minorHAnsi"/>
          <w:color w:val="000000"/>
          <w:lang w:eastAsia="sl-SI"/>
        </w:rPr>
        <w:t>V preteklosti so vlade</w:t>
      </w:r>
      <w:r w:rsidR="00935451">
        <w:rPr>
          <w:rFonts w:eastAsia="Calibri" w:cstheme="minorHAnsi"/>
          <w:color w:val="000000"/>
          <w:lang w:eastAsia="sl-SI"/>
        </w:rPr>
        <w:t xml:space="preserve"> ukrepe</w:t>
      </w:r>
      <w:r w:rsidR="00E523CB">
        <w:rPr>
          <w:rFonts w:eastAsia="Calibri" w:cstheme="minorHAnsi"/>
          <w:color w:val="000000"/>
          <w:lang w:eastAsia="sl-SI"/>
        </w:rPr>
        <w:t xml:space="preserve"> za blažitev podnebnih sprememb</w:t>
      </w:r>
      <w:r w:rsidR="00935451">
        <w:rPr>
          <w:rFonts w:eastAsia="Calibri" w:cstheme="minorHAnsi"/>
          <w:color w:val="000000"/>
          <w:lang w:eastAsia="sl-SI"/>
        </w:rPr>
        <w:t xml:space="preserve"> usmerjale na pokritost </w:t>
      </w:r>
      <w:r w:rsidR="00E523CB">
        <w:rPr>
          <w:rFonts w:eastAsia="Calibri" w:cstheme="minorHAnsi"/>
          <w:color w:val="000000"/>
          <w:lang w:eastAsia="sl-SI"/>
        </w:rPr>
        <w:t xml:space="preserve">države </w:t>
      </w:r>
      <w:r w:rsidR="00935451">
        <w:rPr>
          <w:rFonts w:eastAsia="Calibri" w:cstheme="minorHAnsi"/>
          <w:color w:val="000000"/>
          <w:lang w:eastAsia="sl-SI"/>
        </w:rPr>
        <w:t>z gozdom (</w:t>
      </w:r>
      <w:r w:rsidR="0041210F">
        <w:rPr>
          <w:rFonts w:eastAsia="Calibri" w:cstheme="minorHAnsi"/>
          <w:color w:val="000000"/>
          <w:lang w:eastAsia="sl-SI"/>
        </w:rPr>
        <w:t xml:space="preserve">z </w:t>
      </w:r>
      <w:r w:rsidR="00935451">
        <w:rPr>
          <w:rFonts w:eastAsia="Calibri" w:cstheme="minorHAnsi"/>
          <w:color w:val="000000"/>
          <w:lang w:eastAsia="sl-SI"/>
        </w:rPr>
        <w:t>večanjem gozdnih površin) in na energetsko izrabo les</w:t>
      </w:r>
      <w:r>
        <w:rPr>
          <w:rFonts w:eastAsia="Calibri" w:cstheme="minorHAnsi"/>
          <w:color w:val="000000"/>
          <w:lang w:eastAsia="sl-SI"/>
        </w:rPr>
        <w:t>a.</w:t>
      </w:r>
      <w:r w:rsidR="00935451">
        <w:rPr>
          <w:rFonts w:eastAsia="Calibri" w:cstheme="minorHAnsi"/>
          <w:color w:val="000000"/>
          <w:lang w:eastAsia="sl-SI"/>
        </w:rPr>
        <w:t xml:space="preserve"> V zadnjih petih letih se je izkazalo, da je bila </w:t>
      </w:r>
      <w:r>
        <w:rPr>
          <w:rFonts w:eastAsia="Calibri" w:cstheme="minorHAnsi"/>
          <w:color w:val="000000"/>
          <w:lang w:eastAsia="sl-SI"/>
        </w:rPr>
        <w:t>takšna</w:t>
      </w:r>
      <w:r w:rsidR="00935451">
        <w:rPr>
          <w:rFonts w:eastAsia="Calibri" w:cstheme="minorHAnsi"/>
          <w:color w:val="000000"/>
          <w:lang w:eastAsia="sl-SI"/>
        </w:rPr>
        <w:t xml:space="preserve"> politika zmotna, vendar se ne more v nekaj letih o</w:t>
      </w:r>
      <w:r w:rsidR="00E022BE">
        <w:rPr>
          <w:rFonts w:eastAsia="Calibri" w:cstheme="minorHAnsi"/>
          <w:color w:val="000000"/>
          <w:lang w:eastAsia="sl-SI"/>
        </w:rPr>
        <w:t>d</w:t>
      </w:r>
      <w:r w:rsidR="00935451">
        <w:rPr>
          <w:rFonts w:eastAsia="Calibri" w:cstheme="minorHAnsi"/>
          <w:color w:val="000000"/>
          <w:lang w:eastAsia="sl-SI"/>
        </w:rPr>
        <w:t>praviti</w:t>
      </w:r>
      <w:r w:rsidR="0041210F">
        <w:rPr>
          <w:rFonts w:eastAsia="Calibri" w:cstheme="minorHAnsi"/>
          <w:color w:val="000000"/>
          <w:lang w:eastAsia="sl-SI"/>
        </w:rPr>
        <w:t>25 let zablod</w:t>
      </w:r>
      <w:r w:rsidR="00935451">
        <w:rPr>
          <w:rFonts w:eastAsia="Calibri" w:cstheme="minorHAnsi"/>
          <w:color w:val="000000"/>
          <w:lang w:eastAsia="sl-SI"/>
        </w:rPr>
        <w:t xml:space="preserve">. </w:t>
      </w:r>
      <w:r w:rsidR="0041210F">
        <w:rPr>
          <w:rFonts w:eastAsia="Calibri" w:cstheme="minorHAnsi"/>
          <w:color w:val="000000"/>
          <w:lang w:eastAsia="sl-SI"/>
        </w:rPr>
        <w:t xml:space="preserve"> </w:t>
      </w:r>
    </w:p>
    <w:p w14:paraId="36489973" w14:textId="47BCF0C8" w:rsidR="00935451" w:rsidRDefault="00935451" w:rsidP="00935451">
      <w:pPr>
        <w:spacing w:after="200"/>
        <w:jc w:val="both"/>
        <w:rPr>
          <w:rFonts w:eastAsia="Calibri" w:cstheme="minorHAnsi"/>
          <w:color w:val="000000"/>
          <w:lang w:eastAsia="sl-SI"/>
        </w:rPr>
      </w:pPr>
      <w:r>
        <w:rPr>
          <w:rFonts w:eastAsia="Calibri" w:cstheme="minorHAnsi"/>
          <w:color w:val="000000"/>
          <w:lang w:eastAsia="sl-SI"/>
        </w:rPr>
        <w:t>Trenutno les</w:t>
      </w:r>
      <w:r w:rsidR="00784A87">
        <w:rPr>
          <w:rFonts w:eastAsia="Calibri" w:cstheme="minorHAnsi"/>
          <w:color w:val="000000"/>
          <w:lang w:eastAsia="sl-SI"/>
        </w:rPr>
        <w:t>nopredelovalna</w:t>
      </w:r>
      <w:r>
        <w:rPr>
          <w:rFonts w:eastAsia="Calibri" w:cstheme="minorHAnsi"/>
          <w:color w:val="000000"/>
          <w:lang w:eastAsia="sl-SI"/>
        </w:rPr>
        <w:t xml:space="preserve"> podjetja poslujejo na meji rentabilnosti in </w:t>
      </w:r>
      <w:r w:rsidR="0041210F">
        <w:rPr>
          <w:rFonts w:eastAsia="Calibri" w:cstheme="minorHAnsi"/>
          <w:color w:val="000000"/>
          <w:lang w:eastAsia="sl-SI"/>
        </w:rPr>
        <w:t xml:space="preserve">se </w:t>
      </w:r>
      <w:r>
        <w:rPr>
          <w:rFonts w:eastAsia="Calibri" w:cstheme="minorHAnsi"/>
          <w:color w:val="000000"/>
          <w:lang w:eastAsia="sl-SI"/>
        </w:rPr>
        <w:t xml:space="preserve">številna, da preživijo (Satler, Poljčane, INLES Ribnica …), ob predelavi lesa ukvarjajo </w:t>
      </w:r>
      <w:r w:rsidR="0041210F">
        <w:rPr>
          <w:rFonts w:eastAsia="Calibri" w:cstheme="minorHAnsi"/>
          <w:color w:val="000000"/>
          <w:lang w:eastAsia="sl-SI"/>
        </w:rPr>
        <w:t xml:space="preserve">še </w:t>
      </w:r>
      <w:r>
        <w:rPr>
          <w:rFonts w:eastAsia="Calibri" w:cstheme="minorHAnsi"/>
          <w:color w:val="000000"/>
          <w:lang w:eastAsia="sl-SI"/>
        </w:rPr>
        <w:t xml:space="preserve">s plastiko. Nekonkurenčnost lesnih proizvodov je </w:t>
      </w:r>
      <w:r w:rsidR="00F55D4E">
        <w:rPr>
          <w:rFonts w:eastAsia="Calibri" w:cstheme="minorHAnsi"/>
          <w:color w:val="000000"/>
          <w:lang w:eastAsia="sl-SI"/>
        </w:rPr>
        <w:t>med drugim povzročil</w:t>
      </w:r>
      <w:r w:rsidR="0041210F">
        <w:rPr>
          <w:rFonts w:eastAsia="Calibri" w:cstheme="minorHAnsi"/>
          <w:color w:val="000000"/>
          <w:lang w:eastAsia="sl-SI"/>
        </w:rPr>
        <w:t>a</w:t>
      </w:r>
      <w:r w:rsidR="00F55D4E">
        <w:rPr>
          <w:rFonts w:eastAsia="Calibri" w:cstheme="minorHAnsi"/>
          <w:color w:val="000000"/>
          <w:lang w:eastAsia="sl-SI"/>
        </w:rPr>
        <w:t xml:space="preserve"> ukrep</w:t>
      </w:r>
      <w:r w:rsidR="00E022BE">
        <w:rPr>
          <w:rFonts w:eastAsia="Calibri" w:cstheme="minorHAnsi"/>
          <w:color w:val="000000"/>
          <w:lang w:eastAsia="sl-SI"/>
        </w:rPr>
        <w:t>,</w:t>
      </w:r>
      <w:r w:rsidR="00F55D4E">
        <w:rPr>
          <w:rFonts w:eastAsia="Calibri" w:cstheme="minorHAnsi"/>
          <w:color w:val="000000"/>
          <w:lang w:eastAsia="sl-SI"/>
        </w:rPr>
        <w:t xml:space="preserve"> uveljavljen </w:t>
      </w:r>
      <w:r>
        <w:rPr>
          <w:rFonts w:eastAsia="Calibri" w:cstheme="minorHAnsi"/>
          <w:color w:val="000000"/>
          <w:lang w:eastAsia="sl-SI"/>
        </w:rPr>
        <w:t>j</w:t>
      </w:r>
      <w:r w:rsidRPr="00263FB6">
        <w:rPr>
          <w:rFonts w:eastAsia="Calibri" w:cstheme="minorHAnsi"/>
          <w:color w:val="000000"/>
          <w:lang w:eastAsia="sl-SI"/>
        </w:rPr>
        <w:t>unija 2016</w:t>
      </w:r>
      <w:r>
        <w:rPr>
          <w:rFonts w:eastAsia="Calibri" w:cstheme="minorHAnsi"/>
          <w:color w:val="000000"/>
          <w:lang w:eastAsia="sl-SI"/>
        </w:rPr>
        <w:t xml:space="preserve">, ki je </w:t>
      </w:r>
      <w:r w:rsidRPr="00263FB6">
        <w:rPr>
          <w:rFonts w:eastAsia="Calibri" w:cstheme="minorHAnsi"/>
          <w:color w:val="000000"/>
          <w:lang w:eastAsia="sl-SI"/>
        </w:rPr>
        <w:t xml:space="preserve">za okoli 50 % </w:t>
      </w:r>
      <w:r>
        <w:rPr>
          <w:rFonts w:eastAsia="Calibri" w:cstheme="minorHAnsi"/>
          <w:color w:val="000000"/>
          <w:lang w:eastAsia="sl-SI"/>
        </w:rPr>
        <w:t>oprostil</w:t>
      </w:r>
      <w:r w:rsidRPr="00263FB6">
        <w:rPr>
          <w:rFonts w:eastAsia="Calibri" w:cstheme="minorHAnsi"/>
          <w:color w:val="000000"/>
          <w:lang w:eastAsia="sl-SI"/>
        </w:rPr>
        <w:t xml:space="preserve"> plačil</w:t>
      </w:r>
      <w:r>
        <w:rPr>
          <w:rFonts w:eastAsia="Calibri" w:cstheme="minorHAnsi"/>
          <w:color w:val="000000"/>
          <w:lang w:eastAsia="sl-SI"/>
        </w:rPr>
        <w:t>a</w:t>
      </w:r>
      <w:r w:rsidRPr="00263FB6">
        <w:rPr>
          <w:rFonts w:eastAsia="Calibri" w:cstheme="minorHAnsi"/>
          <w:color w:val="000000"/>
          <w:lang w:eastAsia="sl-SI"/>
        </w:rPr>
        <w:t xml:space="preserve"> </w:t>
      </w:r>
      <w:r w:rsidRPr="00263FB6">
        <w:rPr>
          <w:rFonts w:eastAsia="Calibri" w:cstheme="minorHAnsi"/>
          <w:color w:val="000000"/>
          <w:lang w:eastAsia="sl-SI"/>
        </w:rPr>
        <w:lastRenderedPageBreak/>
        <w:t xml:space="preserve">trošarin </w:t>
      </w:r>
      <w:r>
        <w:rPr>
          <w:rFonts w:eastAsia="Calibri" w:cstheme="minorHAnsi"/>
          <w:color w:val="000000"/>
          <w:lang w:eastAsia="sl-SI"/>
        </w:rPr>
        <w:t xml:space="preserve">za lesu konkurenčne panoge, ki pa so energetsko potratne in </w:t>
      </w:r>
      <w:r w:rsidR="0041210F">
        <w:rPr>
          <w:rFonts w:eastAsia="Calibri" w:cstheme="minorHAnsi"/>
          <w:color w:val="000000"/>
          <w:lang w:eastAsia="sl-SI"/>
        </w:rPr>
        <w:t xml:space="preserve">so gospodarski subjekti – </w:t>
      </w:r>
      <w:r>
        <w:rPr>
          <w:rFonts w:eastAsia="Calibri" w:cstheme="minorHAnsi"/>
          <w:color w:val="000000"/>
          <w:lang w:eastAsia="sl-SI"/>
        </w:rPr>
        <w:t>veliki proizvajalci (</w:t>
      </w:r>
      <w:proofErr w:type="spellStart"/>
      <w:r>
        <w:rPr>
          <w:rFonts w:eastAsia="Calibri" w:cstheme="minorHAnsi"/>
          <w:color w:val="000000"/>
          <w:lang w:eastAsia="sl-SI"/>
        </w:rPr>
        <w:t>izpustniki</w:t>
      </w:r>
      <w:proofErr w:type="spellEnd"/>
      <w:r>
        <w:rPr>
          <w:rFonts w:eastAsia="Calibri" w:cstheme="minorHAnsi"/>
          <w:color w:val="000000"/>
          <w:lang w:eastAsia="sl-SI"/>
        </w:rPr>
        <w:t>)  toplogrednih plinov (cementarne) ter do okolja škodljivi (</w:t>
      </w:r>
      <w:r w:rsidRPr="00263FB6">
        <w:rPr>
          <w:rFonts w:eastAsia="Calibri" w:cstheme="minorHAnsi"/>
          <w:color w:val="000000"/>
          <w:lang w:eastAsia="sl-SI"/>
        </w:rPr>
        <w:t xml:space="preserve">Slika </w:t>
      </w:r>
      <w:r w:rsidR="00073761">
        <w:rPr>
          <w:rFonts w:eastAsia="Calibri" w:cstheme="minorHAnsi"/>
          <w:color w:val="000000"/>
          <w:lang w:eastAsia="sl-SI"/>
        </w:rPr>
        <w:t>1</w:t>
      </w:r>
      <w:r w:rsidRPr="00263FB6">
        <w:rPr>
          <w:rFonts w:eastAsia="Calibri" w:cstheme="minorHAnsi"/>
          <w:color w:val="000000"/>
          <w:lang w:eastAsia="sl-SI"/>
        </w:rPr>
        <w:t>)</w:t>
      </w:r>
      <w:r>
        <w:rPr>
          <w:rFonts w:eastAsia="Calibri" w:cstheme="minorHAnsi"/>
          <w:color w:val="000000"/>
          <w:lang w:eastAsia="sl-SI"/>
        </w:rPr>
        <w:t>.</w:t>
      </w:r>
    </w:p>
    <w:p w14:paraId="1A33AB4B" w14:textId="7BC36971" w:rsidR="00F55D4E" w:rsidRDefault="00F55D4E" w:rsidP="00935451">
      <w:pPr>
        <w:spacing w:after="200"/>
        <w:jc w:val="both"/>
        <w:rPr>
          <w:rFonts w:eastAsia="Calibri" w:cstheme="minorHAnsi"/>
          <w:color w:val="000000"/>
          <w:lang w:eastAsia="sl-SI"/>
        </w:rPr>
      </w:pPr>
      <w:r>
        <w:rPr>
          <w:rFonts w:eastAsia="Calibri" w:cstheme="minorHAnsi"/>
          <w:color w:val="000000"/>
          <w:lang w:eastAsia="sl-SI"/>
        </w:rPr>
        <w:t>To zagotovo ni bil prispevek k trajnostnemu razvoju</w:t>
      </w:r>
      <w:r w:rsidR="002A5050">
        <w:rPr>
          <w:rFonts w:eastAsia="Calibri" w:cstheme="minorHAnsi"/>
          <w:color w:val="000000"/>
          <w:lang w:eastAsia="sl-SI"/>
        </w:rPr>
        <w:t xml:space="preserve"> –</w:t>
      </w:r>
      <w:r>
        <w:rPr>
          <w:rFonts w:eastAsia="Calibri" w:cstheme="minorHAnsi"/>
          <w:color w:val="000000"/>
          <w:lang w:eastAsia="sl-SI"/>
        </w:rPr>
        <w:t xml:space="preserve"> prej </w:t>
      </w:r>
      <w:r w:rsidR="002A5050">
        <w:rPr>
          <w:rFonts w:eastAsia="Calibri" w:cstheme="minorHAnsi"/>
          <w:color w:val="000000"/>
          <w:lang w:eastAsia="sl-SI"/>
        </w:rPr>
        <w:t>nasprotno</w:t>
      </w:r>
      <w:r>
        <w:rPr>
          <w:rFonts w:eastAsia="Calibri" w:cstheme="minorHAnsi"/>
          <w:color w:val="000000"/>
          <w:lang w:eastAsia="sl-SI"/>
        </w:rPr>
        <w:t>. Podobno obnašanje beležimo na področju energetike, kjer se uporabljajo fosilna goriva, vendar nekaterim subjektom zaradi soproizvodnje ni potrebno prispevati v podnebni sklad prek kupovanja CO₂ kuponov. Še več, nekateri so deležni celo subvencij. Kateri proizvodi iz lesa, ki dolgoročno skladiščijo CO₂</w:t>
      </w:r>
      <w:r w:rsidR="00E022BE">
        <w:rPr>
          <w:rFonts w:eastAsia="Calibri" w:cstheme="minorHAnsi"/>
          <w:color w:val="000000"/>
          <w:lang w:eastAsia="sl-SI"/>
        </w:rPr>
        <w:t>,</w:t>
      </w:r>
      <w:r>
        <w:rPr>
          <w:rFonts w:eastAsia="Calibri" w:cstheme="minorHAnsi"/>
          <w:color w:val="000000"/>
          <w:lang w:eastAsia="sl-SI"/>
        </w:rPr>
        <w:t xml:space="preserve"> so deležni subvencij?</w:t>
      </w:r>
      <w:r w:rsidR="009C3806">
        <w:rPr>
          <w:rFonts w:eastAsia="Calibri" w:cstheme="minorHAnsi"/>
          <w:color w:val="000000"/>
          <w:lang w:eastAsia="sl-SI"/>
        </w:rPr>
        <w:t xml:space="preserve"> Vprašati se je potrebno tudi o smiselnosti subvencioniranja sežiga lesa kot obnovljivega vira?</w:t>
      </w:r>
    </w:p>
    <w:p w14:paraId="4FB7E1F2" w14:textId="73682440" w:rsidR="00935451" w:rsidRPr="00086CDB" w:rsidRDefault="00F55D4E" w:rsidP="00935451">
      <w:pPr>
        <w:spacing w:after="200"/>
        <w:jc w:val="both"/>
        <w:rPr>
          <w:rFonts w:eastAsia="Calibri" w:cstheme="minorHAnsi"/>
          <w:color w:val="C00000"/>
          <w:lang w:eastAsia="sl-SI"/>
        </w:rPr>
      </w:pPr>
      <w:r>
        <w:rPr>
          <w:rFonts w:eastAsia="Calibri" w:cstheme="minorHAnsi"/>
          <w:color w:val="000000"/>
          <w:lang w:eastAsia="sl-SI"/>
        </w:rPr>
        <w:t>To je gotovo izziv za EKO</w:t>
      </w:r>
      <w:r w:rsidR="002A5050">
        <w:rPr>
          <w:rFonts w:eastAsia="Calibri" w:cstheme="minorHAnsi"/>
          <w:color w:val="000000"/>
          <w:lang w:eastAsia="sl-SI"/>
        </w:rPr>
        <w:t xml:space="preserve"> </w:t>
      </w:r>
      <w:r>
        <w:rPr>
          <w:rFonts w:eastAsia="Calibri" w:cstheme="minorHAnsi"/>
          <w:color w:val="000000"/>
          <w:lang w:eastAsia="sl-SI"/>
        </w:rPr>
        <w:t>sklad,</w:t>
      </w:r>
      <w:r w:rsidR="009C3806">
        <w:rPr>
          <w:rFonts w:eastAsia="Calibri" w:cstheme="minorHAnsi"/>
          <w:color w:val="000000"/>
          <w:lang w:eastAsia="sl-SI"/>
        </w:rPr>
        <w:t xml:space="preserve"> slovenski </w:t>
      </w:r>
      <w:proofErr w:type="spellStart"/>
      <w:r w:rsidR="009C3806">
        <w:rPr>
          <w:rFonts w:eastAsia="Calibri" w:cstheme="minorHAnsi"/>
          <w:color w:val="000000"/>
          <w:lang w:eastAsia="sl-SI"/>
        </w:rPr>
        <w:t>okoljski</w:t>
      </w:r>
      <w:proofErr w:type="spellEnd"/>
      <w:r w:rsidR="009C3806">
        <w:rPr>
          <w:rFonts w:eastAsia="Calibri" w:cstheme="minorHAnsi"/>
          <w:color w:val="000000"/>
          <w:lang w:eastAsia="sl-SI"/>
        </w:rPr>
        <w:t xml:space="preserve"> javni sklad,</w:t>
      </w:r>
      <w:r>
        <w:rPr>
          <w:rFonts w:eastAsia="Calibri" w:cstheme="minorHAnsi"/>
          <w:color w:val="000000"/>
          <w:lang w:eastAsia="sl-SI"/>
        </w:rPr>
        <w:t xml:space="preserve"> ki bo moral svojo politiko prilagoditi sodobnim trendom trajnostnega razvoja in sonaravne </w:t>
      </w:r>
      <w:r w:rsidR="009C3806">
        <w:rPr>
          <w:rFonts w:eastAsia="Calibri" w:cstheme="minorHAnsi"/>
          <w:color w:val="000000"/>
          <w:lang w:eastAsia="sl-SI"/>
        </w:rPr>
        <w:t>proizvodnje.</w:t>
      </w:r>
      <w:r w:rsidR="00474CA4">
        <w:rPr>
          <w:rFonts w:eastAsia="Calibri" w:cstheme="minorHAnsi"/>
          <w:color w:val="000000"/>
          <w:lang w:eastAsia="sl-SI"/>
        </w:rPr>
        <w:t xml:space="preserve"> </w:t>
      </w:r>
      <w:r w:rsidR="00784A87">
        <w:rPr>
          <w:rFonts w:eastAsia="Calibri" w:cstheme="minorHAnsi"/>
          <w:color w:val="000000"/>
          <w:lang w:eastAsia="sl-SI"/>
        </w:rPr>
        <w:t>Danes je EKO</w:t>
      </w:r>
      <w:r w:rsidR="002A5050">
        <w:rPr>
          <w:rFonts w:eastAsia="Calibri" w:cstheme="minorHAnsi"/>
          <w:color w:val="000000"/>
          <w:lang w:eastAsia="sl-SI"/>
        </w:rPr>
        <w:t xml:space="preserve"> </w:t>
      </w:r>
      <w:r w:rsidR="00784A87">
        <w:rPr>
          <w:rFonts w:eastAsia="Calibri" w:cstheme="minorHAnsi"/>
          <w:color w:val="000000"/>
          <w:lang w:eastAsia="sl-SI"/>
        </w:rPr>
        <w:t xml:space="preserve">sklad vse preveč sklad, ki ga upravljajo energetiki, namesto tistih, ki so in bodo </w:t>
      </w:r>
      <w:r w:rsidR="00FD6DBB">
        <w:rPr>
          <w:rFonts w:eastAsia="Calibri" w:cstheme="minorHAnsi"/>
          <w:color w:val="000000"/>
          <w:lang w:eastAsia="sl-SI"/>
        </w:rPr>
        <w:t>nosilci</w:t>
      </w:r>
      <w:r w:rsidR="00784A87">
        <w:rPr>
          <w:rFonts w:eastAsia="Calibri" w:cstheme="minorHAnsi"/>
          <w:color w:val="000000"/>
          <w:lang w:eastAsia="sl-SI"/>
        </w:rPr>
        <w:t xml:space="preserve"> trajnostn</w:t>
      </w:r>
      <w:r w:rsidR="00FD6DBB">
        <w:rPr>
          <w:rFonts w:eastAsia="Calibri" w:cstheme="minorHAnsi"/>
          <w:color w:val="000000"/>
          <w:lang w:eastAsia="sl-SI"/>
        </w:rPr>
        <w:t>ega</w:t>
      </w:r>
      <w:r w:rsidR="00784A87">
        <w:rPr>
          <w:rFonts w:eastAsia="Calibri" w:cstheme="minorHAnsi"/>
          <w:color w:val="000000"/>
          <w:lang w:eastAsia="sl-SI"/>
        </w:rPr>
        <w:t xml:space="preserve"> razvoj</w:t>
      </w:r>
      <w:r w:rsidR="00FD6DBB">
        <w:rPr>
          <w:rFonts w:eastAsia="Calibri" w:cstheme="minorHAnsi"/>
          <w:color w:val="000000"/>
          <w:lang w:eastAsia="sl-SI"/>
        </w:rPr>
        <w:t>a</w:t>
      </w:r>
      <w:r w:rsidR="00784A87">
        <w:rPr>
          <w:rFonts w:eastAsia="Calibri" w:cstheme="minorHAnsi"/>
          <w:color w:val="000000"/>
          <w:lang w:eastAsia="sl-SI"/>
        </w:rPr>
        <w:t xml:space="preserve"> in na njem temelječe</w:t>
      </w:r>
      <w:r w:rsidR="00FD6DBB">
        <w:rPr>
          <w:rFonts w:eastAsia="Calibri" w:cstheme="minorHAnsi"/>
          <w:color w:val="000000"/>
          <w:lang w:eastAsia="sl-SI"/>
        </w:rPr>
        <w:t>ga</w:t>
      </w:r>
      <w:r w:rsidR="00784A87">
        <w:rPr>
          <w:rFonts w:eastAsia="Calibri" w:cstheme="minorHAnsi"/>
          <w:color w:val="000000"/>
          <w:lang w:eastAsia="sl-SI"/>
        </w:rPr>
        <w:t xml:space="preserve"> krožn</w:t>
      </w:r>
      <w:r w:rsidR="00FD6DBB">
        <w:rPr>
          <w:rFonts w:eastAsia="Calibri" w:cstheme="minorHAnsi"/>
          <w:color w:val="000000"/>
          <w:lang w:eastAsia="sl-SI"/>
        </w:rPr>
        <w:t>ega</w:t>
      </w:r>
      <w:r w:rsidR="00784A87">
        <w:rPr>
          <w:rFonts w:eastAsia="Calibri" w:cstheme="minorHAnsi"/>
          <w:color w:val="000000"/>
          <w:lang w:eastAsia="sl-SI"/>
        </w:rPr>
        <w:t xml:space="preserve"> gospodarstv</w:t>
      </w:r>
      <w:r w:rsidR="00FD6DBB">
        <w:rPr>
          <w:rFonts w:eastAsia="Calibri" w:cstheme="minorHAnsi"/>
          <w:color w:val="000000"/>
          <w:lang w:eastAsia="sl-SI"/>
        </w:rPr>
        <w:t>a</w:t>
      </w:r>
      <w:r w:rsidR="00784A87">
        <w:rPr>
          <w:rFonts w:eastAsia="Calibri" w:cstheme="minorHAnsi"/>
          <w:color w:val="000000"/>
          <w:lang w:eastAsia="sl-SI"/>
        </w:rPr>
        <w:t>.</w:t>
      </w:r>
    </w:p>
    <w:p w14:paraId="5C63D282" w14:textId="77777777" w:rsidR="00935451" w:rsidRDefault="00935451" w:rsidP="00935451">
      <w:pPr>
        <w:spacing w:after="200"/>
        <w:jc w:val="both"/>
        <w:rPr>
          <w:rFonts w:eastAsia="Calibri" w:cstheme="minorHAnsi"/>
          <w:color w:val="000000"/>
          <w:lang w:eastAsia="sl-SI"/>
        </w:rPr>
      </w:pPr>
      <w:r w:rsidRPr="00263FB6">
        <w:rPr>
          <w:rFonts w:eastAsia="Calibri" w:cstheme="minorHAnsi"/>
          <w:noProof/>
          <w:color w:val="000000"/>
          <w:lang w:eastAsia="sl-SI"/>
        </w:rPr>
        <w:drawing>
          <wp:inline distT="0" distB="0" distL="0" distR="0" wp14:anchorId="7DC5D2CB" wp14:editId="1BEC7EBC">
            <wp:extent cx="4572638" cy="3429479"/>
            <wp:effectExtent l="0" t="0" r="0" b="0"/>
            <wp:docPr id="38" name="Slika 38" descr="Grafikon - oprostitev trošarin lesu konkurenčnih produkt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lika 38" descr="Grafikon - oprostitev trošarin lesu konkurenčnih produktov"/>
                    <pic:cNvPicPr/>
                  </pic:nvPicPr>
                  <pic:blipFill>
                    <a:blip r:embed="rId73"/>
                    <a:stretch>
                      <a:fillRect/>
                    </a:stretch>
                  </pic:blipFill>
                  <pic:spPr>
                    <a:xfrm>
                      <a:off x="0" y="0"/>
                      <a:ext cx="4572638" cy="3429479"/>
                    </a:xfrm>
                    <a:prstGeom prst="rect">
                      <a:avLst/>
                    </a:prstGeom>
                  </pic:spPr>
                </pic:pic>
              </a:graphicData>
            </a:graphic>
          </wp:inline>
        </w:drawing>
      </w:r>
    </w:p>
    <w:p w14:paraId="3AA141B8" w14:textId="0941C2F4" w:rsidR="002A5050" w:rsidRDefault="00935451" w:rsidP="00935451">
      <w:pPr>
        <w:spacing w:after="200"/>
        <w:jc w:val="both"/>
        <w:rPr>
          <w:rFonts w:eastAsia="Calibri" w:cstheme="minorHAnsi"/>
          <w:color w:val="000000"/>
          <w:lang w:eastAsia="sl-SI"/>
        </w:rPr>
      </w:pPr>
      <w:r>
        <w:rPr>
          <w:rFonts w:eastAsia="Calibri" w:cstheme="minorHAnsi"/>
          <w:color w:val="000000"/>
          <w:lang w:eastAsia="sl-SI"/>
        </w:rPr>
        <w:t xml:space="preserve">Slika </w:t>
      </w:r>
      <w:r w:rsidR="00073761">
        <w:rPr>
          <w:rFonts w:eastAsia="Calibri" w:cstheme="minorHAnsi"/>
          <w:color w:val="000000"/>
          <w:lang w:eastAsia="sl-SI"/>
        </w:rPr>
        <w:t>1</w:t>
      </w:r>
      <w:r>
        <w:rPr>
          <w:rFonts w:eastAsia="Calibri" w:cstheme="minorHAnsi"/>
          <w:color w:val="000000"/>
          <w:lang w:eastAsia="sl-SI"/>
        </w:rPr>
        <w:t>: Oprostitev trošarin lesu konkurenčnim dejavnostim</w:t>
      </w:r>
      <w:r w:rsidR="002A5050">
        <w:rPr>
          <w:rFonts w:eastAsia="Calibri" w:cstheme="minorHAnsi"/>
          <w:color w:val="000000"/>
          <w:lang w:eastAsia="sl-SI"/>
        </w:rPr>
        <w:t>.</w:t>
      </w:r>
    </w:p>
    <w:p w14:paraId="31794B70" w14:textId="12B110A9" w:rsidR="00935451" w:rsidRDefault="00935451" w:rsidP="00935451">
      <w:pPr>
        <w:jc w:val="both"/>
        <w:rPr>
          <w:rFonts w:eastAsia="Calibri" w:cstheme="minorHAnsi"/>
          <w:color w:val="000000"/>
          <w:lang w:eastAsia="sl-SI"/>
        </w:rPr>
      </w:pPr>
      <w:r>
        <w:rPr>
          <w:rFonts w:eastAsia="Calibri" w:cstheme="minorHAnsi"/>
          <w:color w:val="000000"/>
          <w:lang w:eastAsia="sl-SI"/>
        </w:rPr>
        <w:t xml:space="preserve">Zgrešena </w:t>
      </w:r>
      <w:r w:rsidR="00FD6DBB">
        <w:rPr>
          <w:rFonts w:eastAsia="Calibri" w:cstheme="minorHAnsi"/>
          <w:color w:val="000000"/>
          <w:lang w:eastAsia="sl-SI"/>
        </w:rPr>
        <w:t>industrijska politika</w:t>
      </w:r>
      <w:r w:rsidRPr="000A3EE4">
        <w:rPr>
          <w:rFonts w:eastAsia="Calibri" w:cstheme="minorHAnsi"/>
          <w:lang w:eastAsia="sl-SI"/>
        </w:rPr>
        <w:t xml:space="preserve"> </w:t>
      </w:r>
      <w:r w:rsidR="009F2DE6" w:rsidRPr="000A3EE4">
        <w:rPr>
          <w:rFonts w:eastAsia="Calibri" w:cstheme="minorHAnsi"/>
          <w:lang w:eastAsia="sl-SI"/>
        </w:rPr>
        <w:t>države</w:t>
      </w:r>
      <w:r w:rsidRPr="000A3EE4">
        <w:rPr>
          <w:rFonts w:eastAsia="Calibri" w:cstheme="minorHAnsi"/>
          <w:lang w:eastAsia="sl-SI"/>
        </w:rPr>
        <w:t xml:space="preserve"> </w:t>
      </w:r>
      <w:r>
        <w:rPr>
          <w:rFonts w:eastAsia="Calibri" w:cstheme="minorHAnsi"/>
          <w:color w:val="000000"/>
          <w:lang w:eastAsia="sl-SI"/>
        </w:rPr>
        <w:t xml:space="preserve">je še zlasti prišla do izraza ob uvedbi ukrepov za zajezitev </w:t>
      </w:r>
      <w:r w:rsidR="002A5050">
        <w:rPr>
          <w:rFonts w:eastAsia="Calibri" w:cstheme="minorHAnsi"/>
          <w:color w:val="000000"/>
          <w:lang w:eastAsia="sl-SI"/>
        </w:rPr>
        <w:t>koronavirus</w:t>
      </w:r>
      <w:r>
        <w:rPr>
          <w:rFonts w:eastAsia="Calibri" w:cstheme="minorHAnsi"/>
          <w:color w:val="000000"/>
          <w:lang w:eastAsia="sl-SI"/>
        </w:rPr>
        <w:t xml:space="preserve">a. </w:t>
      </w:r>
      <w:r w:rsidR="00FD6DBB">
        <w:rPr>
          <w:rFonts w:eastAsia="Calibri" w:cstheme="minorHAnsi"/>
          <w:color w:val="000000"/>
          <w:lang w:eastAsia="sl-SI"/>
        </w:rPr>
        <w:t xml:space="preserve">Globalnost se je izgubila, še EU ni bila več enoten gospodarski prostor. V ospredje je prihajalo lokalno gospodarstvo. </w:t>
      </w:r>
      <w:r>
        <w:rPr>
          <w:rFonts w:eastAsia="Calibri" w:cstheme="minorHAnsi"/>
          <w:color w:val="000000"/>
          <w:lang w:eastAsia="sl-SI"/>
        </w:rPr>
        <w:t xml:space="preserve">Tako bo potrebno v prihodnosti razvijati </w:t>
      </w:r>
      <w:r w:rsidR="00FD6DBB">
        <w:rPr>
          <w:rFonts w:eastAsia="Calibri" w:cstheme="minorHAnsi"/>
          <w:color w:val="000000"/>
          <w:lang w:eastAsia="sl-SI"/>
        </w:rPr>
        <w:t xml:space="preserve">tudi </w:t>
      </w:r>
      <w:r>
        <w:rPr>
          <w:rFonts w:eastAsia="Calibri" w:cstheme="minorHAnsi"/>
          <w:color w:val="000000"/>
          <w:lang w:eastAsia="sl-SI"/>
        </w:rPr>
        <w:t>lokalno gospodarstvo, ki bo temeljilo na lokalno predelani hrani in na lokalni industriji, ki bo temeljila na domačih surovinah (</w:t>
      </w:r>
      <w:proofErr w:type="spellStart"/>
      <w:r>
        <w:rPr>
          <w:rFonts w:eastAsia="Calibri" w:cstheme="minorHAnsi"/>
          <w:color w:val="000000"/>
          <w:lang w:eastAsia="sl-SI"/>
        </w:rPr>
        <w:t>antiglobalizacija</w:t>
      </w:r>
      <w:proofErr w:type="spellEnd"/>
      <w:r>
        <w:rPr>
          <w:rFonts w:eastAsia="Calibri" w:cstheme="minorHAnsi"/>
          <w:color w:val="000000"/>
          <w:lang w:eastAsia="sl-SI"/>
        </w:rPr>
        <w:t>) in čim manjši energetski odvisnosti.</w:t>
      </w:r>
      <w:r w:rsidR="00FD6DBB">
        <w:rPr>
          <w:rFonts w:eastAsia="Calibri" w:cstheme="minorHAnsi"/>
          <w:color w:val="000000"/>
          <w:lang w:eastAsia="sl-SI"/>
        </w:rPr>
        <w:t xml:space="preserve"> Za vse to imamo v Sloveniji pogoje.</w:t>
      </w:r>
    </w:p>
    <w:p w14:paraId="154FD325" w14:textId="77777777" w:rsidR="00935451" w:rsidRDefault="00935451" w:rsidP="00935451">
      <w:pPr>
        <w:spacing w:after="200"/>
        <w:jc w:val="both"/>
        <w:rPr>
          <w:rFonts w:eastAsia="Calibri" w:cstheme="minorHAnsi"/>
          <w:color w:val="000000"/>
          <w:lang w:eastAsia="sl-SI"/>
        </w:rPr>
      </w:pPr>
      <w:r>
        <w:rPr>
          <w:rFonts w:eastAsia="Calibri" w:cstheme="minorHAnsi"/>
          <w:color w:val="000000"/>
          <w:lang w:eastAsia="sl-SI"/>
        </w:rPr>
        <w:t xml:space="preserve">Vzroki za </w:t>
      </w:r>
      <w:r w:rsidR="00474CA4">
        <w:rPr>
          <w:rFonts w:eastAsia="Calibri" w:cstheme="minorHAnsi"/>
          <w:color w:val="000000"/>
          <w:lang w:eastAsia="sl-SI"/>
        </w:rPr>
        <w:t xml:space="preserve">nazadovanje </w:t>
      </w:r>
      <w:r>
        <w:rPr>
          <w:rFonts w:eastAsia="Calibri" w:cstheme="minorHAnsi"/>
          <w:color w:val="000000"/>
          <w:lang w:eastAsia="sl-SI"/>
        </w:rPr>
        <w:t xml:space="preserve"> lesn</w:t>
      </w:r>
      <w:r w:rsidR="00474CA4">
        <w:rPr>
          <w:rFonts w:eastAsia="Calibri" w:cstheme="minorHAnsi"/>
          <w:color w:val="000000"/>
          <w:lang w:eastAsia="sl-SI"/>
        </w:rPr>
        <w:t>opredelovalne panoge</w:t>
      </w:r>
      <w:r>
        <w:rPr>
          <w:rFonts w:eastAsia="Calibri" w:cstheme="minorHAnsi"/>
          <w:color w:val="000000"/>
          <w:lang w:eastAsia="sl-SI"/>
        </w:rPr>
        <w:t xml:space="preserve"> v R</w:t>
      </w:r>
      <w:r w:rsidR="009F2DE6">
        <w:rPr>
          <w:rFonts w:eastAsia="Calibri" w:cstheme="minorHAnsi"/>
          <w:color w:val="000000"/>
          <w:lang w:eastAsia="sl-SI"/>
        </w:rPr>
        <w:t>epubliki</w:t>
      </w:r>
      <w:r>
        <w:rPr>
          <w:rFonts w:eastAsia="Calibri" w:cstheme="minorHAnsi"/>
          <w:color w:val="000000"/>
          <w:lang w:eastAsia="sl-SI"/>
        </w:rPr>
        <w:t xml:space="preserve"> Sloveniji:</w:t>
      </w:r>
    </w:p>
    <w:p w14:paraId="3263E28C" w14:textId="692A5B91" w:rsidR="00935451" w:rsidRDefault="00FD6DBB" w:rsidP="009803CD">
      <w:pPr>
        <w:pStyle w:val="Odstavekseznama"/>
        <w:numPr>
          <w:ilvl w:val="0"/>
          <w:numId w:val="30"/>
        </w:numPr>
        <w:spacing w:after="200"/>
        <w:jc w:val="both"/>
        <w:rPr>
          <w:rFonts w:eastAsia="Calibri" w:cstheme="minorHAnsi"/>
          <w:color w:val="000000"/>
          <w:lang w:eastAsia="sl-SI"/>
        </w:rPr>
      </w:pPr>
      <w:r>
        <w:rPr>
          <w:rFonts w:eastAsia="Calibri" w:cstheme="minorHAnsi"/>
          <w:color w:val="000000"/>
          <w:lang w:eastAsia="sl-SI"/>
        </w:rPr>
        <w:t>P</w:t>
      </w:r>
      <w:r w:rsidR="00935451">
        <w:rPr>
          <w:rFonts w:eastAsia="Calibri" w:cstheme="minorHAnsi"/>
          <w:color w:val="000000"/>
          <w:lang w:eastAsia="sl-SI"/>
        </w:rPr>
        <w:t xml:space="preserve">redelave lesa </w:t>
      </w:r>
      <w:r>
        <w:rPr>
          <w:rFonts w:eastAsia="Calibri" w:cstheme="minorHAnsi"/>
          <w:color w:val="000000"/>
          <w:lang w:eastAsia="sl-SI"/>
        </w:rPr>
        <w:t xml:space="preserve">v strateških dokumentih ni bila priznana </w:t>
      </w:r>
      <w:r w:rsidR="00935451">
        <w:rPr>
          <w:rFonts w:eastAsia="Calibri" w:cstheme="minorHAnsi"/>
          <w:color w:val="000000"/>
          <w:lang w:eastAsia="sl-SI"/>
        </w:rPr>
        <w:t>kot perspektivn</w:t>
      </w:r>
      <w:r>
        <w:rPr>
          <w:rFonts w:eastAsia="Calibri" w:cstheme="minorHAnsi"/>
          <w:color w:val="000000"/>
          <w:lang w:eastAsia="sl-SI"/>
        </w:rPr>
        <w:t xml:space="preserve">a </w:t>
      </w:r>
      <w:r w:rsidR="00935451">
        <w:rPr>
          <w:rFonts w:eastAsia="Calibri" w:cstheme="minorHAnsi"/>
          <w:color w:val="000000"/>
          <w:lang w:eastAsia="sl-SI"/>
        </w:rPr>
        <w:t>panog</w:t>
      </w:r>
      <w:r>
        <w:rPr>
          <w:rFonts w:eastAsia="Calibri" w:cstheme="minorHAnsi"/>
          <w:color w:val="000000"/>
          <w:lang w:eastAsia="sl-SI"/>
        </w:rPr>
        <w:t>a</w:t>
      </w:r>
      <w:r w:rsidR="00935451">
        <w:rPr>
          <w:rFonts w:eastAsia="Calibri" w:cstheme="minorHAnsi"/>
          <w:color w:val="000000"/>
          <w:lang w:eastAsia="sl-SI"/>
        </w:rPr>
        <w:t xml:space="preserve"> (Slika 1)</w:t>
      </w:r>
      <w:r w:rsidR="007450B3">
        <w:rPr>
          <w:rFonts w:eastAsia="Calibri" w:cstheme="minorHAnsi"/>
          <w:color w:val="000000"/>
          <w:lang w:eastAsia="sl-SI"/>
        </w:rPr>
        <w:t> –</w:t>
      </w:r>
      <w:r>
        <w:rPr>
          <w:rFonts w:eastAsia="Calibri" w:cstheme="minorHAnsi"/>
          <w:color w:val="000000"/>
          <w:lang w:eastAsia="sl-SI"/>
        </w:rPr>
        <w:t xml:space="preserve"> najdemo jo sicer v dokumentu Pametna specializacija, ki pa ni nikoli v resnici zaživel</w:t>
      </w:r>
      <w:r w:rsidR="007450B3">
        <w:rPr>
          <w:rFonts w:eastAsia="Calibri" w:cstheme="minorHAnsi"/>
          <w:color w:val="000000"/>
          <w:lang w:eastAsia="sl-SI"/>
        </w:rPr>
        <w:t>.</w:t>
      </w:r>
    </w:p>
    <w:p w14:paraId="3CF6DFDD" w14:textId="1907CB61" w:rsidR="00FD6DBB" w:rsidRDefault="00FD6DBB" w:rsidP="009803CD">
      <w:pPr>
        <w:pStyle w:val="Odstavekseznama"/>
        <w:numPr>
          <w:ilvl w:val="0"/>
          <w:numId w:val="30"/>
        </w:numPr>
        <w:spacing w:after="200"/>
        <w:jc w:val="both"/>
        <w:rPr>
          <w:rFonts w:eastAsia="Calibri" w:cstheme="minorHAnsi"/>
          <w:color w:val="000000"/>
          <w:lang w:eastAsia="sl-SI"/>
        </w:rPr>
      </w:pPr>
      <w:r>
        <w:rPr>
          <w:rFonts w:eastAsia="Calibri" w:cstheme="minorHAnsi"/>
          <w:color w:val="000000"/>
          <w:lang w:eastAsia="sl-SI"/>
        </w:rPr>
        <w:t>Lesnopredelovalna panoga ni bila deležna sistemske podpore, kot na primer druge panoge</w:t>
      </w:r>
      <w:r w:rsidR="00935451" w:rsidRPr="004F1EAB">
        <w:rPr>
          <w:rFonts w:eastAsia="Calibri" w:cstheme="minorHAnsi"/>
          <w:color w:val="000000"/>
          <w:lang w:eastAsia="sl-SI"/>
        </w:rPr>
        <w:t xml:space="preserve"> (kovine, plastika)</w:t>
      </w:r>
      <w:r>
        <w:rPr>
          <w:rFonts w:eastAsia="Calibri" w:cstheme="minorHAnsi"/>
          <w:color w:val="000000"/>
          <w:lang w:eastAsia="sl-SI"/>
        </w:rPr>
        <w:t>, ker je bila po kriteriju dodane vrednosti na repu predelovalnih panog</w:t>
      </w:r>
      <w:r w:rsidR="007450B3">
        <w:rPr>
          <w:rFonts w:eastAsia="Calibri" w:cstheme="minorHAnsi"/>
          <w:color w:val="000000"/>
          <w:lang w:eastAsia="sl-SI"/>
        </w:rPr>
        <w:t>.</w:t>
      </w:r>
    </w:p>
    <w:p w14:paraId="65F6F44E" w14:textId="5E5C7159" w:rsidR="00935451" w:rsidRPr="004F1EAB" w:rsidRDefault="00935451" w:rsidP="009803CD">
      <w:pPr>
        <w:pStyle w:val="Odstavekseznama"/>
        <w:numPr>
          <w:ilvl w:val="0"/>
          <w:numId w:val="30"/>
        </w:numPr>
        <w:spacing w:after="200"/>
        <w:jc w:val="both"/>
        <w:rPr>
          <w:rFonts w:eastAsia="Calibri" w:cstheme="minorHAnsi"/>
          <w:color w:val="000000"/>
          <w:lang w:eastAsia="sl-SI"/>
        </w:rPr>
      </w:pPr>
      <w:r w:rsidRPr="004F1EAB">
        <w:rPr>
          <w:rFonts w:eastAsia="Calibri" w:cstheme="minorHAnsi"/>
          <w:color w:val="000000"/>
          <w:lang w:eastAsia="sl-SI"/>
        </w:rPr>
        <w:lastRenderedPageBreak/>
        <w:t xml:space="preserve"> </w:t>
      </w:r>
      <w:r w:rsidR="00FD6DBB">
        <w:rPr>
          <w:rFonts w:eastAsia="Calibri" w:cstheme="minorHAnsi"/>
          <w:color w:val="000000"/>
          <w:lang w:eastAsia="sl-SI"/>
        </w:rPr>
        <w:t>Sredstva, ki bi jih lahko namenili za lesnopredelovalno panogo</w:t>
      </w:r>
      <w:r w:rsidR="007450B3">
        <w:rPr>
          <w:rFonts w:eastAsia="Calibri" w:cstheme="minorHAnsi"/>
          <w:color w:val="000000"/>
          <w:lang w:eastAsia="sl-SI"/>
        </w:rPr>
        <w:t>,</w:t>
      </w:r>
      <w:r w:rsidR="00FD6DBB">
        <w:rPr>
          <w:rFonts w:eastAsia="Calibri" w:cstheme="minorHAnsi"/>
          <w:color w:val="000000"/>
          <w:lang w:eastAsia="sl-SI"/>
        </w:rPr>
        <w:t xml:space="preserve"> so bila razpršena in tudi neporabljena (gozdni sklad, </w:t>
      </w:r>
      <w:proofErr w:type="spellStart"/>
      <w:r w:rsidR="00FD6DBB">
        <w:rPr>
          <w:rFonts w:eastAsia="Calibri" w:cstheme="minorHAnsi"/>
          <w:color w:val="000000"/>
          <w:lang w:eastAsia="sl-SI"/>
        </w:rPr>
        <w:t>EKOsklad</w:t>
      </w:r>
      <w:proofErr w:type="spellEnd"/>
      <w:r w:rsidR="00FD6DBB">
        <w:rPr>
          <w:rFonts w:eastAsia="Calibri" w:cstheme="minorHAnsi"/>
          <w:color w:val="000000"/>
          <w:lang w:eastAsia="sl-SI"/>
        </w:rPr>
        <w:t>, Podnebni sklad)</w:t>
      </w:r>
      <w:r w:rsidR="007450B3">
        <w:rPr>
          <w:rFonts w:eastAsia="Calibri" w:cstheme="minorHAnsi"/>
          <w:color w:val="000000"/>
          <w:lang w:eastAsia="sl-SI"/>
        </w:rPr>
        <w:t xml:space="preserve"> in</w:t>
      </w:r>
      <w:r w:rsidR="00A77992">
        <w:rPr>
          <w:rFonts w:eastAsia="Calibri" w:cstheme="minorHAnsi"/>
          <w:color w:val="000000"/>
          <w:lang w:eastAsia="sl-SI"/>
        </w:rPr>
        <w:t xml:space="preserve"> o dodelitvi so odločali drugi, ne lesnopredelovalna stroka</w:t>
      </w:r>
      <w:r w:rsidR="007450B3">
        <w:rPr>
          <w:rFonts w:eastAsia="Calibri" w:cstheme="minorHAnsi"/>
          <w:color w:val="000000"/>
          <w:lang w:eastAsia="sl-SI"/>
        </w:rPr>
        <w:t>.</w:t>
      </w:r>
    </w:p>
    <w:p w14:paraId="4E073811" w14:textId="7B1A79C4" w:rsidR="00935451" w:rsidRPr="004F1EAB" w:rsidRDefault="00935451" w:rsidP="009803CD">
      <w:pPr>
        <w:pStyle w:val="Odstavekseznama"/>
        <w:numPr>
          <w:ilvl w:val="0"/>
          <w:numId w:val="30"/>
        </w:numPr>
        <w:spacing w:after="200"/>
        <w:jc w:val="both"/>
        <w:rPr>
          <w:rFonts w:eastAsia="Calibri" w:cstheme="minorHAnsi"/>
          <w:color w:val="000000"/>
          <w:lang w:eastAsia="sl-SI"/>
        </w:rPr>
      </w:pPr>
      <w:r w:rsidRPr="004F1EAB">
        <w:rPr>
          <w:rFonts w:eastAsia="Calibri" w:cstheme="minorHAnsi"/>
          <w:color w:val="000000"/>
          <w:lang w:eastAsia="sl-SI"/>
        </w:rPr>
        <w:t>Enostranska podpora energetski izrabi lesa</w:t>
      </w:r>
      <w:r>
        <w:rPr>
          <w:rFonts w:eastAsia="Calibri" w:cstheme="minorHAnsi"/>
          <w:color w:val="000000"/>
          <w:lang w:eastAsia="sl-SI"/>
        </w:rPr>
        <w:t xml:space="preserve"> (</w:t>
      </w:r>
      <w:proofErr w:type="spellStart"/>
      <w:r>
        <w:rPr>
          <w:rFonts w:eastAsia="Calibri" w:cstheme="minorHAnsi"/>
          <w:color w:val="000000"/>
          <w:lang w:eastAsia="sl-SI"/>
        </w:rPr>
        <w:t>Eko</w:t>
      </w:r>
      <w:proofErr w:type="spellEnd"/>
      <w:r w:rsidR="007450B3">
        <w:rPr>
          <w:rFonts w:eastAsia="Calibri" w:cstheme="minorHAnsi"/>
          <w:color w:val="000000"/>
          <w:lang w:eastAsia="sl-SI"/>
        </w:rPr>
        <w:t xml:space="preserve"> </w:t>
      </w:r>
      <w:r>
        <w:rPr>
          <w:rFonts w:eastAsia="Calibri" w:cstheme="minorHAnsi"/>
          <w:color w:val="000000"/>
          <w:lang w:eastAsia="sl-SI"/>
        </w:rPr>
        <w:t>Sklad)</w:t>
      </w:r>
      <w:r w:rsidR="00A77992">
        <w:rPr>
          <w:rFonts w:eastAsia="Calibri" w:cstheme="minorHAnsi"/>
          <w:color w:val="000000"/>
          <w:lang w:eastAsia="sl-SI"/>
        </w:rPr>
        <w:t>, subvencije za sežig lesa in celo fosilnih goriv v kogeneracijah</w:t>
      </w:r>
      <w:r w:rsidR="007450B3">
        <w:rPr>
          <w:rFonts w:eastAsia="Calibri" w:cstheme="minorHAnsi"/>
          <w:color w:val="000000"/>
          <w:lang w:eastAsia="sl-SI"/>
        </w:rPr>
        <w:t>.</w:t>
      </w:r>
    </w:p>
    <w:p w14:paraId="05FEB4F4" w14:textId="41BE506F" w:rsidR="00A77992" w:rsidRDefault="00935451" w:rsidP="009803CD">
      <w:pPr>
        <w:pStyle w:val="Odstavekseznama"/>
        <w:numPr>
          <w:ilvl w:val="0"/>
          <w:numId w:val="30"/>
        </w:numPr>
        <w:spacing w:after="200"/>
        <w:jc w:val="both"/>
        <w:rPr>
          <w:rFonts w:eastAsia="Calibri" w:cstheme="minorHAnsi"/>
          <w:color w:val="000000"/>
          <w:lang w:eastAsia="sl-SI"/>
        </w:rPr>
      </w:pPr>
      <w:r w:rsidRPr="004F1EAB">
        <w:rPr>
          <w:rFonts w:eastAsia="Calibri" w:cstheme="minorHAnsi"/>
          <w:color w:val="000000"/>
          <w:lang w:eastAsia="sl-SI"/>
        </w:rPr>
        <w:t>Do pred 5 let Vlad</w:t>
      </w:r>
      <w:r w:rsidR="00A77992">
        <w:rPr>
          <w:rFonts w:eastAsia="Calibri" w:cstheme="minorHAnsi"/>
          <w:color w:val="000000"/>
          <w:lang w:eastAsia="sl-SI"/>
        </w:rPr>
        <w:t>a</w:t>
      </w:r>
      <w:r w:rsidRPr="004F1EAB">
        <w:rPr>
          <w:rFonts w:eastAsia="Calibri" w:cstheme="minorHAnsi"/>
          <w:color w:val="000000"/>
          <w:lang w:eastAsia="sl-SI"/>
        </w:rPr>
        <w:t xml:space="preserve"> RS </w:t>
      </w:r>
      <w:r w:rsidR="00A77992">
        <w:rPr>
          <w:rFonts w:eastAsia="Calibri" w:cstheme="minorHAnsi"/>
          <w:color w:val="000000"/>
          <w:lang w:eastAsia="sl-SI"/>
        </w:rPr>
        <w:t>ni imela organa za področje lesarstva v svojem sestavu</w:t>
      </w:r>
      <w:r w:rsidR="007450B3">
        <w:rPr>
          <w:rFonts w:eastAsia="Calibri" w:cstheme="minorHAnsi"/>
          <w:color w:val="000000"/>
          <w:lang w:eastAsia="sl-SI"/>
        </w:rPr>
        <w:t>.</w:t>
      </w:r>
    </w:p>
    <w:p w14:paraId="1770A0C7" w14:textId="259F6E11" w:rsidR="00935451" w:rsidRDefault="00A77992" w:rsidP="009803CD">
      <w:pPr>
        <w:pStyle w:val="Odstavekseznama"/>
        <w:numPr>
          <w:ilvl w:val="0"/>
          <w:numId w:val="30"/>
        </w:numPr>
        <w:spacing w:after="200"/>
        <w:jc w:val="both"/>
        <w:rPr>
          <w:rFonts w:eastAsia="Calibri" w:cstheme="minorHAnsi"/>
          <w:color w:val="000000"/>
          <w:lang w:eastAsia="sl-SI"/>
        </w:rPr>
      </w:pPr>
      <w:r>
        <w:rPr>
          <w:rFonts w:eastAsia="Calibri" w:cstheme="minorHAnsi"/>
          <w:color w:val="000000"/>
          <w:lang w:eastAsia="sl-SI"/>
        </w:rPr>
        <w:t xml:space="preserve"> </w:t>
      </w:r>
      <w:r w:rsidR="00935451">
        <w:rPr>
          <w:rFonts w:eastAsia="Calibri" w:cstheme="minorHAnsi"/>
          <w:color w:val="000000"/>
          <w:lang w:eastAsia="sl-SI"/>
        </w:rPr>
        <w:t xml:space="preserve">Za področje </w:t>
      </w:r>
      <w:r>
        <w:rPr>
          <w:rFonts w:eastAsia="Calibri" w:cstheme="minorHAnsi"/>
          <w:color w:val="000000"/>
          <w:lang w:eastAsia="sl-SI"/>
        </w:rPr>
        <w:t>trajnostnega razvoja, katerega ključni del je lesnopredelovalna panoga,</w:t>
      </w:r>
      <w:r w:rsidR="00935451">
        <w:rPr>
          <w:rFonts w:eastAsia="Calibri" w:cstheme="minorHAnsi"/>
          <w:color w:val="000000"/>
          <w:lang w:eastAsia="sl-SI"/>
        </w:rPr>
        <w:t xml:space="preserve"> ne obstaja </w:t>
      </w:r>
      <w:r>
        <w:rPr>
          <w:rFonts w:eastAsia="Calibri" w:cstheme="minorHAnsi"/>
          <w:color w:val="000000"/>
          <w:lang w:eastAsia="sl-SI"/>
        </w:rPr>
        <w:t>zakonska ureditev, ki bi ustvarjala primerno poslovno okolje za nastanek zelenih delovnih mest, trajnostni razvoj in krožno gospodarstvo</w:t>
      </w:r>
      <w:r w:rsidR="007450B3">
        <w:rPr>
          <w:rFonts w:eastAsia="Calibri" w:cstheme="minorHAnsi"/>
          <w:color w:val="000000"/>
          <w:lang w:eastAsia="sl-SI"/>
        </w:rPr>
        <w:t xml:space="preserve"> –</w:t>
      </w:r>
      <w:r>
        <w:rPr>
          <w:rFonts w:eastAsia="Calibri" w:cstheme="minorHAnsi"/>
          <w:color w:val="000000"/>
          <w:lang w:eastAsia="sl-SI"/>
        </w:rPr>
        <w:t xml:space="preserve"> zadovoljili smo se z raznimi neobveznimi deklaracijami</w:t>
      </w:r>
      <w:r w:rsidR="007450B3">
        <w:rPr>
          <w:rFonts w:eastAsia="Calibri" w:cstheme="minorHAnsi"/>
          <w:color w:val="000000"/>
          <w:lang w:eastAsia="sl-SI"/>
        </w:rPr>
        <w:t>.</w:t>
      </w:r>
    </w:p>
    <w:p w14:paraId="56D4A53E" w14:textId="704E5AAA" w:rsidR="00935451" w:rsidRDefault="00935451" w:rsidP="009803CD">
      <w:pPr>
        <w:pStyle w:val="Odstavekseznama"/>
        <w:numPr>
          <w:ilvl w:val="0"/>
          <w:numId w:val="30"/>
        </w:numPr>
        <w:spacing w:after="200"/>
        <w:jc w:val="both"/>
        <w:rPr>
          <w:rFonts w:eastAsia="Calibri" w:cstheme="minorHAnsi"/>
          <w:color w:val="000000"/>
          <w:lang w:eastAsia="sl-SI"/>
        </w:rPr>
      </w:pPr>
      <w:r>
        <w:rPr>
          <w:rFonts w:eastAsia="Calibri" w:cstheme="minorHAnsi"/>
          <w:color w:val="000000"/>
          <w:lang w:eastAsia="sl-SI"/>
        </w:rPr>
        <w:t xml:space="preserve">Junija 2016 </w:t>
      </w:r>
      <w:r w:rsidR="007450B3">
        <w:rPr>
          <w:rFonts w:eastAsia="Calibri" w:cstheme="minorHAnsi"/>
          <w:color w:val="000000"/>
          <w:lang w:eastAsia="sl-SI"/>
        </w:rPr>
        <w:t xml:space="preserve">je </w:t>
      </w:r>
      <w:r>
        <w:rPr>
          <w:rFonts w:eastAsia="Calibri" w:cstheme="minorHAnsi"/>
          <w:color w:val="000000"/>
          <w:lang w:eastAsia="sl-SI"/>
        </w:rPr>
        <w:t>MGRT za okoli 50 % znižalo plačilo trošarin za lesu konkurenčne panoge</w:t>
      </w:r>
      <w:r w:rsidR="007450B3">
        <w:rPr>
          <w:rFonts w:eastAsia="Calibri" w:cstheme="minorHAnsi"/>
          <w:color w:val="000000"/>
          <w:lang w:eastAsia="sl-SI"/>
        </w:rPr>
        <w:t>.</w:t>
      </w:r>
    </w:p>
    <w:p w14:paraId="36D42925" w14:textId="77777777" w:rsidR="00D97B56" w:rsidRPr="000A3EE4" w:rsidRDefault="009509F3" w:rsidP="009803CD">
      <w:pPr>
        <w:pStyle w:val="Odstavekseznama"/>
        <w:numPr>
          <w:ilvl w:val="0"/>
          <w:numId w:val="30"/>
        </w:numPr>
        <w:spacing w:after="200"/>
        <w:jc w:val="both"/>
        <w:rPr>
          <w:rFonts w:eastAsia="Calibri" w:cstheme="minorHAnsi"/>
          <w:lang w:eastAsia="sl-SI"/>
        </w:rPr>
      </w:pPr>
      <w:r>
        <w:rPr>
          <w:rFonts w:eastAsia="Calibri" w:cstheme="minorHAnsi"/>
          <w:lang w:eastAsia="sl-SI"/>
        </w:rPr>
        <w:t xml:space="preserve">Zavezanci za javna naročila niso upoštevali </w:t>
      </w:r>
      <w:r w:rsidR="00D97B56" w:rsidRPr="000A3EE4">
        <w:rPr>
          <w:rFonts w:eastAsia="Calibri" w:cstheme="minorHAnsi"/>
          <w:lang w:eastAsia="sl-SI"/>
        </w:rPr>
        <w:t xml:space="preserve"> </w:t>
      </w:r>
      <w:r>
        <w:rPr>
          <w:rFonts w:eastAsia="Calibri" w:cstheme="minorHAnsi"/>
          <w:lang w:eastAsia="sl-SI"/>
        </w:rPr>
        <w:t xml:space="preserve">pri </w:t>
      </w:r>
      <w:r w:rsidR="00D97B56" w:rsidRPr="000A3EE4">
        <w:rPr>
          <w:rFonts w:eastAsia="Calibri" w:cstheme="minorHAnsi"/>
          <w:lang w:eastAsia="sl-SI"/>
        </w:rPr>
        <w:t xml:space="preserve"> izgradnj</w:t>
      </w:r>
      <w:r>
        <w:rPr>
          <w:rFonts w:eastAsia="Calibri" w:cstheme="minorHAnsi"/>
          <w:lang w:eastAsia="sl-SI"/>
        </w:rPr>
        <w:t>i</w:t>
      </w:r>
      <w:r w:rsidR="00D97B56" w:rsidRPr="000A3EE4">
        <w:rPr>
          <w:rFonts w:eastAsia="Calibri" w:cstheme="minorHAnsi"/>
          <w:lang w:eastAsia="sl-SI"/>
        </w:rPr>
        <w:t xml:space="preserve"> javnih objekt</w:t>
      </w:r>
      <w:r w:rsidR="00E022BE">
        <w:rPr>
          <w:rFonts w:eastAsia="Calibri" w:cstheme="minorHAnsi"/>
          <w:lang w:eastAsia="sl-SI"/>
        </w:rPr>
        <w:t>ov</w:t>
      </w:r>
      <w:r>
        <w:rPr>
          <w:rFonts w:eastAsia="Calibri" w:cstheme="minorHAnsi"/>
          <w:lang w:eastAsia="sl-SI"/>
        </w:rPr>
        <w:t xml:space="preserve"> </w:t>
      </w:r>
      <w:r w:rsidR="00D97B56" w:rsidRPr="000A3EE4">
        <w:rPr>
          <w:rFonts w:eastAsia="Calibri" w:cstheme="minorHAnsi"/>
          <w:lang w:eastAsia="sl-SI"/>
        </w:rPr>
        <w:t xml:space="preserve">Uredbe o </w:t>
      </w:r>
      <w:r w:rsidR="00A77992">
        <w:rPr>
          <w:rFonts w:eastAsia="Calibri" w:cstheme="minorHAnsi"/>
          <w:lang w:eastAsia="sl-SI"/>
        </w:rPr>
        <w:t xml:space="preserve">zelenih javnih naročilih, </w:t>
      </w:r>
      <w:r>
        <w:rPr>
          <w:rFonts w:eastAsia="Calibri" w:cstheme="minorHAnsi"/>
          <w:lang w:eastAsia="sl-SI"/>
        </w:rPr>
        <w:t>pristojni pa niso</w:t>
      </w:r>
      <w:r w:rsidR="00A77992">
        <w:rPr>
          <w:rFonts w:eastAsia="Calibri" w:cstheme="minorHAnsi"/>
          <w:lang w:eastAsia="sl-SI"/>
        </w:rPr>
        <w:t xml:space="preserve"> preprečil</w:t>
      </w:r>
      <w:r>
        <w:rPr>
          <w:rFonts w:eastAsia="Calibri" w:cstheme="minorHAnsi"/>
          <w:lang w:eastAsia="sl-SI"/>
        </w:rPr>
        <w:t>i</w:t>
      </w:r>
      <w:r w:rsidR="00A77992">
        <w:rPr>
          <w:rFonts w:eastAsia="Calibri" w:cstheme="minorHAnsi"/>
          <w:lang w:eastAsia="sl-SI"/>
        </w:rPr>
        <w:t xml:space="preserve"> izigravanja določb uredbe </w:t>
      </w:r>
      <w:r w:rsidR="00D97B56" w:rsidRPr="000A3EE4">
        <w:rPr>
          <w:rFonts w:eastAsia="Calibri" w:cstheme="minorHAnsi"/>
          <w:lang w:eastAsia="sl-SI"/>
        </w:rPr>
        <w:t xml:space="preserve">(Slike, </w:t>
      </w:r>
      <w:r w:rsidR="00A77992">
        <w:rPr>
          <w:rFonts w:eastAsia="Calibri" w:cstheme="minorHAnsi"/>
          <w:lang w:eastAsia="sl-SI"/>
        </w:rPr>
        <w:t>2</w:t>
      </w:r>
      <w:r w:rsidR="00D97B56" w:rsidRPr="000A3EE4">
        <w:rPr>
          <w:rFonts w:eastAsia="Calibri" w:cstheme="minorHAnsi"/>
          <w:lang w:eastAsia="sl-SI"/>
        </w:rPr>
        <w:t xml:space="preserve">, </w:t>
      </w:r>
      <w:r w:rsidR="00A77992">
        <w:rPr>
          <w:rFonts w:eastAsia="Calibri" w:cstheme="minorHAnsi"/>
          <w:lang w:eastAsia="sl-SI"/>
        </w:rPr>
        <w:t>3</w:t>
      </w:r>
      <w:r w:rsidR="00D97B56" w:rsidRPr="000A3EE4">
        <w:rPr>
          <w:rFonts w:eastAsia="Calibri" w:cstheme="minorHAnsi"/>
          <w:lang w:eastAsia="sl-SI"/>
        </w:rPr>
        <w:t xml:space="preserve"> in </w:t>
      </w:r>
      <w:r w:rsidR="00A77992">
        <w:rPr>
          <w:rFonts w:eastAsia="Calibri" w:cstheme="minorHAnsi"/>
          <w:lang w:eastAsia="sl-SI"/>
        </w:rPr>
        <w:t>4</w:t>
      </w:r>
      <w:r w:rsidR="00D97B56" w:rsidRPr="000A3EE4">
        <w:rPr>
          <w:rFonts w:eastAsia="Calibri" w:cstheme="minorHAnsi"/>
          <w:lang w:eastAsia="sl-SI"/>
        </w:rPr>
        <w:t>)</w:t>
      </w:r>
      <w:r>
        <w:rPr>
          <w:rFonts w:eastAsia="Calibri" w:cstheme="minorHAnsi"/>
          <w:lang w:eastAsia="sl-SI"/>
        </w:rPr>
        <w:t>.</w:t>
      </w:r>
    </w:p>
    <w:p w14:paraId="043B4052" w14:textId="77777777" w:rsidR="00CD1F1E" w:rsidRDefault="006273B1" w:rsidP="004A523B">
      <w:pPr>
        <w:spacing w:after="200"/>
        <w:jc w:val="both"/>
        <w:rPr>
          <w:rFonts w:ascii="Helv" w:eastAsia="Calibri" w:hAnsi="Helv" w:cs="Helv"/>
          <w:color w:val="000000"/>
          <w:sz w:val="20"/>
          <w:szCs w:val="20"/>
          <w:lang w:eastAsia="sl-SI"/>
        </w:rPr>
      </w:pPr>
      <w:r w:rsidRPr="00A77992">
        <w:rPr>
          <w:rFonts w:eastAsia="Calibri" w:cstheme="minorHAnsi"/>
          <w:noProof/>
          <w:color w:val="000000"/>
          <w:lang w:eastAsia="sl-SI"/>
        </w:rPr>
        <mc:AlternateContent>
          <mc:Choice Requires="wps">
            <w:drawing>
              <wp:anchor distT="45720" distB="45720" distL="114300" distR="114300" simplePos="0" relativeHeight="251719680" behindDoc="0" locked="0" layoutInCell="1" allowOverlap="1" wp14:anchorId="685CE431" wp14:editId="23BA3747">
                <wp:simplePos x="0" y="0"/>
                <wp:positionH relativeFrom="column">
                  <wp:posOffset>3533140</wp:posOffset>
                </wp:positionH>
                <wp:positionV relativeFrom="paragraph">
                  <wp:posOffset>56515</wp:posOffset>
                </wp:positionV>
                <wp:extent cx="2360930" cy="1301750"/>
                <wp:effectExtent l="0" t="0" r="19685" b="12700"/>
                <wp:wrapSquare wrapText="bothSides"/>
                <wp:docPr id="39949" name="Polje z besedilom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301750"/>
                        </a:xfrm>
                        <a:prstGeom prst="rect">
                          <a:avLst/>
                        </a:prstGeom>
                        <a:solidFill>
                          <a:srgbClr val="FFFFFF"/>
                        </a:solidFill>
                        <a:ln w="9525">
                          <a:solidFill>
                            <a:srgbClr val="000000"/>
                          </a:solidFill>
                          <a:miter lim="800000"/>
                          <a:headEnd/>
                          <a:tailEnd/>
                        </a:ln>
                      </wps:spPr>
                      <wps:txbx>
                        <w:txbxContent>
                          <w:p w14:paraId="54F347A5" w14:textId="3D4FACB1" w:rsidR="0068624D" w:rsidRDefault="0068624D" w:rsidP="006273B1">
                            <w:r w:rsidRPr="000A3EE4">
                              <w:rPr>
                                <w:rFonts w:ascii="Helv" w:eastAsia="Calibri" w:hAnsi="Helv" w:cs="Helv"/>
                                <w:sz w:val="20"/>
                                <w:szCs w:val="20"/>
                                <w:lang w:eastAsia="sl-SI"/>
                              </w:rPr>
                              <w:t xml:space="preserve">Slika </w:t>
                            </w:r>
                            <w:r>
                              <w:rPr>
                                <w:rFonts w:ascii="Helv" w:eastAsia="Calibri" w:hAnsi="Helv" w:cs="Helv"/>
                                <w:sz w:val="20"/>
                                <w:szCs w:val="20"/>
                                <w:lang w:eastAsia="sl-SI"/>
                              </w:rPr>
                              <w:t>2</w:t>
                            </w:r>
                            <w:r w:rsidRPr="000A3EE4">
                              <w:rPr>
                                <w:rFonts w:ascii="Helv" w:eastAsia="Calibri" w:hAnsi="Helv" w:cs="Helv"/>
                                <w:sz w:val="20"/>
                                <w:szCs w:val="20"/>
                                <w:lang w:eastAsia="sl-SI"/>
                              </w:rPr>
                              <w:t xml:space="preserve">: </w:t>
                            </w:r>
                            <w:r w:rsidRPr="000A3EE4">
                              <w:t>Prizidek OŠ Oskar Kovačič, odprt 13.</w:t>
                            </w:r>
                            <w:r>
                              <w:t> </w:t>
                            </w:r>
                            <w:r w:rsidRPr="000A3EE4">
                              <w:t>11.</w:t>
                            </w:r>
                            <w:r>
                              <w:t> </w:t>
                            </w:r>
                            <w:r w:rsidRPr="000A3EE4">
                              <w:t>2019, nima vgrajenega popolnoma nič lesa, pa čeprav Uredba o ZJN določa vsaj 30 % vgradnje naravnih materialov, med njimi lesa. Foto: FP</w:t>
                            </w:r>
                          </w:p>
                          <w:p w14:paraId="14105A70" w14:textId="77777777" w:rsidR="0068624D" w:rsidRDefault="0068624D"/>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85CE431" id="_x0000_s1046" type="#_x0000_t202" alt="&quot;&quot;" style="position:absolute;left:0;text-align:left;margin-left:278.2pt;margin-top:4.45pt;width:185.9pt;height:102.5pt;z-index:25171968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">
                <v:textbox>
                  <w:txbxContent>
                    <w:p w14:paraId="54F347A5" w14:textId="3D4FACB1" w:rsidR="0068624D" w:rsidRDefault="0068624D" w:rsidP="006273B1">
                      <w:r w:rsidRPr="000A3EE4">
                        <w:rPr>
                          <w:rFonts w:ascii="Helv" w:eastAsia="Calibri" w:hAnsi="Helv" w:cs="Helv"/>
                          <w:sz w:val="20"/>
                          <w:szCs w:val="20"/>
                          <w:lang w:eastAsia="sl-SI"/>
                        </w:rPr>
                        <w:t xml:space="preserve">Slika </w:t>
                      </w:r>
                      <w:r>
                        <w:rPr>
                          <w:rFonts w:ascii="Helv" w:eastAsia="Calibri" w:hAnsi="Helv" w:cs="Helv"/>
                          <w:sz w:val="20"/>
                          <w:szCs w:val="20"/>
                          <w:lang w:eastAsia="sl-SI"/>
                        </w:rPr>
                        <w:t>2</w:t>
                      </w:r>
                      <w:r w:rsidRPr="000A3EE4">
                        <w:rPr>
                          <w:rFonts w:ascii="Helv" w:eastAsia="Calibri" w:hAnsi="Helv" w:cs="Helv"/>
                          <w:sz w:val="20"/>
                          <w:szCs w:val="20"/>
                          <w:lang w:eastAsia="sl-SI"/>
                        </w:rPr>
                        <w:t xml:space="preserve">: </w:t>
                      </w:r>
                      <w:r w:rsidRPr="000A3EE4">
                        <w:t>Prizidek OŠ Oskar Kovačič, odprt 13.</w:t>
                      </w:r>
                      <w:r>
                        <w:t> </w:t>
                      </w:r>
                      <w:r w:rsidRPr="000A3EE4">
                        <w:t>11.</w:t>
                      </w:r>
                      <w:r>
                        <w:t> </w:t>
                      </w:r>
                      <w:r w:rsidRPr="000A3EE4">
                        <w:t>2019, nima vgrajenega popolnoma nič lesa, pa čeprav Uredba o ZJN določa vsaj 30 % vgradnje naravnih materialov, med njimi lesa. Foto: FP</w:t>
                      </w:r>
                    </w:p>
                    <w:p w14:paraId="14105A70" w14:textId="77777777" w:rsidR="0068624D" w:rsidRDefault="0068624D"/>
                  </w:txbxContent>
                </v:textbox>
                <w10:wrap type="square"/>
              </v:shape>
            </w:pict>
          </mc:Fallback>
        </mc:AlternateContent>
      </w:r>
      <w:r w:rsidR="00D97B56" w:rsidRPr="003D06C4">
        <w:rPr>
          <w:noProof/>
          <w:lang w:eastAsia="sl-SI"/>
        </w:rPr>
        <w:drawing>
          <wp:inline distT="0" distB="0" distL="0" distR="0" wp14:anchorId="1526322C" wp14:editId="5CC5CB23">
            <wp:extent cx="2771775" cy="2078832"/>
            <wp:effectExtent l="0" t="0" r="0" b="0"/>
            <wp:docPr id="48" name="Slika 48" descr="Prizidek OŠ Oskar Kovači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lika 48" descr="Prizidek OŠ Oskar Kovačič"/>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14543" cy="2110908"/>
                    </a:xfrm>
                    <a:prstGeom prst="rect">
                      <a:avLst/>
                    </a:prstGeom>
                    <a:noFill/>
                    <a:ln>
                      <a:noFill/>
                    </a:ln>
                  </pic:spPr>
                </pic:pic>
              </a:graphicData>
            </a:graphic>
          </wp:inline>
        </w:drawing>
      </w:r>
    </w:p>
    <w:p w14:paraId="701F2F07" w14:textId="77777777" w:rsidR="00D97B56" w:rsidRDefault="006273B1" w:rsidP="00D97B56">
      <w:pPr>
        <w:rPr>
          <w:rFonts w:ascii="Helv" w:eastAsia="Calibri" w:hAnsi="Helv" w:cs="Helv"/>
          <w:color w:val="000000"/>
          <w:sz w:val="20"/>
          <w:szCs w:val="20"/>
          <w:lang w:eastAsia="sl-SI"/>
        </w:rPr>
      </w:pPr>
      <w:r w:rsidRPr="00A77992">
        <w:rPr>
          <w:rFonts w:eastAsia="Calibri" w:cstheme="minorHAnsi"/>
          <w:noProof/>
          <w:color w:val="000000"/>
          <w:lang w:eastAsia="sl-SI"/>
        </w:rPr>
        <mc:AlternateContent>
          <mc:Choice Requires="wps">
            <w:drawing>
              <wp:anchor distT="45720" distB="45720" distL="114300" distR="114300" simplePos="0" relativeHeight="251721728" behindDoc="0" locked="0" layoutInCell="1" allowOverlap="1" wp14:anchorId="6A43E05F" wp14:editId="647CD312">
                <wp:simplePos x="0" y="0"/>
                <wp:positionH relativeFrom="column">
                  <wp:posOffset>-58522</wp:posOffset>
                </wp:positionH>
                <wp:positionV relativeFrom="paragraph">
                  <wp:posOffset>493751</wp:posOffset>
                </wp:positionV>
                <wp:extent cx="2360930" cy="1301750"/>
                <wp:effectExtent l="0" t="0" r="19685" b="12700"/>
                <wp:wrapSquare wrapText="bothSides"/>
                <wp:docPr id="39950" name="Polje z besedilom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301750"/>
                        </a:xfrm>
                        <a:prstGeom prst="rect">
                          <a:avLst/>
                        </a:prstGeom>
                        <a:solidFill>
                          <a:srgbClr val="FFFFFF"/>
                        </a:solidFill>
                        <a:ln w="9525">
                          <a:solidFill>
                            <a:srgbClr val="000000"/>
                          </a:solidFill>
                          <a:miter lim="800000"/>
                          <a:headEnd/>
                          <a:tailEnd/>
                        </a:ln>
                      </wps:spPr>
                      <wps:txbx>
                        <w:txbxContent>
                          <w:p w14:paraId="4FECA23F" w14:textId="3D2D7483" w:rsidR="0068624D" w:rsidRPr="000A3EE4" w:rsidRDefault="0068624D" w:rsidP="006273B1">
                            <w:r w:rsidRPr="000A3EE4">
                              <w:rPr>
                                <w:rFonts w:ascii="Helv" w:eastAsia="Calibri" w:hAnsi="Helv" w:cs="Helv"/>
                                <w:sz w:val="20"/>
                                <w:szCs w:val="20"/>
                                <w:lang w:eastAsia="sl-SI"/>
                              </w:rPr>
                              <w:t xml:space="preserve">Slika </w:t>
                            </w:r>
                            <w:r>
                              <w:rPr>
                                <w:rFonts w:ascii="Helv" w:eastAsia="Calibri" w:hAnsi="Helv" w:cs="Helv"/>
                                <w:sz w:val="20"/>
                                <w:szCs w:val="20"/>
                                <w:lang w:eastAsia="sl-SI"/>
                              </w:rPr>
                              <w:t>3</w:t>
                            </w:r>
                            <w:r w:rsidRPr="000A3EE4">
                              <w:rPr>
                                <w:rFonts w:ascii="Helv" w:eastAsia="Calibri" w:hAnsi="Helv" w:cs="Helv"/>
                                <w:sz w:val="20"/>
                                <w:szCs w:val="20"/>
                                <w:lang w:eastAsia="sl-SI"/>
                              </w:rPr>
                              <w:t>:</w:t>
                            </w:r>
                            <w:r w:rsidRPr="000A3EE4">
                              <w:t xml:space="preserve"> Vsi objekti srednješolskega centra v Slov. Gradcu bodo iz armiran</w:t>
                            </w:r>
                            <w:r>
                              <w:t>ega</w:t>
                            </w:r>
                            <w:r w:rsidRPr="000A3EE4">
                              <w:t xml:space="preserve"> betona</w:t>
                            </w:r>
                            <w:r>
                              <w:t>,</w:t>
                            </w:r>
                            <w:r w:rsidRPr="000A3EE4">
                              <w:t xml:space="preserve"> obdani s kameno volno, lesen bo</w:t>
                            </w:r>
                            <w:r>
                              <w:t xml:space="preserve"> </w:t>
                            </w:r>
                            <w:r w:rsidRPr="000A3EE4">
                              <w:t>le zgornji del oz. strop telovadnice na sliki. Tudi tu so grobo kršili Uredbo o ZJN</w:t>
                            </w:r>
                            <w:r>
                              <w:t>.</w:t>
                            </w:r>
                          </w:p>
                          <w:p w14:paraId="441929BF" w14:textId="77777777" w:rsidR="0068624D" w:rsidRDefault="0068624D" w:rsidP="006273B1"/>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A43E05F" id="_x0000_s1047" type="#_x0000_t202" alt="&quot;&quot;" style="position:absolute;margin-left:-4.6pt;margin-top:38.9pt;width:185.9pt;height:102.5pt;z-index:25172172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">
                <v:textbox>
                  <w:txbxContent>
                    <w:p w14:paraId="4FECA23F" w14:textId="3D2D7483" w:rsidR="0068624D" w:rsidRPr="000A3EE4" w:rsidRDefault="0068624D" w:rsidP="006273B1">
                      <w:r w:rsidRPr="000A3EE4">
                        <w:rPr>
                          <w:rFonts w:ascii="Helv" w:eastAsia="Calibri" w:hAnsi="Helv" w:cs="Helv"/>
                          <w:sz w:val="20"/>
                          <w:szCs w:val="20"/>
                          <w:lang w:eastAsia="sl-SI"/>
                        </w:rPr>
                        <w:t xml:space="preserve">Slika </w:t>
                      </w:r>
                      <w:r>
                        <w:rPr>
                          <w:rFonts w:ascii="Helv" w:eastAsia="Calibri" w:hAnsi="Helv" w:cs="Helv"/>
                          <w:sz w:val="20"/>
                          <w:szCs w:val="20"/>
                          <w:lang w:eastAsia="sl-SI"/>
                        </w:rPr>
                        <w:t>3</w:t>
                      </w:r>
                      <w:r w:rsidRPr="000A3EE4">
                        <w:rPr>
                          <w:rFonts w:ascii="Helv" w:eastAsia="Calibri" w:hAnsi="Helv" w:cs="Helv"/>
                          <w:sz w:val="20"/>
                          <w:szCs w:val="20"/>
                          <w:lang w:eastAsia="sl-SI"/>
                        </w:rPr>
                        <w:t>:</w:t>
                      </w:r>
                      <w:r w:rsidRPr="000A3EE4">
                        <w:t xml:space="preserve"> Vsi objekti srednješolskega centra v Slov. Gradcu bodo iz armiran</w:t>
                      </w:r>
                      <w:r>
                        <w:t>ega</w:t>
                      </w:r>
                      <w:r w:rsidRPr="000A3EE4">
                        <w:t xml:space="preserve"> betona</w:t>
                      </w:r>
                      <w:r>
                        <w:t>,</w:t>
                      </w:r>
                      <w:r w:rsidRPr="000A3EE4">
                        <w:t xml:space="preserve"> obdani s kameno volno, lesen bo</w:t>
                      </w:r>
                      <w:r>
                        <w:t xml:space="preserve"> </w:t>
                      </w:r>
                      <w:r w:rsidRPr="000A3EE4">
                        <w:t>le zgornji del oz. strop telovadnice na sliki. Tudi tu so grobo kršili Uredbo o ZJN</w:t>
                      </w:r>
                      <w:r>
                        <w:t>.</w:t>
                      </w:r>
                    </w:p>
                    <w:p w14:paraId="441929BF" w14:textId="77777777" w:rsidR="0068624D" w:rsidRDefault="0068624D" w:rsidP="006273B1"/>
                  </w:txbxContent>
                </v:textbox>
                <w10:wrap type="square"/>
              </v:shape>
            </w:pict>
          </mc:Fallback>
        </mc:AlternateContent>
      </w:r>
      <w:r w:rsidR="00D97B56">
        <w:rPr>
          <w:noProof/>
          <w:lang w:eastAsia="sl-SI"/>
        </w:rPr>
        <w:drawing>
          <wp:inline distT="0" distB="0" distL="0" distR="0" wp14:anchorId="2AC2689A" wp14:editId="7F33AA3E">
            <wp:extent cx="3146451" cy="2097634"/>
            <wp:effectExtent l="0" t="0" r="0" b="0"/>
            <wp:docPr id="49" name="Slika 49" descr="Gradnja nove telovadnice - april 2017 | I. gimnazija v Cel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dnja nove telovadnice - april 2017 | I. gimnazija v Celju"/>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196342" cy="2130895"/>
                    </a:xfrm>
                    <a:prstGeom prst="rect">
                      <a:avLst/>
                    </a:prstGeom>
                    <a:noFill/>
                    <a:ln>
                      <a:noFill/>
                    </a:ln>
                  </pic:spPr>
                </pic:pic>
              </a:graphicData>
            </a:graphic>
          </wp:inline>
        </w:drawing>
      </w:r>
    </w:p>
    <w:p w14:paraId="775C03F2" w14:textId="77777777" w:rsidR="009F2DE6" w:rsidRDefault="009F2DE6" w:rsidP="009F2DE6">
      <w:r>
        <w:t>Vir</w:t>
      </w:r>
      <w:r w:rsidRPr="000A3EE4">
        <w:t xml:space="preserve">: </w:t>
      </w:r>
      <w:hyperlink r:id="rId76" w:anchor="imgrc=R3xObXnXPVRMkM" w:history="1">
        <w:r w:rsidRPr="000A3EE4">
          <w:rPr>
            <w:rStyle w:val="Hiperpovezava"/>
            <w:color w:val="auto"/>
          </w:rPr>
          <w:t>https://www.google.com/search?q=gradnja+srednje%C5%A1olskega+centra+v+slov.+gradcu &amp;sxsrf=ALeKk02iLTZipG35twypofm29elPxoqJuA:1588327727533&amp;source=lnms&amp;tbm=isch&amp;sa=X&amp;ved=2ahUKEwiR4_HvtZLpAhUZxcQBHdMeDdkQ_AUoAnoECAwQBA&amp;biw=1280&amp;bih=658#imgrc=R3xObXnXPVRMkM</w:t>
        </w:r>
      </w:hyperlink>
    </w:p>
    <w:p w14:paraId="2010440A" w14:textId="32A0232D" w:rsidR="00D97B56" w:rsidRDefault="00086CDB" w:rsidP="00D97B56">
      <w:r w:rsidRPr="00A34861">
        <w:rPr>
          <w:rFonts w:ascii="Helv" w:eastAsia="Calibri" w:hAnsi="Helv" w:cs="Helv"/>
          <w:noProof/>
          <w:sz w:val="20"/>
          <w:szCs w:val="20"/>
          <w:lang w:eastAsia="sl-SI"/>
        </w:rPr>
        <w:lastRenderedPageBreak/>
        <mc:AlternateContent>
          <mc:Choice Requires="wps">
            <w:drawing>
              <wp:inline distT="0" distB="0" distL="0" distR="0" wp14:anchorId="7C17059B" wp14:editId="3D8CFAC3">
                <wp:extent cx="6049645" cy="1923415"/>
                <wp:effectExtent l="0" t="0" r="27305" b="19685"/>
                <wp:docPr id="55" name="Polje z besedilom 55"/>
                <wp:cNvGraphicFramePr/>
                <a:graphic xmlns:a="http://schemas.openxmlformats.org/drawingml/2006/main">
                  <a:graphicData uri="http://schemas.microsoft.com/office/word/2010/wordprocessingShape">
                    <wps:wsp>
                      <wps:cNvSpPr txBox="1"/>
                      <wps:spPr>
                        <a:xfrm>
                          <a:off x="0" y="0"/>
                          <a:ext cx="6049645" cy="1923415"/>
                        </a:xfrm>
                        <a:prstGeom prst="rect">
                          <a:avLst/>
                        </a:prstGeom>
                        <a:solidFill>
                          <a:schemeClr val="accent6">
                            <a:lumMod val="50000"/>
                          </a:schemeClr>
                        </a:solidFill>
                        <a:ln/>
                      </wps:spPr>
                      <wps:style>
                        <a:lnRef idx="3">
                          <a:schemeClr val="lt1"/>
                        </a:lnRef>
                        <a:fillRef idx="1">
                          <a:schemeClr val="dk1"/>
                        </a:fillRef>
                        <a:effectRef idx="1">
                          <a:schemeClr val="dk1"/>
                        </a:effectRef>
                        <a:fontRef idx="minor">
                          <a:schemeClr val="lt1"/>
                        </a:fontRef>
                      </wps:style>
                      <wps:txbx>
                        <w:txbxContent>
                          <w:p w14:paraId="42E36B96" w14:textId="36D19FF2" w:rsidR="0068624D" w:rsidRPr="00B979AF" w:rsidRDefault="0068624D">
                            <w:pPr>
                              <w:rPr>
                                <w:sz w:val="24"/>
                                <w:szCs w:val="24"/>
                              </w:rPr>
                            </w:pPr>
                            <w:r w:rsidRPr="00B979AF">
                              <w:rPr>
                                <w:sz w:val="24"/>
                                <w:szCs w:val="24"/>
                              </w:rPr>
                              <w:t>Za razvojni zaostanek lesnopredelovalne panoge ne gre kriviti zgolj podjet</w:t>
                            </w:r>
                            <w:r>
                              <w:rPr>
                                <w:sz w:val="24"/>
                                <w:szCs w:val="24"/>
                              </w:rPr>
                              <w:t>i</w:t>
                            </w:r>
                            <w:r w:rsidRPr="00B979AF">
                              <w:rPr>
                                <w:sz w:val="24"/>
                                <w:szCs w:val="24"/>
                              </w:rPr>
                              <w:t>j oziroma njihov</w:t>
                            </w:r>
                            <w:r>
                              <w:rPr>
                                <w:sz w:val="24"/>
                                <w:szCs w:val="24"/>
                              </w:rPr>
                              <w:t>ih</w:t>
                            </w:r>
                            <w:r w:rsidRPr="00B979AF">
                              <w:rPr>
                                <w:sz w:val="24"/>
                                <w:szCs w:val="24"/>
                              </w:rPr>
                              <w:t xml:space="preserve"> vodst</w:t>
                            </w:r>
                            <w:r>
                              <w:rPr>
                                <w:sz w:val="24"/>
                                <w:szCs w:val="24"/>
                              </w:rPr>
                              <w:t>e</w:t>
                            </w:r>
                            <w:r w:rsidRPr="00B979AF">
                              <w:rPr>
                                <w:sz w:val="24"/>
                                <w:szCs w:val="24"/>
                              </w:rPr>
                              <w:t>v – management</w:t>
                            </w:r>
                            <w:r>
                              <w:rPr>
                                <w:sz w:val="24"/>
                                <w:szCs w:val="24"/>
                              </w:rPr>
                              <w:t>a</w:t>
                            </w:r>
                            <w:r w:rsidRPr="00B979AF">
                              <w:rPr>
                                <w:sz w:val="24"/>
                                <w:szCs w:val="24"/>
                              </w:rPr>
                              <w:t xml:space="preserve">. Velik del krivde je na neustreznem upravljanju </w:t>
                            </w:r>
                            <w:r>
                              <w:rPr>
                                <w:sz w:val="24"/>
                                <w:szCs w:val="24"/>
                              </w:rPr>
                              <w:t xml:space="preserve">z </w:t>
                            </w:r>
                            <w:r w:rsidRPr="00B979AF">
                              <w:rPr>
                                <w:sz w:val="24"/>
                                <w:szCs w:val="24"/>
                              </w:rPr>
                              <w:t>gozdov</w:t>
                            </w:r>
                            <w:r>
                              <w:rPr>
                                <w:sz w:val="24"/>
                                <w:szCs w:val="24"/>
                              </w:rPr>
                              <w:t>i</w:t>
                            </w:r>
                            <w:r w:rsidRPr="00B979AF">
                              <w:rPr>
                                <w:sz w:val="24"/>
                                <w:szCs w:val="24"/>
                              </w:rPr>
                              <w:t xml:space="preserve"> v preteklosti, predvsem pa v ekonomski politiki, ki ni znala</w:t>
                            </w:r>
                            <w:r>
                              <w:rPr>
                                <w:sz w:val="24"/>
                                <w:szCs w:val="24"/>
                              </w:rPr>
                              <w:t>,</w:t>
                            </w:r>
                            <w:r w:rsidRPr="00B979AF">
                              <w:rPr>
                                <w:sz w:val="24"/>
                                <w:szCs w:val="24"/>
                              </w:rPr>
                              <w:t xml:space="preserve"> ali hotela ustvariti primernega poslovnega okolja za razvoj. </w:t>
                            </w:r>
                          </w:p>
                          <w:p w14:paraId="29A340D2" w14:textId="22F1DD29" w:rsidR="0068624D" w:rsidRPr="00B979AF" w:rsidRDefault="0068624D" w:rsidP="00840125">
                            <w:pPr>
                              <w:rPr>
                                <w:sz w:val="24"/>
                                <w:szCs w:val="24"/>
                              </w:rPr>
                            </w:pPr>
                            <w:r w:rsidRPr="00B979AF">
                              <w:rPr>
                                <w:sz w:val="24"/>
                                <w:szCs w:val="24"/>
                              </w:rPr>
                              <w:t>Našli smo načine</w:t>
                            </w:r>
                            <w:r>
                              <w:rPr>
                                <w:sz w:val="24"/>
                                <w:szCs w:val="24"/>
                              </w:rPr>
                              <w:t>,</w:t>
                            </w:r>
                            <w:r w:rsidRPr="00B979AF">
                              <w:rPr>
                                <w:sz w:val="24"/>
                                <w:szCs w:val="24"/>
                              </w:rPr>
                              <w:t xml:space="preserve"> kako financirati tuje naložbe v avtomobilski industriji, robotiki itd. Nismo pa znali najti mehanizmov, da bi spodbudili panogo, ki ima zaradi lastne surovine, kompetentnih delavcev in strokovnega znanja primerjalne prednosti.  </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inline>
            </w:drawing>
          </mc:Choice>
          <mc:Fallback>
            <w:pict>
              <v:shape w14:anchorId="7C17059B" id="Polje z besedilom 55" o:spid="_x0000_s1048" type="#_x0000_t202" style="width:476.35pt;height:15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" fillcolor="#375623 [1609]" strokecolor="white [3201]" strokeweight="1.5pt">
                <v:textbox inset="14.4pt,7.2pt,14.4pt,7.2pt">
                  <w:txbxContent>
                    <w:p w14:paraId="42E36B96" w14:textId="36D19FF2" w:rsidR="0068624D" w:rsidRPr="00B979AF" w:rsidRDefault="0068624D">
                      <w:pPr>
                        <w:rPr>
                          <w:sz w:val="24"/>
                          <w:szCs w:val="24"/>
                        </w:rPr>
                      </w:pPr>
                      <w:r w:rsidRPr="00B979AF">
                        <w:rPr>
                          <w:sz w:val="24"/>
                          <w:szCs w:val="24"/>
                        </w:rPr>
                        <w:t>Za razvojni zaostanek lesnopredelovalne panoge ne gre kriviti zgolj podjet</w:t>
                      </w:r>
                      <w:r>
                        <w:rPr>
                          <w:sz w:val="24"/>
                          <w:szCs w:val="24"/>
                        </w:rPr>
                        <w:t>i</w:t>
                      </w:r>
                      <w:r w:rsidRPr="00B979AF">
                        <w:rPr>
                          <w:sz w:val="24"/>
                          <w:szCs w:val="24"/>
                        </w:rPr>
                        <w:t>j oziroma njihov</w:t>
                      </w:r>
                      <w:r>
                        <w:rPr>
                          <w:sz w:val="24"/>
                          <w:szCs w:val="24"/>
                        </w:rPr>
                        <w:t>ih</w:t>
                      </w:r>
                      <w:r w:rsidRPr="00B979AF">
                        <w:rPr>
                          <w:sz w:val="24"/>
                          <w:szCs w:val="24"/>
                        </w:rPr>
                        <w:t xml:space="preserve"> vodst</w:t>
                      </w:r>
                      <w:r>
                        <w:rPr>
                          <w:sz w:val="24"/>
                          <w:szCs w:val="24"/>
                        </w:rPr>
                        <w:t>e</w:t>
                      </w:r>
                      <w:r w:rsidRPr="00B979AF">
                        <w:rPr>
                          <w:sz w:val="24"/>
                          <w:szCs w:val="24"/>
                        </w:rPr>
                        <w:t>v – management</w:t>
                      </w:r>
                      <w:r>
                        <w:rPr>
                          <w:sz w:val="24"/>
                          <w:szCs w:val="24"/>
                        </w:rPr>
                        <w:t>a</w:t>
                      </w:r>
                      <w:r w:rsidRPr="00B979AF">
                        <w:rPr>
                          <w:sz w:val="24"/>
                          <w:szCs w:val="24"/>
                        </w:rPr>
                        <w:t xml:space="preserve">. Velik del krivde je na neustreznem upravljanju </w:t>
                      </w:r>
                      <w:r>
                        <w:rPr>
                          <w:sz w:val="24"/>
                          <w:szCs w:val="24"/>
                        </w:rPr>
                        <w:t xml:space="preserve">z </w:t>
                      </w:r>
                      <w:r w:rsidRPr="00B979AF">
                        <w:rPr>
                          <w:sz w:val="24"/>
                          <w:szCs w:val="24"/>
                        </w:rPr>
                        <w:t>gozdov</w:t>
                      </w:r>
                      <w:r>
                        <w:rPr>
                          <w:sz w:val="24"/>
                          <w:szCs w:val="24"/>
                        </w:rPr>
                        <w:t>i</w:t>
                      </w:r>
                      <w:r w:rsidRPr="00B979AF">
                        <w:rPr>
                          <w:sz w:val="24"/>
                          <w:szCs w:val="24"/>
                        </w:rPr>
                        <w:t xml:space="preserve"> v preteklosti, predvsem pa v ekonomski politiki, ki ni znala</w:t>
                      </w:r>
                      <w:r>
                        <w:rPr>
                          <w:sz w:val="24"/>
                          <w:szCs w:val="24"/>
                        </w:rPr>
                        <w:t>,</w:t>
                      </w:r>
                      <w:r w:rsidRPr="00B979AF">
                        <w:rPr>
                          <w:sz w:val="24"/>
                          <w:szCs w:val="24"/>
                        </w:rPr>
                        <w:t xml:space="preserve"> ali hotela ustvariti primernega poslovnega okolja za razvoj. </w:t>
                      </w:r>
                    </w:p>
                    <w:p w14:paraId="29A340D2" w14:textId="22F1DD29" w:rsidR="0068624D" w:rsidRPr="00B979AF" w:rsidRDefault="0068624D" w:rsidP="00840125">
                      <w:pPr>
                        <w:rPr>
                          <w:sz w:val="24"/>
                          <w:szCs w:val="24"/>
                        </w:rPr>
                      </w:pPr>
                      <w:r w:rsidRPr="00B979AF">
                        <w:rPr>
                          <w:sz w:val="24"/>
                          <w:szCs w:val="24"/>
                        </w:rPr>
                        <w:t>Našli smo načine</w:t>
                      </w:r>
                      <w:r>
                        <w:rPr>
                          <w:sz w:val="24"/>
                          <w:szCs w:val="24"/>
                        </w:rPr>
                        <w:t>,</w:t>
                      </w:r>
                      <w:r w:rsidRPr="00B979AF">
                        <w:rPr>
                          <w:sz w:val="24"/>
                          <w:szCs w:val="24"/>
                        </w:rPr>
                        <w:t xml:space="preserve"> kako financirati tuje naložbe v avtomobilski industriji, robotiki itd. Nismo pa znali najti mehanizmov, da bi spodbudili panogo, ki ima zaradi lastne surovine, kompetentnih delavcev in strokovnega znanja primerjalne prednosti.  </w:t>
                      </w:r>
                    </w:p>
                  </w:txbxContent>
                </v:textbox>
                <w10:anchorlock/>
              </v:shape>
            </w:pict>
          </mc:Fallback>
        </mc:AlternateContent>
      </w:r>
      <w:r w:rsidRPr="003D06C4">
        <w:rPr>
          <w:noProof/>
          <w:lang w:eastAsia="sl-SI"/>
        </w:rPr>
        <w:drawing>
          <wp:inline distT="0" distB="0" distL="0" distR="0" wp14:anchorId="2CF08260" wp14:editId="1139927C">
            <wp:extent cx="2777363" cy="3703150"/>
            <wp:effectExtent l="0" t="0" r="4445" b="0"/>
            <wp:docPr id="50" name="Slika 50" descr="Igrala iz jekla in plastik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lika 50" descr="Igrala iz jekla in plastike "/>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794791" cy="3726387"/>
                    </a:xfrm>
                    <a:prstGeom prst="rect">
                      <a:avLst/>
                    </a:prstGeom>
                    <a:noFill/>
                    <a:ln>
                      <a:noFill/>
                    </a:ln>
                  </pic:spPr>
                </pic:pic>
              </a:graphicData>
            </a:graphic>
          </wp:inline>
        </w:drawing>
      </w:r>
      <w:r w:rsidR="007450B3">
        <w:rPr>
          <w:noProof/>
          <w:lang w:eastAsia="sl-SI"/>
        </w:rPr>
        <mc:AlternateContent>
          <mc:Choice Requires="wps">
            <w:drawing>
              <wp:anchor distT="45720" distB="45720" distL="114300" distR="114300" simplePos="0" relativeHeight="251666944" behindDoc="0" locked="0" layoutInCell="1" allowOverlap="1" wp14:anchorId="121B068A" wp14:editId="0A6AFF59">
                <wp:simplePos x="0" y="0"/>
                <wp:positionH relativeFrom="column">
                  <wp:posOffset>3302635</wp:posOffset>
                </wp:positionH>
                <wp:positionV relativeFrom="paragraph">
                  <wp:posOffset>86360</wp:posOffset>
                </wp:positionV>
                <wp:extent cx="2419350" cy="1746250"/>
                <wp:effectExtent l="0" t="0" r="19050" b="25400"/>
                <wp:wrapSquare wrapText="bothSides"/>
                <wp:docPr id="39951" name="Polje z besedilom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1746250"/>
                        </a:xfrm>
                        <a:prstGeom prst="rect">
                          <a:avLst/>
                        </a:prstGeom>
                        <a:solidFill>
                          <a:srgbClr val="FFFFFF"/>
                        </a:solidFill>
                        <a:ln w="9525">
                          <a:solidFill>
                            <a:srgbClr val="000000"/>
                          </a:solidFill>
                          <a:miter lim="800000"/>
                          <a:headEnd/>
                          <a:tailEnd/>
                        </a:ln>
                      </wps:spPr>
                      <wps:txbx>
                        <w:txbxContent>
                          <w:p w14:paraId="02CB0FEF" w14:textId="6E79DF81" w:rsidR="0068624D" w:rsidRDefault="0068624D" w:rsidP="00483C9D">
                            <w:pPr>
                              <w:spacing w:after="200"/>
                              <w:ind w:left="284"/>
                              <w:jc w:val="both"/>
                            </w:pPr>
                            <w:r w:rsidRPr="000A3EE4">
                              <w:rPr>
                                <w:rFonts w:ascii="Helv" w:eastAsia="Calibri" w:hAnsi="Helv" w:cs="Helv"/>
                                <w:sz w:val="20"/>
                                <w:szCs w:val="20"/>
                                <w:lang w:eastAsia="sl-SI"/>
                              </w:rPr>
                              <w:t xml:space="preserve">Slika </w:t>
                            </w:r>
                            <w:r>
                              <w:rPr>
                                <w:rFonts w:ascii="Helv" w:eastAsia="Calibri" w:hAnsi="Helv" w:cs="Helv"/>
                                <w:sz w:val="20"/>
                                <w:szCs w:val="20"/>
                                <w:lang w:eastAsia="sl-SI"/>
                              </w:rPr>
                              <w:t>4</w:t>
                            </w:r>
                            <w:r w:rsidRPr="000A3EE4">
                              <w:rPr>
                                <w:rFonts w:ascii="Helv" w:eastAsia="Calibri" w:hAnsi="Helv" w:cs="Helv"/>
                                <w:sz w:val="20"/>
                                <w:szCs w:val="20"/>
                                <w:lang w:eastAsia="sl-SI"/>
                              </w:rPr>
                              <w:t xml:space="preserve">: </w:t>
                            </w:r>
                            <w:r w:rsidRPr="000A3EE4">
                              <w:t>Igrala iz jekla in plastike</w:t>
                            </w:r>
                            <w:r>
                              <w:t xml:space="preserve"> V</w:t>
                            </w:r>
                            <w:r w:rsidRPr="000A3EE4">
                              <w:t xml:space="preserve"> letu 2019 in 2020 se po Sloveniji postavljajo igrala iz železnih cevi</w:t>
                            </w:r>
                            <w:r>
                              <w:t>,</w:t>
                            </w:r>
                            <w:r w:rsidRPr="000A3EE4">
                              <w:t xml:space="preserve"> premera</w:t>
                            </w:r>
                            <w:r>
                              <w:t xml:space="preserve"> </w:t>
                            </w:r>
                            <w:r w:rsidRPr="000A3EE4">
                              <w:t>18</w:t>
                            </w:r>
                            <w:r>
                              <w:t> </w:t>
                            </w:r>
                            <w:r w:rsidRPr="000A3EE4">
                              <w:t>cm</w:t>
                            </w:r>
                            <w:r>
                              <w:t xml:space="preserve"> </w:t>
                            </w:r>
                            <w:r w:rsidRPr="000A3EE4">
                              <w:t xml:space="preserve">in prelepljena s tapeto </w:t>
                            </w:r>
                            <w:r>
                              <w:t xml:space="preserve">z </w:t>
                            </w:r>
                            <w:r w:rsidRPr="000A3EE4">
                              <w:t>imitacij</w:t>
                            </w:r>
                            <w:r>
                              <w:t>o</w:t>
                            </w:r>
                            <w:r w:rsidRPr="000A3EE4">
                              <w:t xml:space="preserve"> lesa. Vezni deli so iz lit</w:t>
                            </w:r>
                            <w:r>
                              <w:t>ega</w:t>
                            </w:r>
                            <w:r w:rsidRPr="000A3EE4">
                              <w:t xml:space="preserve"> železa in </w:t>
                            </w:r>
                            <w:proofErr w:type="spellStart"/>
                            <w:r w:rsidRPr="000A3EE4">
                              <w:t>inoksa</w:t>
                            </w:r>
                            <w:proofErr w:type="spellEnd"/>
                            <w:r w:rsidRPr="000A3EE4">
                              <w:t>, vse vrvi pa so iz plastike. Lesa ni niti za vzorec. Foto: FP</w:t>
                            </w:r>
                          </w:p>
                          <w:p w14:paraId="432F08D5" w14:textId="77777777" w:rsidR="0068624D" w:rsidRDefault="0068624D" w:rsidP="00806514">
                            <w:pPr>
                              <w:ind w:left="284"/>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B068A" id="_x0000_s1049" type="#_x0000_t202" alt="&quot;&quot;" style="position:absolute;margin-left:260.05pt;margin-top:6.8pt;width:190.5pt;height:137.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">
                <v:textbox>
                  <w:txbxContent>
                    <w:p w14:paraId="02CB0FEF" w14:textId="6E79DF81" w:rsidR="0068624D" w:rsidRDefault="0068624D" w:rsidP="00483C9D">
                      <w:pPr>
                        <w:spacing w:after="200"/>
                        <w:ind w:left="284"/>
                        <w:jc w:val="both"/>
                      </w:pPr>
                      <w:r w:rsidRPr="000A3EE4">
                        <w:rPr>
                          <w:rFonts w:ascii="Helv" w:eastAsia="Calibri" w:hAnsi="Helv" w:cs="Helv"/>
                          <w:sz w:val="20"/>
                          <w:szCs w:val="20"/>
                          <w:lang w:eastAsia="sl-SI"/>
                        </w:rPr>
                        <w:t xml:space="preserve">Slika </w:t>
                      </w:r>
                      <w:r>
                        <w:rPr>
                          <w:rFonts w:ascii="Helv" w:eastAsia="Calibri" w:hAnsi="Helv" w:cs="Helv"/>
                          <w:sz w:val="20"/>
                          <w:szCs w:val="20"/>
                          <w:lang w:eastAsia="sl-SI"/>
                        </w:rPr>
                        <w:t>4</w:t>
                      </w:r>
                      <w:r w:rsidRPr="000A3EE4">
                        <w:rPr>
                          <w:rFonts w:ascii="Helv" w:eastAsia="Calibri" w:hAnsi="Helv" w:cs="Helv"/>
                          <w:sz w:val="20"/>
                          <w:szCs w:val="20"/>
                          <w:lang w:eastAsia="sl-SI"/>
                        </w:rPr>
                        <w:t xml:space="preserve">: </w:t>
                      </w:r>
                      <w:r w:rsidRPr="000A3EE4">
                        <w:t>Igrala iz jekla in plastike</w:t>
                      </w:r>
                      <w:r>
                        <w:t xml:space="preserve"> V</w:t>
                      </w:r>
                      <w:r w:rsidRPr="000A3EE4">
                        <w:t xml:space="preserve"> letu 2019 in 2020 se po Sloveniji postavljajo igrala iz železnih cevi</w:t>
                      </w:r>
                      <w:r>
                        <w:t>,</w:t>
                      </w:r>
                      <w:r w:rsidRPr="000A3EE4">
                        <w:t xml:space="preserve"> premera</w:t>
                      </w:r>
                      <w:r>
                        <w:t xml:space="preserve"> </w:t>
                      </w:r>
                      <w:r w:rsidRPr="000A3EE4">
                        <w:t>18</w:t>
                      </w:r>
                      <w:r>
                        <w:t> </w:t>
                      </w:r>
                      <w:r w:rsidRPr="000A3EE4">
                        <w:t>cm</w:t>
                      </w:r>
                      <w:r>
                        <w:t xml:space="preserve"> </w:t>
                      </w:r>
                      <w:r w:rsidRPr="000A3EE4">
                        <w:t xml:space="preserve">in prelepljena s tapeto </w:t>
                      </w:r>
                      <w:r>
                        <w:t xml:space="preserve">z </w:t>
                      </w:r>
                      <w:r w:rsidRPr="000A3EE4">
                        <w:t>imitacij</w:t>
                      </w:r>
                      <w:r>
                        <w:t>o</w:t>
                      </w:r>
                      <w:r w:rsidRPr="000A3EE4">
                        <w:t xml:space="preserve"> lesa. Vezni deli so iz lit</w:t>
                      </w:r>
                      <w:r>
                        <w:t>ega</w:t>
                      </w:r>
                      <w:r w:rsidRPr="000A3EE4">
                        <w:t xml:space="preserve"> železa in </w:t>
                      </w:r>
                      <w:proofErr w:type="spellStart"/>
                      <w:r w:rsidRPr="000A3EE4">
                        <w:t>inoksa</w:t>
                      </w:r>
                      <w:proofErr w:type="spellEnd"/>
                      <w:r w:rsidRPr="000A3EE4">
                        <w:t>, vse vrvi pa so iz plastike. Lesa ni niti za vzorec. Foto: FP</w:t>
                      </w:r>
                    </w:p>
                    <w:p w14:paraId="432F08D5" w14:textId="77777777" w:rsidR="0068624D" w:rsidRDefault="0068624D" w:rsidP="00806514">
                      <w:pPr>
                        <w:ind w:left="284"/>
                      </w:pPr>
                    </w:p>
                  </w:txbxContent>
                </v:textbox>
                <w10:wrap type="square"/>
              </v:shape>
            </w:pict>
          </mc:Fallback>
        </mc:AlternateContent>
      </w:r>
    </w:p>
    <w:p w14:paraId="2B0F077B" w14:textId="3DB8D203" w:rsidR="009F2DE6" w:rsidRDefault="009F2DE6" w:rsidP="009F2DE6">
      <w:pPr>
        <w:spacing w:after="200"/>
        <w:jc w:val="both"/>
        <w:rPr>
          <w:rFonts w:ascii="Helv" w:eastAsia="Calibri" w:hAnsi="Helv" w:cs="Helv"/>
          <w:color w:val="000000"/>
          <w:sz w:val="20"/>
          <w:szCs w:val="20"/>
          <w:lang w:eastAsia="sl-SI"/>
        </w:rPr>
      </w:pPr>
      <w:r>
        <w:rPr>
          <w:rFonts w:ascii="Helv" w:eastAsia="Calibri" w:hAnsi="Helv" w:cs="Helv"/>
          <w:color w:val="000000"/>
          <w:sz w:val="20"/>
          <w:szCs w:val="20"/>
          <w:lang w:eastAsia="sl-SI"/>
        </w:rPr>
        <w:t xml:space="preserve"> </w:t>
      </w:r>
    </w:p>
    <w:p w14:paraId="7A9EB6F9" w14:textId="63BEB8F1" w:rsidR="00B979AF" w:rsidRDefault="00B979AF" w:rsidP="009F2DE6">
      <w:pPr>
        <w:spacing w:after="200"/>
        <w:jc w:val="both"/>
      </w:pPr>
    </w:p>
    <w:p w14:paraId="35DE5EA0" w14:textId="0E5D3ACC" w:rsidR="00A34861" w:rsidRDefault="00A34861" w:rsidP="009F2DE6">
      <w:pPr>
        <w:spacing w:after="200"/>
        <w:jc w:val="both"/>
      </w:pPr>
    </w:p>
    <w:p w14:paraId="2EE0F6D2" w14:textId="396694C7" w:rsidR="00A34861" w:rsidRDefault="00A34861" w:rsidP="009F2DE6">
      <w:pPr>
        <w:spacing w:after="200"/>
        <w:jc w:val="both"/>
      </w:pPr>
    </w:p>
    <w:p w14:paraId="07698FD6" w14:textId="05AC96E4" w:rsidR="00A34861" w:rsidRDefault="00A34861" w:rsidP="009F2DE6">
      <w:pPr>
        <w:spacing w:after="200"/>
        <w:jc w:val="both"/>
      </w:pPr>
    </w:p>
    <w:p w14:paraId="77BFCB66" w14:textId="4B1D88D4" w:rsidR="00A34861" w:rsidRDefault="00A34861" w:rsidP="009F2DE6">
      <w:pPr>
        <w:spacing w:after="200"/>
        <w:jc w:val="both"/>
      </w:pPr>
    </w:p>
    <w:p w14:paraId="01F998CD" w14:textId="79E3EFC8" w:rsidR="00086CDB" w:rsidRPr="000A3EE4" w:rsidRDefault="00086CDB" w:rsidP="009F2DE6">
      <w:pPr>
        <w:spacing w:after="200"/>
        <w:jc w:val="both"/>
      </w:pPr>
    </w:p>
    <w:p w14:paraId="368F6D01" w14:textId="45E54393" w:rsidR="005E14AC" w:rsidRPr="007C6DE4" w:rsidRDefault="005E14AC" w:rsidP="009803CD">
      <w:pPr>
        <w:pStyle w:val="Naslov1"/>
        <w:numPr>
          <w:ilvl w:val="0"/>
          <w:numId w:val="34"/>
        </w:numPr>
        <w:jc w:val="both"/>
        <w:rPr>
          <w:rFonts w:eastAsia="Calibri"/>
          <w:b/>
          <w:bCs/>
          <w:color w:val="385623" w:themeColor="accent6" w:themeShade="80"/>
          <w:lang w:eastAsia="sl-SI"/>
        </w:rPr>
      </w:pPr>
      <w:bookmarkStart w:id="33" w:name="_Toc41132800"/>
      <w:r w:rsidRPr="007C6DE4">
        <w:rPr>
          <w:rFonts w:eastAsia="Calibri"/>
          <w:b/>
          <w:bCs/>
          <w:color w:val="385623" w:themeColor="accent6" w:themeShade="80"/>
          <w:lang w:eastAsia="sl-SI"/>
        </w:rPr>
        <w:t>SMERI NADALJNJEGA RAZVOJA</w:t>
      </w:r>
      <w:bookmarkEnd w:id="33"/>
    </w:p>
    <w:p w14:paraId="37558858" w14:textId="798824BE" w:rsidR="007D0327" w:rsidRPr="007D0327" w:rsidRDefault="007D0327" w:rsidP="004A523B">
      <w:pPr>
        <w:jc w:val="both"/>
        <w:rPr>
          <w:lang w:eastAsia="sl-SI"/>
        </w:rPr>
      </w:pPr>
    </w:p>
    <w:p w14:paraId="675C6EA9" w14:textId="79140C9D" w:rsidR="006658CE" w:rsidRPr="007C6DE4" w:rsidRDefault="006658CE" w:rsidP="00CD4DA4">
      <w:pPr>
        <w:pStyle w:val="Naslov2"/>
        <w:numPr>
          <w:ilvl w:val="1"/>
          <w:numId w:val="53"/>
        </w:numPr>
        <w:spacing w:after="240"/>
        <w:ind w:left="1145"/>
        <w:rPr>
          <w:rFonts w:eastAsia="Calibri"/>
          <w:color w:val="385623" w:themeColor="accent6" w:themeShade="80"/>
          <w:lang w:eastAsia="sl-SI"/>
        </w:rPr>
      </w:pPr>
      <w:bookmarkStart w:id="34" w:name="_Toc41132801"/>
      <w:r w:rsidRPr="007C6DE4">
        <w:rPr>
          <w:rFonts w:eastAsia="Calibri"/>
          <w:b/>
          <w:bCs/>
          <w:color w:val="385623" w:themeColor="accent6" w:themeShade="80"/>
          <w:lang w:eastAsia="sl-SI"/>
        </w:rPr>
        <w:t>K</w:t>
      </w:r>
      <w:r w:rsidR="005E14AC" w:rsidRPr="007C6DE4">
        <w:rPr>
          <w:rFonts w:eastAsia="Calibri"/>
          <w:b/>
          <w:bCs/>
          <w:color w:val="385623" w:themeColor="accent6" w:themeShade="80"/>
          <w:lang w:eastAsia="sl-SI"/>
        </w:rPr>
        <w:t>akšno poslovno okolje moramo ustvariti za pospešen razvoj panoge</w:t>
      </w:r>
      <w:bookmarkEnd w:id="34"/>
      <w:r w:rsidR="00903938" w:rsidRPr="007C6DE4">
        <w:rPr>
          <w:rFonts w:eastAsia="Calibri"/>
          <w:color w:val="385623" w:themeColor="accent6" w:themeShade="80"/>
          <w:lang w:eastAsia="sl-SI"/>
        </w:rPr>
        <w:t xml:space="preserve"> </w:t>
      </w:r>
    </w:p>
    <w:p w14:paraId="1A535BFF" w14:textId="57524DFB" w:rsidR="00E539A3" w:rsidRDefault="00E539A3" w:rsidP="00E539A3">
      <w:pPr>
        <w:spacing w:after="0"/>
        <w:jc w:val="both"/>
        <w:rPr>
          <w:rFonts w:cstheme="minorHAnsi"/>
          <w:b/>
          <w:bCs/>
        </w:rPr>
      </w:pPr>
      <w:r w:rsidRPr="00E539A3">
        <w:rPr>
          <w:rFonts w:cstheme="minorHAnsi"/>
        </w:rPr>
        <w:t>Priča smo novim in nepredvidljivim razmeram na planetu Zemlja. Zato moramo revolucionarno tudi ukrepati! Če kdaj, je za to primeren ta trenutek, ko se ob podnebnih sp</w:t>
      </w:r>
      <w:r w:rsidR="009F2DE6">
        <w:rPr>
          <w:rFonts w:cstheme="minorHAnsi"/>
        </w:rPr>
        <w:t xml:space="preserve">remembah in onesnaženjem okolja </w:t>
      </w:r>
      <w:r w:rsidRPr="00E539A3">
        <w:rPr>
          <w:rFonts w:cstheme="minorHAnsi"/>
        </w:rPr>
        <w:t>spopadamo še s pandemijo</w:t>
      </w:r>
      <w:r w:rsidR="009F2DE6">
        <w:rPr>
          <w:rFonts w:cstheme="minorHAnsi"/>
        </w:rPr>
        <w:t xml:space="preserve"> </w:t>
      </w:r>
      <w:r w:rsidR="009F2DE6" w:rsidRPr="000A3EE4">
        <w:rPr>
          <w:rFonts w:cstheme="minorHAnsi"/>
          <w:b/>
          <w:bCs/>
        </w:rPr>
        <w:t xml:space="preserve">novega </w:t>
      </w:r>
      <w:r w:rsidR="002A5050">
        <w:rPr>
          <w:rFonts w:cstheme="minorHAnsi"/>
          <w:b/>
          <w:bCs/>
        </w:rPr>
        <w:t>koronavirus</w:t>
      </w:r>
      <w:r w:rsidR="009F2DE6" w:rsidRPr="000A3EE4">
        <w:rPr>
          <w:rFonts w:cstheme="minorHAnsi"/>
          <w:b/>
          <w:bCs/>
        </w:rPr>
        <w:t>a</w:t>
      </w:r>
      <w:r w:rsidRPr="00E539A3">
        <w:rPr>
          <w:rFonts w:cstheme="minorHAnsi"/>
        </w:rPr>
        <w:t xml:space="preserve">. Nove razmere nas spodbujajo (silijo), da vizijo gospodarskega razvoja </w:t>
      </w:r>
      <w:r w:rsidRPr="00EC0AC1">
        <w:rPr>
          <w:rFonts w:cstheme="minorHAnsi"/>
          <w:b/>
          <w:bCs/>
        </w:rPr>
        <w:t xml:space="preserve">preusmerimo v </w:t>
      </w:r>
      <w:proofErr w:type="spellStart"/>
      <w:r w:rsidRPr="00EC0AC1">
        <w:rPr>
          <w:rFonts w:cstheme="minorHAnsi"/>
          <w:b/>
          <w:bCs/>
        </w:rPr>
        <w:t>antiglobalizacijo</w:t>
      </w:r>
      <w:proofErr w:type="spellEnd"/>
      <w:r w:rsidRPr="00EC0AC1">
        <w:rPr>
          <w:rFonts w:cstheme="minorHAnsi"/>
          <w:b/>
          <w:bCs/>
        </w:rPr>
        <w:t xml:space="preserve"> in se opremo na lastne surovinske danosti in energetske možnosti</w:t>
      </w:r>
      <w:r w:rsidR="00A2453F">
        <w:rPr>
          <w:rFonts w:cstheme="minorHAnsi"/>
          <w:b/>
          <w:bCs/>
        </w:rPr>
        <w:t xml:space="preserve"> ter s tem zmanjšamo odvisnost od razmer na tujih trgih</w:t>
      </w:r>
      <w:r w:rsidRPr="00EC0AC1">
        <w:rPr>
          <w:rFonts w:cstheme="minorHAnsi"/>
          <w:b/>
          <w:bCs/>
        </w:rPr>
        <w:t>.</w:t>
      </w:r>
    </w:p>
    <w:p w14:paraId="0AFD0421" w14:textId="77777777" w:rsidR="009F2DE6" w:rsidRPr="00EC0AC1" w:rsidRDefault="009F2DE6" w:rsidP="00E539A3">
      <w:pPr>
        <w:spacing w:after="0"/>
        <w:jc w:val="both"/>
        <w:rPr>
          <w:rFonts w:cstheme="minorHAnsi"/>
          <w:b/>
          <w:bCs/>
        </w:rPr>
      </w:pPr>
    </w:p>
    <w:p w14:paraId="27942C33" w14:textId="4283E552" w:rsidR="00E539A3" w:rsidRDefault="007C20CD" w:rsidP="00E539A3">
      <w:pPr>
        <w:spacing w:after="0"/>
        <w:jc w:val="both"/>
        <w:rPr>
          <w:rFonts w:cstheme="minorHAnsi"/>
        </w:rPr>
      </w:pPr>
      <w:r w:rsidRPr="000A3EE4">
        <w:rPr>
          <w:rFonts w:cstheme="minorHAnsi"/>
          <w:b/>
          <w:bCs/>
        </w:rPr>
        <w:t>Bogastvo lesa nam daje</w:t>
      </w:r>
      <w:r w:rsidRPr="000A3EE4">
        <w:rPr>
          <w:rFonts w:cstheme="minorHAnsi"/>
        </w:rPr>
        <w:t xml:space="preserve"> </w:t>
      </w:r>
      <w:r w:rsidR="00E539A3" w:rsidRPr="00E539A3">
        <w:rPr>
          <w:rFonts w:cstheme="minorHAnsi"/>
        </w:rPr>
        <w:t xml:space="preserve">idealno priložnost za preusmeritev naše industrije na trajnostno </w:t>
      </w:r>
      <w:proofErr w:type="spellStart"/>
      <w:r w:rsidR="00E539A3" w:rsidRPr="00E539A3">
        <w:rPr>
          <w:rFonts w:cstheme="minorHAnsi"/>
        </w:rPr>
        <w:t>biogospodarstvo</w:t>
      </w:r>
      <w:proofErr w:type="spellEnd"/>
      <w:r w:rsidR="00E539A3" w:rsidRPr="00E539A3">
        <w:rPr>
          <w:rFonts w:cstheme="minorHAnsi"/>
        </w:rPr>
        <w:t xml:space="preserve">. Vendar ni dovolj, da lesu ploskamo, ga slavimo in občudujemo ter ga na deklarativni ravni podpiramo. Potrebno so konkretne aktivnosti v smeri podpore predelave in rabe lesa. S sonaravnim gospodarjenjem z gozdovi in uporabo lesa za izdelke je mogoče dolgoročno doseči izjemno ugodne učinke na energetsko, </w:t>
      </w:r>
      <w:proofErr w:type="spellStart"/>
      <w:r w:rsidR="00E539A3" w:rsidRPr="00E539A3">
        <w:rPr>
          <w:rFonts w:cstheme="minorHAnsi"/>
        </w:rPr>
        <w:t>okoljsko</w:t>
      </w:r>
      <w:proofErr w:type="spellEnd"/>
      <w:r w:rsidR="00E539A3" w:rsidRPr="00E539A3">
        <w:rPr>
          <w:rFonts w:cstheme="minorHAnsi"/>
        </w:rPr>
        <w:t xml:space="preserve"> ter zaposlitveno bilanco države.</w:t>
      </w:r>
    </w:p>
    <w:p w14:paraId="7A705B91" w14:textId="77777777" w:rsidR="007C20CD" w:rsidRPr="00E539A3" w:rsidRDefault="007C20CD" w:rsidP="00E539A3">
      <w:pPr>
        <w:spacing w:after="0"/>
        <w:jc w:val="both"/>
        <w:rPr>
          <w:rFonts w:cstheme="minorHAnsi"/>
        </w:rPr>
      </w:pPr>
    </w:p>
    <w:p w14:paraId="4375CEF9" w14:textId="1DA8CD1F" w:rsidR="00E539A3" w:rsidRPr="00E539A3" w:rsidRDefault="00E539A3" w:rsidP="00E539A3">
      <w:pPr>
        <w:jc w:val="both"/>
        <w:rPr>
          <w:rFonts w:cstheme="minorHAnsi"/>
        </w:rPr>
      </w:pPr>
      <w:r w:rsidRPr="00E539A3">
        <w:rPr>
          <w:rFonts w:cstheme="minorHAnsi"/>
        </w:rPr>
        <w:t xml:space="preserve">Z umnimi ukrepi (navedenimi v nadaljevanju) bi morala Vlada RS nemudoma </w:t>
      </w:r>
      <w:r w:rsidR="006216F6">
        <w:rPr>
          <w:rFonts w:cstheme="minorHAnsi"/>
        </w:rPr>
        <w:t>s</w:t>
      </w:r>
      <w:r w:rsidRPr="00E539A3">
        <w:rPr>
          <w:rFonts w:cstheme="minorHAnsi"/>
        </w:rPr>
        <w:t xml:space="preserve">podbuditi proizvodnjo lesnih izdelkov, </w:t>
      </w:r>
      <w:r w:rsidR="007C20CD">
        <w:rPr>
          <w:rFonts w:cstheme="minorHAnsi"/>
        </w:rPr>
        <w:t>zlasti</w:t>
      </w:r>
      <w:r w:rsidRPr="00E539A3">
        <w:rPr>
          <w:rFonts w:cstheme="minorHAnsi"/>
        </w:rPr>
        <w:t xml:space="preserve"> tistih, ki imajo dober potencial za nadomeščanje izdelkov iz neobnovljivih materialov. Sodobne tehnologije obdelave ter predelave omogočajo rabo odpadnega ter manj kakovostnega lesa za proizvodnjo naprednih (vrhunskih) materialov (naveden</w:t>
      </w:r>
      <w:r w:rsidR="006216F6">
        <w:rPr>
          <w:rFonts w:cstheme="minorHAnsi"/>
        </w:rPr>
        <w:t>o</w:t>
      </w:r>
      <w:r w:rsidRPr="00E539A3">
        <w:rPr>
          <w:rFonts w:cstheme="minorHAnsi"/>
        </w:rPr>
        <w:t xml:space="preserve"> v 4. delu).</w:t>
      </w:r>
    </w:p>
    <w:p w14:paraId="199205B2" w14:textId="607BA5ED" w:rsidR="00E539A3" w:rsidRPr="00EC0AC1" w:rsidRDefault="00E539A3" w:rsidP="00E539A3">
      <w:pPr>
        <w:jc w:val="both"/>
        <w:rPr>
          <w:rFonts w:cstheme="minorHAnsi"/>
          <w:b/>
          <w:bCs/>
        </w:rPr>
      </w:pPr>
      <w:r w:rsidRPr="007C20CD">
        <w:rPr>
          <w:rFonts w:eastAsia="Times New Roman" w:cstheme="minorHAnsi"/>
          <w:b/>
        </w:rPr>
        <w:t>Za prihodnost človeštva ne bo pomembno</w:t>
      </w:r>
      <w:r w:rsidR="006216F6">
        <w:rPr>
          <w:rFonts w:eastAsia="Times New Roman" w:cstheme="minorHAnsi"/>
          <w:b/>
        </w:rPr>
        <w:t>,</w:t>
      </w:r>
      <w:r w:rsidRPr="007C20CD">
        <w:rPr>
          <w:rFonts w:eastAsia="Times New Roman" w:cstheme="minorHAnsi"/>
          <w:b/>
        </w:rPr>
        <w:t xml:space="preserve"> kako proizvesti čim več energije, ampak kako z manj energije in nižjo emisijo TP ter vplivom na okolje proizvesti več izdelkov. </w:t>
      </w:r>
      <w:r w:rsidRPr="00E539A3">
        <w:rPr>
          <w:rFonts w:eastAsia="Times New Roman" w:cstheme="minorHAnsi"/>
        </w:rPr>
        <w:t xml:space="preserve">Vse preveč </w:t>
      </w:r>
      <w:r w:rsidRPr="00E539A3">
        <w:rPr>
          <w:rFonts w:cstheme="minorHAnsi"/>
        </w:rPr>
        <w:t>se usmerjamo v alternativne vire energije (AVE), pri čemer še zlasti podpiramo energetsko izrabo lesne biomase (</w:t>
      </w:r>
      <w:proofErr w:type="spellStart"/>
      <w:r w:rsidRPr="00E539A3">
        <w:rPr>
          <w:rFonts w:cstheme="minorHAnsi"/>
        </w:rPr>
        <w:t>Eko</w:t>
      </w:r>
      <w:proofErr w:type="spellEnd"/>
      <w:r w:rsidR="006216F6">
        <w:rPr>
          <w:rFonts w:cstheme="minorHAnsi"/>
        </w:rPr>
        <w:t xml:space="preserve"> </w:t>
      </w:r>
      <w:r w:rsidRPr="00E539A3">
        <w:rPr>
          <w:rFonts w:cstheme="minorHAnsi"/>
        </w:rPr>
        <w:t>sklad RS), premalo pa po</w:t>
      </w:r>
      <w:r w:rsidR="008F7C3D">
        <w:rPr>
          <w:rFonts w:cstheme="minorHAnsi"/>
        </w:rPr>
        <w:t>u</w:t>
      </w:r>
      <w:r w:rsidRPr="00E539A3">
        <w:rPr>
          <w:rFonts w:cstheme="minorHAnsi"/>
        </w:rPr>
        <w:t>darjamo pomen lesa kot alternativne surovine (AS)! Pri rabi lesa kot surovinske osnove za izdelke bomo za ohranitev okolja in znižanje TP dosegli 1000 krat večji učinek, kot če ga uporabimo kot AVE</w:t>
      </w:r>
      <w:r w:rsidR="006216F6">
        <w:rPr>
          <w:rFonts w:cstheme="minorHAnsi"/>
        </w:rPr>
        <w:t>, z</w:t>
      </w:r>
      <w:r w:rsidRPr="00E539A3">
        <w:rPr>
          <w:rFonts w:cstheme="minorHAnsi"/>
        </w:rPr>
        <w:t xml:space="preserve">ato </w:t>
      </w:r>
      <w:r w:rsidRPr="00EC0AC1">
        <w:rPr>
          <w:rFonts w:cstheme="minorHAnsi"/>
          <w:b/>
          <w:bCs/>
        </w:rPr>
        <w:t xml:space="preserve">je skrajni čas, da prek državnih mehanizmov, predvsem </w:t>
      </w:r>
      <w:proofErr w:type="spellStart"/>
      <w:r w:rsidRPr="00EC0AC1">
        <w:rPr>
          <w:rFonts w:cstheme="minorHAnsi"/>
          <w:b/>
          <w:bCs/>
        </w:rPr>
        <w:t>Eko</w:t>
      </w:r>
      <w:proofErr w:type="spellEnd"/>
      <w:r w:rsidRPr="00EC0AC1">
        <w:rPr>
          <w:rFonts w:cstheme="minorHAnsi"/>
          <w:b/>
          <w:bCs/>
        </w:rPr>
        <w:t xml:space="preserve"> sklada, preusmerimo </w:t>
      </w:r>
      <w:r w:rsidR="006216F6">
        <w:rPr>
          <w:rFonts w:cstheme="minorHAnsi"/>
          <w:b/>
          <w:bCs/>
        </w:rPr>
        <w:t>s</w:t>
      </w:r>
      <w:r w:rsidRPr="00EC0AC1">
        <w:rPr>
          <w:rFonts w:cstheme="minorHAnsi"/>
          <w:b/>
          <w:bCs/>
        </w:rPr>
        <w:t>podbude iz AVE na AS.</w:t>
      </w:r>
    </w:p>
    <w:p w14:paraId="11F12BF9" w14:textId="77777777" w:rsidR="00E539A3" w:rsidRPr="00E539A3" w:rsidRDefault="00E539A3" w:rsidP="00E539A3">
      <w:pPr>
        <w:jc w:val="both"/>
        <w:rPr>
          <w:rFonts w:cstheme="minorHAnsi"/>
          <w:b/>
        </w:rPr>
      </w:pPr>
      <w:r w:rsidRPr="00E539A3">
        <w:rPr>
          <w:rFonts w:cstheme="minorHAnsi"/>
          <w:b/>
        </w:rPr>
        <w:t>Ukrepi:</w:t>
      </w:r>
    </w:p>
    <w:p w14:paraId="6C30ACAC" w14:textId="77777777" w:rsidR="000D0064" w:rsidRPr="000D0064" w:rsidRDefault="000D0064" w:rsidP="009803CD">
      <w:pPr>
        <w:pStyle w:val="Odstavekseznama"/>
        <w:numPr>
          <w:ilvl w:val="0"/>
          <w:numId w:val="31"/>
        </w:numPr>
        <w:shd w:val="clear" w:color="auto" w:fill="FFFFFF"/>
        <w:spacing w:after="160" w:line="259" w:lineRule="auto"/>
        <w:jc w:val="both"/>
        <w:rPr>
          <w:rFonts w:eastAsia="Times New Roman" w:cstheme="minorHAnsi"/>
          <w:color w:val="0000FF"/>
        </w:rPr>
      </w:pPr>
      <w:r w:rsidRPr="000A3EE4">
        <w:rPr>
          <w:rFonts w:eastAsia="Times New Roman" w:cstheme="minorHAnsi"/>
        </w:rPr>
        <w:t>Les opredeliti kot surovino nacionalnega pomena</w:t>
      </w:r>
      <w:r w:rsidRPr="000D0064">
        <w:rPr>
          <w:rFonts w:eastAsia="Times New Roman" w:cstheme="minorHAnsi"/>
          <w:color w:val="0000FF"/>
        </w:rPr>
        <w:t>.</w:t>
      </w:r>
    </w:p>
    <w:p w14:paraId="225D2BB0" w14:textId="49493610" w:rsidR="00E539A3" w:rsidRPr="00E539A3" w:rsidRDefault="00E539A3" w:rsidP="009803CD">
      <w:pPr>
        <w:pStyle w:val="Odstavekseznama"/>
        <w:numPr>
          <w:ilvl w:val="0"/>
          <w:numId w:val="31"/>
        </w:numPr>
        <w:shd w:val="clear" w:color="auto" w:fill="FFFFFF"/>
        <w:spacing w:after="160" w:line="259" w:lineRule="auto"/>
        <w:jc w:val="both"/>
        <w:rPr>
          <w:rFonts w:eastAsia="Times New Roman" w:cstheme="minorHAnsi"/>
        </w:rPr>
      </w:pPr>
      <w:r w:rsidRPr="00E539A3">
        <w:rPr>
          <w:rFonts w:eastAsia="Times New Roman" w:cstheme="minorHAnsi"/>
        </w:rPr>
        <w:t>Decentralizirati gospodarstv</w:t>
      </w:r>
      <w:r w:rsidR="006216F6">
        <w:rPr>
          <w:rFonts w:eastAsia="Times New Roman" w:cstheme="minorHAnsi"/>
        </w:rPr>
        <w:t>o</w:t>
      </w:r>
      <w:r w:rsidRPr="00E539A3">
        <w:rPr>
          <w:rFonts w:eastAsia="Times New Roman" w:cstheme="minorHAnsi"/>
        </w:rPr>
        <w:t>, s č</w:t>
      </w:r>
      <w:r w:rsidR="006216F6">
        <w:rPr>
          <w:rFonts w:eastAsia="Times New Roman" w:cstheme="minorHAnsi"/>
        </w:rPr>
        <w:t>i</w:t>
      </w:r>
      <w:r w:rsidRPr="00E539A3">
        <w:rPr>
          <w:rFonts w:eastAsia="Times New Roman" w:cstheme="minorHAnsi"/>
        </w:rPr>
        <w:t xml:space="preserve">mer bi </w:t>
      </w:r>
      <w:r w:rsidR="006216F6">
        <w:rPr>
          <w:rFonts w:eastAsia="Times New Roman" w:cstheme="minorHAnsi"/>
        </w:rPr>
        <w:t xml:space="preserve">se </w:t>
      </w:r>
      <w:r w:rsidRPr="00E539A3">
        <w:rPr>
          <w:rFonts w:eastAsia="Times New Roman" w:cstheme="minorHAnsi"/>
        </w:rPr>
        <w:t>zmanjšal</w:t>
      </w:r>
      <w:r w:rsidR="006216F6">
        <w:rPr>
          <w:rFonts w:eastAsia="Times New Roman" w:cstheme="minorHAnsi"/>
        </w:rPr>
        <w:t>e</w:t>
      </w:r>
      <w:r w:rsidRPr="00E539A3">
        <w:rPr>
          <w:rFonts w:eastAsia="Times New Roman" w:cstheme="minorHAnsi"/>
        </w:rPr>
        <w:t xml:space="preserve"> dnevne migracije</w:t>
      </w:r>
      <w:r w:rsidRPr="000A3EE4">
        <w:rPr>
          <w:rFonts w:eastAsia="Times New Roman" w:cstheme="minorHAnsi"/>
        </w:rPr>
        <w:t xml:space="preserve"> </w:t>
      </w:r>
      <w:r w:rsidR="0091679B" w:rsidRPr="000A3EE4">
        <w:rPr>
          <w:rFonts w:eastAsia="Times New Roman" w:cstheme="minorHAnsi"/>
        </w:rPr>
        <w:t xml:space="preserve">z osebnimi avtomobili in </w:t>
      </w:r>
      <w:r w:rsidRPr="00E539A3">
        <w:rPr>
          <w:rFonts w:eastAsia="Times New Roman" w:cstheme="minorHAnsi"/>
        </w:rPr>
        <w:t>javnim prevozom. Uvest</w:t>
      </w:r>
      <w:r w:rsidR="008F7C3D">
        <w:rPr>
          <w:rFonts w:eastAsia="Times New Roman" w:cstheme="minorHAnsi"/>
        </w:rPr>
        <w:t>i</w:t>
      </w:r>
      <w:r w:rsidRPr="00E539A3">
        <w:rPr>
          <w:rFonts w:eastAsia="Times New Roman" w:cstheme="minorHAnsi"/>
        </w:rPr>
        <w:t xml:space="preserve"> lokalno, ne pa krožno (globalno) gospodarstvo (podobno kot velja za lokalno pridelano hrano).</w:t>
      </w:r>
    </w:p>
    <w:p w14:paraId="6B61B34F" w14:textId="4E3C6362" w:rsidR="00E539A3" w:rsidRDefault="00E539A3" w:rsidP="009803CD">
      <w:pPr>
        <w:pStyle w:val="Odstavekseznama"/>
        <w:numPr>
          <w:ilvl w:val="0"/>
          <w:numId w:val="31"/>
        </w:numPr>
        <w:spacing w:after="160" w:line="259" w:lineRule="auto"/>
        <w:jc w:val="both"/>
        <w:rPr>
          <w:rFonts w:cstheme="minorHAnsi"/>
        </w:rPr>
      </w:pPr>
      <w:r w:rsidRPr="00E539A3">
        <w:rPr>
          <w:rFonts w:cstheme="minorHAnsi"/>
        </w:rPr>
        <w:t>Po zgledu Avstrije čim</w:t>
      </w:r>
      <w:r w:rsidR="006216F6">
        <w:rPr>
          <w:rFonts w:cstheme="minorHAnsi"/>
        </w:rPr>
        <w:t xml:space="preserve"> </w:t>
      </w:r>
      <w:r w:rsidRPr="00E539A3">
        <w:rPr>
          <w:rFonts w:cstheme="minorHAnsi"/>
        </w:rPr>
        <w:t>prej pristopiti k prestrukturiranju slovenske lesnopredelovalne industrije, s čimer bi zmanjšali emisij</w:t>
      </w:r>
      <w:r w:rsidR="006216F6">
        <w:rPr>
          <w:rFonts w:cstheme="minorHAnsi"/>
        </w:rPr>
        <w:t>e</w:t>
      </w:r>
      <w:r w:rsidRPr="00E539A3">
        <w:rPr>
          <w:rFonts w:cstheme="minorHAnsi"/>
        </w:rPr>
        <w:t xml:space="preserve"> CO</w:t>
      </w:r>
      <w:r w:rsidR="00EC0AC1">
        <w:rPr>
          <w:rFonts w:cstheme="minorHAnsi"/>
        </w:rPr>
        <w:t>₂</w:t>
      </w:r>
      <w:r w:rsidRPr="00E539A3">
        <w:rPr>
          <w:rFonts w:cstheme="minorHAnsi"/>
        </w:rPr>
        <w:t xml:space="preserve"> in </w:t>
      </w:r>
      <w:r w:rsidR="006216F6">
        <w:rPr>
          <w:rFonts w:cstheme="minorHAnsi"/>
        </w:rPr>
        <w:t xml:space="preserve">bi </w:t>
      </w:r>
      <w:r w:rsidRPr="00E539A3">
        <w:rPr>
          <w:rFonts w:cstheme="minorHAnsi"/>
        </w:rPr>
        <w:t>iz nakupovalcev po Kjotskem sporazumu postali prodajalci CO</w:t>
      </w:r>
      <w:r w:rsidR="00EC0AC1">
        <w:rPr>
          <w:rFonts w:cstheme="minorHAnsi"/>
        </w:rPr>
        <w:t>₂</w:t>
      </w:r>
      <w:r w:rsidRPr="00E539A3">
        <w:rPr>
          <w:rFonts w:cstheme="minorHAnsi"/>
        </w:rPr>
        <w:t>.</w:t>
      </w:r>
    </w:p>
    <w:p w14:paraId="1E28DCA1" w14:textId="77777777" w:rsidR="0091679B" w:rsidRPr="0091679B" w:rsidRDefault="0091679B" w:rsidP="009803CD">
      <w:pPr>
        <w:pStyle w:val="Odstavekseznama"/>
        <w:numPr>
          <w:ilvl w:val="0"/>
          <w:numId w:val="31"/>
        </w:numPr>
        <w:spacing w:after="160" w:line="259" w:lineRule="auto"/>
        <w:jc w:val="both"/>
        <w:rPr>
          <w:rFonts w:cstheme="minorHAnsi"/>
        </w:rPr>
      </w:pPr>
      <w:r w:rsidRPr="00E539A3">
        <w:rPr>
          <w:rFonts w:cstheme="minorHAnsi"/>
        </w:rPr>
        <w:t>Uvede naj se označevanje izdelkov glede na to, koliko predelava surovine in proizvodnja izdelkov/objektov ter njihova uporaba vplivajo na emisijo TP, kot je CO</w:t>
      </w:r>
      <w:r>
        <w:rPr>
          <w:rFonts w:cstheme="minorHAnsi"/>
        </w:rPr>
        <w:t>₂</w:t>
      </w:r>
      <w:r w:rsidRPr="00E539A3">
        <w:rPr>
          <w:rFonts w:cstheme="minorHAnsi"/>
        </w:rPr>
        <w:t>.</w:t>
      </w:r>
    </w:p>
    <w:p w14:paraId="20A4DAF1" w14:textId="77777777" w:rsidR="00E539A3" w:rsidRPr="00E539A3" w:rsidRDefault="00E539A3" w:rsidP="009803CD">
      <w:pPr>
        <w:pStyle w:val="Odstavekseznama"/>
        <w:numPr>
          <w:ilvl w:val="0"/>
          <w:numId w:val="31"/>
        </w:numPr>
        <w:spacing w:after="160" w:line="259" w:lineRule="auto"/>
        <w:jc w:val="both"/>
        <w:rPr>
          <w:rFonts w:cstheme="minorHAnsi"/>
        </w:rPr>
      </w:pPr>
      <w:r w:rsidRPr="00E539A3">
        <w:rPr>
          <w:rFonts w:cstheme="minorHAnsi"/>
        </w:rPr>
        <w:lastRenderedPageBreak/>
        <w:t>Lesne izdelke/objekte bi bilo smiselno uvrstiti v izračune, ki po Kjotskem sporazumu doprinesejo k blažitvi podnebnih sprememb (dobropis).</w:t>
      </w:r>
    </w:p>
    <w:p w14:paraId="6F7009D8" w14:textId="77777777" w:rsidR="00E539A3" w:rsidRPr="00E539A3" w:rsidRDefault="00E539A3" w:rsidP="009803CD">
      <w:pPr>
        <w:pStyle w:val="Odstavekseznama"/>
        <w:numPr>
          <w:ilvl w:val="0"/>
          <w:numId w:val="31"/>
        </w:numPr>
        <w:spacing w:after="160" w:line="259" w:lineRule="auto"/>
        <w:jc w:val="both"/>
        <w:rPr>
          <w:rFonts w:cstheme="minorHAnsi"/>
        </w:rPr>
      </w:pPr>
      <w:r w:rsidRPr="00E539A3">
        <w:rPr>
          <w:rFonts w:cstheme="minorHAnsi"/>
        </w:rPr>
        <w:t>Pospešiti sečnjo v gozdovih do količine, ki jo dopušča trajnostni vidik izrabe gozda</w:t>
      </w:r>
      <w:r w:rsidR="0091679B">
        <w:rPr>
          <w:rFonts w:cstheme="minorHAnsi"/>
        </w:rPr>
        <w:t xml:space="preserve"> </w:t>
      </w:r>
      <w:r w:rsidR="0091679B" w:rsidRPr="000A3EE4">
        <w:rPr>
          <w:rFonts w:cstheme="minorHAnsi"/>
        </w:rPr>
        <w:t>(gospodarjenje z gozdovi)</w:t>
      </w:r>
      <w:r w:rsidRPr="000A3EE4">
        <w:rPr>
          <w:rFonts w:cstheme="minorHAnsi"/>
        </w:rPr>
        <w:t>.</w:t>
      </w:r>
    </w:p>
    <w:p w14:paraId="38368972" w14:textId="6968670F" w:rsidR="00E539A3" w:rsidRPr="00E539A3" w:rsidRDefault="00E539A3" w:rsidP="009803CD">
      <w:pPr>
        <w:pStyle w:val="Odstavekseznama"/>
        <w:numPr>
          <w:ilvl w:val="0"/>
          <w:numId w:val="31"/>
        </w:numPr>
        <w:spacing w:after="160" w:line="259" w:lineRule="auto"/>
        <w:jc w:val="both"/>
        <w:rPr>
          <w:rFonts w:cstheme="minorHAnsi"/>
        </w:rPr>
      </w:pPr>
      <w:r w:rsidRPr="00E539A3">
        <w:rPr>
          <w:rFonts w:cstheme="minorHAnsi"/>
        </w:rPr>
        <w:t xml:space="preserve">Na gozdnatih področjih pristopiti k ustanavljanju centrov predelave lesa (CPL) in tako </w:t>
      </w:r>
      <w:r w:rsidR="006216F6">
        <w:rPr>
          <w:rFonts w:cstheme="minorHAnsi"/>
        </w:rPr>
        <w:t>s</w:t>
      </w:r>
      <w:r w:rsidRPr="00E539A3">
        <w:rPr>
          <w:rFonts w:cstheme="minorHAnsi"/>
        </w:rPr>
        <w:t xml:space="preserve">podbuditi predelavo lesa na področjih, </w:t>
      </w:r>
      <w:r w:rsidR="006216F6">
        <w:rPr>
          <w:rFonts w:cstheme="minorHAnsi"/>
        </w:rPr>
        <w:t>na katerih</w:t>
      </w:r>
      <w:r w:rsidR="006216F6" w:rsidRPr="00E539A3">
        <w:rPr>
          <w:rFonts w:cstheme="minorHAnsi"/>
        </w:rPr>
        <w:t xml:space="preserve"> </w:t>
      </w:r>
      <w:r w:rsidRPr="00E539A3">
        <w:rPr>
          <w:rFonts w:cstheme="minorHAnsi"/>
        </w:rPr>
        <w:t>le-ta nastaja. Tako bi omogočili policentrični razvoj Slovenije ter regionalni razvoj in poselitev podeželja (demografski vidik).</w:t>
      </w:r>
    </w:p>
    <w:p w14:paraId="1F43BC7F" w14:textId="3A2456F9" w:rsidR="00E539A3" w:rsidRPr="00E539A3" w:rsidRDefault="00E539A3" w:rsidP="009803CD">
      <w:pPr>
        <w:pStyle w:val="Odstavekseznama"/>
        <w:numPr>
          <w:ilvl w:val="0"/>
          <w:numId w:val="31"/>
        </w:numPr>
        <w:spacing w:after="160" w:line="259" w:lineRule="auto"/>
        <w:jc w:val="both"/>
        <w:rPr>
          <w:rFonts w:cstheme="minorHAnsi"/>
        </w:rPr>
      </w:pPr>
      <w:r w:rsidRPr="00E539A3">
        <w:rPr>
          <w:rFonts w:cstheme="minorHAnsi"/>
        </w:rPr>
        <w:t>Na MGRT</w:t>
      </w:r>
      <w:r w:rsidR="006216F6">
        <w:rPr>
          <w:rFonts w:cstheme="minorHAnsi"/>
        </w:rPr>
        <w:t>,</w:t>
      </w:r>
      <w:r w:rsidRPr="00E539A3">
        <w:rPr>
          <w:rFonts w:cstheme="minorHAnsi"/>
        </w:rPr>
        <w:t xml:space="preserve"> Direktoratu za lesarstvo ustanoviti strokovno-pospeševalno službo za podporo lesni industriji pri uvajanje novih tehnologij predelave lesa.</w:t>
      </w:r>
    </w:p>
    <w:p w14:paraId="04A32510" w14:textId="77777777" w:rsidR="00E539A3" w:rsidRPr="00E539A3" w:rsidRDefault="00E539A3" w:rsidP="009803CD">
      <w:pPr>
        <w:pStyle w:val="Odstavekseznama"/>
        <w:numPr>
          <w:ilvl w:val="0"/>
          <w:numId w:val="31"/>
        </w:numPr>
        <w:spacing w:after="160" w:line="259" w:lineRule="auto"/>
        <w:jc w:val="both"/>
        <w:rPr>
          <w:rFonts w:cstheme="minorHAnsi"/>
        </w:rPr>
      </w:pPr>
      <w:r w:rsidRPr="00E539A3">
        <w:rPr>
          <w:rFonts w:cstheme="minorHAnsi"/>
        </w:rPr>
        <w:t>Poskrbeti za razvoj kadrov in uvesti posebne ugodnosti za šolanje strokovnjakov s področja lesarstva (uvajanje novih produktov) ter stimulirati nadarjene dijake, da se preusmerijo v študij znanja o lesu.</w:t>
      </w:r>
    </w:p>
    <w:p w14:paraId="01D190E3" w14:textId="77777777" w:rsidR="00E539A3" w:rsidRPr="00E539A3" w:rsidRDefault="00E539A3" w:rsidP="009803CD">
      <w:pPr>
        <w:pStyle w:val="Odstavekseznama"/>
        <w:numPr>
          <w:ilvl w:val="0"/>
          <w:numId w:val="31"/>
        </w:numPr>
        <w:shd w:val="clear" w:color="auto" w:fill="FFFFFF"/>
        <w:spacing w:after="160" w:line="259" w:lineRule="auto"/>
        <w:jc w:val="both"/>
        <w:rPr>
          <w:rFonts w:eastAsia="Times New Roman" w:cstheme="minorHAnsi"/>
        </w:rPr>
      </w:pPr>
      <w:r w:rsidRPr="00E539A3">
        <w:rPr>
          <w:rFonts w:eastAsia="Times New Roman" w:cstheme="minorHAnsi"/>
        </w:rPr>
        <w:t>Odpadkov se moramo lotiti na izvoru, torej na izboru industrije, ki ne b</w:t>
      </w:r>
      <w:r w:rsidR="00A2453F">
        <w:rPr>
          <w:rFonts w:eastAsia="Times New Roman" w:cstheme="minorHAnsi"/>
        </w:rPr>
        <w:t>o</w:t>
      </w:r>
      <w:r w:rsidRPr="00E539A3">
        <w:rPr>
          <w:rFonts w:eastAsia="Times New Roman" w:cstheme="minorHAnsi"/>
        </w:rPr>
        <w:t xml:space="preserve"> onesnaževala oz. proizvajala posebnih odpadkov.</w:t>
      </w:r>
    </w:p>
    <w:p w14:paraId="5FAFFF2C" w14:textId="639BA75D" w:rsidR="00E539A3" w:rsidRPr="000A3EE4" w:rsidRDefault="00E539A3" w:rsidP="009803CD">
      <w:pPr>
        <w:pStyle w:val="Odstavekseznama"/>
        <w:numPr>
          <w:ilvl w:val="0"/>
          <w:numId w:val="31"/>
        </w:numPr>
        <w:spacing w:after="160" w:line="259" w:lineRule="auto"/>
        <w:jc w:val="both"/>
        <w:rPr>
          <w:rFonts w:cstheme="minorHAnsi"/>
        </w:rPr>
      </w:pPr>
      <w:r w:rsidRPr="00E539A3">
        <w:rPr>
          <w:rFonts w:eastAsia="Times New Roman" w:cstheme="minorHAnsi"/>
        </w:rPr>
        <w:t xml:space="preserve">Odgovornost za okolje oz. </w:t>
      </w:r>
      <w:proofErr w:type="spellStart"/>
      <w:r w:rsidRPr="00E539A3">
        <w:rPr>
          <w:rFonts w:eastAsia="Times New Roman" w:cstheme="minorHAnsi"/>
        </w:rPr>
        <w:t>okoljsko</w:t>
      </w:r>
      <w:proofErr w:type="spellEnd"/>
      <w:r w:rsidRPr="00E539A3">
        <w:rPr>
          <w:rFonts w:eastAsia="Times New Roman" w:cstheme="minorHAnsi"/>
        </w:rPr>
        <w:t xml:space="preserve"> škodo bi morale kriti/prevzeti države</w:t>
      </w:r>
      <w:r w:rsidR="006216F6">
        <w:rPr>
          <w:rFonts w:eastAsia="Times New Roman" w:cstheme="minorHAnsi"/>
        </w:rPr>
        <w:t>,</w:t>
      </w:r>
      <w:r w:rsidRPr="00E539A3">
        <w:rPr>
          <w:rFonts w:eastAsia="Times New Roman" w:cstheme="minorHAnsi"/>
        </w:rPr>
        <w:t xml:space="preserve"> iz katere prihajajo lastniki podjetja, ne glede </w:t>
      </w:r>
      <w:r w:rsidR="006216F6">
        <w:rPr>
          <w:rFonts w:eastAsia="Times New Roman" w:cstheme="minorHAnsi"/>
        </w:rPr>
        <w:t xml:space="preserve">na to, </w:t>
      </w:r>
      <w:r w:rsidRPr="00E539A3">
        <w:rPr>
          <w:rFonts w:eastAsia="Times New Roman" w:cstheme="minorHAnsi"/>
        </w:rPr>
        <w:t>v katerem</w:t>
      </w:r>
      <w:r w:rsidR="006216F6">
        <w:rPr>
          <w:rFonts w:eastAsia="Times New Roman" w:cstheme="minorHAnsi"/>
        </w:rPr>
        <w:t xml:space="preserve"> </w:t>
      </w:r>
      <w:r w:rsidRPr="00E539A3">
        <w:rPr>
          <w:rFonts w:eastAsia="Times New Roman" w:cstheme="minorHAnsi"/>
        </w:rPr>
        <w:t>koli delu sveta se tovarne, ki povzročajo škodljive izpuste</w:t>
      </w:r>
      <w:r w:rsidR="0091679B">
        <w:rPr>
          <w:rFonts w:eastAsia="Times New Roman" w:cstheme="minorHAnsi"/>
        </w:rPr>
        <w:t>,</w:t>
      </w:r>
      <w:r w:rsidRPr="00E539A3">
        <w:rPr>
          <w:rFonts w:eastAsia="Times New Roman" w:cstheme="minorHAnsi"/>
        </w:rPr>
        <w:t xml:space="preserve"> nahajajo (v Sloveniji so lastniki umazane industrije povečini tujci, ki </w:t>
      </w:r>
      <w:r w:rsidR="0091679B">
        <w:rPr>
          <w:rFonts w:eastAsia="Times New Roman" w:cstheme="minorHAnsi"/>
        </w:rPr>
        <w:t xml:space="preserve">pa </w:t>
      </w:r>
      <w:r w:rsidRPr="00E539A3">
        <w:rPr>
          <w:rFonts w:eastAsia="Times New Roman" w:cstheme="minorHAnsi"/>
        </w:rPr>
        <w:t>od Slov</w:t>
      </w:r>
      <w:r w:rsidR="008D3185">
        <w:rPr>
          <w:rFonts w:eastAsia="Times New Roman" w:cstheme="minorHAnsi"/>
        </w:rPr>
        <w:t xml:space="preserve">enije </w:t>
      </w:r>
      <w:r w:rsidR="0091679B" w:rsidRPr="000A3EE4">
        <w:rPr>
          <w:rFonts w:eastAsia="Times New Roman" w:cstheme="minorHAnsi"/>
        </w:rPr>
        <w:t xml:space="preserve">preko EU institucij </w:t>
      </w:r>
      <w:r w:rsidRPr="000A3EE4">
        <w:rPr>
          <w:rFonts w:eastAsia="Times New Roman" w:cstheme="minorHAnsi"/>
        </w:rPr>
        <w:t>zahtevajo plačilo za izpuste PM delcev in onesnaževaje).</w:t>
      </w:r>
    </w:p>
    <w:p w14:paraId="7DDD295A" w14:textId="5EC38BBE" w:rsidR="00E539A3" w:rsidRPr="00E539A3" w:rsidRDefault="008D3185" w:rsidP="009803CD">
      <w:pPr>
        <w:pStyle w:val="Odstavekseznama"/>
        <w:numPr>
          <w:ilvl w:val="0"/>
          <w:numId w:val="31"/>
        </w:numPr>
        <w:spacing w:after="160" w:line="259" w:lineRule="auto"/>
        <w:jc w:val="both"/>
        <w:rPr>
          <w:rFonts w:cstheme="minorHAnsi"/>
        </w:rPr>
      </w:pPr>
      <w:r>
        <w:rPr>
          <w:rFonts w:cstheme="minorHAnsi"/>
        </w:rPr>
        <w:t>P</w:t>
      </w:r>
      <w:r w:rsidRPr="00E539A3">
        <w:rPr>
          <w:rFonts w:cstheme="minorHAnsi"/>
        </w:rPr>
        <w:t xml:space="preserve">reko </w:t>
      </w:r>
      <w:proofErr w:type="spellStart"/>
      <w:r w:rsidRPr="00E539A3">
        <w:rPr>
          <w:rFonts w:cstheme="minorHAnsi"/>
        </w:rPr>
        <w:t>Eko</w:t>
      </w:r>
      <w:proofErr w:type="spellEnd"/>
      <w:r w:rsidR="006216F6">
        <w:rPr>
          <w:rFonts w:cstheme="minorHAnsi"/>
        </w:rPr>
        <w:t xml:space="preserve"> </w:t>
      </w:r>
      <w:r w:rsidRPr="00E539A3">
        <w:rPr>
          <w:rFonts w:cstheme="minorHAnsi"/>
        </w:rPr>
        <w:t xml:space="preserve">sklada stimulirati alternativne surovine (AS) </w:t>
      </w:r>
      <w:r w:rsidR="006216F6">
        <w:rPr>
          <w:rFonts w:cstheme="minorHAnsi"/>
        </w:rPr>
        <w:t>–</w:t>
      </w:r>
      <w:r w:rsidRPr="00E539A3">
        <w:rPr>
          <w:rFonts w:cstheme="minorHAnsi"/>
        </w:rPr>
        <w:t xml:space="preserve"> materiale (les, kamen), ne pa alternativne vire energije – AVE (kurjenje lesa).</w:t>
      </w:r>
      <w:r>
        <w:rPr>
          <w:rFonts w:cstheme="minorHAnsi"/>
        </w:rPr>
        <w:t xml:space="preserve"> Kajti z</w:t>
      </w:r>
      <w:r w:rsidR="00E539A3" w:rsidRPr="00E539A3">
        <w:rPr>
          <w:rFonts w:cstheme="minorHAnsi"/>
        </w:rPr>
        <w:t>a človeštvo ne bo pomembno, kako proizvesti čim</w:t>
      </w:r>
      <w:r w:rsidR="006216F6">
        <w:rPr>
          <w:rFonts w:cstheme="minorHAnsi"/>
        </w:rPr>
        <w:t xml:space="preserve"> </w:t>
      </w:r>
      <w:r w:rsidR="00E539A3" w:rsidRPr="00E539A3">
        <w:rPr>
          <w:rFonts w:cstheme="minorHAnsi"/>
        </w:rPr>
        <w:t>več (</w:t>
      </w:r>
      <w:proofErr w:type="spellStart"/>
      <w:r w:rsidR="00E539A3" w:rsidRPr="00E539A3">
        <w:rPr>
          <w:rFonts w:cstheme="minorHAnsi"/>
        </w:rPr>
        <w:t>bio</w:t>
      </w:r>
      <w:proofErr w:type="spellEnd"/>
      <w:r w:rsidR="00E539A3" w:rsidRPr="00E539A3">
        <w:rPr>
          <w:rFonts w:cstheme="minorHAnsi"/>
        </w:rPr>
        <w:t xml:space="preserve">)energije, ampak kako z manj energije in nižjo emisijo toplogrednih plinov proizvajati izdelke in graditi objekte! </w:t>
      </w:r>
      <w:r w:rsidR="006216F6">
        <w:rPr>
          <w:rFonts w:cstheme="minorHAnsi"/>
        </w:rPr>
        <w:t xml:space="preserve">– </w:t>
      </w:r>
      <w:r w:rsidR="00E539A3" w:rsidRPr="00E539A3">
        <w:rPr>
          <w:rFonts w:cstheme="minorHAnsi"/>
        </w:rPr>
        <w:t xml:space="preserve">To nam omogoča les. </w:t>
      </w:r>
    </w:p>
    <w:p w14:paraId="288867E5" w14:textId="0E2DA78E" w:rsidR="00E539A3" w:rsidRPr="00E539A3" w:rsidRDefault="00E539A3" w:rsidP="009803CD">
      <w:pPr>
        <w:pStyle w:val="Odstavekseznama"/>
        <w:numPr>
          <w:ilvl w:val="0"/>
          <w:numId w:val="31"/>
        </w:numPr>
        <w:spacing w:after="160" w:line="259" w:lineRule="auto"/>
        <w:jc w:val="both"/>
        <w:rPr>
          <w:rFonts w:cstheme="minorHAnsi"/>
        </w:rPr>
      </w:pPr>
      <w:r w:rsidRPr="00E539A3">
        <w:rPr>
          <w:rFonts w:eastAsia="Times New Roman" w:cstheme="minorHAnsi"/>
        </w:rPr>
        <w:t xml:space="preserve">Izoblikovati </w:t>
      </w:r>
      <w:r w:rsidRPr="008D3185">
        <w:rPr>
          <w:rFonts w:eastAsia="Times New Roman" w:cstheme="minorHAnsi"/>
          <w:b/>
        </w:rPr>
        <w:t>realne cene izdelka</w:t>
      </w:r>
      <w:r w:rsidRPr="00E539A3">
        <w:rPr>
          <w:rFonts w:eastAsia="Times New Roman" w:cstheme="minorHAnsi"/>
        </w:rPr>
        <w:t xml:space="preserve"> in v ceno izdelka vključiti tudi stroške, ki j</w:t>
      </w:r>
      <w:r w:rsidR="006216F6">
        <w:rPr>
          <w:rFonts w:eastAsia="Times New Roman" w:cstheme="minorHAnsi"/>
        </w:rPr>
        <w:t>ih</w:t>
      </w:r>
      <w:r w:rsidRPr="00E539A3">
        <w:rPr>
          <w:rFonts w:eastAsia="Times New Roman" w:cstheme="minorHAnsi"/>
        </w:rPr>
        <w:t xml:space="preserve"> izdelek povzroči okolju </w:t>
      </w:r>
      <w:r w:rsidR="006216F6">
        <w:rPr>
          <w:rFonts w:eastAsia="Times New Roman" w:cstheme="minorHAnsi"/>
        </w:rPr>
        <w:t>–</w:t>
      </w:r>
      <w:r w:rsidRPr="00E539A3">
        <w:rPr>
          <w:rFonts w:eastAsia="Times New Roman" w:cstheme="minorHAnsi"/>
        </w:rPr>
        <w:t xml:space="preserve"> torej </w:t>
      </w:r>
      <w:r w:rsidR="006216F6">
        <w:rPr>
          <w:rFonts w:eastAsia="Times New Roman" w:cstheme="minorHAnsi"/>
        </w:rPr>
        <w:t xml:space="preserve">bi morali </w:t>
      </w:r>
      <w:r w:rsidRPr="00E539A3">
        <w:rPr>
          <w:rFonts w:eastAsia="Times New Roman" w:cstheme="minorHAnsi"/>
        </w:rPr>
        <w:t>v cen</w:t>
      </w:r>
      <w:r w:rsidR="00A2453F">
        <w:rPr>
          <w:rFonts w:eastAsia="Times New Roman" w:cstheme="minorHAnsi"/>
        </w:rPr>
        <w:t>o</w:t>
      </w:r>
      <w:r w:rsidRPr="00E539A3">
        <w:rPr>
          <w:rFonts w:eastAsia="Times New Roman" w:cstheme="minorHAnsi"/>
        </w:rPr>
        <w:t xml:space="preserve"> zajeti strošk</w:t>
      </w:r>
      <w:r w:rsidR="00A2453F">
        <w:rPr>
          <w:rFonts w:eastAsia="Times New Roman" w:cstheme="minorHAnsi"/>
        </w:rPr>
        <w:t>e</w:t>
      </w:r>
      <w:r w:rsidRPr="00E539A3">
        <w:rPr>
          <w:rFonts w:eastAsia="Times New Roman" w:cstheme="minorHAnsi"/>
        </w:rPr>
        <w:t xml:space="preserve"> vpliva na okolje. </w:t>
      </w:r>
      <w:r w:rsidRPr="00E539A3">
        <w:rPr>
          <w:lang w:eastAsia="sl-SI"/>
        </w:rPr>
        <w:t xml:space="preserve">Te stroške bi moral nositi kupec izdelka, ne pa celotna družba. </w:t>
      </w:r>
      <w:r w:rsidRPr="00E539A3">
        <w:rPr>
          <w:rFonts w:eastAsia="Times New Roman" w:cstheme="minorHAnsi"/>
        </w:rPr>
        <w:t>Tako bi stimulirali potrošnike za nakup lesnih izdelkov in gradnjo lesenih objektov</w:t>
      </w:r>
      <w:r w:rsidR="006216F6">
        <w:rPr>
          <w:rFonts w:eastAsia="Times New Roman" w:cstheme="minorHAnsi"/>
        </w:rPr>
        <w:t xml:space="preserve"> (torej objektov</w:t>
      </w:r>
      <w:r w:rsidRPr="00E539A3">
        <w:rPr>
          <w:rFonts w:eastAsia="Times New Roman" w:cstheme="minorHAnsi"/>
        </w:rPr>
        <w:t xml:space="preserve"> iz lesa</w:t>
      </w:r>
      <w:r w:rsidR="006216F6">
        <w:rPr>
          <w:rFonts w:eastAsia="Times New Roman" w:cstheme="minorHAnsi"/>
        </w:rPr>
        <w:t>) –</w:t>
      </w:r>
      <w:r w:rsidRPr="00E539A3">
        <w:rPr>
          <w:rFonts w:eastAsia="Times New Roman" w:cstheme="minorHAnsi"/>
        </w:rPr>
        <w:t xml:space="preserve"> </w:t>
      </w:r>
      <w:r w:rsidR="006216F6">
        <w:rPr>
          <w:rFonts w:eastAsia="Times New Roman" w:cstheme="minorHAnsi"/>
        </w:rPr>
        <w:t xml:space="preserve"> in </w:t>
      </w:r>
      <w:r w:rsidRPr="00E539A3">
        <w:rPr>
          <w:rFonts w:eastAsia="Times New Roman" w:cstheme="minorHAnsi"/>
        </w:rPr>
        <w:t>morda bi za lesne izdelke/objekte znižali DDV na polovico oz. na 9 %.</w:t>
      </w:r>
    </w:p>
    <w:p w14:paraId="14067BF5" w14:textId="0881AD7C" w:rsidR="008D3185" w:rsidRPr="00E91195" w:rsidRDefault="00E539A3" w:rsidP="009803CD">
      <w:pPr>
        <w:pStyle w:val="Odstavekseznama"/>
        <w:numPr>
          <w:ilvl w:val="0"/>
          <w:numId w:val="31"/>
        </w:numPr>
        <w:spacing w:after="160" w:line="259" w:lineRule="auto"/>
        <w:jc w:val="both"/>
        <w:rPr>
          <w:lang w:eastAsia="sl-SI"/>
        </w:rPr>
      </w:pPr>
      <w:r w:rsidRPr="008D3185">
        <w:rPr>
          <w:rFonts w:cstheme="minorHAnsi"/>
        </w:rPr>
        <w:t xml:space="preserve">Država Slovenija (Vlada RS) bi morala z izgradnjo javnih objektov iz lesa dajati zgled državljanom. </w:t>
      </w:r>
      <w:r w:rsidRPr="00A2453F">
        <w:rPr>
          <w:rFonts w:cstheme="minorHAnsi"/>
          <w:b/>
          <w:bCs/>
        </w:rPr>
        <w:t xml:space="preserve">Žal </w:t>
      </w:r>
      <w:r w:rsidRPr="00A2453F">
        <w:rPr>
          <w:b/>
          <w:bCs/>
          <w:lang w:eastAsia="sl-SI"/>
        </w:rPr>
        <w:t>Uredb</w:t>
      </w:r>
      <w:r w:rsidR="00A2453F">
        <w:rPr>
          <w:b/>
          <w:bCs/>
          <w:lang w:eastAsia="sl-SI"/>
        </w:rPr>
        <w:t>e</w:t>
      </w:r>
      <w:r w:rsidRPr="00A2453F">
        <w:rPr>
          <w:b/>
          <w:bCs/>
          <w:lang w:eastAsia="sl-SI"/>
        </w:rPr>
        <w:t xml:space="preserve"> o ZJN institucije države</w:t>
      </w:r>
      <w:r w:rsidR="00A2453F">
        <w:rPr>
          <w:b/>
          <w:bCs/>
          <w:lang w:eastAsia="sl-SI"/>
        </w:rPr>
        <w:t xml:space="preserve"> članice EU</w:t>
      </w:r>
      <w:r w:rsidRPr="00A2453F">
        <w:rPr>
          <w:b/>
          <w:bCs/>
          <w:lang w:eastAsia="sl-SI"/>
        </w:rPr>
        <w:t xml:space="preserve"> niso upoštevale.</w:t>
      </w:r>
      <w:r w:rsidRPr="00E91195">
        <w:rPr>
          <w:lang w:eastAsia="sl-SI"/>
        </w:rPr>
        <w:t xml:space="preserve"> </w:t>
      </w:r>
    </w:p>
    <w:p w14:paraId="57CE2F95" w14:textId="432E928C" w:rsidR="00E539A3" w:rsidRPr="00E91195" w:rsidRDefault="00E91195" w:rsidP="009803CD">
      <w:pPr>
        <w:pStyle w:val="Odstavekseznama"/>
        <w:numPr>
          <w:ilvl w:val="0"/>
          <w:numId w:val="31"/>
        </w:numPr>
        <w:spacing w:after="160" w:line="259" w:lineRule="auto"/>
        <w:jc w:val="both"/>
        <w:rPr>
          <w:lang w:eastAsia="sl-SI"/>
        </w:rPr>
      </w:pPr>
      <w:r w:rsidRPr="000A3EE4">
        <w:rPr>
          <w:lang w:eastAsia="sl-SI"/>
        </w:rPr>
        <w:t>Celoviti nacionalni energetski</w:t>
      </w:r>
      <w:r w:rsidR="006216F6">
        <w:rPr>
          <w:lang w:eastAsia="sl-SI"/>
        </w:rPr>
        <w:t xml:space="preserve"> </w:t>
      </w:r>
      <w:r w:rsidRPr="000A3EE4">
        <w:rPr>
          <w:lang w:eastAsia="sl-SI"/>
        </w:rPr>
        <w:t>in</w:t>
      </w:r>
      <w:r w:rsidR="006216F6">
        <w:rPr>
          <w:lang w:eastAsia="sl-SI"/>
        </w:rPr>
        <w:t xml:space="preserve"> </w:t>
      </w:r>
      <w:r w:rsidRPr="000A3EE4">
        <w:rPr>
          <w:lang w:eastAsia="sl-SI"/>
        </w:rPr>
        <w:t>podnebni načrt (NEPN)</w:t>
      </w:r>
      <w:r w:rsidR="00E539A3" w:rsidRPr="000A3EE4">
        <w:rPr>
          <w:lang w:eastAsia="sl-SI"/>
        </w:rPr>
        <w:t xml:space="preserve"> bi moral </w:t>
      </w:r>
      <w:r w:rsidR="008D3185" w:rsidRPr="000A3EE4">
        <w:rPr>
          <w:lang w:eastAsia="sl-SI"/>
        </w:rPr>
        <w:t>temeljiti</w:t>
      </w:r>
      <w:r w:rsidRPr="000A3EE4">
        <w:rPr>
          <w:lang w:eastAsia="sl-SI"/>
        </w:rPr>
        <w:t xml:space="preserve"> na</w:t>
      </w:r>
      <w:r w:rsidR="00E539A3" w:rsidRPr="000A3EE4">
        <w:rPr>
          <w:lang w:eastAsia="sl-SI"/>
        </w:rPr>
        <w:t xml:space="preserve"> </w:t>
      </w:r>
      <w:r w:rsidR="00E539A3" w:rsidRPr="00E91195">
        <w:rPr>
          <w:lang w:eastAsia="sl-SI"/>
        </w:rPr>
        <w:t>prestrukturiranj</w:t>
      </w:r>
      <w:r w:rsidR="008F7C3D">
        <w:rPr>
          <w:lang w:eastAsia="sl-SI"/>
        </w:rPr>
        <w:t>u</w:t>
      </w:r>
      <w:r w:rsidR="00E539A3" w:rsidRPr="00E91195">
        <w:rPr>
          <w:lang w:eastAsia="sl-SI"/>
        </w:rPr>
        <w:t xml:space="preserve"> industrije, ki bi jo načrtovali oz. prilagodili </w:t>
      </w:r>
      <w:r w:rsidR="006216F6">
        <w:rPr>
          <w:lang w:eastAsia="sl-SI"/>
        </w:rPr>
        <w:t>v okviru</w:t>
      </w:r>
      <w:r w:rsidR="006216F6" w:rsidRPr="00E91195">
        <w:rPr>
          <w:lang w:eastAsia="sl-SI"/>
        </w:rPr>
        <w:t xml:space="preserve"> </w:t>
      </w:r>
      <w:r w:rsidR="00E539A3" w:rsidRPr="00E91195">
        <w:rPr>
          <w:lang w:eastAsia="sl-SI"/>
        </w:rPr>
        <w:t>lastn</w:t>
      </w:r>
      <w:r w:rsidR="006216F6">
        <w:rPr>
          <w:lang w:eastAsia="sl-SI"/>
        </w:rPr>
        <w:t>ih</w:t>
      </w:r>
      <w:r w:rsidR="00E539A3" w:rsidRPr="00E91195">
        <w:rPr>
          <w:lang w:eastAsia="sl-SI"/>
        </w:rPr>
        <w:t xml:space="preserve"> energetsk</w:t>
      </w:r>
      <w:r w:rsidR="006216F6">
        <w:rPr>
          <w:lang w:eastAsia="sl-SI"/>
        </w:rPr>
        <w:t>ih</w:t>
      </w:r>
      <w:r w:rsidR="00E539A3" w:rsidRPr="00E91195">
        <w:rPr>
          <w:lang w:eastAsia="sl-SI"/>
        </w:rPr>
        <w:t xml:space="preserve"> možnost</w:t>
      </w:r>
      <w:r>
        <w:rPr>
          <w:lang w:eastAsia="sl-SI"/>
        </w:rPr>
        <w:t>i. Pomeni</w:t>
      </w:r>
      <w:r w:rsidR="006216F6">
        <w:rPr>
          <w:lang w:eastAsia="sl-SI"/>
        </w:rPr>
        <w:t>,</w:t>
      </w:r>
      <w:r>
        <w:rPr>
          <w:lang w:eastAsia="sl-SI"/>
        </w:rPr>
        <w:t xml:space="preserve"> da bi posodobljen NEPN </w:t>
      </w:r>
      <w:r w:rsidR="00E539A3" w:rsidRPr="00E91195">
        <w:rPr>
          <w:lang w:eastAsia="sl-SI"/>
        </w:rPr>
        <w:t xml:space="preserve">moral upoštevati vizijo zelenega gospodarskega razvoja oz. </w:t>
      </w:r>
      <w:proofErr w:type="spellStart"/>
      <w:r w:rsidR="00E539A3" w:rsidRPr="00E91195">
        <w:rPr>
          <w:lang w:eastAsia="sl-SI"/>
        </w:rPr>
        <w:t>bioekonomije</w:t>
      </w:r>
      <w:proofErr w:type="spellEnd"/>
      <w:r w:rsidR="00E539A3" w:rsidRPr="00E91195">
        <w:rPr>
          <w:lang w:eastAsia="sl-SI"/>
        </w:rPr>
        <w:t>.</w:t>
      </w:r>
    </w:p>
    <w:p w14:paraId="1C044F35" w14:textId="0B136CE7" w:rsidR="00E539A3" w:rsidRPr="00E539A3" w:rsidRDefault="00E539A3" w:rsidP="009803CD">
      <w:pPr>
        <w:pStyle w:val="Odstavekseznama"/>
        <w:numPr>
          <w:ilvl w:val="0"/>
          <w:numId w:val="31"/>
        </w:numPr>
        <w:spacing w:after="160" w:line="259" w:lineRule="auto"/>
        <w:jc w:val="both"/>
        <w:rPr>
          <w:rFonts w:cstheme="minorHAnsi"/>
        </w:rPr>
      </w:pPr>
      <w:r w:rsidRPr="00E539A3">
        <w:rPr>
          <w:rFonts w:cstheme="minorHAnsi"/>
        </w:rPr>
        <w:t xml:space="preserve">Ustanoviti zeleni sklad, ki bi se financiral iz podnebnega sklada, gozdnega sklada in prispevka pri prodaji </w:t>
      </w:r>
      <w:proofErr w:type="spellStart"/>
      <w:r w:rsidRPr="00E539A3">
        <w:rPr>
          <w:rFonts w:cstheme="minorHAnsi"/>
        </w:rPr>
        <w:t>peletov</w:t>
      </w:r>
      <w:proofErr w:type="spellEnd"/>
      <w:r w:rsidRPr="00E539A3">
        <w:rPr>
          <w:rFonts w:cstheme="minorHAnsi"/>
        </w:rPr>
        <w:t xml:space="preserve"> in lesne biomase.</w:t>
      </w:r>
    </w:p>
    <w:p w14:paraId="6C5F6331" w14:textId="0345865B" w:rsidR="00E539A3" w:rsidRPr="00E539A3" w:rsidRDefault="00E539A3" w:rsidP="009803CD">
      <w:pPr>
        <w:pStyle w:val="Odstavekseznama"/>
        <w:numPr>
          <w:ilvl w:val="0"/>
          <w:numId w:val="31"/>
        </w:numPr>
        <w:spacing w:after="160" w:line="259" w:lineRule="auto"/>
        <w:jc w:val="both"/>
        <w:rPr>
          <w:rFonts w:cstheme="minorHAnsi"/>
        </w:rPr>
      </w:pPr>
      <w:r w:rsidRPr="00E539A3">
        <w:rPr>
          <w:rFonts w:cstheme="minorHAnsi"/>
        </w:rPr>
        <w:t xml:space="preserve">V širši družbi promovirati in </w:t>
      </w:r>
      <w:r w:rsidR="002A4AFE">
        <w:rPr>
          <w:rFonts w:cstheme="minorHAnsi"/>
        </w:rPr>
        <w:t>s</w:t>
      </w:r>
      <w:r w:rsidRPr="00E539A3">
        <w:rPr>
          <w:rFonts w:cstheme="minorHAnsi"/>
        </w:rPr>
        <w:t>podbujati celovito rabo lesa in lesnih izdelkov.</w:t>
      </w:r>
    </w:p>
    <w:p w14:paraId="226D3ED2" w14:textId="1D3FF986" w:rsidR="00E539A3" w:rsidRPr="00E539A3" w:rsidRDefault="00E539A3" w:rsidP="009803CD">
      <w:pPr>
        <w:pStyle w:val="Odstavekseznama"/>
        <w:numPr>
          <w:ilvl w:val="0"/>
          <w:numId w:val="31"/>
        </w:numPr>
        <w:spacing w:after="160" w:line="259" w:lineRule="auto"/>
        <w:jc w:val="both"/>
        <w:rPr>
          <w:rFonts w:cstheme="minorHAnsi"/>
        </w:rPr>
      </w:pPr>
      <w:r w:rsidRPr="00E539A3">
        <w:rPr>
          <w:rFonts w:cstheme="minorHAnsi"/>
        </w:rPr>
        <w:t xml:space="preserve">Vedenja o gozdu dopolniti tudi s temami o lesu in predelavi lesa ter znanja o pomenu rabe lesnih izdelkov za trajnostni razvoj vključiti v celovit izobraževalni program od vrtca, osnovnih in srednjih šol </w:t>
      </w:r>
      <w:r w:rsidR="002A4AFE">
        <w:rPr>
          <w:rFonts w:cstheme="minorHAnsi"/>
        </w:rPr>
        <w:t>do</w:t>
      </w:r>
      <w:r w:rsidR="002A4AFE" w:rsidRPr="00E539A3">
        <w:rPr>
          <w:rFonts w:cstheme="minorHAnsi"/>
        </w:rPr>
        <w:t xml:space="preserve"> </w:t>
      </w:r>
      <w:r w:rsidRPr="00E539A3">
        <w:rPr>
          <w:rFonts w:cstheme="minorHAnsi"/>
        </w:rPr>
        <w:t>fakultet (tudi družboslovnih).</w:t>
      </w:r>
    </w:p>
    <w:p w14:paraId="540FC70B" w14:textId="77777777" w:rsidR="00E539A3" w:rsidRPr="003949C9" w:rsidRDefault="00E539A3" w:rsidP="009803CD">
      <w:pPr>
        <w:pStyle w:val="Odstavekseznama"/>
        <w:numPr>
          <w:ilvl w:val="0"/>
          <w:numId w:val="31"/>
        </w:numPr>
        <w:spacing w:after="160" w:line="259" w:lineRule="auto"/>
        <w:jc w:val="both"/>
        <w:rPr>
          <w:rFonts w:cstheme="minorHAnsi"/>
        </w:rPr>
      </w:pPr>
      <w:r w:rsidRPr="003949C9">
        <w:rPr>
          <w:rFonts w:eastAsia="Times New Roman" w:cstheme="minorHAnsi"/>
          <w:b/>
        </w:rPr>
        <w:t>Ustanoviti urad za okolje in uvesti varuha okolja ter razglasiti Mednarodni dan lesa</w:t>
      </w:r>
      <w:r w:rsidRPr="003949C9">
        <w:rPr>
          <w:rFonts w:eastAsia="Times New Roman" w:cstheme="minorHAnsi"/>
        </w:rPr>
        <w:t xml:space="preserve"> (na primer 13. maj).</w:t>
      </w:r>
    </w:p>
    <w:p w14:paraId="7C53D925" w14:textId="77777777" w:rsidR="00E539A3" w:rsidRPr="003949C9" w:rsidRDefault="00E539A3" w:rsidP="009803CD">
      <w:pPr>
        <w:pStyle w:val="Odstavekseznama"/>
        <w:numPr>
          <w:ilvl w:val="0"/>
          <w:numId w:val="31"/>
        </w:numPr>
        <w:spacing w:after="160" w:line="259" w:lineRule="auto"/>
        <w:jc w:val="both"/>
        <w:rPr>
          <w:rFonts w:cstheme="minorHAnsi"/>
        </w:rPr>
      </w:pPr>
      <w:r w:rsidRPr="003949C9">
        <w:rPr>
          <w:rFonts w:cstheme="minorHAnsi"/>
        </w:rPr>
        <w:t xml:space="preserve">Na Vladi RS naj se ustanovi Ministrstvo za lesarstvo, kot smo ga v bivši Jugoslaviji že imeli. Takrat se je lesarstvo v Sloveniji razvilo v najbolj perspektivno </w:t>
      </w:r>
      <w:r w:rsidR="00E91195" w:rsidRPr="003949C9">
        <w:rPr>
          <w:rFonts w:cstheme="minorHAnsi"/>
        </w:rPr>
        <w:t>(</w:t>
      </w:r>
      <w:proofErr w:type="spellStart"/>
      <w:r w:rsidR="00E91195" w:rsidRPr="003949C9">
        <w:rPr>
          <w:rFonts w:cstheme="minorHAnsi"/>
        </w:rPr>
        <w:t>profitabilno</w:t>
      </w:r>
      <w:proofErr w:type="spellEnd"/>
      <w:r w:rsidR="00E91195" w:rsidRPr="003949C9">
        <w:rPr>
          <w:rFonts w:cstheme="minorHAnsi"/>
        </w:rPr>
        <w:t xml:space="preserve">) </w:t>
      </w:r>
      <w:r w:rsidRPr="003949C9">
        <w:rPr>
          <w:rFonts w:cstheme="minorHAnsi"/>
        </w:rPr>
        <w:t xml:space="preserve">gospodarsko panogo </w:t>
      </w:r>
      <w:r w:rsidR="00E91195" w:rsidRPr="003949C9">
        <w:rPr>
          <w:rFonts w:cstheme="minorHAnsi"/>
        </w:rPr>
        <w:t xml:space="preserve">in je bila največji neto izvoznik </w:t>
      </w:r>
      <w:r w:rsidRPr="003949C9">
        <w:rPr>
          <w:rFonts w:cstheme="minorHAnsi"/>
        </w:rPr>
        <w:t>(v nadaljevanju informacija o tem ministrstvu).</w:t>
      </w:r>
    </w:p>
    <w:p w14:paraId="37BE4CB7" w14:textId="77777777" w:rsidR="006658CE" w:rsidRPr="00E539A3" w:rsidRDefault="006658CE" w:rsidP="00E539A3">
      <w:pPr>
        <w:spacing w:after="200"/>
        <w:jc w:val="both"/>
        <w:rPr>
          <w:rFonts w:eastAsia="Calibri" w:cstheme="minorHAnsi"/>
          <w:color w:val="000000"/>
          <w:lang w:eastAsia="sl-SI"/>
        </w:rPr>
      </w:pPr>
    </w:p>
    <w:p w14:paraId="1A91CE17" w14:textId="77777777" w:rsidR="00DA25BB" w:rsidRPr="007C6DE4" w:rsidRDefault="00CB1296" w:rsidP="009803CD">
      <w:pPr>
        <w:pStyle w:val="Naslov2"/>
        <w:numPr>
          <w:ilvl w:val="1"/>
          <w:numId w:val="53"/>
        </w:numPr>
        <w:rPr>
          <w:rFonts w:eastAsia="Calibri"/>
          <w:color w:val="385623" w:themeColor="accent6" w:themeShade="80"/>
          <w:lang w:eastAsia="sl-SI"/>
        </w:rPr>
      </w:pPr>
      <w:bookmarkStart w:id="35" w:name="_Toc41132802"/>
      <w:r w:rsidRPr="007C6DE4">
        <w:rPr>
          <w:rFonts w:eastAsia="Calibri"/>
          <w:b/>
          <w:bCs/>
          <w:color w:val="385623" w:themeColor="accent6" w:themeShade="80"/>
          <w:lang w:eastAsia="sl-SI"/>
        </w:rPr>
        <w:t>P</w:t>
      </w:r>
      <w:r w:rsidR="00755606" w:rsidRPr="007C6DE4">
        <w:rPr>
          <w:rFonts w:eastAsia="Calibri"/>
          <w:b/>
          <w:bCs/>
          <w:color w:val="385623" w:themeColor="accent6" w:themeShade="80"/>
          <w:lang w:eastAsia="sl-SI"/>
        </w:rPr>
        <w:t>omen digitalizacije  oziroma – industrija 4.0 v lesnem sektorju</w:t>
      </w:r>
      <w:bookmarkEnd w:id="35"/>
      <w:r w:rsidR="00903938" w:rsidRPr="007C6DE4">
        <w:rPr>
          <w:rFonts w:eastAsia="Calibri"/>
          <w:color w:val="385623" w:themeColor="accent6" w:themeShade="80"/>
          <w:lang w:eastAsia="sl-SI"/>
        </w:rPr>
        <w:t xml:space="preserve"> </w:t>
      </w:r>
    </w:p>
    <w:p w14:paraId="669C1860" w14:textId="77777777" w:rsidR="00392845" w:rsidRDefault="00392845" w:rsidP="00392845">
      <w:pPr>
        <w:rPr>
          <w:lang w:eastAsia="sl-SI"/>
        </w:rPr>
      </w:pPr>
    </w:p>
    <w:p w14:paraId="0D601AC8" w14:textId="3383C4C4" w:rsidR="00392845" w:rsidRPr="009E4F46" w:rsidRDefault="00392845" w:rsidP="00392845">
      <w:pPr>
        <w:jc w:val="both"/>
        <w:rPr>
          <w:rFonts w:cstheme="minorHAnsi"/>
        </w:rPr>
      </w:pPr>
      <w:r w:rsidRPr="009E4F46">
        <w:rPr>
          <w:rFonts w:cstheme="minorHAnsi"/>
        </w:rPr>
        <w:lastRenderedPageBreak/>
        <w:t>V zadnjih letih je digitalizacija močno zaznamovala vse industrijske panoge. Pojem industrija 4.0 se je začel uporabljati leta 2011 v Nemčiji, in sicer v pomenu vizije četrte industrijske revolucije. Razvoj od  industrije 1.0 do industrije 4.0 pomeni razvoj od parne dobe prek električne in informacijske dobe do dobe kibernetično-fizičnih sistemov, ki so bili uradno predstavljeni leta 2013</w:t>
      </w:r>
      <w:r w:rsidR="00EE69E0">
        <w:rPr>
          <w:rStyle w:val="Sprotnaopomba-sklic"/>
          <w:rFonts w:cstheme="minorHAnsi"/>
        </w:rPr>
        <w:footnoteReference w:id="13"/>
      </w:r>
      <w:r w:rsidR="00D71E85">
        <w:rPr>
          <w:rFonts w:cstheme="minorHAnsi"/>
        </w:rPr>
        <w:t>.</w:t>
      </w:r>
      <w:r w:rsidRPr="009E4F46">
        <w:rPr>
          <w:rFonts w:cstheme="minorHAnsi"/>
        </w:rPr>
        <w:t xml:space="preserve"> Enotna definicija pojma industrija 4.0 ne obstaja, zato je Müller</w:t>
      </w:r>
      <w:r w:rsidRPr="009E4F46" w:rsidDel="00286BDF">
        <w:rPr>
          <w:rFonts w:cstheme="minorHAnsi"/>
        </w:rPr>
        <w:t xml:space="preserve"> </w:t>
      </w:r>
      <w:r w:rsidRPr="009E4F46">
        <w:rPr>
          <w:rFonts w:cstheme="minorHAnsi"/>
        </w:rPr>
        <w:t>s soavtorji</w:t>
      </w:r>
      <w:r w:rsidR="00EE69E0">
        <w:rPr>
          <w:rStyle w:val="Sprotnaopomba-sklic"/>
          <w:rFonts w:cstheme="minorHAnsi"/>
        </w:rPr>
        <w:footnoteReference w:id="14"/>
      </w:r>
      <w:r w:rsidRPr="009E4F46">
        <w:rPr>
          <w:rFonts w:cstheme="minorHAnsi"/>
        </w:rPr>
        <w:t xml:space="preserve"> povzel različne definicije. Konzorcij za industrijski internet (</w:t>
      </w:r>
      <w:proofErr w:type="spellStart"/>
      <w:r w:rsidRPr="009E4F46">
        <w:rPr>
          <w:rFonts w:cstheme="minorHAnsi"/>
        </w:rPr>
        <w:t>Industrial</w:t>
      </w:r>
      <w:proofErr w:type="spellEnd"/>
      <w:r w:rsidRPr="009E4F46">
        <w:rPr>
          <w:rFonts w:cstheme="minorHAnsi"/>
        </w:rPr>
        <w:t xml:space="preserve"> Internet </w:t>
      </w:r>
      <w:proofErr w:type="spellStart"/>
      <w:r w:rsidRPr="009E4F46">
        <w:rPr>
          <w:rFonts w:cstheme="minorHAnsi"/>
        </w:rPr>
        <w:t>Consortium</w:t>
      </w:r>
      <w:proofErr w:type="spellEnd"/>
      <w:r w:rsidRPr="009E4F46">
        <w:rPr>
          <w:rFonts w:cstheme="minorHAnsi"/>
        </w:rPr>
        <w:t>) je definicijo zastavil tako: »Industrija 4.0 je povezovanje kompleksnih fizičnih mehanizmov in naprav z omrežnimi senzorji in programsko opremo, ki se uporabljajo za napovedovanje, nadzor in načrtovanje boljših poslovnih in družbenih rezultatov</w:t>
      </w:r>
      <w:r w:rsidR="00EE69E0">
        <w:rPr>
          <w:rStyle w:val="Sprotnaopomba-sklic"/>
          <w:rFonts w:cstheme="minorHAnsi"/>
        </w:rPr>
        <w:footnoteReference w:id="15"/>
      </w:r>
      <w:r w:rsidR="00D71E85">
        <w:rPr>
          <w:rFonts w:cstheme="minorHAnsi"/>
        </w:rPr>
        <w:t>.</w:t>
      </w:r>
      <w:r w:rsidRPr="009E4F46">
        <w:rPr>
          <w:rFonts w:cstheme="minorHAnsi"/>
        </w:rPr>
        <w:t xml:space="preserve">« </w:t>
      </w:r>
    </w:p>
    <w:p w14:paraId="3AF02075" w14:textId="32F5936B" w:rsidR="00392845" w:rsidRPr="009E4F46" w:rsidRDefault="00392845" w:rsidP="00392845">
      <w:pPr>
        <w:jc w:val="both"/>
        <w:rPr>
          <w:rFonts w:cstheme="minorHAnsi"/>
        </w:rPr>
      </w:pPr>
      <w:r w:rsidRPr="009E4F46">
        <w:rPr>
          <w:rFonts w:cstheme="minorHAnsi"/>
        </w:rPr>
        <w:t>Industrija 4.0 se v glavnem veže na kibernetično-fizične sisteme (</w:t>
      </w:r>
      <w:proofErr w:type="spellStart"/>
      <w:r w:rsidRPr="009E4F46">
        <w:rPr>
          <w:rFonts w:cstheme="minorHAnsi"/>
        </w:rPr>
        <w:t>cyber-physical</w:t>
      </w:r>
      <w:proofErr w:type="spellEnd"/>
      <w:r w:rsidRPr="009E4F46">
        <w:rPr>
          <w:rFonts w:cstheme="minorHAnsi"/>
        </w:rPr>
        <w:t xml:space="preserve"> </w:t>
      </w:r>
      <w:proofErr w:type="spellStart"/>
      <w:r w:rsidRPr="009E4F46">
        <w:rPr>
          <w:rFonts w:cstheme="minorHAnsi"/>
        </w:rPr>
        <w:t>systems</w:t>
      </w:r>
      <w:proofErr w:type="spellEnd"/>
      <w:r w:rsidRPr="009E4F46">
        <w:rPr>
          <w:rFonts w:cstheme="minorHAnsi"/>
        </w:rPr>
        <w:t xml:space="preserve"> – CPS), internet stvar</w:t>
      </w:r>
      <w:r w:rsidR="00D31DEF" w:rsidRPr="009E4F46">
        <w:rPr>
          <w:rFonts w:cstheme="minorHAnsi"/>
        </w:rPr>
        <w:t>i</w:t>
      </w:r>
      <w:r w:rsidRPr="009E4F46">
        <w:rPr>
          <w:rFonts w:cstheme="minorHAnsi"/>
        </w:rPr>
        <w:t xml:space="preserve"> (Internet </w:t>
      </w:r>
      <w:proofErr w:type="spellStart"/>
      <w:r w:rsidRPr="009E4F46">
        <w:rPr>
          <w:rFonts w:cstheme="minorHAnsi"/>
        </w:rPr>
        <w:t>of</w:t>
      </w:r>
      <w:proofErr w:type="spellEnd"/>
      <w:r w:rsidRPr="009E4F46">
        <w:rPr>
          <w:rFonts w:cstheme="minorHAnsi"/>
        </w:rPr>
        <w:t xml:space="preserve"> </w:t>
      </w:r>
      <w:proofErr w:type="spellStart"/>
      <w:r w:rsidRPr="009E4F46">
        <w:rPr>
          <w:rFonts w:cstheme="minorHAnsi"/>
        </w:rPr>
        <w:t>Things</w:t>
      </w:r>
      <w:proofErr w:type="spellEnd"/>
      <w:r w:rsidRPr="009E4F46">
        <w:rPr>
          <w:rFonts w:cstheme="minorHAnsi"/>
        </w:rPr>
        <w:t xml:space="preserve"> – </w:t>
      </w:r>
      <w:proofErr w:type="spellStart"/>
      <w:r w:rsidRPr="009E4F46">
        <w:rPr>
          <w:rFonts w:cstheme="minorHAnsi"/>
        </w:rPr>
        <w:t>IoT</w:t>
      </w:r>
      <w:proofErr w:type="spellEnd"/>
      <w:r w:rsidRPr="009E4F46">
        <w:rPr>
          <w:rFonts w:cstheme="minorHAnsi"/>
        </w:rPr>
        <w:t>), računalništvo v oblaku (</w:t>
      </w:r>
      <w:proofErr w:type="spellStart"/>
      <w:r w:rsidRPr="009E4F46">
        <w:rPr>
          <w:rFonts w:cstheme="minorHAnsi"/>
        </w:rPr>
        <w:t>cloud</w:t>
      </w:r>
      <w:proofErr w:type="spellEnd"/>
      <w:r w:rsidRPr="009E4F46">
        <w:rPr>
          <w:rFonts w:cstheme="minorHAnsi"/>
        </w:rPr>
        <w:t xml:space="preserve"> </w:t>
      </w:r>
      <w:proofErr w:type="spellStart"/>
      <w:r w:rsidRPr="009E4F46">
        <w:rPr>
          <w:rFonts w:cstheme="minorHAnsi"/>
        </w:rPr>
        <w:t>computing</w:t>
      </w:r>
      <w:proofErr w:type="spellEnd"/>
      <w:r w:rsidRPr="009E4F46">
        <w:rPr>
          <w:rFonts w:cstheme="minorHAnsi"/>
        </w:rPr>
        <w:t>), veriženje (podatkovnih) blokov (</w:t>
      </w:r>
      <w:proofErr w:type="spellStart"/>
      <w:r w:rsidRPr="009E4F46">
        <w:rPr>
          <w:rFonts w:cstheme="minorHAnsi"/>
        </w:rPr>
        <w:t>block-chain</w:t>
      </w:r>
      <w:proofErr w:type="spellEnd"/>
      <w:r w:rsidRPr="009E4F46">
        <w:rPr>
          <w:rFonts w:cstheme="minorHAnsi"/>
        </w:rPr>
        <w:t>) ter na pametne naprave in upravljanje poslovnih procesov</w:t>
      </w:r>
      <w:r w:rsidR="00EE69E0">
        <w:rPr>
          <w:rStyle w:val="Sprotnaopomba-sklic"/>
          <w:rFonts w:cstheme="minorHAnsi"/>
        </w:rPr>
        <w:footnoteReference w:id="16"/>
      </w:r>
      <w:r w:rsidRPr="009E4F46">
        <w:rPr>
          <w:rFonts w:cstheme="minorHAnsi"/>
        </w:rPr>
        <w:t xml:space="preserve">). Osredotoča se predvsem na celovito digitalizacijo in integracijo digitalnih ekosistemov industrije. Ker je </w:t>
      </w:r>
      <w:proofErr w:type="spellStart"/>
      <w:r w:rsidRPr="009E4F46">
        <w:rPr>
          <w:rFonts w:cstheme="minorHAnsi"/>
        </w:rPr>
        <w:t>IoT</w:t>
      </w:r>
      <w:proofErr w:type="spellEnd"/>
      <w:r w:rsidRPr="009E4F46">
        <w:rPr>
          <w:rFonts w:cstheme="minorHAnsi"/>
        </w:rPr>
        <w:t xml:space="preserve"> že uspešno vpeljan v obstoječe proizvodne procese, velja za ključen element, ki bo omogočal nadgrajevanje tudi naslednje generacije proizvodnih sistemov.</w:t>
      </w:r>
    </w:p>
    <w:p w14:paraId="2919EC04" w14:textId="757989ED" w:rsidR="00392845" w:rsidRPr="009E4F46" w:rsidRDefault="00392845" w:rsidP="00392845">
      <w:pPr>
        <w:jc w:val="both"/>
        <w:rPr>
          <w:rFonts w:cstheme="minorHAnsi"/>
        </w:rPr>
      </w:pPr>
      <w:r w:rsidRPr="009E4F46">
        <w:rPr>
          <w:rFonts w:cstheme="minorHAnsi"/>
        </w:rPr>
        <w:t xml:space="preserve">Digitalizacija močno vpliva tudi na gozdno lesni sektor, </w:t>
      </w:r>
      <w:r w:rsidR="00D71E85">
        <w:rPr>
          <w:rFonts w:cstheme="minorHAnsi"/>
        </w:rPr>
        <w:t>v katerem</w:t>
      </w:r>
      <w:r w:rsidR="00D71E85" w:rsidRPr="009E4F46">
        <w:rPr>
          <w:rFonts w:cstheme="minorHAnsi"/>
        </w:rPr>
        <w:t xml:space="preserve"> </w:t>
      </w:r>
      <w:r w:rsidRPr="009E4F46">
        <w:rPr>
          <w:rFonts w:cstheme="minorHAnsi"/>
        </w:rPr>
        <w:t xml:space="preserve">pa se spremembe dogajajo počasneje. Študija Müllerja in soavtorjev (Müller et </w:t>
      </w:r>
      <w:proofErr w:type="spellStart"/>
      <w:r w:rsidRPr="009E4F46">
        <w:rPr>
          <w:rFonts w:cstheme="minorHAnsi"/>
        </w:rPr>
        <w:t>al</w:t>
      </w:r>
      <w:proofErr w:type="spellEnd"/>
      <w:r w:rsidRPr="009E4F46">
        <w:rPr>
          <w:rFonts w:cstheme="minorHAnsi"/>
        </w:rPr>
        <w:t>.</w:t>
      </w:r>
      <w:r w:rsidR="00D71E85">
        <w:rPr>
          <w:rFonts w:cstheme="minorHAnsi"/>
        </w:rPr>
        <w:t>,</w:t>
      </w:r>
      <w:r w:rsidRPr="009E4F46">
        <w:rPr>
          <w:rFonts w:cstheme="minorHAnsi"/>
        </w:rPr>
        <w:t xml:space="preserve"> 2019) podaja pregled vseh preteklih raziskav na temo digitalizacije v gozdno-lesni oskrbovalni verigi in tudi razpravo, kako naj bi industrija</w:t>
      </w:r>
      <w:r w:rsidR="00D71E85">
        <w:rPr>
          <w:rFonts w:cstheme="minorHAnsi"/>
        </w:rPr>
        <w:t> </w:t>
      </w:r>
      <w:r w:rsidRPr="009E4F46">
        <w:rPr>
          <w:rFonts w:cstheme="minorHAnsi"/>
        </w:rPr>
        <w:t xml:space="preserve">4.0 spremenila gozdarsko verigo vrednosti. V raziskovalni sferi brez dvoma obstaja vrzel, ki je za razvoj sodobnih informacijsko-komunikacijskih tehnoloških rešitev temeljnega pomena. </w:t>
      </w:r>
      <w:r w:rsidR="00D71E85">
        <w:rPr>
          <w:rFonts w:cstheme="minorHAnsi"/>
        </w:rPr>
        <w:t>Le-</w:t>
      </w:r>
      <w:r w:rsidRPr="009E4F46">
        <w:rPr>
          <w:rFonts w:cstheme="minorHAnsi"/>
        </w:rPr>
        <w:t xml:space="preserve">a vključuje pridobivanje in </w:t>
      </w:r>
      <w:proofErr w:type="spellStart"/>
      <w:r w:rsidRPr="009E4F46">
        <w:rPr>
          <w:rFonts w:cstheme="minorHAnsi"/>
        </w:rPr>
        <w:t>obdelav</w:t>
      </w:r>
      <w:r w:rsidR="00D71E85">
        <w:rPr>
          <w:rFonts w:cstheme="minorHAnsi"/>
        </w:rPr>
        <w:t>anje</w:t>
      </w:r>
      <w:proofErr w:type="spellEnd"/>
      <w:r w:rsidRPr="009E4F46">
        <w:rPr>
          <w:rFonts w:cstheme="minorHAnsi"/>
        </w:rPr>
        <w:t xml:space="preserve"> podatkov, odkrivanje znanja in aplikacije digitalnih dvojčkov</w:t>
      </w:r>
      <w:r w:rsidR="00D71E85">
        <w:rPr>
          <w:rFonts w:cstheme="minorHAnsi"/>
        </w:rPr>
        <w:t xml:space="preserve"> –</w:t>
      </w:r>
      <w:r w:rsidRPr="009E4F46">
        <w:rPr>
          <w:rFonts w:cstheme="minorHAnsi"/>
        </w:rPr>
        <w:t xml:space="preserve"> in to ne le v lesni panogi, ampak tudi na širšem področju obnovljivih materialov. Z rabo sodobnih tehnik pridobivanja podatkov za spremljanje (monitoring), analiziranje in optimiziranje izdelkov lahko postopki in tehnike informacijskega inženiringa stavb temeljito izboljšajo različne dejavnike učinkovitosti poslovanja, oblikovanja, zdravja in trajnosti. Rezultate teh študij bi lahko vključili v naslednjo generacijo ogrodij za obdelavo kompleksnih informacij pri oblikovanju, proizvodnji in upravljanju življenjskega cikla obnovljivih materialov in trajnostnih stavb. Množični in dinamično spreminjajoči se podatkovni tokovi, ki so posledica sodobnih tehnoloških orodij v zelo omejenih in zapletenih okoljih, kakršno je tudi gozdarska panoga, poleg tega potrebujejo računsko zelo učinkovite rešitve. </w:t>
      </w:r>
    </w:p>
    <w:p w14:paraId="6280222E" w14:textId="5C29E8FF" w:rsidR="00392845" w:rsidRPr="009E4F46" w:rsidRDefault="00392845" w:rsidP="00392845">
      <w:pPr>
        <w:jc w:val="both"/>
        <w:rPr>
          <w:rFonts w:cstheme="minorHAnsi"/>
        </w:rPr>
      </w:pPr>
      <w:r w:rsidRPr="009E4F46">
        <w:rPr>
          <w:rFonts w:cstheme="minorHAnsi"/>
        </w:rPr>
        <w:t>Raziskovalne teme, povezane z upravljanjem informacij in programskim inženiringom, se učinkovito širijo na področj</w:t>
      </w:r>
      <w:r w:rsidR="00650565">
        <w:rPr>
          <w:rFonts w:cstheme="minorHAnsi"/>
        </w:rPr>
        <w:t>a</w:t>
      </w:r>
      <w:r w:rsidRPr="009E4F46">
        <w:rPr>
          <w:rFonts w:cstheme="minorHAnsi"/>
        </w:rPr>
        <w:t xml:space="preserve"> pridobivanja masovnih nizov podatkov, a glede obnovljivih materialov primanjkuje določenih pametnih rešitev. Če nas zanimajo samo posamezni vidiki s tega področja, so nam sicer na voljo občasne raziskave,</w:t>
      </w:r>
      <w:r w:rsidR="00650565">
        <w:rPr>
          <w:rFonts w:cstheme="minorHAnsi"/>
        </w:rPr>
        <w:t xml:space="preserve"> pravega</w:t>
      </w:r>
      <w:r w:rsidRPr="009E4F46">
        <w:rPr>
          <w:rFonts w:cstheme="minorHAnsi"/>
        </w:rPr>
        <w:t xml:space="preserve"> enotnega pristopa, ki bi bil namenjen obnovljivim materialom, pa ne bomo našli. Primanjkuje nam poenoten konceptualni okvir, ki bi zajemal celotno področje gozdarstva. Tudi v računalniški znanosti o materialih uporabljajo najsodobnejše metode iz strojnega učenja</w:t>
      </w:r>
      <w:r w:rsidR="00EE69E0">
        <w:rPr>
          <w:rStyle w:val="Sprotnaopomba-sklic"/>
          <w:rFonts w:cstheme="minorHAnsi"/>
        </w:rPr>
        <w:footnoteReference w:id="17"/>
      </w:r>
      <w:r w:rsidR="00650565">
        <w:rPr>
          <w:rFonts w:cstheme="minorHAnsi"/>
        </w:rPr>
        <w:t>,</w:t>
      </w:r>
      <w:r w:rsidRPr="009E4F46">
        <w:rPr>
          <w:rFonts w:cstheme="minorHAnsi"/>
        </w:rPr>
        <w:t xml:space="preserve"> </w:t>
      </w:r>
      <w:r w:rsidRPr="009E4F46">
        <w:rPr>
          <w:rFonts w:cstheme="minorHAnsi"/>
        </w:rPr>
        <w:lastRenderedPageBreak/>
        <w:t>vendar je to omejeno na rabo posamezne metode samo za en material. Iz tega izhaja, da bi lahko enoten okvir pri tovrstnem reševanju problemov, ki bi bil prilagojen za obnovljive materiale, predstavljal veliko dodano vrednost sedanjim raziskovalnim smernicam. Pri tem bi morali dodatno raziskati združevanje analitičnih računskih modelov in metod strojnega učenja, da bi razvili nove materiale iz »majhnih podatkov« (</w:t>
      </w:r>
      <w:proofErr w:type="spellStart"/>
      <w:r w:rsidRPr="009E4F46">
        <w:rPr>
          <w:rFonts w:cstheme="minorHAnsi"/>
        </w:rPr>
        <w:t>small</w:t>
      </w:r>
      <w:proofErr w:type="spellEnd"/>
      <w:r w:rsidRPr="009E4F46">
        <w:rPr>
          <w:rFonts w:cstheme="minorHAnsi"/>
        </w:rPr>
        <w:t xml:space="preserve"> data)</w:t>
      </w:r>
      <w:r w:rsidR="00940B3B">
        <w:rPr>
          <w:rStyle w:val="Sprotnaopomba-sklic"/>
          <w:rFonts w:cstheme="minorHAnsi"/>
        </w:rPr>
        <w:footnoteReference w:id="18"/>
      </w:r>
      <w:r w:rsidR="00650565">
        <w:rPr>
          <w:rFonts w:cstheme="minorHAnsi"/>
        </w:rPr>
        <w:t>.</w:t>
      </w:r>
      <w:r w:rsidRPr="009E4F46">
        <w:rPr>
          <w:rFonts w:cstheme="minorHAnsi"/>
        </w:rPr>
        <w:t xml:space="preserve"> Nove</w:t>
      </w:r>
      <w:r w:rsidR="00650565">
        <w:rPr>
          <w:rFonts w:cstheme="minorHAnsi"/>
        </w:rPr>
        <w:t>,</w:t>
      </w:r>
      <w:r w:rsidRPr="009E4F46">
        <w:rPr>
          <w:rFonts w:cstheme="minorHAnsi"/>
        </w:rPr>
        <w:t xml:space="preserve"> pametne tehnologije in napredni proizvodni pristopi zastavljajo nadaljnje izzive za optimizacijo procesov, zlasti zaradi nastajajoče evolucije digitalnih dvojčkov in dodajalne proizvodnje. Raziskave teh prihodnjih tehnoloških rešitev so še</w:t>
      </w:r>
      <w:r w:rsidR="00940B3B">
        <w:rPr>
          <w:rFonts w:cstheme="minorHAnsi"/>
        </w:rPr>
        <w:t xml:space="preserve"> in verjetno bodo</w:t>
      </w:r>
      <w:r w:rsidRPr="009E4F46">
        <w:rPr>
          <w:rFonts w:cstheme="minorHAnsi"/>
        </w:rPr>
        <w:t xml:space="preserve"> zelo omejene pri proizvodnji obnovljivih materialov</w:t>
      </w:r>
      <w:r w:rsidR="00940B3B">
        <w:rPr>
          <w:rStyle w:val="Sprotnaopomba-sklic"/>
          <w:rFonts w:cstheme="minorHAnsi"/>
        </w:rPr>
        <w:footnoteReference w:id="19"/>
      </w:r>
      <w:r w:rsidRPr="009E4F46">
        <w:rPr>
          <w:rFonts w:cstheme="minorHAnsi"/>
        </w:rPr>
        <w:t>.</w:t>
      </w:r>
    </w:p>
    <w:p w14:paraId="68AC188C" w14:textId="767D2F04" w:rsidR="00392845" w:rsidRPr="009E4F46" w:rsidRDefault="00392845" w:rsidP="00392845">
      <w:pPr>
        <w:jc w:val="both"/>
        <w:rPr>
          <w:rFonts w:cstheme="minorHAnsi"/>
        </w:rPr>
      </w:pPr>
      <w:r w:rsidRPr="009E4F46">
        <w:rPr>
          <w:rFonts w:cstheme="minorHAnsi"/>
        </w:rPr>
        <w:t xml:space="preserve">Tehnološki izzivi,  ki so jih </w:t>
      </w:r>
      <w:proofErr w:type="spellStart"/>
      <w:r w:rsidRPr="009E4F46">
        <w:rPr>
          <w:rFonts w:cstheme="minorHAnsi"/>
        </w:rPr>
        <w:t>Xu</w:t>
      </w:r>
      <w:proofErr w:type="spellEnd"/>
      <w:r w:rsidRPr="009E4F46">
        <w:rPr>
          <w:rFonts w:cstheme="minorHAnsi"/>
        </w:rPr>
        <w:t xml:space="preserve"> in soavtorji (</w:t>
      </w:r>
      <w:proofErr w:type="spellStart"/>
      <w:r w:rsidRPr="009E4F46">
        <w:rPr>
          <w:rFonts w:cstheme="minorHAnsi"/>
        </w:rPr>
        <w:t>Xu</w:t>
      </w:r>
      <w:proofErr w:type="spellEnd"/>
      <w:r w:rsidRPr="009E4F46">
        <w:rPr>
          <w:rFonts w:cstheme="minorHAnsi"/>
        </w:rPr>
        <w:t xml:space="preserve"> et </w:t>
      </w:r>
      <w:proofErr w:type="spellStart"/>
      <w:r w:rsidRPr="009E4F46">
        <w:rPr>
          <w:rFonts w:cstheme="minorHAnsi"/>
        </w:rPr>
        <w:t>al</w:t>
      </w:r>
      <w:proofErr w:type="spellEnd"/>
      <w:r w:rsidRPr="009E4F46">
        <w:rPr>
          <w:rFonts w:cstheme="minorHAnsi"/>
        </w:rPr>
        <w:t>.</w:t>
      </w:r>
      <w:r w:rsidR="00650565">
        <w:rPr>
          <w:rFonts w:cstheme="minorHAnsi"/>
        </w:rPr>
        <w:t>,</w:t>
      </w:r>
      <w:r w:rsidRPr="009E4F46">
        <w:rPr>
          <w:rFonts w:cstheme="minorHAnsi"/>
        </w:rPr>
        <w:t xml:space="preserve"> 2018)  prepoznali v napredujoči industriji 4.0, so pomembni tudi za lesni sektor. Obstoječe infrastrukture informacijsko-komunikacijske tehnologije še niso na točki, ko bi lahko podprle digitalno transformacijo v industrijo 4.0, ki mora zagotavljati tako horizontalno kot vertikalno povezovanje, pa tudi povezovanje drugega z drugim. Za to je </w:t>
      </w:r>
      <w:r w:rsidR="00BA1D3C">
        <w:rPr>
          <w:rFonts w:cstheme="minorHAnsi"/>
        </w:rPr>
        <w:t>potrebno</w:t>
      </w:r>
      <w:r w:rsidRPr="009E4F46">
        <w:rPr>
          <w:rFonts w:cstheme="minorHAnsi"/>
        </w:rPr>
        <w:t xml:space="preserve"> razviti </w:t>
      </w:r>
      <w:proofErr w:type="spellStart"/>
      <w:r w:rsidRPr="009E4F46">
        <w:rPr>
          <w:rFonts w:cstheme="minorHAnsi"/>
        </w:rPr>
        <w:t>znotrajorganizacijska</w:t>
      </w:r>
      <w:proofErr w:type="spellEnd"/>
      <w:r w:rsidRPr="009E4F46">
        <w:rPr>
          <w:rFonts w:cstheme="minorHAnsi"/>
        </w:rPr>
        <w:t xml:space="preserve"> in </w:t>
      </w:r>
      <w:proofErr w:type="spellStart"/>
      <w:r w:rsidRPr="009E4F46">
        <w:rPr>
          <w:rFonts w:cstheme="minorHAnsi"/>
        </w:rPr>
        <w:t>medorganizacijska</w:t>
      </w:r>
      <w:proofErr w:type="spellEnd"/>
      <w:r w:rsidRPr="009E4F46">
        <w:rPr>
          <w:rFonts w:cstheme="minorHAnsi"/>
        </w:rPr>
        <w:t xml:space="preserve"> povezovanja. V gozdno-lesni oskrbovalni verigi to pomeni povezovanje (podatkov in storitev) </w:t>
      </w:r>
      <w:r w:rsidR="00572657" w:rsidRPr="009E4F46">
        <w:rPr>
          <w:rFonts w:cstheme="minorHAnsi"/>
          <w:noProof/>
          <w:lang w:eastAsia="sl-SI"/>
        </w:rPr>
        <mc:AlternateContent>
          <mc:Choice Requires="wps">
            <w:drawing>
              <wp:anchor distT="228600" distB="228600" distL="228600" distR="228600" simplePos="0" relativeHeight="251667456" behindDoc="1" locked="0" layoutInCell="1" allowOverlap="1" wp14:anchorId="0F86C2E4" wp14:editId="3CB86E44">
                <wp:simplePos x="0" y="0"/>
                <wp:positionH relativeFrom="margin">
                  <wp:posOffset>2200910</wp:posOffset>
                </wp:positionH>
                <wp:positionV relativeFrom="margin">
                  <wp:posOffset>825500</wp:posOffset>
                </wp:positionV>
                <wp:extent cx="3582670" cy="3410585"/>
                <wp:effectExtent l="0" t="0" r="17780" b="18415"/>
                <wp:wrapSquare wrapText="bothSides"/>
                <wp:docPr id="29" name="Polje z besedilom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582670" cy="3410585"/>
                        </a:xfrm>
                        <a:prstGeom prst="rect">
                          <a:avLst/>
                        </a:prstGeom>
                        <a:solidFill>
                          <a:schemeClr val="accent6">
                            <a:lumMod val="50000"/>
                          </a:schemeClr>
                        </a:solidFill>
                        <a:ln/>
                      </wps:spPr>
                      <wps:style>
                        <a:lnRef idx="3">
                          <a:schemeClr val="lt1"/>
                        </a:lnRef>
                        <a:fillRef idx="1">
                          <a:schemeClr val="dk1"/>
                        </a:fillRef>
                        <a:effectRef idx="1">
                          <a:schemeClr val="dk1"/>
                        </a:effectRef>
                        <a:fontRef idx="minor">
                          <a:schemeClr val="lt1"/>
                        </a:fontRef>
                      </wps:style>
                      <wps:txbx>
                        <w:txbxContent>
                          <w:p w14:paraId="121872C1" w14:textId="5A26FCDA" w:rsidR="0068624D" w:rsidRPr="00572657" w:rsidRDefault="0068624D" w:rsidP="00BD0475">
                            <w:pPr>
                              <w:jc w:val="both"/>
                              <w:rPr>
                                <w:sz w:val="24"/>
                                <w:szCs w:val="24"/>
                              </w:rPr>
                            </w:pPr>
                            <w:r w:rsidRPr="00572657">
                              <w:rPr>
                                <w:sz w:val="24"/>
                                <w:szCs w:val="24"/>
                              </w:rPr>
                              <w:t>Digitalizacija močno vpliva na gozdno</w:t>
                            </w:r>
                            <w:r>
                              <w:rPr>
                                <w:sz w:val="24"/>
                                <w:szCs w:val="24"/>
                              </w:rPr>
                              <w:t>-</w:t>
                            </w:r>
                            <w:r w:rsidRPr="00572657">
                              <w:rPr>
                                <w:sz w:val="24"/>
                                <w:szCs w:val="24"/>
                              </w:rPr>
                              <w:t xml:space="preserve">lesni sektor, kjer pa </w:t>
                            </w:r>
                            <w:r>
                              <w:rPr>
                                <w:sz w:val="24"/>
                                <w:szCs w:val="24"/>
                              </w:rPr>
                              <w:t xml:space="preserve">se </w:t>
                            </w:r>
                            <w:r w:rsidRPr="00572657">
                              <w:rPr>
                                <w:sz w:val="24"/>
                                <w:szCs w:val="24"/>
                              </w:rPr>
                              <w:t xml:space="preserve">spremembe dogajajo počasneje. </w:t>
                            </w:r>
                          </w:p>
                          <w:p w14:paraId="4EF6FFFF" w14:textId="24BF12C2" w:rsidR="0068624D" w:rsidRPr="00572657" w:rsidRDefault="0068624D" w:rsidP="00BD0475">
                            <w:pPr>
                              <w:jc w:val="both"/>
                              <w:rPr>
                                <w:rFonts w:cstheme="minorHAnsi"/>
                                <w:sz w:val="24"/>
                                <w:szCs w:val="24"/>
                              </w:rPr>
                            </w:pPr>
                            <w:r w:rsidRPr="00572657">
                              <w:rPr>
                                <w:rFonts w:cstheme="minorHAnsi"/>
                                <w:sz w:val="24"/>
                                <w:szCs w:val="24"/>
                              </w:rPr>
                              <w:t xml:space="preserve">Na žagah bi povezovanje industrije 4.0 vodilo do optimiziranega pretoka materialov in njegove rabe, saj bi se s pomočjo skenerjev izboljšal proces sortiranja in razvrščanja. </w:t>
                            </w:r>
                          </w:p>
                          <w:p w14:paraId="74C7C814" w14:textId="77777777" w:rsidR="0068624D" w:rsidRPr="00572657" w:rsidRDefault="0068624D" w:rsidP="00BD0475">
                            <w:pPr>
                              <w:jc w:val="both"/>
                              <w:rPr>
                                <w:rFonts w:cstheme="minorHAnsi"/>
                                <w:sz w:val="24"/>
                                <w:szCs w:val="24"/>
                              </w:rPr>
                            </w:pPr>
                            <w:r w:rsidRPr="00572657">
                              <w:rPr>
                                <w:rFonts w:cstheme="minorHAnsi"/>
                                <w:sz w:val="24"/>
                                <w:szCs w:val="24"/>
                              </w:rPr>
                              <w:t xml:space="preserve">V industriji sekundarne obdelave lesa so priložnosti v računskem oblikovanju, hitrem ustvarjanju prototipov, robotiki itd. Pri končnih proizvodih pa lahko industrija 4.0 vodi do optimizacije zelo raznolikih in zapletenih proizvodnih verig, vključno z virtualno/obogateno resničnostjo. </w:t>
                            </w:r>
                          </w:p>
                          <w:p w14:paraId="2F539D6E" w14:textId="77777777" w:rsidR="0068624D" w:rsidRDefault="0068624D">
                            <w:pPr>
                              <w:rPr>
                                <w:sz w:val="24"/>
                                <w:szCs w:val="24"/>
                              </w:rPr>
                            </w:pP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6C2E4" id="Polje z besedilom 29" o:spid="_x0000_s1050" type="#_x0000_t202" alt="&quot;&quot;" style="position:absolute;left:0;text-align:left;margin-left:173.3pt;margin-top:65pt;width:282.1pt;height:268.55pt;z-index:-251649024;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" fillcolor="#375623 [1609]" strokecolor="white [3201]" strokeweight="1.5pt">
                <v:textbox inset="14.4pt,7.2pt,14.4pt,7.2pt">
                  <w:txbxContent>
                    <w:p w14:paraId="121872C1" w14:textId="5A26FCDA" w:rsidR="0068624D" w:rsidRPr="00572657" w:rsidRDefault="0068624D" w:rsidP="00BD0475">
                      <w:pPr>
                        <w:jc w:val="both"/>
                        <w:rPr>
                          <w:sz w:val="24"/>
                          <w:szCs w:val="24"/>
                        </w:rPr>
                      </w:pPr>
                      <w:r w:rsidRPr="00572657">
                        <w:rPr>
                          <w:sz w:val="24"/>
                          <w:szCs w:val="24"/>
                        </w:rPr>
                        <w:t>Digitalizacija močno vpliva na gozdno</w:t>
                      </w:r>
                      <w:r>
                        <w:rPr>
                          <w:sz w:val="24"/>
                          <w:szCs w:val="24"/>
                        </w:rPr>
                        <w:t>-</w:t>
                      </w:r>
                      <w:r w:rsidRPr="00572657">
                        <w:rPr>
                          <w:sz w:val="24"/>
                          <w:szCs w:val="24"/>
                        </w:rPr>
                        <w:t xml:space="preserve">lesni sektor, kjer pa </w:t>
                      </w:r>
                      <w:r>
                        <w:rPr>
                          <w:sz w:val="24"/>
                          <w:szCs w:val="24"/>
                        </w:rPr>
                        <w:t xml:space="preserve">se </w:t>
                      </w:r>
                      <w:r w:rsidRPr="00572657">
                        <w:rPr>
                          <w:sz w:val="24"/>
                          <w:szCs w:val="24"/>
                        </w:rPr>
                        <w:t xml:space="preserve">spremembe dogajajo počasneje. </w:t>
                      </w:r>
                    </w:p>
                    <w:p w14:paraId="4EF6FFFF" w14:textId="24BF12C2" w:rsidR="0068624D" w:rsidRPr="00572657" w:rsidRDefault="0068624D" w:rsidP="00BD0475">
                      <w:pPr>
                        <w:jc w:val="both"/>
                        <w:rPr>
                          <w:rFonts w:cstheme="minorHAnsi"/>
                          <w:sz w:val="24"/>
                          <w:szCs w:val="24"/>
                        </w:rPr>
                      </w:pPr>
                      <w:r w:rsidRPr="00572657">
                        <w:rPr>
                          <w:rFonts w:cstheme="minorHAnsi"/>
                          <w:sz w:val="24"/>
                          <w:szCs w:val="24"/>
                        </w:rPr>
                        <w:t xml:space="preserve">Na žagah bi povezovanje industrije 4.0 vodilo do optimiziranega pretoka materialov in njegove rabe, saj bi se s pomočjo skenerjev izboljšal proces sortiranja in razvrščanja. </w:t>
                      </w:r>
                    </w:p>
                    <w:p w14:paraId="74C7C814" w14:textId="77777777" w:rsidR="0068624D" w:rsidRPr="00572657" w:rsidRDefault="0068624D" w:rsidP="00BD0475">
                      <w:pPr>
                        <w:jc w:val="both"/>
                        <w:rPr>
                          <w:rFonts w:cstheme="minorHAnsi"/>
                          <w:sz w:val="24"/>
                          <w:szCs w:val="24"/>
                        </w:rPr>
                      </w:pPr>
                      <w:r w:rsidRPr="00572657">
                        <w:rPr>
                          <w:rFonts w:cstheme="minorHAnsi"/>
                          <w:sz w:val="24"/>
                          <w:szCs w:val="24"/>
                        </w:rPr>
                        <w:t xml:space="preserve">V industriji sekundarne obdelave lesa so priložnosti v računskem oblikovanju, hitrem ustvarjanju prototipov, robotiki itd. Pri končnih proizvodih pa lahko industrija 4.0 vodi do optimizacije zelo raznolikih in zapletenih proizvodnih verig, vključno z virtualno/obogateno resničnostjo. </w:t>
                      </w:r>
                    </w:p>
                    <w:p w14:paraId="2F539D6E" w14:textId="77777777" w:rsidR="0068624D" w:rsidRDefault="0068624D">
                      <w:pPr>
                        <w:rPr>
                          <w:sz w:val="24"/>
                          <w:szCs w:val="24"/>
                        </w:rPr>
                      </w:pPr>
                    </w:p>
                  </w:txbxContent>
                </v:textbox>
                <w10:wrap type="square" anchorx="margin" anchory="margin"/>
              </v:shape>
            </w:pict>
          </mc:Fallback>
        </mc:AlternateContent>
      </w:r>
      <w:r w:rsidRPr="009E4F46">
        <w:rPr>
          <w:rFonts w:cstheme="minorHAnsi"/>
        </w:rPr>
        <w:t xml:space="preserve">lastnikov gozdov, gozdarskih gospodarskih družb, gospodarskih družb za sečnjo, transportnih gospodarskih družb, gospodarskih družb za primarno procesiranje lesa, gospodarskih družb za sekundarno procesiranje lesa </w:t>
      </w:r>
      <w:r w:rsidR="005700DF">
        <w:rPr>
          <w:rFonts w:cstheme="minorHAnsi"/>
        </w:rPr>
        <w:t>in</w:t>
      </w:r>
      <w:r w:rsidR="005700DF" w:rsidRPr="009E4F46">
        <w:rPr>
          <w:rFonts w:cstheme="minorHAnsi"/>
        </w:rPr>
        <w:t xml:space="preserve"> </w:t>
      </w:r>
      <w:r w:rsidRPr="009E4F46">
        <w:rPr>
          <w:rFonts w:cstheme="minorHAnsi"/>
        </w:rPr>
        <w:t xml:space="preserve">končnih uporabnikov izdelkov. </w:t>
      </w:r>
    </w:p>
    <w:p w14:paraId="2D36AAE5" w14:textId="3B819A26" w:rsidR="00392845" w:rsidRPr="009E4F46" w:rsidRDefault="00392845" w:rsidP="00392845">
      <w:pPr>
        <w:jc w:val="both"/>
        <w:rPr>
          <w:rFonts w:cstheme="minorHAnsi"/>
        </w:rPr>
      </w:pPr>
      <w:r w:rsidRPr="009E4F46">
        <w:rPr>
          <w:rFonts w:cstheme="minorHAnsi"/>
        </w:rPr>
        <w:t>Digitalizacija gozdno-lesne oskrbovalne verige se začne v gozdovih, kjer je možnosti za inovacije in modernizacijo veliko – od sistemov za skeniranje visoke ločljivosti za popis gozdov do optimizirane učinkovite sečnje in logistike konstrukcijskega lesa. Na žagah bi povezovanje industrije 4.0 vodilo do optimiziranega pretoka materialov in njegove uporabe, saj bi se s pomočjo skenerjev izboljšal proces sortiranja in razvrščanja. V industriji sekundarne obdelave lesa so priložnosti v računskem oblikovanju, hitrem ustvarjanju prototipov, robotiki itd. Pri končnih proizvodih pa lahko industrija</w:t>
      </w:r>
      <w:r w:rsidR="005700DF">
        <w:rPr>
          <w:rFonts w:cstheme="minorHAnsi"/>
        </w:rPr>
        <w:t> </w:t>
      </w:r>
      <w:r w:rsidRPr="009E4F46">
        <w:rPr>
          <w:rFonts w:cstheme="minorHAnsi"/>
        </w:rPr>
        <w:t xml:space="preserve">4.0 vodi do optimizacije zelo raznolikih in zapletenih proizvodnih verig, vključno z virtualno/obogateno resničnostjo. </w:t>
      </w:r>
    </w:p>
    <w:p w14:paraId="2546EC95" w14:textId="76037AA5" w:rsidR="00392845" w:rsidRDefault="00392845" w:rsidP="00392845">
      <w:pPr>
        <w:jc w:val="both"/>
        <w:rPr>
          <w:rFonts w:cstheme="minorHAnsi"/>
        </w:rPr>
      </w:pPr>
      <w:r w:rsidRPr="009E4F46">
        <w:rPr>
          <w:rFonts w:cstheme="minorHAnsi"/>
        </w:rPr>
        <w:lastRenderedPageBreak/>
        <w:t>Eno izmed nastajajočih raziskovalnih področij v tej panogi je tehnologija porazdeljenih knjig (imenovana tudi veriženje blokov) – DLT (</w:t>
      </w:r>
      <w:proofErr w:type="spellStart"/>
      <w:r w:rsidRPr="009E4F46">
        <w:rPr>
          <w:rFonts w:cstheme="minorHAnsi"/>
        </w:rPr>
        <w:t>distributed</w:t>
      </w:r>
      <w:proofErr w:type="spellEnd"/>
      <w:r w:rsidRPr="009E4F46">
        <w:rPr>
          <w:rFonts w:cstheme="minorHAnsi"/>
        </w:rPr>
        <w:t xml:space="preserve"> </w:t>
      </w:r>
      <w:proofErr w:type="spellStart"/>
      <w:r w:rsidRPr="009E4F46">
        <w:rPr>
          <w:rFonts w:cstheme="minorHAnsi"/>
        </w:rPr>
        <w:t>ledger</w:t>
      </w:r>
      <w:proofErr w:type="spellEnd"/>
      <w:r w:rsidRPr="009E4F46">
        <w:rPr>
          <w:rFonts w:cstheme="minorHAnsi"/>
        </w:rPr>
        <w:t xml:space="preserve"> </w:t>
      </w:r>
      <w:proofErr w:type="spellStart"/>
      <w:r w:rsidRPr="009E4F46">
        <w:rPr>
          <w:rFonts w:cstheme="minorHAnsi"/>
        </w:rPr>
        <w:t>technology</w:t>
      </w:r>
      <w:proofErr w:type="spellEnd"/>
      <w:r w:rsidRPr="009E4F46">
        <w:rPr>
          <w:rFonts w:cstheme="minorHAnsi"/>
        </w:rPr>
        <w:t xml:space="preserve">). Ta omogoča elektronsko sledenje lesa vse od gozda pa do izdelave končnega izdelka, kar je </w:t>
      </w:r>
      <w:r w:rsidR="008B591C">
        <w:rPr>
          <w:rFonts w:cstheme="minorHAnsi"/>
        </w:rPr>
        <w:t>mogoče</w:t>
      </w:r>
      <w:r w:rsidRPr="009E4F46">
        <w:rPr>
          <w:rFonts w:cstheme="minorHAnsi"/>
        </w:rPr>
        <w:t xml:space="preserve"> z uporabo sistema sledenja informacij. Ta sistem temelji na odprtokodnih rešitvah in se povezuje z rešitvami </w:t>
      </w:r>
      <w:proofErr w:type="spellStart"/>
      <w:r w:rsidRPr="009E4F46">
        <w:rPr>
          <w:rFonts w:cstheme="minorHAnsi"/>
        </w:rPr>
        <w:t>IoT</w:t>
      </w:r>
      <w:proofErr w:type="spellEnd"/>
      <w:r w:rsidRPr="009E4F46">
        <w:rPr>
          <w:rFonts w:cstheme="minorHAnsi"/>
        </w:rPr>
        <w:t xml:space="preserve">, ki pa temeljijo na tehnologijah, kot je </w:t>
      </w:r>
      <w:proofErr w:type="spellStart"/>
      <w:r w:rsidRPr="009E4F46">
        <w:rPr>
          <w:rFonts w:cstheme="minorHAnsi"/>
        </w:rPr>
        <w:t>radiofrekvenčna</w:t>
      </w:r>
      <w:proofErr w:type="spellEnd"/>
      <w:r w:rsidRPr="009E4F46">
        <w:rPr>
          <w:rFonts w:cstheme="minorHAnsi"/>
        </w:rPr>
        <w:t xml:space="preserve"> identifikacija (RFID), ki shranjuje podatke o lesu na varen in decentraliziran</w:t>
      </w:r>
      <w:r w:rsidR="005700DF">
        <w:rPr>
          <w:rFonts w:cstheme="minorHAnsi"/>
        </w:rPr>
        <w:t>i</w:t>
      </w:r>
      <w:r w:rsidRPr="009E4F46">
        <w:rPr>
          <w:rFonts w:cstheme="minorHAnsi"/>
        </w:rPr>
        <w:t xml:space="preserve"> način</w:t>
      </w:r>
      <w:r w:rsidR="00163138">
        <w:rPr>
          <w:rStyle w:val="Sprotnaopomba-sklic"/>
          <w:rFonts w:cstheme="minorHAnsi"/>
        </w:rPr>
        <w:footnoteReference w:id="20"/>
      </w:r>
      <w:r w:rsidR="00163138">
        <w:rPr>
          <w:rFonts w:cstheme="minorHAnsi"/>
        </w:rPr>
        <w:t>.</w:t>
      </w:r>
      <w:r w:rsidRPr="009E4F46">
        <w:rPr>
          <w:rFonts w:cstheme="minorHAnsi"/>
        </w:rPr>
        <w:t xml:space="preserve"> Uveljavitev te tehnologije je zelo pomembna, saj bi njena celovita uporaba omogočila popolno sledljivost in s tem zagotovila, da je ves les pridobljen iz zakonitega vira. Na tej stopnji lahko zgolj upamo, da bo industrija gozdnih proizvodov po intenzivnih raziskavah in razvoju na tem področju takšno tehnologijo lahko v celoti tudi implementirala. Navsezadnje je </w:t>
      </w:r>
      <w:r w:rsidRPr="00163138">
        <w:rPr>
          <w:rFonts w:cstheme="minorHAnsi"/>
        </w:rPr>
        <w:t>Svetovni gospodarski forum (2015)</w:t>
      </w:r>
      <w:r w:rsidR="00163138" w:rsidRPr="00163138">
        <w:rPr>
          <w:rStyle w:val="Sprotnaopomba-sklic"/>
          <w:rFonts w:cstheme="minorHAnsi"/>
        </w:rPr>
        <w:footnoteReference w:id="21"/>
      </w:r>
      <w:r w:rsidRPr="00163138">
        <w:rPr>
          <w:rFonts w:cstheme="minorHAnsi"/>
        </w:rPr>
        <w:t xml:space="preserve"> </w:t>
      </w:r>
      <w:r w:rsidRPr="009E4F46">
        <w:rPr>
          <w:rFonts w:cstheme="minorHAnsi"/>
        </w:rPr>
        <w:t xml:space="preserve">napovedal, da bo </w:t>
      </w:r>
      <w:r w:rsidR="00BD0475" w:rsidRPr="009E4F46">
        <w:rPr>
          <w:rFonts w:cstheme="minorHAnsi"/>
        </w:rPr>
        <w:t xml:space="preserve">10 % </w:t>
      </w:r>
      <w:r w:rsidRPr="009E4F46">
        <w:rPr>
          <w:rFonts w:cstheme="minorHAnsi"/>
        </w:rPr>
        <w:t xml:space="preserve">delež svetovnega BDP-ja do leta 2027 zagotovila prav tehnologija porazdeljenih knjig. </w:t>
      </w:r>
    </w:p>
    <w:p w14:paraId="2CEEDE5B" w14:textId="77777777" w:rsidR="00572657" w:rsidRPr="009E4F46" w:rsidRDefault="00572657" w:rsidP="00392845">
      <w:pPr>
        <w:jc w:val="both"/>
        <w:rPr>
          <w:rFonts w:cstheme="minorHAnsi"/>
        </w:rPr>
      </w:pPr>
    </w:p>
    <w:p w14:paraId="238C3B8B" w14:textId="77777777" w:rsidR="009E4F46" w:rsidRPr="009E4F46" w:rsidRDefault="009E4F46" w:rsidP="009E4F46">
      <w:pPr>
        <w:jc w:val="both"/>
        <w:rPr>
          <w:rFonts w:eastAsia="Calibri" w:cstheme="minorHAnsi"/>
          <w:color w:val="000000"/>
          <w:lang w:eastAsia="sl-SI"/>
        </w:rPr>
      </w:pPr>
    </w:p>
    <w:p w14:paraId="55D4FE04" w14:textId="324B432D" w:rsidR="00A319FD" w:rsidRPr="007C6DE4" w:rsidRDefault="00A5052B" w:rsidP="009803CD">
      <w:pPr>
        <w:pStyle w:val="Odstavekseznama"/>
        <w:numPr>
          <w:ilvl w:val="1"/>
          <w:numId w:val="53"/>
        </w:numPr>
        <w:spacing w:after="200"/>
        <w:jc w:val="both"/>
        <w:rPr>
          <w:rFonts w:eastAsia="Calibri" w:cstheme="minorHAnsi"/>
          <w:color w:val="385623" w:themeColor="accent6" w:themeShade="80"/>
          <w:lang w:eastAsia="sl-SI"/>
        </w:rPr>
      </w:pPr>
      <w:bookmarkStart w:id="36" w:name="_Toc41132803"/>
      <w:r w:rsidRPr="007C6DE4">
        <w:rPr>
          <w:rStyle w:val="Naslov2Znak"/>
          <w:b/>
          <w:bCs/>
          <w:color w:val="385623" w:themeColor="accent6" w:themeShade="80"/>
        </w:rPr>
        <w:t>P</w:t>
      </w:r>
      <w:r w:rsidR="005E14AC" w:rsidRPr="007C6DE4">
        <w:rPr>
          <w:rStyle w:val="Naslov2Znak"/>
          <w:b/>
          <w:bCs/>
          <w:color w:val="385623" w:themeColor="accent6" w:themeShade="80"/>
        </w:rPr>
        <w:t>otenciali nadaljnjega razvoj</w:t>
      </w:r>
      <w:r w:rsidRPr="007C6DE4">
        <w:rPr>
          <w:rStyle w:val="Naslov2Znak"/>
          <w:b/>
          <w:bCs/>
          <w:color w:val="385623" w:themeColor="accent6" w:themeShade="80"/>
        </w:rPr>
        <w:t>a</w:t>
      </w:r>
      <w:r w:rsidR="005700DF">
        <w:rPr>
          <w:rStyle w:val="Naslov2Znak"/>
          <w:b/>
          <w:bCs/>
          <w:color w:val="385623" w:themeColor="accent6" w:themeShade="80"/>
        </w:rPr>
        <w:t>,</w:t>
      </w:r>
      <w:r w:rsidR="005E14AC" w:rsidRPr="007C6DE4">
        <w:rPr>
          <w:rStyle w:val="Naslov2Znak"/>
          <w:b/>
          <w:bCs/>
          <w:color w:val="385623" w:themeColor="accent6" w:themeShade="80"/>
        </w:rPr>
        <w:t xml:space="preserve"> upoštevajoč globalne industrijske in podnebne trende</w:t>
      </w:r>
      <w:bookmarkEnd w:id="36"/>
      <w:r w:rsidR="007D0327" w:rsidRPr="007C6DE4">
        <w:rPr>
          <w:rFonts w:eastAsia="Calibri" w:cstheme="minorHAnsi"/>
          <w:color w:val="385623" w:themeColor="accent6" w:themeShade="80"/>
          <w:lang w:eastAsia="sl-SI"/>
        </w:rPr>
        <w:t xml:space="preserve"> </w:t>
      </w:r>
    </w:p>
    <w:p w14:paraId="6721B3F8" w14:textId="77777777" w:rsidR="008700A8" w:rsidRPr="007C6DE4" w:rsidRDefault="008700A8" w:rsidP="009803CD">
      <w:pPr>
        <w:pStyle w:val="Naslov3"/>
        <w:numPr>
          <w:ilvl w:val="2"/>
          <w:numId w:val="53"/>
        </w:numPr>
        <w:rPr>
          <w:rFonts w:eastAsia="Calibri"/>
          <w:b/>
          <w:bCs/>
          <w:color w:val="538135" w:themeColor="accent6" w:themeShade="BF"/>
          <w:lang w:eastAsia="sl-SI"/>
        </w:rPr>
      </w:pPr>
      <w:bookmarkStart w:id="37" w:name="_Toc41132804"/>
      <w:r w:rsidRPr="007C6DE4">
        <w:rPr>
          <w:rFonts w:eastAsia="Calibri"/>
          <w:b/>
          <w:bCs/>
          <w:color w:val="538135" w:themeColor="accent6" w:themeShade="BF"/>
          <w:lang w:eastAsia="sl-SI"/>
        </w:rPr>
        <w:t xml:space="preserve">Trendi v industriji in tehnologiji </w:t>
      </w:r>
      <w:r w:rsidR="00A2453F">
        <w:rPr>
          <w:rFonts w:eastAsia="Calibri"/>
          <w:b/>
          <w:bCs/>
          <w:color w:val="538135" w:themeColor="accent6" w:themeShade="BF"/>
          <w:lang w:eastAsia="sl-SI"/>
        </w:rPr>
        <w:t>ter</w:t>
      </w:r>
      <w:r w:rsidRPr="007C6DE4">
        <w:rPr>
          <w:rFonts w:eastAsia="Calibri"/>
          <w:b/>
          <w:bCs/>
          <w:color w:val="538135" w:themeColor="accent6" w:themeShade="BF"/>
          <w:lang w:eastAsia="sl-SI"/>
        </w:rPr>
        <w:t xml:space="preserve"> LES</w:t>
      </w:r>
      <w:bookmarkEnd w:id="37"/>
      <w:r w:rsidRPr="007C6DE4">
        <w:rPr>
          <w:rFonts w:eastAsia="Calibri"/>
          <w:b/>
          <w:bCs/>
          <w:color w:val="538135" w:themeColor="accent6" w:themeShade="BF"/>
          <w:lang w:eastAsia="sl-SI"/>
        </w:rPr>
        <w:t xml:space="preserve"> </w:t>
      </w:r>
    </w:p>
    <w:p w14:paraId="13022D1A" w14:textId="77777777" w:rsidR="00B67178" w:rsidRPr="00B67178" w:rsidRDefault="00B67178" w:rsidP="00B67178">
      <w:pPr>
        <w:spacing w:after="200"/>
        <w:jc w:val="both"/>
        <w:rPr>
          <w:rFonts w:eastAsia="Calibri" w:cstheme="minorHAnsi"/>
          <w:color w:val="000000"/>
          <w:lang w:eastAsia="sl-SI"/>
        </w:rPr>
      </w:pPr>
    </w:p>
    <w:p w14:paraId="55890986" w14:textId="257FCF88" w:rsidR="00A319FD" w:rsidRDefault="00A319FD" w:rsidP="00A319FD">
      <w:pPr>
        <w:jc w:val="both"/>
        <w:rPr>
          <w:rFonts w:eastAsia="Times New Roman"/>
          <w:color w:val="212121"/>
        </w:rPr>
      </w:pPr>
      <w:bookmarkStart w:id="38" w:name="_Hlk40603925"/>
      <w:r>
        <w:rPr>
          <w:rFonts w:eastAsia="Times New Roman"/>
          <w:color w:val="212121"/>
        </w:rPr>
        <w:t xml:space="preserve">V dvajsetem stoletju, ko so se pojavili številni sintetični (umetni) materiali, še zlasti plastika, so </w:t>
      </w:r>
      <w:r w:rsidR="005700DF">
        <w:rPr>
          <w:rFonts w:eastAsia="Times New Roman"/>
          <w:color w:val="212121"/>
        </w:rPr>
        <w:t xml:space="preserve">bili </w:t>
      </w:r>
      <w:r>
        <w:rPr>
          <w:rFonts w:eastAsia="Times New Roman"/>
          <w:color w:val="212121"/>
        </w:rPr>
        <w:t xml:space="preserve">v razvitem svetu prepričani, da je les zastarel in neperspektiven material, ki nima prihodnosti in so mu pripisovali zgolj kurilno vrednost. </w:t>
      </w:r>
      <w:bookmarkEnd w:id="38"/>
      <w:r>
        <w:rPr>
          <w:rFonts w:eastAsia="Times New Roman"/>
          <w:color w:val="212121"/>
        </w:rPr>
        <w:t>Vendar so se ob koncu prejšnjega stoletja pojavili problemi onesnaževanja okolja, kopičenj</w:t>
      </w:r>
      <w:r w:rsidR="005700DF">
        <w:rPr>
          <w:rFonts w:eastAsia="Times New Roman"/>
          <w:color w:val="212121"/>
        </w:rPr>
        <w:t>a</w:t>
      </w:r>
      <w:r>
        <w:rPr>
          <w:rFonts w:eastAsia="Times New Roman"/>
          <w:color w:val="212121"/>
        </w:rPr>
        <w:t xml:space="preserve"> nerazgradljivih odpadkov, predvsem pa podnebne spremembe. Vzroki za to so v predelavah fosilnih surov</w:t>
      </w:r>
      <w:r w:rsidR="008F7C3D">
        <w:rPr>
          <w:rFonts w:eastAsia="Times New Roman"/>
          <w:color w:val="212121"/>
        </w:rPr>
        <w:t>in</w:t>
      </w:r>
      <w:r>
        <w:rPr>
          <w:rFonts w:eastAsia="Times New Roman"/>
          <w:color w:val="212121"/>
        </w:rPr>
        <w:t>, ki zahtevajo veliko porabo energije. Ob predelavi se kopičijo odpadki, ki bremenijo okolje</w:t>
      </w:r>
      <w:r w:rsidR="005700DF">
        <w:rPr>
          <w:rFonts w:eastAsia="Times New Roman"/>
          <w:color w:val="212121"/>
        </w:rPr>
        <w:t xml:space="preserve"> –</w:t>
      </w:r>
      <w:r>
        <w:rPr>
          <w:rFonts w:eastAsia="Times New Roman"/>
          <w:color w:val="212121"/>
        </w:rPr>
        <w:t xml:space="preserve"> tako pri proizvodnji izdelkov kot tudi po koncu njihove uporabe (deponije odsluženih izdelkov). Medtem pa je predelava lesa v izdelke prijazna do okolja in ob proizvodnji izdelkov ne nastanejo toplogredni plini in tudi ne odpadki, ampak koristni ostanki, ki jih lahko uporabimo za proizvodnjo naprednih materialov in izdelkov. </w:t>
      </w:r>
    </w:p>
    <w:p w14:paraId="053F33AC" w14:textId="10A4B542" w:rsidR="00A319FD" w:rsidRDefault="00A319FD" w:rsidP="00A319FD">
      <w:pPr>
        <w:jc w:val="both"/>
        <w:rPr>
          <w:rFonts w:eastAsia="Times New Roman"/>
          <w:color w:val="212121"/>
        </w:rPr>
      </w:pPr>
      <w:r>
        <w:rPr>
          <w:rFonts w:eastAsia="Times New Roman"/>
          <w:color w:val="212121"/>
        </w:rPr>
        <w:t xml:space="preserve">Zaradi teh dejstev je les ponovno pridobil na veljavi in je postal dobrina prihodnosti, saj omogoča proizvodnjo izdelkov in gradnjo objektov z najmanjšim </w:t>
      </w:r>
      <w:r w:rsidR="005700DF">
        <w:rPr>
          <w:rFonts w:eastAsia="Times New Roman"/>
          <w:color w:val="212121"/>
        </w:rPr>
        <w:t xml:space="preserve">mogočim </w:t>
      </w:r>
      <w:r>
        <w:rPr>
          <w:rFonts w:eastAsia="Times New Roman"/>
          <w:color w:val="212121"/>
        </w:rPr>
        <w:t>vplivom na okolje in človeka. In kar je najbolj pomembno</w:t>
      </w:r>
      <w:r w:rsidR="005700DF">
        <w:rPr>
          <w:rFonts w:eastAsia="Times New Roman"/>
          <w:color w:val="212121"/>
        </w:rPr>
        <w:t>:</w:t>
      </w:r>
      <w:r>
        <w:rPr>
          <w:rFonts w:eastAsia="Times New Roman"/>
          <w:color w:val="212121"/>
        </w:rPr>
        <w:t xml:space="preserve"> </w:t>
      </w:r>
      <w:r w:rsidR="005700DF">
        <w:rPr>
          <w:rFonts w:eastAsia="Times New Roman"/>
          <w:color w:val="212121"/>
        </w:rPr>
        <w:t>z</w:t>
      </w:r>
      <w:r>
        <w:rPr>
          <w:rFonts w:eastAsia="Times New Roman"/>
          <w:color w:val="212121"/>
        </w:rPr>
        <w:t xml:space="preserve"> njegovo rabo se lahko borimo proti podnebnim spremembam. Ta spoznanja so na področju lesarstva</w:t>
      </w:r>
      <w:r w:rsidRPr="00962E4F">
        <w:rPr>
          <w:rFonts w:eastAsia="Times New Roman"/>
          <w:color w:val="212121"/>
        </w:rPr>
        <w:t xml:space="preserve"> </w:t>
      </w:r>
      <w:r w:rsidR="005700DF">
        <w:rPr>
          <w:rFonts w:eastAsia="Times New Roman"/>
          <w:color w:val="212121"/>
        </w:rPr>
        <w:t>s</w:t>
      </w:r>
      <w:r>
        <w:rPr>
          <w:rFonts w:eastAsia="Times New Roman"/>
          <w:color w:val="212121"/>
        </w:rPr>
        <w:t>podbudila raziskave, ki so les povzdignil</w:t>
      </w:r>
      <w:r w:rsidR="005700DF">
        <w:rPr>
          <w:rFonts w:eastAsia="Times New Roman"/>
          <w:color w:val="212121"/>
        </w:rPr>
        <w:t>e</w:t>
      </w:r>
      <w:r>
        <w:rPr>
          <w:rFonts w:eastAsia="Times New Roman"/>
          <w:color w:val="212121"/>
        </w:rPr>
        <w:t xml:space="preserve"> v tehnološko čudežn</w:t>
      </w:r>
      <w:r w:rsidR="005700DF">
        <w:rPr>
          <w:rFonts w:eastAsia="Times New Roman"/>
          <w:color w:val="212121"/>
        </w:rPr>
        <w:t>i</w:t>
      </w:r>
      <w:r>
        <w:rPr>
          <w:rFonts w:eastAsia="Times New Roman"/>
          <w:color w:val="212121"/>
        </w:rPr>
        <w:t xml:space="preserve"> material, iz katerega lahko proizvedemo tehnološko najbolj revolucionarne izdelke.</w:t>
      </w:r>
    </w:p>
    <w:p w14:paraId="64AE06BA" w14:textId="19CA6F88" w:rsidR="00A319FD" w:rsidRDefault="00A319FD" w:rsidP="00A319FD">
      <w:pPr>
        <w:jc w:val="both"/>
        <w:rPr>
          <w:rFonts w:eastAsia="Times New Roman"/>
          <w:color w:val="212121"/>
        </w:rPr>
      </w:pPr>
      <w:bookmarkStart w:id="39" w:name="_Hlk40604082"/>
      <w:r>
        <w:rPr>
          <w:rFonts w:eastAsia="Times New Roman"/>
          <w:color w:val="212121"/>
        </w:rPr>
        <w:t xml:space="preserve">Iz lesa je mogoče z malo energije in vpliva na naravo izdelati vse in še mnogo več kot iz fosilnih surovin. Les predstavlja </w:t>
      </w:r>
      <w:proofErr w:type="spellStart"/>
      <w:r>
        <w:rPr>
          <w:rFonts w:eastAsia="Times New Roman"/>
          <w:color w:val="212121"/>
        </w:rPr>
        <w:t>samoobnovljivo</w:t>
      </w:r>
      <w:proofErr w:type="spellEnd"/>
      <w:r>
        <w:rPr>
          <w:rFonts w:eastAsia="Times New Roman"/>
          <w:color w:val="212121"/>
        </w:rPr>
        <w:t xml:space="preserve"> naravno dobrino za neverjetno inovativne in napredne materiale</w:t>
      </w:r>
      <w:r w:rsidR="005700DF">
        <w:rPr>
          <w:rFonts w:eastAsia="Times New Roman"/>
          <w:color w:val="212121"/>
        </w:rPr>
        <w:t>,</w:t>
      </w:r>
      <w:r>
        <w:rPr>
          <w:rFonts w:eastAsia="Times New Roman"/>
          <w:color w:val="212121"/>
        </w:rPr>
        <w:t xml:space="preserve"> kot so: naravna </w:t>
      </w:r>
      <w:r>
        <w:t>lepila,</w:t>
      </w:r>
      <w:r>
        <w:rPr>
          <w:rFonts w:eastAsia="Times New Roman"/>
          <w:color w:val="212121"/>
        </w:rPr>
        <w:t xml:space="preserve"> </w:t>
      </w:r>
      <w:r w:rsidRPr="00AF1735">
        <w:t xml:space="preserve">izolacijski in </w:t>
      </w:r>
      <w:r>
        <w:t xml:space="preserve">kompozicijski </w:t>
      </w:r>
      <w:r w:rsidRPr="00AF1735">
        <w:t xml:space="preserve">polimerni materiali </w:t>
      </w:r>
      <w:r>
        <w:t>(</w:t>
      </w:r>
      <w:r w:rsidRPr="00AF1735">
        <w:t>izolacijsk</w:t>
      </w:r>
      <w:r>
        <w:t>a pena,</w:t>
      </w:r>
      <w:r>
        <w:rPr>
          <w:rFonts w:eastAsia="Times New Roman"/>
          <w:color w:val="212121"/>
        </w:rPr>
        <w:t xml:space="preserve"> </w:t>
      </w:r>
      <w:proofErr w:type="spellStart"/>
      <w:r>
        <w:rPr>
          <w:rFonts w:eastAsia="Times New Roman"/>
          <w:color w:val="212121"/>
        </w:rPr>
        <w:t>bioplastika</w:t>
      </w:r>
      <w:proofErr w:type="spellEnd"/>
      <w:r>
        <w:rPr>
          <w:rFonts w:eastAsia="Times New Roman"/>
          <w:color w:val="212121"/>
        </w:rPr>
        <w:t xml:space="preserve">), križno lepljene (laminirane) plošče (CLT), leseno steklo, karbonska vlakna </w:t>
      </w:r>
      <w:r w:rsidRPr="00AF1735">
        <w:t>(NCC, NFC)</w:t>
      </w:r>
      <w:r>
        <w:rPr>
          <w:rFonts w:eastAsia="Times New Roman"/>
          <w:color w:val="212121"/>
        </w:rPr>
        <w:t xml:space="preserve">, proizvodnjo elektrike, </w:t>
      </w:r>
      <w:r w:rsidRPr="00AF1735">
        <w:lastRenderedPageBreak/>
        <w:t>elektronska vezja</w:t>
      </w:r>
      <w:r>
        <w:t>,</w:t>
      </w:r>
      <w:r>
        <w:rPr>
          <w:rFonts w:eastAsia="Times New Roman"/>
          <w:color w:val="212121"/>
        </w:rPr>
        <w:t xml:space="preserve"> viskozo, izdelki za 3-D tiskanje ...</w:t>
      </w:r>
      <w:r w:rsidRPr="00F0153A">
        <w:rPr>
          <w:rFonts w:eastAsia="Times New Roman"/>
          <w:color w:val="212121"/>
        </w:rPr>
        <w:t xml:space="preserve"> </w:t>
      </w:r>
      <w:bookmarkEnd w:id="39"/>
      <w:r w:rsidR="005700DF">
        <w:rPr>
          <w:rFonts w:eastAsia="Times New Roman"/>
          <w:color w:val="212121"/>
        </w:rPr>
        <w:t xml:space="preserve"> </w:t>
      </w:r>
      <w:r>
        <w:rPr>
          <w:rFonts w:eastAsia="Times New Roman"/>
          <w:color w:val="212121"/>
        </w:rPr>
        <w:t>S prehodom na les lahko ohranimo standard, ki so ga doslej omogočale energetsko potratne in do okolja neprimer</w:t>
      </w:r>
      <w:r w:rsidR="008F7C3D">
        <w:rPr>
          <w:rFonts w:eastAsia="Times New Roman"/>
          <w:color w:val="212121"/>
        </w:rPr>
        <w:t>ne</w:t>
      </w:r>
      <w:r>
        <w:rPr>
          <w:rFonts w:eastAsia="Times New Roman"/>
          <w:color w:val="212121"/>
        </w:rPr>
        <w:t xml:space="preserve"> fosilne surovine.</w:t>
      </w:r>
    </w:p>
    <w:p w14:paraId="03450516" w14:textId="0C038D94" w:rsidR="00A319FD" w:rsidRDefault="00A319FD" w:rsidP="00A319FD">
      <w:pPr>
        <w:shd w:val="clear" w:color="auto" w:fill="FFFFFF"/>
        <w:jc w:val="both"/>
        <w:rPr>
          <w:rFonts w:eastAsia="Times New Roman"/>
          <w:color w:val="212121"/>
        </w:rPr>
      </w:pPr>
      <w:r>
        <w:rPr>
          <w:rFonts w:eastAsia="Times New Roman"/>
          <w:color w:val="212121"/>
        </w:rPr>
        <w:t>N</w:t>
      </w:r>
      <w:r w:rsidRPr="00544D2B">
        <w:rPr>
          <w:rFonts w:eastAsia="Times New Roman"/>
          <w:color w:val="212121"/>
        </w:rPr>
        <w:t xml:space="preserve">ebotičniki </w:t>
      </w:r>
      <w:r>
        <w:rPr>
          <w:rFonts w:eastAsia="Times New Roman"/>
          <w:color w:val="212121"/>
        </w:rPr>
        <w:t>iz lesa so postali stvarnost (realnost) današnjega dne. Omogočile so jih raziskave, ki so pred 30 leti privedle do proizvodnje križno lepljenih (</w:t>
      </w:r>
      <w:proofErr w:type="spellStart"/>
      <w:r>
        <w:rPr>
          <w:rFonts w:eastAsia="Times New Roman"/>
          <w:color w:val="212121"/>
        </w:rPr>
        <w:t>lamiliranih</w:t>
      </w:r>
      <w:proofErr w:type="spellEnd"/>
      <w:r>
        <w:rPr>
          <w:rFonts w:eastAsia="Times New Roman"/>
          <w:color w:val="212121"/>
        </w:rPr>
        <w:t>) plošč – CLT debeline do 50</w:t>
      </w:r>
      <w:r w:rsidR="005700DF">
        <w:rPr>
          <w:rFonts w:eastAsia="Times New Roman"/>
          <w:color w:val="212121"/>
        </w:rPr>
        <w:t> </w:t>
      </w:r>
      <w:r>
        <w:rPr>
          <w:rFonts w:eastAsia="Times New Roman"/>
          <w:color w:val="212121"/>
        </w:rPr>
        <w:t>cm. Izdelane so iz več plasti, ki jih križno zlepimo in na ta način dosežemo dimenzijsko stabilnost ter konstrukcijsko trdnost primerljivo jeklu. Ker so iz masivnega lesa, so odporne proti ognju in imajo daljšo požarno vzdržnost od betonskih konstrukcij. V svetu pa tudi v naši soseščini so že zgrajene stolpnice iz lesa, ki dosežejo več kot 20 nadstropij. V bližnji prihodnosti pa načrtujejo izgradnjo nad 30</w:t>
      </w:r>
      <w:r w:rsidR="005700DF">
        <w:rPr>
          <w:rFonts w:eastAsia="Times New Roman"/>
          <w:color w:val="212121"/>
        </w:rPr>
        <w:t> </w:t>
      </w:r>
      <w:r>
        <w:rPr>
          <w:rFonts w:eastAsia="Times New Roman"/>
          <w:color w:val="212121"/>
        </w:rPr>
        <w:t xml:space="preserve">nadstropnih lesenih nebotičnikov. Ob prijetnem bivalnem počutju je pomembno, da objekti iz lesa v primerjavi z betonskimi prispevajo k znižanju emisije toplogrednih plinov (imajo negativen </w:t>
      </w:r>
      <w:proofErr w:type="spellStart"/>
      <w:r>
        <w:rPr>
          <w:rFonts w:eastAsia="Times New Roman"/>
          <w:color w:val="212121"/>
        </w:rPr>
        <w:t>ogljični</w:t>
      </w:r>
      <w:proofErr w:type="spellEnd"/>
      <w:r>
        <w:rPr>
          <w:rFonts w:eastAsia="Times New Roman"/>
          <w:color w:val="212121"/>
        </w:rPr>
        <w:t xml:space="preserve"> odtis). </w:t>
      </w:r>
      <w:r w:rsidRPr="004A5F34">
        <w:rPr>
          <w:rFonts w:eastAsia="Times New Roman"/>
          <w:color w:val="212121"/>
        </w:rPr>
        <w:t>Na Japonskem načrtujejo gradnjo najvišjega lesenega nebotičnika na svetu v vrednosti 5,9</w:t>
      </w:r>
      <w:r w:rsidR="005700DF">
        <w:rPr>
          <w:rFonts w:eastAsia="Times New Roman"/>
          <w:color w:val="212121"/>
        </w:rPr>
        <w:t> </w:t>
      </w:r>
      <w:r w:rsidRPr="004A5F34">
        <w:rPr>
          <w:rFonts w:eastAsia="Times New Roman"/>
          <w:color w:val="212121"/>
        </w:rPr>
        <w:t>milijarde</w:t>
      </w:r>
      <w:r w:rsidR="005700DF">
        <w:rPr>
          <w:rFonts w:eastAsia="Times New Roman"/>
          <w:color w:val="212121"/>
        </w:rPr>
        <w:t> </w:t>
      </w:r>
      <w:r w:rsidRPr="004A5F34">
        <w:rPr>
          <w:rFonts w:eastAsia="Times New Roman"/>
          <w:color w:val="212121"/>
        </w:rPr>
        <w:t>USD. Visok bo 350</w:t>
      </w:r>
      <w:r w:rsidR="009243EB">
        <w:rPr>
          <w:rFonts w:eastAsia="Times New Roman"/>
          <w:color w:val="212121"/>
        </w:rPr>
        <w:t> </w:t>
      </w:r>
      <w:r w:rsidRPr="004A5F34">
        <w:rPr>
          <w:rFonts w:eastAsia="Times New Roman"/>
          <w:color w:val="212121"/>
        </w:rPr>
        <w:t xml:space="preserve">m in bo 76 % iz lesa </w:t>
      </w:r>
      <w:r w:rsidR="009243EB">
        <w:rPr>
          <w:rFonts w:eastAsia="Times New Roman"/>
          <w:color w:val="212121"/>
        </w:rPr>
        <w:t>ter</w:t>
      </w:r>
      <w:r w:rsidR="009243EB" w:rsidRPr="004A5F34">
        <w:rPr>
          <w:rFonts w:eastAsia="Times New Roman"/>
          <w:color w:val="212121"/>
        </w:rPr>
        <w:t xml:space="preserve"> </w:t>
      </w:r>
      <w:r w:rsidRPr="004A5F34">
        <w:rPr>
          <w:rFonts w:eastAsia="Times New Roman"/>
          <w:color w:val="212121"/>
        </w:rPr>
        <w:t xml:space="preserve">bo </w:t>
      </w:r>
      <w:r>
        <w:rPr>
          <w:rFonts w:eastAsia="Times New Roman"/>
          <w:color w:val="212121"/>
        </w:rPr>
        <w:t xml:space="preserve">prispeval k znižanju </w:t>
      </w:r>
      <w:r w:rsidRPr="004A5F34">
        <w:rPr>
          <w:rFonts w:eastAsia="Times New Roman"/>
          <w:color w:val="212121"/>
        </w:rPr>
        <w:t>emisije CO</w:t>
      </w:r>
      <w:r w:rsidRPr="004A5F34">
        <w:rPr>
          <w:rFonts w:eastAsia="Times New Roman"/>
          <w:color w:val="212121"/>
          <w:vertAlign w:val="subscript"/>
        </w:rPr>
        <w:t>2</w:t>
      </w:r>
      <w:r w:rsidRPr="004A5F34">
        <w:rPr>
          <w:rFonts w:eastAsia="Times New Roman"/>
          <w:color w:val="212121"/>
        </w:rPr>
        <w:t xml:space="preserve"> za 2800</w:t>
      </w:r>
      <w:r w:rsidR="009243EB">
        <w:rPr>
          <w:rFonts w:eastAsia="Times New Roman"/>
          <w:color w:val="212121"/>
        </w:rPr>
        <w:t> </w:t>
      </w:r>
      <w:r w:rsidRPr="004A5F34">
        <w:rPr>
          <w:rFonts w:eastAsia="Times New Roman"/>
          <w:color w:val="212121"/>
        </w:rPr>
        <w:t>ton.</w:t>
      </w:r>
    </w:p>
    <w:p w14:paraId="09E0C59B" w14:textId="08560DAF" w:rsidR="00A319FD" w:rsidRPr="001B4614" w:rsidRDefault="00A319FD" w:rsidP="00A319FD">
      <w:pPr>
        <w:shd w:val="clear" w:color="auto" w:fill="FFFFFF"/>
        <w:jc w:val="both"/>
        <w:rPr>
          <w:rFonts w:eastAsia="Times New Roman"/>
          <w:color w:val="212121"/>
        </w:rPr>
      </w:pPr>
      <w:r>
        <w:rPr>
          <w:rFonts w:eastAsia="Times New Roman"/>
          <w:color w:val="212121"/>
        </w:rPr>
        <w:t xml:space="preserve">V svetu razvijajo talne obloge </w:t>
      </w:r>
      <w:r w:rsidRPr="001B4614">
        <w:rPr>
          <w:rFonts w:eastAsia="Times New Roman"/>
          <w:color w:val="212121"/>
        </w:rPr>
        <w:t xml:space="preserve">iz reciklirane lesne celuloze, ki so kemično obdelane tako, da </w:t>
      </w:r>
      <w:r>
        <w:rPr>
          <w:rFonts w:eastAsia="Times New Roman"/>
          <w:color w:val="212121"/>
        </w:rPr>
        <w:t xml:space="preserve">ob obremenitvi </w:t>
      </w:r>
      <w:r w:rsidRPr="001B4614">
        <w:rPr>
          <w:rFonts w:eastAsia="Times New Roman"/>
          <w:color w:val="212121"/>
        </w:rPr>
        <w:t>povzročajo elektrostatični n</w:t>
      </w:r>
      <w:r>
        <w:rPr>
          <w:rFonts w:eastAsia="Times New Roman"/>
          <w:color w:val="212121"/>
        </w:rPr>
        <w:t>aboj. K</w:t>
      </w:r>
      <w:r w:rsidRPr="001B4614">
        <w:rPr>
          <w:rFonts w:eastAsia="Times New Roman"/>
          <w:color w:val="212121"/>
        </w:rPr>
        <w:t>o ljudje stopajo po tleh</w:t>
      </w:r>
      <w:r w:rsidR="009243EB">
        <w:rPr>
          <w:rFonts w:eastAsia="Times New Roman"/>
          <w:color w:val="212121"/>
        </w:rPr>
        <w:t>,</w:t>
      </w:r>
      <w:r w:rsidRPr="001B4614">
        <w:rPr>
          <w:rFonts w:eastAsia="Times New Roman"/>
          <w:color w:val="212121"/>
        </w:rPr>
        <w:t xml:space="preserve"> se pri tem sprosti</w:t>
      </w:r>
      <w:r>
        <w:rPr>
          <w:rFonts w:eastAsia="Times New Roman"/>
          <w:color w:val="212121"/>
        </w:rPr>
        <w:t xml:space="preserve"> e</w:t>
      </w:r>
      <w:r w:rsidRPr="001B4614">
        <w:rPr>
          <w:rFonts w:eastAsia="Times New Roman"/>
          <w:color w:val="212121"/>
        </w:rPr>
        <w:t>lektrična energija, ki</w:t>
      </w:r>
      <w:r>
        <w:rPr>
          <w:rFonts w:eastAsia="Times New Roman"/>
          <w:color w:val="212121"/>
        </w:rPr>
        <w:t xml:space="preserve"> jo l</w:t>
      </w:r>
      <w:r w:rsidRPr="001B4614">
        <w:rPr>
          <w:rFonts w:eastAsia="Times New Roman"/>
          <w:color w:val="212121"/>
        </w:rPr>
        <w:t xml:space="preserve">ahko uporabijo za </w:t>
      </w:r>
      <w:r>
        <w:rPr>
          <w:rFonts w:eastAsia="Times New Roman"/>
          <w:color w:val="212121"/>
        </w:rPr>
        <w:t>samo</w:t>
      </w:r>
      <w:r w:rsidRPr="001B4614">
        <w:rPr>
          <w:rFonts w:eastAsia="Times New Roman"/>
          <w:color w:val="212121"/>
        </w:rPr>
        <w:t>oskrbo stanova</w:t>
      </w:r>
      <w:r>
        <w:rPr>
          <w:rFonts w:eastAsia="Times New Roman"/>
          <w:color w:val="212121"/>
        </w:rPr>
        <w:t xml:space="preserve">nja, pogon aparatov in strojev ali </w:t>
      </w:r>
      <w:r w:rsidRPr="001B4614">
        <w:rPr>
          <w:rFonts w:eastAsia="Times New Roman"/>
          <w:color w:val="212121"/>
        </w:rPr>
        <w:t>polnjenje akumulatorjev</w:t>
      </w:r>
      <w:r>
        <w:rPr>
          <w:rFonts w:eastAsia="Times New Roman"/>
          <w:color w:val="212121"/>
        </w:rPr>
        <w:t xml:space="preserve"> električnih vozil </w:t>
      </w:r>
      <w:r w:rsidRPr="001B4614">
        <w:rPr>
          <w:rFonts w:eastAsia="Times New Roman"/>
          <w:color w:val="212121"/>
        </w:rPr>
        <w:t>…</w:t>
      </w:r>
    </w:p>
    <w:p w14:paraId="0F099006" w14:textId="02FD8FC1" w:rsidR="00A319FD" w:rsidRPr="004A5F34" w:rsidRDefault="00A319FD" w:rsidP="00A319FD">
      <w:pPr>
        <w:shd w:val="clear" w:color="auto" w:fill="FFFFFF"/>
        <w:spacing w:before="240" w:after="240"/>
        <w:jc w:val="both"/>
        <w:rPr>
          <w:rFonts w:eastAsia="Times New Roman"/>
          <w:color w:val="212121"/>
        </w:rPr>
      </w:pPr>
      <w:r w:rsidRPr="009A593F">
        <w:rPr>
          <w:rFonts w:eastAsia="Times New Roman"/>
          <w:color w:val="212121"/>
        </w:rPr>
        <w:t>Iz lesne kaše pridobijo celulozo, ki je močnejša od polimerov</w:t>
      </w:r>
      <w:r w:rsidR="009243EB">
        <w:rPr>
          <w:rFonts w:eastAsia="Times New Roman"/>
          <w:color w:val="212121"/>
        </w:rPr>
        <w:t>,</w:t>
      </w:r>
      <w:r w:rsidRPr="009A593F">
        <w:rPr>
          <w:rFonts w:eastAsia="Times New Roman"/>
          <w:color w:val="212121"/>
        </w:rPr>
        <w:t xml:space="preserve"> pridobljenih iz</w:t>
      </w:r>
      <w:r>
        <w:rPr>
          <w:rFonts w:eastAsia="Times New Roman"/>
          <w:color w:val="212121"/>
        </w:rPr>
        <w:t xml:space="preserve"> nafte</w:t>
      </w:r>
      <w:r w:rsidR="009243EB">
        <w:rPr>
          <w:rFonts w:eastAsia="Times New Roman"/>
          <w:color w:val="212121"/>
        </w:rPr>
        <w:t>,</w:t>
      </w:r>
      <w:r w:rsidRPr="009A593F">
        <w:rPr>
          <w:rFonts w:eastAsia="Times New Roman"/>
          <w:color w:val="212121"/>
        </w:rPr>
        <w:t xml:space="preserve"> in jo uporabljajo za </w:t>
      </w:r>
      <w:hyperlink r:id="rId78" w:history="1">
        <w:r w:rsidRPr="009A593F">
          <w:rPr>
            <w:rFonts w:eastAsia="Times New Roman"/>
            <w:color w:val="212121"/>
          </w:rPr>
          <w:t>3-D tiskanje</w:t>
        </w:r>
      </w:hyperlink>
      <w:r w:rsidRPr="009A593F">
        <w:rPr>
          <w:rFonts w:eastAsia="Times New Roman"/>
          <w:color w:val="212121"/>
        </w:rPr>
        <w:t>. Iz lesa pridobljen polimer je znatno cenejši od polimera iz nafte, ob</w:t>
      </w:r>
      <w:r>
        <w:rPr>
          <w:rFonts w:eastAsia="Times New Roman"/>
          <w:color w:val="212121"/>
        </w:rPr>
        <w:t xml:space="preserve">enem </w:t>
      </w:r>
      <w:r w:rsidRPr="009A593F">
        <w:rPr>
          <w:rFonts w:eastAsia="Times New Roman"/>
          <w:color w:val="212121"/>
        </w:rPr>
        <w:t xml:space="preserve">pa </w:t>
      </w:r>
      <w:r>
        <w:rPr>
          <w:rFonts w:eastAsia="Times New Roman"/>
          <w:color w:val="212121"/>
        </w:rPr>
        <w:t>so 3-D izdelki</w:t>
      </w:r>
      <w:r w:rsidRPr="009A593F">
        <w:rPr>
          <w:rFonts w:eastAsia="Times New Roman"/>
          <w:color w:val="212121"/>
        </w:rPr>
        <w:t xml:space="preserve"> narav</w:t>
      </w:r>
      <w:r>
        <w:rPr>
          <w:rFonts w:eastAsia="Times New Roman"/>
          <w:color w:val="212121"/>
        </w:rPr>
        <w:t>ni</w:t>
      </w:r>
      <w:r w:rsidRPr="009A593F">
        <w:rPr>
          <w:rFonts w:eastAsia="Times New Roman"/>
          <w:color w:val="212121"/>
        </w:rPr>
        <w:t xml:space="preserve"> in predstavlja</w:t>
      </w:r>
      <w:r>
        <w:rPr>
          <w:rFonts w:eastAsia="Times New Roman"/>
          <w:color w:val="212121"/>
        </w:rPr>
        <w:t>jo</w:t>
      </w:r>
      <w:r w:rsidRPr="009A593F">
        <w:rPr>
          <w:rFonts w:eastAsia="Times New Roman"/>
          <w:color w:val="212121"/>
        </w:rPr>
        <w:t xml:space="preserve"> ponor CO</w:t>
      </w:r>
      <w:r w:rsidRPr="009A593F">
        <w:rPr>
          <w:rFonts w:eastAsia="Times New Roman"/>
          <w:color w:val="212121"/>
          <w:vertAlign w:val="subscript"/>
        </w:rPr>
        <w:t>2</w:t>
      </w:r>
      <w:r w:rsidRPr="009A593F">
        <w:rPr>
          <w:rFonts w:eastAsia="Times New Roman"/>
          <w:color w:val="212121"/>
        </w:rPr>
        <w:t>.</w:t>
      </w:r>
      <w:r>
        <w:rPr>
          <w:rFonts w:eastAsia="Times New Roman"/>
          <w:color w:val="212121"/>
        </w:rPr>
        <w:t xml:space="preserve"> Izdelki so </w:t>
      </w:r>
      <w:r w:rsidRPr="009A593F">
        <w:rPr>
          <w:rFonts w:eastAsia="Times New Roman"/>
          <w:color w:val="212121"/>
        </w:rPr>
        <w:t>naravno razgra</w:t>
      </w:r>
      <w:r>
        <w:rPr>
          <w:rFonts w:eastAsia="Times New Roman"/>
          <w:color w:val="212121"/>
        </w:rPr>
        <w:t xml:space="preserve">dljivi in po koncu uporabe kot odpadki ne predstavljajo </w:t>
      </w:r>
      <w:r w:rsidRPr="009A593F">
        <w:rPr>
          <w:rFonts w:eastAsia="Times New Roman"/>
          <w:color w:val="212121"/>
        </w:rPr>
        <w:t xml:space="preserve">problema </w:t>
      </w:r>
      <w:r>
        <w:rPr>
          <w:rFonts w:eastAsia="Times New Roman"/>
          <w:color w:val="212121"/>
        </w:rPr>
        <w:t>za okolje.</w:t>
      </w:r>
    </w:p>
    <w:p w14:paraId="7CE6EFF0" w14:textId="645A2F61" w:rsidR="00A319FD" w:rsidRDefault="00A319FD" w:rsidP="00A319FD">
      <w:pPr>
        <w:shd w:val="clear" w:color="auto" w:fill="FFFFFF"/>
        <w:rPr>
          <w:rFonts w:eastAsia="Times New Roman"/>
          <w:color w:val="212121"/>
        </w:rPr>
      </w:pPr>
    </w:p>
    <w:p w14:paraId="428FBCDE" w14:textId="59BB548C" w:rsidR="00A319FD" w:rsidRDefault="00FE6F1F" w:rsidP="00A319FD">
      <w:pPr>
        <w:shd w:val="clear" w:color="auto" w:fill="FFFFFF"/>
        <w:rPr>
          <w:rFonts w:eastAsia="Times New Roman"/>
          <w:color w:val="212121"/>
        </w:rPr>
      </w:pPr>
      <w:r w:rsidRPr="00483C9D">
        <w:rPr>
          <w:rFonts w:eastAsia="Times New Roman"/>
          <w:noProof/>
          <w:color w:val="212121"/>
          <w:lang w:eastAsia="sl-SI"/>
        </w:rPr>
        <mc:AlternateContent>
          <mc:Choice Requires="wps">
            <w:drawing>
              <wp:anchor distT="45720" distB="45720" distL="114300" distR="114300" simplePos="0" relativeHeight="251729920" behindDoc="0" locked="0" layoutInCell="1" allowOverlap="1" wp14:anchorId="73817105" wp14:editId="6960AC21">
                <wp:simplePos x="0" y="0"/>
                <wp:positionH relativeFrom="column">
                  <wp:posOffset>3790950</wp:posOffset>
                </wp:positionH>
                <wp:positionV relativeFrom="paragraph">
                  <wp:posOffset>753110</wp:posOffset>
                </wp:positionV>
                <wp:extent cx="2165350" cy="1383030"/>
                <wp:effectExtent l="0" t="0" r="25400" b="26670"/>
                <wp:wrapSquare wrapText="bothSides"/>
                <wp:docPr id="39956"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0" cy="1383030"/>
                        </a:xfrm>
                        <a:prstGeom prst="rect">
                          <a:avLst/>
                        </a:prstGeom>
                        <a:solidFill>
                          <a:srgbClr val="FFFFFF"/>
                        </a:solidFill>
                        <a:ln w="9525">
                          <a:solidFill>
                            <a:srgbClr val="000000"/>
                          </a:solidFill>
                          <a:miter lim="800000"/>
                          <a:headEnd/>
                          <a:tailEnd/>
                        </a:ln>
                      </wps:spPr>
                      <wps:txbx>
                        <w:txbxContent>
                          <w:p w14:paraId="5A2E4B75" w14:textId="513F74F7" w:rsidR="0068624D" w:rsidRPr="0025680B" w:rsidRDefault="0068624D">
                            <w:r>
                              <w:rPr>
                                <w:rFonts w:eastAsia="Times New Roman"/>
                              </w:rPr>
                              <w:t>N</w:t>
                            </w:r>
                            <w:r w:rsidRPr="0025680B">
                              <w:rPr>
                                <w:rFonts w:eastAsia="Times New Roman"/>
                              </w:rPr>
                              <w:t>ebotičnika na Japonskem</w:t>
                            </w:r>
                            <w:r>
                              <w:rPr>
                                <w:rFonts w:eastAsia="Times New Roman"/>
                              </w:rPr>
                              <w:t xml:space="preserve"> </w:t>
                            </w:r>
                            <w:r w:rsidRPr="0025680B">
                              <w:rPr>
                                <w:rFonts w:eastAsia="Times New Roman"/>
                              </w:rPr>
                              <w:t>Vir: https://novac.jutranji.hr/japanci -grade-najvisi-drveni-neboder-na-svijetu-vredan-59-milijardi-dolara/9894883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817105" id="_x0000_s1051" type="#_x0000_t202" style="position:absolute;margin-left:298.5pt;margin-top:59.3pt;width:170.5pt;height:108.9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">
                <v:textbox>
                  <w:txbxContent>
                    <w:p w14:paraId="5A2E4B75" w14:textId="513F74F7" w:rsidR="0068624D" w:rsidRPr="0025680B" w:rsidRDefault="0068624D">
                      <w:r>
                        <w:rPr>
                          <w:rFonts w:eastAsia="Times New Roman"/>
                        </w:rPr>
                        <w:t>N</w:t>
                      </w:r>
                      <w:r w:rsidRPr="0025680B">
                        <w:rPr>
                          <w:rFonts w:eastAsia="Times New Roman"/>
                        </w:rPr>
                        <w:t>ebotičnika na Japonskem</w:t>
                      </w:r>
                      <w:r>
                        <w:rPr>
                          <w:rFonts w:eastAsia="Times New Roman"/>
                        </w:rPr>
                        <w:t xml:space="preserve"> </w:t>
                      </w:r>
                      <w:r w:rsidRPr="0025680B">
                        <w:rPr>
                          <w:rFonts w:eastAsia="Times New Roman"/>
                        </w:rPr>
                        <w:t>Vir: https://novac.jutranji.hr/japanci -grade-najvisi-drveni-neboder-na-svijetu-vredan-59-milijardi-dolara/9894883</w:t>
                      </w:r>
                    </w:p>
                  </w:txbxContent>
                </v:textbox>
                <w10:wrap type="square"/>
              </v:shape>
            </w:pict>
          </mc:Fallback>
        </mc:AlternateContent>
      </w:r>
      <w:r w:rsidR="00A319FD" w:rsidRPr="004A5F34">
        <w:rPr>
          <w:rFonts w:eastAsia="Times New Roman"/>
          <w:noProof/>
          <w:color w:val="212121"/>
          <w:lang w:eastAsia="sl-SI"/>
        </w:rPr>
        <w:drawing>
          <wp:inline distT="0" distB="0" distL="0" distR="0" wp14:anchorId="5BCDDD80" wp14:editId="3855021D">
            <wp:extent cx="3451225" cy="2588507"/>
            <wp:effectExtent l="0" t="0" r="0" b="2540"/>
            <wp:docPr id="39938" name="Slika 1" descr="Leseni nebotičnik na Japonsk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8" name="Slika 1" descr="Leseni nebotičnik na Japonskem"/>
                    <pic:cNvPicPr>
                      <a:picLocks noChangeAspect="1" noChangeArrowheads="1"/>
                    </pic:cNvPicPr>
                  </pic:nvPicPr>
                  <pic:blipFill>
                    <a:blip r:embed="rId79" cstate="print">
                      <a:extLst>
                        <a:ext uri="{28A0092B-C50C-407E-A947-70E740481C1C}">
                          <a14:useLocalDpi xmlns:a14="http://schemas.microsoft.com/office/drawing/2010/main" val="0"/>
                        </a:ext>
                      </a:extLst>
                    </a:blip>
                    <a:srcRect l="1981" t="35493" b="2985"/>
                    <a:stretch>
                      <a:fillRect/>
                    </a:stretch>
                  </pic:blipFill>
                  <pic:spPr bwMode="auto">
                    <a:xfrm>
                      <a:off x="0" y="0"/>
                      <a:ext cx="3496993" cy="2622834"/>
                    </a:xfrm>
                    <a:prstGeom prst="rect">
                      <a:avLst/>
                    </a:prstGeom>
                    <a:noFill/>
                    <a:ln>
                      <a:noFill/>
                    </a:ln>
                  </pic:spPr>
                </pic:pic>
              </a:graphicData>
            </a:graphic>
          </wp:inline>
        </w:drawing>
      </w:r>
      <w:r w:rsidR="00A319FD">
        <w:rPr>
          <w:rFonts w:eastAsia="Times New Roman"/>
          <w:color w:val="212121"/>
        </w:rPr>
        <w:t xml:space="preserve"> </w:t>
      </w:r>
    </w:p>
    <w:p w14:paraId="02A77793" w14:textId="77777777" w:rsidR="0025680B" w:rsidRDefault="0025680B" w:rsidP="00A319FD">
      <w:pPr>
        <w:shd w:val="clear" w:color="auto" w:fill="FFFFFF"/>
        <w:rPr>
          <w:rFonts w:eastAsia="Times New Roman"/>
          <w:color w:val="212121"/>
        </w:rPr>
      </w:pPr>
    </w:p>
    <w:p w14:paraId="1F4D5775" w14:textId="77777777" w:rsidR="00A319FD" w:rsidRDefault="00A319FD" w:rsidP="00A319FD">
      <w:pPr>
        <w:shd w:val="clear" w:color="auto" w:fill="FFFFFF"/>
        <w:rPr>
          <w:rFonts w:eastAsia="Times New Roman"/>
          <w:color w:val="212121"/>
        </w:rPr>
      </w:pPr>
    </w:p>
    <w:p w14:paraId="7520EFEE" w14:textId="77777777" w:rsidR="00A319FD" w:rsidRPr="009A593F" w:rsidRDefault="00A319FD" w:rsidP="00A319FD">
      <w:pPr>
        <w:shd w:val="clear" w:color="auto" w:fill="FFFFFF"/>
        <w:spacing w:before="240" w:after="240"/>
        <w:jc w:val="both"/>
        <w:rPr>
          <w:rFonts w:eastAsia="Times New Roman"/>
          <w:color w:val="212121"/>
        </w:rPr>
      </w:pPr>
      <w:r>
        <w:rPr>
          <w:rFonts w:eastAsia="Times New Roman"/>
          <w:color w:val="212121"/>
        </w:rPr>
        <w:t>Iz les</w:t>
      </w:r>
      <w:r w:rsidRPr="001D4F62">
        <w:rPr>
          <w:rFonts w:eastAsia="Times New Roman"/>
          <w:color w:val="212121"/>
        </w:rPr>
        <w:t>ne kaš</w:t>
      </w:r>
      <w:r>
        <w:rPr>
          <w:rFonts w:eastAsia="Times New Roman"/>
          <w:color w:val="212121"/>
        </w:rPr>
        <w:t>e</w:t>
      </w:r>
      <w:r w:rsidRPr="001D4F62">
        <w:rPr>
          <w:rFonts w:eastAsia="Times New Roman"/>
          <w:color w:val="212121"/>
        </w:rPr>
        <w:t xml:space="preserve"> je mogoče pridobiti </w:t>
      </w:r>
      <w:r>
        <w:rPr>
          <w:rFonts w:eastAsia="Times New Roman"/>
          <w:color w:val="212121"/>
        </w:rPr>
        <w:t xml:space="preserve">tudi </w:t>
      </w:r>
      <w:r w:rsidRPr="00264B61">
        <w:rPr>
          <w:rFonts w:eastAsia="Times New Roman"/>
          <w:color w:val="212121"/>
        </w:rPr>
        <w:t>regenerirana celulozna vlakna</w:t>
      </w:r>
      <w:r w:rsidRPr="001D4F62">
        <w:rPr>
          <w:rFonts w:eastAsia="Times New Roman"/>
          <w:color w:val="212121"/>
        </w:rPr>
        <w:t xml:space="preserve">, ki jih tkemo kot bombaž in iz </w:t>
      </w:r>
      <w:r>
        <w:rPr>
          <w:rFonts w:eastAsia="Times New Roman"/>
          <w:color w:val="212121"/>
        </w:rPr>
        <w:t>tkanine</w:t>
      </w:r>
      <w:r w:rsidRPr="001D4F62">
        <w:rPr>
          <w:rFonts w:eastAsia="Times New Roman"/>
          <w:color w:val="212121"/>
        </w:rPr>
        <w:t xml:space="preserve"> </w:t>
      </w:r>
      <w:r>
        <w:rPr>
          <w:rFonts w:eastAsia="Times New Roman"/>
          <w:color w:val="212121"/>
        </w:rPr>
        <w:t xml:space="preserve">(viskoze) </w:t>
      </w:r>
      <w:r w:rsidRPr="001D4F62">
        <w:rPr>
          <w:rFonts w:eastAsia="Times New Roman"/>
          <w:color w:val="212121"/>
        </w:rPr>
        <w:t>izde</w:t>
      </w:r>
      <w:r>
        <w:rPr>
          <w:rFonts w:eastAsia="Times New Roman"/>
          <w:color w:val="212121"/>
        </w:rPr>
        <w:t xml:space="preserve">lamo obleke, posteljnino, zavese, plenice ter materiale </w:t>
      </w:r>
      <w:r w:rsidRPr="001D4F62">
        <w:rPr>
          <w:rFonts w:eastAsia="Times New Roman"/>
          <w:color w:val="212121"/>
        </w:rPr>
        <w:t>za medicinske</w:t>
      </w:r>
      <w:r>
        <w:rPr>
          <w:rFonts w:eastAsia="Times New Roman"/>
          <w:color w:val="212121"/>
        </w:rPr>
        <w:t xml:space="preserve"> namene, kot so povoji in na primer maske.</w:t>
      </w:r>
    </w:p>
    <w:p w14:paraId="0BA161CB" w14:textId="77777777" w:rsidR="00A319FD" w:rsidRDefault="00A319FD" w:rsidP="00A319FD">
      <w:pPr>
        <w:shd w:val="clear" w:color="auto" w:fill="FFFFFF"/>
        <w:spacing w:before="240" w:after="240"/>
        <w:jc w:val="both"/>
        <w:rPr>
          <w:rFonts w:eastAsia="Times New Roman"/>
          <w:color w:val="212121"/>
        </w:rPr>
      </w:pPr>
      <w:r>
        <w:rPr>
          <w:rFonts w:eastAsia="Times New Roman"/>
          <w:color w:val="212121"/>
        </w:rPr>
        <w:lastRenderedPageBreak/>
        <w:t xml:space="preserve">Na področju </w:t>
      </w:r>
      <w:proofErr w:type="spellStart"/>
      <w:r>
        <w:rPr>
          <w:rFonts w:eastAsia="Times New Roman"/>
          <w:color w:val="212121"/>
        </w:rPr>
        <w:t>nano</w:t>
      </w:r>
      <w:proofErr w:type="spellEnd"/>
      <w:r>
        <w:rPr>
          <w:rFonts w:eastAsia="Times New Roman"/>
          <w:color w:val="212121"/>
        </w:rPr>
        <w:t xml:space="preserve"> materialov so razvili postopek, ko iz olesenele celične stene odstranijo lignin in amorfne dele celuloze, tako da ostane </w:t>
      </w:r>
      <w:proofErr w:type="spellStart"/>
      <w:r>
        <w:rPr>
          <w:rFonts w:eastAsia="Times New Roman"/>
          <w:color w:val="212121"/>
        </w:rPr>
        <w:t>nano</w:t>
      </w:r>
      <w:proofErr w:type="spellEnd"/>
      <w:r>
        <w:rPr>
          <w:rFonts w:eastAsia="Times New Roman"/>
          <w:color w:val="212121"/>
        </w:rPr>
        <w:t xml:space="preserve"> kristaliničen del celuloznih fibril (NCC in NFC), ki so nekajkrat močnejša od jeklene žice istega premera, pa celo od pajkove nitke, ki je doslej veljala za najmočnejši material.  Prav NFC je obetavna za razvoj in proizvodnjo </w:t>
      </w:r>
      <w:r w:rsidRPr="00910DDB">
        <w:rPr>
          <w:rFonts w:eastAsia="Times New Roman"/>
          <w:color w:val="212121"/>
        </w:rPr>
        <w:t>polprevodniških čipov, ki bodo v bližnji prihodnosti vgrajen</w:t>
      </w:r>
      <w:r w:rsidR="008F7C3D">
        <w:rPr>
          <w:rFonts w:eastAsia="Times New Roman"/>
          <w:color w:val="212121"/>
        </w:rPr>
        <w:t>i</w:t>
      </w:r>
      <w:r w:rsidRPr="00910DDB">
        <w:rPr>
          <w:rFonts w:eastAsia="Times New Roman"/>
          <w:color w:val="212121"/>
        </w:rPr>
        <w:t xml:space="preserve"> v računalnike, mobitel</w:t>
      </w:r>
      <w:r>
        <w:rPr>
          <w:rFonts w:eastAsia="Times New Roman"/>
          <w:color w:val="212121"/>
        </w:rPr>
        <w:t>e in druge elektronske naprave.</w:t>
      </w:r>
    </w:p>
    <w:p w14:paraId="4931649D" w14:textId="19768A06" w:rsidR="00A319FD" w:rsidRDefault="00A319FD" w:rsidP="00A319FD">
      <w:pPr>
        <w:shd w:val="clear" w:color="auto" w:fill="FFFFFF"/>
        <w:spacing w:before="240" w:after="240"/>
        <w:jc w:val="both"/>
      </w:pPr>
      <w:r>
        <w:rPr>
          <w:rFonts w:eastAsia="Times New Roman"/>
          <w:color w:val="212121"/>
        </w:rPr>
        <w:t>S specifično kemično obdelavo celuloze so dosegli prosojnost plasti celuloze in</w:t>
      </w:r>
      <w:r w:rsidR="00BB26E7">
        <w:rPr>
          <w:rFonts w:eastAsia="Times New Roman"/>
          <w:color w:val="212121"/>
        </w:rPr>
        <w:t xml:space="preserve"> so</w:t>
      </w:r>
      <w:r>
        <w:rPr>
          <w:rFonts w:eastAsia="Times New Roman"/>
          <w:color w:val="212121"/>
        </w:rPr>
        <w:t xml:space="preserve"> tako iz lesa pridobili celo steklo, ki ima glede na lomljivost in upogljivost veliko prednosti pred klasičnim steklom. V razvoju pa so sončne celice na osnovi lesa, ki imajo v primerjavi energetske zahtevnosti proizvodnje odločilno</w:t>
      </w:r>
      <w:r w:rsidRPr="00B363AD">
        <w:rPr>
          <w:rFonts w:eastAsia="Times New Roman"/>
          <w:color w:val="212121"/>
        </w:rPr>
        <w:t xml:space="preserve"> prednost</w:t>
      </w:r>
      <w:r>
        <w:rPr>
          <w:rFonts w:eastAsia="Times New Roman"/>
          <w:color w:val="212121"/>
        </w:rPr>
        <w:t xml:space="preserve"> pred kristalnimi. Iz </w:t>
      </w:r>
      <w:r>
        <w:t>utekočinjenega les</w:t>
      </w:r>
      <w:r w:rsidR="008F7C3D">
        <w:t>a</w:t>
      </w:r>
      <w:r>
        <w:t xml:space="preserve"> lahko proizvedemo </w:t>
      </w:r>
      <w:proofErr w:type="spellStart"/>
      <w:r>
        <w:t>biopremaze</w:t>
      </w:r>
      <w:proofErr w:type="spellEnd"/>
      <w:r>
        <w:t xml:space="preserve">, lepila, </w:t>
      </w:r>
      <w:r w:rsidRPr="00AF1735">
        <w:t>izolacijsk</w:t>
      </w:r>
      <w:r>
        <w:t xml:space="preserve">o peno, </w:t>
      </w:r>
      <w:proofErr w:type="spellStart"/>
      <w:r>
        <w:t>bioplastiko</w:t>
      </w:r>
      <w:proofErr w:type="spellEnd"/>
      <w:r w:rsidR="00BB26E7">
        <w:t xml:space="preserve"> </w:t>
      </w:r>
      <w:r>
        <w:t>…</w:t>
      </w:r>
    </w:p>
    <w:p w14:paraId="06EDB9E6" w14:textId="584742C6" w:rsidR="00A319FD" w:rsidRDefault="00A319FD" w:rsidP="00A319FD">
      <w:pPr>
        <w:shd w:val="clear" w:color="auto" w:fill="FFFFFF"/>
        <w:spacing w:before="240" w:after="240"/>
        <w:jc w:val="both"/>
        <w:rPr>
          <w:rFonts w:eastAsia="Times New Roman"/>
          <w:color w:val="212121"/>
        </w:rPr>
      </w:pPr>
      <w:r>
        <w:rPr>
          <w:rFonts w:eastAsia="Times New Roman"/>
          <w:color w:val="212121"/>
        </w:rPr>
        <w:t>Vse te vrhunske materiale lahko izdelamo iz odpadnega lesa in ostankov, ki nastanejo po sečnji v gozdu</w:t>
      </w:r>
      <w:r w:rsidR="00BB26E7">
        <w:rPr>
          <w:rFonts w:eastAsia="Times New Roman"/>
          <w:color w:val="212121"/>
        </w:rPr>
        <w:t>,</w:t>
      </w:r>
      <w:r>
        <w:rPr>
          <w:rFonts w:eastAsia="Times New Roman"/>
          <w:color w:val="212121"/>
        </w:rPr>
        <w:t xml:space="preserve"> ali pa v proizvodnji izdelkov ter gradnji objektov. Prav tako jih lahko proizvajamo iz manj kakovostnih drevesnih vrst in hlodovine slabše kvalitete. Zato bi bilo potrebno ozavestiti družbo, da bi v prihodnosti les uporabili predvsem kot material za vrhunske izdelke, ne pa v energetske namene. </w:t>
      </w:r>
      <w:r w:rsidRPr="00D6652B">
        <w:rPr>
          <w:rFonts w:eastAsia="Times New Roman"/>
          <w:color w:val="212121"/>
        </w:rPr>
        <w:t>Če les uporabimo za izdelke</w:t>
      </w:r>
      <w:r w:rsidR="008F7C3D">
        <w:rPr>
          <w:rFonts w:eastAsia="Times New Roman"/>
          <w:color w:val="212121"/>
        </w:rPr>
        <w:t>,</w:t>
      </w:r>
      <w:r>
        <w:rPr>
          <w:rFonts w:eastAsia="Times New Roman"/>
          <w:color w:val="212121"/>
        </w:rPr>
        <w:t xml:space="preserve"> mnogo več energije prihranimo</w:t>
      </w:r>
      <w:r w:rsidRPr="00D6652B">
        <w:rPr>
          <w:rFonts w:eastAsia="Times New Roman"/>
          <w:color w:val="212121"/>
        </w:rPr>
        <w:t>, kot je proizvedemo, če enako količino lesa pokurimo.</w:t>
      </w:r>
      <w:r>
        <w:rPr>
          <w:rFonts w:eastAsia="Times New Roman"/>
          <w:color w:val="212121"/>
        </w:rPr>
        <w:t xml:space="preserve"> Z uporabo lesa za izdelke posredno varujemo gozdove.</w:t>
      </w:r>
    </w:p>
    <w:p w14:paraId="69015E61" w14:textId="6EAF2BF2" w:rsidR="00A319FD" w:rsidRDefault="00A319FD" w:rsidP="00A319FD">
      <w:pPr>
        <w:shd w:val="clear" w:color="auto" w:fill="FFFFFF"/>
        <w:jc w:val="both"/>
        <w:rPr>
          <w:rFonts w:eastAsia="Times New Roman"/>
          <w:color w:val="212121"/>
        </w:rPr>
      </w:pPr>
      <w:r w:rsidRPr="00C00D13">
        <w:rPr>
          <w:rFonts w:eastAsia="Times New Roman"/>
          <w:color w:val="212121"/>
        </w:rPr>
        <w:t>Pandemija lahko spodbudi razmišljanj</w:t>
      </w:r>
      <w:r w:rsidR="008F7C3D">
        <w:rPr>
          <w:rFonts w:eastAsia="Times New Roman"/>
          <w:color w:val="212121"/>
        </w:rPr>
        <w:t>e</w:t>
      </w:r>
      <w:r w:rsidRPr="00C00D13">
        <w:rPr>
          <w:rFonts w:eastAsia="Times New Roman"/>
          <w:color w:val="212121"/>
        </w:rPr>
        <w:t xml:space="preserve"> odnosa družbe do narave. Spremeni lahko presojo</w:t>
      </w:r>
      <w:r>
        <w:rPr>
          <w:rFonts w:eastAsia="Times New Roman"/>
          <w:color w:val="212121"/>
        </w:rPr>
        <w:t xml:space="preserve"> o smiselnosti rabe </w:t>
      </w:r>
      <w:r w:rsidRPr="00C00D13">
        <w:rPr>
          <w:rFonts w:eastAsia="Times New Roman"/>
          <w:color w:val="212121"/>
        </w:rPr>
        <w:t>fosilnih surovin, ki jih z veliko energije fosilnega izvora porabimo za predelavo v umazane materiale, s katerimi v ozračje sprostimo enormne količine toplogrednih plinov</w:t>
      </w:r>
      <w:r>
        <w:rPr>
          <w:rFonts w:eastAsia="Times New Roman"/>
          <w:color w:val="212121"/>
        </w:rPr>
        <w:t>. V kolikor ne bomo ustrezno ukrepali,</w:t>
      </w:r>
      <w:r w:rsidRPr="00C00D13">
        <w:rPr>
          <w:rFonts w:eastAsia="Times New Roman"/>
          <w:color w:val="212121"/>
        </w:rPr>
        <w:t xml:space="preserve"> </w:t>
      </w:r>
      <w:r>
        <w:rPr>
          <w:rFonts w:eastAsia="Times New Roman"/>
          <w:color w:val="212121"/>
        </w:rPr>
        <w:t xml:space="preserve">bodo v prihodnosti na planetu </w:t>
      </w:r>
      <w:r w:rsidRPr="00C00D13">
        <w:rPr>
          <w:rFonts w:eastAsia="Times New Roman"/>
          <w:color w:val="212121"/>
        </w:rPr>
        <w:t>povzroč</w:t>
      </w:r>
      <w:r>
        <w:rPr>
          <w:rFonts w:eastAsia="Times New Roman"/>
          <w:color w:val="212121"/>
        </w:rPr>
        <w:t xml:space="preserve">ili katastrofalne </w:t>
      </w:r>
      <w:r w:rsidRPr="00C00D13">
        <w:rPr>
          <w:rFonts w:eastAsia="Times New Roman"/>
          <w:color w:val="212121"/>
        </w:rPr>
        <w:t>vremenske pojave, katerih usodn</w:t>
      </w:r>
      <w:r w:rsidR="00BB26E7">
        <w:rPr>
          <w:rFonts w:eastAsia="Times New Roman"/>
          <w:color w:val="212121"/>
        </w:rPr>
        <w:t>ih</w:t>
      </w:r>
      <w:r w:rsidRPr="00C00D13">
        <w:rPr>
          <w:rFonts w:eastAsia="Times New Roman"/>
          <w:color w:val="212121"/>
        </w:rPr>
        <w:t xml:space="preserve"> posledic si </w:t>
      </w:r>
      <w:r>
        <w:rPr>
          <w:rFonts w:eastAsia="Times New Roman"/>
          <w:color w:val="212121"/>
        </w:rPr>
        <w:t>niti ne predstavljamo.</w:t>
      </w:r>
    </w:p>
    <w:p w14:paraId="7B4553DF" w14:textId="77777777" w:rsidR="00A97337" w:rsidRDefault="00447464" w:rsidP="00A319FD">
      <w:pPr>
        <w:shd w:val="clear" w:color="auto" w:fill="FFFFFF"/>
        <w:jc w:val="both"/>
        <w:rPr>
          <w:rFonts w:eastAsia="Times New Roman"/>
          <w:color w:val="212121"/>
        </w:rPr>
      </w:pPr>
      <w:r w:rsidRPr="00A85CFD">
        <w:rPr>
          <w:rFonts w:eastAsia="Times New Roman"/>
          <w:noProof/>
          <w:color w:val="212121"/>
          <w:lang w:eastAsia="sl-SI"/>
        </w:rPr>
        <mc:AlternateContent>
          <mc:Choice Requires="wps">
            <w:drawing>
              <wp:inline distT="0" distB="0" distL="0" distR="0" wp14:anchorId="2A146FA7" wp14:editId="7F5F545C">
                <wp:extent cx="3602355" cy="3900170"/>
                <wp:effectExtent l="0" t="0" r="17145" b="24130"/>
                <wp:docPr id="37" name="Polje z besedilom 37"/>
                <wp:cNvGraphicFramePr/>
                <a:graphic xmlns:a="http://schemas.openxmlformats.org/drawingml/2006/main">
                  <a:graphicData uri="http://schemas.microsoft.com/office/word/2010/wordprocessingShape">
                    <wps:wsp>
                      <wps:cNvSpPr txBox="1"/>
                      <wps:spPr>
                        <a:xfrm>
                          <a:off x="0" y="0"/>
                          <a:ext cx="3602355" cy="3900170"/>
                        </a:xfrm>
                        <a:prstGeom prst="rect">
                          <a:avLst/>
                        </a:prstGeom>
                        <a:solidFill>
                          <a:schemeClr val="accent6">
                            <a:lumMod val="50000"/>
                          </a:schemeClr>
                        </a:solidFill>
                        <a:ln/>
                      </wps:spPr>
                      <wps:style>
                        <a:lnRef idx="3">
                          <a:schemeClr val="lt1"/>
                        </a:lnRef>
                        <a:fillRef idx="1">
                          <a:schemeClr val="dk1"/>
                        </a:fillRef>
                        <a:effectRef idx="1">
                          <a:schemeClr val="dk1"/>
                        </a:effectRef>
                        <a:fontRef idx="minor">
                          <a:schemeClr val="lt1"/>
                        </a:fontRef>
                      </wps:style>
                      <wps:txbx>
                        <w:txbxContent>
                          <w:p w14:paraId="52D6149D" w14:textId="0A77156E" w:rsidR="0068624D" w:rsidRDefault="0068624D" w:rsidP="00A85CFD">
                            <w:pPr>
                              <w:rPr>
                                <w:sz w:val="24"/>
                                <w:szCs w:val="24"/>
                              </w:rPr>
                            </w:pPr>
                            <w:r w:rsidRPr="00447464">
                              <w:rPr>
                                <w:sz w:val="24"/>
                                <w:szCs w:val="24"/>
                              </w:rPr>
                              <w:t>V dvajsetem stoletju, ko so se pojavili številni sintetični (umetni) materiali, še zlasti plastika, so</w:t>
                            </w:r>
                            <w:r>
                              <w:rPr>
                                <w:sz w:val="24"/>
                                <w:szCs w:val="24"/>
                              </w:rPr>
                              <w:t xml:space="preserve"> bili</w:t>
                            </w:r>
                            <w:r w:rsidRPr="00447464">
                              <w:rPr>
                                <w:sz w:val="24"/>
                                <w:szCs w:val="24"/>
                              </w:rPr>
                              <w:t xml:space="preserve"> v razvitem svetu prepričani, da je les zastarel in neperspektiven material, ki nima prihodnosti in so mu pripisovali zgolj kurilno vrednost.</w:t>
                            </w:r>
                            <w:r>
                              <w:rPr>
                                <w:sz w:val="24"/>
                                <w:szCs w:val="24"/>
                              </w:rPr>
                              <w:t xml:space="preserve"> Kaj kmalu smo se soočili s podnebnimi spremembami in kopičenjem odpadkov. – Rešitev je les.</w:t>
                            </w:r>
                          </w:p>
                          <w:p w14:paraId="79E1AFA9" w14:textId="157DCD71" w:rsidR="0068624D" w:rsidRPr="00A85CFD" w:rsidRDefault="0068624D" w:rsidP="00A85CFD">
                            <w:pPr>
                              <w:rPr>
                                <w:sz w:val="24"/>
                                <w:szCs w:val="24"/>
                              </w:rPr>
                            </w:pPr>
                            <w:r w:rsidRPr="00447464">
                              <w:rPr>
                                <w:sz w:val="24"/>
                                <w:szCs w:val="24"/>
                              </w:rPr>
                              <w:t xml:space="preserve">Iz lesa je mogoče z malo energije in vpliva na naravo izdelati vse in še mnogo več kot iz fosilnih surovin. Les predstavljajo </w:t>
                            </w:r>
                            <w:proofErr w:type="spellStart"/>
                            <w:r w:rsidRPr="00447464">
                              <w:rPr>
                                <w:sz w:val="24"/>
                                <w:szCs w:val="24"/>
                              </w:rPr>
                              <w:t>samoobnovljivo</w:t>
                            </w:r>
                            <w:proofErr w:type="spellEnd"/>
                            <w:r w:rsidRPr="00447464">
                              <w:rPr>
                                <w:sz w:val="24"/>
                                <w:szCs w:val="24"/>
                              </w:rPr>
                              <w:t xml:space="preserve"> naravno dobrino za neverjetno inovativne in napredne materiale</w:t>
                            </w:r>
                            <w:r>
                              <w:rPr>
                                <w:sz w:val="24"/>
                                <w:szCs w:val="24"/>
                              </w:rPr>
                              <w:t>,</w:t>
                            </w:r>
                            <w:r w:rsidRPr="00447464">
                              <w:rPr>
                                <w:sz w:val="24"/>
                                <w:szCs w:val="24"/>
                              </w:rPr>
                              <w:t xml:space="preserve"> kot so: naravna lepila, izolacijski in kompozicijski polimerni materiali (izolacijska pena, </w:t>
                            </w:r>
                            <w:proofErr w:type="spellStart"/>
                            <w:r w:rsidRPr="00447464">
                              <w:rPr>
                                <w:sz w:val="24"/>
                                <w:szCs w:val="24"/>
                              </w:rPr>
                              <w:t>bioplastika</w:t>
                            </w:r>
                            <w:proofErr w:type="spellEnd"/>
                            <w:r w:rsidRPr="00447464">
                              <w:rPr>
                                <w:sz w:val="24"/>
                                <w:szCs w:val="24"/>
                              </w:rPr>
                              <w:t>), križno lepljene (laminirane) plošče (CLT), leseno steklo, karbonska vlakna (NCC, NFC), proizvodnjo elektrike, elektronska vezja, viskozo, izdelki za 3-D tiskanje ...</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inline>
            </w:drawing>
          </mc:Choice>
          <mc:Fallback>
            <w:pict>
              <v:shape w14:anchorId="2A146FA7" id="Polje z besedilom 37" o:spid="_x0000_s1052" type="#_x0000_t202" style="width:283.65pt;height:30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" fillcolor="#375623 [1609]" strokecolor="white [3201]" strokeweight="1.5pt">
                <v:textbox inset="14.4pt,7.2pt,14.4pt,7.2pt">
                  <w:txbxContent>
                    <w:p w14:paraId="52D6149D" w14:textId="0A77156E" w:rsidR="0068624D" w:rsidRDefault="0068624D" w:rsidP="00A85CFD">
                      <w:pPr>
                        <w:rPr>
                          <w:sz w:val="24"/>
                          <w:szCs w:val="24"/>
                        </w:rPr>
                      </w:pPr>
                      <w:r w:rsidRPr="00447464">
                        <w:rPr>
                          <w:sz w:val="24"/>
                          <w:szCs w:val="24"/>
                        </w:rPr>
                        <w:t>V dvajsetem stoletju, ko so se pojavili številni sintetični (umetni) materiali, še zlasti plastika, so</w:t>
                      </w:r>
                      <w:r>
                        <w:rPr>
                          <w:sz w:val="24"/>
                          <w:szCs w:val="24"/>
                        </w:rPr>
                        <w:t xml:space="preserve"> bili</w:t>
                      </w:r>
                      <w:r w:rsidRPr="00447464">
                        <w:rPr>
                          <w:sz w:val="24"/>
                          <w:szCs w:val="24"/>
                        </w:rPr>
                        <w:t xml:space="preserve"> v razvitem svetu prepričani, da je les zastarel in neperspektiven material, ki nima prihodnosti in so mu pripisovali zgolj kurilno vrednost.</w:t>
                      </w:r>
                      <w:r>
                        <w:rPr>
                          <w:sz w:val="24"/>
                          <w:szCs w:val="24"/>
                        </w:rPr>
                        <w:t xml:space="preserve"> Kaj kmalu smo se soočili s podnebnimi spremembami in kopičenjem odpadkov. – Rešitev je les.</w:t>
                      </w:r>
                    </w:p>
                    <w:p w14:paraId="79E1AFA9" w14:textId="157DCD71" w:rsidR="0068624D" w:rsidRPr="00A85CFD" w:rsidRDefault="0068624D" w:rsidP="00A85CFD">
                      <w:pPr>
                        <w:rPr>
                          <w:sz w:val="24"/>
                          <w:szCs w:val="24"/>
                        </w:rPr>
                      </w:pPr>
                      <w:r w:rsidRPr="00447464">
                        <w:rPr>
                          <w:sz w:val="24"/>
                          <w:szCs w:val="24"/>
                        </w:rPr>
                        <w:t xml:space="preserve">Iz lesa je mogoče z malo energije in vpliva na naravo izdelati vse in še mnogo več kot iz fosilnih surovin. Les predstavljajo </w:t>
                      </w:r>
                      <w:proofErr w:type="spellStart"/>
                      <w:r w:rsidRPr="00447464">
                        <w:rPr>
                          <w:sz w:val="24"/>
                          <w:szCs w:val="24"/>
                        </w:rPr>
                        <w:t>samoobnovljivo</w:t>
                      </w:r>
                      <w:proofErr w:type="spellEnd"/>
                      <w:r w:rsidRPr="00447464">
                        <w:rPr>
                          <w:sz w:val="24"/>
                          <w:szCs w:val="24"/>
                        </w:rPr>
                        <w:t xml:space="preserve"> naravno dobrino za neverjetno inovativne in napredne materiale</w:t>
                      </w:r>
                      <w:r>
                        <w:rPr>
                          <w:sz w:val="24"/>
                          <w:szCs w:val="24"/>
                        </w:rPr>
                        <w:t>,</w:t>
                      </w:r>
                      <w:r w:rsidRPr="00447464">
                        <w:rPr>
                          <w:sz w:val="24"/>
                          <w:szCs w:val="24"/>
                        </w:rPr>
                        <w:t xml:space="preserve"> kot so: naravna lepila, izolacijski in kompozicijski polimerni materiali (izolacijska pena, </w:t>
                      </w:r>
                      <w:proofErr w:type="spellStart"/>
                      <w:r w:rsidRPr="00447464">
                        <w:rPr>
                          <w:sz w:val="24"/>
                          <w:szCs w:val="24"/>
                        </w:rPr>
                        <w:t>bioplastika</w:t>
                      </w:r>
                      <w:proofErr w:type="spellEnd"/>
                      <w:r w:rsidRPr="00447464">
                        <w:rPr>
                          <w:sz w:val="24"/>
                          <w:szCs w:val="24"/>
                        </w:rPr>
                        <w:t>), križno lepljene (laminirane) plošče (CLT), leseno steklo, karbonska vlakna (NCC, NFC), proizvodnjo elektrike, elektronska vezja, viskozo, izdelki za 3-D tiskanje ...</w:t>
                      </w:r>
                    </w:p>
                  </w:txbxContent>
                </v:textbox>
                <w10:anchorlock/>
              </v:shape>
            </w:pict>
          </mc:Fallback>
        </mc:AlternateContent>
      </w:r>
    </w:p>
    <w:p w14:paraId="748EA76C" w14:textId="073444F0" w:rsidR="00A319FD" w:rsidRPr="00FE2108" w:rsidRDefault="00A319FD" w:rsidP="00A319FD">
      <w:pPr>
        <w:shd w:val="clear" w:color="auto" w:fill="FFFFFF"/>
        <w:jc w:val="both"/>
        <w:rPr>
          <w:rFonts w:eastAsia="Times New Roman"/>
          <w:color w:val="212121"/>
        </w:rPr>
      </w:pPr>
      <w:r>
        <w:rPr>
          <w:rFonts w:eastAsia="Times New Roman"/>
          <w:color w:val="212121"/>
        </w:rPr>
        <w:lastRenderedPageBreak/>
        <w:t>Zato postaj</w:t>
      </w:r>
      <w:r w:rsidR="000343AE">
        <w:rPr>
          <w:rFonts w:eastAsia="Times New Roman"/>
          <w:color w:val="212121"/>
        </w:rPr>
        <w:t>a</w:t>
      </w:r>
      <w:r>
        <w:rPr>
          <w:rFonts w:eastAsia="Times New Roman"/>
          <w:color w:val="212121"/>
        </w:rPr>
        <w:t xml:space="preserve"> les dandanes mnogo bolj pomemben, kot kdaj</w:t>
      </w:r>
      <w:r w:rsidR="000343AE">
        <w:rPr>
          <w:rFonts w:eastAsia="Times New Roman"/>
          <w:color w:val="212121"/>
        </w:rPr>
        <w:t xml:space="preserve"> </w:t>
      </w:r>
      <w:r>
        <w:rPr>
          <w:rFonts w:eastAsia="Times New Roman"/>
          <w:color w:val="212121"/>
        </w:rPr>
        <w:t>koli v zgodovini človeštva, saj bo prehod na njegovo predelavo v vrhunske izdelke omogočil skladen trajnostni razvoj. V tem stoletju bo les predstavljal rešitev za človeštvo in bomo obdobje, ki je pred nami, poimenovali</w:t>
      </w:r>
      <w:r w:rsidR="000343AE">
        <w:rPr>
          <w:rFonts w:eastAsia="Times New Roman"/>
          <w:color w:val="212121"/>
        </w:rPr>
        <w:t xml:space="preserve"> kar</w:t>
      </w:r>
      <w:r>
        <w:rPr>
          <w:rFonts w:eastAsia="Times New Roman"/>
          <w:color w:val="212121"/>
        </w:rPr>
        <w:t xml:space="preserve"> </w:t>
      </w:r>
      <w:r w:rsidR="000343AE">
        <w:rPr>
          <w:rFonts w:eastAsia="Times New Roman"/>
          <w:color w:val="212121"/>
        </w:rPr>
        <w:t>»</w:t>
      </w:r>
      <w:r>
        <w:rPr>
          <w:rFonts w:eastAsia="Times New Roman"/>
          <w:color w:val="212121"/>
        </w:rPr>
        <w:t>lesena doba</w:t>
      </w:r>
      <w:r w:rsidR="000343AE">
        <w:rPr>
          <w:rFonts w:eastAsia="Times New Roman"/>
          <w:color w:val="212121"/>
        </w:rPr>
        <w:t>«</w:t>
      </w:r>
      <w:r>
        <w:rPr>
          <w:rFonts w:eastAsia="Times New Roman"/>
          <w:color w:val="212121"/>
        </w:rPr>
        <w:t>.</w:t>
      </w:r>
    </w:p>
    <w:p w14:paraId="1FB9C190" w14:textId="149BF7ED" w:rsidR="00A319FD" w:rsidRDefault="00A319FD" w:rsidP="00A319FD">
      <w:pPr>
        <w:jc w:val="both"/>
        <w:rPr>
          <w:rFonts w:eastAsia="Times New Roman"/>
          <w:color w:val="212121"/>
        </w:rPr>
      </w:pPr>
      <w:r w:rsidRPr="00FE2108">
        <w:rPr>
          <w:rFonts w:eastAsia="Times New Roman"/>
          <w:color w:val="212121"/>
        </w:rPr>
        <w:t>Na svetu ni lesu primerljivega materiala, ki bi ga ustvarjala narava in ki bi ob nastajanju vezal ogljikov dioksid (CO</w:t>
      </w:r>
      <w:r w:rsidRPr="007B688F">
        <w:rPr>
          <w:rFonts w:eastAsia="Times New Roman"/>
          <w:color w:val="212121"/>
          <w:vertAlign w:val="subscript"/>
        </w:rPr>
        <w:t>2</w:t>
      </w:r>
      <w:r w:rsidRPr="00FE2108">
        <w:rPr>
          <w:rFonts w:eastAsia="Times New Roman"/>
          <w:color w:val="212121"/>
        </w:rPr>
        <w:t>). In prav takšen material potrebujemo v času</w:t>
      </w:r>
      <w:r>
        <w:rPr>
          <w:rFonts w:eastAsia="Times New Roman"/>
          <w:color w:val="212121"/>
        </w:rPr>
        <w:t xml:space="preserve">, ko se spopadamo s </w:t>
      </w:r>
      <w:r w:rsidRPr="00FE2108">
        <w:rPr>
          <w:rFonts w:eastAsia="Times New Roman"/>
          <w:color w:val="212121"/>
        </w:rPr>
        <w:t xml:space="preserve"> podnebnimi spremembami in ko moramo znižati izpuste toplogrednih plinov. Leta 2009</w:t>
      </w:r>
      <w:r w:rsidR="000343AE">
        <w:rPr>
          <w:rFonts w:eastAsia="Times New Roman"/>
          <w:color w:val="212121"/>
        </w:rPr>
        <w:t>,</w:t>
      </w:r>
      <w:r w:rsidRPr="00FE2108">
        <w:rPr>
          <w:rFonts w:eastAsia="Times New Roman"/>
          <w:color w:val="212121"/>
        </w:rPr>
        <w:t xml:space="preserve"> 13. </w:t>
      </w:r>
      <w:r w:rsidR="000343AE">
        <w:rPr>
          <w:rFonts w:eastAsia="Times New Roman"/>
          <w:color w:val="212121"/>
        </w:rPr>
        <w:t>m</w:t>
      </w:r>
      <w:r w:rsidRPr="00FE2108">
        <w:rPr>
          <w:rFonts w:eastAsia="Times New Roman"/>
          <w:color w:val="212121"/>
        </w:rPr>
        <w:t>aja</w:t>
      </w:r>
      <w:r w:rsidR="000343AE">
        <w:rPr>
          <w:rFonts w:eastAsia="Times New Roman"/>
          <w:color w:val="212121"/>
        </w:rPr>
        <w:t>,</w:t>
      </w:r>
      <w:r w:rsidR="00A2453F">
        <w:rPr>
          <w:rFonts w:eastAsia="Times New Roman"/>
          <w:color w:val="212121"/>
        </w:rPr>
        <w:t xml:space="preserve"> je bila</w:t>
      </w:r>
      <w:r w:rsidRPr="00FE2108">
        <w:rPr>
          <w:rFonts w:eastAsia="Times New Roman"/>
          <w:color w:val="212121"/>
        </w:rPr>
        <w:t xml:space="preserve"> v Cankarjevem domu organizira</w:t>
      </w:r>
      <w:r w:rsidR="00A2453F">
        <w:rPr>
          <w:rFonts w:eastAsia="Times New Roman"/>
          <w:color w:val="212121"/>
        </w:rPr>
        <w:t>na</w:t>
      </w:r>
      <w:r w:rsidRPr="00FE2108">
        <w:rPr>
          <w:rFonts w:eastAsia="Times New Roman"/>
          <w:color w:val="212121"/>
        </w:rPr>
        <w:t xml:space="preserve"> </w:t>
      </w:r>
      <w:r>
        <w:rPr>
          <w:rFonts w:eastAsia="Times New Roman"/>
          <w:color w:val="212121"/>
        </w:rPr>
        <w:t>prv</w:t>
      </w:r>
      <w:r w:rsidR="00A2453F">
        <w:rPr>
          <w:rFonts w:eastAsia="Times New Roman"/>
          <w:color w:val="212121"/>
        </w:rPr>
        <w:t>a</w:t>
      </w:r>
      <w:r>
        <w:rPr>
          <w:rFonts w:eastAsia="Times New Roman"/>
          <w:color w:val="212121"/>
        </w:rPr>
        <w:t xml:space="preserve"> </w:t>
      </w:r>
      <w:r w:rsidRPr="00FE2108">
        <w:rPr>
          <w:rFonts w:eastAsia="Times New Roman"/>
          <w:color w:val="212121"/>
        </w:rPr>
        <w:t xml:space="preserve">prireditev Čar lesa. V okviru prireditve je potekala razstava, </w:t>
      </w:r>
      <w:r w:rsidR="000343AE">
        <w:rPr>
          <w:rFonts w:eastAsia="Times New Roman"/>
          <w:color w:val="212121"/>
        </w:rPr>
        <w:t>na kateri</w:t>
      </w:r>
      <w:r w:rsidR="000343AE" w:rsidRPr="00FE2108">
        <w:rPr>
          <w:rFonts w:eastAsia="Times New Roman"/>
          <w:color w:val="212121"/>
        </w:rPr>
        <w:t xml:space="preserve"> </w:t>
      </w:r>
      <w:r w:rsidRPr="00FE2108">
        <w:rPr>
          <w:rFonts w:eastAsia="Times New Roman"/>
          <w:color w:val="212121"/>
        </w:rPr>
        <w:t>je bil vsak lesen</w:t>
      </w:r>
      <w:r w:rsidR="000343AE">
        <w:rPr>
          <w:rFonts w:eastAsia="Times New Roman"/>
          <w:color w:val="212121"/>
        </w:rPr>
        <w:t>i</w:t>
      </w:r>
      <w:r w:rsidRPr="00FE2108">
        <w:rPr>
          <w:rFonts w:eastAsia="Times New Roman"/>
          <w:color w:val="212121"/>
        </w:rPr>
        <w:t xml:space="preserve"> izdelek prvič </w:t>
      </w:r>
      <w:r>
        <w:rPr>
          <w:rFonts w:eastAsia="Times New Roman"/>
          <w:color w:val="212121"/>
        </w:rPr>
        <w:t xml:space="preserve">na svetu </w:t>
      </w:r>
      <w:r w:rsidRPr="00FE2108">
        <w:rPr>
          <w:rFonts w:eastAsia="Times New Roman"/>
          <w:color w:val="212121"/>
        </w:rPr>
        <w:t>označen</w:t>
      </w:r>
      <w:r w:rsidR="008F7C3D">
        <w:rPr>
          <w:rFonts w:eastAsia="Times New Roman"/>
          <w:color w:val="212121"/>
        </w:rPr>
        <w:t>,</w:t>
      </w:r>
      <w:r w:rsidRPr="00FE2108">
        <w:rPr>
          <w:rFonts w:eastAsia="Times New Roman"/>
          <w:color w:val="212121"/>
        </w:rPr>
        <w:t xml:space="preserve"> koliko v življenjskem ciklusu prispeva k znižanju emisije CO</w:t>
      </w:r>
      <w:r w:rsidRPr="007B688F">
        <w:rPr>
          <w:rFonts w:eastAsia="Times New Roman"/>
          <w:color w:val="212121"/>
          <w:vertAlign w:val="subscript"/>
        </w:rPr>
        <w:t>2</w:t>
      </w:r>
      <w:r w:rsidRPr="00FE2108">
        <w:rPr>
          <w:rFonts w:eastAsia="Times New Roman"/>
          <w:color w:val="212121"/>
        </w:rPr>
        <w:t>.</w:t>
      </w:r>
    </w:p>
    <w:p w14:paraId="3443775F" w14:textId="77777777" w:rsidR="00A2453F" w:rsidRPr="00FE2108" w:rsidRDefault="00B2117C" w:rsidP="00A319FD">
      <w:pPr>
        <w:jc w:val="both"/>
        <w:rPr>
          <w:rFonts w:eastAsia="Times New Roman"/>
          <w:color w:val="212121"/>
        </w:rPr>
      </w:pPr>
      <w:r w:rsidRPr="00B2117C">
        <w:rPr>
          <w:rFonts w:eastAsia="Times New Roman"/>
          <w:noProof/>
          <w:color w:val="212121"/>
          <w:lang w:eastAsia="sl-SI"/>
        </w:rPr>
        <mc:AlternateContent>
          <mc:Choice Requires="wps">
            <w:drawing>
              <wp:anchor distT="45720" distB="45720" distL="114300" distR="114300" simplePos="0" relativeHeight="251725824" behindDoc="0" locked="0" layoutInCell="1" allowOverlap="1" wp14:anchorId="0304EEBF" wp14:editId="375C1318">
                <wp:simplePos x="0" y="0"/>
                <wp:positionH relativeFrom="column">
                  <wp:posOffset>3491433</wp:posOffset>
                </wp:positionH>
                <wp:positionV relativeFrom="paragraph">
                  <wp:posOffset>512064</wp:posOffset>
                </wp:positionV>
                <wp:extent cx="2304415" cy="960755"/>
                <wp:effectExtent l="0" t="0" r="22860" b="11430"/>
                <wp:wrapSquare wrapText="bothSides"/>
                <wp:docPr id="39953" name="Polje z besedilom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960755"/>
                        </a:xfrm>
                        <a:prstGeom prst="rect">
                          <a:avLst/>
                        </a:prstGeom>
                        <a:solidFill>
                          <a:srgbClr val="FFFFFF"/>
                        </a:solidFill>
                        <a:ln w="9525">
                          <a:solidFill>
                            <a:srgbClr val="000000"/>
                          </a:solidFill>
                          <a:miter lim="800000"/>
                          <a:headEnd/>
                          <a:tailEnd/>
                        </a:ln>
                      </wps:spPr>
                      <wps:txbx>
                        <w:txbxContent>
                          <w:p w14:paraId="0973F128" w14:textId="110F5930" w:rsidR="0068624D" w:rsidRDefault="0068624D">
                            <w:r>
                              <w:t>Slika 1: 1 m³ lesnih izdelkov prispeva k znižanju CO₂  v ozračju za 2 toni, razstavljeno na prireditvi Čar lesa, Foto: FP</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304EEBF" id="_x0000_s1053" type="#_x0000_t202" alt="&quot;&quot;" style="position:absolute;left:0;text-align:left;margin-left:274.9pt;margin-top:40.3pt;width:181.45pt;height:75.65pt;z-index:2517258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">
                <v:textbox style="mso-fit-shape-to-text:t">
                  <w:txbxContent>
                    <w:p w14:paraId="0973F128" w14:textId="110F5930" w:rsidR="0068624D" w:rsidRDefault="0068624D">
                      <w:r>
                        <w:t>Slika 1: 1 m³ lesnih izdelkov prispeva k znižanju CO₂  v ozračju za 2 toni, razstavljeno na prireditvi Čar lesa, Foto: FP</w:t>
                      </w:r>
                    </w:p>
                  </w:txbxContent>
                </v:textbox>
                <w10:wrap type="square"/>
              </v:shape>
            </w:pict>
          </mc:Fallback>
        </mc:AlternateContent>
      </w:r>
      <w:r>
        <w:rPr>
          <w:noProof/>
          <w:lang w:eastAsia="sl-SI"/>
        </w:rPr>
        <w:drawing>
          <wp:inline distT="0" distB="0" distL="0" distR="0" wp14:anchorId="2F2E20C1" wp14:editId="2023EF09">
            <wp:extent cx="3309705" cy="2638425"/>
            <wp:effectExtent l="0" t="0" r="5080" b="0"/>
            <wp:docPr id="39952" name="Slika 39952" descr="1 m³ lesnih izdelkov prispeva k znižanju CO₂  v ozračju za 2 t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52" name="Slika 39952" descr="1 m³ lesnih izdelkov prispeva k znižanju CO₂  v ozračju za 2 toni"/>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rot="10800000" flipV="1">
                      <a:off x="0" y="0"/>
                      <a:ext cx="3339264" cy="2661989"/>
                    </a:xfrm>
                    <a:prstGeom prst="rect">
                      <a:avLst/>
                    </a:prstGeom>
                    <a:noFill/>
                    <a:ln>
                      <a:noFill/>
                    </a:ln>
                  </pic:spPr>
                </pic:pic>
              </a:graphicData>
            </a:graphic>
          </wp:inline>
        </w:drawing>
      </w:r>
    </w:p>
    <w:p w14:paraId="1B474AFC" w14:textId="52FAEB57" w:rsidR="00A319FD" w:rsidRDefault="00A319FD" w:rsidP="001002CF">
      <w:pPr>
        <w:jc w:val="both"/>
        <w:rPr>
          <w:rFonts w:eastAsia="Times New Roman"/>
          <w:color w:val="212121"/>
        </w:rPr>
      </w:pPr>
      <w:r w:rsidRPr="00FE2108">
        <w:rPr>
          <w:rFonts w:eastAsia="Times New Roman"/>
          <w:color w:val="212121"/>
        </w:rPr>
        <w:t xml:space="preserve">V </w:t>
      </w:r>
      <w:r w:rsidR="000343AE">
        <w:rPr>
          <w:rFonts w:eastAsia="Times New Roman"/>
          <w:color w:val="212121"/>
        </w:rPr>
        <w:t xml:space="preserve">mesecu </w:t>
      </w:r>
      <w:r w:rsidRPr="00FE2108">
        <w:rPr>
          <w:rFonts w:eastAsia="Times New Roman"/>
          <w:color w:val="212121"/>
        </w:rPr>
        <w:t xml:space="preserve">maju na severni polobli </w:t>
      </w:r>
      <w:r w:rsidR="000343AE" w:rsidRPr="00FE2108">
        <w:rPr>
          <w:rFonts w:eastAsia="Times New Roman"/>
          <w:color w:val="212121"/>
        </w:rPr>
        <w:t xml:space="preserve">v gozdovih </w:t>
      </w:r>
      <w:r w:rsidRPr="00FE2108">
        <w:rPr>
          <w:rFonts w:eastAsia="Times New Roman"/>
          <w:color w:val="212121"/>
        </w:rPr>
        <w:t>najbolj intenzivno nastaja les</w:t>
      </w:r>
      <w:r w:rsidR="000343AE">
        <w:rPr>
          <w:rFonts w:eastAsia="Times New Roman"/>
          <w:color w:val="212121"/>
        </w:rPr>
        <w:t>, z</w:t>
      </w:r>
      <w:r w:rsidRPr="00FE2108">
        <w:rPr>
          <w:rFonts w:eastAsia="Times New Roman"/>
          <w:color w:val="212121"/>
        </w:rPr>
        <w:t>ato je dan v maju najbolj primeren, da se zavedamo pomena lesa za okolje in človeka, ki je zaradi neozaveščenosti družbe neupravičeno zapostavljen.</w:t>
      </w:r>
      <w:r w:rsidR="00B2117C">
        <w:rPr>
          <w:rFonts w:eastAsia="Times New Roman"/>
          <w:color w:val="212121"/>
        </w:rPr>
        <w:t xml:space="preserve"> Imamo dneve, ko pozornost namenimo dogodkom ali pojavom</w:t>
      </w:r>
      <w:r w:rsidR="000343AE">
        <w:rPr>
          <w:rFonts w:eastAsia="Times New Roman"/>
          <w:color w:val="212121"/>
        </w:rPr>
        <w:t>.</w:t>
      </w:r>
      <w:r w:rsidR="00B2117C">
        <w:rPr>
          <w:rFonts w:eastAsia="Times New Roman"/>
          <w:color w:val="212121"/>
        </w:rPr>
        <w:t xml:space="preserve"> Zakaj tudi les ne bi imel svojega dneva ali celo meseca</w:t>
      </w:r>
      <w:r w:rsidR="000343AE">
        <w:rPr>
          <w:rFonts w:eastAsia="Times New Roman"/>
          <w:color w:val="212121"/>
        </w:rPr>
        <w:t>?</w:t>
      </w:r>
      <w:r w:rsidRPr="00FE2108">
        <w:rPr>
          <w:rFonts w:eastAsia="Times New Roman"/>
          <w:color w:val="212121"/>
        </w:rPr>
        <w:t xml:space="preserve"> Les je pomemben kot čisti zrak in sveža voda. </w:t>
      </w:r>
      <w:r>
        <w:rPr>
          <w:rFonts w:eastAsia="Times New Roman"/>
          <w:color w:val="212121"/>
        </w:rPr>
        <w:t>J</w:t>
      </w:r>
      <w:r w:rsidRPr="00FE2108">
        <w:rPr>
          <w:rFonts w:eastAsia="Times New Roman"/>
          <w:color w:val="212121"/>
        </w:rPr>
        <w:t xml:space="preserve">e </w:t>
      </w:r>
      <w:proofErr w:type="spellStart"/>
      <w:r w:rsidRPr="00FE2108">
        <w:rPr>
          <w:rFonts w:eastAsia="Times New Roman"/>
          <w:color w:val="212121"/>
        </w:rPr>
        <w:t>samoobnovljiv</w:t>
      </w:r>
      <w:proofErr w:type="spellEnd"/>
      <w:r w:rsidRPr="00FE2108">
        <w:rPr>
          <w:rFonts w:eastAsia="Times New Roman"/>
          <w:color w:val="212121"/>
        </w:rPr>
        <w:t xml:space="preserve"> in njegova predelava ter raba </w:t>
      </w:r>
      <w:r>
        <w:rPr>
          <w:rFonts w:eastAsia="Times New Roman"/>
          <w:color w:val="212121"/>
        </w:rPr>
        <w:t xml:space="preserve">izdelkov </w:t>
      </w:r>
      <w:r w:rsidRPr="00FE2108">
        <w:rPr>
          <w:rFonts w:eastAsia="Times New Roman"/>
          <w:color w:val="212121"/>
        </w:rPr>
        <w:t>sovpada</w:t>
      </w:r>
      <w:r w:rsidR="005F71B1">
        <w:rPr>
          <w:rFonts w:eastAsia="Times New Roman"/>
          <w:color w:val="212121"/>
        </w:rPr>
        <w:t>ta</w:t>
      </w:r>
      <w:r w:rsidRPr="00FE2108">
        <w:rPr>
          <w:rFonts w:eastAsia="Times New Roman"/>
          <w:color w:val="212121"/>
        </w:rPr>
        <w:t xml:space="preserve"> z vidiki</w:t>
      </w:r>
      <w:r>
        <w:rPr>
          <w:rFonts w:eastAsia="Times New Roman"/>
          <w:color w:val="212121"/>
        </w:rPr>
        <w:t xml:space="preserve"> trajnostnega razvoja in omogoča</w:t>
      </w:r>
      <w:r w:rsidR="005F71B1">
        <w:rPr>
          <w:rFonts w:eastAsia="Times New Roman"/>
          <w:color w:val="212121"/>
        </w:rPr>
        <w:t>ta</w:t>
      </w:r>
      <w:r>
        <w:rPr>
          <w:rFonts w:eastAsia="Times New Roman"/>
          <w:color w:val="212121"/>
        </w:rPr>
        <w:t xml:space="preserve"> prehod v zeleno industrijo oziroma </w:t>
      </w:r>
      <w:proofErr w:type="spellStart"/>
      <w:r>
        <w:rPr>
          <w:rFonts w:eastAsia="Times New Roman"/>
          <w:color w:val="212121"/>
        </w:rPr>
        <w:t>biogospodarstvo</w:t>
      </w:r>
      <w:proofErr w:type="spellEnd"/>
      <w:r>
        <w:rPr>
          <w:rFonts w:eastAsia="Times New Roman"/>
          <w:color w:val="212121"/>
        </w:rPr>
        <w:t>.</w:t>
      </w:r>
      <w:r w:rsidR="000343AE">
        <w:rPr>
          <w:rFonts w:eastAsia="Times New Roman"/>
          <w:color w:val="212121"/>
        </w:rPr>
        <w:t xml:space="preserve"> </w:t>
      </w:r>
    </w:p>
    <w:p w14:paraId="1914665D" w14:textId="1B43D166" w:rsidR="008700A8" w:rsidRDefault="008700A8" w:rsidP="001002CF">
      <w:pPr>
        <w:jc w:val="both"/>
        <w:rPr>
          <w:rFonts w:eastAsia="Times New Roman"/>
          <w:color w:val="212121"/>
        </w:rPr>
      </w:pPr>
    </w:p>
    <w:p w14:paraId="3EA7B5D5" w14:textId="77777777" w:rsidR="008700A8" w:rsidRPr="007C6DE4" w:rsidRDefault="008700A8" w:rsidP="009803CD">
      <w:pPr>
        <w:pStyle w:val="Naslov3"/>
        <w:numPr>
          <w:ilvl w:val="2"/>
          <w:numId w:val="53"/>
        </w:numPr>
        <w:rPr>
          <w:rFonts w:eastAsia="Times New Roman"/>
          <w:b/>
          <w:bCs/>
          <w:color w:val="538135" w:themeColor="accent6" w:themeShade="BF"/>
        </w:rPr>
      </w:pPr>
      <w:bookmarkStart w:id="40" w:name="_Toc41132805"/>
      <w:proofErr w:type="spellStart"/>
      <w:r w:rsidRPr="007C6DE4">
        <w:rPr>
          <w:rFonts w:eastAsia="Times New Roman"/>
          <w:b/>
          <w:bCs/>
          <w:color w:val="538135" w:themeColor="accent6" w:themeShade="BF"/>
        </w:rPr>
        <w:t>Ogljični</w:t>
      </w:r>
      <w:proofErr w:type="spellEnd"/>
      <w:r w:rsidRPr="007C6DE4">
        <w:rPr>
          <w:rFonts w:eastAsia="Times New Roman"/>
          <w:b/>
          <w:bCs/>
          <w:color w:val="538135" w:themeColor="accent6" w:themeShade="BF"/>
        </w:rPr>
        <w:t xml:space="preserve"> odtis kot merilo </w:t>
      </w:r>
      <w:proofErr w:type="spellStart"/>
      <w:r w:rsidRPr="007C6DE4">
        <w:rPr>
          <w:rFonts w:eastAsia="Times New Roman"/>
          <w:b/>
          <w:bCs/>
          <w:color w:val="538135" w:themeColor="accent6" w:themeShade="BF"/>
        </w:rPr>
        <w:t>okoljske</w:t>
      </w:r>
      <w:proofErr w:type="spellEnd"/>
      <w:r w:rsidRPr="007C6DE4">
        <w:rPr>
          <w:rFonts w:eastAsia="Times New Roman"/>
          <w:b/>
          <w:bCs/>
          <w:color w:val="538135" w:themeColor="accent6" w:themeShade="BF"/>
        </w:rPr>
        <w:t xml:space="preserve"> primernosti</w:t>
      </w:r>
      <w:bookmarkEnd w:id="40"/>
      <w:r w:rsidRPr="007C6DE4">
        <w:rPr>
          <w:rFonts w:eastAsia="Times New Roman"/>
          <w:b/>
          <w:bCs/>
          <w:color w:val="538135" w:themeColor="accent6" w:themeShade="BF"/>
        </w:rPr>
        <w:t xml:space="preserve"> </w:t>
      </w:r>
    </w:p>
    <w:p w14:paraId="42F7811F" w14:textId="77777777" w:rsidR="00623DB4" w:rsidRDefault="00623DB4" w:rsidP="001002CF">
      <w:pPr>
        <w:jc w:val="both"/>
        <w:rPr>
          <w:rFonts w:eastAsia="Times New Roman"/>
          <w:color w:val="212121"/>
        </w:rPr>
      </w:pPr>
    </w:p>
    <w:p w14:paraId="2C216CD0" w14:textId="0662A4F8" w:rsidR="008700A8" w:rsidRPr="00B67178" w:rsidRDefault="008700A8" w:rsidP="008F7C3D">
      <w:pPr>
        <w:jc w:val="both"/>
        <w:rPr>
          <w:rFonts w:cstheme="minorHAnsi"/>
        </w:rPr>
      </w:pPr>
      <w:bookmarkStart w:id="41" w:name="_Hlk40604620"/>
      <w:r w:rsidRPr="00447464">
        <w:rPr>
          <w:rFonts w:cstheme="minorHAnsi"/>
        </w:rPr>
        <w:t>Les je obnovljiv</w:t>
      </w:r>
      <w:r w:rsidR="005F71B1">
        <w:rPr>
          <w:rFonts w:cstheme="minorHAnsi"/>
        </w:rPr>
        <w:t>i</w:t>
      </w:r>
      <w:r w:rsidRPr="00447464">
        <w:rPr>
          <w:rFonts w:cstheme="minorHAnsi"/>
        </w:rPr>
        <w:t xml:space="preserve"> vir materiala in energije. V življenjski dobi izdelkov, narejenih iz tega tvoriva, v sebi </w:t>
      </w:r>
      <w:r w:rsidR="007C2009">
        <w:rPr>
          <w:rFonts w:cstheme="minorHAnsi"/>
        </w:rPr>
        <w:t>skladišči</w:t>
      </w:r>
      <w:r w:rsidRPr="00447464">
        <w:rPr>
          <w:rFonts w:cstheme="minorHAnsi"/>
        </w:rPr>
        <w:t xml:space="preserve"> ogljikov dioksid (CO</w:t>
      </w:r>
      <w:r w:rsidRPr="00447464">
        <w:rPr>
          <w:rFonts w:cstheme="minorHAnsi"/>
          <w:vertAlign w:val="subscript"/>
        </w:rPr>
        <w:t>2</w:t>
      </w:r>
      <w:r w:rsidRPr="00447464">
        <w:rPr>
          <w:rFonts w:cstheme="minorHAnsi"/>
        </w:rPr>
        <w:t xml:space="preserve">), ki ga je drevo v svoji rasti s fotosintezo vgradilo vase. Če ga uporabljamo na način kaskade </w:t>
      </w:r>
      <w:r w:rsidR="005F71B1">
        <w:rPr>
          <w:rFonts w:cstheme="minorHAnsi"/>
        </w:rPr>
        <w:t>–</w:t>
      </w:r>
      <w:r w:rsidRPr="00447464">
        <w:rPr>
          <w:rFonts w:cstheme="minorHAnsi"/>
        </w:rPr>
        <w:t xml:space="preserve"> da po izteku življenjskega cikla nekega izdelka material (les) uporabimo za naslednji izdelek, pri tem pa ves čas poskušamo ohranjati kar največjo prostornino tega lesa, je lahko čas hrambe CO</w:t>
      </w:r>
      <w:r w:rsidRPr="00447464">
        <w:rPr>
          <w:rFonts w:cstheme="minorHAnsi"/>
          <w:vertAlign w:val="subscript"/>
        </w:rPr>
        <w:t xml:space="preserve">2 </w:t>
      </w:r>
      <w:r w:rsidRPr="00447464">
        <w:rPr>
          <w:rFonts w:cstheme="minorHAnsi"/>
        </w:rPr>
        <w:t xml:space="preserve">tudi nekaj stoletij. </w:t>
      </w:r>
      <w:bookmarkEnd w:id="41"/>
      <w:r w:rsidRPr="00447464">
        <w:rPr>
          <w:rFonts w:cstheme="minorHAnsi"/>
        </w:rPr>
        <w:t xml:space="preserve">V tem času v trajnostno </w:t>
      </w:r>
      <w:proofErr w:type="spellStart"/>
      <w:r w:rsidRPr="00447464">
        <w:rPr>
          <w:rFonts w:cstheme="minorHAnsi"/>
        </w:rPr>
        <w:t>gospodarjenih</w:t>
      </w:r>
      <w:proofErr w:type="spellEnd"/>
      <w:r w:rsidRPr="00447464">
        <w:rPr>
          <w:rFonts w:cstheme="minorHAnsi"/>
        </w:rPr>
        <w:t xml:space="preserve"> gozdovih, kot jih imamo v Sloveniji, zraste najmanj trikratna prostornina novega lesa (in s tem trikratna akumulacija in </w:t>
      </w:r>
      <w:proofErr w:type="spellStart"/>
      <w:r w:rsidRPr="00447464">
        <w:rPr>
          <w:rFonts w:cstheme="minorHAnsi"/>
        </w:rPr>
        <w:t>sekvestracija</w:t>
      </w:r>
      <w:proofErr w:type="spellEnd"/>
      <w:r w:rsidRPr="00447464">
        <w:rPr>
          <w:rFonts w:cstheme="minorHAnsi"/>
        </w:rPr>
        <w:t xml:space="preserve"> CO</w:t>
      </w:r>
      <w:r w:rsidRPr="00447464">
        <w:rPr>
          <w:rFonts w:cstheme="minorHAnsi"/>
          <w:vertAlign w:val="subscript"/>
        </w:rPr>
        <w:t>2</w:t>
      </w:r>
      <w:r w:rsidRPr="00447464">
        <w:rPr>
          <w:rFonts w:cstheme="minorHAnsi"/>
        </w:rPr>
        <w:t xml:space="preserve">). Zato priznana mednarodna metodologija za izračun </w:t>
      </w:r>
      <w:proofErr w:type="spellStart"/>
      <w:r w:rsidRPr="00447464">
        <w:rPr>
          <w:rFonts w:cstheme="minorHAnsi"/>
        </w:rPr>
        <w:t>ogljičnega</w:t>
      </w:r>
      <w:proofErr w:type="spellEnd"/>
      <w:r w:rsidRPr="00447464">
        <w:rPr>
          <w:rFonts w:cstheme="minorHAnsi"/>
        </w:rPr>
        <w:t xml:space="preserve"> odtisa (IPCC) dovoljuje upoštevanje količine</w:t>
      </w:r>
      <w:r w:rsidRPr="00B67178">
        <w:rPr>
          <w:rFonts w:cstheme="minorHAnsi"/>
        </w:rPr>
        <w:t xml:space="preserve"> </w:t>
      </w:r>
      <w:r w:rsidRPr="00B67178">
        <w:rPr>
          <w:rFonts w:cstheme="minorHAnsi"/>
        </w:rPr>
        <w:lastRenderedPageBreak/>
        <w:t>CO</w:t>
      </w:r>
      <w:r w:rsidRPr="00B67178">
        <w:rPr>
          <w:rFonts w:cstheme="minorHAnsi"/>
          <w:vertAlign w:val="subscript"/>
        </w:rPr>
        <w:t>2</w:t>
      </w:r>
      <w:r w:rsidRPr="00B67178">
        <w:rPr>
          <w:rFonts w:cstheme="minorHAnsi"/>
        </w:rPr>
        <w:t>, ki je vgrajena v nek izdelek, če je pričakovana življenjska doba tega izdelka enaka</w:t>
      </w:r>
      <w:r w:rsidR="005F71B1">
        <w:rPr>
          <w:rFonts w:cstheme="minorHAnsi"/>
        </w:rPr>
        <w:t>,</w:t>
      </w:r>
      <w:r w:rsidRPr="00B67178">
        <w:rPr>
          <w:rFonts w:cstheme="minorHAnsi"/>
        </w:rPr>
        <w:t xml:space="preserve"> ali večja od 100 let (če </w:t>
      </w:r>
      <w:r w:rsidR="005F71B1">
        <w:rPr>
          <w:rFonts w:cstheme="minorHAnsi"/>
        </w:rPr>
        <w:t xml:space="preserve">je </w:t>
      </w:r>
      <w:r w:rsidRPr="00B67178">
        <w:rPr>
          <w:rFonts w:cstheme="minorHAnsi"/>
        </w:rPr>
        <w:t>krajša, potem je potrebno upoštevati korekcijski faktor)</w:t>
      </w:r>
      <w:r>
        <w:rPr>
          <w:rStyle w:val="Sprotnaopomba-sklic"/>
          <w:rFonts w:cstheme="minorHAnsi"/>
        </w:rPr>
        <w:footnoteReference w:id="22"/>
      </w:r>
      <w:r w:rsidRPr="00B67178">
        <w:rPr>
          <w:rFonts w:cstheme="minorHAnsi"/>
        </w:rPr>
        <w:t>.</w:t>
      </w:r>
    </w:p>
    <w:p w14:paraId="19582648" w14:textId="77777777" w:rsidR="008700A8" w:rsidRPr="00B67178" w:rsidRDefault="008700A8" w:rsidP="008700A8">
      <w:pPr>
        <w:spacing w:after="0" w:line="240" w:lineRule="auto"/>
        <w:jc w:val="both"/>
        <w:rPr>
          <w:rFonts w:cstheme="minorHAnsi"/>
        </w:rPr>
      </w:pPr>
    </w:p>
    <w:p w14:paraId="65C14CE7" w14:textId="77777777" w:rsidR="008700A8" w:rsidRPr="00B67178" w:rsidRDefault="008700A8" w:rsidP="008700A8">
      <w:pPr>
        <w:spacing w:after="0" w:line="240" w:lineRule="auto"/>
        <w:jc w:val="both"/>
        <w:rPr>
          <w:rFonts w:cstheme="minorHAnsi"/>
        </w:rPr>
      </w:pPr>
      <w:r w:rsidRPr="00B67178">
        <w:rPr>
          <w:rFonts w:cstheme="minorHAnsi"/>
        </w:rPr>
        <w:t>Navedimo primer:</w:t>
      </w:r>
    </w:p>
    <w:p w14:paraId="43B03553" w14:textId="0C402EB4" w:rsidR="008700A8" w:rsidRPr="00B67178" w:rsidRDefault="008700A8" w:rsidP="009803CD">
      <w:pPr>
        <w:pStyle w:val="Odstavekseznama"/>
        <w:numPr>
          <w:ilvl w:val="0"/>
          <w:numId w:val="47"/>
        </w:numPr>
        <w:spacing w:after="0" w:line="240" w:lineRule="auto"/>
        <w:jc w:val="both"/>
        <w:rPr>
          <w:rFonts w:cstheme="minorHAnsi"/>
        </w:rPr>
      </w:pPr>
      <w:r w:rsidRPr="00B67178">
        <w:rPr>
          <w:rFonts w:cstheme="minorHAnsi"/>
        </w:rPr>
        <w:t>Po poseku drevesa les najprej uporabimo za izdelavo tramov ostrešja ali konstrukcijskih elementov neke zgradbe (življenjska doba 100–500 let)</w:t>
      </w:r>
      <w:r w:rsidR="005F71B1">
        <w:rPr>
          <w:rFonts w:cstheme="minorHAnsi"/>
        </w:rPr>
        <w:t>.</w:t>
      </w:r>
      <w:r w:rsidRPr="00B67178">
        <w:rPr>
          <w:rFonts w:cstheme="minorHAnsi"/>
        </w:rPr>
        <w:t xml:space="preserve"> </w:t>
      </w:r>
    </w:p>
    <w:p w14:paraId="59FA9136" w14:textId="154C595A" w:rsidR="008700A8" w:rsidRPr="00B67178" w:rsidRDefault="008700A8" w:rsidP="009803CD">
      <w:pPr>
        <w:pStyle w:val="Odstavekseznama"/>
        <w:numPr>
          <w:ilvl w:val="0"/>
          <w:numId w:val="47"/>
        </w:numPr>
        <w:spacing w:after="0" w:line="240" w:lineRule="auto"/>
        <w:jc w:val="both"/>
        <w:rPr>
          <w:rFonts w:cstheme="minorHAnsi"/>
        </w:rPr>
      </w:pPr>
      <w:r w:rsidRPr="00B67178">
        <w:rPr>
          <w:rFonts w:cstheme="minorHAnsi"/>
        </w:rPr>
        <w:t>Po izteku prvega kroga življenjskega cikla te tramove uporabimo za pripravo desk za izdelavo medetažnega stropa v drugi zgradbi (življenjska doba do 100 let)</w:t>
      </w:r>
      <w:r w:rsidR="005F71B1">
        <w:rPr>
          <w:rFonts w:cstheme="minorHAnsi"/>
        </w:rPr>
        <w:t>.</w:t>
      </w:r>
      <w:r w:rsidRPr="00B67178">
        <w:rPr>
          <w:rFonts w:cstheme="minorHAnsi"/>
        </w:rPr>
        <w:t xml:space="preserve"> </w:t>
      </w:r>
    </w:p>
    <w:p w14:paraId="7CA19935" w14:textId="2D0CA0BF" w:rsidR="008700A8" w:rsidRPr="00B67178" w:rsidRDefault="008700A8" w:rsidP="009803CD">
      <w:pPr>
        <w:pStyle w:val="Odstavekseznama"/>
        <w:numPr>
          <w:ilvl w:val="0"/>
          <w:numId w:val="47"/>
        </w:numPr>
        <w:spacing w:after="0" w:line="240" w:lineRule="auto"/>
        <w:jc w:val="both"/>
        <w:rPr>
          <w:rFonts w:cstheme="minorHAnsi"/>
        </w:rPr>
      </w:pPr>
      <w:r w:rsidRPr="00B67178">
        <w:rPr>
          <w:rFonts w:cstheme="minorHAnsi"/>
        </w:rPr>
        <w:t>Te deske lahko kasneje razžagamo v deščice in uporabimo za izdelavo križno lepljenih plošč, ponovno za konstrukcijske elemente zgradb (življenjska doba vsaj 100 let)</w:t>
      </w:r>
      <w:r w:rsidR="005F71B1">
        <w:rPr>
          <w:rFonts w:cstheme="minorHAnsi"/>
        </w:rPr>
        <w:t>.</w:t>
      </w:r>
      <w:r w:rsidRPr="00B67178">
        <w:rPr>
          <w:rFonts w:cstheme="minorHAnsi"/>
        </w:rPr>
        <w:t xml:space="preserve"> </w:t>
      </w:r>
    </w:p>
    <w:p w14:paraId="5E7F893A" w14:textId="587F8B10" w:rsidR="008700A8" w:rsidRPr="00B67178" w:rsidRDefault="008700A8" w:rsidP="009803CD">
      <w:pPr>
        <w:pStyle w:val="Odstavekseznama"/>
        <w:numPr>
          <w:ilvl w:val="0"/>
          <w:numId w:val="47"/>
        </w:numPr>
        <w:spacing w:after="0" w:line="240" w:lineRule="auto"/>
        <w:jc w:val="both"/>
        <w:rPr>
          <w:rFonts w:cstheme="minorHAnsi"/>
        </w:rPr>
      </w:pPr>
      <w:r w:rsidRPr="00B67178">
        <w:rPr>
          <w:rFonts w:cstheme="minorHAnsi"/>
        </w:rPr>
        <w:t>V kasnejših stopnjah lahko izdelujemo raznorazne gradbene in pohištvene plošče (življenjska doba do 30 za vsak krog)</w:t>
      </w:r>
      <w:r w:rsidR="005F71B1">
        <w:rPr>
          <w:rFonts w:cstheme="minorHAnsi"/>
        </w:rPr>
        <w:t>.</w:t>
      </w:r>
      <w:r w:rsidRPr="00B67178">
        <w:rPr>
          <w:rFonts w:cstheme="minorHAnsi"/>
        </w:rPr>
        <w:t xml:space="preserve"> </w:t>
      </w:r>
    </w:p>
    <w:p w14:paraId="5DC06364" w14:textId="719841B7" w:rsidR="008700A8" w:rsidRPr="00B67178" w:rsidRDefault="008700A8" w:rsidP="009803CD">
      <w:pPr>
        <w:pStyle w:val="Odstavekseznama"/>
        <w:numPr>
          <w:ilvl w:val="0"/>
          <w:numId w:val="47"/>
        </w:numPr>
        <w:spacing w:after="0" w:line="240" w:lineRule="auto"/>
        <w:jc w:val="both"/>
        <w:rPr>
          <w:rFonts w:cstheme="minorHAnsi"/>
        </w:rPr>
      </w:pPr>
      <w:r w:rsidRPr="00B67178">
        <w:rPr>
          <w:rFonts w:cstheme="minorHAnsi"/>
        </w:rPr>
        <w:t>Proti »dnu« kaskade lahko izdelamo še vlakna (papir, tekstilije)</w:t>
      </w:r>
      <w:r w:rsidR="005F71B1">
        <w:rPr>
          <w:rFonts w:cstheme="minorHAnsi"/>
        </w:rPr>
        <w:t>.</w:t>
      </w:r>
    </w:p>
    <w:p w14:paraId="38B1CDB1" w14:textId="791DFAB2" w:rsidR="008700A8" w:rsidRPr="00B67178" w:rsidRDefault="005F71B1" w:rsidP="009803CD">
      <w:pPr>
        <w:pStyle w:val="Odstavekseznama"/>
        <w:numPr>
          <w:ilvl w:val="0"/>
          <w:numId w:val="47"/>
        </w:numPr>
        <w:spacing w:after="0" w:line="240" w:lineRule="auto"/>
        <w:jc w:val="both"/>
        <w:rPr>
          <w:rFonts w:cstheme="minorHAnsi"/>
        </w:rPr>
      </w:pPr>
      <w:r>
        <w:rPr>
          <w:rFonts w:cstheme="minorHAnsi"/>
        </w:rPr>
        <w:t>Č</w:t>
      </w:r>
      <w:r w:rsidR="008700A8" w:rsidRPr="00B67178">
        <w:rPr>
          <w:rFonts w:cstheme="minorHAnsi"/>
        </w:rPr>
        <w:t xml:space="preserve">isto na koncu </w:t>
      </w:r>
      <w:r>
        <w:rPr>
          <w:rFonts w:cstheme="minorHAnsi"/>
        </w:rPr>
        <w:t>ga u</w:t>
      </w:r>
      <w:r w:rsidR="008700A8" w:rsidRPr="00B67178">
        <w:rPr>
          <w:rFonts w:cstheme="minorHAnsi"/>
        </w:rPr>
        <w:t>porabimo še za pridobivanje energije</w:t>
      </w:r>
      <w:r w:rsidR="008700A8">
        <w:rPr>
          <w:rStyle w:val="Sprotnaopomba-sklic"/>
          <w:rFonts w:cstheme="minorHAnsi"/>
        </w:rPr>
        <w:footnoteReference w:id="23"/>
      </w:r>
      <w:r w:rsidR="008700A8" w:rsidRPr="00B67178">
        <w:rPr>
          <w:rFonts w:cstheme="minorHAnsi"/>
        </w:rPr>
        <w:t xml:space="preserve">. </w:t>
      </w:r>
    </w:p>
    <w:p w14:paraId="182CDB64" w14:textId="77777777" w:rsidR="008700A8" w:rsidRPr="00B67178" w:rsidRDefault="008700A8" w:rsidP="008700A8">
      <w:pPr>
        <w:spacing w:after="0" w:line="240" w:lineRule="auto"/>
        <w:ind w:left="60"/>
        <w:jc w:val="both"/>
        <w:rPr>
          <w:rFonts w:cstheme="minorHAnsi"/>
        </w:rPr>
      </w:pPr>
    </w:p>
    <w:p w14:paraId="0BE947E0" w14:textId="353BC53A" w:rsidR="008700A8" w:rsidRPr="00B67178" w:rsidRDefault="008700A8" w:rsidP="00447464">
      <w:pPr>
        <w:spacing w:after="0"/>
        <w:ind w:left="60"/>
        <w:jc w:val="both"/>
        <w:rPr>
          <w:rFonts w:cstheme="minorHAnsi"/>
        </w:rPr>
      </w:pPr>
      <w:r w:rsidRPr="00B67178">
        <w:rPr>
          <w:rFonts w:cstheme="minorHAnsi"/>
        </w:rPr>
        <w:t xml:space="preserve">Les je zato idealen material za krožno </w:t>
      </w:r>
      <w:proofErr w:type="spellStart"/>
      <w:r w:rsidRPr="00B67178">
        <w:rPr>
          <w:rFonts w:cstheme="minorHAnsi"/>
        </w:rPr>
        <w:t>biogospodarstvo</w:t>
      </w:r>
      <w:proofErr w:type="spellEnd"/>
      <w:r w:rsidRPr="00B67178">
        <w:rPr>
          <w:rFonts w:cstheme="minorHAnsi"/>
        </w:rPr>
        <w:t>, obenem pa pripomore k zmanjševanju količine CO</w:t>
      </w:r>
      <w:r w:rsidRPr="00B67178">
        <w:rPr>
          <w:rFonts w:cstheme="minorHAnsi"/>
          <w:vertAlign w:val="subscript"/>
        </w:rPr>
        <w:t xml:space="preserve">2 </w:t>
      </w:r>
      <w:r w:rsidRPr="00B67178">
        <w:rPr>
          <w:rFonts w:cstheme="minorHAnsi"/>
        </w:rPr>
        <w:t>v atmosferi in s tem blaži klimatske spremembe. Ker za pridelavo in predelavo lesa porabimo tudi bistveno manj energije kot pri drugih materialih (</w:t>
      </w:r>
      <w:r w:rsidR="005F71B1">
        <w:rPr>
          <w:rFonts w:cstheme="minorHAnsi"/>
        </w:rPr>
        <w:t xml:space="preserve">kot so: </w:t>
      </w:r>
      <w:r w:rsidRPr="00B67178">
        <w:rPr>
          <w:rFonts w:cstheme="minorHAnsi"/>
        </w:rPr>
        <w:t>jeklo, beton, steklo, plastika</w:t>
      </w:r>
      <w:r w:rsidR="005F71B1">
        <w:rPr>
          <w:rFonts w:cstheme="minorHAnsi"/>
        </w:rPr>
        <w:t> </w:t>
      </w:r>
      <w:r w:rsidRPr="00B67178">
        <w:rPr>
          <w:rFonts w:cstheme="minorHAnsi"/>
        </w:rPr>
        <w:t xml:space="preserve">itd.), je večja uporaba lesa za izdelavo trajnih izdelkov zelo logična, cenovno ugodna in tehnološko ter z vidika družbenih sprememb zelo nezahtevna pot v </w:t>
      </w:r>
      <w:proofErr w:type="spellStart"/>
      <w:r w:rsidRPr="00B67178">
        <w:rPr>
          <w:rFonts w:cstheme="minorHAnsi"/>
        </w:rPr>
        <w:t>nizkoogljično</w:t>
      </w:r>
      <w:proofErr w:type="spellEnd"/>
      <w:r w:rsidRPr="00B67178">
        <w:rPr>
          <w:rFonts w:cstheme="minorHAnsi"/>
        </w:rPr>
        <w:t xml:space="preserve"> družbo in uvajanje krožnega gospodarstva</w:t>
      </w:r>
      <w:r>
        <w:rPr>
          <w:rStyle w:val="Sprotnaopomba-sklic"/>
          <w:rFonts w:cstheme="minorHAnsi"/>
        </w:rPr>
        <w:footnoteReference w:id="24"/>
      </w:r>
      <w:r w:rsidRPr="00B67178">
        <w:rPr>
          <w:rFonts w:cstheme="minorHAnsi"/>
        </w:rPr>
        <w:t>.</w:t>
      </w:r>
    </w:p>
    <w:p w14:paraId="0F7706DD" w14:textId="77777777" w:rsidR="008700A8" w:rsidRPr="00B67178" w:rsidRDefault="008700A8" w:rsidP="00447464">
      <w:pPr>
        <w:spacing w:after="0"/>
        <w:ind w:left="60"/>
        <w:jc w:val="both"/>
        <w:rPr>
          <w:rFonts w:cstheme="minorHAnsi"/>
        </w:rPr>
      </w:pPr>
    </w:p>
    <w:p w14:paraId="644EFF62" w14:textId="0E92E4AD" w:rsidR="008700A8" w:rsidRPr="00B67178" w:rsidRDefault="008700A8" w:rsidP="00447464">
      <w:pPr>
        <w:spacing w:after="0"/>
        <w:ind w:left="60"/>
        <w:jc w:val="both"/>
        <w:rPr>
          <w:rFonts w:cstheme="minorHAnsi"/>
        </w:rPr>
      </w:pPr>
      <w:r w:rsidRPr="00B67178">
        <w:rPr>
          <w:rFonts w:cstheme="minorHAnsi"/>
        </w:rPr>
        <w:t xml:space="preserve">V Preglednici 1 smo zbrali podatke o </w:t>
      </w:r>
      <w:proofErr w:type="spellStart"/>
      <w:r w:rsidRPr="00B67178">
        <w:rPr>
          <w:rFonts w:cstheme="minorHAnsi"/>
        </w:rPr>
        <w:t>ogljičnem</w:t>
      </w:r>
      <w:proofErr w:type="spellEnd"/>
      <w:r w:rsidRPr="00B67178">
        <w:rPr>
          <w:rFonts w:cstheme="minorHAnsi"/>
        </w:rPr>
        <w:t xml:space="preserve"> odtisu nekaterih materialov, ki jih najpogosteje uporabljamo v gradbeništvu in za vgradnjo v izdelke široke potrošnje. Za ugotavljanje </w:t>
      </w:r>
      <w:proofErr w:type="spellStart"/>
      <w:r w:rsidRPr="00B67178">
        <w:rPr>
          <w:rFonts w:cstheme="minorHAnsi"/>
        </w:rPr>
        <w:t>ogljičnega</w:t>
      </w:r>
      <w:proofErr w:type="spellEnd"/>
      <w:r w:rsidRPr="00B67178">
        <w:rPr>
          <w:rFonts w:cstheme="minorHAnsi"/>
        </w:rPr>
        <w:t xml:space="preserve">  odtisa teh materialov smo uporabili eno najširše uporabljanih baz podatkov </w:t>
      </w:r>
      <w:proofErr w:type="spellStart"/>
      <w:r w:rsidRPr="00B67178">
        <w:rPr>
          <w:rFonts w:cstheme="minorHAnsi"/>
        </w:rPr>
        <w:t>Ecoinvent</w:t>
      </w:r>
      <w:proofErr w:type="spellEnd"/>
      <w:r w:rsidRPr="00B67178">
        <w:rPr>
          <w:rFonts w:cstheme="minorHAnsi"/>
        </w:rPr>
        <w:t xml:space="preserve"> Centre (</w:t>
      </w:r>
      <w:proofErr w:type="spellStart"/>
      <w:r w:rsidRPr="00B67178">
        <w:rPr>
          <w:rFonts w:cstheme="minorHAnsi"/>
        </w:rPr>
        <w:t>Ecoinvent</w:t>
      </w:r>
      <w:proofErr w:type="spellEnd"/>
      <w:r w:rsidRPr="00B67178">
        <w:rPr>
          <w:rFonts w:cstheme="minorHAnsi"/>
        </w:rPr>
        <w:t xml:space="preserve"> </w:t>
      </w:r>
      <w:proofErr w:type="spellStart"/>
      <w:r w:rsidRPr="00B67178">
        <w:rPr>
          <w:rFonts w:cstheme="minorHAnsi"/>
        </w:rPr>
        <w:t>Life</w:t>
      </w:r>
      <w:proofErr w:type="spellEnd"/>
      <w:r w:rsidRPr="00B67178">
        <w:rPr>
          <w:rFonts w:cstheme="minorHAnsi"/>
        </w:rPr>
        <w:t xml:space="preserve"> </w:t>
      </w:r>
      <w:proofErr w:type="spellStart"/>
      <w:r w:rsidRPr="00B67178">
        <w:rPr>
          <w:rFonts w:cstheme="minorHAnsi"/>
        </w:rPr>
        <w:t>Cycle</w:t>
      </w:r>
      <w:proofErr w:type="spellEnd"/>
      <w:r w:rsidRPr="00B67178">
        <w:rPr>
          <w:rFonts w:cstheme="minorHAnsi"/>
        </w:rPr>
        <w:t xml:space="preserve"> </w:t>
      </w:r>
      <w:proofErr w:type="spellStart"/>
      <w:r w:rsidRPr="00B67178">
        <w:rPr>
          <w:rFonts w:cstheme="minorHAnsi"/>
        </w:rPr>
        <w:t>Inventory</w:t>
      </w:r>
      <w:proofErr w:type="spellEnd"/>
      <w:r w:rsidRPr="00B67178">
        <w:rPr>
          <w:rFonts w:cstheme="minorHAnsi"/>
        </w:rPr>
        <w:t xml:space="preserve"> </w:t>
      </w:r>
      <w:proofErr w:type="spellStart"/>
      <w:r w:rsidRPr="00B67178">
        <w:rPr>
          <w:rFonts w:cstheme="minorHAnsi"/>
        </w:rPr>
        <w:t>Database</w:t>
      </w:r>
      <w:proofErr w:type="spellEnd"/>
      <w:r w:rsidRPr="00B67178">
        <w:rPr>
          <w:rFonts w:cstheme="minorHAnsi"/>
        </w:rPr>
        <w:t xml:space="preserve">, 2018, v 3.5, </w:t>
      </w:r>
      <w:proofErr w:type="spellStart"/>
      <w:r w:rsidRPr="00B67178">
        <w:rPr>
          <w:rFonts w:cstheme="minorHAnsi"/>
        </w:rPr>
        <w:t>Zurich</w:t>
      </w:r>
      <w:proofErr w:type="spellEnd"/>
      <w:r w:rsidRPr="00B67178">
        <w:rPr>
          <w:rFonts w:cstheme="minorHAnsi"/>
        </w:rPr>
        <w:t>)</w:t>
      </w:r>
      <w:r>
        <w:rPr>
          <w:rStyle w:val="Sprotnaopomba-sklic"/>
          <w:rFonts w:cstheme="minorHAnsi"/>
        </w:rPr>
        <w:footnoteReference w:id="25"/>
      </w:r>
      <w:r w:rsidRPr="00B67178">
        <w:rPr>
          <w:rFonts w:cstheme="minorHAnsi"/>
        </w:rPr>
        <w:t xml:space="preserve">, kot funkcionalno enoto pa smo izbrali 1 tono materiala. </w:t>
      </w:r>
      <w:proofErr w:type="spellStart"/>
      <w:r w:rsidRPr="00B67178">
        <w:rPr>
          <w:rFonts w:cstheme="minorHAnsi"/>
        </w:rPr>
        <w:t>Ogljični</w:t>
      </w:r>
      <w:proofErr w:type="spellEnd"/>
      <w:r w:rsidRPr="00B67178">
        <w:rPr>
          <w:rFonts w:cstheme="minorHAnsi"/>
        </w:rPr>
        <w:t xml:space="preserve"> odtis smo predstavili kot vsoto </w:t>
      </w:r>
      <w:proofErr w:type="spellStart"/>
      <w:r w:rsidRPr="00B67178">
        <w:rPr>
          <w:rFonts w:cstheme="minorHAnsi"/>
        </w:rPr>
        <w:t>ogljičnega</w:t>
      </w:r>
      <w:proofErr w:type="spellEnd"/>
      <w:r w:rsidRPr="00B67178">
        <w:rPr>
          <w:rFonts w:cstheme="minorHAnsi"/>
        </w:rPr>
        <w:t xml:space="preserve"> odtisa iz fosilnih in biogenih</w:t>
      </w:r>
      <w:r w:rsidR="005F71B1" w:rsidRPr="005F71B1">
        <w:rPr>
          <w:rFonts w:cstheme="minorHAnsi"/>
        </w:rPr>
        <w:t xml:space="preserve"> </w:t>
      </w:r>
      <w:r w:rsidR="005F71B1" w:rsidRPr="00B67178">
        <w:rPr>
          <w:rFonts w:cstheme="minorHAnsi"/>
        </w:rPr>
        <w:t>virov</w:t>
      </w:r>
      <w:r w:rsidRPr="00B67178">
        <w:rPr>
          <w:rFonts w:cstheme="minorHAnsi"/>
        </w:rPr>
        <w:t xml:space="preserve"> (npr. lesni ostanki, ki so bili uporabljeni za pridobivanje procesne toplote v žagarskih obratih itd.) </w:t>
      </w:r>
      <w:r w:rsidR="005F71B1">
        <w:rPr>
          <w:rFonts w:cstheme="minorHAnsi"/>
        </w:rPr>
        <w:t xml:space="preserve">– </w:t>
      </w:r>
      <w:r w:rsidRPr="00B67178">
        <w:rPr>
          <w:rFonts w:cstheme="minorHAnsi"/>
        </w:rPr>
        <w:t xml:space="preserve">(oznaka stolpca </w:t>
      </w:r>
      <w:proofErr w:type="spellStart"/>
      <w:r w:rsidRPr="00B67178">
        <w:rPr>
          <w:rFonts w:cstheme="minorHAnsi"/>
        </w:rPr>
        <w:t>Ogljični</w:t>
      </w:r>
      <w:proofErr w:type="spellEnd"/>
      <w:r w:rsidRPr="00B67178">
        <w:rPr>
          <w:rFonts w:cstheme="minorHAnsi"/>
        </w:rPr>
        <w:t xml:space="preserve"> odtis Skupaj I). V preglednici je izpostavljena tudi količina CO</w:t>
      </w:r>
      <w:r w:rsidRPr="00B67178">
        <w:rPr>
          <w:rFonts w:cstheme="minorHAnsi"/>
          <w:vertAlign w:val="subscript"/>
        </w:rPr>
        <w:t>2</w:t>
      </w:r>
      <w:r w:rsidRPr="00B67178">
        <w:rPr>
          <w:rFonts w:cstheme="minorHAnsi"/>
        </w:rPr>
        <w:t xml:space="preserve">, ki je zaradi biotskih procesov nastanka materiala (npr. fotosinteza v rastlinah pri rasti lesa) vezana v toni materiala (biogeni ogljik) ter zato »umaknjena« iz atmosfere (akumulacija in </w:t>
      </w:r>
      <w:proofErr w:type="spellStart"/>
      <w:r w:rsidRPr="00B67178">
        <w:rPr>
          <w:rFonts w:cstheme="minorHAnsi"/>
        </w:rPr>
        <w:t>sekvestracija</w:t>
      </w:r>
      <w:proofErr w:type="spellEnd"/>
      <w:r w:rsidRPr="00B67178">
        <w:rPr>
          <w:rFonts w:cstheme="minorHAnsi"/>
        </w:rPr>
        <w:t xml:space="preserve"> CO</w:t>
      </w:r>
      <w:r w:rsidRPr="00B67178">
        <w:rPr>
          <w:rFonts w:cstheme="minorHAnsi"/>
          <w:vertAlign w:val="subscript"/>
        </w:rPr>
        <w:t>2</w:t>
      </w:r>
      <w:r w:rsidRPr="00B67178">
        <w:rPr>
          <w:rFonts w:cstheme="minorHAnsi"/>
        </w:rPr>
        <w:t>). Končni neto vpliv na količino CO</w:t>
      </w:r>
      <w:r w:rsidRPr="00B67178">
        <w:rPr>
          <w:rFonts w:cstheme="minorHAnsi"/>
          <w:vertAlign w:val="subscript"/>
        </w:rPr>
        <w:t>2</w:t>
      </w:r>
      <w:r w:rsidRPr="00B67178">
        <w:rPr>
          <w:rFonts w:cstheme="minorHAnsi"/>
        </w:rPr>
        <w:t>, ki je bila potrebna za pridelavo ene tone nekega materiala (</w:t>
      </w:r>
      <w:proofErr w:type="spellStart"/>
      <w:r w:rsidRPr="00B67178">
        <w:rPr>
          <w:rFonts w:cstheme="minorHAnsi"/>
        </w:rPr>
        <w:t>ogljični</w:t>
      </w:r>
      <w:proofErr w:type="spellEnd"/>
      <w:r w:rsidRPr="00B67178">
        <w:rPr>
          <w:rFonts w:cstheme="minorHAnsi"/>
        </w:rPr>
        <w:t xml:space="preserve"> odtis) ob upoštevanju </w:t>
      </w:r>
      <w:proofErr w:type="spellStart"/>
      <w:r w:rsidRPr="00B67178">
        <w:rPr>
          <w:rFonts w:cstheme="minorHAnsi"/>
        </w:rPr>
        <w:t>sekvestracije</w:t>
      </w:r>
      <w:proofErr w:type="spellEnd"/>
      <w:r w:rsidRPr="00B67178">
        <w:rPr>
          <w:rFonts w:cstheme="minorHAnsi"/>
        </w:rPr>
        <w:t xml:space="preserve">, ki bi se zgodila, če bi bila življenjska doba izdelkov, narejenih iz tega materiala, 100 let, je predstavljena v stolpcu </w:t>
      </w:r>
      <w:proofErr w:type="spellStart"/>
      <w:r w:rsidR="005F71B1">
        <w:rPr>
          <w:rFonts w:cstheme="minorHAnsi"/>
        </w:rPr>
        <w:t>o</w:t>
      </w:r>
      <w:r w:rsidRPr="00B67178">
        <w:rPr>
          <w:rFonts w:cstheme="minorHAnsi"/>
        </w:rPr>
        <w:t>gljični</w:t>
      </w:r>
      <w:proofErr w:type="spellEnd"/>
      <w:r w:rsidRPr="00B67178">
        <w:rPr>
          <w:rFonts w:cstheme="minorHAnsi"/>
        </w:rPr>
        <w:t xml:space="preserve"> odtis skupaj II. To je relevanten podatek, ker les </w:t>
      </w:r>
      <w:r w:rsidRPr="00B67178">
        <w:rPr>
          <w:rFonts w:cstheme="minorHAnsi"/>
        </w:rPr>
        <w:lastRenderedPageBreak/>
        <w:t xml:space="preserve">in lesne izdelke uporabljamo po načinu »kaskade« (kot </w:t>
      </w:r>
      <w:r w:rsidR="005F71B1">
        <w:rPr>
          <w:rFonts w:cstheme="minorHAnsi"/>
        </w:rPr>
        <w:t xml:space="preserve">je </w:t>
      </w:r>
      <w:r w:rsidRPr="00B67178">
        <w:rPr>
          <w:rFonts w:cstheme="minorHAnsi"/>
        </w:rPr>
        <w:t>razloženo zgoraj), in se že sedaj zelo približamo zahtevani življenjski dobi izdelka 100 let, če kot »izdelek« spremljamo les kot material, ki je zapore</w:t>
      </w:r>
      <w:r w:rsidR="008F7C3D">
        <w:rPr>
          <w:rFonts w:cstheme="minorHAnsi"/>
        </w:rPr>
        <w:t>d</w:t>
      </w:r>
      <w:r w:rsidRPr="00B67178">
        <w:rPr>
          <w:rFonts w:cstheme="minorHAnsi"/>
        </w:rPr>
        <w:t xml:space="preserve">no uporabljen v več različnih izdelkih, ne da bi se pomembno zmanjšala njegova prostornina. S pospeševanjem krožnega gospodarstva, ki bo zagotovilo še daljše kroženje nekega materiala v snovnih zankah, pa bo učinek </w:t>
      </w:r>
      <w:proofErr w:type="spellStart"/>
      <w:r w:rsidRPr="00B67178">
        <w:rPr>
          <w:rFonts w:cstheme="minorHAnsi"/>
        </w:rPr>
        <w:t>sekvestracije</w:t>
      </w:r>
      <w:proofErr w:type="spellEnd"/>
      <w:r w:rsidRPr="00B67178">
        <w:rPr>
          <w:rFonts w:cstheme="minorHAnsi"/>
        </w:rPr>
        <w:t xml:space="preserve"> še toliko večji.</w:t>
      </w:r>
    </w:p>
    <w:p w14:paraId="1C4F4F0A" w14:textId="77777777" w:rsidR="0025680B" w:rsidRDefault="0025680B" w:rsidP="008700A8">
      <w:pPr>
        <w:spacing w:after="0" w:line="240" w:lineRule="auto"/>
        <w:jc w:val="both"/>
        <w:rPr>
          <w:rFonts w:cstheme="minorHAnsi"/>
          <w:sz w:val="18"/>
          <w:szCs w:val="18"/>
        </w:rPr>
      </w:pPr>
    </w:p>
    <w:p w14:paraId="64CB4286" w14:textId="345B70E1" w:rsidR="008700A8" w:rsidRPr="005F1CC2" w:rsidRDefault="008700A8" w:rsidP="008700A8">
      <w:pPr>
        <w:spacing w:after="0" w:line="240" w:lineRule="auto"/>
        <w:jc w:val="both"/>
        <w:rPr>
          <w:rFonts w:ascii="Times New Roman" w:hAnsi="Times New Roman" w:cs="Times New Roman"/>
          <w:sz w:val="20"/>
          <w:szCs w:val="20"/>
        </w:rPr>
      </w:pPr>
      <w:r w:rsidRPr="0025680B">
        <w:rPr>
          <w:rFonts w:cstheme="minorHAnsi"/>
          <w:b/>
          <w:bCs/>
          <w:sz w:val="18"/>
          <w:szCs w:val="18"/>
        </w:rPr>
        <w:t>Preglednica 1</w:t>
      </w:r>
      <w:r w:rsidRPr="00B67178">
        <w:rPr>
          <w:rFonts w:cstheme="minorHAnsi"/>
          <w:sz w:val="18"/>
          <w:szCs w:val="18"/>
        </w:rPr>
        <w:t xml:space="preserve">: </w:t>
      </w:r>
      <w:proofErr w:type="spellStart"/>
      <w:r w:rsidRPr="00B67178">
        <w:rPr>
          <w:rFonts w:cstheme="minorHAnsi"/>
          <w:sz w:val="18"/>
          <w:szCs w:val="18"/>
        </w:rPr>
        <w:t>Ogljični</w:t>
      </w:r>
      <w:proofErr w:type="spellEnd"/>
      <w:r w:rsidRPr="00B67178">
        <w:rPr>
          <w:rFonts w:cstheme="minorHAnsi"/>
          <w:sz w:val="18"/>
          <w:szCs w:val="18"/>
        </w:rPr>
        <w:t xml:space="preserve"> odtis in zaloga biogenega ogljika (</w:t>
      </w:r>
      <w:proofErr w:type="spellStart"/>
      <w:r w:rsidRPr="00B67178">
        <w:rPr>
          <w:rFonts w:cstheme="minorHAnsi"/>
          <w:sz w:val="18"/>
          <w:szCs w:val="18"/>
        </w:rPr>
        <w:t>sekvestracija</w:t>
      </w:r>
      <w:proofErr w:type="spellEnd"/>
      <w:r w:rsidRPr="00B67178">
        <w:rPr>
          <w:rFonts w:cstheme="minorHAnsi"/>
          <w:sz w:val="18"/>
          <w:szCs w:val="18"/>
        </w:rPr>
        <w:t xml:space="preserve"> za najmanj 100 let) pri proizvodnji ene tone (funkcionalna enota) materialov (</w:t>
      </w:r>
      <w:proofErr w:type="spellStart"/>
      <w:r w:rsidRPr="00B67178">
        <w:rPr>
          <w:rFonts w:cstheme="minorHAnsi"/>
          <w:sz w:val="18"/>
          <w:szCs w:val="18"/>
        </w:rPr>
        <w:t>nekončnih</w:t>
      </w:r>
      <w:proofErr w:type="spellEnd"/>
      <w:r w:rsidRPr="00B67178">
        <w:rPr>
          <w:rFonts w:cstheme="minorHAnsi"/>
          <w:sz w:val="18"/>
          <w:szCs w:val="18"/>
        </w:rPr>
        <w:t xml:space="preserve"> izdelkov), ki jih najpogosteje uporabljamo v gradbeništvu (tudi za fasadne sisteme, stavbno in zunanje pohištvo), pri proizvodnji pohištva (notranje oblikovanje) in za pripravo drugih izdelkov široke potrošnje (podatki</w:t>
      </w:r>
      <w:r w:rsidR="005F71B1">
        <w:rPr>
          <w:rFonts w:cstheme="minorHAnsi"/>
          <w:sz w:val="18"/>
          <w:szCs w:val="18"/>
        </w:rPr>
        <w:t>,</w:t>
      </w:r>
      <w:r w:rsidRPr="00B67178">
        <w:rPr>
          <w:rFonts w:cstheme="minorHAnsi"/>
          <w:sz w:val="18"/>
          <w:szCs w:val="18"/>
        </w:rPr>
        <w:t xml:space="preserve"> pridobljeni iz baze podatkov </w:t>
      </w:r>
      <w:proofErr w:type="spellStart"/>
      <w:r w:rsidRPr="00B67178">
        <w:rPr>
          <w:rFonts w:cstheme="minorHAnsi"/>
          <w:sz w:val="18"/>
          <w:szCs w:val="18"/>
        </w:rPr>
        <w:t>Ecoinvent</w:t>
      </w:r>
      <w:proofErr w:type="spellEnd"/>
      <w:r w:rsidRPr="00B67178">
        <w:rPr>
          <w:rFonts w:cstheme="minorHAnsi"/>
          <w:sz w:val="18"/>
          <w:szCs w:val="18"/>
        </w:rPr>
        <w:t xml:space="preserve"> Centre (4)). </w:t>
      </w:r>
      <w:bookmarkStart w:id="43" w:name="_Hlk38281647"/>
      <w:r w:rsidRPr="00B67178">
        <w:rPr>
          <w:rFonts w:cstheme="minorHAnsi"/>
          <w:sz w:val="18"/>
          <w:szCs w:val="18"/>
        </w:rPr>
        <w:t>[kg CO2e] – kilogrami ekvivalenta CO</w:t>
      </w:r>
      <w:r w:rsidRPr="00B67178">
        <w:rPr>
          <w:rFonts w:cstheme="minorHAnsi"/>
          <w:sz w:val="18"/>
          <w:szCs w:val="18"/>
          <w:vertAlign w:val="subscript"/>
        </w:rPr>
        <w:t>2</w:t>
      </w:r>
      <w:bookmarkEnd w:id="43"/>
      <w:r w:rsidRPr="005F1CC2">
        <w:rPr>
          <w:rFonts w:ascii="Times New Roman" w:hAnsi="Times New Roman" w:cs="Times New Roman"/>
          <w:sz w:val="20"/>
          <w:szCs w:val="20"/>
        </w:rPr>
        <w:t xml:space="preserve">; </w:t>
      </w:r>
    </w:p>
    <w:p w14:paraId="64C40165" w14:textId="77777777" w:rsidR="008700A8" w:rsidRPr="002A7759" w:rsidRDefault="008700A8" w:rsidP="008700A8">
      <w:pPr>
        <w:spacing w:after="0" w:line="240" w:lineRule="auto"/>
        <w:jc w:val="both"/>
        <w:rPr>
          <w:rFonts w:ascii="Times New Roman" w:hAnsi="Times New Roman" w:cs="Times New Roman"/>
          <w:sz w:val="24"/>
          <w:szCs w:val="24"/>
        </w:rPr>
      </w:pPr>
    </w:p>
    <w:tbl>
      <w:tblPr>
        <w:tblStyle w:val="Tabelamrea"/>
        <w:tblW w:w="0" w:type="auto"/>
        <w:tblLook w:val="04A0" w:firstRow="1" w:lastRow="0" w:firstColumn="1" w:lastColumn="0" w:noHBand="0" w:noVBand="1"/>
      </w:tblPr>
      <w:tblGrid>
        <w:gridCol w:w="1903"/>
        <w:gridCol w:w="1415"/>
        <w:gridCol w:w="1410"/>
        <w:gridCol w:w="1361"/>
        <w:gridCol w:w="1555"/>
        <w:gridCol w:w="1418"/>
      </w:tblGrid>
      <w:tr w:rsidR="008700A8" w:rsidRPr="002A7759" w14:paraId="7A978DC8" w14:textId="77777777" w:rsidTr="008700A8">
        <w:tc>
          <w:tcPr>
            <w:tcW w:w="2485" w:type="dxa"/>
          </w:tcPr>
          <w:p w14:paraId="4E765D0D" w14:textId="77777777" w:rsidR="008700A8" w:rsidRPr="002A7759" w:rsidRDefault="008700A8" w:rsidP="008700A8">
            <w:pPr>
              <w:jc w:val="both"/>
              <w:rPr>
                <w:rFonts w:ascii="Times New Roman" w:hAnsi="Times New Roman" w:cs="Times New Roman"/>
                <w:sz w:val="24"/>
                <w:szCs w:val="24"/>
              </w:rPr>
            </w:pPr>
            <w:r w:rsidRPr="002A7759">
              <w:rPr>
                <w:rFonts w:ascii="Times New Roman" w:hAnsi="Times New Roman" w:cs="Times New Roman"/>
                <w:sz w:val="24"/>
                <w:szCs w:val="24"/>
              </w:rPr>
              <w:t>Material</w:t>
            </w:r>
          </w:p>
        </w:tc>
        <w:tc>
          <w:tcPr>
            <w:tcW w:w="2292" w:type="dxa"/>
          </w:tcPr>
          <w:p w14:paraId="2DDCA200" w14:textId="77777777" w:rsidR="008700A8" w:rsidRPr="002A7759" w:rsidRDefault="008700A8" w:rsidP="008700A8">
            <w:pPr>
              <w:jc w:val="center"/>
              <w:rPr>
                <w:rFonts w:ascii="Times New Roman" w:hAnsi="Times New Roman" w:cs="Times New Roman"/>
                <w:sz w:val="24"/>
                <w:szCs w:val="24"/>
              </w:rPr>
            </w:pPr>
            <w:proofErr w:type="spellStart"/>
            <w:r w:rsidRPr="002A7759">
              <w:rPr>
                <w:rFonts w:ascii="Times New Roman" w:hAnsi="Times New Roman" w:cs="Times New Roman"/>
                <w:sz w:val="24"/>
                <w:szCs w:val="24"/>
              </w:rPr>
              <w:t>Ogljični</w:t>
            </w:r>
            <w:proofErr w:type="spellEnd"/>
            <w:r w:rsidRPr="002A7759">
              <w:rPr>
                <w:rFonts w:ascii="Times New Roman" w:hAnsi="Times New Roman" w:cs="Times New Roman"/>
                <w:sz w:val="24"/>
                <w:szCs w:val="24"/>
              </w:rPr>
              <w:t xml:space="preserve"> </w:t>
            </w:r>
            <w:proofErr w:type="spellStart"/>
            <w:r w:rsidRPr="002A7759">
              <w:rPr>
                <w:rFonts w:ascii="Times New Roman" w:hAnsi="Times New Roman" w:cs="Times New Roman"/>
                <w:sz w:val="24"/>
                <w:szCs w:val="24"/>
              </w:rPr>
              <w:t>odtis</w:t>
            </w:r>
            <w:proofErr w:type="spellEnd"/>
            <w:r w:rsidRPr="002A7759">
              <w:rPr>
                <w:rFonts w:ascii="Times New Roman" w:hAnsi="Times New Roman" w:cs="Times New Roman"/>
                <w:sz w:val="24"/>
                <w:szCs w:val="24"/>
              </w:rPr>
              <w:t xml:space="preserve"> –</w:t>
            </w:r>
            <w:proofErr w:type="spellStart"/>
            <w:r w:rsidRPr="002A7759">
              <w:rPr>
                <w:rFonts w:ascii="Times New Roman" w:hAnsi="Times New Roman" w:cs="Times New Roman"/>
                <w:sz w:val="24"/>
                <w:szCs w:val="24"/>
              </w:rPr>
              <w:t>emisije</w:t>
            </w:r>
            <w:proofErr w:type="spellEnd"/>
            <w:r w:rsidRPr="002A7759">
              <w:rPr>
                <w:rFonts w:ascii="Times New Roman" w:hAnsi="Times New Roman" w:cs="Times New Roman"/>
                <w:sz w:val="24"/>
                <w:szCs w:val="24"/>
              </w:rPr>
              <w:t xml:space="preserve"> </w:t>
            </w:r>
            <w:proofErr w:type="spellStart"/>
            <w:r w:rsidRPr="002A7759">
              <w:rPr>
                <w:rFonts w:ascii="Times New Roman" w:hAnsi="Times New Roman" w:cs="Times New Roman"/>
                <w:sz w:val="24"/>
                <w:szCs w:val="24"/>
              </w:rPr>
              <w:t>iz</w:t>
            </w:r>
            <w:proofErr w:type="spellEnd"/>
            <w:r w:rsidRPr="002A7759">
              <w:rPr>
                <w:rFonts w:ascii="Times New Roman" w:hAnsi="Times New Roman" w:cs="Times New Roman"/>
                <w:sz w:val="24"/>
                <w:szCs w:val="24"/>
              </w:rPr>
              <w:t xml:space="preserve"> </w:t>
            </w:r>
            <w:proofErr w:type="spellStart"/>
            <w:r w:rsidRPr="002A7759">
              <w:rPr>
                <w:rFonts w:ascii="Times New Roman" w:hAnsi="Times New Roman" w:cs="Times New Roman"/>
                <w:sz w:val="24"/>
                <w:szCs w:val="24"/>
              </w:rPr>
              <w:t>fosilnih</w:t>
            </w:r>
            <w:proofErr w:type="spellEnd"/>
            <w:r w:rsidRPr="002A7759">
              <w:rPr>
                <w:rFonts w:ascii="Times New Roman" w:hAnsi="Times New Roman" w:cs="Times New Roman"/>
                <w:sz w:val="24"/>
                <w:szCs w:val="24"/>
              </w:rPr>
              <w:t xml:space="preserve"> </w:t>
            </w:r>
            <w:proofErr w:type="spellStart"/>
            <w:r w:rsidRPr="002A7759">
              <w:rPr>
                <w:rFonts w:ascii="Times New Roman" w:hAnsi="Times New Roman" w:cs="Times New Roman"/>
                <w:sz w:val="24"/>
                <w:szCs w:val="24"/>
              </w:rPr>
              <w:t>virov</w:t>
            </w:r>
            <w:proofErr w:type="spellEnd"/>
            <w:r w:rsidRPr="002A7759">
              <w:rPr>
                <w:rFonts w:ascii="Times New Roman" w:hAnsi="Times New Roman" w:cs="Times New Roman"/>
                <w:sz w:val="24"/>
                <w:szCs w:val="24"/>
              </w:rPr>
              <w:t xml:space="preserve"> [kg CO2e]</w:t>
            </w:r>
          </w:p>
        </w:tc>
        <w:tc>
          <w:tcPr>
            <w:tcW w:w="2164" w:type="dxa"/>
          </w:tcPr>
          <w:p w14:paraId="043FB185" w14:textId="77777777" w:rsidR="008700A8" w:rsidRPr="002A7759" w:rsidRDefault="008700A8" w:rsidP="008700A8">
            <w:pPr>
              <w:jc w:val="center"/>
              <w:rPr>
                <w:rFonts w:ascii="Times New Roman" w:hAnsi="Times New Roman" w:cs="Times New Roman"/>
                <w:sz w:val="24"/>
                <w:szCs w:val="24"/>
              </w:rPr>
            </w:pPr>
            <w:proofErr w:type="spellStart"/>
            <w:r w:rsidRPr="002A7759">
              <w:rPr>
                <w:rFonts w:ascii="Times New Roman" w:hAnsi="Times New Roman" w:cs="Times New Roman"/>
                <w:sz w:val="24"/>
                <w:szCs w:val="24"/>
              </w:rPr>
              <w:t>Ogljični</w:t>
            </w:r>
            <w:proofErr w:type="spellEnd"/>
            <w:r w:rsidRPr="002A7759">
              <w:rPr>
                <w:rFonts w:ascii="Times New Roman" w:hAnsi="Times New Roman" w:cs="Times New Roman"/>
                <w:sz w:val="24"/>
                <w:szCs w:val="24"/>
              </w:rPr>
              <w:t xml:space="preserve"> </w:t>
            </w:r>
            <w:proofErr w:type="spellStart"/>
            <w:r w:rsidRPr="002A7759">
              <w:rPr>
                <w:rFonts w:ascii="Times New Roman" w:hAnsi="Times New Roman" w:cs="Times New Roman"/>
                <w:sz w:val="24"/>
                <w:szCs w:val="24"/>
              </w:rPr>
              <w:t>odtis</w:t>
            </w:r>
            <w:proofErr w:type="spellEnd"/>
            <w:r w:rsidRPr="002A7759">
              <w:rPr>
                <w:rFonts w:ascii="Times New Roman" w:hAnsi="Times New Roman" w:cs="Times New Roman"/>
                <w:sz w:val="24"/>
                <w:szCs w:val="24"/>
              </w:rPr>
              <w:t xml:space="preserve"> –</w:t>
            </w:r>
            <w:proofErr w:type="spellStart"/>
            <w:r w:rsidRPr="002A7759">
              <w:rPr>
                <w:rFonts w:ascii="Times New Roman" w:hAnsi="Times New Roman" w:cs="Times New Roman"/>
                <w:sz w:val="24"/>
                <w:szCs w:val="24"/>
              </w:rPr>
              <w:t>emisije</w:t>
            </w:r>
            <w:proofErr w:type="spellEnd"/>
            <w:r w:rsidRPr="002A7759">
              <w:rPr>
                <w:rFonts w:ascii="Times New Roman" w:hAnsi="Times New Roman" w:cs="Times New Roman"/>
                <w:sz w:val="24"/>
                <w:szCs w:val="24"/>
              </w:rPr>
              <w:t xml:space="preserve"> </w:t>
            </w:r>
            <w:proofErr w:type="spellStart"/>
            <w:r w:rsidRPr="002A7759">
              <w:rPr>
                <w:rFonts w:ascii="Times New Roman" w:hAnsi="Times New Roman" w:cs="Times New Roman"/>
                <w:sz w:val="24"/>
                <w:szCs w:val="24"/>
              </w:rPr>
              <w:t>iz</w:t>
            </w:r>
            <w:proofErr w:type="spellEnd"/>
            <w:r w:rsidRPr="002A7759">
              <w:rPr>
                <w:rFonts w:ascii="Times New Roman" w:hAnsi="Times New Roman" w:cs="Times New Roman"/>
                <w:sz w:val="24"/>
                <w:szCs w:val="24"/>
              </w:rPr>
              <w:t xml:space="preserve"> </w:t>
            </w:r>
            <w:proofErr w:type="spellStart"/>
            <w:r w:rsidRPr="002A7759">
              <w:rPr>
                <w:rFonts w:ascii="Times New Roman" w:hAnsi="Times New Roman" w:cs="Times New Roman"/>
                <w:sz w:val="24"/>
                <w:szCs w:val="24"/>
              </w:rPr>
              <w:t>biogenih</w:t>
            </w:r>
            <w:proofErr w:type="spellEnd"/>
            <w:r w:rsidRPr="002A7759">
              <w:rPr>
                <w:rFonts w:ascii="Times New Roman" w:hAnsi="Times New Roman" w:cs="Times New Roman"/>
                <w:sz w:val="24"/>
                <w:szCs w:val="24"/>
              </w:rPr>
              <w:t xml:space="preserve"> </w:t>
            </w:r>
            <w:proofErr w:type="spellStart"/>
            <w:r w:rsidRPr="002A7759">
              <w:rPr>
                <w:rFonts w:ascii="Times New Roman" w:hAnsi="Times New Roman" w:cs="Times New Roman"/>
                <w:sz w:val="24"/>
                <w:szCs w:val="24"/>
              </w:rPr>
              <w:t>virov</w:t>
            </w:r>
            <w:proofErr w:type="spellEnd"/>
            <w:r w:rsidRPr="002A7759">
              <w:rPr>
                <w:rFonts w:ascii="Times New Roman" w:hAnsi="Times New Roman" w:cs="Times New Roman"/>
                <w:sz w:val="24"/>
                <w:szCs w:val="24"/>
              </w:rPr>
              <w:t xml:space="preserve"> [kg CO2e]</w:t>
            </w:r>
          </w:p>
        </w:tc>
        <w:tc>
          <w:tcPr>
            <w:tcW w:w="2121" w:type="dxa"/>
          </w:tcPr>
          <w:p w14:paraId="1A89F4CA" w14:textId="77777777" w:rsidR="008700A8" w:rsidRPr="002A7759" w:rsidRDefault="008700A8" w:rsidP="008700A8">
            <w:pPr>
              <w:jc w:val="center"/>
              <w:rPr>
                <w:rFonts w:ascii="Times New Roman" w:hAnsi="Times New Roman" w:cs="Times New Roman"/>
                <w:sz w:val="24"/>
                <w:szCs w:val="24"/>
              </w:rPr>
            </w:pPr>
            <w:proofErr w:type="spellStart"/>
            <w:r w:rsidRPr="002A7759">
              <w:rPr>
                <w:rFonts w:ascii="Times New Roman" w:hAnsi="Times New Roman" w:cs="Times New Roman"/>
                <w:sz w:val="24"/>
                <w:szCs w:val="24"/>
              </w:rPr>
              <w:t>Ogljični</w:t>
            </w:r>
            <w:proofErr w:type="spellEnd"/>
            <w:r w:rsidRPr="002A7759">
              <w:rPr>
                <w:rFonts w:ascii="Times New Roman" w:hAnsi="Times New Roman" w:cs="Times New Roman"/>
                <w:sz w:val="24"/>
                <w:szCs w:val="24"/>
              </w:rPr>
              <w:t xml:space="preserve"> </w:t>
            </w:r>
            <w:proofErr w:type="spellStart"/>
            <w:r w:rsidRPr="002A7759">
              <w:rPr>
                <w:rFonts w:ascii="Times New Roman" w:hAnsi="Times New Roman" w:cs="Times New Roman"/>
                <w:sz w:val="24"/>
                <w:szCs w:val="24"/>
              </w:rPr>
              <w:t>odtis</w:t>
            </w:r>
            <w:proofErr w:type="spellEnd"/>
            <w:r w:rsidRPr="002A7759">
              <w:rPr>
                <w:rFonts w:ascii="Times New Roman" w:hAnsi="Times New Roman" w:cs="Times New Roman"/>
                <w:sz w:val="24"/>
                <w:szCs w:val="24"/>
              </w:rPr>
              <w:t xml:space="preserve"> – </w:t>
            </w:r>
            <w:proofErr w:type="spellStart"/>
            <w:r w:rsidRPr="002A7759">
              <w:rPr>
                <w:rFonts w:ascii="Times New Roman" w:hAnsi="Times New Roman" w:cs="Times New Roman"/>
                <w:b/>
                <w:sz w:val="24"/>
                <w:szCs w:val="24"/>
              </w:rPr>
              <w:t>Skupaj</w:t>
            </w:r>
            <w:proofErr w:type="spellEnd"/>
            <w:r w:rsidRPr="002A7759">
              <w:rPr>
                <w:rFonts w:ascii="Times New Roman" w:hAnsi="Times New Roman" w:cs="Times New Roman"/>
                <w:b/>
                <w:sz w:val="24"/>
                <w:szCs w:val="24"/>
              </w:rPr>
              <w:t xml:space="preserve"> I </w:t>
            </w:r>
            <w:r w:rsidRPr="002A7759">
              <w:rPr>
                <w:rFonts w:ascii="Times New Roman" w:hAnsi="Times New Roman" w:cs="Times New Roman"/>
                <w:sz w:val="24"/>
                <w:szCs w:val="24"/>
              </w:rPr>
              <w:t>[kg CO2e]</w:t>
            </w:r>
          </w:p>
        </w:tc>
        <w:tc>
          <w:tcPr>
            <w:tcW w:w="2302" w:type="dxa"/>
          </w:tcPr>
          <w:p w14:paraId="3980A913" w14:textId="77777777" w:rsidR="008700A8" w:rsidRPr="00D51604" w:rsidRDefault="008700A8" w:rsidP="008700A8">
            <w:pPr>
              <w:jc w:val="center"/>
              <w:rPr>
                <w:rFonts w:ascii="Times New Roman" w:hAnsi="Times New Roman" w:cs="Times New Roman"/>
                <w:sz w:val="24"/>
                <w:szCs w:val="24"/>
                <w:lang w:val="de-DE"/>
              </w:rPr>
            </w:pPr>
            <w:proofErr w:type="spellStart"/>
            <w:r w:rsidRPr="00D51604">
              <w:rPr>
                <w:rFonts w:ascii="Times New Roman" w:hAnsi="Times New Roman" w:cs="Times New Roman"/>
                <w:sz w:val="24"/>
                <w:szCs w:val="24"/>
                <w:lang w:val="de-DE"/>
              </w:rPr>
              <w:t>Zaloga</w:t>
            </w:r>
            <w:proofErr w:type="spellEnd"/>
            <w:r w:rsidRPr="00D51604">
              <w:rPr>
                <w:rFonts w:ascii="Times New Roman" w:hAnsi="Times New Roman" w:cs="Times New Roman"/>
                <w:sz w:val="24"/>
                <w:szCs w:val="24"/>
                <w:lang w:val="de-DE"/>
              </w:rPr>
              <w:t xml:space="preserve"> </w:t>
            </w:r>
            <w:proofErr w:type="spellStart"/>
            <w:r w:rsidRPr="00D51604">
              <w:rPr>
                <w:rFonts w:ascii="Times New Roman" w:hAnsi="Times New Roman" w:cs="Times New Roman"/>
                <w:sz w:val="24"/>
                <w:szCs w:val="24"/>
                <w:lang w:val="de-DE"/>
              </w:rPr>
              <w:t>biogenega</w:t>
            </w:r>
            <w:proofErr w:type="spellEnd"/>
            <w:r w:rsidRPr="00D51604">
              <w:rPr>
                <w:rFonts w:ascii="Times New Roman" w:hAnsi="Times New Roman" w:cs="Times New Roman"/>
                <w:sz w:val="24"/>
                <w:szCs w:val="24"/>
                <w:lang w:val="de-DE"/>
              </w:rPr>
              <w:t xml:space="preserve"> </w:t>
            </w:r>
            <w:proofErr w:type="spellStart"/>
            <w:r w:rsidRPr="00D51604">
              <w:rPr>
                <w:rFonts w:ascii="Times New Roman" w:hAnsi="Times New Roman" w:cs="Times New Roman"/>
                <w:sz w:val="24"/>
                <w:szCs w:val="24"/>
                <w:lang w:val="de-DE"/>
              </w:rPr>
              <w:t>ogljika</w:t>
            </w:r>
            <w:proofErr w:type="spellEnd"/>
            <w:r w:rsidRPr="00D51604">
              <w:rPr>
                <w:rFonts w:ascii="Times New Roman" w:hAnsi="Times New Roman" w:cs="Times New Roman"/>
                <w:sz w:val="24"/>
                <w:szCs w:val="24"/>
                <w:lang w:val="de-DE"/>
              </w:rPr>
              <w:t xml:space="preserve"> [kg CO2e]</w:t>
            </w:r>
          </w:p>
        </w:tc>
        <w:tc>
          <w:tcPr>
            <w:tcW w:w="2302" w:type="dxa"/>
          </w:tcPr>
          <w:p w14:paraId="17E30084" w14:textId="77777777" w:rsidR="008700A8" w:rsidRPr="002A7759" w:rsidRDefault="008700A8" w:rsidP="008700A8">
            <w:pPr>
              <w:jc w:val="center"/>
              <w:rPr>
                <w:rFonts w:ascii="Times New Roman" w:hAnsi="Times New Roman" w:cs="Times New Roman"/>
                <w:sz w:val="24"/>
                <w:szCs w:val="24"/>
              </w:rPr>
            </w:pPr>
            <w:proofErr w:type="spellStart"/>
            <w:r w:rsidRPr="002A7759">
              <w:rPr>
                <w:rFonts w:ascii="Times New Roman" w:hAnsi="Times New Roman" w:cs="Times New Roman"/>
                <w:sz w:val="24"/>
                <w:szCs w:val="24"/>
              </w:rPr>
              <w:t>Ogljični</w:t>
            </w:r>
            <w:proofErr w:type="spellEnd"/>
            <w:r w:rsidRPr="002A7759">
              <w:rPr>
                <w:rFonts w:ascii="Times New Roman" w:hAnsi="Times New Roman" w:cs="Times New Roman"/>
                <w:sz w:val="24"/>
                <w:szCs w:val="24"/>
              </w:rPr>
              <w:t xml:space="preserve"> </w:t>
            </w:r>
            <w:proofErr w:type="spellStart"/>
            <w:r w:rsidRPr="002A7759">
              <w:rPr>
                <w:rFonts w:ascii="Times New Roman" w:hAnsi="Times New Roman" w:cs="Times New Roman"/>
                <w:sz w:val="24"/>
                <w:szCs w:val="24"/>
              </w:rPr>
              <w:t>odtis</w:t>
            </w:r>
            <w:proofErr w:type="spellEnd"/>
            <w:r w:rsidRPr="002A7759">
              <w:rPr>
                <w:rFonts w:ascii="Times New Roman" w:hAnsi="Times New Roman" w:cs="Times New Roman"/>
                <w:sz w:val="24"/>
                <w:szCs w:val="24"/>
              </w:rPr>
              <w:t xml:space="preserve"> – </w:t>
            </w:r>
            <w:proofErr w:type="spellStart"/>
            <w:r w:rsidRPr="002A7759">
              <w:rPr>
                <w:rFonts w:ascii="Times New Roman" w:hAnsi="Times New Roman" w:cs="Times New Roman"/>
                <w:b/>
                <w:sz w:val="24"/>
                <w:szCs w:val="24"/>
              </w:rPr>
              <w:t>Skupaj</w:t>
            </w:r>
            <w:proofErr w:type="spellEnd"/>
            <w:r w:rsidRPr="002A7759">
              <w:rPr>
                <w:rFonts w:ascii="Times New Roman" w:hAnsi="Times New Roman" w:cs="Times New Roman"/>
                <w:b/>
                <w:sz w:val="24"/>
                <w:szCs w:val="24"/>
              </w:rPr>
              <w:t xml:space="preserve"> II </w:t>
            </w:r>
            <w:r w:rsidRPr="002A7759">
              <w:rPr>
                <w:rFonts w:ascii="Times New Roman" w:hAnsi="Times New Roman" w:cs="Times New Roman"/>
                <w:sz w:val="24"/>
                <w:szCs w:val="24"/>
              </w:rPr>
              <w:t>[kg CO2e]</w:t>
            </w:r>
          </w:p>
        </w:tc>
      </w:tr>
      <w:tr w:rsidR="008700A8" w:rsidRPr="002A7759" w14:paraId="1ADB0080" w14:textId="77777777" w:rsidTr="008700A8">
        <w:tc>
          <w:tcPr>
            <w:tcW w:w="2485" w:type="dxa"/>
          </w:tcPr>
          <w:p w14:paraId="23273CF3" w14:textId="77777777" w:rsidR="008700A8" w:rsidRPr="002A7759" w:rsidRDefault="008700A8" w:rsidP="008700A8">
            <w:pPr>
              <w:jc w:val="both"/>
              <w:rPr>
                <w:rFonts w:ascii="Times New Roman" w:hAnsi="Times New Roman" w:cs="Times New Roman"/>
                <w:sz w:val="24"/>
                <w:szCs w:val="24"/>
              </w:rPr>
            </w:pPr>
            <w:proofErr w:type="spellStart"/>
            <w:r w:rsidRPr="002A7759">
              <w:rPr>
                <w:rFonts w:ascii="Times New Roman" w:hAnsi="Times New Roman" w:cs="Times New Roman"/>
                <w:sz w:val="24"/>
                <w:szCs w:val="24"/>
              </w:rPr>
              <w:t>Okrogli</w:t>
            </w:r>
            <w:proofErr w:type="spellEnd"/>
            <w:r w:rsidRPr="002A7759">
              <w:rPr>
                <w:rFonts w:ascii="Times New Roman" w:hAnsi="Times New Roman" w:cs="Times New Roman"/>
                <w:sz w:val="24"/>
                <w:szCs w:val="24"/>
              </w:rPr>
              <w:t xml:space="preserve"> les (</w:t>
            </w:r>
            <w:proofErr w:type="spellStart"/>
            <w:r w:rsidRPr="002A7759">
              <w:rPr>
                <w:rFonts w:ascii="Times New Roman" w:hAnsi="Times New Roman" w:cs="Times New Roman"/>
                <w:sz w:val="24"/>
                <w:szCs w:val="24"/>
              </w:rPr>
              <w:t>listavci</w:t>
            </w:r>
            <w:proofErr w:type="spellEnd"/>
            <w:r w:rsidRPr="002A7759">
              <w:rPr>
                <w:rFonts w:ascii="Times New Roman" w:hAnsi="Times New Roman" w:cs="Times New Roman"/>
                <w:sz w:val="24"/>
                <w:szCs w:val="24"/>
              </w:rPr>
              <w:t>)</w:t>
            </w:r>
          </w:p>
        </w:tc>
        <w:tc>
          <w:tcPr>
            <w:tcW w:w="2292" w:type="dxa"/>
          </w:tcPr>
          <w:p w14:paraId="335A0388" w14:textId="77777777" w:rsidR="008700A8" w:rsidRPr="002A7759" w:rsidRDefault="008700A8" w:rsidP="008700A8">
            <w:pPr>
              <w:jc w:val="center"/>
              <w:rPr>
                <w:rFonts w:ascii="Times New Roman" w:hAnsi="Times New Roman" w:cs="Times New Roman"/>
                <w:sz w:val="24"/>
                <w:szCs w:val="24"/>
              </w:rPr>
            </w:pPr>
            <w:r w:rsidRPr="00BF0248">
              <w:rPr>
                <w:rFonts w:ascii="Times New Roman" w:hAnsi="Times New Roman" w:cs="Times New Roman"/>
                <w:sz w:val="24"/>
                <w:szCs w:val="24"/>
              </w:rPr>
              <w:t>8,5</w:t>
            </w:r>
          </w:p>
        </w:tc>
        <w:tc>
          <w:tcPr>
            <w:tcW w:w="2164" w:type="dxa"/>
          </w:tcPr>
          <w:p w14:paraId="1F46364D" w14:textId="77777777" w:rsidR="008700A8" w:rsidRPr="002A7759" w:rsidRDefault="008700A8" w:rsidP="008700A8">
            <w:pPr>
              <w:jc w:val="center"/>
              <w:rPr>
                <w:rFonts w:ascii="Times New Roman" w:hAnsi="Times New Roman" w:cs="Times New Roman"/>
                <w:sz w:val="24"/>
                <w:szCs w:val="24"/>
              </w:rPr>
            </w:pPr>
            <w:r w:rsidRPr="00BF0248">
              <w:rPr>
                <w:rFonts w:ascii="Times New Roman" w:hAnsi="Times New Roman" w:cs="Times New Roman"/>
                <w:sz w:val="24"/>
                <w:szCs w:val="24"/>
              </w:rPr>
              <w:t>0,1</w:t>
            </w:r>
          </w:p>
        </w:tc>
        <w:tc>
          <w:tcPr>
            <w:tcW w:w="2121" w:type="dxa"/>
          </w:tcPr>
          <w:p w14:paraId="639DDCCC"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9</w:t>
            </w:r>
          </w:p>
        </w:tc>
        <w:tc>
          <w:tcPr>
            <w:tcW w:w="2302" w:type="dxa"/>
          </w:tcPr>
          <w:p w14:paraId="3A2C5A1F" w14:textId="77777777" w:rsidR="008700A8" w:rsidRPr="002A7759" w:rsidRDefault="008700A8" w:rsidP="008700A8">
            <w:pPr>
              <w:jc w:val="center"/>
              <w:rPr>
                <w:rFonts w:ascii="Times New Roman" w:hAnsi="Times New Roman" w:cs="Times New Roman"/>
                <w:sz w:val="24"/>
                <w:szCs w:val="24"/>
              </w:rPr>
            </w:pPr>
            <w:r w:rsidRPr="00BF0248">
              <w:rPr>
                <w:rFonts w:ascii="Times New Roman" w:hAnsi="Times New Roman" w:cs="Times New Roman"/>
                <w:sz w:val="24"/>
                <w:szCs w:val="24"/>
              </w:rPr>
              <w:t>-1023</w:t>
            </w:r>
          </w:p>
        </w:tc>
        <w:tc>
          <w:tcPr>
            <w:tcW w:w="2302" w:type="dxa"/>
          </w:tcPr>
          <w:p w14:paraId="528A3333"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-1014</w:t>
            </w:r>
          </w:p>
        </w:tc>
      </w:tr>
      <w:tr w:rsidR="008700A8" w:rsidRPr="002A7759" w14:paraId="44277235" w14:textId="77777777" w:rsidTr="008700A8">
        <w:tc>
          <w:tcPr>
            <w:tcW w:w="2485" w:type="dxa"/>
          </w:tcPr>
          <w:p w14:paraId="5EAEE13A" w14:textId="77777777" w:rsidR="008700A8" w:rsidRPr="002A7759" w:rsidRDefault="008700A8" w:rsidP="008700A8">
            <w:pPr>
              <w:jc w:val="both"/>
              <w:rPr>
                <w:rFonts w:ascii="Times New Roman" w:hAnsi="Times New Roman" w:cs="Times New Roman"/>
                <w:sz w:val="24"/>
                <w:szCs w:val="24"/>
              </w:rPr>
            </w:pPr>
            <w:proofErr w:type="spellStart"/>
            <w:r w:rsidRPr="002A7759">
              <w:rPr>
                <w:rFonts w:ascii="Times New Roman" w:hAnsi="Times New Roman" w:cs="Times New Roman"/>
                <w:sz w:val="24"/>
                <w:szCs w:val="24"/>
              </w:rPr>
              <w:t>Okrogli</w:t>
            </w:r>
            <w:proofErr w:type="spellEnd"/>
            <w:r w:rsidRPr="002A7759">
              <w:rPr>
                <w:rFonts w:ascii="Times New Roman" w:hAnsi="Times New Roman" w:cs="Times New Roman"/>
                <w:sz w:val="24"/>
                <w:szCs w:val="24"/>
              </w:rPr>
              <w:t xml:space="preserve"> les (</w:t>
            </w:r>
            <w:proofErr w:type="spellStart"/>
            <w:r w:rsidRPr="002A7759">
              <w:rPr>
                <w:rFonts w:ascii="Times New Roman" w:hAnsi="Times New Roman" w:cs="Times New Roman"/>
                <w:sz w:val="24"/>
                <w:szCs w:val="24"/>
              </w:rPr>
              <w:t>iglavci</w:t>
            </w:r>
            <w:proofErr w:type="spellEnd"/>
            <w:r w:rsidRPr="002A7759">
              <w:rPr>
                <w:rFonts w:ascii="Times New Roman" w:hAnsi="Times New Roman" w:cs="Times New Roman"/>
                <w:sz w:val="24"/>
                <w:szCs w:val="24"/>
              </w:rPr>
              <w:t>)</w:t>
            </w:r>
          </w:p>
        </w:tc>
        <w:tc>
          <w:tcPr>
            <w:tcW w:w="2292" w:type="dxa"/>
          </w:tcPr>
          <w:p w14:paraId="760346C8" w14:textId="77777777" w:rsidR="008700A8" w:rsidRPr="002A7759" w:rsidRDefault="008700A8" w:rsidP="008700A8">
            <w:pPr>
              <w:jc w:val="center"/>
              <w:rPr>
                <w:rFonts w:ascii="Times New Roman" w:hAnsi="Times New Roman" w:cs="Times New Roman"/>
                <w:sz w:val="24"/>
                <w:szCs w:val="24"/>
              </w:rPr>
            </w:pPr>
            <w:r w:rsidRPr="00BF0248">
              <w:rPr>
                <w:rFonts w:ascii="Times New Roman" w:hAnsi="Times New Roman" w:cs="Times New Roman"/>
                <w:sz w:val="24"/>
                <w:szCs w:val="24"/>
              </w:rPr>
              <w:t>24,5</w:t>
            </w:r>
          </w:p>
        </w:tc>
        <w:tc>
          <w:tcPr>
            <w:tcW w:w="2164" w:type="dxa"/>
          </w:tcPr>
          <w:p w14:paraId="76BF6941" w14:textId="77777777" w:rsidR="008700A8" w:rsidRPr="002A7759" w:rsidRDefault="008700A8" w:rsidP="008700A8">
            <w:pPr>
              <w:jc w:val="center"/>
              <w:rPr>
                <w:rFonts w:ascii="Times New Roman" w:hAnsi="Times New Roman" w:cs="Times New Roman"/>
                <w:sz w:val="24"/>
                <w:szCs w:val="24"/>
              </w:rPr>
            </w:pPr>
            <w:r>
              <w:rPr>
                <w:rFonts w:ascii="Times New Roman" w:hAnsi="Times New Roman" w:cs="Times New Roman"/>
                <w:sz w:val="24"/>
                <w:szCs w:val="24"/>
              </w:rPr>
              <w:t>0,4</w:t>
            </w:r>
          </w:p>
        </w:tc>
        <w:tc>
          <w:tcPr>
            <w:tcW w:w="2121" w:type="dxa"/>
          </w:tcPr>
          <w:p w14:paraId="2835D388"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25</w:t>
            </w:r>
          </w:p>
        </w:tc>
        <w:tc>
          <w:tcPr>
            <w:tcW w:w="2302" w:type="dxa"/>
          </w:tcPr>
          <w:p w14:paraId="3400D80E" w14:textId="77777777" w:rsidR="008700A8" w:rsidRPr="002A7759" w:rsidRDefault="008700A8" w:rsidP="008700A8">
            <w:pPr>
              <w:jc w:val="center"/>
              <w:rPr>
                <w:rFonts w:ascii="Times New Roman" w:hAnsi="Times New Roman" w:cs="Times New Roman"/>
                <w:sz w:val="24"/>
                <w:szCs w:val="24"/>
              </w:rPr>
            </w:pPr>
            <w:r w:rsidRPr="00F36C17">
              <w:rPr>
                <w:rFonts w:ascii="Times New Roman" w:hAnsi="Times New Roman" w:cs="Times New Roman"/>
                <w:sz w:val="24"/>
                <w:szCs w:val="24"/>
              </w:rPr>
              <w:t>-1070</w:t>
            </w:r>
          </w:p>
        </w:tc>
        <w:tc>
          <w:tcPr>
            <w:tcW w:w="2302" w:type="dxa"/>
          </w:tcPr>
          <w:p w14:paraId="1F6D6E26"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-1045</w:t>
            </w:r>
          </w:p>
        </w:tc>
      </w:tr>
      <w:tr w:rsidR="008700A8" w:rsidRPr="002A7759" w14:paraId="6958FEAC" w14:textId="77777777" w:rsidTr="008700A8">
        <w:tc>
          <w:tcPr>
            <w:tcW w:w="2485" w:type="dxa"/>
          </w:tcPr>
          <w:p w14:paraId="38554341" w14:textId="330642C7" w:rsidR="008700A8" w:rsidRPr="002A7759" w:rsidRDefault="008700A8" w:rsidP="008700A8">
            <w:pPr>
              <w:jc w:val="both"/>
              <w:rPr>
                <w:rFonts w:ascii="Times New Roman" w:hAnsi="Times New Roman" w:cs="Times New Roman"/>
                <w:sz w:val="24"/>
                <w:szCs w:val="24"/>
              </w:rPr>
            </w:pPr>
            <w:proofErr w:type="spellStart"/>
            <w:r w:rsidRPr="002A7759">
              <w:rPr>
                <w:rFonts w:ascii="Times New Roman" w:hAnsi="Times New Roman" w:cs="Times New Roman"/>
                <w:sz w:val="24"/>
                <w:szCs w:val="24"/>
              </w:rPr>
              <w:t>Okrogli</w:t>
            </w:r>
            <w:proofErr w:type="spellEnd"/>
            <w:r w:rsidRPr="002A7759">
              <w:rPr>
                <w:rFonts w:ascii="Times New Roman" w:hAnsi="Times New Roman" w:cs="Times New Roman"/>
                <w:sz w:val="24"/>
                <w:szCs w:val="24"/>
              </w:rPr>
              <w:t xml:space="preserve"> les (</w:t>
            </w:r>
            <w:proofErr w:type="spellStart"/>
            <w:r w:rsidRPr="002A7759">
              <w:rPr>
                <w:rFonts w:ascii="Times New Roman" w:hAnsi="Times New Roman" w:cs="Times New Roman"/>
                <w:sz w:val="24"/>
                <w:szCs w:val="24"/>
              </w:rPr>
              <w:t>listavci</w:t>
            </w:r>
            <w:proofErr w:type="spellEnd"/>
            <w:r w:rsidRPr="002A7759">
              <w:rPr>
                <w:rFonts w:ascii="Times New Roman" w:hAnsi="Times New Roman" w:cs="Times New Roman"/>
                <w:sz w:val="24"/>
                <w:szCs w:val="24"/>
              </w:rPr>
              <w:t>)</w:t>
            </w:r>
            <w:r w:rsidR="006863BD">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brez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lubja</w:t>
            </w:r>
            <w:proofErr w:type="spellEnd"/>
          </w:p>
        </w:tc>
        <w:tc>
          <w:tcPr>
            <w:tcW w:w="2292" w:type="dxa"/>
          </w:tcPr>
          <w:p w14:paraId="3A01F2F3" w14:textId="77777777" w:rsidR="008700A8" w:rsidRPr="00BF0248" w:rsidRDefault="008700A8" w:rsidP="008700A8">
            <w:pPr>
              <w:jc w:val="center"/>
              <w:rPr>
                <w:rFonts w:ascii="Times New Roman" w:hAnsi="Times New Roman" w:cs="Times New Roman"/>
                <w:sz w:val="24"/>
                <w:szCs w:val="24"/>
              </w:rPr>
            </w:pPr>
            <w:r w:rsidRPr="00D7770E">
              <w:rPr>
                <w:rFonts w:ascii="Times New Roman" w:hAnsi="Times New Roman" w:cs="Times New Roman"/>
                <w:sz w:val="24"/>
                <w:szCs w:val="24"/>
              </w:rPr>
              <w:t>21,2</w:t>
            </w:r>
          </w:p>
        </w:tc>
        <w:tc>
          <w:tcPr>
            <w:tcW w:w="2164" w:type="dxa"/>
          </w:tcPr>
          <w:p w14:paraId="77D2220D" w14:textId="77777777" w:rsidR="008700A8" w:rsidRDefault="008700A8" w:rsidP="008700A8">
            <w:pPr>
              <w:jc w:val="center"/>
              <w:rPr>
                <w:rFonts w:ascii="Times New Roman" w:hAnsi="Times New Roman" w:cs="Times New Roman"/>
                <w:sz w:val="24"/>
                <w:szCs w:val="24"/>
              </w:rPr>
            </w:pPr>
            <w:r w:rsidRPr="00D7770E">
              <w:rPr>
                <w:rFonts w:ascii="Times New Roman" w:hAnsi="Times New Roman" w:cs="Times New Roman"/>
                <w:sz w:val="24"/>
                <w:szCs w:val="24"/>
              </w:rPr>
              <w:t>0,4</w:t>
            </w:r>
          </w:p>
        </w:tc>
        <w:tc>
          <w:tcPr>
            <w:tcW w:w="2121" w:type="dxa"/>
          </w:tcPr>
          <w:p w14:paraId="53713B64"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22</w:t>
            </w:r>
          </w:p>
        </w:tc>
        <w:tc>
          <w:tcPr>
            <w:tcW w:w="2302" w:type="dxa"/>
          </w:tcPr>
          <w:p w14:paraId="3A00501B" w14:textId="77777777" w:rsidR="008700A8" w:rsidRPr="00F36C17" w:rsidRDefault="008700A8" w:rsidP="008700A8">
            <w:pPr>
              <w:jc w:val="center"/>
              <w:rPr>
                <w:rFonts w:ascii="Times New Roman" w:hAnsi="Times New Roman" w:cs="Times New Roman"/>
                <w:sz w:val="24"/>
                <w:szCs w:val="24"/>
              </w:rPr>
            </w:pPr>
            <w:r w:rsidRPr="00D7770E">
              <w:rPr>
                <w:rFonts w:ascii="Times New Roman" w:hAnsi="Times New Roman" w:cs="Times New Roman"/>
                <w:sz w:val="24"/>
                <w:szCs w:val="24"/>
              </w:rPr>
              <w:t>-995</w:t>
            </w:r>
          </w:p>
        </w:tc>
        <w:tc>
          <w:tcPr>
            <w:tcW w:w="2302" w:type="dxa"/>
          </w:tcPr>
          <w:p w14:paraId="390E0169"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-973</w:t>
            </w:r>
          </w:p>
        </w:tc>
      </w:tr>
      <w:tr w:rsidR="008700A8" w:rsidRPr="002A7759" w14:paraId="770E89EA" w14:textId="77777777" w:rsidTr="008700A8">
        <w:tc>
          <w:tcPr>
            <w:tcW w:w="2485" w:type="dxa"/>
          </w:tcPr>
          <w:p w14:paraId="162EEB0C" w14:textId="123C9A5F" w:rsidR="008700A8" w:rsidRPr="00D51604" w:rsidRDefault="008700A8" w:rsidP="008700A8">
            <w:pPr>
              <w:jc w:val="both"/>
              <w:rPr>
                <w:rFonts w:ascii="Times New Roman" w:hAnsi="Times New Roman" w:cs="Times New Roman"/>
                <w:sz w:val="24"/>
                <w:szCs w:val="24"/>
                <w:lang w:val="de-DE"/>
              </w:rPr>
            </w:pPr>
            <w:proofErr w:type="spellStart"/>
            <w:r w:rsidRPr="00D51604">
              <w:rPr>
                <w:rFonts w:ascii="Times New Roman" w:hAnsi="Times New Roman" w:cs="Times New Roman"/>
                <w:sz w:val="24"/>
                <w:szCs w:val="24"/>
                <w:lang w:val="de-DE"/>
              </w:rPr>
              <w:t>Okrogli</w:t>
            </w:r>
            <w:proofErr w:type="spellEnd"/>
            <w:r w:rsidRPr="00D51604">
              <w:rPr>
                <w:rFonts w:ascii="Times New Roman" w:hAnsi="Times New Roman" w:cs="Times New Roman"/>
                <w:sz w:val="24"/>
                <w:szCs w:val="24"/>
                <w:lang w:val="de-DE"/>
              </w:rPr>
              <w:t xml:space="preserve"> </w:t>
            </w:r>
            <w:proofErr w:type="spellStart"/>
            <w:r w:rsidRPr="00D51604">
              <w:rPr>
                <w:rFonts w:ascii="Times New Roman" w:hAnsi="Times New Roman" w:cs="Times New Roman"/>
                <w:sz w:val="24"/>
                <w:szCs w:val="24"/>
                <w:lang w:val="de-DE"/>
              </w:rPr>
              <w:t>les</w:t>
            </w:r>
            <w:proofErr w:type="spellEnd"/>
            <w:r w:rsidRPr="00D51604">
              <w:rPr>
                <w:rFonts w:ascii="Times New Roman" w:hAnsi="Times New Roman" w:cs="Times New Roman"/>
                <w:sz w:val="24"/>
                <w:szCs w:val="24"/>
                <w:lang w:val="de-DE"/>
              </w:rPr>
              <w:t xml:space="preserve"> (</w:t>
            </w:r>
            <w:proofErr w:type="spellStart"/>
            <w:r w:rsidRPr="00D51604">
              <w:rPr>
                <w:rFonts w:ascii="Times New Roman" w:hAnsi="Times New Roman" w:cs="Times New Roman"/>
                <w:sz w:val="24"/>
                <w:szCs w:val="24"/>
                <w:lang w:val="de-DE"/>
              </w:rPr>
              <w:t>iglavci</w:t>
            </w:r>
            <w:proofErr w:type="spellEnd"/>
            <w:r w:rsidRPr="00D51604">
              <w:rPr>
                <w:rFonts w:ascii="Times New Roman" w:hAnsi="Times New Roman" w:cs="Times New Roman"/>
                <w:sz w:val="24"/>
                <w:szCs w:val="24"/>
                <w:lang w:val="de-DE"/>
              </w:rPr>
              <w:t>)</w:t>
            </w:r>
            <w:r w:rsidR="006863BD">
              <w:rPr>
                <w:rFonts w:ascii="Times New Roman" w:hAnsi="Times New Roman" w:cs="Times New Roman"/>
                <w:sz w:val="24"/>
                <w:szCs w:val="24"/>
                <w:lang w:val="de-DE"/>
              </w:rPr>
              <w:t xml:space="preserve"> –</w:t>
            </w:r>
            <w:r w:rsidRPr="00D51604">
              <w:rPr>
                <w:rFonts w:ascii="Times New Roman" w:hAnsi="Times New Roman" w:cs="Times New Roman"/>
                <w:sz w:val="24"/>
                <w:szCs w:val="24"/>
                <w:lang w:val="de-DE"/>
              </w:rPr>
              <w:t xml:space="preserve"> </w:t>
            </w:r>
            <w:proofErr w:type="spellStart"/>
            <w:r w:rsidRPr="00D51604">
              <w:rPr>
                <w:rFonts w:ascii="Times New Roman" w:hAnsi="Times New Roman" w:cs="Times New Roman"/>
                <w:sz w:val="24"/>
                <w:szCs w:val="24"/>
                <w:lang w:val="de-DE"/>
              </w:rPr>
              <w:t>brez</w:t>
            </w:r>
            <w:proofErr w:type="spellEnd"/>
            <w:r w:rsidRPr="00D51604">
              <w:rPr>
                <w:rFonts w:ascii="Times New Roman" w:hAnsi="Times New Roman" w:cs="Times New Roman"/>
                <w:sz w:val="24"/>
                <w:szCs w:val="24"/>
                <w:lang w:val="de-DE"/>
              </w:rPr>
              <w:t xml:space="preserve"> </w:t>
            </w:r>
            <w:proofErr w:type="spellStart"/>
            <w:r w:rsidRPr="00D51604">
              <w:rPr>
                <w:rFonts w:ascii="Times New Roman" w:hAnsi="Times New Roman" w:cs="Times New Roman"/>
                <w:sz w:val="24"/>
                <w:szCs w:val="24"/>
                <w:lang w:val="de-DE"/>
              </w:rPr>
              <w:t>lubja</w:t>
            </w:r>
            <w:proofErr w:type="spellEnd"/>
          </w:p>
        </w:tc>
        <w:tc>
          <w:tcPr>
            <w:tcW w:w="2292" w:type="dxa"/>
          </w:tcPr>
          <w:p w14:paraId="20FBE7AE" w14:textId="77777777" w:rsidR="008700A8" w:rsidRPr="00BF0248" w:rsidRDefault="008700A8" w:rsidP="008700A8">
            <w:pPr>
              <w:jc w:val="center"/>
              <w:rPr>
                <w:rFonts w:ascii="Times New Roman" w:hAnsi="Times New Roman" w:cs="Times New Roman"/>
                <w:sz w:val="24"/>
                <w:szCs w:val="24"/>
              </w:rPr>
            </w:pPr>
            <w:r w:rsidRPr="0056297C">
              <w:rPr>
                <w:rFonts w:ascii="Times New Roman" w:hAnsi="Times New Roman" w:cs="Times New Roman"/>
                <w:sz w:val="24"/>
                <w:szCs w:val="24"/>
              </w:rPr>
              <w:t>27,2</w:t>
            </w:r>
          </w:p>
        </w:tc>
        <w:tc>
          <w:tcPr>
            <w:tcW w:w="2164" w:type="dxa"/>
          </w:tcPr>
          <w:p w14:paraId="7AF3BA26" w14:textId="77777777" w:rsidR="008700A8" w:rsidRDefault="008700A8" w:rsidP="008700A8">
            <w:pPr>
              <w:jc w:val="center"/>
              <w:rPr>
                <w:rFonts w:ascii="Times New Roman" w:hAnsi="Times New Roman" w:cs="Times New Roman"/>
                <w:sz w:val="24"/>
                <w:szCs w:val="24"/>
              </w:rPr>
            </w:pPr>
            <w:r w:rsidRPr="0056297C">
              <w:rPr>
                <w:rFonts w:ascii="Times New Roman" w:hAnsi="Times New Roman" w:cs="Times New Roman"/>
                <w:sz w:val="24"/>
                <w:szCs w:val="24"/>
              </w:rPr>
              <w:t>0,4</w:t>
            </w:r>
          </w:p>
        </w:tc>
        <w:tc>
          <w:tcPr>
            <w:tcW w:w="2121" w:type="dxa"/>
          </w:tcPr>
          <w:p w14:paraId="73394FFE"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28</w:t>
            </w:r>
          </w:p>
        </w:tc>
        <w:tc>
          <w:tcPr>
            <w:tcW w:w="2302" w:type="dxa"/>
          </w:tcPr>
          <w:p w14:paraId="78BEBDC7" w14:textId="77777777" w:rsidR="008700A8" w:rsidRPr="00F36C17" w:rsidRDefault="008700A8" w:rsidP="008700A8">
            <w:pPr>
              <w:jc w:val="center"/>
              <w:rPr>
                <w:rFonts w:ascii="Times New Roman" w:hAnsi="Times New Roman" w:cs="Times New Roman"/>
                <w:sz w:val="24"/>
                <w:szCs w:val="24"/>
              </w:rPr>
            </w:pPr>
            <w:r w:rsidRPr="0056297C">
              <w:rPr>
                <w:rFonts w:ascii="Times New Roman" w:hAnsi="Times New Roman" w:cs="Times New Roman"/>
                <w:sz w:val="24"/>
                <w:szCs w:val="24"/>
              </w:rPr>
              <w:t>-1049</w:t>
            </w:r>
          </w:p>
        </w:tc>
        <w:tc>
          <w:tcPr>
            <w:tcW w:w="2302" w:type="dxa"/>
          </w:tcPr>
          <w:p w14:paraId="48837AE5"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-1021</w:t>
            </w:r>
          </w:p>
        </w:tc>
      </w:tr>
      <w:tr w:rsidR="008700A8" w:rsidRPr="002A7759" w14:paraId="620A9BA6" w14:textId="77777777" w:rsidTr="008700A8">
        <w:tc>
          <w:tcPr>
            <w:tcW w:w="2485" w:type="dxa"/>
          </w:tcPr>
          <w:p w14:paraId="03CDD757" w14:textId="39FAEC54" w:rsidR="008700A8" w:rsidRPr="002A7759" w:rsidRDefault="008700A8" w:rsidP="008700A8">
            <w:pPr>
              <w:jc w:val="both"/>
              <w:rPr>
                <w:rFonts w:ascii="Times New Roman" w:hAnsi="Times New Roman" w:cs="Times New Roman"/>
                <w:sz w:val="24"/>
                <w:szCs w:val="24"/>
              </w:rPr>
            </w:pPr>
            <w:proofErr w:type="spellStart"/>
            <w:r w:rsidRPr="002A7759">
              <w:rPr>
                <w:rFonts w:ascii="Times New Roman" w:hAnsi="Times New Roman" w:cs="Times New Roman"/>
                <w:sz w:val="24"/>
                <w:szCs w:val="24"/>
              </w:rPr>
              <w:t>Žagan</w:t>
            </w:r>
            <w:r w:rsidR="006863BD">
              <w:rPr>
                <w:rFonts w:ascii="Times New Roman" w:hAnsi="Times New Roman" w:cs="Times New Roman"/>
                <w:sz w:val="24"/>
                <w:szCs w:val="24"/>
              </w:rPr>
              <w:t>i</w:t>
            </w:r>
            <w:proofErr w:type="spellEnd"/>
            <w:r w:rsidRPr="002A7759">
              <w:rPr>
                <w:rFonts w:ascii="Times New Roman" w:hAnsi="Times New Roman" w:cs="Times New Roman"/>
                <w:sz w:val="24"/>
                <w:szCs w:val="24"/>
              </w:rPr>
              <w:t xml:space="preserve"> les (</w:t>
            </w:r>
            <w:proofErr w:type="spellStart"/>
            <w:r w:rsidRPr="002A7759">
              <w:rPr>
                <w:rFonts w:ascii="Times New Roman" w:hAnsi="Times New Roman" w:cs="Times New Roman"/>
                <w:sz w:val="24"/>
                <w:szCs w:val="24"/>
              </w:rPr>
              <w:t>deske</w:t>
            </w:r>
            <w:proofErr w:type="spellEnd"/>
            <w:r w:rsidRPr="002A7759">
              <w:rPr>
                <w:rFonts w:ascii="Times New Roman" w:hAnsi="Times New Roman" w:cs="Times New Roman"/>
                <w:sz w:val="24"/>
                <w:szCs w:val="24"/>
              </w:rPr>
              <w:t>)</w:t>
            </w:r>
            <w:r w:rsidR="006863BD">
              <w:rPr>
                <w:rFonts w:ascii="Times New Roman" w:hAnsi="Times New Roman" w:cs="Times New Roman"/>
                <w:sz w:val="24"/>
                <w:szCs w:val="24"/>
              </w:rPr>
              <w:t xml:space="preserve"> –</w:t>
            </w:r>
            <w:r w:rsidRPr="002A7759">
              <w:rPr>
                <w:rFonts w:ascii="Times New Roman" w:hAnsi="Times New Roman" w:cs="Times New Roman"/>
                <w:sz w:val="24"/>
                <w:szCs w:val="24"/>
              </w:rPr>
              <w:t xml:space="preserve"> </w:t>
            </w:r>
            <w:proofErr w:type="spellStart"/>
            <w:r w:rsidRPr="002A7759">
              <w:rPr>
                <w:rFonts w:ascii="Times New Roman" w:hAnsi="Times New Roman" w:cs="Times New Roman"/>
                <w:sz w:val="24"/>
                <w:szCs w:val="24"/>
              </w:rPr>
              <w:t>listavci</w:t>
            </w:r>
            <w:proofErr w:type="spellEnd"/>
          </w:p>
        </w:tc>
        <w:tc>
          <w:tcPr>
            <w:tcW w:w="2292" w:type="dxa"/>
          </w:tcPr>
          <w:p w14:paraId="0ACAC581" w14:textId="77777777" w:rsidR="008700A8" w:rsidRPr="002A7759" w:rsidRDefault="008700A8" w:rsidP="008700A8">
            <w:pPr>
              <w:jc w:val="center"/>
              <w:rPr>
                <w:rFonts w:ascii="Times New Roman" w:hAnsi="Times New Roman" w:cs="Times New Roman"/>
                <w:sz w:val="24"/>
                <w:szCs w:val="24"/>
              </w:rPr>
            </w:pPr>
            <w:r w:rsidRPr="0075720B">
              <w:rPr>
                <w:rFonts w:ascii="Times New Roman" w:hAnsi="Times New Roman" w:cs="Times New Roman"/>
                <w:sz w:val="24"/>
                <w:szCs w:val="24"/>
              </w:rPr>
              <w:t>162,2</w:t>
            </w:r>
          </w:p>
        </w:tc>
        <w:tc>
          <w:tcPr>
            <w:tcW w:w="2164" w:type="dxa"/>
          </w:tcPr>
          <w:p w14:paraId="20078F60" w14:textId="77777777" w:rsidR="008700A8" w:rsidRPr="002A7759" w:rsidRDefault="008700A8" w:rsidP="008700A8">
            <w:pPr>
              <w:jc w:val="center"/>
              <w:rPr>
                <w:rFonts w:ascii="Times New Roman" w:hAnsi="Times New Roman" w:cs="Times New Roman"/>
                <w:sz w:val="24"/>
                <w:szCs w:val="24"/>
              </w:rPr>
            </w:pPr>
            <w:r w:rsidRPr="0075720B">
              <w:rPr>
                <w:rFonts w:ascii="Times New Roman" w:hAnsi="Times New Roman" w:cs="Times New Roman"/>
                <w:sz w:val="24"/>
                <w:szCs w:val="24"/>
              </w:rPr>
              <w:t>106,6</w:t>
            </w:r>
          </w:p>
        </w:tc>
        <w:tc>
          <w:tcPr>
            <w:tcW w:w="2121" w:type="dxa"/>
          </w:tcPr>
          <w:p w14:paraId="5D14217A"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269</w:t>
            </w:r>
          </w:p>
        </w:tc>
        <w:tc>
          <w:tcPr>
            <w:tcW w:w="2302" w:type="dxa"/>
          </w:tcPr>
          <w:p w14:paraId="685529B9" w14:textId="77777777" w:rsidR="008700A8" w:rsidRPr="002A7759" w:rsidRDefault="008700A8" w:rsidP="008700A8">
            <w:pPr>
              <w:jc w:val="center"/>
              <w:rPr>
                <w:rFonts w:ascii="Times New Roman" w:hAnsi="Times New Roman" w:cs="Times New Roman"/>
                <w:sz w:val="24"/>
                <w:szCs w:val="24"/>
              </w:rPr>
            </w:pPr>
            <w:r w:rsidRPr="0075720B">
              <w:rPr>
                <w:rFonts w:ascii="Times New Roman" w:hAnsi="Times New Roman" w:cs="Times New Roman"/>
                <w:sz w:val="24"/>
                <w:szCs w:val="24"/>
              </w:rPr>
              <w:t>-2291</w:t>
            </w:r>
          </w:p>
        </w:tc>
        <w:tc>
          <w:tcPr>
            <w:tcW w:w="2302" w:type="dxa"/>
          </w:tcPr>
          <w:p w14:paraId="262E8755"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-2022</w:t>
            </w:r>
          </w:p>
        </w:tc>
      </w:tr>
      <w:tr w:rsidR="008700A8" w:rsidRPr="002A7759" w14:paraId="1D4E5683" w14:textId="77777777" w:rsidTr="008700A8">
        <w:tc>
          <w:tcPr>
            <w:tcW w:w="2485" w:type="dxa"/>
          </w:tcPr>
          <w:p w14:paraId="4C020BFE" w14:textId="6A4926BC" w:rsidR="008700A8" w:rsidRPr="002A7759" w:rsidRDefault="008700A8" w:rsidP="008700A8">
            <w:pPr>
              <w:jc w:val="both"/>
              <w:rPr>
                <w:rFonts w:ascii="Times New Roman" w:hAnsi="Times New Roman" w:cs="Times New Roman"/>
                <w:sz w:val="24"/>
                <w:szCs w:val="24"/>
              </w:rPr>
            </w:pPr>
            <w:proofErr w:type="spellStart"/>
            <w:r w:rsidRPr="002A7759">
              <w:rPr>
                <w:rFonts w:ascii="Times New Roman" w:hAnsi="Times New Roman" w:cs="Times New Roman"/>
                <w:sz w:val="24"/>
                <w:szCs w:val="24"/>
              </w:rPr>
              <w:t>Žagan</w:t>
            </w:r>
            <w:r w:rsidR="006863BD">
              <w:rPr>
                <w:rFonts w:ascii="Times New Roman" w:hAnsi="Times New Roman" w:cs="Times New Roman"/>
                <w:sz w:val="24"/>
                <w:szCs w:val="24"/>
              </w:rPr>
              <w:t>i</w:t>
            </w:r>
            <w:proofErr w:type="spellEnd"/>
            <w:r w:rsidRPr="002A7759">
              <w:rPr>
                <w:rFonts w:ascii="Times New Roman" w:hAnsi="Times New Roman" w:cs="Times New Roman"/>
                <w:sz w:val="24"/>
                <w:szCs w:val="24"/>
              </w:rPr>
              <w:t xml:space="preserve"> les (</w:t>
            </w:r>
            <w:proofErr w:type="spellStart"/>
            <w:r w:rsidRPr="002A7759">
              <w:rPr>
                <w:rFonts w:ascii="Times New Roman" w:hAnsi="Times New Roman" w:cs="Times New Roman"/>
                <w:sz w:val="24"/>
                <w:szCs w:val="24"/>
              </w:rPr>
              <w:t>deske</w:t>
            </w:r>
            <w:proofErr w:type="spellEnd"/>
            <w:r w:rsidRPr="002A7759">
              <w:rPr>
                <w:rFonts w:ascii="Times New Roman" w:hAnsi="Times New Roman" w:cs="Times New Roman"/>
                <w:sz w:val="24"/>
                <w:szCs w:val="24"/>
              </w:rPr>
              <w:t>)</w:t>
            </w:r>
            <w:r w:rsidR="006863BD">
              <w:rPr>
                <w:rFonts w:ascii="Times New Roman" w:hAnsi="Times New Roman" w:cs="Times New Roman"/>
                <w:sz w:val="24"/>
                <w:szCs w:val="24"/>
              </w:rPr>
              <w:t xml:space="preserve"> –</w:t>
            </w:r>
            <w:r w:rsidRPr="002A7759">
              <w:rPr>
                <w:rFonts w:ascii="Times New Roman" w:hAnsi="Times New Roman" w:cs="Times New Roman"/>
                <w:sz w:val="24"/>
                <w:szCs w:val="24"/>
              </w:rPr>
              <w:t xml:space="preserve"> </w:t>
            </w:r>
            <w:proofErr w:type="spellStart"/>
            <w:r w:rsidRPr="002A7759">
              <w:rPr>
                <w:rFonts w:ascii="Times New Roman" w:hAnsi="Times New Roman" w:cs="Times New Roman"/>
                <w:sz w:val="24"/>
                <w:szCs w:val="24"/>
              </w:rPr>
              <w:t>iglavci</w:t>
            </w:r>
            <w:proofErr w:type="spellEnd"/>
          </w:p>
        </w:tc>
        <w:tc>
          <w:tcPr>
            <w:tcW w:w="2292" w:type="dxa"/>
          </w:tcPr>
          <w:p w14:paraId="0592DD34" w14:textId="77777777" w:rsidR="008700A8" w:rsidRPr="002A7759" w:rsidRDefault="008700A8" w:rsidP="008700A8">
            <w:pPr>
              <w:jc w:val="center"/>
              <w:rPr>
                <w:rFonts w:ascii="Times New Roman" w:hAnsi="Times New Roman" w:cs="Times New Roman"/>
                <w:sz w:val="24"/>
                <w:szCs w:val="24"/>
              </w:rPr>
            </w:pPr>
            <w:r w:rsidRPr="00397796">
              <w:rPr>
                <w:rFonts w:ascii="Times New Roman" w:hAnsi="Times New Roman" w:cs="Times New Roman"/>
                <w:sz w:val="24"/>
                <w:szCs w:val="24"/>
              </w:rPr>
              <w:t>183,3</w:t>
            </w:r>
          </w:p>
        </w:tc>
        <w:tc>
          <w:tcPr>
            <w:tcW w:w="2164" w:type="dxa"/>
          </w:tcPr>
          <w:p w14:paraId="6E3CC3C4" w14:textId="77777777" w:rsidR="008700A8" w:rsidRPr="002A7759" w:rsidRDefault="008700A8" w:rsidP="008700A8">
            <w:pPr>
              <w:jc w:val="center"/>
              <w:rPr>
                <w:rFonts w:ascii="Times New Roman" w:hAnsi="Times New Roman" w:cs="Times New Roman"/>
                <w:sz w:val="24"/>
                <w:szCs w:val="24"/>
              </w:rPr>
            </w:pPr>
            <w:r w:rsidRPr="00397796">
              <w:rPr>
                <w:rFonts w:ascii="Times New Roman" w:hAnsi="Times New Roman" w:cs="Times New Roman"/>
                <w:sz w:val="24"/>
                <w:szCs w:val="24"/>
              </w:rPr>
              <w:t>100,3</w:t>
            </w:r>
          </w:p>
        </w:tc>
        <w:tc>
          <w:tcPr>
            <w:tcW w:w="2121" w:type="dxa"/>
          </w:tcPr>
          <w:p w14:paraId="2C2F3908"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284</w:t>
            </w:r>
          </w:p>
        </w:tc>
        <w:tc>
          <w:tcPr>
            <w:tcW w:w="2302" w:type="dxa"/>
          </w:tcPr>
          <w:p w14:paraId="2AABA114" w14:textId="77777777" w:rsidR="008700A8" w:rsidRPr="002A7759" w:rsidRDefault="008700A8" w:rsidP="008700A8">
            <w:pPr>
              <w:jc w:val="center"/>
              <w:rPr>
                <w:rFonts w:ascii="Times New Roman" w:hAnsi="Times New Roman" w:cs="Times New Roman"/>
                <w:sz w:val="24"/>
                <w:szCs w:val="24"/>
              </w:rPr>
            </w:pPr>
            <w:r w:rsidRPr="00397796">
              <w:rPr>
                <w:rFonts w:ascii="Times New Roman" w:hAnsi="Times New Roman" w:cs="Times New Roman"/>
                <w:sz w:val="24"/>
                <w:szCs w:val="24"/>
              </w:rPr>
              <w:t>-2504</w:t>
            </w:r>
          </w:p>
        </w:tc>
        <w:tc>
          <w:tcPr>
            <w:tcW w:w="2302" w:type="dxa"/>
          </w:tcPr>
          <w:p w14:paraId="154F4673"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-2221</w:t>
            </w:r>
          </w:p>
        </w:tc>
      </w:tr>
      <w:tr w:rsidR="008700A8" w:rsidRPr="002A7759" w14:paraId="162217BD" w14:textId="77777777" w:rsidTr="008700A8">
        <w:tc>
          <w:tcPr>
            <w:tcW w:w="2485" w:type="dxa"/>
          </w:tcPr>
          <w:p w14:paraId="6159A3EC" w14:textId="5F4B8986" w:rsidR="008700A8" w:rsidRPr="002A7759" w:rsidRDefault="008700A8" w:rsidP="008700A8">
            <w:pPr>
              <w:jc w:val="both"/>
              <w:rPr>
                <w:rFonts w:ascii="Times New Roman" w:hAnsi="Times New Roman" w:cs="Times New Roman"/>
                <w:sz w:val="24"/>
                <w:szCs w:val="24"/>
              </w:rPr>
            </w:pPr>
            <w:proofErr w:type="spellStart"/>
            <w:r w:rsidRPr="002A7759">
              <w:rPr>
                <w:rFonts w:ascii="Times New Roman" w:hAnsi="Times New Roman" w:cs="Times New Roman"/>
                <w:sz w:val="24"/>
                <w:szCs w:val="24"/>
              </w:rPr>
              <w:t>Žagan</w:t>
            </w:r>
            <w:r w:rsidR="006863BD">
              <w:rPr>
                <w:rFonts w:ascii="Times New Roman" w:hAnsi="Times New Roman" w:cs="Times New Roman"/>
                <w:sz w:val="24"/>
                <w:szCs w:val="24"/>
              </w:rPr>
              <w:t>i</w:t>
            </w:r>
            <w:proofErr w:type="spellEnd"/>
            <w:r w:rsidRPr="002A7759">
              <w:rPr>
                <w:rFonts w:ascii="Times New Roman" w:hAnsi="Times New Roman" w:cs="Times New Roman"/>
                <w:sz w:val="24"/>
                <w:szCs w:val="24"/>
              </w:rPr>
              <w:t xml:space="preserve"> les (</w:t>
            </w:r>
            <w:r>
              <w:rPr>
                <w:rFonts w:ascii="Times New Roman" w:hAnsi="Times New Roman" w:cs="Times New Roman"/>
                <w:sz w:val="24"/>
                <w:szCs w:val="24"/>
              </w:rPr>
              <w:t>tram</w:t>
            </w:r>
            <w:r w:rsidRPr="002A7759">
              <w:rPr>
                <w:rFonts w:ascii="Times New Roman" w:hAnsi="Times New Roman" w:cs="Times New Roman"/>
                <w:sz w:val="24"/>
                <w:szCs w:val="24"/>
              </w:rPr>
              <w:t>)</w:t>
            </w:r>
            <w:r w:rsidR="006863BD">
              <w:rPr>
                <w:rFonts w:ascii="Times New Roman" w:hAnsi="Times New Roman" w:cs="Times New Roman"/>
                <w:sz w:val="24"/>
                <w:szCs w:val="24"/>
              </w:rPr>
              <w:t> –</w:t>
            </w:r>
            <w:r w:rsidRPr="002A7759">
              <w:rPr>
                <w:rFonts w:ascii="Times New Roman" w:hAnsi="Times New Roman" w:cs="Times New Roman"/>
                <w:sz w:val="24"/>
                <w:szCs w:val="24"/>
              </w:rPr>
              <w:t xml:space="preserve"> </w:t>
            </w:r>
            <w:proofErr w:type="spellStart"/>
            <w:r w:rsidRPr="002A7759">
              <w:rPr>
                <w:rFonts w:ascii="Times New Roman" w:hAnsi="Times New Roman" w:cs="Times New Roman"/>
                <w:sz w:val="24"/>
                <w:szCs w:val="24"/>
              </w:rPr>
              <w:t>listavci</w:t>
            </w:r>
            <w:proofErr w:type="spellEnd"/>
            <w:r w:rsidR="006863BD">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sušen</w:t>
            </w:r>
            <w:proofErr w:type="spellEnd"/>
            <w:r>
              <w:rPr>
                <w:rFonts w:ascii="Times New Roman" w:hAnsi="Times New Roman" w:cs="Times New Roman"/>
                <w:sz w:val="24"/>
                <w:szCs w:val="24"/>
              </w:rPr>
              <w:t xml:space="preserve"> 20</w:t>
            </w:r>
            <w:r w:rsidR="006863BD">
              <w:rPr>
                <w:rFonts w:ascii="Times New Roman" w:hAnsi="Times New Roman" w:cs="Times New Roman"/>
                <w:sz w:val="24"/>
                <w:szCs w:val="24"/>
              </w:rPr>
              <w:t> </w:t>
            </w:r>
            <w:r>
              <w:rPr>
                <w:rFonts w:ascii="Times New Roman" w:hAnsi="Times New Roman" w:cs="Times New Roman"/>
                <w:sz w:val="24"/>
                <w:szCs w:val="24"/>
              </w:rPr>
              <w:t>%</w:t>
            </w:r>
          </w:p>
        </w:tc>
        <w:tc>
          <w:tcPr>
            <w:tcW w:w="2292" w:type="dxa"/>
          </w:tcPr>
          <w:p w14:paraId="46F287C0" w14:textId="77777777" w:rsidR="008700A8" w:rsidRPr="00397796" w:rsidRDefault="008700A8" w:rsidP="008700A8">
            <w:pPr>
              <w:jc w:val="center"/>
              <w:rPr>
                <w:rFonts w:ascii="Times New Roman" w:hAnsi="Times New Roman" w:cs="Times New Roman"/>
                <w:sz w:val="24"/>
                <w:szCs w:val="24"/>
              </w:rPr>
            </w:pPr>
            <w:r w:rsidRPr="008301E9">
              <w:rPr>
                <w:rFonts w:ascii="Times New Roman" w:hAnsi="Times New Roman" w:cs="Times New Roman"/>
                <w:sz w:val="24"/>
                <w:szCs w:val="24"/>
              </w:rPr>
              <w:t>132,3</w:t>
            </w:r>
          </w:p>
        </w:tc>
        <w:tc>
          <w:tcPr>
            <w:tcW w:w="2164" w:type="dxa"/>
          </w:tcPr>
          <w:p w14:paraId="614EA39E" w14:textId="77777777" w:rsidR="008700A8" w:rsidRPr="00397796" w:rsidRDefault="008700A8" w:rsidP="008700A8">
            <w:pPr>
              <w:jc w:val="center"/>
              <w:rPr>
                <w:rFonts w:ascii="Times New Roman" w:hAnsi="Times New Roman" w:cs="Times New Roman"/>
                <w:sz w:val="24"/>
                <w:szCs w:val="24"/>
              </w:rPr>
            </w:pPr>
            <w:r w:rsidRPr="008301E9">
              <w:rPr>
                <w:rFonts w:ascii="Times New Roman" w:hAnsi="Times New Roman" w:cs="Times New Roman"/>
                <w:sz w:val="24"/>
                <w:szCs w:val="24"/>
              </w:rPr>
              <w:t>112,8</w:t>
            </w:r>
          </w:p>
        </w:tc>
        <w:tc>
          <w:tcPr>
            <w:tcW w:w="2121" w:type="dxa"/>
          </w:tcPr>
          <w:p w14:paraId="20E7E08F"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245</w:t>
            </w:r>
          </w:p>
        </w:tc>
        <w:tc>
          <w:tcPr>
            <w:tcW w:w="2302" w:type="dxa"/>
          </w:tcPr>
          <w:p w14:paraId="7A9E8099" w14:textId="77777777" w:rsidR="008700A8" w:rsidRPr="00397796" w:rsidRDefault="008700A8" w:rsidP="008700A8">
            <w:pPr>
              <w:jc w:val="center"/>
              <w:rPr>
                <w:rFonts w:ascii="Times New Roman" w:hAnsi="Times New Roman" w:cs="Times New Roman"/>
                <w:sz w:val="24"/>
                <w:szCs w:val="24"/>
              </w:rPr>
            </w:pPr>
            <w:r w:rsidRPr="008301E9">
              <w:rPr>
                <w:rFonts w:ascii="Times New Roman" w:hAnsi="Times New Roman" w:cs="Times New Roman"/>
                <w:sz w:val="24"/>
                <w:szCs w:val="24"/>
              </w:rPr>
              <w:t>-2107</w:t>
            </w:r>
          </w:p>
        </w:tc>
        <w:tc>
          <w:tcPr>
            <w:tcW w:w="2302" w:type="dxa"/>
          </w:tcPr>
          <w:p w14:paraId="2DB865B2"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-1862</w:t>
            </w:r>
          </w:p>
        </w:tc>
      </w:tr>
      <w:tr w:rsidR="008700A8" w:rsidRPr="002A7759" w14:paraId="51692297" w14:textId="77777777" w:rsidTr="008700A8">
        <w:tc>
          <w:tcPr>
            <w:tcW w:w="2485" w:type="dxa"/>
          </w:tcPr>
          <w:p w14:paraId="34F5585F" w14:textId="26AB0951" w:rsidR="008700A8" w:rsidRPr="002A7759" w:rsidRDefault="008700A8" w:rsidP="006863BD">
            <w:pPr>
              <w:jc w:val="both"/>
              <w:rPr>
                <w:rFonts w:ascii="Times New Roman" w:hAnsi="Times New Roman" w:cs="Times New Roman"/>
                <w:sz w:val="24"/>
                <w:szCs w:val="24"/>
              </w:rPr>
            </w:pPr>
            <w:proofErr w:type="spellStart"/>
            <w:r w:rsidRPr="002A7759">
              <w:rPr>
                <w:rFonts w:ascii="Times New Roman" w:hAnsi="Times New Roman" w:cs="Times New Roman"/>
                <w:sz w:val="24"/>
                <w:szCs w:val="24"/>
              </w:rPr>
              <w:t>Žagan</w:t>
            </w:r>
            <w:r w:rsidR="006863BD">
              <w:rPr>
                <w:rFonts w:ascii="Times New Roman" w:hAnsi="Times New Roman" w:cs="Times New Roman"/>
                <w:sz w:val="24"/>
                <w:szCs w:val="24"/>
              </w:rPr>
              <w:t>i</w:t>
            </w:r>
            <w:proofErr w:type="spellEnd"/>
            <w:r w:rsidRPr="002A7759">
              <w:rPr>
                <w:rFonts w:ascii="Times New Roman" w:hAnsi="Times New Roman" w:cs="Times New Roman"/>
                <w:sz w:val="24"/>
                <w:szCs w:val="24"/>
              </w:rPr>
              <w:t xml:space="preserve"> les (</w:t>
            </w:r>
            <w:r>
              <w:rPr>
                <w:rFonts w:ascii="Times New Roman" w:hAnsi="Times New Roman" w:cs="Times New Roman"/>
                <w:sz w:val="24"/>
                <w:szCs w:val="24"/>
              </w:rPr>
              <w:t>tram</w:t>
            </w:r>
            <w:r w:rsidRPr="002A7759">
              <w:rPr>
                <w:rFonts w:ascii="Times New Roman" w:hAnsi="Times New Roman" w:cs="Times New Roman"/>
                <w:sz w:val="24"/>
                <w:szCs w:val="24"/>
              </w:rPr>
              <w:t>)</w:t>
            </w:r>
            <w:r w:rsidR="006863BD">
              <w:rPr>
                <w:rFonts w:ascii="Times New Roman" w:hAnsi="Times New Roman" w:cs="Times New Roman"/>
                <w:sz w:val="24"/>
                <w:szCs w:val="24"/>
              </w:rPr>
              <w:t> –</w:t>
            </w:r>
            <w:r w:rsidRPr="002A7759">
              <w:rPr>
                <w:rFonts w:ascii="Times New Roman" w:hAnsi="Times New Roman" w:cs="Times New Roman"/>
                <w:sz w:val="24"/>
                <w:szCs w:val="24"/>
              </w:rPr>
              <w:t xml:space="preserve"> </w:t>
            </w:r>
            <w:proofErr w:type="spellStart"/>
            <w:r w:rsidRPr="002A7759">
              <w:rPr>
                <w:rFonts w:ascii="Times New Roman" w:hAnsi="Times New Roman" w:cs="Times New Roman"/>
                <w:sz w:val="24"/>
                <w:szCs w:val="24"/>
              </w:rPr>
              <w:t>iglavci</w:t>
            </w:r>
            <w:proofErr w:type="spellEnd"/>
            <w:r w:rsidR="006863BD">
              <w:rPr>
                <w:rFonts w:ascii="Times New Roman" w:hAnsi="Times New Roman" w:cs="Times New Roman"/>
                <w:sz w:val="24"/>
                <w:szCs w:val="24"/>
              </w:rPr>
              <w:t> –</w:t>
            </w:r>
            <w:proofErr w:type="spellStart"/>
            <w:r>
              <w:rPr>
                <w:rFonts w:ascii="Times New Roman" w:hAnsi="Times New Roman" w:cs="Times New Roman"/>
                <w:sz w:val="24"/>
                <w:szCs w:val="24"/>
              </w:rPr>
              <w:t>sušen</w:t>
            </w:r>
            <w:proofErr w:type="spellEnd"/>
            <w:r>
              <w:rPr>
                <w:rFonts w:ascii="Times New Roman" w:hAnsi="Times New Roman" w:cs="Times New Roman"/>
                <w:sz w:val="24"/>
                <w:szCs w:val="24"/>
              </w:rPr>
              <w:t xml:space="preserve"> 20</w:t>
            </w:r>
            <w:r w:rsidR="006863BD">
              <w:rPr>
                <w:rFonts w:ascii="Times New Roman" w:hAnsi="Times New Roman" w:cs="Times New Roman"/>
                <w:sz w:val="24"/>
                <w:szCs w:val="24"/>
              </w:rPr>
              <w:t> </w:t>
            </w:r>
            <w:r>
              <w:rPr>
                <w:rFonts w:ascii="Times New Roman" w:hAnsi="Times New Roman" w:cs="Times New Roman"/>
                <w:sz w:val="24"/>
                <w:szCs w:val="24"/>
              </w:rPr>
              <w:t>%</w:t>
            </w:r>
          </w:p>
        </w:tc>
        <w:tc>
          <w:tcPr>
            <w:tcW w:w="2292" w:type="dxa"/>
          </w:tcPr>
          <w:p w14:paraId="434BFC85" w14:textId="77777777" w:rsidR="008700A8" w:rsidRPr="00397796" w:rsidRDefault="008700A8" w:rsidP="008700A8">
            <w:pPr>
              <w:jc w:val="center"/>
              <w:rPr>
                <w:rFonts w:ascii="Times New Roman" w:hAnsi="Times New Roman" w:cs="Times New Roman"/>
                <w:sz w:val="24"/>
                <w:szCs w:val="24"/>
              </w:rPr>
            </w:pPr>
            <w:r w:rsidRPr="00921412">
              <w:rPr>
                <w:rFonts w:ascii="Times New Roman" w:hAnsi="Times New Roman" w:cs="Times New Roman"/>
                <w:sz w:val="24"/>
                <w:szCs w:val="24"/>
              </w:rPr>
              <w:t>200,6</w:t>
            </w:r>
          </w:p>
        </w:tc>
        <w:tc>
          <w:tcPr>
            <w:tcW w:w="2164" w:type="dxa"/>
          </w:tcPr>
          <w:p w14:paraId="55234325" w14:textId="77777777" w:rsidR="008700A8" w:rsidRPr="00397796" w:rsidRDefault="008700A8" w:rsidP="008700A8">
            <w:pPr>
              <w:jc w:val="center"/>
              <w:rPr>
                <w:rFonts w:ascii="Times New Roman" w:hAnsi="Times New Roman" w:cs="Times New Roman"/>
                <w:sz w:val="24"/>
                <w:szCs w:val="24"/>
              </w:rPr>
            </w:pPr>
            <w:r w:rsidRPr="00921412">
              <w:rPr>
                <w:rFonts w:ascii="Times New Roman" w:hAnsi="Times New Roman" w:cs="Times New Roman"/>
                <w:sz w:val="24"/>
                <w:szCs w:val="24"/>
              </w:rPr>
              <w:t>137,0</w:t>
            </w:r>
          </w:p>
        </w:tc>
        <w:tc>
          <w:tcPr>
            <w:tcW w:w="2121" w:type="dxa"/>
          </w:tcPr>
          <w:p w14:paraId="44D3D18F"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338</w:t>
            </w:r>
          </w:p>
        </w:tc>
        <w:tc>
          <w:tcPr>
            <w:tcW w:w="2302" w:type="dxa"/>
          </w:tcPr>
          <w:p w14:paraId="0D1B431A" w14:textId="77777777" w:rsidR="008700A8" w:rsidRPr="00397796" w:rsidRDefault="008700A8" w:rsidP="008700A8">
            <w:pPr>
              <w:jc w:val="center"/>
              <w:rPr>
                <w:rFonts w:ascii="Times New Roman" w:hAnsi="Times New Roman" w:cs="Times New Roman"/>
                <w:sz w:val="24"/>
                <w:szCs w:val="24"/>
              </w:rPr>
            </w:pPr>
            <w:r w:rsidRPr="00921412">
              <w:rPr>
                <w:rFonts w:ascii="Times New Roman" w:hAnsi="Times New Roman" w:cs="Times New Roman"/>
                <w:sz w:val="24"/>
                <w:szCs w:val="24"/>
              </w:rPr>
              <w:t>-2805</w:t>
            </w:r>
          </w:p>
        </w:tc>
        <w:tc>
          <w:tcPr>
            <w:tcW w:w="2302" w:type="dxa"/>
          </w:tcPr>
          <w:p w14:paraId="69EA025A"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-2467</w:t>
            </w:r>
          </w:p>
        </w:tc>
      </w:tr>
      <w:tr w:rsidR="008700A8" w:rsidRPr="002A7759" w14:paraId="52EA9A1C" w14:textId="77777777" w:rsidTr="008700A8">
        <w:tc>
          <w:tcPr>
            <w:tcW w:w="2485" w:type="dxa"/>
          </w:tcPr>
          <w:p w14:paraId="4960EA46" w14:textId="0A913F45" w:rsidR="008700A8" w:rsidRPr="002A7759" w:rsidRDefault="008700A8" w:rsidP="008700A8">
            <w:pPr>
              <w:jc w:val="both"/>
              <w:rPr>
                <w:rFonts w:ascii="Times New Roman" w:hAnsi="Times New Roman" w:cs="Times New Roman"/>
                <w:sz w:val="24"/>
                <w:szCs w:val="24"/>
              </w:rPr>
            </w:pPr>
            <w:proofErr w:type="spellStart"/>
            <w:r w:rsidRPr="002A7759">
              <w:rPr>
                <w:rFonts w:ascii="Times New Roman" w:hAnsi="Times New Roman" w:cs="Times New Roman"/>
                <w:sz w:val="24"/>
                <w:szCs w:val="24"/>
              </w:rPr>
              <w:t>Žagan</w:t>
            </w:r>
            <w:r w:rsidR="006863BD">
              <w:rPr>
                <w:rFonts w:ascii="Times New Roman" w:hAnsi="Times New Roman" w:cs="Times New Roman"/>
                <w:sz w:val="24"/>
                <w:szCs w:val="24"/>
              </w:rPr>
              <w:t>i</w:t>
            </w:r>
            <w:proofErr w:type="spellEnd"/>
            <w:r w:rsidRPr="002A7759">
              <w:rPr>
                <w:rFonts w:ascii="Times New Roman" w:hAnsi="Times New Roman" w:cs="Times New Roman"/>
                <w:sz w:val="24"/>
                <w:szCs w:val="24"/>
              </w:rPr>
              <w:t xml:space="preserve"> les (</w:t>
            </w:r>
            <w:r>
              <w:rPr>
                <w:rFonts w:ascii="Times New Roman" w:hAnsi="Times New Roman" w:cs="Times New Roman"/>
                <w:sz w:val="24"/>
                <w:szCs w:val="24"/>
              </w:rPr>
              <w:t>tram</w:t>
            </w:r>
            <w:proofErr w:type="gramStart"/>
            <w:r w:rsidRPr="002A7759">
              <w:rPr>
                <w:rFonts w:ascii="Times New Roman" w:hAnsi="Times New Roman" w:cs="Times New Roman"/>
                <w:sz w:val="24"/>
                <w:szCs w:val="24"/>
              </w:rPr>
              <w:t>),</w:t>
            </w:r>
            <w:r w:rsidR="006863BD">
              <w:rPr>
                <w:rFonts w:ascii="Times New Roman" w:hAnsi="Times New Roman" w:cs="Times New Roman"/>
                <w:sz w:val="24"/>
                <w:szCs w:val="24"/>
              </w:rPr>
              <w:t xml:space="preserve">  –</w:t>
            </w:r>
            <w:proofErr w:type="gramEnd"/>
            <w:r w:rsidRPr="002A7759">
              <w:rPr>
                <w:rFonts w:ascii="Times New Roman" w:hAnsi="Times New Roman" w:cs="Times New Roman"/>
                <w:sz w:val="24"/>
                <w:szCs w:val="24"/>
              </w:rPr>
              <w:t xml:space="preserve"> </w:t>
            </w:r>
            <w:proofErr w:type="spellStart"/>
            <w:r w:rsidRPr="002A7759">
              <w:rPr>
                <w:rFonts w:ascii="Times New Roman" w:hAnsi="Times New Roman" w:cs="Times New Roman"/>
                <w:sz w:val="24"/>
                <w:szCs w:val="24"/>
              </w:rPr>
              <w:t>listavci</w:t>
            </w:r>
            <w:proofErr w:type="spellEnd"/>
            <w:r w:rsidR="006863BD">
              <w:rPr>
                <w:rFonts w:ascii="Times New Roman" w:hAnsi="Times New Roman" w:cs="Times New Roman"/>
                <w:sz w:val="24"/>
                <w:szCs w:val="24"/>
              </w:rPr>
              <w:t> –</w:t>
            </w:r>
            <w:r>
              <w:rPr>
                <w:rFonts w:ascii="Times New Roman" w:hAnsi="Times New Roman" w:cs="Times New Roman"/>
                <w:sz w:val="24"/>
                <w:szCs w:val="24"/>
              </w:rPr>
              <w:t xml:space="preserve"> </w:t>
            </w:r>
            <w:proofErr w:type="spellStart"/>
            <w:r>
              <w:rPr>
                <w:rFonts w:ascii="Times New Roman" w:hAnsi="Times New Roman" w:cs="Times New Roman"/>
                <w:sz w:val="24"/>
                <w:szCs w:val="24"/>
              </w:rPr>
              <w:t>sušen</w:t>
            </w:r>
            <w:proofErr w:type="spellEnd"/>
            <w:r>
              <w:rPr>
                <w:rFonts w:ascii="Times New Roman" w:hAnsi="Times New Roman" w:cs="Times New Roman"/>
                <w:sz w:val="24"/>
                <w:szCs w:val="24"/>
              </w:rPr>
              <w:t xml:space="preserve"> 10</w:t>
            </w:r>
            <w:r w:rsidR="006863BD">
              <w:rPr>
                <w:rFonts w:ascii="Times New Roman" w:hAnsi="Times New Roman" w:cs="Times New Roman"/>
                <w:sz w:val="24"/>
                <w:szCs w:val="24"/>
              </w:rPr>
              <w:t> </w:t>
            </w:r>
            <w:r>
              <w:rPr>
                <w:rFonts w:ascii="Times New Roman" w:hAnsi="Times New Roman" w:cs="Times New Roman"/>
                <w:sz w:val="24"/>
                <w:szCs w:val="24"/>
              </w:rPr>
              <w:t>%</w:t>
            </w:r>
          </w:p>
        </w:tc>
        <w:tc>
          <w:tcPr>
            <w:tcW w:w="2292" w:type="dxa"/>
          </w:tcPr>
          <w:p w14:paraId="26085D18" w14:textId="77777777" w:rsidR="008700A8" w:rsidRPr="00397796" w:rsidRDefault="008700A8" w:rsidP="008700A8">
            <w:pPr>
              <w:jc w:val="center"/>
              <w:rPr>
                <w:rFonts w:ascii="Times New Roman" w:hAnsi="Times New Roman" w:cs="Times New Roman"/>
                <w:sz w:val="24"/>
                <w:szCs w:val="24"/>
              </w:rPr>
            </w:pPr>
            <w:r w:rsidRPr="00921412">
              <w:rPr>
                <w:rFonts w:ascii="Times New Roman" w:hAnsi="Times New Roman" w:cs="Times New Roman"/>
                <w:sz w:val="24"/>
                <w:szCs w:val="24"/>
              </w:rPr>
              <w:t>175,2</w:t>
            </w:r>
          </w:p>
        </w:tc>
        <w:tc>
          <w:tcPr>
            <w:tcW w:w="2164" w:type="dxa"/>
          </w:tcPr>
          <w:p w14:paraId="29E81725" w14:textId="77777777" w:rsidR="008700A8" w:rsidRPr="00397796" w:rsidRDefault="008700A8" w:rsidP="008700A8">
            <w:pPr>
              <w:jc w:val="center"/>
              <w:rPr>
                <w:rFonts w:ascii="Times New Roman" w:hAnsi="Times New Roman" w:cs="Times New Roman"/>
                <w:sz w:val="24"/>
                <w:szCs w:val="24"/>
              </w:rPr>
            </w:pPr>
            <w:r w:rsidRPr="00921412">
              <w:rPr>
                <w:rFonts w:ascii="Times New Roman" w:hAnsi="Times New Roman" w:cs="Times New Roman"/>
                <w:sz w:val="24"/>
                <w:szCs w:val="24"/>
              </w:rPr>
              <w:t>262,1</w:t>
            </w:r>
          </w:p>
        </w:tc>
        <w:tc>
          <w:tcPr>
            <w:tcW w:w="2121" w:type="dxa"/>
          </w:tcPr>
          <w:p w14:paraId="47CCAD79"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437</w:t>
            </w:r>
          </w:p>
        </w:tc>
        <w:tc>
          <w:tcPr>
            <w:tcW w:w="2302" w:type="dxa"/>
          </w:tcPr>
          <w:p w14:paraId="1227DC4B" w14:textId="77777777" w:rsidR="008700A8" w:rsidRPr="00397796" w:rsidRDefault="008700A8" w:rsidP="008700A8">
            <w:pPr>
              <w:jc w:val="center"/>
              <w:rPr>
                <w:rFonts w:ascii="Times New Roman" w:hAnsi="Times New Roman" w:cs="Times New Roman"/>
                <w:sz w:val="24"/>
                <w:szCs w:val="24"/>
              </w:rPr>
            </w:pPr>
            <w:r w:rsidRPr="00921412">
              <w:rPr>
                <w:rFonts w:ascii="Times New Roman" w:hAnsi="Times New Roman" w:cs="Times New Roman"/>
                <w:sz w:val="24"/>
                <w:szCs w:val="24"/>
              </w:rPr>
              <w:t>-2445</w:t>
            </w:r>
          </w:p>
        </w:tc>
        <w:tc>
          <w:tcPr>
            <w:tcW w:w="2302" w:type="dxa"/>
          </w:tcPr>
          <w:p w14:paraId="1E3ADADA"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-2008</w:t>
            </w:r>
          </w:p>
        </w:tc>
      </w:tr>
      <w:tr w:rsidR="008700A8" w:rsidRPr="002A7759" w14:paraId="5D8A4752" w14:textId="77777777" w:rsidTr="008700A8">
        <w:tc>
          <w:tcPr>
            <w:tcW w:w="2485" w:type="dxa"/>
          </w:tcPr>
          <w:p w14:paraId="0D2717DD" w14:textId="69893CA3" w:rsidR="008700A8" w:rsidRPr="002A7759" w:rsidRDefault="008700A8" w:rsidP="008700A8">
            <w:pPr>
              <w:jc w:val="both"/>
              <w:rPr>
                <w:rFonts w:ascii="Times New Roman" w:hAnsi="Times New Roman" w:cs="Times New Roman"/>
                <w:sz w:val="24"/>
                <w:szCs w:val="24"/>
              </w:rPr>
            </w:pPr>
            <w:proofErr w:type="spellStart"/>
            <w:r w:rsidRPr="002A7759">
              <w:rPr>
                <w:rFonts w:ascii="Times New Roman" w:hAnsi="Times New Roman" w:cs="Times New Roman"/>
                <w:sz w:val="24"/>
                <w:szCs w:val="24"/>
              </w:rPr>
              <w:t>Žagan</w:t>
            </w:r>
            <w:r w:rsidR="006863BD">
              <w:rPr>
                <w:rFonts w:ascii="Times New Roman" w:hAnsi="Times New Roman" w:cs="Times New Roman"/>
                <w:sz w:val="24"/>
                <w:szCs w:val="24"/>
              </w:rPr>
              <w:t>i</w:t>
            </w:r>
            <w:proofErr w:type="spellEnd"/>
            <w:r w:rsidRPr="002A7759">
              <w:rPr>
                <w:rFonts w:ascii="Times New Roman" w:hAnsi="Times New Roman" w:cs="Times New Roman"/>
                <w:sz w:val="24"/>
                <w:szCs w:val="24"/>
              </w:rPr>
              <w:t xml:space="preserve"> les (</w:t>
            </w:r>
            <w:r>
              <w:rPr>
                <w:rFonts w:ascii="Times New Roman" w:hAnsi="Times New Roman" w:cs="Times New Roman"/>
                <w:sz w:val="24"/>
                <w:szCs w:val="24"/>
              </w:rPr>
              <w:t>tram</w:t>
            </w:r>
            <w:r w:rsidRPr="002A7759">
              <w:rPr>
                <w:rFonts w:ascii="Times New Roman" w:hAnsi="Times New Roman" w:cs="Times New Roman"/>
                <w:sz w:val="24"/>
                <w:szCs w:val="24"/>
              </w:rPr>
              <w:t>)</w:t>
            </w:r>
            <w:r w:rsidR="006863BD">
              <w:rPr>
                <w:rFonts w:ascii="Times New Roman" w:hAnsi="Times New Roman" w:cs="Times New Roman"/>
                <w:sz w:val="24"/>
                <w:szCs w:val="24"/>
              </w:rPr>
              <w:t> –</w:t>
            </w:r>
            <w:r w:rsidRPr="002A7759">
              <w:rPr>
                <w:rFonts w:ascii="Times New Roman" w:hAnsi="Times New Roman" w:cs="Times New Roman"/>
                <w:sz w:val="24"/>
                <w:szCs w:val="24"/>
              </w:rPr>
              <w:t xml:space="preserve"> </w:t>
            </w:r>
            <w:proofErr w:type="spellStart"/>
            <w:r w:rsidRPr="002A7759">
              <w:rPr>
                <w:rFonts w:ascii="Times New Roman" w:hAnsi="Times New Roman" w:cs="Times New Roman"/>
                <w:sz w:val="24"/>
                <w:szCs w:val="24"/>
              </w:rPr>
              <w:t>iglavci</w:t>
            </w:r>
            <w:proofErr w:type="spellEnd"/>
            <w:r w:rsidR="006863BD">
              <w:rPr>
                <w:rFonts w:ascii="Times New Roman" w:hAnsi="Times New Roman" w:cs="Times New Roman"/>
                <w:sz w:val="24"/>
                <w:szCs w:val="24"/>
              </w:rPr>
              <w:t> –</w:t>
            </w:r>
            <w:r>
              <w:rPr>
                <w:rFonts w:ascii="Times New Roman" w:hAnsi="Times New Roman" w:cs="Times New Roman"/>
                <w:sz w:val="24"/>
                <w:szCs w:val="24"/>
              </w:rPr>
              <w:t xml:space="preserve"> </w:t>
            </w:r>
            <w:proofErr w:type="spellStart"/>
            <w:r>
              <w:rPr>
                <w:rFonts w:ascii="Times New Roman" w:hAnsi="Times New Roman" w:cs="Times New Roman"/>
                <w:sz w:val="24"/>
                <w:szCs w:val="24"/>
              </w:rPr>
              <w:t>sušen</w:t>
            </w:r>
            <w:proofErr w:type="spellEnd"/>
            <w:r>
              <w:rPr>
                <w:rFonts w:ascii="Times New Roman" w:hAnsi="Times New Roman" w:cs="Times New Roman"/>
                <w:sz w:val="24"/>
                <w:szCs w:val="24"/>
              </w:rPr>
              <w:t xml:space="preserve"> 10</w:t>
            </w:r>
            <w:r w:rsidR="006863BD">
              <w:rPr>
                <w:rFonts w:ascii="Times New Roman" w:hAnsi="Times New Roman" w:cs="Times New Roman"/>
                <w:sz w:val="24"/>
                <w:szCs w:val="24"/>
              </w:rPr>
              <w:t> </w:t>
            </w:r>
            <w:r>
              <w:rPr>
                <w:rFonts w:ascii="Times New Roman" w:hAnsi="Times New Roman" w:cs="Times New Roman"/>
                <w:sz w:val="24"/>
                <w:szCs w:val="24"/>
              </w:rPr>
              <w:t>%</w:t>
            </w:r>
          </w:p>
        </w:tc>
        <w:tc>
          <w:tcPr>
            <w:tcW w:w="2292" w:type="dxa"/>
          </w:tcPr>
          <w:p w14:paraId="2FCB3E25" w14:textId="77777777" w:rsidR="008700A8" w:rsidRPr="00397796" w:rsidRDefault="008700A8" w:rsidP="008700A8">
            <w:pPr>
              <w:jc w:val="center"/>
              <w:rPr>
                <w:rFonts w:ascii="Times New Roman" w:hAnsi="Times New Roman" w:cs="Times New Roman"/>
                <w:sz w:val="24"/>
                <w:szCs w:val="24"/>
              </w:rPr>
            </w:pPr>
            <w:r w:rsidRPr="00652987">
              <w:rPr>
                <w:rFonts w:ascii="Times New Roman" w:hAnsi="Times New Roman" w:cs="Times New Roman"/>
                <w:sz w:val="24"/>
                <w:szCs w:val="24"/>
              </w:rPr>
              <w:t>240,0</w:t>
            </w:r>
          </w:p>
        </w:tc>
        <w:tc>
          <w:tcPr>
            <w:tcW w:w="2164" w:type="dxa"/>
          </w:tcPr>
          <w:p w14:paraId="231BE883" w14:textId="77777777" w:rsidR="008700A8" w:rsidRPr="00397796" w:rsidRDefault="008700A8" w:rsidP="008700A8">
            <w:pPr>
              <w:jc w:val="center"/>
              <w:rPr>
                <w:rFonts w:ascii="Times New Roman" w:hAnsi="Times New Roman" w:cs="Times New Roman"/>
                <w:sz w:val="24"/>
                <w:szCs w:val="24"/>
              </w:rPr>
            </w:pPr>
            <w:r w:rsidRPr="00652987">
              <w:rPr>
                <w:rFonts w:ascii="Times New Roman" w:hAnsi="Times New Roman" w:cs="Times New Roman"/>
                <w:sz w:val="24"/>
                <w:szCs w:val="24"/>
              </w:rPr>
              <w:t>276,9</w:t>
            </w:r>
          </w:p>
        </w:tc>
        <w:tc>
          <w:tcPr>
            <w:tcW w:w="2121" w:type="dxa"/>
          </w:tcPr>
          <w:p w14:paraId="00B39F9E"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517</w:t>
            </w:r>
          </w:p>
        </w:tc>
        <w:tc>
          <w:tcPr>
            <w:tcW w:w="2302" w:type="dxa"/>
          </w:tcPr>
          <w:p w14:paraId="05FF2274" w14:textId="77777777" w:rsidR="008700A8" w:rsidRPr="00397796" w:rsidRDefault="008700A8" w:rsidP="008700A8">
            <w:pPr>
              <w:jc w:val="center"/>
              <w:rPr>
                <w:rFonts w:ascii="Times New Roman" w:hAnsi="Times New Roman" w:cs="Times New Roman"/>
                <w:sz w:val="24"/>
                <w:szCs w:val="24"/>
              </w:rPr>
            </w:pPr>
            <w:r w:rsidRPr="00652987">
              <w:rPr>
                <w:rFonts w:ascii="Times New Roman" w:hAnsi="Times New Roman" w:cs="Times New Roman"/>
                <w:sz w:val="24"/>
                <w:szCs w:val="24"/>
              </w:rPr>
              <w:t>-3098</w:t>
            </w:r>
          </w:p>
        </w:tc>
        <w:tc>
          <w:tcPr>
            <w:tcW w:w="2302" w:type="dxa"/>
          </w:tcPr>
          <w:p w14:paraId="27D97C82"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-2581</w:t>
            </w:r>
          </w:p>
        </w:tc>
      </w:tr>
      <w:tr w:rsidR="008700A8" w:rsidRPr="002A7759" w14:paraId="74A41E54" w14:textId="77777777" w:rsidTr="008700A8">
        <w:tc>
          <w:tcPr>
            <w:tcW w:w="2485" w:type="dxa"/>
          </w:tcPr>
          <w:p w14:paraId="1CDF0944" w14:textId="527595EA" w:rsidR="008700A8" w:rsidRPr="002A7759" w:rsidRDefault="008700A8" w:rsidP="008700A8">
            <w:pPr>
              <w:jc w:val="both"/>
              <w:rPr>
                <w:rFonts w:ascii="Times New Roman" w:hAnsi="Times New Roman" w:cs="Times New Roman"/>
                <w:sz w:val="24"/>
                <w:szCs w:val="24"/>
              </w:rPr>
            </w:pPr>
            <w:proofErr w:type="spellStart"/>
            <w:r>
              <w:rPr>
                <w:rFonts w:ascii="Times New Roman" w:hAnsi="Times New Roman" w:cs="Times New Roman"/>
                <w:sz w:val="24"/>
                <w:szCs w:val="24"/>
              </w:rPr>
              <w:t>Leseni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lepljeni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nosilci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notranja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raba</w:t>
            </w:r>
            <w:proofErr w:type="spellEnd"/>
            <w:r>
              <w:rPr>
                <w:rFonts w:ascii="Times New Roman" w:hAnsi="Times New Roman" w:cs="Times New Roman"/>
                <w:sz w:val="24"/>
                <w:szCs w:val="24"/>
              </w:rPr>
              <w:t>)</w:t>
            </w:r>
          </w:p>
        </w:tc>
        <w:tc>
          <w:tcPr>
            <w:tcW w:w="2292" w:type="dxa"/>
          </w:tcPr>
          <w:p w14:paraId="33734A39" w14:textId="77777777" w:rsidR="008700A8" w:rsidRPr="002A7759" w:rsidRDefault="008700A8" w:rsidP="008700A8">
            <w:pPr>
              <w:jc w:val="center"/>
              <w:rPr>
                <w:rFonts w:ascii="Times New Roman" w:hAnsi="Times New Roman" w:cs="Times New Roman"/>
                <w:sz w:val="24"/>
                <w:szCs w:val="24"/>
              </w:rPr>
            </w:pPr>
            <w:r w:rsidRPr="00585523">
              <w:rPr>
                <w:rFonts w:ascii="Times New Roman" w:hAnsi="Times New Roman" w:cs="Times New Roman"/>
                <w:sz w:val="24"/>
                <w:szCs w:val="24"/>
              </w:rPr>
              <w:t>437,0</w:t>
            </w:r>
          </w:p>
        </w:tc>
        <w:tc>
          <w:tcPr>
            <w:tcW w:w="2164" w:type="dxa"/>
          </w:tcPr>
          <w:p w14:paraId="68F34259" w14:textId="77777777" w:rsidR="008700A8" w:rsidRPr="002A7759" w:rsidRDefault="008700A8" w:rsidP="008700A8">
            <w:pPr>
              <w:jc w:val="center"/>
              <w:rPr>
                <w:rFonts w:ascii="Times New Roman" w:hAnsi="Times New Roman" w:cs="Times New Roman"/>
                <w:sz w:val="24"/>
                <w:szCs w:val="24"/>
              </w:rPr>
            </w:pPr>
            <w:r w:rsidRPr="00585523">
              <w:rPr>
                <w:rFonts w:ascii="Times New Roman" w:hAnsi="Times New Roman" w:cs="Times New Roman"/>
                <w:sz w:val="24"/>
                <w:szCs w:val="24"/>
              </w:rPr>
              <w:t>773,5</w:t>
            </w:r>
          </w:p>
        </w:tc>
        <w:tc>
          <w:tcPr>
            <w:tcW w:w="2121" w:type="dxa"/>
          </w:tcPr>
          <w:p w14:paraId="574541C6"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1210</w:t>
            </w:r>
          </w:p>
        </w:tc>
        <w:tc>
          <w:tcPr>
            <w:tcW w:w="2302" w:type="dxa"/>
          </w:tcPr>
          <w:p w14:paraId="16F922EC" w14:textId="77777777" w:rsidR="008700A8" w:rsidRPr="002A7759" w:rsidRDefault="008700A8" w:rsidP="008700A8">
            <w:pPr>
              <w:jc w:val="center"/>
              <w:rPr>
                <w:rFonts w:ascii="Times New Roman" w:hAnsi="Times New Roman" w:cs="Times New Roman"/>
                <w:sz w:val="24"/>
                <w:szCs w:val="24"/>
              </w:rPr>
            </w:pPr>
            <w:r w:rsidRPr="00585523">
              <w:rPr>
                <w:rFonts w:ascii="Times New Roman" w:hAnsi="Times New Roman" w:cs="Times New Roman"/>
                <w:sz w:val="24"/>
                <w:szCs w:val="24"/>
              </w:rPr>
              <w:t>-3747</w:t>
            </w:r>
          </w:p>
        </w:tc>
        <w:tc>
          <w:tcPr>
            <w:tcW w:w="2302" w:type="dxa"/>
          </w:tcPr>
          <w:p w14:paraId="6EBD70FA"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-2537</w:t>
            </w:r>
          </w:p>
        </w:tc>
      </w:tr>
      <w:tr w:rsidR="008700A8" w:rsidRPr="002A7759" w14:paraId="4CD2E2E1" w14:textId="77777777" w:rsidTr="008700A8">
        <w:tc>
          <w:tcPr>
            <w:tcW w:w="2485" w:type="dxa"/>
          </w:tcPr>
          <w:p w14:paraId="572C71ED" w14:textId="7ED60A9F" w:rsidR="008700A8" w:rsidRPr="00D51604" w:rsidRDefault="008700A8" w:rsidP="008700A8">
            <w:pPr>
              <w:jc w:val="both"/>
              <w:rPr>
                <w:rFonts w:ascii="Times New Roman" w:hAnsi="Times New Roman" w:cs="Times New Roman"/>
                <w:sz w:val="24"/>
                <w:szCs w:val="24"/>
              </w:rPr>
            </w:pPr>
            <w:proofErr w:type="spellStart"/>
            <w:r w:rsidRPr="00D51604">
              <w:rPr>
                <w:rFonts w:ascii="Times New Roman" w:hAnsi="Times New Roman" w:cs="Times New Roman"/>
                <w:sz w:val="24"/>
                <w:szCs w:val="24"/>
              </w:rPr>
              <w:t>Leseni</w:t>
            </w:r>
            <w:proofErr w:type="spellEnd"/>
            <w:r w:rsidRPr="00D51604">
              <w:rPr>
                <w:rFonts w:ascii="Times New Roman" w:hAnsi="Times New Roman" w:cs="Times New Roman"/>
                <w:sz w:val="24"/>
                <w:szCs w:val="24"/>
              </w:rPr>
              <w:t xml:space="preserve"> </w:t>
            </w:r>
            <w:proofErr w:type="spellStart"/>
            <w:r w:rsidRPr="00D51604">
              <w:rPr>
                <w:rFonts w:ascii="Times New Roman" w:hAnsi="Times New Roman" w:cs="Times New Roman"/>
                <w:sz w:val="24"/>
                <w:szCs w:val="24"/>
              </w:rPr>
              <w:t>lepljeni</w:t>
            </w:r>
            <w:proofErr w:type="spellEnd"/>
            <w:r w:rsidRPr="00D51604">
              <w:rPr>
                <w:rFonts w:ascii="Times New Roman" w:hAnsi="Times New Roman" w:cs="Times New Roman"/>
                <w:sz w:val="24"/>
                <w:szCs w:val="24"/>
              </w:rPr>
              <w:t xml:space="preserve"> </w:t>
            </w:r>
            <w:proofErr w:type="spellStart"/>
            <w:r w:rsidRPr="00D51604">
              <w:rPr>
                <w:rFonts w:ascii="Times New Roman" w:hAnsi="Times New Roman" w:cs="Times New Roman"/>
                <w:sz w:val="24"/>
                <w:szCs w:val="24"/>
              </w:rPr>
              <w:t>nosilci</w:t>
            </w:r>
            <w:proofErr w:type="spellEnd"/>
            <w:r w:rsidRPr="00D51604">
              <w:rPr>
                <w:rFonts w:ascii="Times New Roman" w:hAnsi="Times New Roman" w:cs="Times New Roman"/>
                <w:sz w:val="24"/>
                <w:szCs w:val="24"/>
              </w:rPr>
              <w:t xml:space="preserve"> (</w:t>
            </w:r>
            <w:proofErr w:type="spellStart"/>
            <w:r w:rsidRPr="00D51604">
              <w:rPr>
                <w:rFonts w:ascii="Times New Roman" w:hAnsi="Times New Roman" w:cs="Times New Roman"/>
                <w:sz w:val="24"/>
                <w:szCs w:val="24"/>
              </w:rPr>
              <w:t>zunanja</w:t>
            </w:r>
            <w:proofErr w:type="spellEnd"/>
            <w:r w:rsidRPr="00D51604">
              <w:rPr>
                <w:rFonts w:ascii="Times New Roman" w:hAnsi="Times New Roman" w:cs="Times New Roman"/>
                <w:sz w:val="24"/>
                <w:szCs w:val="24"/>
              </w:rPr>
              <w:t xml:space="preserve"> </w:t>
            </w:r>
            <w:proofErr w:type="spellStart"/>
            <w:r w:rsidRPr="00D51604">
              <w:rPr>
                <w:rFonts w:ascii="Times New Roman" w:hAnsi="Times New Roman" w:cs="Times New Roman"/>
                <w:sz w:val="24"/>
                <w:szCs w:val="24"/>
              </w:rPr>
              <w:t>raba</w:t>
            </w:r>
            <w:proofErr w:type="spellEnd"/>
            <w:r w:rsidRPr="00D51604">
              <w:rPr>
                <w:rFonts w:ascii="Times New Roman" w:hAnsi="Times New Roman" w:cs="Times New Roman"/>
                <w:sz w:val="24"/>
                <w:szCs w:val="24"/>
              </w:rPr>
              <w:t>)</w:t>
            </w:r>
          </w:p>
        </w:tc>
        <w:tc>
          <w:tcPr>
            <w:tcW w:w="2292" w:type="dxa"/>
          </w:tcPr>
          <w:p w14:paraId="5F1B8336" w14:textId="77777777" w:rsidR="008700A8" w:rsidRPr="002A7759" w:rsidRDefault="008700A8" w:rsidP="008700A8">
            <w:pPr>
              <w:jc w:val="center"/>
              <w:rPr>
                <w:rFonts w:ascii="Times New Roman" w:hAnsi="Times New Roman" w:cs="Times New Roman"/>
                <w:sz w:val="24"/>
                <w:szCs w:val="24"/>
              </w:rPr>
            </w:pPr>
            <w:r w:rsidRPr="00556951">
              <w:rPr>
                <w:rFonts w:ascii="Times New Roman" w:hAnsi="Times New Roman" w:cs="Times New Roman"/>
                <w:sz w:val="24"/>
                <w:szCs w:val="24"/>
              </w:rPr>
              <w:t>485,0</w:t>
            </w:r>
          </w:p>
        </w:tc>
        <w:tc>
          <w:tcPr>
            <w:tcW w:w="2164" w:type="dxa"/>
          </w:tcPr>
          <w:p w14:paraId="3D85A0F5" w14:textId="77777777" w:rsidR="008700A8" w:rsidRPr="002A7759" w:rsidRDefault="008700A8" w:rsidP="008700A8">
            <w:pPr>
              <w:jc w:val="center"/>
              <w:rPr>
                <w:rFonts w:ascii="Times New Roman" w:hAnsi="Times New Roman" w:cs="Times New Roman"/>
                <w:sz w:val="24"/>
                <w:szCs w:val="24"/>
              </w:rPr>
            </w:pPr>
            <w:r w:rsidRPr="00556951">
              <w:rPr>
                <w:rFonts w:ascii="Times New Roman" w:hAnsi="Times New Roman" w:cs="Times New Roman"/>
                <w:sz w:val="24"/>
                <w:szCs w:val="24"/>
              </w:rPr>
              <w:t>768,7</w:t>
            </w:r>
          </w:p>
        </w:tc>
        <w:tc>
          <w:tcPr>
            <w:tcW w:w="2121" w:type="dxa"/>
          </w:tcPr>
          <w:p w14:paraId="4A7CB7E3"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1254</w:t>
            </w:r>
          </w:p>
        </w:tc>
        <w:tc>
          <w:tcPr>
            <w:tcW w:w="2302" w:type="dxa"/>
          </w:tcPr>
          <w:p w14:paraId="2DA753FC" w14:textId="77777777" w:rsidR="008700A8" w:rsidRPr="002A7759" w:rsidRDefault="008700A8" w:rsidP="008700A8">
            <w:pPr>
              <w:jc w:val="center"/>
              <w:rPr>
                <w:rFonts w:ascii="Times New Roman" w:hAnsi="Times New Roman" w:cs="Times New Roman"/>
                <w:sz w:val="24"/>
                <w:szCs w:val="24"/>
              </w:rPr>
            </w:pPr>
            <w:r w:rsidRPr="00556951">
              <w:rPr>
                <w:rFonts w:ascii="Times New Roman" w:hAnsi="Times New Roman" w:cs="Times New Roman"/>
                <w:sz w:val="24"/>
                <w:szCs w:val="24"/>
              </w:rPr>
              <w:t>-3749</w:t>
            </w:r>
          </w:p>
        </w:tc>
        <w:tc>
          <w:tcPr>
            <w:tcW w:w="2302" w:type="dxa"/>
          </w:tcPr>
          <w:p w14:paraId="074DC032"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-2495</w:t>
            </w:r>
          </w:p>
        </w:tc>
      </w:tr>
      <w:tr w:rsidR="008700A8" w:rsidRPr="002A7759" w14:paraId="6F4C5DC9" w14:textId="77777777" w:rsidTr="008700A8">
        <w:tc>
          <w:tcPr>
            <w:tcW w:w="2485" w:type="dxa"/>
          </w:tcPr>
          <w:p w14:paraId="5156ABBA" w14:textId="77777777" w:rsidR="008700A8" w:rsidRDefault="008700A8" w:rsidP="008700A8">
            <w:pPr>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Plošča</w:t>
            </w:r>
            <w:proofErr w:type="spellEnd"/>
            <w:r>
              <w:rPr>
                <w:rFonts w:ascii="Times New Roman" w:hAnsi="Times New Roman" w:cs="Times New Roman"/>
                <w:sz w:val="24"/>
                <w:szCs w:val="24"/>
              </w:rPr>
              <w:t xml:space="preserve"> OSB</w:t>
            </w:r>
          </w:p>
        </w:tc>
        <w:tc>
          <w:tcPr>
            <w:tcW w:w="2292" w:type="dxa"/>
          </w:tcPr>
          <w:p w14:paraId="0506DE2F" w14:textId="77777777" w:rsidR="008700A8" w:rsidRPr="00556951" w:rsidRDefault="008700A8" w:rsidP="008700A8">
            <w:pPr>
              <w:jc w:val="center"/>
              <w:rPr>
                <w:rFonts w:ascii="Times New Roman" w:hAnsi="Times New Roman" w:cs="Times New Roman"/>
                <w:sz w:val="24"/>
                <w:szCs w:val="24"/>
              </w:rPr>
            </w:pPr>
            <w:r w:rsidRPr="00281473">
              <w:rPr>
                <w:rFonts w:ascii="Times New Roman" w:hAnsi="Times New Roman" w:cs="Times New Roman"/>
                <w:sz w:val="24"/>
                <w:szCs w:val="24"/>
              </w:rPr>
              <w:t>488,4</w:t>
            </w:r>
          </w:p>
        </w:tc>
        <w:tc>
          <w:tcPr>
            <w:tcW w:w="2164" w:type="dxa"/>
          </w:tcPr>
          <w:p w14:paraId="73865BDB" w14:textId="77777777" w:rsidR="008700A8" w:rsidRPr="00556951" w:rsidRDefault="008700A8" w:rsidP="008700A8">
            <w:pPr>
              <w:jc w:val="center"/>
              <w:rPr>
                <w:rFonts w:ascii="Times New Roman" w:hAnsi="Times New Roman" w:cs="Times New Roman"/>
                <w:sz w:val="24"/>
                <w:szCs w:val="24"/>
              </w:rPr>
            </w:pPr>
            <w:r w:rsidRPr="00281473">
              <w:rPr>
                <w:rFonts w:ascii="Times New Roman" w:hAnsi="Times New Roman" w:cs="Times New Roman"/>
                <w:sz w:val="24"/>
                <w:szCs w:val="24"/>
              </w:rPr>
              <w:t>620,6</w:t>
            </w:r>
          </w:p>
        </w:tc>
        <w:tc>
          <w:tcPr>
            <w:tcW w:w="2121" w:type="dxa"/>
          </w:tcPr>
          <w:p w14:paraId="047ED5E6"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1109</w:t>
            </w:r>
          </w:p>
        </w:tc>
        <w:tc>
          <w:tcPr>
            <w:tcW w:w="2302" w:type="dxa"/>
          </w:tcPr>
          <w:p w14:paraId="10E09D6B" w14:textId="77777777" w:rsidR="008700A8" w:rsidRPr="00556951" w:rsidRDefault="008700A8" w:rsidP="008700A8">
            <w:pPr>
              <w:jc w:val="center"/>
              <w:rPr>
                <w:rFonts w:ascii="Times New Roman" w:hAnsi="Times New Roman" w:cs="Times New Roman"/>
                <w:sz w:val="24"/>
                <w:szCs w:val="24"/>
              </w:rPr>
            </w:pPr>
            <w:r w:rsidRPr="00281473">
              <w:rPr>
                <w:rFonts w:ascii="Times New Roman" w:hAnsi="Times New Roman" w:cs="Times New Roman"/>
                <w:sz w:val="24"/>
                <w:szCs w:val="24"/>
              </w:rPr>
              <w:t>-1999</w:t>
            </w:r>
          </w:p>
        </w:tc>
        <w:tc>
          <w:tcPr>
            <w:tcW w:w="2302" w:type="dxa"/>
          </w:tcPr>
          <w:p w14:paraId="1403C294"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-890</w:t>
            </w:r>
          </w:p>
        </w:tc>
      </w:tr>
      <w:tr w:rsidR="008700A8" w:rsidRPr="002A7759" w14:paraId="1070C2E1" w14:textId="77777777" w:rsidTr="008700A8">
        <w:tc>
          <w:tcPr>
            <w:tcW w:w="2485" w:type="dxa"/>
          </w:tcPr>
          <w:p w14:paraId="5FB6E6CC" w14:textId="07AE1AB5" w:rsidR="008700A8" w:rsidRDefault="008700A8" w:rsidP="008700A8">
            <w:pPr>
              <w:jc w:val="both"/>
              <w:rPr>
                <w:rFonts w:ascii="Times New Roman" w:hAnsi="Times New Roman" w:cs="Times New Roman"/>
                <w:sz w:val="24"/>
                <w:szCs w:val="24"/>
              </w:rPr>
            </w:pPr>
            <w:proofErr w:type="spellStart"/>
            <w:r>
              <w:rPr>
                <w:rFonts w:ascii="Times New Roman" w:hAnsi="Times New Roman" w:cs="Times New Roman"/>
                <w:sz w:val="24"/>
                <w:szCs w:val="24"/>
              </w:rPr>
              <w:t>Vezana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plošča</w:t>
            </w:r>
            <w:proofErr w:type="spellEnd"/>
            <w:r>
              <w:rPr>
                <w:rFonts w:ascii="Times New Roman" w:hAnsi="Times New Roman" w:cs="Times New Roman"/>
                <w:sz w:val="24"/>
                <w:szCs w:val="24"/>
              </w:rPr>
              <w:t xml:space="preserve"> </w:t>
            </w:r>
            <w:r w:rsidRPr="002A7759">
              <w:rPr>
                <w:rFonts w:ascii="Times New Roman" w:hAnsi="Times New Roman" w:cs="Times New Roman"/>
                <w:sz w:val="24"/>
                <w:szCs w:val="24"/>
              </w:rPr>
              <w:t xml:space="preserve">(za </w:t>
            </w:r>
            <w:proofErr w:type="spellStart"/>
            <w:r w:rsidRPr="002A7759">
              <w:rPr>
                <w:rFonts w:ascii="Times New Roman" w:hAnsi="Times New Roman" w:cs="Times New Roman"/>
                <w:sz w:val="24"/>
                <w:szCs w:val="24"/>
              </w:rPr>
              <w:t>notranjo</w:t>
            </w:r>
            <w:proofErr w:type="spellEnd"/>
            <w:r w:rsidRPr="002A7759">
              <w:rPr>
                <w:rFonts w:ascii="Times New Roman" w:hAnsi="Times New Roman" w:cs="Times New Roman"/>
                <w:sz w:val="24"/>
                <w:szCs w:val="24"/>
              </w:rPr>
              <w:t xml:space="preserve"> </w:t>
            </w:r>
            <w:proofErr w:type="spellStart"/>
            <w:r w:rsidRPr="002A7759">
              <w:rPr>
                <w:rFonts w:ascii="Times New Roman" w:hAnsi="Times New Roman" w:cs="Times New Roman"/>
                <w:sz w:val="24"/>
                <w:szCs w:val="24"/>
              </w:rPr>
              <w:t>rabo</w:t>
            </w:r>
            <w:proofErr w:type="spellEnd"/>
            <w:r w:rsidRPr="002A7759">
              <w:rPr>
                <w:rFonts w:ascii="Times New Roman" w:hAnsi="Times New Roman" w:cs="Times New Roman"/>
                <w:sz w:val="24"/>
                <w:szCs w:val="24"/>
              </w:rPr>
              <w:t>)</w:t>
            </w:r>
          </w:p>
        </w:tc>
        <w:tc>
          <w:tcPr>
            <w:tcW w:w="2292" w:type="dxa"/>
          </w:tcPr>
          <w:p w14:paraId="06C106D7" w14:textId="77777777" w:rsidR="008700A8" w:rsidRPr="00556951" w:rsidRDefault="008700A8" w:rsidP="008700A8">
            <w:pPr>
              <w:jc w:val="center"/>
              <w:rPr>
                <w:rFonts w:ascii="Times New Roman" w:hAnsi="Times New Roman" w:cs="Times New Roman"/>
                <w:sz w:val="24"/>
                <w:szCs w:val="24"/>
              </w:rPr>
            </w:pPr>
            <w:r w:rsidRPr="00C92793">
              <w:rPr>
                <w:rFonts w:ascii="Times New Roman" w:hAnsi="Times New Roman" w:cs="Times New Roman"/>
                <w:sz w:val="24"/>
                <w:szCs w:val="24"/>
              </w:rPr>
              <w:t>564,3</w:t>
            </w:r>
          </w:p>
        </w:tc>
        <w:tc>
          <w:tcPr>
            <w:tcW w:w="2164" w:type="dxa"/>
          </w:tcPr>
          <w:p w14:paraId="36301AB5" w14:textId="77777777" w:rsidR="008700A8" w:rsidRPr="00556951" w:rsidRDefault="008700A8" w:rsidP="008700A8">
            <w:pPr>
              <w:jc w:val="center"/>
              <w:rPr>
                <w:rFonts w:ascii="Times New Roman" w:hAnsi="Times New Roman" w:cs="Times New Roman"/>
                <w:sz w:val="24"/>
                <w:szCs w:val="24"/>
              </w:rPr>
            </w:pPr>
            <w:r w:rsidRPr="00C92793">
              <w:rPr>
                <w:rFonts w:ascii="Times New Roman" w:hAnsi="Times New Roman" w:cs="Times New Roman"/>
                <w:sz w:val="24"/>
                <w:szCs w:val="24"/>
              </w:rPr>
              <w:t>1293,3</w:t>
            </w:r>
          </w:p>
        </w:tc>
        <w:tc>
          <w:tcPr>
            <w:tcW w:w="2121" w:type="dxa"/>
          </w:tcPr>
          <w:p w14:paraId="6E7D58DC"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1858</w:t>
            </w:r>
          </w:p>
        </w:tc>
        <w:tc>
          <w:tcPr>
            <w:tcW w:w="2302" w:type="dxa"/>
          </w:tcPr>
          <w:p w14:paraId="59C6D839" w14:textId="77777777" w:rsidR="008700A8" w:rsidRPr="00556951" w:rsidRDefault="008700A8" w:rsidP="008700A8">
            <w:pPr>
              <w:jc w:val="center"/>
              <w:rPr>
                <w:rFonts w:ascii="Times New Roman" w:hAnsi="Times New Roman" w:cs="Times New Roman"/>
                <w:sz w:val="24"/>
                <w:szCs w:val="24"/>
              </w:rPr>
            </w:pPr>
            <w:r w:rsidRPr="00C92793">
              <w:rPr>
                <w:rFonts w:ascii="Times New Roman" w:hAnsi="Times New Roman" w:cs="Times New Roman"/>
                <w:sz w:val="24"/>
                <w:szCs w:val="24"/>
              </w:rPr>
              <w:t>-3435</w:t>
            </w:r>
          </w:p>
        </w:tc>
        <w:tc>
          <w:tcPr>
            <w:tcW w:w="2302" w:type="dxa"/>
          </w:tcPr>
          <w:p w14:paraId="3C61D68D"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-1578</w:t>
            </w:r>
          </w:p>
        </w:tc>
      </w:tr>
      <w:tr w:rsidR="008700A8" w:rsidRPr="002A7759" w14:paraId="7D53A883" w14:textId="77777777" w:rsidTr="008700A8">
        <w:tc>
          <w:tcPr>
            <w:tcW w:w="2485" w:type="dxa"/>
          </w:tcPr>
          <w:p w14:paraId="50F0FB8B" w14:textId="287CAF05" w:rsidR="008700A8" w:rsidRPr="00D51604" w:rsidRDefault="008700A8" w:rsidP="008700A8">
            <w:pPr>
              <w:jc w:val="both"/>
              <w:rPr>
                <w:rFonts w:ascii="Times New Roman" w:hAnsi="Times New Roman" w:cs="Times New Roman"/>
                <w:sz w:val="24"/>
                <w:szCs w:val="24"/>
              </w:rPr>
            </w:pPr>
            <w:proofErr w:type="spellStart"/>
            <w:r w:rsidRPr="00D51604">
              <w:rPr>
                <w:rFonts w:ascii="Times New Roman" w:hAnsi="Times New Roman" w:cs="Times New Roman"/>
                <w:sz w:val="24"/>
                <w:szCs w:val="24"/>
              </w:rPr>
              <w:t>Vezana</w:t>
            </w:r>
            <w:proofErr w:type="spellEnd"/>
            <w:r w:rsidRPr="00D51604">
              <w:rPr>
                <w:rFonts w:ascii="Times New Roman" w:hAnsi="Times New Roman" w:cs="Times New Roman"/>
                <w:sz w:val="24"/>
                <w:szCs w:val="24"/>
              </w:rPr>
              <w:t xml:space="preserve"> </w:t>
            </w:r>
            <w:proofErr w:type="spellStart"/>
            <w:r w:rsidRPr="00D51604">
              <w:rPr>
                <w:rFonts w:ascii="Times New Roman" w:hAnsi="Times New Roman" w:cs="Times New Roman"/>
                <w:sz w:val="24"/>
                <w:szCs w:val="24"/>
              </w:rPr>
              <w:t>plošča</w:t>
            </w:r>
            <w:proofErr w:type="spellEnd"/>
            <w:r w:rsidRPr="00D51604">
              <w:rPr>
                <w:rFonts w:ascii="Times New Roman" w:hAnsi="Times New Roman" w:cs="Times New Roman"/>
                <w:sz w:val="24"/>
                <w:szCs w:val="24"/>
              </w:rPr>
              <w:t xml:space="preserve"> (za </w:t>
            </w:r>
            <w:proofErr w:type="spellStart"/>
            <w:r w:rsidRPr="00D51604">
              <w:rPr>
                <w:rFonts w:ascii="Times New Roman" w:hAnsi="Times New Roman" w:cs="Times New Roman"/>
                <w:sz w:val="24"/>
                <w:szCs w:val="24"/>
              </w:rPr>
              <w:t>zunanjo</w:t>
            </w:r>
            <w:proofErr w:type="spellEnd"/>
            <w:r w:rsidRPr="00D51604">
              <w:rPr>
                <w:rFonts w:ascii="Times New Roman" w:hAnsi="Times New Roman" w:cs="Times New Roman"/>
                <w:sz w:val="24"/>
                <w:szCs w:val="24"/>
              </w:rPr>
              <w:t xml:space="preserve"> </w:t>
            </w:r>
            <w:proofErr w:type="spellStart"/>
            <w:r w:rsidRPr="00D51604">
              <w:rPr>
                <w:rFonts w:ascii="Times New Roman" w:hAnsi="Times New Roman" w:cs="Times New Roman"/>
                <w:sz w:val="24"/>
                <w:szCs w:val="24"/>
              </w:rPr>
              <w:t>rabo</w:t>
            </w:r>
            <w:proofErr w:type="spellEnd"/>
            <w:r w:rsidRPr="00D51604">
              <w:rPr>
                <w:rFonts w:ascii="Times New Roman" w:hAnsi="Times New Roman" w:cs="Times New Roman"/>
                <w:sz w:val="24"/>
                <w:szCs w:val="24"/>
              </w:rPr>
              <w:t>)</w:t>
            </w:r>
          </w:p>
        </w:tc>
        <w:tc>
          <w:tcPr>
            <w:tcW w:w="2292" w:type="dxa"/>
          </w:tcPr>
          <w:p w14:paraId="47EEDA1D" w14:textId="77777777" w:rsidR="008700A8" w:rsidRPr="00556951" w:rsidRDefault="008700A8" w:rsidP="008700A8">
            <w:pPr>
              <w:jc w:val="center"/>
              <w:rPr>
                <w:rFonts w:ascii="Times New Roman" w:hAnsi="Times New Roman" w:cs="Times New Roman"/>
                <w:sz w:val="24"/>
                <w:szCs w:val="24"/>
              </w:rPr>
            </w:pPr>
            <w:r w:rsidRPr="00B80698">
              <w:rPr>
                <w:rFonts w:ascii="Times New Roman" w:hAnsi="Times New Roman" w:cs="Times New Roman"/>
                <w:sz w:val="24"/>
                <w:szCs w:val="24"/>
              </w:rPr>
              <w:t>766,5</w:t>
            </w:r>
          </w:p>
        </w:tc>
        <w:tc>
          <w:tcPr>
            <w:tcW w:w="2164" w:type="dxa"/>
          </w:tcPr>
          <w:p w14:paraId="3132637A" w14:textId="77777777" w:rsidR="008700A8" w:rsidRPr="00556951" w:rsidRDefault="008700A8" w:rsidP="008700A8">
            <w:pPr>
              <w:jc w:val="center"/>
              <w:rPr>
                <w:rFonts w:ascii="Times New Roman" w:hAnsi="Times New Roman" w:cs="Times New Roman"/>
                <w:sz w:val="24"/>
                <w:szCs w:val="24"/>
              </w:rPr>
            </w:pPr>
            <w:r w:rsidRPr="00B80698">
              <w:rPr>
                <w:rFonts w:ascii="Times New Roman" w:hAnsi="Times New Roman" w:cs="Times New Roman"/>
                <w:sz w:val="24"/>
                <w:szCs w:val="24"/>
              </w:rPr>
              <w:t>1296,1</w:t>
            </w:r>
          </w:p>
        </w:tc>
        <w:tc>
          <w:tcPr>
            <w:tcW w:w="2121" w:type="dxa"/>
          </w:tcPr>
          <w:p w14:paraId="751F0A19"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2063</w:t>
            </w:r>
          </w:p>
        </w:tc>
        <w:tc>
          <w:tcPr>
            <w:tcW w:w="2302" w:type="dxa"/>
          </w:tcPr>
          <w:p w14:paraId="42D34590" w14:textId="77777777" w:rsidR="008700A8" w:rsidRPr="00556951" w:rsidRDefault="008700A8" w:rsidP="008700A8">
            <w:pPr>
              <w:jc w:val="center"/>
              <w:rPr>
                <w:rFonts w:ascii="Times New Roman" w:hAnsi="Times New Roman" w:cs="Times New Roman"/>
                <w:sz w:val="24"/>
                <w:szCs w:val="24"/>
              </w:rPr>
            </w:pPr>
            <w:r w:rsidRPr="00B80698">
              <w:rPr>
                <w:rFonts w:ascii="Times New Roman" w:hAnsi="Times New Roman" w:cs="Times New Roman"/>
                <w:sz w:val="24"/>
                <w:szCs w:val="24"/>
              </w:rPr>
              <w:t>-3436</w:t>
            </w:r>
          </w:p>
        </w:tc>
        <w:tc>
          <w:tcPr>
            <w:tcW w:w="2302" w:type="dxa"/>
          </w:tcPr>
          <w:p w14:paraId="3E206F1E"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-1374</w:t>
            </w:r>
          </w:p>
        </w:tc>
      </w:tr>
      <w:tr w:rsidR="008700A8" w:rsidRPr="002A7759" w14:paraId="4786264A" w14:textId="77777777" w:rsidTr="008700A8">
        <w:tc>
          <w:tcPr>
            <w:tcW w:w="2485" w:type="dxa"/>
          </w:tcPr>
          <w:p w14:paraId="0D74A8E5" w14:textId="77777777" w:rsidR="008700A8" w:rsidRDefault="008700A8" w:rsidP="008700A8">
            <w:pPr>
              <w:jc w:val="both"/>
              <w:rPr>
                <w:rFonts w:ascii="Times New Roman" w:hAnsi="Times New Roman" w:cs="Times New Roman"/>
                <w:sz w:val="24"/>
                <w:szCs w:val="24"/>
              </w:rPr>
            </w:pPr>
            <w:proofErr w:type="spellStart"/>
            <w:r>
              <w:rPr>
                <w:rFonts w:ascii="Times New Roman" w:hAnsi="Times New Roman" w:cs="Times New Roman"/>
                <w:sz w:val="24"/>
                <w:szCs w:val="24"/>
              </w:rPr>
              <w:t>Lesna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volna</w:t>
            </w:r>
            <w:proofErr w:type="spellEnd"/>
          </w:p>
        </w:tc>
        <w:tc>
          <w:tcPr>
            <w:tcW w:w="2292" w:type="dxa"/>
          </w:tcPr>
          <w:p w14:paraId="4F80240B" w14:textId="77777777" w:rsidR="008700A8" w:rsidRPr="00556951" w:rsidRDefault="008700A8" w:rsidP="008700A8">
            <w:pPr>
              <w:jc w:val="center"/>
              <w:rPr>
                <w:rFonts w:ascii="Times New Roman" w:hAnsi="Times New Roman" w:cs="Times New Roman"/>
                <w:sz w:val="24"/>
                <w:szCs w:val="24"/>
              </w:rPr>
            </w:pPr>
            <w:r w:rsidRPr="00DF053C">
              <w:rPr>
                <w:rFonts w:ascii="Times New Roman" w:hAnsi="Times New Roman" w:cs="Times New Roman"/>
                <w:sz w:val="24"/>
                <w:szCs w:val="24"/>
              </w:rPr>
              <w:t>66,5</w:t>
            </w:r>
          </w:p>
        </w:tc>
        <w:tc>
          <w:tcPr>
            <w:tcW w:w="2164" w:type="dxa"/>
          </w:tcPr>
          <w:p w14:paraId="01F3A573" w14:textId="77777777" w:rsidR="008700A8" w:rsidRPr="00556951" w:rsidRDefault="008700A8" w:rsidP="008700A8">
            <w:pPr>
              <w:jc w:val="center"/>
              <w:rPr>
                <w:rFonts w:ascii="Times New Roman" w:hAnsi="Times New Roman" w:cs="Times New Roman"/>
                <w:sz w:val="24"/>
                <w:szCs w:val="24"/>
              </w:rPr>
            </w:pPr>
            <w:r w:rsidRPr="00DF053C">
              <w:rPr>
                <w:rFonts w:ascii="Times New Roman" w:hAnsi="Times New Roman" w:cs="Times New Roman"/>
                <w:sz w:val="24"/>
                <w:szCs w:val="24"/>
              </w:rPr>
              <w:t>4,3</w:t>
            </w:r>
          </w:p>
        </w:tc>
        <w:tc>
          <w:tcPr>
            <w:tcW w:w="2121" w:type="dxa"/>
          </w:tcPr>
          <w:p w14:paraId="7B1ECC05"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71</w:t>
            </w:r>
          </w:p>
        </w:tc>
        <w:tc>
          <w:tcPr>
            <w:tcW w:w="2302" w:type="dxa"/>
          </w:tcPr>
          <w:p w14:paraId="6785D234" w14:textId="77777777" w:rsidR="008700A8" w:rsidRPr="00556951" w:rsidRDefault="008700A8" w:rsidP="008700A8">
            <w:pPr>
              <w:jc w:val="center"/>
              <w:rPr>
                <w:rFonts w:ascii="Times New Roman" w:hAnsi="Times New Roman" w:cs="Times New Roman"/>
                <w:sz w:val="24"/>
                <w:szCs w:val="24"/>
              </w:rPr>
            </w:pPr>
            <w:r w:rsidRPr="00DF053C">
              <w:rPr>
                <w:rFonts w:ascii="Times New Roman" w:hAnsi="Times New Roman" w:cs="Times New Roman"/>
                <w:sz w:val="24"/>
                <w:szCs w:val="24"/>
              </w:rPr>
              <w:t>-281</w:t>
            </w:r>
          </w:p>
        </w:tc>
        <w:tc>
          <w:tcPr>
            <w:tcW w:w="2302" w:type="dxa"/>
          </w:tcPr>
          <w:p w14:paraId="13DE0583"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-211</w:t>
            </w:r>
          </w:p>
        </w:tc>
      </w:tr>
      <w:tr w:rsidR="008700A8" w:rsidRPr="002A7759" w14:paraId="437E74C0" w14:textId="77777777" w:rsidTr="008700A8">
        <w:tc>
          <w:tcPr>
            <w:tcW w:w="2485" w:type="dxa"/>
          </w:tcPr>
          <w:p w14:paraId="0077CB77" w14:textId="5FB30EC7" w:rsidR="008700A8" w:rsidRDefault="008700A8" w:rsidP="008700A8">
            <w:pPr>
              <w:jc w:val="both"/>
              <w:rPr>
                <w:rFonts w:ascii="Times New Roman" w:hAnsi="Times New Roman" w:cs="Times New Roman"/>
                <w:sz w:val="24"/>
                <w:szCs w:val="24"/>
              </w:rPr>
            </w:pPr>
            <w:proofErr w:type="spellStart"/>
            <w:r w:rsidRPr="002A7759">
              <w:rPr>
                <w:rFonts w:ascii="Times New Roman" w:hAnsi="Times New Roman" w:cs="Times New Roman"/>
                <w:sz w:val="24"/>
                <w:szCs w:val="24"/>
              </w:rPr>
              <w:t>Iverna</w:t>
            </w:r>
            <w:proofErr w:type="spellEnd"/>
            <w:r w:rsidRPr="002A7759">
              <w:rPr>
                <w:rFonts w:ascii="Times New Roman" w:hAnsi="Times New Roman" w:cs="Times New Roman"/>
                <w:sz w:val="24"/>
                <w:szCs w:val="24"/>
              </w:rPr>
              <w:t xml:space="preserve"> </w:t>
            </w:r>
            <w:proofErr w:type="spellStart"/>
            <w:r w:rsidRPr="002A7759">
              <w:rPr>
                <w:rFonts w:ascii="Times New Roman" w:hAnsi="Times New Roman" w:cs="Times New Roman"/>
                <w:sz w:val="24"/>
                <w:szCs w:val="24"/>
              </w:rPr>
              <w:t>plošča</w:t>
            </w:r>
            <w:proofErr w:type="spellEnd"/>
            <w:r w:rsidRPr="002A7759">
              <w:rPr>
                <w:rFonts w:ascii="Times New Roman" w:hAnsi="Times New Roman" w:cs="Times New Roman"/>
                <w:sz w:val="24"/>
                <w:szCs w:val="24"/>
              </w:rPr>
              <w:t xml:space="preserve"> (za </w:t>
            </w:r>
            <w:proofErr w:type="spellStart"/>
            <w:r w:rsidRPr="002A7759">
              <w:rPr>
                <w:rFonts w:ascii="Times New Roman" w:hAnsi="Times New Roman" w:cs="Times New Roman"/>
                <w:sz w:val="24"/>
                <w:szCs w:val="24"/>
              </w:rPr>
              <w:t>notranjo</w:t>
            </w:r>
            <w:proofErr w:type="spellEnd"/>
            <w:r w:rsidRPr="002A7759">
              <w:rPr>
                <w:rFonts w:ascii="Times New Roman" w:hAnsi="Times New Roman" w:cs="Times New Roman"/>
                <w:sz w:val="24"/>
                <w:szCs w:val="24"/>
              </w:rPr>
              <w:t xml:space="preserve"> </w:t>
            </w:r>
            <w:proofErr w:type="spellStart"/>
            <w:r w:rsidRPr="002A7759">
              <w:rPr>
                <w:rFonts w:ascii="Times New Roman" w:hAnsi="Times New Roman" w:cs="Times New Roman"/>
                <w:sz w:val="24"/>
                <w:szCs w:val="24"/>
              </w:rPr>
              <w:t>rabo</w:t>
            </w:r>
            <w:proofErr w:type="spellEnd"/>
            <w:r w:rsidRPr="002A7759">
              <w:rPr>
                <w:rFonts w:ascii="Times New Roman" w:hAnsi="Times New Roman" w:cs="Times New Roman"/>
                <w:sz w:val="24"/>
                <w:szCs w:val="24"/>
              </w:rPr>
              <w:t>)</w:t>
            </w:r>
          </w:p>
        </w:tc>
        <w:tc>
          <w:tcPr>
            <w:tcW w:w="2292" w:type="dxa"/>
          </w:tcPr>
          <w:p w14:paraId="0EC53AE6" w14:textId="77777777" w:rsidR="008700A8" w:rsidRPr="00556951" w:rsidRDefault="008700A8" w:rsidP="008700A8">
            <w:pPr>
              <w:jc w:val="center"/>
              <w:rPr>
                <w:rFonts w:ascii="Times New Roman" w:hAnsi="Times New Roman" w:cs="Times New Roman"/>
                <w:sz w:val="24"/>
                <w:szCs w:val="24"/>
              </w:rPr>
            </w:pPr>
            <w:r w:rsidRPr="002A7759">
              <w:rPr>
                <w:rFonts w:ascii="Times New Roman" w:hAnsi="Times New Roman" w:cs="Times New Roman"/>
                <w:sz w:val="24"/>
                <w:szCs w:val="24"/>
              </w:rPr>
              <w:t>414</w:t>
            </w:r>
          </w:p>
        </w:tc>
        <w:tc>
          <w:tcPr>
            <w:tcW w:w="2164" w:type="dxa"/>
          </w:tcPr>
          <w:p w14:paraId="3F71328B" w14:textId="77777777" w:rsidR="008700A8" w:rsidRPr="00556951" w:rsidRDefault="008700A8" w:rsidP="008700A8">
            <w:pPr>
              <w:jc w:val="center"/>
              <w:rPr>
                <w:rFonts w:ascii="Times New Roman" w:hAnsi="Times New Roman" w:cs="Times New Roman"/>
                <w:sz w:val="24"/>
                <w:szCs w:val="24"/>
              </w:rPr>
            </w:pPr>
            <w:r w:rsidRPr="002A7759">
              <w:rPr>
                <w:rFonts w:ascii="Times New Roman" w:hAnsi="Times New Roman" w:cs="Times New Roman"/>
                <w:sz w:val="24"/>
                <w:szCs w:val="24"/>
              </w:rPr>
              <w:t>419</w:t>
            </w:r>
          </w:p>
        </w:tc>
        <w:tc>
          <w:tcPr>
            <w:tcW w:w="2121" w:type="dxa"/>
          </w:tcPr>
          <w:p w14:paraId="74ACCB2F"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833</w:t>
            </w:r>
          </w:p>
        </w:tc>
        <w:tc>
          <w:tcPr>
            <w:tcW w:w="2302" w:type="dxa"/>
          </w:tcPr>
          <w:p w14:paraId="23FBB393" w14:textId="77777777" w:rsidR="008700A8" w:rsidRPr="00556951" w:rsidRDefault="008700A8" w:rsidP="008700A8">
            <w:pPr>
              <w:jc w:val="center"/>
              <w:rPr>
                <w:rFonts w:ascii="Times New Roman" w:hAnsi="Times New Roman" w:cs="Times New Roman"/>
                <w:sz w:val="24"/>
                <w:szCs w:val="24"/>
              </w:rPr>
            </w:pPr>
            <w:r>
              <w:rPr>
                <w:rFonts w:ascii="Times New Roman" w:hAnsi="Times New Roman" w:cs="Times New Roman"/>
                <w:sz w:val="24"/>
                <w:szCs w:val="24"/>
              </w:rPr>
              <w:t>-</w:t>
            </w:r>
            <w:r w:rsidRPr="002A7759">
              <w:rPr>
                <w:rFonts w:ascii="Times New Roman" w:hAnsi="Times New Roman" w:cs="Times New Roman"/>
                <w:sz w:val="24"/>
                <w:szCs w:val="24"/>
              </w:rPr>
              <w:t>741</w:t>
            </w:r>
          </w:p>
        </w:tc>
        <w:tc>
          <w:tcPr>
            <w:tcW w:w="2302" w:type="dxa"/>
          </w:tcPr>
          <w:p w14:paraId="0A24DEA7"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92</w:t>
            </w:r>
          </w:p>
        </w:tc>
      </w:tr>
      <w:tr w:rsidR="008700A8" w:rsidRPr="002A7759" w14:paraId="04503D4C" w14:textId="77777777" w:rsidTr="008700A8">
        <w:tc>
          <w:tcPr>
            <w:tcW w:w="2485" w:type="dxa"/>
          </w:tcPr>
          <w:p w14:paraId="6551B98C" w14:textId="03FAF09D" w:rsidR="008700A8" w:rsidRDefault="008700A8" w:rsidP="008700A8">
            <w:pPr>
              <w:jc w:val="both"/>
              <w:rPr>
                <w:rFonts w:ascii="Times New Roman" w:hAnsi="Times New Roman" w:cs="Times New Roman"/>
                <w:sz w:val="24"/>
                <w:szCs w:val="24"/>
              </w:rPr>
            </w:pPr>
            <w:proofErr w:type="spellStart"/>
            <w:r w:rsidRPr="002A7759">
              <w:rPr>
                <w:rFonts w:ascii="Times New Roman" w:hAnsi="Times New Roman" w:cs="Times New Roman"/>
                <w:sz w:val="24"/>
                <w:szCs w:val="24"/>
              </w:rPr>
              <w:t>Iverna</w:t>
            </w:r>
            <w:proofErr w:type="spellEnd"/>
            <w:r w:rsidRPr="002A7759">
              <w:rPr>
                <w:rFonts w:ascii="Times New Roman" w:hAnsi="Times New Roman" w:cs="Times New Roman"/>
                <w:sz w:val="24"/>
                <w:szCs w:val="24"/>
              </w:rPr>
              <w:t xml:space="preserve"> </w:t>
            </w:r>
            <w:proofErr w:type="spellStart"/>
            <w:r w:rsidRPr="002A7759">
              <w:rPr>
                <w:rFonts w:ascii="Times New Roman" w:hAnsi="Times New Roman" w:cs="Times New Roman"/>
                <w:sz w:val="24"/>
                <w:szCs w:val="24"/>
              </w:rPr>
              <w:t>plošča</w:t>
            </w:r>
            <w:proofErr w:type="spellEnd"/>
            <w:r w:rsidRPr="002A7759">
              <w:rPr>
                <w:rFonts w:ascii="Times New Roman" w:hAnsi="Times New Roman" w:cs="Times New Roman"/>
                <w:sz w:val="24"/>
                <w:szCs w:val="24"/>
              </w:rPr>
              <w:t xml:space="preserve"> (za </w:t>
            </w:r>
            <w:proofErr w:type="spellStart"/>
            <w:r>
              <w:rPr>
                <w:rFonts w:ascii="Times New Roman" w:hAnsi="Times New Roman" w:cs="Times New Roman"/>
                <w:sz w:val="24"/>
                <w:szCs w:val="24"/>
              </w:rPr>
              <w:t>zunanjo</w:t>
            </w:r>
            <w:proofErr w:type="spellEnd"/>
            <w:r w:rsidRPr="002A7759">
              <w:rPr>
                <w:rFonts w:ascii="Times New Roman" w:hAnsi="Times New Roman" w:cs="Times New Roman"/>
                <w:sz w:val="24"/>
                <w:szCs w:val="24"/>
              </w:rPr>
              <w:t xml:space="preserve"> </w:t>
            </w:r>
            <w:proofErr w:type="spellStart"/>
            <w:r w:rsidRPr="002A7759">
              <w:rPr>
                <w:rFonts w:ascii="Times New Roman" w:hAnsi="Times New Roman" w:cs="Times New Roman"/>
                <w:sz w:val="24"/>
                <w:szCs w:val="24"/>
              </w:rPr>
              <w:t>rabo</w:t>
            </w:r>
            <w:proofErr w:type="spellEnd"/>
            <w:r w:rsidRPr="002A7759">
              <w:rPr>
                <w:rFonts w:ascii="Times New Roman" w:hAnsi="Times New Roman" w:cs="Times New Roman"/>
                <w:sz w:val="24"/>
                <w:szCs w:val="24"/>
              </w:rPr>
              <w:t>)</w:t>
            </w:r>
          </w:p>
        </w:tc>
        <w:tc>
          <w:tcPr>
            <w:tcW w:w="2292" w:type="dxa"/>
          </w:tcPr>
          <w:p w14:paraId="0B481ADC" w14:textId="77777777" w:rsidR="008700A8" w:rsidRPr="00556951" w:rsidRDefault="008700A8" w:rsidP="008700A8">
            <w:pPr>
              <w:jc w:val="center"/>
              <w:rPr>
                <w:rFonts w:ascii="Times New Roman" w:hAnsi="Times New Roman" w:cs="Times New Roman"/>
                <w:sz w:val="24"/>
                <w:szCs w:val="24"/>
              </w:rPr>
            </w:pPr>
            <w:r w:rsidRPr="00A20611">
              <w:rPr>
                <w:rFonts w:ascii="Times New Roman" w:hAnsi="Times New Roman" w:cs="Times New Roman"/>
                <w:sz w:val="24"/>
                <w:szCs w:val="24"/>
              </w:rPr>
              <w:t>455,2</w:t>
            </w:r>
          </w:p>
        </w:tc>
        <w:tc>
          <w:tcPr>
            <w:tcW w:w="2164" w:type="dxa"/>
          </w:tcPr>
          <w:p w14:paraId="683B2C15" w14:textId="77777777" w:rsidR="008700A8" w:rsidRPr="00556951" w:rsidRDefault="008700A8" w:rsidP="008700A8">
            <w:pPr>
              <w:jc w:val="center"/>
              <w:rPr>
                <w:rFonts w:ascii="Times New Roman" w:hAnsi="Times New Roman" w:cs="Times New Roman"/>
                <w:sz w:val="24"/>
                <w:szCs w:val="24"/>
              </w:rPr>
            </w:pPr>
            <w:r w:rsidRPr="00A20611">
              <w:rPr>
                <w:rFonts w:ascii="Times New Roman" w:hAnsi="Times New Roman" w:cs="Times New Roman"/>
                <w:sz w:val="24"/>
                <w:szCs w:val="24"/>
              </w:rPr>
              <w:t>391,3</w:t>
            </w:r>
          </w:p>
        </w:tc>
        <w:tc>
          <w:tcPr>
            <w:tcW w:w="2121" w:type="dxa"/>
          </w:tcPr>
          <w:p w14:paraId="41170A61"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847</w:t>
            </w:r>
          </w:p>
        </w:tc>
        <w:tc>
          <w:tcPr>
            <w:tcW w:w="2302" w:type="dxa"/>
          </w:tcPr>
          <w:p w14:paraId="2BF60288" w14:textId="77777777" w:rsidR="008700A8" w:rsidRPr="00556951" w:rsidRDefault="008700A8" w:rsidP="008700A8">
            <w:pPr>
              <w:jc w:val="center"/>
              <w:rPr>
                <w:rFonts w:ascii="Times New Roman" w:hAnsi="Times New Roman" w:cs="Times New Roman"/>
                <w:sz w:val="24"/>
                <w:szCs w:val="24"/>
              </w:rPr>
            </w:pPr>
            <w:r w:rsidRPr="00A20611">
              <w:rPr>
                <w:rFonts w:ascii="Times New Roman" w:hAnsi="Times New Roman" w:cs="Times New Roman"/>
                <w:sz w:val="24"/>
                <w:szCs w:val="24"/>
              </w:rPr>
              <w:t>-694</w:t>
            </w:r>
          </w:p>
        </w:tc>
        <w:tc>
          <w:tcPr>
            <w:tcW w:w="2302" w:type="dxa"/>
          </w:tcPr>
          <w:p w14:paraId="17CBE656"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152</w:t>
            </w:r>
          </w:p>
        </w:tc>
      </w:tr>
      <w:tr w:rsidR="008700A8" w:rsidRPr="002A7759" w14:paraId="6FED8746" w14:textId="77777777" w:rsidTr="008700A8">
        <w:tc>
          <w:tcPr>
            <w:tcW w:w="2485" w:type="dxa"/>
          </w:tcPr>
          <w:p w14:paraId="154C4E1A" w14:textId="77777777" w:rsidR="008700A8" w:rsidRPr="002A7759" w:rsidRDefault="008700A8" w:rsidP="008700A8">
            <w:pPr>
              <w:jc w:val="both"/>
              <w:rPr>
                <w:rFonts w:ascii="Times New Roman" w:hAnsi="Times New Roman" w:cs="Times New Roman"/>
                <w:sz w:val="24"/>
                <w:szCs w:val="24"/>
              </w:rPr>
            </w:pPr>
            <w:proofErr w:type="spellStart"/>
            <w:r w:rsidRPr="002A7759">
              <w:rPr>
                <w:rFonts w:ascii="Times New Roman" w:hAnsi="Times New Roman" w:cs="Times New Roman"/>
                <w:sz w:val="24"/>
                <w:szCs w:val="24"/>
              </w:rPr>
              <w:t>Vlaknena</w:t>
            </w:r>
            <w:proofErr w:type="spellEnd"/>
            <w:r w:rsidRPr="002A7759">
              <w:rPr>
                <w:rFonts w:ascii="Times New Roman" w:hAnsi="Times New Roman" w:cs="Times New Roman"/>
                <w:sz w:val="24"/>
                <w:szCs w:val="24"/>
              </w:rPr>
              <w:t xml:space="preserve"> </w:t>
            </w:r>
            <w:proofErr w:type="spellStart"/>
            <w:r w:rsidRPr="002A7759">
              <w:rPr>
                <w:rFonts w:ascii="Times New Roman" w:hAnsi="Times New Roman" w:cs="Times New Roman"/>
                <w:sz w:val="24"/>
                <w:szCs w:val="24"/>
              </w:rPr>
              <w:t>plošča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mehka</w:t>
            </w:r>
            <w:proofErr w:type="spellEnd"/>
            <w:r w:rsidRPr="002A7759">
              <w:rPr>
                <w:rFonts w:ascii="Times New Roman" w:hAnsi="Times New Roman" w:cs="Times New Roman"/>
                <w:sz w:val="24"/>
                <w:szCs w:val="24"/>
              </w:rPr>
              <w:t xml:space="preserve"> </w:t>
            </w:r>
          </w:p>
        </w:tc>
        <w:tc>
          <w:tcPr>
            <w:tcW w:w="2292" w:type="dxa"/>
          </w:tcPr>
          <w:p w14:paraId="2B5CE57B" w14:textId="77777777" w:rsidR="008700A8" w:rsidRPr="002A7759" w:rsidRDefault="008700A8" w:rsidP="008700A8">
            <w:pPr>
              <w:jc w:val="center"/>
              <w:rPr>
                <w:rFonts w:ascii="Times New Roman" w:hAnsi="Times New Roman" w:cs="Times New Roman"/>
                <w:sz w:val="24"/>
                <w:szCs w:val="24"/>
              </w:rPr>
            </w:pPr>
            <w:r w:rsidRPr="006123A9">
              <w:rPr>
                <w:rFonts w:ascii="Times New Roman" w:hAnsi="Times New Roman" w:cs="Times New Roman"/>
                <w:sz w:val="24"/>
                <w:szCs w:val="24"/>
              </w:rPr>
              <w:t>997,8</w:t>
            </w:r>
          </w:p>
        </w:tc>
        <w:tc>
          <w:tcPr>
            <w:tcW w:w="2164" w:type="dxa"/>
          </w:tcPr>
          <w:p w14:paraId="25DC75B4" w14:textId="77777777" w:rsidR="008700A8" w:rsidRPr="002A7759" w:rsidRDefault="008700A8" w:rsidP="008700A8">
            <w:pPr>
              <w:jc w:val="center"/>
              <w:rPr>
                <w:rFonts w:ascii="Times New Roman" w:hAnsi="Times New Roman" w:cs="Times New Roman"/>
                <w:sz w:val="24"/>
                <w:szCs w:val="24"/>
              </w:rPr>
            </w:pPr>
            <w:r w:rsidRPr="006123A9">
              <w:rPr>
                <w:rFonts w:ascii="Times New Roman" w:hAnsi="Times New Roman" w:cs="Times New Roman"/>
                <w:sz w:val="24"/>
                <w:szCs w:val="24"/>
              </w:rPr>
              <w:t>463,1</w:t>
            </w:r>
          </w:p>
        </w:tc>
        <w:tc>
          <w:tcPr>
            <w:tcW w:w="2121" w:type="dxa"/>
          </w:tcPr>
          <w:p w14:paraId="159C41F3"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1461</w:t>
            </w:r>
          </w:p>
        </w:tc>
        <w:tc>
          <w:tcPr>
            <w:tcW w:w="2302" w:type="dxa"/>
          </w:tcPr>
          <w:p w14:paraId="269ACCAA" w14:textId="77777777" w:rsidR="008700A8" w:rsidRPr="002A7759" w:rsidRDefault="008700A8" w:rsidP="008700A8">
            <w:pPr>
              <w:jc w:val="center"/>
              <w:rPr>
                <w:rFonts w:ascii="Times New Roman" w:hAnsi="Times New Roman" w:cs="Times New Roman"/>
                <w:sz w:val="24"/>
                <w:szCs w:val="24"/>
              </w:rPr>
            </w:pPr>
            <w:r w:rsidRPr="006123A9">
              <w:rPr>
                <w:rFonts w:ascii="Times New Roman" w:hAnsi="Times New Roman" w:cs="Times New Roman"/>
                <w:sz w:val="24"/>
                <w:szCs w:val="24"/>
              </w:rPr>
              <w:t>-1339</w:t>
            </w:r>
          </w:p>
        </w:tc>
        <w:tc>
          <w:tcPr>
            <w:tcW w:w="2302" w:type="dxa"/>
          </w:tcPr>
          <w:p w14:paraId="1BAA50E1"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121</w:t>
            </w:r>
          </w:p>
        </w:tc>
      </w:tr>
      <w:tr w:rsidR="008700A8" w:rsidRPr="002A7759" w14:paraId="39334572" w14:textId="77777777" w:rsidTr="008700A8">
        <w:tc>
          <w:tcPr>
            <w:tcW w:w="2485" w:type="dxa"/>
          </w:tcPr>
          <w:p w14:paraId="066B89D6" w14:textId="77777777" w:rsidR="008700A8" w:rsidRPr="002A7759" w:rsidRDefault="008700A8" w:rsidP="008700A8">
            <w:pPr>
              <w:jc w:val="both"/>
              <w:rPr>
                <w:rFonts w:ascii="Times New Roman" w:hAnsi="Times New Roman" w:cs="Times New Roman"/>
                <w:sz w:val="24"/>
                <w:szCs w:val="24"/>
              </w:rPr>
            </w:pPr>
            <w:proofErr w:type="spellStart"/>
            <w:r w:rsidRPr="002A7759">
              <w:rPr>
                <w:rFonts w:ascii="Times New Roman" w:hAnsi="Times New Roman" w:cs="Times New Roman"/>
                <w:sz w:val="24"/>
                <w:szCs w:val="24"/>
              </w:rPr>
              <w:t>Vlaknena</w:t>
            </w:r>
            <w:proofErr w:type="spellEnd"/>
            <w:r w:rsidRPr="002A7759">
              <w:rPr>
                <w:rFonts w:ascii="Times New Roman" w:hAnsi="Times New Roman" w:cs="Times New Roman"/>
                <w:sz w:val="24"/>
                <w:szCs w:val="24"/>
              </w:rPr>
              <w:t xml:space="preserve"> </w:t>
            </w:r>
            <w:proofErr w:type="spellStart"/>
            <w:r w:rsidRPr="002A7759">
              <w:rPr>
                <w:rFonts w:ascii="Times New Roman" w:hAnsi="Times New Roman" w:cs="Times New Roman"/>
                <w:sz w:val="24"/>
                <w:szCs w:val="24"/>
              </w:rPr>
              <w:t>plošča</w:t>
            </w:r>
            <w:proofErr w:type="spellEnd"/>
            <w:r w:rsidRPr="002A7759">
              <w:rPr>
                <w:rFonts w:ascii="Times New Roman" w:hAnsi="Times New Roman" w:cs="Times New Roman"/>
                <w:sz w:val="24"/>
                <w:szCs w:val="24"/>
              </w:rPr>
              <w:t xml:space="preserve"> (MDF)</w:t>
            </w:r>
          </w:p>
        </w:tc>
        <w:tc>
          <w:tcPr>
            <w:tcW w:w="2292" w:type="dxa"/>
          </w:tcPr>
          <w:p w14:paraId="66937E87" w14:textId="77777777" w:rsidR="008700A8" w:rsidRPr="002A7759" w:rsidRDefault="008700A8" w:rsidP="008700A8">
            <w:pPr>
              <w:jc w:val="center"/>
              <w:rPr>
                <w:rFonts w:ascii="Times New Roman" w:hAnsi="Times New Roman" w:cs="Times New Roman"/>
                <w:sz w:val="24"/>
                <w:szCs w:val="24"/>
              </w:rPr>
            </w:pPr>
            <w:r w:rsidRPr="006123A9">
              <w:rPr>
                <w:rFonts w:ascii="Times New Roman" w:hAnsi="Times New Roman" w:cs="Times New Roman"/>
                <w:sz w:val="24"/>
                <w:szCs w:val="24"/>
              </w:rPr>
              <w:t>913,1</w:t>
            </w:r>
          </w:p>
        </w:tc>
        <w:tc>
          <w:tcPr>
            <w:tcW w:w="2164" w:type="dxa"/>
          </w:tcPr>
          <w:p w14:paraId="4369EC31" w14:textId="77777777" w:rsidR="008700A8" w:rsidRPr="002A7759" w:rsidRDefault="008700A8" w:rsidP="008700A8">
            <w:pPr>
              <w:jc w:val="center"/>
              <w:rPr>
                <w:rFonts w:ascii="Times New Roman" w:hAnsi="Times New Roman" w:cs="Times New Roman"/>
                <w:sz w:val="24"/>
                <w:szCs w:val="24"/>
              </w:rPr>
            </w:pPr>
            <w:r w:rsidRPr="006123A9">
              <w:rPr>
                <w:rFonts w:ascii="Times New Roman" w:hAnsi="Times New Roman" w:cs="Times New Roman"/>
                <w:sz w:val="24"/>
                <w:szCs w:val="24"/>
              </w:rPr>
              <w:t>771,9</w:t>
            </w:r>
          </w:p>
        </w:tc>
        <w:tc>
          <w:tcPr>
            <w:tcW w:w="2121" w:type="dxa"/>
          </w:tcPr>
          <w:p w14:paraId="5196E3E6"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1685</w:t>
            </w:r>
          </w:p>
        </w:tc>
        <w:tc>
          <w:tcPr>
            <w:tcW w:w="2302" w:type="dxa"/>
          </w:tcPr>
          <w:p w14:paraId="24B1CF10" w14:textId="77777777" w:rsidR="008700A8" w:rsidRPr="002A7759" w:rsidRDefault="008700A8" w:rsidP="008700A8">
            <w:pPr>
              <w:jc w:val="center"/>
              <w:rPr>
                <w:rFonts w:ascii="Times New Roman" w:hAnsi="Times New Roman" w:cs="Times New Roman"/>
                <w:sz w:val="24"/>
                <w:szCs w:val="24"/>
              </w:rPr>
            </w:pPr>
            <w:r w:rsidRPr="006123A9">
              <w:rPr>
                <w:rFonts w:ascii="Times New Roman" w:hAnsi="Times New Roman" w:cs="Times New Roman"/>
                <w:sz w:val="24"/>
                <w:szCs w:val="24"/>
              </w:rPr>
              <w:t>-765</w:t>
            </w:r>
          </w:p>
        </w:tc>
        <w:tc>
          <w:tcPr>
            <w:tcW w:w="2302" w:type="dxa"/>
          </w:tcPr>
          <w:p w14:paraId="546170DA"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920</w:t>
            </w:r>
          </w:p>
        </w:tc>
      </w:tr>
      <w:tr w:rsidR="008700A8" w:rsidRPr="002A7759" w14:paraId="046A3C4F" w14:textId="77777777" w:rsidTr="008700A8">
        <w:tc>
          <w:tcPr>
            <w:tcW w:w="2485" w:type="dxa"/>
          </w:tcPr>
          <w:p w14:paraId="7EFBEF9E" w14:textId="77777777" w:rsidR="008700A8" w:rsidRPr="002A7759" w:rsidRDefault="008700A8" w:rsidP="008700A8">
            <w:pPr>
              <w:jc w:val="both"/>
              <w:rPr>
                <w:rFonts w:ascii="Times New Roman" w:hAnsi="Times New Roman" w:cs="Times New Roman"/>
                <w:sz w:val="24"/>
                <w:szCs w:val="24"/>
              </w:rPr>
            </w:pPr>
            <w:proofErr w:type="spellStart"/>
            <w:r w:rsidRPr="002A7759">
              <w:rPr>
                <w:rFonts w:ascii="Times New Roman" w:hAnsi="Times New Roman" w:cs="Times New Roman"/>
                <w:sz w:val="24"/>
                <w:szCs w:val="24"/>
              </w:rPr>
              <w:t>Jeklo</w:t>
            </w:r>
            <w:proofErr w:type="spellEnd"/>
          </w:p>
        </w:tc>
        <w:tc>
          <w:tcPr>
            <w:tcW w:w="2292" w:type="dxa"/>
          </w:tcPr>
          <w:p w14:paraId="22246BFF" w14:textId="77777777" w:rsidR="008700A8" w:rsidRPr="002A7759" w:rsidRDefault="008700A8" w:rsidP="008700A8">
            <w:pPr>
              <w:jc w:val="center"/>
              <w:rPr>
                <w:rFonts w:ascii="Times New Roman" w:hAnsi="Times New Roman" w:cs="Times New Roman"/>
                <w:sz w:val="24"/>
                <w:szCs w:val="24"/>
              </w:rPr>
            </w:pPr>
            <w:r w:rsidRPr="002A7759">
              <w:rPr>
                <w:rFonts w:ascii="Times New Roman" w:hAnsi="Times New Roman" w:cs="Times New Roman"/>
                <w:sz w:val="24"/>
                <w:szCs w:val="24"/>
              </w:rPr>
              <w:t>401</w:t>
            </w:r>
          </w:p>
        </w:tc>
        <w:tc>
          <w:tcPr>
            <w:tcW w:w="2164" w:type="dxa"/>
          </w:tcPr>
          <w:p w14:paraId="6A4FE92E" w14:textId="77777777" w:rsidR="008700A8" w:rsidRPr="002A7759" w:rsidRDefault="008700A8" w:rsidP="008700A8">
            <w:pPr>
              <w:jc w:val="center"/>
              <w:rPr>
                <w:rFonts w:ascii="Times New Roman" w:hAnsi="Times New Roman" w:cs="Times New Roman"/>
                <w:sz w:val="24"/>
                <w:szCs w:val="24"/>
              </w:rPr>
            </w:pPr>
            <w:r w:rsidRPr="002A7759">
              <w:rPr>
                <w:rFonts w:ascii="Times New Roman" w:hAnsi="Times New Roman" w:cs="Times New Roman"/>
                <w:sz w:val="24"/>
                <w:szCs w:val="24"/>
              </w:rPr>
              <w:t>19</w:t>
            </w:r>
          </w:p>
        </w:tc>
        <w:tc>
          <w:tcPr>
            <w:tcW w:w="2121" w:type="dxa"/>
          </w:tcPr>
          <w:p w14:paraId="16B177DC"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420</w:t>
            </w:r>
          </w:p>
        </w:tc>
        <w:tc>
          <w:tcPr>
            <w:tcW w:w="2302" w:type="dxa"/>
          </w:tcPr>
          <w:p w14:paraId="314FE6D9" w14:textId="77777777" w:rsidR="008700A8" w:rsidRPr="002A7759" w:rsidRDefault="008700A8" w:rsidP="008700A8">
            <w:pPr>
              <w:jc w:val="center"/>
              <w:rPr>
                <w:rFonts w:ascii="Times New Roman" w:hAnsi="Times New Roman" w:cs="Times New Roman"/>
                <w:sz w:val="24"/>
                <w:szCs w:val="24"/>
              </w:rPr>
            </w:pPr>
            <w:r w:rsidRPr="002A7759">
              <w:rPr>
                <w:rFonts w:ascii="Times New Roman" w:hAnsi="Times New Roman" w:cs="Times New Roman"/>
                <w:sz w:val="24"/>
                <w:szCs w:val="24"/>
              </w:rPr>
              <w:t>0</w:t>
            </w:r>
          </w:p>
        </w:tc>
        <w:tc>
          <w:tcPr>
            <w:tcW w:w="2302" w:type="dxa"/>
          </w:tcPr>
          <w:p w14:paraId="6157E7F3"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420</w:t>
            </w:r>
          </w:p>
        </w:tc>
      </w:tr>
      <w:tr w:rsidR="008700A8" w:rsidRPr="002A7759" w14:paraId="799806B3" w14:textId="77777777" w:rsidTr="008700A8">
        <w:tc>
          <w:tcPr>
            <w:tcW w:w="2485" w:type="dxa"/>
          </w:tcPr>
          <w:p w14:paraId="7A984CCE" w14:textId="77777777" w:rsidR="008700A8" w:rsidRPr="002A7759" w:rsidRDefault="008700A8" w:rsidP="008700A8">
            <w:pPr>
              <w:jc w:val="both"/>
              <w:rPr>
                <w:rFonts w:ascii="Times New Roman" w:hAnsi="Times New Roman" w:cs="Times New Roman"/>
                <w:sz w:val="24"/>
                <w:szCs w:val="24"/>
              </w:rPr>
            </w:pPr>
            <w:proofErr w:type="spellStart"/>
            <w:r>
              <w:rPr>
                <w:rFonts w:ascii="Times New Roman" w:hAnsi="Times New Roman" w:cs="Times New Roman"/>
                <w:sz w:val="24"/>
                <w:szCs w:val="24"/>
              </w:rPr>
              <w:t>Kromirano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jeklo</w:t>
            </w:r>
            <w:proofErr w:type="spellEnd"/>
          </w:p>
        </w:tc>
        <w:tc>
          <w:tcPr>
            <w:tcW w:w="2292" w:type="dxa"/>
          </w:tcPr>
          <w:p w14:paraId="3FC77E30" w14:textId="77777777" w:rsidR="008700A8" w:rsidRPr="002A7759" w:rsidRDefault="008700A8" w:rsidP="008700A8">
            <w:pPr>
              <w:jc w:val="center"/>
              <w:rPr>
                <w:rFonts w:ascii="Times New Roman" w:hAnsi="Times New Roman" w:cs="Times New Roman"/>
                <w:sz w:val="24"/>
                <w:szCs w:val="24"/>
              </w:rPr>
            </w:pPr>
            <w:r w:rsidRPr="00115B40">
              <w:rPr>
                <w:rFonts w:ascii="Times New Roman" w:hAnsi="Times New Roman" w:cs="Times New Roman"/>
                <w:sz w:val="24"/>
                <w:szCs w:val="24"/>
              </w:rPr>
              <w:t>4875,1</w:t>
            </w:r>
          </w:p>
        </w:tc>
        <w:tc>
          <w:tcPr>
            <w:tcW w:w="2164" w:type="dxa"/>
          </w:tcPr>
          <w:p w14:paraId="6340BAF2" w14:textId="77777777" w:rsidR="008700A8" w:rsidRPr="002A7759" w:rsidRDefault="008700A8" w:rsidP="008700A8">
            <w:pPr>
              <w:jc w:val="center"/>
              <w:rPr>
                <w:rFonts w:ascii="Times New Roman" w:hAnsi="Times New Roman" w:cs="Times New Roman"/>
                <w:sz w:val="24"/>
                <w:szCs w:val="24"/>
              </w:rPr>
            </w:pPr>
            <w:r w:rsidRPr="00115B40">
              <w:rPr>
                <w:rFonts w:ascii="Times New Roman" w:hAnsi="Times New Roman" w:cs="Times New Roman"/>
                <w:sz w:val="24"/>
                <w:szCs w:val="24"/>
              </w:rPr>
              <w:t>197,9</w:t>
            </w:r>
          </w:p>
        </w:tc>
        <w:tc>
          <w:tcPr>
            <w:tcW w:w="2121" w:type="dxa"/>
          </w:tcPr>
          <w:p w14:paraId="4550C901"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5073</w:t>
            </w:r>
          </w:p>
        </w:tc>
        <w:tc>
          <w:tcPr>
            <w:tcW w:w="2302" w:type="dxa"/>
          </w:tcPr>
          <w:p w14:paraId="473C0534" w14:textId="77777777" w:rsidR="008700A8" w:rsidRPr="002A7759" w:rsidRDefault="008700A8" w:rsidP="008700A8">
            <w:pPr>
              <w:jc w:val="center"/>
              <w:rPr>
                <w:rFonts w:ascii="Times New Roman" w:hAnsi="Times New Roman" w:cs="Times New Roman"/>
                <w:sz w:val="24"/>
                <w:szCs w:val="24"/>
              </w:rPr>
            </w:pPr>
            <w:r w:rsidRPr="00115B40">
              <w:rPr>
                <w:rFonts w:ascii="Times New Roman" w:hAnsi="Times New Roman" w:cs="Times New Roman"/>
                <w:sz w:val="24"/>
                <w:szCs w:val="24"/>
              </w:rPr>
              <w:t>24</w:t>
            </w:r>
          </w:p>
        </w:tc>
        <w:tc>
          <w:tcPr>
            <w:tcW w:w="2302" w:type="dxa"/>
          </w:tcPr>
          <w:p w14:paraId="64A06D90"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5097</w:t>
            </w:r>
          </w:p>
        </w:tc>
      </w:tr>
      <w:tr w:rsidR="008700A8" w:rsidRPr="002A7759" w14:paraId="4DBFBF11" w14:textId="77777777" w:rsidTr="008700A8">
        <w:tc>
          <w:tcPr>
            <w:tcW w:w="2485" w:type="dxa"/>
          </w:tcPr>
          <w:p w14:paraId="5845F59D" w14:textId="4CED60D8" w:rsidR="008700A8" w:rsidRDefault="008700A8" w:rsidP="008700A8">
            <w:pPr>
              <w:jc w:val="both"/>
              <w:rPr>
                <w:rFonts w:ascii="Times New Roman" w:hAnsi="Times New Roman" w:cs="Times New Roman"/>
                <w:sz w:val="24"/>
                <w:szCs w:val="24"/>
              </w:rPr>
            </w:pPr>
            <w:proofErr w:type="spellStart"/>
            <w:r>
              <w:rPr>
                <w:rFonts w:ascii="Times New Roman" w:hAnsi="Times New Roman" w:cs="Times New Roman"/>
                <w:sz w:val="24"/>
                <w:szCs w:val="24"/>
              </w:rPr>
              <w:t>Opeka</w:t>
            </w:r>
            <w:proofErr w:type="spellEnd"/>
            <w:r w:rsidR="006863BD">
              <w:rPr>
                <w:rFonts w:ascii="Times New Roman" w:hAnsi="Times New Roman" w:cs="Times New Roman"/>
                <w:sz w:val="24"/>
                <w:szCs w:val="24"/>
              </w:rPr>
              <w:t> –</w:t>
            </w:r>
            <w:r>
              <w:rPr>
                <w:rFonts w:ascii="Times New Roman" w:hAnsi="Times New Roman" w:cs="Times New Roman"/>
                <w:sz w:val="24"/>
                <w:szCs w:val="24"/>
              </w:rPr>
              <w:t xml:space="preserve"> </w:t>
            </w:r>
            <w:proofErr w:type="spellStart"/>
            <w:r>
              <w:rPr>
                <w:rFonts w:ascii="Times New Roman" w:hAnsi="Times New Roman" w:cs="Times New Roman"/>
                <w:sz w:val="24"/>
                <w:szCs w:val="24"/>
              </w:rPr>
              <w:t>glinena</w:t>
            </w:r>
            <w:proofErr w:type="spellEnd"/>
          </w:p>
        </w:tc>
        <w:tc>
          <w:tcPr>
            <w:tcW w:w="2292" w:type="dxa"/>
          </w:tcPr>
          <w:p w14:paraId="0EEC7A27" w14:textId="77777777" w:rsidR="008700A8" w:rsidRPr="00115B40" w:rsidRDefault="008700A8" w:rsidP="008700A8">
            <w:pPr>
              <w:jc w:val="center"/>
              <w:rPr>
                <w:rFonts w:ascii="Times New Roman" w:hAnsi="Times New Roman" w:cs="Times New Roman"/>
                <w:sz w:val="24"/>
                <w:szCs w:val="24"/>
              </w:rPr>
            </w:pPr>
            <w:r w:rsidRPr="002E4DC7">
              <w:rPr>
                <w:rFonts w:ascii="Times New Roman" w:hAnsi="Times New Roman" w:cs="Times New Roman"/>
                <w:sz w:val="24"/>
                <w:szCs w:val="24"/>
              </w:rPr>
              <w:t>244,7</w:t>
            </w:r>
          </w:p>
        </w:tc>
        <w:tc>
          <w:tcPr>
            <w:tcW w:w="2164" w:type="dxa"/>
          </w:tcPr>
          <w:p w14:paraId="2116F626" w14:textId="77777777" w:rsidR="008700A8" w:rsidRPr="00115B40" w:rsidRDefault="008700A8" w:rsidP="008700A8">
            <w:pPr>
              <w:jc w:val="center"/>
              <w:rPr>
                <w:rFonts w:ascii="Times New Roman" w:hAnsi="Times New Roman" w:cs="Times New Roman"/>
                <w:sz w:val="24"/>
                <w:szCs w:val="24"/>
              </w:rPr>
            </w:pPr>
            <w:r w:rsidRPr="002E4DC7">
              <w:rPr>
                <w:rFonts w:ascii="Times New Roman" w:hAnsi="Times New Roman" w:cs="Times New Roman"/>
                <w:sz w:val="24"/>
                <w:szCs w:val="24"/>
              </w:rPr>
              <w:t>4,2</w:t>
            </w:r>
          </w:p>
        </w:tc>
        <w:tc>
          <w:tcPr>
            <w:tcW w:w="2121" w:type="dxa"/>
          </w:tcPr>
          <w:p w14:paraId="08EDCA54"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249</w:t>
            </w:r>
          </w:p>
        </w:tc>
        <w:tc>
          <w:tcPr>
            <w:tcW w:w="2302" w:type="dxa"/>
          </w:tcPr>
          <w:p w14:paraId="2577A6AC" w14:textId="77777777" w:rsidR="008700A8" w:rsidRPr="00115B40" w:rsidRDefault="008700A8" w:rsidP="008700A8">
            <w:pPr>
              <w:jc w:val="center"/>
              <w:rPr>
                <w:rFonts w:ascii="Times New Roman" w:hAnsi="Times New Roman" w:cs="Times New Roman"/>
                <w:sz w:val="24"/>
                <w:szCs w:val="24"/>
              </w:rPr>
            </w:pPr>
            <w:r w:rsidRPr="002E4DC7">
              <w:rPr>
                <w:rFonts w:ascii="Times New Roman" w:hAnsi="Times New Roman" w:cs="Times New Roman"/>
                <w:sz w:val="24"/>
                <w:szCs w:val="24"/>
              </w:rPr>
              <w:t>-3</w:t>
            </w:r>
          </w:p>
        </w:tc>
        <w:tc>
          <w:tcPr>
            <w:tcW w:w="2302" w:type="dxa"/>
          </w:tcPr>
          <w:p w14:paraId="7A41EA20"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246</w:t>
            </w:r>
          </w:p>
        </w:tc>
      </w:tr>
      <w:tr w:rsidR="008700A8" w:rsidRPr="002A7759" w14:paraId="7C49EA40" w14:textId="77777777" w:rsidTr="008700A8">
        <w:tc>
          <w:tcPr>
            <w:tcW w:w="2485" w:type="dxa"/>
          </w:tcPr>
          <w:p w14:paraId="5011C950" w14:textId="49A925F2" w:rsidR="008700A8" w:rsidRPr="002A7759" w:rsidRDefault="008700A8" w:rsidP="008700A8">
            <w:pPr>
              <w:jc w:val="both"/>
              <w:rPr>
                <w:rFonts w:ascii="Times New Roman" w:hAnsi="Times New Roman" w:cs="Times New Roman"/>
                <w:sz w:val="24"/>
                <w:szCs w:val="24"/>
              </w:rPr>
            </w:pPr>
            <w:proofErr w:type="spellStart"/>
            <w:r w:rsidRPr="002A7759">
              <w:rPr>
                <w:rFonts w:ascii="Times New Roman" w:hAnsi="Times New Roman" w:cs="Times New Roman"/>
                <w:sz w:val="24"/>
                <w:szCs w:val="24"/>
              </w:rPr>
              <w:t>Beton</w:t>
            </w:r>
            <w:proofErr w:type="spellEnd"/>
            <w:r w:rsidR="006863BD">
              <w:rPr>
                <w:rFonts w:ascii="Times New Roman" w:hAnsi="Times New Roman" w:cs="Times New Roman"/>
                <w:sz w:val="24"/>
                <w:szCs w:val="24"/>
              </w:rPr>
              <w:t> –</w:t>
            </w:r>
            <w:r>
              <w:rPr>
                <w:rFonts w:ascii="Times New Roman" w:hAnsi="Times New Roman" w:cs="Times New Roman"/>
                <w:sz w:val="24"/>
                <w:szCs w:val="24"/>
              </w:rPr>
              <w:t xml:space="preserve"> </w:t>
            </w:r>
            <w:proofErr w:type="spellStart"/>
            <w:r>
              <w:rPr>
                <w:rFonts w:ascii="Times New Roman" w:hAnsi="Times New Roman" w:cs="Times New Roman"/>
                <w:sz w:val="24"/>
                <w:szCs w:val="24"/>
              </w:rPr>
              <w:t>nearmiran</w:t>
            </w:r>
            <w:proofErr w:type="spellEnd"/>
          </w:p>
        </w:tc>
        <w:tc>
          <w:tcPr>
            <w:tcW w:w="2292" w:type="dxa"/>
          </w:tcPr>
          <w:p w14:paraId="5564EF9B" w14:textId="77777777" w:rsidR="008700A8" w:rsidRPr="002A7759" w:rsidRDefault="008700A8" w:rsidP="008700A8">
            <w:pPr>
              <w:jc w:val="center"/>
              <w:rPr>
                <w:rFonts w:ascii="Times New Roman" w:hAnsi="Times New Roman" w:cs="Times New Roman"/>
                <w:sz w:val="24"/>
                <w:szCs w:val="24"/>
              </w:rPr>
            </w:pPr>
            <w:r w:rsidRPr="00165B0E">
              <w:rPr>
                <w:rFonts w:ascii="Times New Roman" w:hAnsi="Times New Roman" w:cs="Times New Roman"/>
                <w:sz w:val="24"/>
                <w:szCs w:val="24"/>
              </w:rPr>
              <w:t>73,9</w:t>
            </w:r>
          </w:p>
        </w:tc>
        <w:tc>
          <w:tcPr>
            <w:tcW w:w="2164" w:type="dxa"/>
          </w:tcPr>
          <w:p w14:paraId="1C48FC94" w14:textId="77777777" w:rsidR="008700A8" w:rsidRPr="002A7759" w:rsidRDefault="008700A8" w:rsidP="008700A8">
            <w:pPr>
              <w:jc w:val="center"/>
              <w:rPr>
                <w:rFonts w:ascii="Times New Roman" w:hAnsi="Times New Roman" w:cs="Times New Roman"/>
                <w:sz w:val="24"/>
                <w:szCs w:val="24"/>
              </w:rPr>
            </w:pPr>
            <w:r w:rsidRPr="00165B0E">
              <w:rPr>
                <w:rFonts w:ascii="Times New Roman" w:hAnsi="Times New Roman" w:cs="Times New Roman"/>
                <w:sz w:val="24"/>
                <w:szCs w:val="24"/>
              </w:rPr>
              <w:t>1,3</w:t>
            </w:r>
          </w:p>
        </w:tc>
        <w:tc>
          <w:tcPr>
            <w:tcW w:w="2121" w:type="dxa"/>
          </w:tcPr>
          <w:p w14:paraId="370E897D"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75</w:t>
            </w:r>
          </w:p>
        </w:tc>
        <w:tc>
          <w:tcPr>
            <w:tcW w:w="2302" w:type="dxa"/>
          </w:tcPr>
          <w:p w14:paraId="43BD6471" w14:textId="77777777" w:rsidR="008700A8" w:rsidRPr="002A7759" w:rsidRDefault="008700A8" w:rsidP="008700A8">
            <w:pPr>
              <w:jc w:val="center"/>
              <w:rPr>
                <w:rFonts w:ascii="Times New Roman" w:hAnsi="Times New Roman" w:cs="Times New Roman"/>
                <w:sz w:val="24"/>
                <w:szCs w:val="24"/>
              </w:rPr>
            </w:pPr>
            <w:r w:rsidRPr="00165B0E">
              <w:rPr>
                <w:rFonts w:ascii="Times New Roman" w:hAnsi="Times New Roman" w:cs="Times New Roman"/>
                <w:sz w:val="24"/>
                <w:szCs w:val="24"/>
              </w:rPr>
              <w:t>1</w:t>
            </w:r>
          </w:p>
        </w:tc>
        <w:tc>
          <w:tcPr>
            <w:tcW w:w="2302" w:type="dxa"/>
          </w:tcPr>
          <w:p w14:paraId="53C30955"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76</w:t>
            </w:r>
          </w:p>
        </w:tc>
      </w:tr>
      <w:tr w:rsidR="008700A8" w:rsidRPr="002A7759" w14:paraId="0CAE0696" w14:textId="77777777" w:rsidTr="008700A8">
        <w:tc>
          <w:tcPr>
            <w:tcW w:w="2485" w:type="dxa"/>
          </w:tcPr>
          <w:p w14:paraId="3AAC9A6D" w14:textId="792188D5" w:rsidR="008700A8" w:rsidRPr="002A7759" w:rsidRDefault="008700A8" w:rsidP="008700A8">
            <w:pPr>
              <w:jc w:val="both"/>
              <w:rPr>
                <w:rFonts w:ascii="Times New Roman" w:hAnsi="Times New Roman" w:cs="Times New Roman"/>
                <w:sz w:val="24"/>
                <w:szCs w:val="24"/>
              </w:rPr>
            </w:pPr>
            <w:proofErr w:type="spellStart"/>
            <w:r>
              <w:rPr>
                <w:rFonts w:ascii="Times New Roman" w:hAnsi="Times New Roman" w:cs="Times New Roman"/>
                <w:sz w:val="24"/>
                <w:szCs w:val="24"/>
              </w:rPr>
              <w:t>Naravni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kamen</w:t>
            </w:r>
            <w:proofErr w:type="spellEnd"/>
            <w:r w:rsidR="006863BD">
              <w:rPr>
                <w:rFonts w:ascii="Times New Roman" w:hAnsi="Times New Roman" w:cs="Times New Roman"/>
                <w:sz w:val="24"/>
                <w:szCs w:val="24"/>
              </w:rPr>
              <w:t> –</w:t>
            </w:r>
            <w:r>
              <w:rPr>
                <w:rFonts w:ascii="Times New Roman" w:hAnsi="Times New Roman" w:cs="Times New Roman"/>
                <w:sz w:val="24"/>
                <w:szCs w:val="24"/>
              </w:rPr>
              <w:t xml:space="preserve"> </w:t>
            </w:r>
            <w:proofErr w:type="spellStart"/>
            <w:r>
              <w:rPr>
                <w:rFonts w:ascii="Times New Roman" w:hAnsi="Times New Roman" w:cs="Times New Roman"/>
                <w:sz w:val="24"/>
                <w:szCs w:val="24"/>
              </w:rPr>
              <w:t>brušena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plošča</w:t>
            </w:r>
            <w:proofErr w:type="spellEnd"/>
          </w:p>
        </w:tc>
        <w:tc>
          <w:tcPr>
            <w:tcW w:w="2292" w:type="dxa"/>
          </w:tcPr>
          <w:p w14:paraId="0AAD2723" w14:textId="77777777" w:rsidR="008700A8" w:rsidRPr="00165B0E" w:rsidRDefault="008700A8" w:rsidP="008700A8">
            <w:pPr>
              <w:jc w:val="center"/>
              <w:rPr>
                <w:rFonts w:ascii="Times New Roman" w:hAnsi="Times New Roman" w:cs="Times New Roman"/>
                <w:sz w:val="24"/>
                <w:szCs w:val="24"/>
              </w:rPr>
            </w:pPr>
            <w:r w:rsidRPr="00B710E5">
              <w:rPr>
                <w:rFonts w:ascii="Times New Roman" w:hAnsi="Times New Roman" w:cs="Times New Roman"/>
                <w:sz w:val="24"/>
                <w:szCs w:val="24"/>
              </w:rPr>
              <w:t>787,9</w:t>
            </w:r>
          </w:p>
        </w:tc>
        <w:tc>
          <w:tcPr>
            <w:tcW w:w="2164" w:type="dxa"/>
          </w:tcPr>
          <w:p w14:paraId="2FC30D88" w14:textId="77777777" w:rsidR="008700A8" w:rsidRPr="00165B0E" w:rsidRDefault="008700A8" w:rsidP="008700A8">
            <w:pPr>
              <w:jc w:val="center"/>
              <w:rPr>
                <w:rFonts w:ascii="Times New Roman" w:hAnsi="Times New Roman" w:cs="Times New Roman"/>
                <w:sz w:val="24"/>
                <w:szCs w:val="24"/>
              </w:rPr>
            </w:pPr>
            <w:r w:rsidRPr="00B710E5">
              <w:rPr>
                <w:rFonts w:ascii="Times New Roman" w:hAnsi="Times New Roman" w:cs="Times New Roman"/>
                <w:sz w:val="24"/>
                <w:szCs w:val="24"/>
              </w:rPr>
              <w:t>10,7</w:t>
            </w:r>
          </w:p>
        </w:tc>
        <w:tc>
          <w:tcPr>
            <w:tcW w:w="2121" w:type="dxa"/>
          </w:tcPr>
          <w:p w14:paraId="68EAED80"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799</w:t>
            </w:r>
          </w:p>
        </w:tc>
        <w:tc>
          <w:tcPr>
            <w:tcW w:w="2302" w:type="dxa"/>
          </w:tcPr>
          <w:p w14:paraId="17A63233" w14:textId="77777777" w:rsidR="008700A8" w:rsidRPr="00165B0E" w:rsidRDefault="008700A8" w:rsidP="008700A8">
            <w:pPr>
              <w:jc w:val="center"/>
              <w:rPr>
                <w:rFonts w:ascii="Times New Roman" w:hAnsi="Times New Roman" w:cs="Times New Roman"/>
                <w:sz w:val="24"/>
                <w:szCs w:val="24"/>
              </w:rPr>
            </w:pPr>
            <w:r w:rsidRPr="00B710E5">
              <w:rPr>
                <w:rFonts w:ascii="Times New Roman" w:hAnsi="Times New Roman" w:cs="Times New Roman"/>
                <w:sz w:val="24"/>
                <w:szCs w:val="24"/>
              </w:rPr>
              <w:t>1</w:t>
            </w:r>
          </w:p>
        </w:tc>
        <w:tc>
          <w:tcPr>
            <w:tcW w:w="2302" w:type="dxa"/>
          </w:tcPr>
          <w:p w14:paraId="5DE09B2D"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800</w:t>
            </w:r>
          </w:p>
        </w:tc>
      </w:tr>
      <w:tr w:rsidR="008700A8" w:rsidRPr="002A7759" w14:paraId="3133FB20" w14:textId="77777777" w:rsidTr="008700A8">
        <w:tc>
          <w:tcPr>
            <w:tcW w:w="2485" w:type="dxa"/>
          </w:tcPr>
          <w:p w14:paraId="0B3F57ED" w14:textId="77777777" w:rsidR="008700A8" w:rsidRPr="002A7759" w:rsidRDefault="008700A8" w:rsidP="008700A8">
            <w:pPr>
              <w:jc w:val="both"/>
              <w:rPr>
                <w:rFonts w:ascii="Times New Roman" w:hAnsi="Times New Roman" w:cs="Times New Roman"/>
                <w:sz w:val="24"/>
                <w:szCs w:val="24"/>
              </w:rPr>
            </w:pPr>
            <w:proofErr w:type="spellStart"/>
            <w:r>
              <w:rPr>
                <w:rFonts w:ascii="Times New Roman" w:hAnsi="Times New Roman" w:cs="Times New Roman"/>
                <w:sz w:val="24"/>
                <w:szCs w:val="24"/>
              </w:rPr>
              <w:t>Kamena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volna</w:t>
            </w:r>
            <w:proofErr w:type="spellEnd"/>
          </w:p>
        </w:tc>
        <w:tc>
          <w:tcPr>
            <w:tcW w:w="2292" w:type="dxa"/>
          </w:tcPr>
          <w:p w14:paraId="181CD1C0" w14:textId="77777777" w:rsidR="008700A8" w:rsidRPr="00165B0E" w:rsidRDefault="008700A8" w:rsidP="008700A8">
            <w:pPr>
              <w:jc w:val="center"/>
              <w:rPr>
                <w:rFonts w:ascii="Times New Roman" w:hAnsi="Times New Roman" w:cs="Times New Roman"/>
                <w:sz w:val="24"/>
                <w:szCs w:val="24"/>
              </w:rPr>
            </w:pPr>
            <w:r w:rsidRPr="00A63D3C">
              <w:rPr>
                <w:rFonts w:ascii="Times New Roman" w:hAnsi="Times New Roman" w:cs="Times New Roman"/>
                <w:sz w:val="24"/>
                <w:szCs w:val="24"/>
              </w:rPr>
              <w:t>1370,9</w:t>
            </w:r>
          </w:p>
        </w:tc>
        <w:tc>
          <w:tcPr>
            <w:tcW w:w="2164" w:type="dxa"/>
          </w:tcPr>
          <w:p w14:paraId="24A78480" w14:textId="77777777" w:rsidR="008700A8" w:rsidRPr="00165B0E" w:rsidRDefault="008700A8" w:rsidP="008700A8">
            <w:pPr>
              <w:jc w:val="center"/>
              <w:rPr>
                <w:rFonts w:ascii="Times New Roman" w:hAnsi="Times New Roman" w:cs="Times New Roman"/>
                <w:sz w:val="24"/>
                <w:szCs w:val="24"/>
              </w:rPr>
            </w:pPr>
            <w:r w:rsidRPr="00A63D3C">
              <w:rPr>
                <w:rFonts w:ascii="Times New Roman" w:hAnsi="Times New Roman" w:cs="Times New Roman"/>
                <w:sz w:val="24"/>
                <w:szCs w:val="24"/>
              </w:rPr>
              <w:t>28,1</w:t>
            </w:r>
          </w:p>
        </w:tc>
        <w:tc>
          <w:tcPr>
            <w:tcW w:w="2121" w:type="dxa"/>
          </w:tcPr>
          <w:p w14:paraId="4992DC7F"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1399</w:t>
            </w:r>
          </w:p>
        </w:tc>
        <w:tc>
          <w:tcPr>
            <w:tcW w:w="2302" w:type="dxa"/>
          </w:tcPr>
          <w:p w14:paraId="2221BE3E" w14:textId="77777777" w:rsidR="008700A8" w:rsidRPr="00165B0E" w:rsidRDefault="008700A8" w:rsidP="008700A8">
            <w:pPr>
              <w:jc w:val="center"/>
              <w:rPr>
                <w:rFonts w:ascii="Times New Roman" w:hAnsi="Times New Roman" w:cs="Times New Roman"/>
                <w:sz w:val="24"/>
                <w:szCs w:val="24"/>
              </w:rPr>
            </w:pPr>
            <w:r w:rsidRPr="00A63D3C">
              <w:rPr>
                <w:rFonts w:ascii="Times New Roman" w:hAnsi="Times New Roman" w:cs="Times New Roman"/>
                <w:sz w:val="24"/>
                <w:szCs w:val="24"/>
              </w:rPr>
              <w:t>-71</w:t>
            </w:r>
          </w:p>
        </w:tc>
        <w:tc>
          <w:tcPr>
            <w:tcW w:w="2302" w:type="dxa"/>
          </w:tcPr>
          <w:p w14:paraId="038C1CA8"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1328</w:t>
            </w:r>
          </w:p>
        </w:tc>
      </w:tr>
      <w:tr w:rsidR="008700A8" w:rsidRPr="002A7759" w14:paraId="7FDC9BE8" w14:textId="77777777" w:rsidTr="008700A8">
        <w:tc>
          <w:tcPr>
            <w:tcW w:w="2485" w:type="dxa"/>
          </w:tcPr>
          <w:p w14:paraId="3235C6E7" w14:textId="77777777" w:rsidR="008700A8" w:rsidRPr="002A7759" w:rsidRDefault="008700A8" w:rsidP="008700A8">
            <w:pPr>
              <w:jc w:val="both"/>
              <w:rPr>
                <w:rFonts w:ascii="Times New Roman" w:hAnsi="Times New Roman" w:cs="Times New Roman"/>
                <w:sz w:val="24"/>
                <w:szCs w:val="24"/>
              </w:rPr>
            </w:pPr>
            <w:proofErr w:type="spellStart"/>
            <w:r w:rsidRPr="002A7759">
              <w:rPr>
                <w:rFonts w:ascii="Times New Roman" w:hAnsi="Times New Roman" w:cs="Times New Roman"/>
                <w:sz w:val="24"/>
                <w:szCs w:val="24"/>
              </w:rPr>
              <w:t>Steklo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ravno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neprevlečeno</w:t>
            </w:r>
            <w:proofErr w:type="spellEnd"/>
            <w:r>
              <w:rPr>
                <w:rFonts w:ascii="Times New Roman" w:hAnsi="Times New Roman" w:cs="Times New Roman"/>
                <w:sz w:val="24"/>
                <w:szCs w:val="24"/>
              </w:rPr>
              <w:t>)</w:t>
            </w:r>
          </w:p>
        </w:tc>
        <w:tc>
          <w:tcPr>
            <w:tcW w:w="2292" w:type="dxa"/>
          </w:tcPr>
          <w:p w14:paraId="541C624F" w14:textId="77777777" w:rsidR="008700A8" w:rsidRPr="00165B0E" w:rsidRDefault="008700A8" w:rsidP="008700A8">
            <w:pPr>
              <w:jc w:val="center"/>
              <w:rPr>
                <w:rFonts w:ascii="Times New Roman" w:hAnsi="Times New Roman" w:cs="Times New Roman"/>
                <w:sz w:val="24"/>
                <w:szCs w:val="24"/>
              </w:rPr>
            </w:pPr>
            <w:r w:rsidRPr="0085204F">
              <w:rPr>
                <w:rFonts w:ascii="Times New Roman" w:hAnsi="Times New Roman" w:cs="Times New Roman"/>
                <w:sz w:val="24"/>
                <w:szCs w:val="24"/>
              </w:rPr>
              <w:t>1030,5</w:t>
            </w:r>
          </w:p>
        </w:tc>
        <w:tc>
          <w:tcPr>
            <w:tcW w:w="2164" w:type="dxa"/>
          </w:tcPr>
          <w:p w14:paraId="5FF45B19" w14:textId="77777777" w:rsidR="008700A8" w:rsidRPr="00165B0E" w:rsidRDefault="008700A8" w:rsidP="008700A8">
            <w:pPr>
              <w:jc w:val="center"/>
              <w:rPr>
                <w:rFonts w:ascii="Times New Roman" w:hAnsi="Times New Roman" w:cs="Times New Roman"/>
                <w:sz w:val="24"/>
                <w:szCs w:val="24"/>
              </w:rPr>
            </w:pPr>
            <w:r w:rsidRPr="0085204F">
              <w:rPr>
                <w:rFonts w:ascii="Times New Roman" w:hAnsi="Times New Roman" w:cs="Times New Roman"/>
                <w:sz w:val="24"/>
                <w:szCs w:val="24"/>
              </w:rPr>
              <w:t>30,6</w:t>
            </w:r>
          </w:p>
        </w:tc>
        <w:tc>
          <w:tcPr>
            <w:tcW w:w="2121" w:type="dxa"/>
          </w:tcPr>
          <w:p w14:paraId="3C57A539"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1061</w:t>
            </w:r>
          </w:p>
        </w:tc>
        <w:tc>
          <w:tcPr>
            <w:tcW w:w="2302" w:type="dxa"/>
          </w:tcPr>
          <w:p w14:paraId="096A5F11" w14:textId="77777777" w:rsidR="008700A8" w:rsidRPr="00165B0E" w:rsidRDefault="008700A8" w:rsidP="008700A8">
            <w:pPr>
              <w:jc w:val="center"/>
              <w:rPr>
                <w:rFonts w:ascii="Times New Roman" w:hAnsi="Times New Roman" w:cs="Times New Roman"/>
                <w:sz w:val="24"/>
                <w:szCs w:val="24"/>
              </w:rPr>
            </w:pPr>
            <w:r w:rsidRPr="0085204F">
              <w:rPr>
                <w:rFonts w:ascii="Times New Roman" w:hAnsi="Times New Roman" w:cs="Times New Roman"/>
                <w:sz w:val="24"/>
                <w:szCs w:val="24"/>
              </w:rPr>
              <w:t>6</w:t>
            </w:r>
          </w:p>
        </w:tc>
        <w:tc>
          <w:tcPr>
            <w:tcW w:w="2302" w:type="dxa"/>
          </w:tcPr>
          <w:p w14:paraId="50CDBD1B"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1067</w:t>
            </w:r>
          </w:p>
        </w:tc>
      </w:tr>
      <w:tr w:rsidR="008700A8" w:rsidRPr="002A7759" w14:paraId="04E84D78" w14:textId="77777777" w:rsidTr="008700A8">
        <w:tc>
          <w:tcPr>
            <w:tcW w:w="2485" w:type="dxa"/>
          </w:tcPr>
          <w:p w14:paraId="4D561116" w14:textId="77777777" w:rsidR="008700A8" w:rsidRPr="002A7759" w:rsidRDefault="008700A8" w:rsidP="008700A8">
            <w:pPr>
              <w:jc w:val="both"/>
              <w:rPr>
                <w:rFonts w:ascii="Times New Roman" w:hAnsi="Times New Roman" w:cs="Times New Roman"/>
                <w:sz w:val="24"/>
                <w:szCs w:val="24"/>
              </w:rPr>
            </w:pPr>
            <w:proofErr w:type="spellStart"/>
            <w:r w:rsidRPr="002A7759">
              <w:rPr>
                <w:rFonts w:ascii="Times New Roman" w:hAnsi="Times New Roman" w:cs="Times New Roman"/>
                <w:sz w:val="24"/>
                <w:szCs w:val="24"/>
              </w:rPr>
              <w:t>Plastika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poliuretan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prožna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w:t>
            </w:r>
            <w:proofErr w:type="spellEnd"/>
            <w:r>
              <w:rPr>
                <w:rFonts w:ascii="Times New Roman" w:hAnsi="Times New Roman" w:cs="Times New Roman"/>
                <w:sz w:val="24"/>
                <w:szCs w:val="24"/>
              </w:rPr>
              <w:t>)</w:t>
            </w:r>
          </w:p>
        </w:tc>
        <w:tc>
          <w:tcPr>
            <w:tcW w:w="2292" w:type="dxa"/>
          </w:tcPr>
          <w:p w14:paraId="79DA51EE" w14:textId="77777777" w:rsidR="008700A8" w:rsidRPr="00165B0E" w:rsidRDefault="008700A8" w:rsidP="008700A8">
            <w:pPr>
              <w:jc w:val="center"/>
              <w:rPr>
                <w:rFonts w:ascii="Times New Roman" w:hAnsi="Times New Roman" w:cs="Times New Roman"/>
                <w:sz w:val="24"/>
                <w:szCs w:val="24"/>
              </w:rPr>
            </w:pPr>
            <w:r w:rsidRPr="00BD2015">
              <w:rPr>
                <w:rFonts w:ascii="Times New Roman" w:hAnsi="Times New Roman" w:cs="Times New Roman"/>
                <w:sz w:val="24"/>
                <w:szCs w:val="24"/>
              </w:rPr>
              <w:t>5549,2</w:t>
            </w:r>
          </w:p>
        </w:tc>
        <w:tc>
          <w:tcPr>
            <w:tcW w:w="2164" w:type="dxa"/>
          </w:tcPr>
          <w:p w14:paraId="4786089A" w14:textId="77777777" w:rsidR="008700A8" w:rsidRPr="00165B0E" w:rsidRDefault="008700A8" w:rsidP="008700A8">
            <w:pPr>
              <w:jc w:val="center"/>
              <w:rPr>
                <w:rFonts w:ascii="Times New Roman" w:hAnsi="Times New Roman" w:cs="Times New Roman"/>
                <w:sz w:val="24"/>
                <w:szCs w:val="24"/>
              </w:rPr>
            </w:pPr>
            <w:r w:rsidRPr="00BD2015">
              <w:rPr>
                <w:rFonts w:ascii="Times New Roman" w:hAnsi="Times New Roman" w:cs="Times New Roman"/>
                <w:sz w:val="24"/>
                <w:szCs w:val="24"/>
              </w:rPr>
              <w:t>130,5</w:t>
            </w:r>
          </w:p>
        </w:tc>
        <w:tc>
          <w:tcPr>
            <w:tcW w:w="2121" w:type="dxa"/>
          </w:tcPr>
          <w:p w14:paraId="7C04E092"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5680</w:t>
            </w:r>
          </w:p>
        </w:tc>
        <w:tc>
          <w:tcPr>
            <w:tcW w:w="2302" w:type="dxa"/>
          </w:tcPr>
          <w:p w14:paraId="62283F11" w14:textId="77777777" w:rsidR="008700A8" w:rsidRPr="00165B0E" w:rsidRDefault="008700A8" w:rsidP="008700A8">
            <w:pPr>
              <w:jc w:val="center"/>
              <w:rPr>
                <w:rFonts w:ascii="Times New Roman" w:hAnsi="Times New Roman" w:cs="Times New Roman"/>
                <w:sz w:val="24"/>
                <w:szCs w:val="24"/>
              </w:rPr>
            </w:pPr>
            <w:r w:rsidRPr="00BD2015">
              <w:rPr>
                <w:rFonts w:ascii="Times New Roman" w:hAnsi="Times New Roman" w:cs="Times New Roman"/>
                <w:sz w:val="24"/>
                <w:szCs w:val="24"/>
              </w:rPr>
              <w:t>118</w:t>
            </w:r>
          </w:p>
        </w:tc>
        <w:tc>
          <w:tcPr>
            <w:tcW w:w="2302" w:type="dxa"/>
          </w:tcPr>
          <w:p w14:paraId="3D085D19"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5797</w:t>
            </w:r>
          </w:p>
        </w:tc>
      </w:tr>
      <w:tr w:rsidR="008700A8" w:rsidRPr="002A7759" w14:paraId="2D80A1C2" w14:textId="77777777" w:rsidTr="008700A8">
        <w:tc>
          <w:tcPr>
            <w:tcW w:w="2485" w:type="dxa"/>
          </w:tcPr>
          <w:p w14:paraId="5EF0AFB6" w14:textId="77777777" w:rsidR="008700A8" w:rsidRPr="002A7759" w:rsidRDefault="008700A8" w:rsidP="008700A8">
            <w:pPr>
              <w:jc w:val="both"/>
              <w:rPr>
                <w:rFonts w:ascii="Times New Roman" w:hAnsi="Times New Roman" w:cs="Times New Roman"/>
                <w:sz w:val="24"/>
                <w:szCs w:val="24"/>
              </w:rPr>
            </w:pPr>
            <w:proofErr w:type="spellStart"/>
            <w:r w:rsidRPr="002A7759">
              <w:rPr>
                <w:rFonts w:ascii="Times New Roman" w:hAnsi="Times New Roman" w:cs="Times New Roman"/>
                <w:sz w:val="24"/>
                <w:szCs w:val="24"/>
              </w:rPr>
              <w:t>Plastika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poliuretan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w:t>
            </w:r>
            <w:proofErr w:type="spellEnd"/>
            <w:r>
              <w:rPr>
                <w:rFonts w:ascii="Times New Roman" w:hAnsi="Times New Roman" w:cs="Times New Roman"/>
                <w:sz w:val="24"/>
                <w:szCs w:val="24"/>
              </w:rPr>
              <w:t>)</w:t>
            </w:r>
          </w:p>
        </w:tc>
        <w:tc>
          <w:tcPr>
            <w:tcW w:w="2292" w:type="dxa"/>
          </w:tcPr>
          <w:p w14:paraId="5291BF05" w14:textId="77777777" w:rsidR="008700A8" w:rsidRPr="00165B0E" w:rsidRDefault="008700A8" w:rsidP="008700A8">
            <w:pPr>
              <w:jc w:val="center"/>
              <w:rPr>
                <w:rFonts w:ascii="Times New Roman" w:hAnsi="Times New Roman" w:cs="Times New Roman"/>
                <w:sz w:val="24"/>
                <w:szCs w:val="24"/>
              </w:rPr>
            </w:pPr>
            <w:r w:rsidRPr="001140C6">
              <w:rPr>
                <w:rFonts w:ascii="Times New Roman" w:hAnsi="Times New Roman" w:cs="Times New Roman"/>
                <w:sz w:val="24"/>
                <w:szCs w:val="24"/>
              </w:rPr>
              <w:t>6082,9</w:t>
            </w:r>
          </w:p>
        </w:tc>
        <w:tc>
          <w:tcPr>
            <w:tcW w:w="2164" w:type="dxa"/>
          </w:tcPr>
          <w:p w14:paraId="3C59FDDB" w14:textId="77777777" w:rsidR="008700A8" w:rsidRPr="00165B0E" w:rsidRDefault="008700A8" w:rsidP="008700A8">
            <w:pPr>
              <w:jc w:val="center"/>
              <w:rPr>
                <w:rFonts w:ascii="Times New Roman" w:hAnsi="Times New Roman" w:cs="Times New Roman"/>
                <w:sz w:val="24"/>
                <w:szCs w:val="24"/>
              </w:rPr>
            </w:pPr>
            <w:r w:rsidRPr="001140C6">
              <w:rPr>
                <w:rFonts w:ascii="Times New Roman" w:hAnsi="Times New Roman" w:cs="Times New Roman"/>
                <w:sz w:val="24"/>
                <w:szCs w:val="24"/>
              </w:rPr>
              <w:t>190,3</w:t>
            </w:r>
          </w:p>
        </w:tc>
        <w:tc>
          <w:tcPr>
            <w:tcW w:w="2121" w:type="dxa"/>
          </w:tcPr>
          <w:p w14:paraId="636C88A2"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6273</w:t>
            </w:r>
          </w:p>
        </w:tc>
        <w:tc>
          <w:tcPr>
            <w:tcW w:w="2302" w:type="dxa"/>
          </w:tcPr>
          <w:p w14:paraId="55C29308" w14:textId="77777777" w:rsidR="008700A8" w:rsidRPr="00165B0E" w:rsidRDefault="008700A8" w:rsidP="008700A8">
            <w:pPr>
              <w:jc w:val="center"/>
              <w:rPr>
                <w:rFonts w:ascii="Times New Roman" w:hAnsi="Times New Roman" w:cs="Times New Roman"/>
                <w:sz w:val="24"/>
                <w:szCs w:val="24"/>
              </w:rPr>
            </w:pPr>
            <w:r w:rsidRPr="001140C6">
              <w:rPr>
                <w:rFonts w:ascii="Times New Roman" w:hAnsi="Times New Roman" w:cs="Times New Roman"/>
                <w:sz w:val="24"/>
                <w:szCs w:val="24"/>
              </w:rPr>
              <w:t>66</w:t>
            </w:r>
          </w:p>
        </w:tc>
        <w:tc>
          <w:tcPr>
            <w:tcW w:w="2302" w:type="dxa"/>
          </w:tcPr>
          <w:p w14:paraId="248F6E21"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6339</w:t>
            </w:r>
          </w:p>
        </w:tc>
      </w:tr>
      <w:tr w:rsidR="008700A8" w:rsidRPr="002A7759" w14:paraId="6F8C6124" w14:textId="77777777" w:rsidTr="008700A8">
        <w:tc>
          <w:tcPr>
            <w:tcW w:w="2485" w:type="dxa"/>
          </w:tcPr>
          <w:p w14:paraId="3ACA6B0A" w14:textId="77777777" w:rsidR="008700A8" w:rsidRPr="002A7759" w:rsidRDefault="008700A8" w:rsidP="008700A8">
            <w:pPr>
              <w:jc w:val="both"/>
              <w:rPr>
                <w:rFonts w:ascii="Times New Roman" w:hAnsi="Times New Roman" w:cs="Times New Roman"/>
                <w:sz w:val="24"/>
                <w:szCs w:val="24"/>
              </w:rPr>
            </w:pPr>
            <w:proofErr w:type="spellStart"/>
            <w:r w:rsidRPr="002A7759">
              <w:rPr>
                <w:rFonts w:ascii="Times New Roman" w:hAnsi="Times New Roman" w:cs="Times New Roman"/>
                <w:sz w:val="24"/>
                <w:szCs w:val="24"/>
              </w:rPr>
              <w:t>Plastika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polikarbonat</w:t>
            </w:r>
            <w:proofErr w:type="spellEnd"/>
            <w:r>
              <w:rPr>
                <w:rFonts w:ascii="Times New Roman" w:hAnsi="Times New Roman" w:cs="Times New Roman"/>
                <w:sz w:val="24"/>
                <w:szCs w:val="24"/>
              </w:rPr>
              <w:t>)</w:t>
            </w:r>
          </w:p>
        </w:tc>
        <w:tc>
          <w:tcPr>
            <w:tcW w:w="2292" w:type="dxa"/>
          </w:tcPr>
          <w:p w14:paraId="02793721" w14:textId="77777777" w:rsidR="008700A8" w:rsidRPr="00165B0E" w:rsidRDefault="008700A8" w:rsidP="008700A8">
            <w:pPr>
              <w:jc w:val="center"/>
              <w:rPr>
                <w:rFonts w:ascii="Times New Roman" w:hAnsi="Times New Roman" w:cs="Times New Roman"/>
                <w:sz w:val="24"/>
                <w:szCs w:val="24"/>
              </w:rPr>
            </w:pPr>
            <w:r w:rsidRPr="00474B70">
              <w:rPr>
                <w:rFonts w:ascii="Times New Roman" w:hAnsi="Times New Roman" w:cs="Times New Roman"/>
                <w:sz w:val="24"/>
                <w:szCs w:val="24"/>
              </w:rPr>
              <w:t>8595,5</w:t>
            </w:r>
          </w:p>
        </w:tc>
        <w:tc>
          <w:tcPr>
            <w:tcW w:w="2164" w:type="dxa"/>
          </w:tcPr>
          <w:p w14:paraId="7F448DF4" w14:textId="77777777" w:rsidR="008700A8" w:rsidRPr="00165B0E" w:rsidRDefault="008700A8" w:rsidP="008700A8">
            <w:pPr>
              <w:jc w:val="center"/>
              <w:rPr>
                <w:rFonts w:ascii="Times New Roman" w:hAnsi="Times New Roman" w:cs="Times New Roman"/>
                <w:sz w:val="24"/>
                <w:szCs w:val="24"/>
              </w:rPr>
            </w:pPr>
            <w:r w:rsidRPr="00474B70">
              <w:rPr>
                <w:rFonts w:ascii="Times New Roman" w:hAnsi="Times New Roman" w:cs="Times New Roman"/>
                <w:sz w:val="24"/>
                <w:szCs w:val="24"/>
              </w:rPr>
              <w:t>18,2</w:t>
            </w:r>
          </w:p>
        </w:tc>
        <w:tc>
          <w:tcPr>
            <w:tcW w:w="2121" w:type="dxa"/>
          </w:tcPr>
          <w:p w14:paraId="0406C6DA"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8614</w:t>
            </w:r>
          </w:p>
        </w:tc>
        <w:tc>
          <w:tcPr>
            <w:tcW w:w="2302" w:type="dxa"/>
          </w:tcPr>
          <w:p w14:paraId="13075152" w14:textId="77777777" w:rsidR="008700A8" w:rsidRPr="00165B0E" w:rsidRDefault="008700A8" w:rsidP="008700A8">
            <w:pPr>
              <w:jc w:val="center"/>
              <w:rPr>
                <w:rFonts w:ascii="Times New Roman" w:hAnsi="Times New Roman" w:cs="Times New Roman"/>
                <w:sz w:val="24"/>
                <w:szCs w:val="24"/>
              </w:rPr>
            </w:pPr>
            <w:r w:rsidRPr="00474B70">
              <w:rPr>
                <w:rFonts w:ascii="Times New Roman" w:hAnsi="Times New Roman" w:cs="Times New Roman"/>
                <w:sz w:val="24"/>
                <w:szCs w:val="24"/>
              </w:rPr>
              <w:t>18</w:t>
            </w:r>
          </w:p>
        </w:tc>
        <w:tc>
          <w:tcPr>
            <w:tcW w:w="2302" w:type="dxa"/>
          </w:tcPr>
          <w:p w14:paraId="1AC76C24"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8631</w:t>
            </w:r>
          </w:p>
        </w:tc>
      </w:tr>
      <w:tr w:rsidR="008700A8" w:rsidRPr="002A7759" w14:paraId="2D41C752" w14:textId="77777777" w:rsidTr="008700A8">
        <w:tc>
          <w:tcPr>
            <w:tcW w:w="2485" w:type="dxa"/>
          </w:tcPr>
          <w:p w14:paraId="77778787" w14:textId="168B3E01" w:rsidR="008700A8" w:rsidRPr="002A7759" w:rsidRDefault="008700A8" w:rsidP="008700A8">
            <w:pPr>
              <w:jc w:val="both"/>
              <w:rPr>
                <w:rFonts w:ascii="Times New Roman" w:hAnsi="Times New Roman" w:cs="Times New Roman"/>
                <w:sz w:val="24"/>
                <w:szCs w:val="24"/>
              </w:rPr>
            </w:pPr>
            <w:proofErr w:type="spellStart"/>
            <w:r w:rsidRPr="002A7759">
              <w:rPr>
                <w:rFonts w:ascii="Times New Roman" w:hAnsi="Times New Roman" w:cs="Times New Roman"/>
                <w:sz w:val="24"/>
                <w:szCs w:val="24"/>
              </w:rPr>
              <w:t>Plastika</w:t>
            </w:r>
            <w:proofErr w:type="spellEnd"/>
            <w:r>
              <w:rPr>
                <w:rFonts w:ascii="Times New Roman" w:hAnsi="Times New Roman" w:cs="Times New Roman"/>
                <w:sz w:val="24"/>
                <w:szCs w:val="24"/>
              </w:rPr>
              <w:t xml:space="preserve"> (</w:t>
            </w:r>
            <w:proofErr w:type="spellStart"/>
            <w:r w:rsidR="006863BD">
              <w:rPr>
                <w:rFonts w:ascii="Times New Roman" w:hAnsi="Times New Roman" w:cs="Times New Roman"/>
                <w:sz w:val="24"/>
                <w:szCs w:val="24"/>
              </w:rPr>
              <w:t>p</w:t>
            </w:r>
            <w:r w:rsidRPr="0072010B">
              <w:rPr>
                <w:rFonts w:ascii="Times New Roman" w:hAnsi="Times New Roman" w:cs="Times New Roman"/>
                <w:sz w:val="24"/>
                <w:szCs w:val="24"/>
              </w:rPr>
              <w:t>ol</w:t>
            </w:r>
            <w:r>
              <w:rPr>
                <w:rFonts w:ascii="Times New Roman" w:hAnsi="Times New Roman" w:cs="Times New Roman"/>
                <w:sz w:val="24"/>
                <w:szCs w:val="24"/>
              </w:rPr>
              <w:t>i</w:t>
            </w:r>
            <w:r w:rsidRPr="0072010B">
              <w:rPr>
                <w:rFonts w:ascii="Times New Roman" w:hAnsi="Times New Roman" w:cs="Times New Roman"/>
                <w:sz w:val="24"/>
                <w:szCs w:val="24"/>
              </w:rPr>
              <w:t>et</w:t>
            </w:r>
            <w:r>
              <w:rPr>
                <w:rFonts w:ascii="Times New Roman" w:hAnsi="Times New Roman" w:cs="Times New Roman"/>
                <w:sz w:val="24"/>
                <w:szCs w:val="24"/>
              </w:rPr>
              <w:t>i</w:t>
            </w:r>
            <w:r w:rsidRPr="0072010B">
              <w:rPr>
                <w:rFonts w:ascii="Times New Roman" w:hAnsi="Times New Roman" w:cs="Times New Roman"/>
                <w:sz w:val="24"/>
                <w:szCs w:val="24"/>
              </w:rPr>
              <w:t>len</w:t>
            </w:r>
            <w:proofErr w:type="spellEnd"/>
            <w:r w:rsidRPr="0072010B">
              <w:rPr>
                <w:rFonts w:ascii="Times New Roman" w:hAnsi="Times New Roman" w:cs="Times New Roman"/>
                <w:sz w:val="24"/>
                <w:szCs w:val="24"/>
              </w:rPr>
              <w:t xml:space="preserve"> </w:t>
            </w:r>
            <w:proofErr w:type="spellStart"/>
            <w:r w:rsidRPr="0072010B">
              <w:rPr>
                <w:rFonts w:ascii="Times New Roman" w:hAnsi="Times New Roman" w:cs="Times New Roman"/>
                <w:sz w:val="24"/>
                <w:szCs w:val="24"/>
              </w:rPr>
              <w:t>tere</w:t>
            </w:r>
            <w:r>
              <w:rPr>
                <w:rFonts w:ascii="Times New Roman" w:hAnsi="Times New Roman" w:cs="Times New Roman"/>
                <w:sz w:val="24"/>
                <w:szCs w:val="24"/>
              </w:rPr>
              <w:t>f</w:t>
            </w:r>
            <w:r w:rsidRPr="0072010B">
              <w:rPr>
                <w:rFonts w:ascii="Times New Roman" w:hAnsi="Times New Roman" w:cs="Times New Roman"/>
                <w:sz w:val="24"/>
                <w:szCs w:val="24"/>
              </w:rPr>
              <w:t>talat</w:t>
            </w:r>
            <w:proofErr w:type="spellEnd"/>
            <w:r w:rsidRPr="0072010B">
              <w:rPr>
                <w:rFonts w:ascii="Times New Roman" w:hAnsi="Times New Roman" w:cs="Times New Roman"/>
                <w:sz w:val="24"/>
                <w:szCs w:val="24"/>
              </w:rPr>
              <w:t xml:space="preserve">, </w:t>
            </w:r>
            <w:proofErr w:type="spellStart"/>
            <w:r w:rsidRPr="0072010B">
              <w:rPr>
                <w:rFonts w:ascii="Times New Roman" w:hAnsi="Times New Roman" w:cs="Times New Roman"/>
                <w:sz w:val="24"/>
                <w:szCs w:val="24"/>
              </w:rPr>
              <w:t>granulat</w:t>
            </w:r>
            <w:proofErr w:type="spellEnd"/>
            <w:r>
              <w:rPr>
                <w:rFonts w:ascii="Times New Roman" w:hAnsi="Times New Roman" w:cs="Times New Roman"/>
                <w:sz w:val="24"/>
                <w:szCs w:val="24"/>
              </w:rPr>
              <w:t>)</w:t>
            </w:r>
          </w:p>
        </w:tc>
        <w:tc>
          <w:tcPr>
            <w:tcW w:w="2292" w:type="dxa"/>
          </w:tcPr>
          <w:p w14:paraId="3F974426" w14:textId="77777777" w:rsidR="008700A8" w:rsidRPr="002A7759" w:rsidRDefault="008700A8" w:rsidP="008700A8">
            <w:pPr>
              <w:jc w:val="center"/>
              <w:rPr>
                <w:rFonts w:ascii="Times New Roman" w:hAnsi="Times New Roman" w:cs="Times New Roman"/>
                <w:sz w:val="24"/>
                <w:szCs w:val="24"/>
              </w:rPr>
            </w:pPr>
            <w:r w:rsidRPr="004151D6">
              <w:rPr>
                <w:rFonts w:ascii="Times New Roman" w:hAnsi="Times New Roman" w:cs="Times New Roman"/>
                <w:sz w:val="24"/>
                <w:szCs w:val="24"/>
              </w:rPr>
              <w:t>3100,1</w:t>
            </w:r>
          </w:p>
        </w:tc>
        <w:tc>
          <w:tcPr>
            <w:tcW w:w="2164" w:type="dxa"/>
          </w:tcPr>
          <w:p w14:paraId="291E3442" w14:textId="77777777" w:rsidR="008700A8" w:rsidRPr="002A7759" w:rsidRDefault="008700A8" w:rsidP="008700A8">
            <w:pPr>
              <w:jc w:val="center"/>
              <w:rPr>
                <w:rFonts w:ascii="Times New Roman" w:hAnsi="Times New Roman" w:cs="Times New Roman"/>
                <w:sz w:val="24"/>
                <w:szCs w:val="24"/>
              </w:rPr>
            </w:pPr>
            <w:r w:rsidRPr="004151D6">
              <w:rPr>
                <w:rFonts w:ascii="Times New Roman" w:hAnsi="Times New Roman" w:cs="Times New Roman"/>
                <w:sz w:val="24"/>
                <w:szCs w:val="24"/>
              </w:rPr>
              <w:t>72,6</w:t>
            </w:r>
          </w:p>
        </w:tc>
        <w:tc>
          <w:tcPr>
            <w:tcW w:w="2121" w:type="dxa"/>
          </w:tcPr>
          <w:p w14:paraId="06C78246"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3173</w:t>
            </w:r>
          </w:p>
        </w:tc>
        <w:tc>
          <w:tcPr>
            <w:tcW w:w="2302" w:type="dxa"/>
          </w:tcPr>
          <w:p w14:paraId="2EDD770C" w14:textId="77777777" w:rsidR="008700A8" w:rsidRPr="002A7759" w:rsidRDefault="008700A8" w:rsidP="008700A8">
            <w:pPr>
              <w:jc w:val="center"/>
              <w:rPr>
                <w:rFonts w:ascii="Times New Roman" w:hAnsi="Times New Roman" w:cs="Times New Roman"/>
                <w:sz w:val="24"/>
                <w:szCs w:val="24"/>
              </w:rPr>
            </w:pPr>
            <w:r w:rsidRPr="004151D6">
              <w:rPr>
                <w:rFonts w:ascii="Times New Roman" w:hAnsi="Times New Roman" w:cs="Times New Roman"/>
                <w:sz w:val="24"/>
                <w:szCs w:val="24"/>
              </w:rPr>
              <w:t>3</w:t>
            </w:r>
          </w:p>
        </w:tc>
        <w:tc>
          <w:tcPr>
            <w:tcW w:w="2302" w:type="dxa"/>
          </w:tcPr>
          <w:p w14:paraId="012CC302"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3176</w:t>
            </w:r>
          </w:p>
        </w:tc>
      </w:tr>
      <w:tr w:rsidR="008700A8" w:rsidRPr="002A7759" w14:paraId="136636CD" w14:textId="77777777" w:rsidTr="008700A8">
        <w:tc>
          <w:tcPr>
            <w:tcW w:w="2485" w:type="dxa"/>
          </w:tcPr>
          <w:p w14:paraId="4F8852FB" w14:textId="77777777" w:rsidR="008700A8" w:rsidRPr="002A7759" w:rsidRDefault="008700A8" w:rsidP="008700A8">
            <w:pPr>
              <w:jc w:val="both"/>
              <w:rPr>
                <w:rFonts w:ascii="Times New Roman" w:hAnsi="Times New Roman" w:cs="Times New Roman"/>
                <w:sz w:val="24"/>
                <w:szCs w:val="24"/>
              </w:rPr>
            </w:pPr>
            <w:proofErr w:type="spellStart"/>
            <w:r w:rsidRPr="002A7759">
              <w:rPr>
                <w:rFonts w:ascii="Times New Roman" w:hAnsi="Times New Roman" w:cs="Times New Roman"/>
                <w:sz w:val="24"/>
                <w:szCs w:val="24"/>
              </w:rPr>
              <w:t>Plastika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polietilen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visoka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gostota</w:t>
            </w:r>
            <w:proofErr w:type="spellEnd"/>
            <w:r>
              <w:rPr>
                <w:rFonts w:ascii="Times New Roman" w:hAnsi="Times New Roman" w:cs="Times New Roman"/>
                <w:sz w:val="24"/>
                <w:szCs w:val="24"/>
              </w:rPr>
              <w:t>)</w:t>
            </w:r>
          </w:p>
        </w:tc>
        <w:tc>
          <w:tcPr>
            <w:tcW w:w="2292" w:type="dxa"/>
          </w:tcPr>
          <w:p w14:paraId="3BE44362" w14:textId="77777777" w:rsidR="008700A8" w:rsidRPr="002A7759" w:rsidRDefault="008700A8" w:rsidP="008700A8">
            <w:pPr>
              <w:jc w:val="center"/>
              <w:rPr>
                <w:rFonts w:ascii="Times New Roman" w:hAnsi="Times New Roman" w:cs="Times New Roman"/>
                <w:sz w:val="24"/>
                <w:szCs w:val="24"/>
              </w:rPr>
            </w:pPr>
            <w:r w:rsidRPr="008769D2">
              <w:rPr>
                <w:rFonts w:ascii="Times New Roman" w:hAnsi="Times New Roman" w:cs="Times New Roman"/>
                <w:sz w:val="24"/>
                <w:szCs w:val="24"/>
              </w:rPr>
              <w:t>2112,0</w:t>
            </w:r>
          </w:p>
        </w:tc>
        <w:tc>
          <w:tcPr>
            <w:tcW w:w="2164" w:type="dxa"/>
          </w:tcPr>
          <w:p w14:paraId="3EF9E0D1" w14:textId="77777777" w:rsidR="008700A8" w:rsidRPr="002A7759" w:rsidRDefault="008700A8" w:rsidP="008700A8">
            <w:pPr>
              <w:jc w:val="center"/>
              <w:rPr>
                <w:rFonts w:ascii="Times New Roman" w:hAnsi="Times New Roman" w:cs="Times New Roman"/>
                <w:sz w:val="24"/>
                <w:szCs w:val="24"/>
              </w:rPr>
            </w:pPr>
            <w:r w:rsidRPr="008769D2">
              <w:rPr>
                <w:rFonts w:ascii="Times New Roman" w:hAnsi="Times New Roman" w:cs="Times New Roman"/>
                <w:sz w:val="24"/>
                <w:szCs w:val="24"/>
              </w:rPr>
              <w:t>17,6</w:t>
            </w:r>
          </w:p>
        </w:tc>
        <w:tc>
          <w:tcPr>
            <w:tcW w:w="2121" w:type="dxa"/>
          </w:tcPr>
          <w:p w14:paraId="13328014"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2130</w:t>
            </w:r>
          </w:p>
        </w:tc>
        <w:tc>
          <w:tcPr>
            <w:tcW w:w="2302" w:type="dxa"/>
          </w:tcPr>
          <w:p w14:paraId="1368440E" w14:textId="77777777" w:rsidR="008700A8" w:rsidRPr="002A7759" w:rsidRDefault="008700A8" w:rsidP="008700A8">
            <w:pPr>
              <w:jc w:val="center"/>
              <w:rPr>
                <w:rFonts w:ascii="Times New Roman" w:hAnsi="Times New Roman" w:cs="Times New Roman"/>
                <w:sz w:val="24"/>
                <w:szCs w:val="24"/>
              </w:rPr>
            </w:pPr>
            <w:r w:rsidRPr="008769D2">
              <w:rPr>
                <w:rFonts w:ascii="Times New Roman" w:hAnsi="Times New Roman" w:cs="Times New Roman"/>
                <w:sz w:val="24"/>
                <w:szCs w:val="24"/>
              </w:rPr>
              <w:t>17</w:t>
            </w:r>
          </w:p>
        </w:tc>
        <w:tc>
          <w:tcPr>
            <w:tcW w:w="2302" w:type="dxa"/>
          </w:tcPr>
          <w:p w14:paraId="220776D3"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2147</w:t>
            </w:r>
          </w:p>
        </w:tc>
      </w:tr>
      <w:tr w:rsidR="008700A8" w:rsidRPr="002A7759" w14:paraId="6C1F6D44" w14:textId="77777777" w:rsidTr="008700A8">
        <w:tc>
          <w:tcPr>
            <w:tcW w:w="2485" w:type="dxa"/>
          </w:tcPr>
          <w:p w14:paraId="53510826" w14:textId="77777777" w:rsidR="008700A8" w:rsidRPr="002A7759" w:rsidRDefault="008700A8" w:rsidP="008700A8">
            <w:pPr>
              <w:jc w:val="both"/>
              <w:rPr>
                <w:rFonts w:ascii="Times New Roman" w:hAnsi="Times New Roman" w:cs="Times New Roman"/>
                <w:sz w:val="24"/>
                <w:szCs w:val="24"/>
              </w:rPr>
            </w:pPr>
            <w:proofErr w:type="spellStart"/>
            <w:r w:rsidRPr="002A7759">
              <w:rPr>
                <w:rFonts w:ascii="Times New Roman" w:hAnsi="Times New Roman" w:cs="Times New Roman"/>
                <w:sz w:val="24"/>
                <w:szCs w:val="24"/>
              </w:rPr>
              <w:t>Plastika</w:t>
            </w:r>
            <w:proofErr w:type="spellEnd"/>
            <w:r>
              <w:rPr>
                <w:rFonts w:ascii="Times New Roman" w:hAnsi="Times New Roman" w:cs="Times New Roman"/>
                <w:sz w:val="24"/>
                <w:szCs w:val="24"/>
              </w:rPr>
              <w:t xml:space="preserve"> (PVC, </w:t>
            </w:r>
            <w:proofErr w:type="spellStart"/>
            <w:r>
              <w:rPr>
                <w:rFonts w:ascii="Times New Roman" w:hAnsi="Times New Roman" w:cs="Times New Roman"/>
                <w:sz w:val="24"/>
                <w:szCs w:val="24"/>
              </w:rPr>
              <w:t>polimeriziran</w:t>
            </w:r>
            <w:proofErr w:type="spellEnd"/>
            <w:r>
              <w:rPr>
                <w:rFonts w:ascii="Times New Roman" w:hAnsi="Times New Roman" w:cs="Times New Roman"/>
                <w:sz w:val="24"/>
                <w:szCs w:val="24"/>
              </w:rPr>
              <w:t>)</w:t>
            </w:r>
          </w:p>
        </w:tc>
        <w:tc>
          <w:tcPr>
            <w:tcW w:w="2292" w:type="dxa"/>
          </w:tcPr>
          <w:p w14:paraId="66B2840D" w14:textId="77777777" w:rsidR="008700A8" w:rsidRPr="002A7759" w:rsidRDefault="008700A8" w:rsidP="008700A8">
            <w:pPr>
              <w:jc w:val="center"/>
              <w:rPr>
                <w:rFonts w:ascii="Times New Roman" w:hAnsi="Times New Roman" w:cs="Times New Roman"/>
                <w:sz w:val="24"/>
                <w:szCs w:val="24"/>
              </w:rPr>
            </w:pPr>
            <w:r w:rsidRPr="00941B18">
              <w:rPr>
                <w:rFonts w:ascii="Times New Roman" w:hAnsi="Times New Roman" w:cs="Times New Roman"/>
                <w:sz w:val="24"/>
                <w:szCs w:val="24"/>
              </w:rPr>
              <w:t>2111,1</w:t>
            </w:r>
          </w:p>
        </w:tc>
        <w:tc>
          <w:tcPr>
            <w:tcW w:w="2164" w:type="dxa"/>
          </w:tcPr>
          <w:p w14:paraId="6980D64A" w14:textId="77777777" w:rsidR="008700A8" w:rsidRPr="002A7759" w:rsidRDefault="008700A8" w:rsidP="008700A8">
            <w:pPr>
              <w:jc w:val="center"/>
              <w:rPr>
                <w:rFonts w:ascii="Times New Roman" w:hAnsi="Times New Roman" w:cs="Times New Roman"/>
                <w:sz w:val="24"/>
                <w:szCs w:val="24"/>
              </w:rPr>
            </w:pPr>
            <w:r w:rsidRPr="00941B18">
              <w:rPr>
                <w:rFonts w:ascii="Times New Roman" w:hAnsi="Times New Roman" w:cs="Times New Roman"/>
                <w:sz w:val="24"/>
                <w:szCs w:val="24"/>
              </w:rPr>
              <w:t>14,5</w:t>
            </w:r>
          </w:p>
        </w:tc>
        <w:tc>
          <w:tcPr>
            <w:tcW w:w="2121" w:type="dxa"/>
          </w:tcPr>
          <w:p w14:paraId="0EA9C07C"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2126</w:t>
            </w:r>
          </w:p>
        </w:tc>
        <w:tc>
          <w:tcPr>
            <w:tcW w:w="2302" w:type="dxa"/>
          </w:tcPr>
          <w:p w14:paraId="214A023B" w14:textId="77777777" w:rsidR="008700A8" w:rsidRPr="002A7759" w:rsidRDefault="008700A8" w:rsidP="008700A8">
            <w:pPr>
              <w:jc w:val="center"/>
              <w:rPr>
                <w:rFonts w:ascii="Times New Roman" w:hAnsi="Times New Roman" w:cs="Times New Roman"/>
                <w:sz w:val="24"/>
                <w:szCs w:val="24"/>
              </w:rPr>
            </w:pPr>
            <w:r w:rsidRPr="00941B18">
              <w:rPr>
                <w:rFonts w:ascii="Times New Roman" w:hAnsi="Times New Roman" w:cs="Times New Roman"/>
                <w:sz w:val="24"/>
                <w:szCs w:val="24"/>
              </w:rPr>
              <w:t>14</w:t>
            </w:r>
          </w:p>
        </w:tc>
        <w:tc>
          <w:tcPr>
            <w:tcW w:w="2302" w:type="dxa"/>
          </w:tcPr>
          <w:p w14:paraId="2F445937"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2139</w:t>
            </w:r>
          </w:p>
        </w:tc>
      </w:tr>
      <w:tr w:rsidR="008700A8" w:rsidRPr="002A7759" w14:paraId="3876F62C" w14:textId="77777777" w:rsidTr="008700A8">
        <w:tc>
          <w:tcPr>
            <w:tcW w:w="2485" w:type="dxa"/>
          </w:tcPr>
          <w:p w14:paraId="0CAFC530" w14:textId="77777777" w:rsidR="008700A8" w:rsidRPr="002A7759" w:rsidRDefault="008700A8" w:rsidP="008700A8">
            <w:pPr>
              <w:jc w:val="both"/>
              <w:rPr>
                <w:rFonts w:ascii="Times New Roman" w:hAnsi="Times New Roman" w:cs="Times New Roman"/>
                <w:sz w:val="24"/>
                <w:szCs w:val="24"/>
              </w:rPr>
            </w:pPr>
            <w:proofErr w:type="spellStart"/>
            <w:r>
              <w:rPr>
                <w:rFonts w:ascii="Times New Roman" w:hAnsi="Times New Roman" w:cs="Times New Roman"/>
                <w:sz w:val="24"/>
                <w:szCs w:val="24"/>
              </w:rPr>
              <w:t>Plastika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polistiren</w:t>
            </w:r>
            <w:proofErr w:type="spellEnd"/>
            <w:r>
              <w:rPr>
                <w:rFonts w:ascii="Times New Roman" w:hAnsi="Times New Roman" w:cs="Times New Roman"/>
                <w:sz w:val="24"/>
                <w:szCs w:val="24"/>
              </w:rPr>
              <w:t xml:space="preserve">, za </w:t>
            </w:r>
            <w:proofErr w:type="spellStart"/>
            <w:r>
              <w:rPr>
                <w:rFonts w:ascii="Times New Roman" w:hAnsi="Times New Roman" w:cs="Times New Roman"/>
                <w:sz w:val="24"/>
                <w:szCs w:val="24"/>
              </w:rPr>
              <w:t>ekspandiranje</w:t>
            </w:r>
            <w:proofErr w:type="spellEnd"/>
            <w:r>
              <w:rPr>
                <w:rFonts w:ascii="Times New Roman" w:hAnsi="Times New Roman" w:cs="Times New Roman"/>
                <w:sz w:val="24"/>
                <w:szCs w:val="24"/>
              </w:rPr>
              <w:t>)</w:t>
            </w:r>
          </w:p>
        </w:tc>
        <w:tc>
          <w:tcPr>
            <w:tcW w:w="2292" w:type="dxa"/>
          </w:tcPr>
          <w:p w14:paraId="4E2C831A" w14:textId="77777777" w:rsidR="008700A8" w:rsidRPr="002A7759" w:rsidRDefault="008700A8" w:rsidP="008700A8">
            <w:pPr>
              <w:jc w:val="center"/>
              <w:rPr>
                <w:rFonts w:ascii="Times New Roman" w:hAnsi="Times New Roman" w:cs="Times New Roman"/>
                <w:sz w:val="24"/>
                <w:szCs w:val="24"/>
              </w:rPr>
            </w:pPr>
            <w:r w:rsidRPr="00941B18">
              <w:rPr>
                <w:rFonts w:ascii="Times New Roman" w:hAnsi="Times New Roman" w:cs="Times New Roman"/>
                <w:sz w:val="24"/>
                <w:szCs w:val="24"/>
              </w:rPr>
              <w:t>3823,0</w:t>
            </w:r>
          </w:p>
        </w:tc>
        <w:tc>
          <w:tcPr>
            <w:tcW w:w="2164" w:type="dxa"/>
          </w:tcPr>
          <w:p w14:paraId="1CAE4CEC" w14:textId="77777777" w:rsidR="008700A8" w:rsidRPr="002A7759" w:rsidRDefault="008700A8" w:rsidP="008700A8">
            <w:pPr>
              <w:jc w:val="center"/>
              <w:rPr>
                <w:rFonts w:ascii="Times New Roman" w:hAnsi="Times New Roman" w:cs="Times New Roman"/>
                <w:sz w:val="24"/>
                <w:szCs w:val="24"/>
              </w:rPr>
            </w:pPr>
            <w:r w:rsidRPr="00941B18">
              <w:rPr>
                <w:rFonts w:ascii="Times New Roman" w:hAnsi="Times New Roman" w:cs="Times New Roman"/>
                <w:sz w:val="24"/>
                <w:szCs w:val="24"/>
              </w:rPr>
              <w:t>40,3</w:t>
            </w:r>
          </w:p>
        </w:tc>
        <w:tc>
          <w:tcPr>
            <w:tcW w:w="2121" w:type="dxa"/>
          </w:tcPr>
          <w:p w14:paraId="65C9B05B"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3863</w:t>
            </w:r>
          </w:p>
        </w:tc>
        <w:tc>
          <w:tcPr>
            <w:tcW w:w="2302" w:type="dxa"/>
          </w:tcPr>
          <w:p w14:paraId="057F7CDC" w14:textId="77777777" w:rsidR="008700A8" w:rsidRPr="002A7759" w:rsidRDefault="008700A8" w:rsidP="008700A8">
            <w:pPr>
              <w:jc w:val="center"/>
              <w:rPr>
                <w:rFonts w:ascii="Times New Roman" w:hAnsi="Times New Roman" w:cs="Times New Roman"/>
                <w:sz w:val="24"/>
                <w:szCs w:val="24"/>
              </w:rPr>
            </w:pPr>
            <w:r w:rsidRPr="00941B18">
              <w:rPr>
                <w:rFonts w:ascii="Times New Roman" w:hAnsi="Times New Roman" w:cs="Times New Roman"/>
                <w:sz w:val="24"/>
                <w:szCs w:val="24"/>
              </w:rPr>
              <w:t>39</w:t>
            </w:r>
          </w:p>
        </w:tc>
        <w:tc>
          <w:tcPr>
            <w:tcW w:w="2302" w:type="dxa"/>
          </w:tcPr>
          <w:p w14:paraId="06E5C9AF"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3903</w:t>
            </w:r>
          </w:p>
        </w:tc>
      </w:tr>
      <w:tr w:rsidR="008700A8" w:rsidRPr="002A7759" w14:paraId="6C423DB4" w14:textId="77777777" w:rsidTr="008700A8">
        <w:tc>
          <w:tcPr>
            <w:tcW w:w="2485" w:type="dxa"/>
          </w:tcPr>
          <w:p w14:paraId="46CEC748" w14:textId="77777777" w:rsidR="008700A8" w:rsidRPr="002A7759" w:rsidRDefault="008700A8" w:rsidP="008700A8">
            <w:pPr>
              <w:jc w:val="both"/>
              <w:rPr>
                <w:rFonts w:ascii="Times New Roman" w:hAnsi="Times New Roman" w:cs="Times New Roman"/>
                <w:sz w:val="24"/>
                <w:szCs w:val="24"/>
              </w:rPr>
            </w:pPr>
            <w:proofErr w:type="spellStart"/>
            <w:r>
              <w:rPr>
                <w:rFonts w:ascii="Times New Roman" w:hAnsi="Times New Roman" w:cs="Times New Roman"/>
                <w:sz w:val="24"/>
                <w:szCs w:val="24"/>
              </w:rPr>
              <w:t>Aluminij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vliti</w:t>
            </w:r>
            <w:proofErr w:type="spellEnd"/>
            <w:r>
              <w:rPr>
                <w:rFonts w:ascii="Times New Roman" w:hAnsi="Times New Roman" w:cs="Times New Roman"/>
                <w:sz w:val="24"/>
                <w:szCs w:val="24"/>
              </w:rPr>
              <w:t xml:space="preserve"> ingot)</w:t>
            </w:r>
          </w:p>
        </w:tc>
        <w:tc>
          <w:tcPr>
            <w:tcW w:w="2292" w:type="dxa"/>
          </w:tcPr>
          <w:p w14:paraId="05BFF212" w14:textId="77777777" w:rsidR="008700A8" w:rsidRPr="002A7759" w:rsidRDefault="008700A8" w:rsidP="008700A8">
            <w:pPr>
              <w:jc w:val="center"/>
              <w:rPr>
                <w:rFonts w:ascii="Times New Roman" w:hAnsi="Times New Roman" w:cs="Times New Roman"/>
                <w:sz w:val="24"/>
                <w:szCs w:val="24"/>
              </w:rPr>
            </w:pPr>
            <w:r w:rsidRPr="00E56373">
              <w:rPr>
                <w:rFonts w:ascii="Times New Roman" w:hAnsi="Times New Roman" w:cs="Times New Roman"/>
                <w:sz w:val="24"/>
                <w:szCs w:val="24"/>
              </w:rPr>
              <w:t>17575,6</w:t>
            </w:r>
          </w:p>
        </w:tc>
        <w:tc>
          <w:tcPr>
            <w:tcW w:w="2164" w:type="dxa"/>
          </w:tcPr>
          <w:p w14:paraId="2FB65902" w14:textId="77777777" w:rsidR="008700A8" w:rsidRPr="002A7759" w:rsidRDefault="008700A8" w:rsidP="008700A8">
            <w:pPr>
              <w:jc w:val="center"/>
              <w:rPr>
                <w:rFonts w:ascii="Times New Roman" w:hAnsi="Times New Roman" w:cs="Times New Roman"/>
                <w:sz w:val="24"/>
                <w:szCs w:val="24"/>
              </w:rPr>
            </w:pPr>
            <w:r w:rsidRPr="00E56373">
              <w:rPr>
                <w:rFonts w:ascii="Times New Roman" w:hAnsi="Times New Roman" w:cs="Times New Roman"/>
                <w:sz w:val="24"/>
                <w:szCs w:val="24"/>
              </w:rPr>
              <w:t>82,7</w:t>
            </w:r>
          </w:p>
        </w:tc>
        <w:tc>
          <w:tcPr>
            <w:tcW w:w="2121" w:type="dxa"/>
          </w:tcPr>
          <w:p w14:paraId="01816B9C"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17658</w:t>
            </w:r>
          </w:p>
        </w:tc>
        <w:tc>
          <w:tcPr>
            <w:tcW w:w="2302" w:type="dxa"/>
          </w:tcPr>
          <w:p w14:paraId="5D09F6E5" w14:textId="77777777" w:rsidR="008700A8" w:rsidRPr="002A7759" w:rsidRDefault="008700A8" w:rsidP="008700A8">
            <w:pPr>
              <w:jc w:val="center"/>
              <w:rPr>
                <w:rFonts w:ascii="Times New Roman" w:hAnsi="Times New Roman" w:cs="Times New Roman"/>
                <w:sz w:val="24"/>
                <w:szCs w:val="24"/>
              </w:rPr>
            </w:pPr>
            <w:r w:rsidRPr="00E56373">
              <w:rPr>
                <w:rFonts w:ascii="Times New Roman" w:hAnsi="Times New Roman" w:cs="Times New Roman"/>
                <w:sz w:val="24"/>
                <w:szCs w:val="24"/>
              </w:rPr>
              <w:t>-65</w:t>
            </w:r>
          </w:p>
        </w:tc>
        <w:tc>
          <w:tcPr>
            <w:tcW w:w="2302" w:type="dxa"/>
          </w:tcPr>
          <w:p w14:paraId="62518402" w14:textId="77777777" w:rsidR="008700A8" w:rsidRPr="005A2F3E" w:rsidRDefault="008700A8" w:rsidP="008700A8">
            <w:pPr>
              <w:jc w:val="center"/>
              <w:rPr>
                <w:rFonts w:ascii="Times New Roman" w:hAnsi="Times New Roman" w:cs="Times New Roman"/>
                <w:b/>
                <w:bCs/>
                <w:sz w:val="24"/>
                <w:szCs w:val="24"/>
              </w:rPr>
            </w:pPr>
            <w:r w:rsidRPr="005A2F3E">
              <w:rPr>
                <w:rFonts w:ascii="Times New Roman" w:hAnsi="Times New Roman" w:cs="Times New Roman"/>
                <w:b/>
                <w:bCs/>
                <w:sz w:val="24"/>
                <w:szCs w:val="24"/>
              </w:rPr>
              <w:t>17593</w:t>
            </w:r>
          </w:p>
        </w:tc>
      </w:tr>
    </w:tbl>
    <w:p w14:paraId="444621B2" w14:textId="77777777" w:rsidR="008700A8" w:rsidRPr="002A7759" w:rsidRDefault="008700A8" w:rsidP="008700A8">
      <w:pPr>
        <w:spacing w:after="0" w:line="240" w:lineRule="auto"/>
        <w:jc w:val="both"/>
        <w:rPr>
          <w:rFonts w:ascii="Times New Roman" w:hAnsi="Times New Roman" w:cs="Times New Roman"/>
          <w:sz w:val="24"/>
          <w:szCs w:val="24"/>
        </w:rPr>
      </w:pPr>
    </w:p>
    <w:p w14:paraId="6B9A1742" w14:textId="5A344404" w:rsidR="0063136B" w:rsidRDefault="008700A8" w:rsidP="00447464">
      <w:pPr>
        <w:spacing w:after="0"/>
        <w:jc w:val="both"/>
        <w:rPr>
          <w:rFonts w:cstheme="minorHAnsi"/>
        </w:rPr>
      </w:pPr>
      <w:r w:rsidRPr="00B67178">
        <w:rPr>
          <w:rFonts w:cstheme="minorHAnsi"/>
        </w:rPr>
        <w:lastRenderedPageBreak/>
        <w:t xml:space="preserve">V Preglednici 1 lahko vidimo, da če (kot je metodološko pravilno) pri izračunih upoštevamo, da za pridelavo materialov uporabljajo enak tip nekega energenta </w:t>
      </w:r>
      <w:r w:rsidR="006863BD">
        <w:rPr>
          <w:rFonts w:cstheme="minorHAnsi"/>
        </w:rPr>
        <w:t xml:space="preserve">kot </w:t>
      </w:r>
      <w:r w:rsidRPr="00B67178">
        <w:rPr>
          <w:rFonts w:cstheme="minorHAnsi"/>
        </w:rPr>
        <w:t xml:space="preserve">npr. enako »mešanico« elektrike (vodne, termo- in jedrske elektrarne, obnovljivi viri itd.), povprečno za celotno EU, imajo les in drugi naravni materiali iz obnovljivega vira precej manjši </w:t>
      </w:r>
      <w:proofErr w:type="spellStart"/>
      <w:r w:rsidRPr="00B67178">
        <w:rPr>
          <w:rFonts w:cstheme="minorHAnsi"/>
        </w:rPr>
        <w:t>ogljični</w:t>
      </w:r>
      <w:proofErr w:type="spellEnd"/>
      <w:r w:rsidRPr="00B67178">
        <w:rPr>
          <w:rFonts w:cstheme="minorHAnsi"/>
        </w:rPr>
        <w:t xml:space="preserve"> odtis kot drugi materiali že na tej, primarni stopnji pridelave/obdelave. Ker za obdelavo/predelavo lesa v nadaljnjih stopnjah porabimo tudi precej manj energije kot za druge materiale, se ta razlika na poti do končnega izdelka le še povečuje (</w:t>
      </w:r>
      <w:r w:rsidR="006863BD">
        <w:rPr>
          <w:rFonts w:cstheme="minorHAnsi"/>
        </w:rPr>
        <w:t xml:space="preserve">kot je </w:t>
      </w:r>
      <w:r w:rsidRPr="00B67178">
        <w:rPr>
          <w:rFonts w:cstheme="minorHAnsi"/>
        </w:rPr>
        <w:t>delno prikazano tudi v Preglednici 2). Razlika je očitna</w:t>
      </w:r>
      <w:r>
        <w:rPr>
          <w:rFonts w:ascii="Times New Roman" w:hAnsi="Times New Roman" w:cs="Times New Roman"/>
          <w:sz w:val="24"/>
          <w:szCs w:val="24"/>
        </w:rPr>
        <w:t xml:space="preserve"> </w:t>
      </w:r>
      <w:r w:rsidRPr="00B67178">
        <w:rPr>
          <w:rFonts w:cstheme="minorHAnsi"/>
        </w:rPr>
        <w:t xml:space="preserve">že pri </w:t>
      </w:r>
      <w:proofErr w:type="spellStart"/>
      <w:r w:rsidRPr="00B67178">
        <w:rPr>
          <w:rFonts w:cstheme="minorHAnsi"/>
        </w:rPr>
        <w:t>ogljičnem</w:t>
      </w:r>
      <w:proofErr w:type="spellEnd"/>
      <w:r w:rsidRPr="00B67178">
        <w:rPr>
          <w:rFonts w:cstheme="minorHAnsi"/>
        </w:rPr>
        <w:t xml:space="preserve"> odtisu, ki ga povzročijo emisije iz fosilnih virov</w:t>
      </w:r>
      <w:r w:rsidR="006863BD">
        <w:rPr>
          <w:rFonts w:cstheme="minorHAnsi"/>
        </w:rPr>
        <w:t xml:space="preserve"> –</w:t>
      </w:r>
      <w:r w:rsidRPr="00B67178">
        <w:rPr>
          <w:rFonts w:cstheme="minorHAnsi"/>
        </w:rPr>
        <w:t xml:space="preserve"> pri lesu in na njem temelječih materialih pa je zanimivo, da imajo relativno velik </w:t>
      </w:r>
      <w:proofErr w:type="spellStart"/>
      <w:r w:rsidRPr="00B67178">
        <w:rPr>
          <w:rFonts w:cstheme="minorHAnsi"/>
        </w:rPr>
        <w:t>ogljični</w:t>
      </w:r>
      <w:proofErr w:type="spellEnd"/>
      <w:r w:rsidRPr="00B67178">
        <w:rPr>
          <w:rFonts w:cstheme="minorHAnsi"/>
        </w:rPr>
        <w:t xml:space="preserve"> odtis, ki ga povzročijo emisije iz biogenih virov. To je zato, ker ima velika večina lesnopredelovalnih obratov tudi naprave za </w:t>
      </w:r>
      <w:proofErr w:type="spellStart"/>
      <w:r w:rsidRPr="00B67178">
        <w:rPr>
          <w:rFonts w:cstheme="minorHAnsi"/>
        </w:rPr>
        <w:t>sopridobivanje</w:t>
      </w:r>
      <w:proofErr w:type="spellEnd"/>
      <w:r w:rsidRPr="00B67178">
        <w:rPr>
          <w:rFonts w:cstheme="minorHAnsi"/>
        </w:rPr>
        <w:t xml:space="preserve"> elektrike in toplote (ali pa vsaj za pridobivanje procesne toplote), kjer kot energent uporabljajo odpadni les in lesne ostanke, ki nastajajo prav pri predelavi lesa.</w:t>
      </w:r>
    </w:p>
    <w:p w14:paraId="4002BBBB" w14:textId="77777777" w:rsidR="0063136B" w:rsidRDefault="0063136B" w:rsidP="00447464">
      <w:pPr>
        <w:spacing w:after="0"/>
        <w:jc w:val="both"/>
        <w:rPr>
          <w:rFonts w:cstheme="minorHAnsi"/>
        </w:rPr>
      </w:pPr>
    </w:p>
    <w:p w14:paraId="608D5006" w14:textId="15EC7C57" w:rsidR="00447464" w:rsidRDefault="008700A8" w:rsidP="00447464">
      <w:pPr>
        <w:spacing w:after="0"/>
        <w:jc w:val="both"/>
        <w:rPr>
          <w:rFonts w:cstheme="minorHAnsi"/>
        </w:rPr>
      </w:pPr>
      <w:r w:rsidRPr="00B67178">
        <w:rPr>
          <w:rFonts w:cstheme="minorHAnsi"/>
        </w:rPr>
        <w:t xml:space="preserve">Čeprav je les lahko upoštevan kot energent iz obnovljivega vira in </w:t>
      </w:r>
      <w:r w:rsidR="00592A17">
        <w:rPr>
          <w:rFonts w:cstheme="minorHAnsi"/>
        </w:rPr>
        <w:t xml:space="preserve">je </w:t>
      </w:r>
      <w:r w:rsidRPr="00B67178">
        <w:rPr>
          <w:rFonts w:cstheme="minorHAnsi"/>
        </w:rPr>
        <w:t xml:space="preserve">zato lahko predstavljen tudi kot </w:t>
      </w:r>
      <w:proofErr w:type="spellStart"/>
      <w:r w:rsidRPr="00B67178">
        <w:rPr>
          <w:rFonts w:cstheme="minorHAnsi"/>
        </w:rPr>
        <w:t>ogljično</w:t>
      </w:r>
      <w:proofErr w:type="spellEnd"/>
      <w:r w:rsidRPr="00B67178">
        <w:rPr>
          <w:rFonts w:cstheme="minorHAnsi"/>
        </w:rPr>
        <w:t xml:space="preserve"> nevtralen</w:t>
      </w:r>
      <w:r>
        <w:rPr>
          <w:rStyle w:val="Sprotnaopomba-sklic"/>
          <w:rFonts w:cstheme="minorHAnsi"/>
        </w:rPr>
        <w:footnoteReference w:id="26"/>
      </w:r>
      <w:r w:rsidRPr="00B67178">
        <w:rPr>
          <w:rFonts w:cstheme="minorHAnsi"/>
        </w:rPr>
        <w:t xml:space="preserve">, pa so v izračunih v Preglednici 1 v kategoriji </w:t>
      </w:r>
      <w:proofErr w:type="spellStart"/>
      <w:r w:rsidRPr="00B67178">
        <w:rPr>
          <w:rFonts w:cstheme="minorHAnsi"/>
        </w:rPr>
        <w:t>Ogljični</w:t>
      </w:r>
      <w:proofErr w:type="spellEnd"/>
      <w:r w:rsidRPr="00B67178">
        <w:rPr>
          <w:rFonts w:cstheme="minorHAnsi"/>
        </w:rPr>
        <w:t xml:space="preserve"> odtis – Skupaj I te emisije vseeno upoštevane (saj ne moremo govoriti, da je ogljik v teh ostankih in odpadkih uskladiščen vsaj 100 let – upoštevali smo strožjo metodologijo). </w:t>
      </w:r>
      <w:r w:rsidR="00592A17">
        <w:rPr>
          <w:rFonts w:cstheme="minorHAnsi"/>
        </w:rPr>
        <w:t>Prav</w:t>
      </w:r>
      <w:r w:rsidR="00592A17" w:rsidRPr="00B67178">
        <w:rPr>
          <w:rFonts w:cstheme="minorHAnsi"/>
        </w:rPr>
        <w:t xml:space="preserve"> </w:t>
      </w:r>
      <w:r w:rsidRPr="00B67178">
        <w:rPr>
          <w:rFonts w:cstheme="minorHAnsi"/>
        </w:rPr>
        <w:t xml:space="preserve">zaradi povečevanja zaloge ogljika v trajnostno </w:t>
      </w:r>
      <w:proofErr w:type="spellStart"/>
      <w:r w:rsidRPr="00B67178">
        <w:rPr>
          <w:rFonts w:cstheme="minorHAnsi"/>
        </w:rPr>
        <w:t>gospodarjenih</w:t>
      </w:r>
      <w:proofErr w:type="spellEnd"/>
      <w:r w:rsidRPr="00B67178">
        <w:rPr>
          <w:rFonts w:cstheme="minorHAnsi"/>
        </w:rPr>
        <w:t xml:space="preserve"> gozdovih in izdelkih iz lesa </w:t>
      </w:r>
      <w:r>
        <w:rPr>
          <w:rFonts w:cstheme="minorHAnsi"/>
        </w:rPr>
        <w:t>(</w:t>
      </w:r>
      <w:r>
        <w:rPr>
          <w:rFonts w:cstheme="minorHAnsi"/>
          <w:sz w:val="16"/>
          <w:szCs w:val="16"/>
        </w:rPr>
        <w:t>17</w:t>
      </w:r>
      <w:r w:rsidRPr="00483C9D">
        <w:rPr>
          <w:rFonts w:cstheme="minorHAnsi"/>
        </w:rPr>
        <w:t>)</w:t>
      </w:r>
      <w:r w:rsidRPr="00B67178">
        <w:rPr>
          <w:rFonts w:cstheme="minorHAnsi"/>
        </w:rPr>
        <w:t xml:space="preserve"> je razlika v končnem skupnem </w:t>
      </w:r>
      <w:proofErr w:type="spellStart"/>
      <w:r w:rsidRPr="00B67178">
        <w:rPr>
          <w:rFonts w:cstheme="minorHAnsi"/>
        </w:rPr>
        <w:t>ogljičnem</w:t>
      </w:r>
      <w:proofErr w:type="spellEnd"/>
      <w:r w:rsidRPr="00B67178">
        <w:rPr>
          <w:rFonts w:cstheme="minorHAnsi"/>
        </w:rPr>
        <w:t xml:space="preserve"> odtisu (</w:t>
      </w:r>
      <w:proofErr w:type="spellStart"/>
      <w:r w:rsidR="00592A17">
        <w:rPr>
          <w:rFonts w:cstheme="minorHAnsi"/>
        </w:rPr>
        <w:t>o</w:t>
      </w:r>
      <w:r w:rsidRPr="00B67178">
        <w:rPr>
          <w:rFonts w:cstheme="minorHAnsi"/>
        </w:rPr>
        <w:t>gljični</w:t>
      </w:r>
      <w:proofErr w:type="spellEnd"/>
      <w:r w:rsidRPr="00B67178">
        <w:rPr>
          <w:rFonts w:cstheme="minorHAnsi"/>
        </w:rPr>
        <w:t xml:space="preserve"> odtis – Skupaj II) med na lesu temelječi</w:t>
      </w:r>
      <w:r w:rsidR="00592A17">
        <w:rPr>
          <w:rFonts w:cstheme="minorHAnsi"/>
        </w:rPr>
        <w:t>mi materiali</w:t>
      </w:r>
      <w:r w:rsidRPr="00B67178">
        <w:rPr>
          <w:rFonts w:cstheme="minorHAnsi"/>
        </w:rPr>
        <w:t xml:space="preserve"> in drugi</w:t>
      </w:r>
      <w:r w:rsidR="00592A17">
        <w:rPr>
          <w:rFonts w:cstheme="minorHAnsi"/>
        </w:rPr>
        <w:t>mi</w:t>
      </w:r>
      <w:r w:rsidRPr="00B67178">
        <w:rPr>
          <w:rFonts w:cstheme="minorHAnsi"/>
        </w:rPr>
        <w:t xml:space="preserve"> materiali še toliko večja (Preglednica</w:t>
      </w:r>
      <w:r w:rsidR="00592A17">
        <w:rPr>
          <w:rFonts w:cstheme="minorHAnsi"/>
        </w:rPr>
        <w:t> </w:t>
      </w:r>
      <w:r w:rsidRPr="00B67178">
        <w:rPr>
          <w:rFonts w:cstheme="minorHAnsi"/>
        </w:rPr>
        <w:t xml:space="preserve">1). Velika večina lesnih tvoriv (razen tistih, ki glede na maso lesa vsebujejo tudi res velike količine lepil) ima namreč negativen </w:t>
      </w:r>
      <w:proofErr w:type="spellStart"/>
      <w:r w:rsidRPr="00B67178">
        <w:rPr>
          <w:rFonts w:cstheme="minorHAnsi"/>
        </w:rPr>
        <w:t>ogljični</w:t>
      </w:r>
      <w:proofErr w:type="spellEnd"/>
      <w:r w:rsidRPr="00B67178">
        <w:rPr>
          <w:rFonts w:cstheme="minorHAnsi"/>
        </w:rPr>
        <w:t xml:space="preserve"> odtis, kar pomeni, da v sebi skladiščijo več biogenega ogljika</w:t>
      </w:r>
      <w:r w:rsidR="00592A17">
        <w:rPr>
          <w:rFonts w:cstheme="minorHAnsi"/>
        </w:rPr>
        <w:t>,</w:t>
      </w:r>
      <w:r w:rsidRPr="00B67178">
        <w:rPr>
          <w:rFonts w:cstheme="minorHAnsi"/>
        </w:rPr>
        <w:t xml:space="preserve"> kot je bilo potrebno emisij CO</w:t>
      </w:r>
      <w:r w:rsidRPr="00B67178">
        <w:rPr>
          <w:rFonts w:cstheme="minorHAnsi"/>
          <w:vertAlign w:val="subscript"/>
        </w:rPr>
        <w:t>2</w:t>
      </w:r>
      <w:r w:rsidRPr="00B67178">
        <w:rPr>
          <w:rFonts w:cstheme="minorHAnsi"/>
        </w:rPr>
        <w:t>, da so to tvorivo proizvedli. Proizvodnja trajnih izdelkov iz lesa in večine lesnih tvoriv zato aktivno zmanjšuje koncentracijo CO</w:t>
      </w:r>
      <w:r w:rsidRPr="00B67178">
        <w:rPr>
          <w:rFonts w:cstheme="minorHAnsi"/>
          <w:vertAlign w:val="subscript"/>
        </w:rPr>
        <w:t>2</w:t>
      </w:r>
      <w:r w:rsidRPr="00B67178">
        <w:rPr>
          <w:rFonts w:cstheme="minorHAnsi"/>
        </w:rPr>
        <w:t xml:space="preserve"> v atmosferi našega planeta.</w:t>
      </w:r>
    </w:p>
    <w:p w14:paraId="641968D7" w14:textId="3DD7FD3C" w:rsidR="0063136B" w:rsidRDefault="0063136B" w:rsidP="00447464">
      <w:pPr>
        <w:spacing w:after="0"/>
        <w:jc w:val="both"/>
        <w:rPr>
          <w:rFonts w:cstheme="minorHAnsi"/>
        </w:rPr>
      </w:pPr>
    </w:p>
    <w:p w14:paraId="6AE26AD8" w14:textId="0B29E386" w:rsidR="0063136B" w:rsidRDefault="0063136B" w:rsidP="00447464">
      <w:pPr>
        <w:spacing w:after="0"/>
        <w:jc w:val="both"/>
        <w:rPr>
          <w:rFonts w:cstheme="minorHAnsi"/>
        </w:rPr>
      </w:pPr>
    </w:p>
    <w:p w14:paraId="610A3351" w14:textId="5F5F87A3" w:rsidR="0063136B" w:rsidRDefault="0063136B" w:rsidP="00447464">
      <w:pPr>
        <w:spacing w:after="0"/>
        <w:jc w:val="both"/>
        <w:rPr>
          <w:rFonts w:cstheme="minorHAnsi"/>
        </w:rPr>
      </w:pPr>
    </w:p>
    <w:p w14:paraId="6EE3508E" w14:textId="7025F4C3" w:rsidR="0063136B" w:rsidRPr="00B67178" w:rsidRDefault="008339BB" w:rsidP="00447464">
      <w:pPr>
        <w:spacing w:after="0"/>
        <w:jc w:val="both"/>
        <w:rPr>
          <w:rFonts w:cstheme="minorHAnsi"/>
        </w:rPr>
      </w:pPr>
      <w:r w:rsidRPr="00623DB4">
        <w:rPr>
          <w:rFonts w:cstheme="minorHAnsi"/>
          <w:noProof/>
          <w:lang w:eastAsia="sl-SI"/>
        </w:rPr>
        <w:lastRenderedPageBreak/>
        <mc:AlternateContent>
          <mc:Choice Requires="wps">
            <w:drawing>
              <wp:anchor distT="45720" distB="45720" distL="114300" distR="114300" simplePos="0" relativeHeight="251664896" behindDoc="0" locked="0" layoutInCell="1" allowOverlap="1" wp14:anchorId="24D7DA4C" wp14:editId="7D656EE4">
                <wp:simplePos x="0" y="0"/>
                <wp:positionH relativeFrom="column">
                  <wp:posOffset>4467225</wp:posOffset>
                </wp:positionH>
                <wp:positionV relativeFrom="paragraph">
                  <wp:posOffset>1920875</wp:posOffset>
                </wp:positionV>
                <wp:extent cx="1216025" cy="771525"/>
                <wp:effectExtent l="0" t="0" r="22225" b="28575"/>
                <wp:wrapSquare wrapText="bothSides"/>
                <wp:docPr id="3994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025" cy="771525"/>
                        </a:xfrm>
                        <a:prstGeom prst="rect">
                          <a:avLst/>
                        </a:prstGeom>
                        <a:solidFill>
                          <a:srgbClr val="FFFFFF"/>
                        </a:solidFill>
                        <a:ln w="9525">
                          <a:solidFill>
                            <a:srgbClr val="000000"/>
                          </a:solidFill>
                          <a:miter lim="800000"/>
                          <a:headEnd/>
                          <a:tailEnd/>
                        </a:ln>
                      </wps:spPr>
                      <wps:txbx>
                        <w:txbxContent>
                          <w:p w14:paraId="0DE8027E" w14:textId="77777777" w:rsidR="0068624D" w:rsidRDefault="0068624D" w:rsidP="008700A8">
                            <w:r>
                              <w:t>Slika lesene hiše, skladišča CO</w:t>
                            </w:r>
                            <w:r>
                              <w:rPr>
                                <w:rFonts w:cstheme="minorHAnsi"/>
                              </w:rPr>
                              <w:t>₂</w:t>
                            </w:r>
                            <w:r>
                              <w:t xml:space="preserve">. </w:t>
                            </w:r>
                          </w:p>
                          <w:p w14:paraId="18B45B51" w14:textId="339DEB92" w:rsidR="0068624D" w:rsidRDefault="0068624D" w:rsidP="008700A8">
                            <w:r>
                              <w:t>Foto: FP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D7DA4C" id="_x0000_s1054" type="#_x0000_t202" style="position:absolute;left:0;text-align:left;margin-left:351.75pt;margin-top:151.25pt;width:95.75pt;height:60.7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">
                <v:textbox>
                  <w:txbxContent>
                    <w:p w14:paraId="0DE8027E" w14:textId="77777777" w:rsidR="0068624D" w:rsidRDefault="0068624D" w:rsidP="008700A8">
                      <w:r>
                        <w:t>Slika lesene hiše, skladišča CO</w:t>
                      </w:r>
                      <w:r>
                        <w:rPr>
                          <w:rFonts w:cstheme="minorHAnsi"/>
                        </w:rPr>
                        <w:t>₂</w:t>
                      </w:r>
                      <w:r>
                        <w:t xml:space="preserve">. </w:t>
                      </w:r>
                    </w:p>
                    <w:p w14:paraId="18B45B51" w14:textId="339DEB92" w:rsidR="0068624D" w:rsidRDefault="0068624D" w:rsidP="008700A8">
                      <w:r>
                        <w:t>Foto: FP</w:t>
                      </w:r>
                    </w:p>
                  </w:txbxContent>
                </v:textbox>
                <w10:wrap type="square"/>
              </v:shape>
            </w:pict>
          </mc:Fallback>
        </mc:AlternateContent>
      </w:r>
      <w:r>
        <w:rPr>
          <w:rFonts w:cstheme="minorHAnsi"/>
          <w:noProof/>
          <w:lang w:eastAsia="sl-SI"/>
        </w:rPr>
        <w:drawing>
          <wp:inline distT="0" distB="0" distL="0" distR="0" wp14:anchorId="252C6446" wp14:editId="4D17A161">
            <wp:extent cx="4144542" cy="3105150"/>
            <wp:effectExtent l="0" t="0" r="8890" b="0"/>
            <wp:docPr id="62" name="Slika 62" descr="Lesena hiša kot skladišče C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Slika 62" descr="Lesena hiša kot skladišče CO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246211" cy="3181322"/>
                    </a:xfrm>
                    <a:prstGeom prst="rect">
                      <a:avLst/>
                    </a:prstGeom>
                    <a:noFill/>
                  </pic:spPr>
                </pic:pic>
              </a:graphicData>
            </a:graphic>
          </wp:inline>
        </w:drawing>
      </w:r>
    </w:p>
    <w:p w14:paraId="2843EC91" w14:textId="17CB5FC6" w:rsidR="008700A8" w:rsidRPr="00B67178" w:rsidRDefault="008700A8" w:rsidP="008700A8">
      <w:pPr>
        <w:spacing w:after="0" w:line="240" w:lineRule="auto"/>
        <w:jc w:val="both"/>
        <w:rPr>
          <w:rFonts w:cstheme="minorHAnsi"/>
        </w:rPr>
      </w:pPr>
    </w:p>
    <w:p w14:paraId="50D75037" w14:textId="21EAAA40" w:rsidR="008700A8" w:rsidRPr="00B67178" w:rsidRDefault="008700A8" w:rsidP="008700A8">
      <w:pPr>
        <w:spacing w:after="0" w:line="240" w:lineRule="auto"/>
        <w:jc w:val="both"/>
        <w:rPr>
          <w:rFonts w:cstheme="minorHAnsi"/>
          <w:lang w:val="en-GB"/>
        </w:rPr>
      </w:pPr>
    </w:p>
    <w:p w14:paraId="5981A8DB" w14:textId="77777777" w:rsidR="008700A8" w:rsidRDefault="008700A8" w:rsidP="008700A8">
      <w:pPr>
        <w:spacing w:after="0" w:line="240" w:lineRule="auto"/>
        <w:jc w:val="both"/>
        <w:rPr>
          <w:rFonts w:cstheme="minorHAnsi"/>
          <w:sz w:val="18"/>
          <w:szCs w:val="18"/>
        </w:rPr>
      </w:pPr>
      <w:r w:rsidRPr="0063136B">
        <w:rPr>
          <w:rFonts w:cstheme="minorHAnsi"/>
          <w:b/>
          <w:bCs/>
          <w:sz w:val="18"/>
          <w:szCs w:val="18"/>
        </w:rPr>
        <w:t>Preglednica 2</w:t>
      </w:r>
      <w:r w:rsidRPr="00B67178">
        <w:rPr>
          <w:rFonts w:cstheme="minorHAnsi"/>
          <w:sz w:val="18"/>
          <w:szCs w:val="18"/>
        </w:rPr>
        <w:t xml:space="preserve">: Primerjava </w:t>
      </w:r>
      <w:proofErr w:type="spellStart"/>
      <w:r w:rsidRPr="00B67178">
        <w:rPr>
          <w:rFonts w:cstheme="minorHAnsi"/>
          <w:sz w:val="18"/>
          <w:szCs w:val="18"/>
        </w:rPr>
        <w:t>ogljičnega</w:t>
      </w:r>
      <w:proofErr w:type="spellEnd"/>
      <w:r w:rsidRPr="00B67178">
        <w:rPr>
          <w:rFonts w:cstheme="minorHAnsi"/>
          <w:sz w:val="18"/>
          <w:szCs w:val="18"/>
        </w:rPr>
        <w:t xml:space="preserve"> odtisa nekaterih pogosto uporabljanih izdelkov, polizdelkov ali elementov </w:t>
      </w:r>
    </w:p>
    <w:p w14:paraId="5E37CD79" w14:textId="77777777" w:rsidR="00447464" w:rsidRPr="00B67178" w:rsidRDefault="00447464" w:rsidP="008700A8">
      <w:pPr>
        <w:spacing w:after="0" w:line="240" w:lineRule="auto"/>
        <w:jc w:val="both"/>
        <w:rPr>
          <w:rFonts w:cstheme="minorHAnsi"/>
          <w:sz w:val="18"/>
          <w:szCs w:val="18"/>
        </w:rPr>
      </w:pPr>
    </w:p>
    <w:p w14:paraId="1DD274B9" w14:textId="77777777" w:rsidR="008700A8" w:rsidRPr="00A02C35" w:rsidRDefault="008700A8" w:rsidP="008700A8">
      <w:pPr>
        <w:spacing w:after="0" w:line="240" w:lineRule="auto"/>
        <w:jc w:val="both"/>
        <w:rPr>
          <w:rFonts w:ascii="Times New Roman" w:hAnsi="Times New Roman" w:cs="Times New Roman"/>
          <w:sz w:val="24"/>
          <w:szCs w:val="24"/>
        </w:rPr>
      </w:pPr>
    </w:p>
    <w:tbl>
      <w:tblPr>
        <w:tblStyle w:val="Tabelamrea"/>
        <w:tblW w:w="0" w:type="auto"/>
        <w:tblLook w:val="04A0" w:firstRow="1" w:lastRow="0" w:firstColumn="1" w:lastColumn="0" w:noHBand="0" w:noVBand="1"/>
      </w:tblPr>
      <w:tblGrid>
        <w:gridCol w:w="1114"/>
        <w:gridCol w:w="1446"/>
        <w:gridCol w:w="1028"/>
        <w:gridCol w:w="1217"/>
        <w:gridCol w:w="1646"/>
        <w:gridCol w:w="1081"/>
        <w:gridCol w:w="1530"/>
      </w:tblGrid>
      <w:tr w:rsidR="006560B4" w14:paraId="788172EC" w14:textId="77777777" w:rsidTr="000D2D9F">
        <w:tc>
          <w:tcPr>
            <w:tcW w:w="1114" w:type="dxa"/>
          </w:tcPr>
          <w:p w14:paraId="2DD4A7E9" w14:textId="77777777" w:rsidR="008700A8" w:rsidRPr="00F94D16" w:rsidRDefault="008700A8" w:rsidP="008700A8">
            <w:pPr>
              <w:jc w:val="both"/>
              <w:rPr>
                <w:rFonts w:ascii="Times New Roman" w:hAnsi="Times New Roman" w:cs="Times New Roman"/>
                <w:sz w:val="24"/>
                <w:szCs w:val="24"/>
              </w:rPr>
            </w:pPr>
            <w:proofErr w:type="spellStart"/>
            <w:r w:rsidRPr="00F94D16">
              <w:rPr>
                <w:rFonts w:ascii="Times New Roman" w:hAnsi="Times New Roman" w:cs="Times New Roman"/>
                <w:sz w:val="24"/>
                <w:szCs w:val="24"/>
              </w:rPr>
              <w:t>Izdelek</w:t>
            </w:r>
            <w:proofErr w:type="spellEnd"/>
          </w:p>
        </w:tc>
        <w:tc>
          <w:tcPr>
            <w:tcW w:w="1446" w:type="dxa"/>
          </w:tcPr>
          <w:p w14:paraId="523A7327" w14:textId="77777777" w:rsidR="008700A8" w:rsidRPr="00F94D16" w:rsidRDefault="008700A8" w:rsidP="008700A8">
            <w:pPr>
              <w:jc w:val="both"/>
              <w:rPr>
                <w:rFonts w:ascii="Times New Roman" w:hAnsi="Times New Roman" w:cs="Times New Roman"/>
                <w:sz w:val="24"/>
                <w:szCs w:val="24"/>
              </w:rPr>
            </w:pPr>
            <w:proofErr w:type="spellStart"/>
            <w:r w:rsidRPr="00F94D16">
              <w:rPr>
                <w:rFonts w:ascii="Times New Roman" w:hAnsi="Times New Roman" w:cs="Times New Roman"/>
                <w:sz w:val="24"/>
                <w:szCs w:val="24"/>
              </w:rPr>
              <w:t>Prevladujoči</w:t>
            </w:r>
            <w:proofErr w:type="spellEnd"/>
            <w:r w:rsidRPr="00F94D16">
              <w:rPr>
                <w:rFonts w:ascii="Times New Roman" w:hAnsi="Times New Roman" w:cs="Times New Roman"/>
                <w:sz w:val="24"/>
                <w:szCs w:val="24"/>
              </w:rPr>
              <w:t xml:space="preserve"> material</w:t>
            </w:r>
          </w:p>
        </w:tc>
        <w:tc>
          <w:tcPr>
            <w:tcW w:w="1028" w:type="dxa"/>
          </w:tcPr>
          <w:p w14:paraId="27609362" w14:textId="77777777" w:rsidR="008700A8" w:rsidRPr="00F94D16" w:rsidRDefault="008700A8" w:rsidP="008700A8">
            <w:pPr>
              <w:jc w:val="both"/>
              <w:rPr>
                <w:rFonts w:ascii="Times New Roman" w:hAnsi="Times New Roman" w:cs="Times New Roman"/>
                <w:sz w:val="24"/>
                <w:szCs w:val="24"/>
              </w:rPr>
            </w:pPr>
            <w:proofErr w:type="spellStart"/>
            <w:r w:rsidRPr="00F94D16">
              <w:rPr>
                <w:rFonts w:ascii="Times New Roman" w:hAnsi="Times New Roman" w:cs="Times New Roman"/>
                <w:sz w:val="24"/>
                <w:szCs w:val="24"/>
              </w:rPr>
              <w:t>Ogljični</w:t>
            </w:r>
            <w:proofErr w:type="spellEnd"/>
            <w:r w:rsidRPr="00F94D16">
              <w:rPr>
                <w:rFonts w:ascii="Times New Roman" w:hAnsi="Times New Roman" w:cs="Times New Roman"/>
                <w:sz w:val="24"/>
                <w:szCs w:val="24"/>
              </w:rPr>
              <w:t xml:space="preserve"> </w:t>
            </w:r>
            <w:proofErr w:type="spellStart"/>
            <w:r w:rsidRPr="00F94D16">
              <w:rPr>
                <w:rFonts w:ascii="Times New Roman" w:hAnsi="Times New Roman" w:cs="Times New Roman"/>
                <w:sz w:val="24"/>
                <w:szCs w:val="24"/>
              </w:rPr>
              <w:t>odtis</w:t>
            </w:r>
            <w:proofErr w:type="spellEnd"/>
            <w:r>
              <w:rPr>
                <w:rFonts w:ascii="Times New Roman" w:hAnsi="Times New Roman" w:cs="Times New Roman"/>
                <w:sz w:val="24"/>
                <w:szCs w:val="24"/>
              </w:rPr>
              <w:t xml:space="preserve"> </w:t>
            </w:r>
            <w:proofErr w:type="spellStart"/>
            <w:r w:rsidRPr="00725659">
              <w:rPr>
                <w:rFonts w:ascii="Times New Roman" w:hAnsi="Times New Roman" w:cs="Times New Roman"/>
                <w:b/>
                <w:bCs/>
                <w:sz w:val="24"/>
                <w:szCs w:val="24"/>
              </w:rPr>
              <w:t>Skupaj</w:t>
            </w:r>
            <w:proofErr w:type="spellEnd"/>
            <w:r w:rsidRPr="00725659">
              <w:rPr>
                <w:rFonts w:ascii="Times New Roman" w:hAnsi="Times New Roman" w:cs="Times New Roman"/>
                <w:b/>
                <w:bCs/>
                <w:sz w:val="24"/>
                <w:szCs w:val="24"/>
              </w:rPr>
              <w:t xml:space="preserve"> I</w:t>
            </w:r>
            <w:r w:rsidRPr="00F94D16">
              <w:rPr>
                <w:rFonts w:ascii="Times New Roman" w:hAnsi="Times New Roman" w:cs="Times New Roman"/>
                <w:sz w:val="24"/>
                <w:szCs w:val="24"/>
              </w:rPr>
              <w:t xml:space="preserve"> [kg CO2e]</w:t>
            </w:r>
          </w:p>
        </w:tc>
        <w:tc>
          <w:tcPr>
            <w:tcW w:w="1217" w:type="dxa"/>
          </w:tcPr>
          <w:p w14:paraId="3F02E5E0" w14:textId="4C631203" w:rsidR="008700A8" w:rsidRPr="00F94D16" w:rsidRDefault="008700A8" w:rsidP="008700A8">
            <w:pPr>
              <w:jc w:val="both"/>
              <w:rPr>
                <w:rFonts w:ascii="Times New Roman" w:hAnsi="Times New Roman" w:cs="Times New Roman"/>
                <w:sz w:val="24"/>
                <w:szCs w:val="24"/>
              </w:rPr>
            </w:pPr>
            <w:proofErr w:type="spellStart"/>
            <w:r w:rsidRPr="00F94D16">
              <w:rPr>
                <w:rFonts w:ascii="Times New Roman" w:hAnsi="Times New Roman" w:cs="Times New Roman"/>
                <w:sz w:val="24"/>
                <w:szCs w:val="24"/>
              </w:rPr>
              <w:t>Prihranek</w:t>
            </w:r>
            <w:proofErr w:type="spellEnd"/>
            <w:r w:rsidRPr="00F94D16">
              <w:rPr>
                <w:rFonts w:ascii="Times New Roman" w:hAnsi="Times New Roman" w:cs="Times New Roman"/>
                <w:sz w:val="24"/>
                <w:szCs w:val="24"/>
              </w:rPr>
              <w:t xml:space="preserve"> </w:t>
            </w:r>
            <w:proofErr w:type="spellStart"/>
            <w:r w:rsidRPr="00F94D16">
              <w:rPr>
                <w:rFonts w:ascii="Times New Roman" w:hAnsi="Times New Roman" w:cs="Times New Roman"/>
                <w:sz w:val="24"/>
                <w:szCs w:val="24"/>
              </w:rPr>
              <w:t>emisij</w:t>
            </w:r>
            <w:proofErr w:type="spellEnd"/>
            <w:r w:rsidRPr="00F94D16">
              <w:rPr>
                <w:rFonts w:ascii="Times New Roman" w:hAnsi="Times New Roman" w:cs="Times New Roman"/>
                <w:sz w:val="24"/>
                <w:szCs w:val="24"/>
              </w:rPr>
              <w:t xml:space="preserve"> CO</w:t>
            </w:r>
            <w:r w:rsidRPr="00F94D16">
              <w:rPr>
                <w:rFonts w:ascii="Times New Roman" w:hAnsi="Times New Roman" w:cs="Times New Roman"/>
                <w:sz w:val="24"/>
                <w:szCs w:val="24"/>
                <w:vertAlign w:val="subscript"/>
              </w:rPr>
              <w:t>2</w:t>
            </w:r>
            <w:r w:rsidRPr="00F94D16">
              <w:rPr>
                <w:rFonts w:ascii="Times New Roman" w:hAnsi="Times New Roman" w:cs="Times New Roman"/>
                <w:sz w:val="24"/>
                <w:szCs w:val="24"/>
              </w:rPr>
              <w:t xml:space="preserve"> ([kg CO2e] in [%])</w:t>
            </w:r>
            <w:r w:rsidR="00592A17">
              <w:rPr>
                <w:rFonts w:ascii="Times New Roman" w:hAnsi="Times New Roman" w:cs="Times New Roman"/>
                <w:sz w:val="24"/>
                <w:szCs w:val="24"/>
              </w:rPr>
              <w:t>,</w:t>
            </w:r>
            <w:r w:rsidRPr="00F94D16">
              <w:rPr>
                <w:rFonts w:ascii="Times New Roman" w:hAnsi="Times New Roman" w:cs="Times New Roman"/>
                <w:sz w:val="24"/>
                <w:szCs w:val="24"/>
              </w:rPr>
              <w:t xml:space="preserve"> </w:t>
            </w:r>
            <w:proofErr w:type="spellStart"/>
            <w:r>
              <w:rPr>
                <w:rFonts w:ascii="Times New Roman" w:hAnsi="Times New Roman" w:cs="Times New Roman"/>
                <w:sz w:val="24"/>
                <w:szCs w:val="24"/>
              </w:rPr>
              <w:t>če</w:t>
            </w:r>
            <w:proofErr w:type="spellEnd"/>
            <w:r>
              <w:rPr>
                <w:rFonts w:ascii="Times New Roman" w:hAnsi="Times New Roman" w:cs="Times New Roman"/>
                <w:sz w:val="24"/>
                <w:szCs w:val="24"/>
              </w:rPr>
              <w:t xml:space="preserve"> bi </w:t>
            </w:r>
            <w:proofErr w:type="spellStart"/>
            <w:r w:rsidRPr="00F94D16">
              <w:rPr>
                <w:rFonts w:ascii="Times New Roman" w:hAnsi="Times New Roman" w:cs="Times New Roman"/>
                <w:sz w:val="24"/>
                <w:szCs w:val="24"/>
              </w:rPr>
              <w:t>uporab</w:t>
            </w:r>
            <w:r>
              <w:rPr>
                <w:rFonts w:ascii="Times New Roman" w:hAnsi="Times New Roman" w:cs="Times New Roman"/>
                <w:sz w:val="24"/>
                <w:szCs w:val="24"/>
              </w:rPr>
              <w:t>ili</w:t>
            </w:r>
            <w:proofErr w:type="spellEnd"/>
            <w:r w:rsidRPr="00F94D16">
              <w:rPr>
                <w:rFonts w:ascii="Times New Roman" w:hAnsi="Times New Roman" w:cs="Times New Roman"/>
                <w:sz w:val="24"/>
                <w:szCs w:val="24"/>
              </w:rPr>
              <w:t xml:space="preserve"> </w:t>
            </w:r>
            <w:proofErr w:type="spellStart"/>
            <w:r w:rsidRPr="00F94D16">
              <w:rPr>
                <w:rFonts w:ascii="Times New Roman" w:hAnsi="Times New Roman" w:cs="Times New Roman"/>
                <w:sz w:val="24"/>
                <w:szCs w:val="24"/>
              </w:rPr>
              <w:t>pretežno</w:t>
            </w:r>
            <w:proofErr w:type="spellEnd"/>
            <w:r w:rsidRPr="00F94D16">
              <w:rPr>
                <w:rFonts w:ascii="Times New Roman" w:hAnsi="Times New Roman" w:cs="Times New Roman"/>
                <w:sz w:val="24"/>
                <w:szCs w:val="24"/>
              </w:rPr>
              <w:t xml:space="preserve"> les</w:t>
            </w:r>
          </w:p>
        </w:tc>
        <w:tc>
          <w:tcPr>
            <w:tcW w:w="1646" w:type="dxa"/>
          </w:tcPr>
          <w:p w14:paraId="6D39A2F5" w14:textId="77777777" w:rsidR="008700A8" w:rsidRPr="00F94D16" w:rsidRDefault="008700A8" w:rsidP="008700A8">
            <w:pPr>
              <w:jc w:val="both"/>
              <w:rPr>
                <w:rFonts w:ascii="Times New Roman" w:hAnsi="Times New Roman" w:cs="Times New Roman"/>
                <w:sz w:val="24"/>
                <w:szCs w:val="24"/>
              </w:rPr>
            </w:pPr>
            <w:proofErr w:type="spellStart"/>
            <w:r w:rsidRPr="00F94D16">
              <w:rPr>
                <w:rFonts w:ascii="Times New Roman" w:hAnsi="Times New Roman" w:cs="Times New Roman"/>
                <w:sz w:val="24"/>
                <w:szCs w:val="24"/>
              </w:rPr>
              <w:t>Zaloga</w:t>
            </w:r>
            <w:proofErr w:type="spellEnd"/>
            <w:r w:rsidRPr="00F94D16">
              <w:rPr>
                <w:rFonts w:ascii="Times New Roman" w:hAnsi="Times New Roman" w:cs="Times New Roman"/>
                <w:sz w:val="24"/>
                <w:szCs w:val="24"/>
              </w:rPr>
              <w:t xml:space="preserve"> </w:t>
            </w:r>
            <w:proofErr w:type="spellStart"/>
            <w:r w:rsidRPr="00F94D16">
              <w:rPr>
                <w:rFonts w:ascii="Times New Roman" w:hAnsi="Times New Roman" w:cs="Times New Roman"/>
                <w:sz w:val="24"/>
                <w:szCs w:val="24"/>
              </w:rPr>
              <w:t>biogenega</w:t>
            </w:r>
            <w:proofErr w:type="spellEnd"/>
            <w:r w:rsidRPr="00F94D16">
              <w:rPr>
                <w:rFonts w:ascii="Times New Roman" w:hAnsi="Times New Roman" w:cs="Times New Roman"/>
                <w:sz w:val="24"/>
                <w:szCs w:val="24"/>
              </w:rPr>
              <w:t xml:space="preserve"> </w:t>
            </w:r>
            <w:proofErr w:type="spellStart"/>
            <w:r w:rsidRPr="00F94D16">
              <w:rPr>
                <w:rFonts w:ascii="Times New Roman" w:hAnsi="Times New Roman" w:cs="Times New Roman"/>
                <w:sz w:val="24"/>
                <w:szCs w:val="24"/>
              </w:rPr>
              <w:t>ogljika</w:t>
            </w:r>
            <w:proofErr w:type="spellEnd"/>
            <w:r w:rsidRPr="00F94D16">
              <w:rPr>
                <w:rFonts w:ascii="Times New Roman" w:hAnsi="Times New Roman" w:cs="Times New Roman"/>
                <w:sz w:val="24"/>
                <w:szCs w:val="24"/>
              </w:rPr>
              <w:t xml:space="preserve"> (</w:t>
            </w:r>
            <w:proofErr w:type="spellStart"/>
            <w:r w:rsidRPr="00F94D16">
              <w:rPr>
                <w:rFonts w:ascii="Times New Roman" w:hAnsi="Times New Roman" w:cs="Times New Roman"/>
                <w:sz w:val="24"/>
                <w:szCs w:val="24"/>
              </w:rPr>
              <w:t>sekvestracija</w:t>
            </w:r>
            <w:proofErr w:type="spellEnd"/>
            <w:r w:rsidRPr="00F94D16">
              <w:rPr>
                <w:rFonts w:ascii="Times New Roman" w:hAnsi="Times New Roman" w:cs="Times New Roman"/>
                <w:sz w:val="24"/>
                <w:szCs w:val="24"/>
              </w:rPr>
              <w:t xml:space="preserve">) v </w:t>
            </w:r>
            <w:proofErr w:type="spellStart"/>
            <w:r w:rsidRPr="00F94D16">
              <w:rPr>
                <w:rFonts w:ascii="Times New Roman" w:hAnsi="Times New Roman" w:cs="Times New Roman"/>
                <w:sz w:val="24"/>
                <w:szCs w:val="24"/>
              </w:rPr>
              <w:t>izdelku</w:t>
            </w:r>
            <w:proofErr w:type="spellEnd"/>
            <w:r w:rsidRPr="00F94D16">
              <w:rPr>
                <w:rFonts w:ascii="Times New Roman" w:hAnsi="Times New Roman" w:cs="Times New Roman"/>
                <w:sz w:val="24"/>
                <w:szCs w:val="24"/>
              </w:rPr>
              <w:t xml:space="preserve"> [kg CO2e]</w:t>
            </w:r>
          </w:p>
        </w:tc>
        <w:tc>
          <w:tcPr>
            <w:tcW w:w="1081" w:type="dxa"/>
          </w:tcPr>
          <w:p w14:paraId="572D7003" w14:textId="77777777" w:rsidR="008700A8" w:rsidRDefault="008700A8" w:rsidP="008700A8">
            <w:pPr>
              <w:jc w:val="both"/>
              <w:rPr>
                <w:rFonts w:ascii="Times New Roman" w:hAnsi="Times New Roman" w:cs="Times New Roman"/>
                <w:sz w:val="24"/>
                <w:szCs w:val="24"/>
              </w:rPr>
            </w:pPr>
            <w:proofErr w:type="spellStart"/>
            <w:r w:rsidRPr="00F94D16">
              <w:rPr>
                <w:rFonts w:ascii="Times New Roman" w:hAnsi="Times New Roman" w:cs="Times New Roman"/>
                <w:sz w:val="24"/>
                <w:szCs w:val="24"/>
              </w:rPr>
              <w:t>Ogljični</w:t>
            </w:r>
            <w:proofErr w:type="spellEnd"/>
            <w:r w:rsidRPr="00F94D16">
              <w:rPr>
                <w:rFonts w:ascii="Times New Roman" w:hAnsi="Times New Roman" w:cs="Times New Roman"/>
                <w:sz w:val="24"/>
                <w:szCs w:val="24"/>
              </w:rPr>
              <w:t xml:space="preserve"> </w:t>
            </w:r>
            <w:proofErr w:type="spellStart"/>
            <w:r w:rsidRPr="00F94D16">
              <w:rPr>
                <w:rFonts w:ascii="Times New Roman" w:hAnsi="Times New Roman" w:cs="Times New Roman"/>
                <w:sz w:val="24"/>
                <w:szCs w:val="24"/>
              </w:rPr>
              <w:t>odtis</w:t>
            </w:r>
            <w:proofErr w:type="spellEnd"/>
            <w:r>
              <w:rPr>
                <w:rFonts w:ascii="Times New Roman" w:hAnsi="Times New Roman" w:cs="Times New Roman"/>
                <w:sz w:val="24"/>
                <w:szCs w:val="24"/>
              </w:rPr>
              <w:t xml:space="preserve"> </w:t>
            </w:r>
            <w:proofErr w:type="spellStart"/>
            <w:r w:rsidRPr="00725659">
              <w:rPr>
                <w:rFonts w:ascii="Times New Roman" w:hAnsi="Times New Roman" w:cs="Times New Roman"/>
                <w:b/>
                <w:bCs/>
                <w:sz w:val="24"/>
                <w:szCs w:val="24"/>
              </w:rPr>
              <w:t>Skupaj</w:t>
            </w:r>
            <w:proofErr w:type="spellEnd"/>
            <w:r w:rsidRPr="00725659">
              <w:rPr>
                <w:rFonts w:ascii="Times New Roman" w:hAnsi="Times New Roman" w:cs="Times New Roman"/>
                <w:b/>
                <w:bCs/>
                <w:sz w:val="24"/>
                <w:szCs w:val="24"/>
              </w:rPr>
              <w:t xml:space="preserve"> </w:t>
            </w:r>
            <w:r>
              <w:rPr>
                <w:rFonts w:ascii="Times New Roman" w:hAnsi="Times New Roman" w:cs="Times New Roman"/>
                <w:b/>
                <w:bCs/>
                <w:sz w:val="24"/>
                <w:szCs w:val="24"/>
              </w:rPr>
              <w:t>I</w:t>
            </w:r>
            <w:r w:rsidRPr="00725659">
              <w:rPr>
                <w:rFonts w:ascii="Times New Roman" w:hAnsi="Times New Roman" w:cs="Times New Roman"/>
                <w:b/>
                <w:bCs/>
                <w:sz w:val="24"/>
                <w:szCs w:val="24"/>
              </w:rPr>
              <w:t>I</w:t>
            </w:r>
            <w:r w:rsidRPr="00F94D16">
              <w:rPr>
                <w:rFonts w:ascii="Times New Roman" w:hAnsi="Times New Roman" w:cs="Times New Roman"/>
                <w:sz w:val="24"/>
                <w:szCs w:val="24"/>
              </w:rPr>
              <w:t xml:space="preserve"> [kg CO2e]</w:t>
            </w:r>
          </w:p>
        </w:tc>
        <w:tc>
          <w:tcPr>
            <w:tcW w:w="1530" w:type="dxa"/>
          </w:tcPr>
          <w:p w14:paraId="052F0939" w14:textId="63E138A2" w:rsidR="008700A8" w:rsidRPr="00F94D16" w:rsidRDefault="008700A8" w:rsidP="008700A8">
            <w:pPr>
              <w:jc w:val="both"/>
              <w:rPr>
                <w:rFonts w:ascii="Times New Roman" w:hAnsi="Times New Roman" w:cs="Times New Roman"/>
                <w:sz w:val="24"/>
                <w:szCs w:val="24"/>
              </w:rPr>
            </w:pPr>
            <w:proofErr w:type="spellStart"/>
            <w:r>
              <w:rPr>
                <w:rFonts w:ascii="Times New Roman" w:hAnsi="Times New Roman" w:cs="Times New Roman"/>
                <w:sz w:val="24"/>
                <w:szCs w:val="24"/>
              </w:rPr>
              <w:t>Skupni</w:t>
            </w:r>
            <w:proofErr w:type="spellEnd"/>
            <w:r w:rsidRPr="00F94D16">
              <w:rPr>
                <w:rFonts w:ascii="Times New Roman" w:hAnsi="Times New Roman" w:cs="Times New Roman"/>
                <w:sz w:val="24"/>
                <w:szCs w:val="24"/>
              </w:rPr>
              <w:t xml:space="preserve"> </w:t>
            </w:r>
            <w:proofErr w:type="spellStart"/>
            <w:r w:rsidRPr="00F94D16">
              <w:rPr>
                <w:rFonts w:ascii="Times New Roman" w:hAnsi="Times New Roman" w:cs="Times New Roman"/>
                <w:sz w:val="24"/>
                <w:szCs w:val="24"/>
              </w:rPr>
              <w:t>učinek</w:t>
            </w:r>
            <w:proofErr w:type="spellEnd"/>
            <w:r w:rsidRPr="00F94D16">
              <w:rPr>
                <w:rFonts w:ascii="Times New Roman" w:hAnsi="Times New Roman" w:cs="Times New Roman"/>
                <w:sz w:val="24"/>
                <w:szCs w:val="24"/>
              </w:rPr>
              <w:t xml:space="preserve"> </w:t>
            </w:r>
            <w:proofErr w:type="spellStart"/>
            <w:r w:rsidRPr="00F94D16">
              <w:rPr>
                <w:rFonts w:ascii="Times New Roman" w:hAnsi="Times New Roman" w:cs="Times New Roman"/>
                <w:sz w:val="24"/>
                <w:szCs w:val="24"/>
              </w:rPr>
              <w:t>prihranka</w:t>
            </w:r>
            <w:proofErr w:type="spellEnd"/>
            <w:r w:rsidRPr="00F94D16">
              <w:rPr>
                <w:rFonts w:ascii="Times New Roman" w:hAnsi="Times New Roman" w:cs="Times New Roman"/>
                <w:sz w:val="24"/>
                <w:szCs w:val="24"/>
              </w:rPr>
              <w:t xml:space="preserve"> </w:t>
            </w:r>
            <w:proofErr w:type="spellStart"/>
            <w:r w:rsidRPr="00F94D16">
              <w:rPr>
                <w:rFonts w:ascii="Times New Roman" w:hAnsi="Times New Roman" w:cs="Times New Roman"/>
                <w:sz w:val="24"/>
                <w:szCs w:val="24"/>
              </w:rPr>
              <w:t>emisij</w:t>
            </w:r>
            <w:proofErr w:type="spellEnd"/>
            <w:r w:rsidRPr="00F94D16">
              <w:rPr>
                <w:rFonts w:ascii="Times New Roman" w:hAnsi="Times New Roman" w:cs="Times New Roman"/>
                <w:sz w:val="24"/>
                <w:szCs w:val="24"/>
              </w:rPr>
              <w:t xml:space="preserve"> in </w:t>
            </w:r>
            <w:proofErr w:type="spellStart"/>
            <w:r w:rsidRPr="00F94D16">
              <w:rPr>
                <w:rFonts w:ascii="Times New Roman" w:hAnsi="Times New Roman" w:cs="Times New Roman"/>
                <w:sz w:val="24"/>
                <w:szCs w:val="24"/>
              </w:rPr>
              <w:t>sekvestracije</w:t>
            </w:r>
            <w:proofErr w:type="spellEnd"/>
            <w:r w:rsidRPr="00F94D16">
              <w:rPr>
                <w:rFonts w:ascii="Times New Roman" w:hAnsi="Times New Roman" w:cs="Times New Roman"/>
                <w:sz w:val="24"/>
                <w:szCs w:val="24"/>
              </w:rPr>
              <w:t xml:space="preserve"> [kg CO2e] in [%] </w:t>
            </w:r>
            <w:proofErr w:type="spellStart"/>
            <w:r w:rsidRPr="00F94D16">
              <w:rPr>
                <w:rFonts w:ascii="Times New Roman" w:hAnsi="Times New Roman" w:cs="Times New Roman"/>
                <w:sz w:val="24"/>
                <w:szCs w:val="24"/>
              </w:rPr>
              <w:t>zaradi</w:t>
            </w:r>
            <w:proofErr w:type="spellEnd"/>
            <w:r w:rsidRPr="00F94D16">
              <w:rPr>
                <w:rFonts w:ascii="Times New Roman" w:hAnsi="Times New Roman" w:cs="Times New Roman"/>
                <w:sz w:val="24"/>
                <w:szCs w:val="24"/>
              </w:rPr>
              <w:t xml:space="preserve"> rabe </w:t>
            </w:r>
            <w:proofErr w:type="spellStart"/>
            <w:r w:rsidRPr="00F94D16">
              <w:rPr>
                <w:rFonts w:ascii="Times New Roman" w:hAnsi="Times New Roman" w:cs="Times New Roman"/>
                <w:sz w:val="24"/>
                <w:szCs w:val="24"/>
              </w:rPr>
              <w:t>pretežno</w:t>
            </w:r>
            <w:proofErr w:type="spellEnd"/>
            <w:r w:rsidRPr="00F94D16">
              <w:rPr>
                <w:rFonts w:ascii="Times New Roman" w:hAnsi="Times New Roman" w:cs="Times New Roman"/>
                <w:sz w:val="24"/>
                <w:szCs w:val="24"/>
              </w:rPr>
              <w:t xml:space="preserve"> </w:t>
            </w:r>
            <w:proofErr w:type="spellStart"/>
            <w:r w:rsidRPr="00F94D16">
              <w:rPr>
                <w:rFonts w:ascii="Times New Roman" w:hAnsi="Times New Roman" w:cs="Times New Roman"/>
                <w:sz w:val="24"/>
                <w:szCs w:val="24"/>
              </w:rPr>
              <w:t>lesa</w:t>
            </w:r>
            <w:proofErr w:type="spellEnd"/>
          </w:p>
        </w:tc>
      </w:tr>
      <w:tr w:rsidR="000D2D9F" w14:paraId="1EDAE303" w14:textId="77777777" w:rsidTr="000D2D9F">
        <w:tc>
          <w:tcPr>
            <w:tcW w:w="1114" w:type="dxa"/>
            <w:vMerge w:val="restart"/>
          </w:tcPr>
          <w:p w14:paraId="1922AFD0" w14:textId="77777777" w:rsidR="000D2D9F" w:rsidRPr="00F94D16" w:rsidRDefault="000D2D9F" w:rsidP="008700A8">
            <w:pPr>
              <w:jc w:val="both"/>
              <w:rPr>
                <w:rFonts w:ascii="Times New Roman" w:hAnsi="Times New Roman" w:cs="Times New Roman"/>
                <w:sz w:val="24"/>
                <w:szCs w:val="24"/>
              </w:rPr>
            </w:pPr>
            <w:proofErr w:type="spellStart"/>
            <w:r w:rsidRPr="00F94D16">
              <w:rPr>
                <w:rFonts w:ascii="Times New Roman" w:hAnsi="Times New Roman" w:cs="Times New Roman"/>
                <w:sz w:val="24"/>
                <w:szCs w:val="24"/>
              </w:rPr>
              <w:t>Okno</w:t>
            </w:r>
            <w:proofErr w:type="spellEnd"/>
          </w:p>
        </w:tc>
        <w:tc>
          <w:tcPr>
            <w:tcW w:w="1446" w:type="dxa"/>
          </w:tcPr>
          <w:p w14:paraId="62BF7D93" w14:textId="77777777" w:rsidR="000D2D9F" w:rsidRPr="00F94D16" w:rsidRDefault="000D2D9F" w:rsidP="008700A8">
            <w:pPr>
              <w:jc w:val="both"/>
              <w:rPr>
                <w:rFonts w:ascii="Times New Roman" w:hAnsi="Times New Roman" w:cs="Times New Roman"/>
                <w:sz w:val="24"/>
                <w:szCs w:val="24"/>
              </w:rPr>
            </w:pPr>
            <w:r w:rsidRPr="00F94D16">
              <w:rPr>
                <w:rFonts w:ascii="Times New Roman" w:hAnsi="Times New Roman" w:cs="Times New Roman"/>
                <w:sz w:val="24"/>
                <w:szCs w:val="24"/>
              </w:rPr>
              <w:t>Les</w:t>
            </w:r>
          </w:p>
        </w:tc>
        <w:tc>
          <w:tcPr>
            <w:tcW w:w="1028" w:type="dxa"/>
          </w:tcPr>
          <w:p w14:paraId="67416763" w14:textId="77777777" w:rsidR="000D2D9F" w:rsidRPr="00F94D16" w:rsidRDefault="000D2D9F" w:rsidP="008700A8">
            <w:pPr>
              <w:jc w:val="both"/>
              <w:rPr>
                <w:rFonts w:ascii="Times New Roman" w:hAnsi="Times New Roman" w:cs="Times New Roman"/>
                <w:sz w:val="24"/>
                <w:szCs w:val="24"/>
              </w:rPr>
            </w:pPr>
            <w:r w:rsidRPr="004C3F64">
              <w:rPr>
                <w:rFonts w:ascii="Times New Roman" w:hAnsi="Times New Roman" w:cs="Times New Roman"/>
                <w:sz w:val="24"/>
                <w:szCs w:val="24"/>
              </w:rPr>
              <w:t>179</w:t>
            </w:r>
          </w:p>
        </w:tc>
        <w:tc>
          <w:tcPr>
            <w:tcW w:w="1217" w:type="dxa"/>
          </w:tcPr>
          <w:p w14:paraId="53282BE3" w14:textId="77777777" w:rsidR="000D2D9F" w:rsidRPr="00F94D16" w:rsidRDefault="000D2D9F" w:rsidP="008700A8">
            <w:pPr>
              <w:jc w:val="both"/>
              <w:rPr>
                <w:rFonts w:ascii="Times New Roman" w:hAnsi="Times New Roman" w:cs="Times New Roman"/>
                <w:sz w:val="24"/>
                <w:szCs w:val="24"/>
              </w:rPr>
            </w:pPr>
            <w:r>
              <w:rPr>
                <w:rFonts w:ascii="Times New Roman" w:hAnsi="Times New Roman" w:cs="Times New Roman"/>
                <w:sz w:val="24"/>
                <w:szCs w:val="24"/>
              </w:rPr>
              <w:t>0 (0%)</w:t>
            </w:r>
          </w:p>
        </w:tc>
        <w:tc>
          <w:tcPr>
            <w:tcW w:w="1646" w:type="dxa"/>
          </w:tcPr>
          <w:p w14:paraId="47288505" w14:textId="77777777" w:rsidR="000D2D9F" w:rsidRPr="00F94D16" w:rsidRDefault="000D2D9F" w:rsidP="008700A8">
            <w:pPr>
              <w:jc w:val="both"/>
              <w:rPr>
                <w:rFonts w:ascii="Times New Roman" w:hAnsi="Times New Roman" w:cs="Times New Roman"/>
                <w:sz w:val="24"/>
                <w:szCs w:val="24"/>
              </w:rPr>
            </w:pPr>
            <w:r>
              <w:rPr>
                <w:rFonts w:ascii="Times New Roman" w:hAnsi="Times New Roman" w:cs="Times New Roman"/>
                <w:sz w:val="24"/>
                <w:szCs w:val="24"/>
              </w:rPr>
              <w:t>-259</w:t>
            </w:r>
          </w:p>
        </w:tc>
        <w:tc>
          <w:tcPr>
            <w:tcW w:w="1081" w:type="dxa"/>
          </w:tcPr>
          <w:p w14:paraId="7883FDAF" w14:textId="77777777" w:rsidR="000D2D9F" w:rsidRPr="00F94D16" w:rsidRDefault="000D2D9F" w:rsidP="008700A8">
            <w:pPr>
              <w:jc w:val="both"/>
              <w:rPr>
                <w:rFonts w:ascii="Times New Roman" w:hAnsi="Times New Roman" w:cs="Times New Roman"/>
                <w:sz w:val="24"/>
                <w:szCs w:val="24"/>
              </w:rPr>
            </w:pPr>
            <w:r>
              <w:rPr>
                <w:rFonts w:ascii="Times New Roman" w:hAnsi="Times New Roman" w:cs="Times New Roman"/>
                <w:sz w:val="24"/>
                <w:szCs w:val="24"/>
              </w:rPr>
              <w:t>-116</w:t>
            </w:r>
          </w:p>
        </w:tc>
        <w:tc>
          <w:tcPr>
            <w:tcW w:w="1530" w:type="dxa"/>
          </w:tcPr>
          <w:p w14:paraId="7AA81FDA" w14:textId="77777777" w:rsidR="000D2D9F" w:rsidRPr="00F94D16" w:rsidRDefault="000D2D9F" w:rsidP="008700A8">
            <w:pPr>
              <w:jc w:val="both"/>
              <w:rPr>
                <w:rFonts w:ascii="Times New Roman" w:hAnsi="Times New Roman" w:cs="Times New Roman"/>
                <w:sz w:val="24"/>
                <w:szCs w:val="24"/>
              </w:rPr>
            </w:pPr>
            <w:r>
              <w:rPr>
                <w:rFonts w:ascii="Times New Roman" w:hAnsi="Times New Roman" w:cs="Times New Roman"/>
                <w:sz w:val="24"/>
                <w:szCs w:val="24"/>
              </w:rPr>
              <w:t>0 (0%)</w:t>
            </w:r>
          </w:p>
        </w:tc>
      </w:tr>
      <w:tr w:rsidR="000D2D9F" w14:paraId="1E3DFE3A" w14:textId="77777777" w:rsidTr="000D2D9F">
        <w:tc>
          <w:tcPr>
            <w:tcW w:w="1114" w:type="dxa"/>
            <w:vMerge/>
          </w:tcPr>
          <w:p w14:paraId="4E43A475" w14:textId="77777777" w:rsidR="000D2D9F" w:rsidRPr="00F94D16" w:rsidRDefault="000D2D9F" w:rsidP="008700A8">
            <w:pPr>
              <w:jc w:val="both"/>
              <w:rPr>
                <w:rFonts w:ascii="Times New Roman" w:hAnsi="Times New Roman" w:cs="Times New Roman"/>
                <w:sz w:val="24"/>
                <w:szCs w:val="24"/>
              </w:rPr>
            </w:pPr>
          </w:p>
        </w:tc>
        <w:tc>
          <w:tcPr>
            <w:tcW w:w="1446" w:type="dxa"/>
          </w:tcPr>
          <w:p w14:paraId="14090974" w14:textId="75AAA34C" w:rsidR="000D2D9F" w:rsidRPr="00F94D16" w:rsidRDefault="000D2D9F" w:rsidP="008700A8">
            <w:pPr>
              <w:jc w:val="both"/>
              <w:rPr>
                <w:rFonts w:ascii="Times New Roman" w:hAnsi="Times New Roman" w:cs="Times New Roman"/>
                <w:sz w:val="24"/>
                <w:szCs w:val="24"/>
              </w:rPr>
            </w:pPr>
            <w:r w:rsidRPr="00F94D16">
              <w:rPr>
                <w:rFonts w:ascii="Times New Roman" w:hAnsi="Times New Roman" w:cs="Times New Roman"/>
                <w:sz w:val="24"/>
                <w:szCs w:val="24"/>
              </w:rPr>
              <w:t>Les</w:t>
            </w:r>
            <w:r>
              <w:rPr>
                <w:rFonts w:ascii="Times New Roman" w:hAnsi="Times New Roman" w:cs="Times New Roman"/>
                <w:sz w:val="24"/>
                <w:szCs w:val="24"/>
              </w:rPr>
              <w:t> –</w:t>
            </w:r>
            <w:r w:rsidRPr="00F94D16">
              <w:rPr>
                <w:rFonts w:ascii="Times New Roman" w:hAnsi="Times New Roman" w:cs="Times New Roman"/>
                <w:sz w:val="24"/>
                <w:szCs w:val="24"/>
              </w:rPr>
              <w:t xml:space="preserve"> </w:t>
            </w:r>
            <w:proofErr w:type="spellStart"/>
            <w:r w:rsidRPr="00F94D16">
              <w:rPr>
                <w:rFonts w:ascii="Times New Roman" w:hAnsi="Times New Roman" w:cs="Times New Roman"/>
                <w:sz w:val="24"/>
                <w:szCs w:val="24"/>
              </w:rPr>
              <w:t>kovina</w:t>
            </w:r>
            <w:proofErr w:type="spellEnd"/>
          </w:p>
        </w:tc>
        <w:tc>
          <w:tcPr>
            <w:tcW w:w="1028" w:type="dxa"/>
          </w:tcPr>
          <w:p w14:paraId="39BC5EAA" w14:textId="77777777" w:rsidR="000D2D9F" w:rsidRPr="00F94D16" w:rsidRDefault="000D2D9F" w:rsidP="008700A8">
            <w:pPr>
              <w:jc w:val="both"/>
              <w:rPr>
                <w:rFonts w:ascii="Times New Roman" w:hAnsi="Times New Roman" w:cs="Times New Roman"/>
                <w:sz w:val="24"/>
                <w:szCs w:val="24"/>
              </w:rPr>
            </w:pPr>
            <w:r w:rsidRPr="004C3F64">
              <w:rPr>
                <w:rFonts w:ascii="Times New Roman" w:hAnsi="Times New Roman" w:cs="Times New Roman"/>
                <w:sz w:val="24"/>
                <w:szCs w:val="24"/>
              </w:rPr>
              <w:t>323</w:t>
            </w:r>
          </w:p>
        </w:tc>
        <w:tc>
          <w:tcPr>
            <w:tcW w:w="1217" w:type="dxa"/>
          </w:tcPr>
          <w:p w14:paraId="0A886A17" w14:textId="77777777" w:rsidR="000D2D9F" w:rsidRPr="00F94D16" w:rsidRDefault="000D2D9F" w:rsidP="008700A8">
            <w:pPr>
              <w:jc w:val="both"/>
              <w:rPr>
                <w:rFonts w:ascii="Times New Roman" w:hAnsi="Times New Roman" w:cs="Times New Roman"/>
                <w:sz w:val="24"/>
                <w:szCs w:val="24"/>
              </w:rPr>
            </w:pPr>
            <w:r>
              <w:rPr>
                <w:rFonts w:ascii="Times New Roman" w:hAnsi="Times New Roman" w:cs="Times New Roman"/>
                <w:sz w:val="24"/>
                <w:szCs w:val="24"/>
              </w:rPr>
              <w:t>-144 (80%)</w:t>
            </w:r>
          </w:p>
        </w:tc>
        <w:tc>
          <w:tcPr>
            <w:tcW w:w="1646" w:type="dxa"/>
          </w:tcPr>
          <w:p w14:paraId="2E5AAF07" w14:textId="77777777" w:rsidR="000D2D9F" w:rsidRPr="00F94D16" w:rsidRDefault="000D2D9F" w:rsidP="008700A8">
            <w:pPr>
              <w:jc w:val="both"/>
              <w:rPr>
                <w:rFonts w:ascii="Times New Roman" w:hAnsi="Times New Roman" w:cs="Times New Roman"/>
                <w:sz w:val="24"/>
                <w:szCs w:val="24"/>
              </w:rPr>
            </w:pPr>
            <w:r>
              <w:rPr>
                <w:rFonts w:ascii="Times New Roman" w:hAnsi="Times New Roman" w:cs="Times New Roman"/>
                <w:sz w:val="24"/>
                <w:szCs w:val="24"/>
              </w:rPr>
              <w:t>-273</w:t>
            </w:r>
          </w:p>
        </w:tc>
        <w:tc>
          <w:tcPr>
            <w:tcW w:w="1081" w:type="dxa"/>
          </w:tcPr>
          <w:p w14:paraId="67F95BA2" w14:textId="77777777" w:rsidR="000D2D9F" w:rsidRPr="00F94D16" w:rsidRDefault="000D2D9F" w:rsidP="008700A8">
            <w:pPr>
              <w:jc w:val="both"/>
              <w:rPr>
                <w:rFonts w:ascii="Times New Roman" w:hAnsi="Times New Roman" w:cs="Times New Roman"/>
                <w:sz w:val="24"/>
                <w:szCs w:val="24"/>
              </w:rPr>
            </w:pPr>
            <w:r>
              <w:rPr>
                <w:rFonts w:ascii="Times New Roman" w:hAnsi="Times New Roman" w:cs="Times New Roman"/>
                <w:sz w:val="24"/>
                <w:szCs w:val="24"/>
              </w:rPr>
              <w:t>50</w:t>
            </w:r>
          </w:p>
        </w:tc>
        <w:tc>
          <w:tcPr>
            <w:tcW w:w="1530" w:type="dxa"/>
          </w:tcPr>
          <w:p w14:paraId="643D499D" w14:textId="77777777" w:rsidR="000D2D9F" w:rsidRPr="00F94D16" w:rsidRDefault="000D2D9F" w:rsidP="008700A8">
            <w:pPr>
              <w:jc w:val="both"/>
              <w:rPr>
                <w:rFonts w:ascii="Times New Roman" w:hAnsi="Times New Roman" w:cs="Times New Roman"/>
                <w:sz w:val="24"/>
                <w:szCs w:val="24"/>
              </w:rPr>
            </w:pPr>
            <w:r>
              <w:rPr>
                <w:rFonts w:ascii="Times New Roman" w:hAnsi="Times New Roman" w:cs="Times New Roman"/>
                <w:sz w:val="24"/>
                <w:szCs w:val="24"/>
              </w:rPr>
              <w:t>-166 (92%)</w:t>
            </w:r>
          </w:p>
        </w:tc>
      </w:tr>
      <w:tr w:rsidR="000D2D9F" w14:paraId="25BD1298" w14:textId="77777777" w:rsidTr="000D2D9F">
        <w:tc>
          <w:tcPr>
            <w:tcW w:w="1114" w:type="dxa"/>
            <w:vMerge/>
          </w:tcPr>
          <w:p w14:paraId="4B4ECA04" w14:textId="77777777" w:rsidR="000D2D9F" w:rsidRPr="00F94D16" w:rsidRDefault="000D2D9F" w:rsidP="008700A8">
            <w:pPr>
              <w:jc w:val="both"/>
              <w:rPr>
                <w:rFonts w:ascii="Times New Roman" w:hAnsi="Times New Roman" w:cs="Times New Roman"/>
                <w:sz w:val="24"/>
                <w:szCs w:val="24"/>
              </w:rPr>
            </w:pPr>
          </w:p>
        </w:tc>
        <w:tc>
          <w:tcPr>
            <w:tcW w:w="1446" w:type="dxa"/>
          </w:tcPr>
          <w:p w14:paraId="28A8D837" w14:textId="77777777" w:rsidR="000D2D9F" w:rsidRPr="00F94D16" w:rsidRDefault="000D2D9F" w:rsidP="008700A8">
            <w:pPr>
              <w:jc w:val="both"/>
              <w:rPr>
                <w:rFonts w:ascii="Times New Roman" w:hAnsi="Times New Roman" w:cs="Times New Roman"/>
                <w:sz w:val="24"/>
                <w:szCs w:val="24"/>
              </w:rPr>
            </w:pPr>
            <w:proofErr w:type="spellStart"/>
            <w:r w:rsidRPr="00F94D16">
              <w:rPr>
                <w:rFonts w:ascii="Times New Roman" w:hAnsi="Times New Roman" w:cs="Times New Roman"/>
                <w:sz w:val="24"/>
                <w:szCs w:val="24"/>
              </w:rPr>
              <w:t>Aluminij</w:t>
            </w:r>
            <w:proofErr w:type="spellEnd"/>
          </w:p>
        </w:tc>
        <w:tc>
          <w:tcPr>
            <w:tcW w:w="1028" w:type="dxa"/>
          </w:tcPr>
          <w:p w14:paraId="707B8ADF" w14:textId="77777777" w:rsidR="000D2D9F" w:rsidRPr="00F94D16" w:rsidRDefault="000D2D9F" w:rsidP="008700A8">
            <w:pPr>
              <w:jc w:val="both"/>
              <w:rPr>
                <w:rFonts w:ascii="Times New Roman" w:hAnsi="Times New Roman" w:cs="Times New Roman"/>
                <w:sz w:val="24"/>
                <w:szCs w:val="24"/>
              </w:rPr>
            </w:pPr>
            <w:r w:rsidRPr="004C3F64">
              <w:rPr>
                <w:rFonts w:ascii="Times New Roman" w:hAnsi="Times New Roman" w:cs="Times New Roman"/>
                <w:sz w:val="24"/>
                <w:szCs w:val="24"/>
              </w:rPr>
              <w:t>640</w:t>
            </w:r>
          </w:p>
        </w:tc>
        <w:tc>
          <w:tcPr>
            <w:tcW w:w="1217" w:type="dxa"/>
          </w:tcPr>
          <w:p w14:paraId="4E8B857F" w14:textId="77777777" w:rsidR="000D2D9F" w:rsidRPr="00F94D16" w:rsidRDefault="000D2D9F" w:rsidP="008700A8">
            <w:pPr>
              <w:jc w:val="both"/>
              <w:rPr>
                <w:rFonts w:ascii="Times New Roman" w:hAnsi="Times New Roman" w:cs="Times New Roman"/>
                <w:sz w:val="24"/>
                <w:szCs w:val="24"/>
              </w:rPr>
            </w:pPr>
            <w:r>
              <w:rPr>
                <w:rFonts w:ascii="Times New Roman" w:hAnsi="Times New Roman" w:cs="Times New Roman"/>
                <w:sz w:val="24"/>
                <w:szCs w:val="24"/>
              </w:rPr>
              <w:t>-461 (257%)</w:t>
            </w:r>
          </w:p>
        </w:tc>
        <w:tc>
          <w:tcPr>
            <w:tcW w:w="1646" w:type="dxa"/>
          </w:tcPr>
          <w:p w14:paraId="598D35F9" w14:textId="77777777" w:rsidR="000D2D9F" w:rsidRPr="00F94D16" w:rsidRDefault="000D2D9F" w:rsidP="008700A8">
            <w:pPr>
              <w:jc w:val="both"/>
              <w:rPr>
                <w:rFonts w:ascii="Times New Roman" w:hAnsi="Times New Roman" w:cs="Times New Roman"/>
                <w:sz w:val="24"/>
                <w:szCs w:val="24"/>
              </w:rPr>
            </w:pPr>
            <w:r>
              <w:rPr>
                <w:rFonts w:ascii="Times New Roman" w:hAnsi="Times New Roman" w:cs="Times New Roman"/>
                <w:sz w:val="24"/>
                <w:szCs w:val="24"/>
              </w:rPr>
              <w:t>-3</w:t>
            </w:r>
          </w:p>
        </w:tc>
        <w:tc>
          <w:tcPr>
            <w:tcW w:w="1081" w:type="dxa"/>
          </w:tcPr>
          <w:p w14:paraId="195C6D52" w14:textId="77777777" w:rsidR="000D2D9F" w:rsidRPr="00F94D16" w:rsidRDefault="000D2D9F" w:rsidP="008700A8">
            <w:pPr>
              <w:jc w:val="both"/>
              <w:rPr>
                <w:rFonts w:ascii="Times New Roman" w:hAnsi="Times New Roman" w:cs="Times New Roman"/>
                <w:sz w:val="24"/>
                <w:szCs w:val="24"/>
              </w:rPr>
            </w:pPr>
            <w:r>
              <w:rPr>
                <w:rFonts w:ascii="Times New Roman" w:hAnsi="Times New Roman" w:cs="Times New Roman"/>
                <w:sz w:val="24"/>
                <w:szCs w:val="24"/>
              </w:rPr>
              <w:t>636</w:t>
            </w:r>
          </w:p>
        </w:tc>
        <w:tc>
          <w:tcPr>
            <w:tcW w:w="1530" w:type="dxa"/>
          </w:tcPr>
          <w:p w14:paraId="09DAB0CB" w14:textId="77777777" w:rsidR="000D2D9F" w:rsidRPr="00F94D16" w:rsidRDefault="000D2D9F" w:rsidP="008700A8">
            <w:pPr>
              <w:jc w:val="both"/>
              <w:rPr>
                <w:rFonts w:ascii="Times New Roman" w:hAnsi="Times New Roman" w:cs="Times New Roman"/>
                <w:sz w:val="24"/>
                <w:szCs w:val="24"/>
              </w:rPr>
            </w:pPr>
            <w:r>
              <w:rPr>
                <w:rFonts w:ascii="Times New Roman" w:hAnsi="Times New Roman" w:cs="Times New Roman"/>
                <w:sz w:val="24"/>
                <w:szCs w:val="24"/>
              </w:rPr>
              <w:t>-752 (420%)</w:t>
            </w:r>
          </w:p>
        </w:tc>
      </w:tr>
      <w:tr w:rsidR="000D2D9F" w14:paraId="28EED440" w14:textId="77777777" w:rsidTr="000D2D9F">
        <w:tc>
          <w:tcPr>
            <w:tcW w:w="1114" w:type="dxa"/>
            <w:vMerge/>
          </w:tcPr>
          <w:p w14:paraId="617F298F" w14:textId="77777777" w:rsidR="000D2D9F" w:rsidRPr="00F94D16" w:rsidRDefault="000D2D9F" w:rsidP="008700A8">
            <w:pPr>
              <w:jc w:val="both"/>
              <w:rPr>
                <w:rFonts w:ascii="Times New Roman" w:hAnsi="Times New Roman" w:cs="Times New Roman"/>
                <w:sz w:val="24"/>
                <w:szCs w:val="24"/>
              </w:rPr>
            </w:pPr>
          </w:p>
        </w:tc>
        <w:tc>
          <w:tcPr>
            <w:tcW w:w="1446" w:type="dxa"/>
          </w:tcPr>
          <w:p w14:paraId="666A32B5" w14:textId="77777777" w:rsidR="000D2D9F" w:rsidRPr="00F94D16" w:rsidRDefault="000D2D9F" w:rsidP="008700A8">
            <w:pPr>
              <w:jc w:val="both"/>
              <w:rPr>
                <w:rFonts w:ascii="Times New Roman" w:hAnsi="Times New Roman" w:cs="Times New Roman"/>
                <w:sz w:val="24"/>
                <w:szCs w:val="24"/>
              </w:rPr>
            </w:pPr>
            <w:proofErr w:type="spellStart"/>
            <w:r w:rsidRPr="00F94D16">
              <w:rPr>
                <w:rFonts w:ascii="Times New Roman" w:hAnsi="Times New Roman" w:cs="Times New Roman"/>
                <w:sz w:val="24"/>
                <w:szCs w:val="24"/>
              </w:rPr>
              <w:t>Plastika</w:t>
            </w:r>
            <w:proofErr w:type="spellEnd"/>
            <w:r w:rsidRPr="00F94D16">
              <w:rPr>
                <w:rFonts w:ascii="Times New Roman" w:hAnsi="Times New Roman" w:cs="Times New Roman"/>
                <w:sz w:val="24"/>
                <w:szCs w:val="24"/>
              </w:rPr>
              <w:t xml:space="preserve"> (PVC)</w:t>
            </w:r>
          </w:p>
        </w:tc>
        <w:tc>
          <w:tcPr>
            <w:tcW w:w="1028" w:type="dxa"/>
          </w:tcPr>
          <w:p w14:paraId="132828D7" w14:textId="77777777" w:rsidR="000D2D9F" w:rsidRPr="00F94D16" w:rsidRDefault="000D2D9F" w:rsidP="008700A8">
            <w:pPr>
              <w:jc w:val="both"/>
              <w:rPr>
                <w:rFonts w:ascii="Times New Roman" w:hAnsi="Times New Roman" w:cs="Times New Roman"/>
                <w:sz w:val="24"/>
                <w:szCs w:val="24"/>
              </w:rPr>
            </w:pPr>
            <w:r w:rsidRPr="004C3F64">
              <w:rPr>
                <w:rFonts w:ascii="Times New Roman" w:hAnsi="Times New Roman" w:cs="Times New Roman"/>
                <w:sz w:val="24"/>
                <w:szCs w:val="24"/>
              </w:rPr>
              <w:t>260</w:t>
            </w:r>
          </w:p>
        </w:tc>
        <w:tc>
          <w:tcPr>
            <w:tcW w:w="1217" w:type="dxa"/>
          </w:tcPr>
          <w:p w14:paraId="06B386D7" w14:textId="77777777" w:rsidR="000D2D9F" w:rsidRPr="00F94D16" w:rsidRDefault="000D2D9F" w:rsidP="008700A8">
            <w:pPr>
              <w:jc w:val="both"/>
              <w:rPr>
                <w:rFonts w:ascii="Times New Roman" w:hAnsi="Times New Roman" w:cs="Times New Roman"/>
                <w:sz w:val="24"/>
                <w:szCs w:val="24"/>
              </w:rPr>
            </w:pPr>
            <w:r>
              <w:rPr>
                <w:rFonts w:ascii="Times New Roman" w:hAnsi="Times New Roman" w:cs="Times New Roman"/>
                <w:sz w:val="24"/>
                <w:szCs w:val="24"/>
              </w:rPr>
              <w:t>-81(45%)</w:t>
            </w:r>
          </w:p>
        </w:tc>
        <w:tc>
          <w:tcPr>
            <w:tcW w:w="1646" w:type="dxa"/>
          </w:tcPr>
          <w:p w14:paraId="3048AB91" w14:textId="77777777" w:rsidR="000D2D9F" w:rsidRPr="00F94D16" w:rsidRDefault="000D2D9F" w:rsidP="008700A8">
            <w:pPr>
              <w:jc w:val="both"/>
              <w:rPr>
                <w:rFonts w:ascii="Times New Roman" w:hAnsi="Times New Roman" w:cs="Times New Roman"/>
                <w:sz w:val="24"/>
                <w:szCs w:val="24"/>
              </w:rPr>
            </w:pPr>
            <w:r>
              <w:rPr>
                <w:rFonts w:ascii="Times New Roman" w:hAnsi="Times New Roman" w:cs="Times New Roman"/>
                <w:sz w:val="24"/>
                <w:szCs w:val="24"/>
              </w:rPr>
              <w:t>-3</w:t>
            </w:r>
          </w:p>
        </w:tc>
        <w:tc>
          <w:tcPr>
            <w:tcW w:w="1081" w:type="dxa"/>
          </w:tcPr>
          <w:p w14:paraId="6EEA9BC3" w14:textId="77777777" w:rsidR="000D2D9F" w:rsidRPr="00F94D16" w:rsidRDefault="000D2D9F" w:rsidP="008700A8">
            <w:pPr>
              <w:jc w:val="both"/>
              <w:rPr>
                <w:rFonts w:ascii="Times New Roman" w:hAnsi="Times New Roman" w:cs="Times New Roman"/>
                <w:sz w:val="24"/>
                <w:szCs w:val="24"/>
              </w:rPr>
            </w:pPr>
            <w:r>
              <w:rPr>
                <w:rFonts w:ascii="Times New Roman" w:hAnsi="Times New Roman" w:cs="Times New Roman"/>
                <w:sz w:val="24"/>
                <w:szCs w:val="24"/>
              </w:rPr>
              <w:t>257</w:t>
            </w:r>
          </w:p>
        </w:tc>
        <w:tc>
          <w:tcPr>
            <w:tcW w:w="1530" w:type="dxa"/>
          </w:tcPr>
          <w:p w14:paraId="3966699F" w14:textId="77777777" w:rsidR="000D2D9F" w:rsidRPr="00F94D16" w:rsidRDefault="000D2D9F" w:rsidP="008700A8">
            <w:pPr>
              <w:jc w:val="both"/>
              <w:rPr>
                <w:rFonts w:ascii="Times New Roman" w:hAnsi="Times New Roman" w:cs="Times New Roman"/>
                <w:sz w:val="24"/>
                <w:szCs w:val="24"/>
              </w:rPr>
            </w:pPr>
            <w:r>
              <w:rPr>
                <w:rFonts w:ascii="Times New Roman" w:hAnsi="Times New Roman" w:cs="Times New Roman"/>
                <w:sz w:val="24"/>
                <w:szCs w:val="24"/>
              </w:rPr>
              <w:t>-373 (208%)</w:t>
            </w:r>
          </w:p>
        </w:tc>
      </w:tr>
    </w:tbl>
    <w:p w14:paraId="6D516CC5" w14:textId="77777777" w:rsidR="008700A8" w:rsidRPr="00DA5103" w:rsidRDefault="008700A8" w:rsidP="008700A8">
      <w:pPr>
        <w:spacing w:after="0" w:line="240" w:lineRule="auto"/>
        <w:jc w:val="both"/>
        <w:rPr>
          <w:rFonts w:ascii="Times New Roman" w:hAnsi="Times New Roman" w:cs="Times New Roman"/>
          <w:sz w:val="24"/>
          <w:szCs w:val="24"/>
          <w:lang w:val="en-GB"/>
        </w:rPr>
      </w:pPr>
    </w:p>
    <w:p w14:paraId="67C6B361" w14:textId="4D17BCC2" w:rsidR="008700A8" w:rsidRPr="00B67178" w:rsidRDefault="008700A8" w:rsidP="00447464">
      <w:pPr>
        <w:spacing w:after="0"/>
        <w:jc w:val="both"/>
        <w:rPr>
          <w:rFonts w:cstheme="minorHAnsi"/>
        </w:rPr>
      </w:pPr>
      <w:r w:rsidRPr="00B67178">
        <w:rPr>
          <w:rFonts w:cstheme="minorHAnsi"/>
        </w:rPr>
        <w:t xml:space="preserve">Kot </w:t>
      </w:r>
      <w:r w:rsidR="00AB16C7">
        <w:rPr>
          <w:rFonts w:cstheme="minorHAnsi"/>
        </w:rPr>
        <w:t xml:space="preserve">je </w:t>
      </w:r>
      <w:r w:rsidRPr="00B67178">
        <w:rPr>
          <w:rFonts w:cstheme="minorHAnsi"/>
        </w:rPr>
        <w:t xml:space="preserve">že omenjeno zgoraj, se razlika v velikosti </w:t>
      </w:r>
      <w:proofErr w:type="spellStart"/>
      <w:r w:rsidRPr="00B67178">
        <w:rPr>
          <w:rFonts w:cstheme="minorHAnsi"/>
        </w:rPr>
        <w:t>ogljičnega</w:t>
      </w:r>
      <w:proofErr w:type="spellEnd"/>
      <w:r w:rsidRPr="00B67178">
        <w:rPr>
          <w:rFonts w:cstheme="minorHAnsi"/>
        </w:rPr>
        <w:t xml:space="preserve"> odtisa še povečuje z višanjem stopnje predelave enostavnega materiala v kompleksne izdelke. Zelo ilustrativen primer smo predstavili v Preglednici 2, kjer smo zopet iz mednarodno ene najbolj priznanih baz podatkov </w:t>
      </w:r>
      <w:proofErr w:type="spellStart"/>
      <w:r w:rsidRPr="00B67178">
        <w:rPr>
          <w:rFonts w:cstheme="minorHAnsi"/>
        </w:rPr>
        <w:t>Ecoinvent</w:t>
      </w:r>
      <w:proofErr w:type="spellEnd"/>
      <w:r w:rsidRPr="00B67178">
        <w:rPr>
          <w:rFonts w:cstheme="minorHAnsi"/>
        </w:rPr>
        <w:t xml:space="preserve"> Centre (</w:t>
      </w:r>
      <w:proofErr w:type="spellStart"/>
      <w:r w:rsidRPr="00B67178">
        <w:rPr>
          <w:rFonts w:cstheme="minorHAnsi"/>
        </w:rPr>
        <w:t>Ecoinvent</w:t>
      </w:r>
      <w:proofErr w:type="spellEnd"/>
      <w:r w:rsidRPr="00B67178">
        <w:rPr>
          <w:rFonts w:cstheme="minorHAnsi"/>
        </w:rPr>
        <w:t xml:space="preserve"> </w:t>
      </w:r>
      <w:proofErr w:type="spellStart"/>
      <w:r w:rsidRPr="00B67178">
        <w:rPr>
          <w:rFonts w:cstheme="minorHAnsi"/>
        </w:rPr>
        <w:t>Life</w:t>
      </w:r>
      <w:proofErr w:type="spellEnd"/>
      <w:r w:rsidRPr="00B67178">
        <w:rPr>
          <w:rFonts w:cstheme="minorHAnsi"/>
        </w:rPr>
        <w:t xml:space="preserve"> </w:t>
      </w:r>
      <w:proofErr w:type="spellStart"/>
      <w:r w:rsidRPr="00B67178">
        <w:rPr>
          <w:rFonts w:cstheme="minorHAnsi"/>
        </w:rPr>
        <w:t>Cycle</w:t>
      </w:r>
      <w:proofErr w:type="spellEnd"/>
      <w:r w:rsidRPr="00B67178">
        <w:rPr>
          <w:rFonts w:cstheme="minorHAnsi"/>
        </w:rPr>
        <w:t xml:space="preserve"> </w:t>
      </w:r>
      <w:proofErr w:type="spellStart"/>
      <w:r w:rsidRPr="00B67178">
        <w:rPr>
          <w:rFonts w:cstheme="minorHAnsi"/>
        </w:rPr>
        <w:t>Inventory</w:t>
      </w:r>
      <w:proofErr w:type="spellEnd"/>
      <w:r w:rsidRPr="00B67178">
        <w:rPr>
          <w:rFonts w:cstheme="minorHAnsi"/>
        </w:rPr>
        <w:t xml:space="preserve"> </w:t>
      </w:r>
      <w:proofErr w:type="spellStart"/>
      <w:r w:rsidRPr="00B67178">
        <w:rPr>
          <w:rFonts w:cstheme="minorHAnsi"/>
        </w:rPr>
        <w:t>Database</w:t>
      </w:r>
      <w:proofErr w:type="spellEnd"/>
      <w:r w:rsidRPr="00B67178">
        <w:rPr>
          <w:rFonts w:cstheme="minorHAnsi"/>
        </w:rPr>
        <w:t xml:space="preserve">, 2018, v 3.5, </w:t>
      </w:r>
      <w:proofErr w:type="spellStart"/>
      <w:r w:rsidRPr="00B67178">
        <w:rPr>
          <w:rFonts w:cstheme="minorHAnsi"/>
        </w:rPr>
        <w:t>Zurich</w:t>
      </w:r>
      <w:proofErr w:type="spellEnd"/>
      <w:r>
        <w:rPr>
          <w:rFonts w:cstheme="minorHAnsi"/>
        </w:rPr>
        <w:t>)</w:t>
      </w:r>
      <w:r>
        <w:rPr>
          <w:rStyle w:val="Sprotnaopomba-sklic"/>
          <w:rFonts w:cstheme="minorHAnsi"/>
        </w:rPr>
        <w:footnoteReference w:id="27"/>
      </w:r>
      <w:r w:rsidRPr="00B67178">
        <w:rPr>
          <w:rFonts w:cstheme="minorHAnsi"/>
        </w:rPr>
        <w:t xml:space="preserve">pridobili podatke za tipično okno (okno kot funkcionalna enota (enake dimenzije in funkcionalnosti), 1 kos). V primerjavi z oknom, katerega </w:t>
      </w:r>
      <w:r w:rsidRPr="00B67178">
        <w:rPr>
          <w:rFonts w:cstheme="minorHAnsi"/>
        </w:rPr>
        <w:lastRenderedPageBreak/>
        <w:t xml:space="preserve">okvir je narejen izključno iz lesa, imajo vsi drugi tipi oken (kombinacija les-kovina, aluminij, PVC) precej višji </w:t>
      </w:r>
      <w:proofErr w:type="spellStart"/>
      <w:r w:rsidRPr="00B67178">
        <w:rPr>
          <w:rFonts w:cstheme="minorHAnsi"/>
        </w:rPr>
        <w:t>ogljični</w:t>
      </w:r>
      <w:proofErr w:type="spellEnd"/>
      <w:r w:rsidRPr="00B67178">
        <w:rPr>
          <w:rFonts w:cstheme="minorHAnsi"/>
        </w:rPr>
        <w:t xml:space="preserve"> odtis, torej se je v njihovi celotni proizvodni verigi v atmosfero sprostilo precej več CO</w:t>
      </w:r>
      <w:r w:rsidRPr="00B67178">
        <w:rPr>
          <w:rFonts w:cstheme="minorHAnsi"/>
          <w:vertAlign w:val="subscript"/>
        </w:rPr>
        <w:t>2</w:t>
      </w:r>
      <w:r w:rsidRPr="00B67178">
        <w:rPr>
          <w:rFonts w:cstheme="minorHAnsi"/>
        </w:rPr>
        <w:t>. Prihranek emisij tega toplogrednega plina je tako od 45 do 257</w:t>
      </w:r>
      <w:r w:rsidR="00AB16C7">
        <w:rPr>
          <w:rFonts w:cstheme="minorHAnsi"/>
        </w:rPr>
        <w:t> </w:t>
      </w:r>
      <w:r w:rsidRPr="00B67178">
        <w:rPr>
          <w:rFonts w:cstheme="minorHAnsi"/>
        </w:rPr>
        <w:t>%, če pa upoštevamo še količino CO</w:t>
      </w:r>
      <w:r w:rsidRPr="00483C9D">
        <w:rPr>
          <w:rFonts w:cstheme="minorHAnsi"/>
          <w:vertAlign w:val="subscript"/>
        </w:rPr>
        <w:t>2</w:t>
      </w:r>
      <w:r w:rsidRPr="00B67178">
        <w:rPr>
          <w:rFonts w:cstheme="minorHAnsi"/>
        </w:rPr>
        <w:t>, ki ga les v okenskih okvirih skladišči v svoji življenjski dobi, pa celo 92</w:t>
      </w:r>
      <w:r w:rsidR="00AB16C7">
        <w:rPr>
          <w:rFonts w:cstheme="minorHAnsi"/>
        </w:rPr>
        <w:t>–</w:t>
      </w:r>
      <w:r w:rsidRPr="00B67178">
        <w:rPr>
          <w:rFonts w:cstheme="minorHAnsi"/>
        </w:rPr>
        <w:t>420</w:t>
      </w:r>
      <w:r w:rsidR="00AB16C7">
        <w:rPr>
          <w:rFonts w:cstheme="minorHAnsi"/>
        </w:rPr>
        <w:t> </w:t>
      </w:r>
      <w:r w:rsidRPr="00B67178">
        <w:rPr>
          <w:rFonts w:cstheme="minorHAnsi"/>
        </w:rPr>
        <w:t>% (Preglednica</w:t>
      </w:r>
      <w:r w:rsidR="00AB16C7">
        <w:rPr>
          <w:rFonts w:cstheme="minorHAnsi"/>
        </w:rPr>
        <w:t> </w:t>
      </w:r>
      <w:r w:rsidRPr="00B67178">
        <w:rPr>
          <w:rFonts w:cstheme="minorHAnsi"/>
        </w:rPr>
        <w:t xml:space="preserve">2). </w:t>
      </w:r>
    </w:p>
    <w:p w14:paraId="4CDC8D25" w14:textId="77777777" w:rsidR="008700A8" w:rsidRPr="00B67178" w:rsidRDefault="008700A8" w:rsidP="00447464">
      <w:pPr>
        <w:spacing w:after="0"/>
        <w:jc w:val="both"/>
        <w:rPr>
          <w:rFonts w:cstheme="minorHAnsi"/>
        </w:rPr>
      </w:pPr>
    </w:p>
    <w:p w14:paraId="441F966A" w14:textId="7CEA8DF5" w:rsidR="008700A8" w:rsidRPr="00B67178" w:rsidRDefault="008700A8" w:rsidP="00447464">
      <w:pPr>
        <w:spacing w:after="0"/>
        <w:jc w:val="both"/>
        <w:rPr>
          <w:rFonts w:cstheme="minorHAnsi"/>
        </w:rPr>
      </w:pPr>
      <w:r w:rsidRPr="00B67178">
        <w:rPr>
          <w:rFonts w:cstheme="minorHAnsi"/>
        </w:rPr>
        <w:t>Jasno je torej viden takojšen prihranek emisij CO</w:t>
      </w:r>
      <w:r w:rsidRPr="00B67178">
        <w:rPr>
          <w:rFonts w:cstheme="minorHAnsi"/>
          <w:vertAlign w:val="subscript"/>
        </w:rPr>
        <w:t>2</w:t>
      </w:r>
      <w:r w:rsidRPr="00B67178">
        <w:rPr>
          <w:rFonts w:cstheme="minorHAnsi"/>
        </w:rPr>
        <w:t xml:space="preserve"> (manjši </w:t>
      </w:r>
      <w:proofErr w:type="spellStart"/>
      <w:r w:rsidRPr="00B67178">
        <w:rPr>
          <w:rFonts w:cstheme="minorHAnsi"/>
        </w:rPr>
        <w:t>ogljični</w:t>
      </w:r>
      <w:proofErr w:type="spellEnd"/>
      <w:r w:rsidRPr="00B67178">
        <w:rPr>
          <w:rFonts w:cstheme="minorHAnsi"/>
        </w:rPr>
        <w:t xml:space="preserve"> odtis) pri rabi lesa in drugih </w:t>
      </w:r>
      <w:proofErr w:type="spellStart"/>
      <w:r w:rsidRPr="00B67178">
        <w:rPr>
          <w:rFonts w:cstheme="minorHAnsi"/>
        </w:rPr>
        <w:t>lignoceluloznih</w:t>
      </w:r>
      <w:proofErr w:type="spellEnd"/>
      <w:r w:rsidRPr="00B67178">
        <w:rPr>
          <w:rFonts w:cstheme="minorHAnsi"/>
        </w:rPr>
        <w:t xml:space="preserve"> materialov iz obnovljivih virov. </w:t>
      </w:r>
    </w:p>
    <w:p w14:paraId="00D237F6" w14:textId="77777777" w:rsidR="00A97337" w:rsidRDefault="0051054D" w:rsidP="00447464">
      <w:pPr>
        <w:spacing w:after="0"/>
        <w:jc w:val="both"/>
        <w:rPr>
          <w:rFonts w:cstheme="minorHAnsi"/>
        </w:rPr>
      </w:pPr>
      <w:r w:rsidRPr="004B0AE1">
        <w:rPr>
          <w:rFonts w:cstheme="minorHAnsi"/>
          <w:noProof/>
          <w:lang w:eastAsia="sl-SI"/>
        </w:rPr>
        <mc:AlternateContent>
          <mc:Choice Requires="wps">
            <w:drawing>
              <wp:inline distT="0" distB="0" distL="0" distR="0" wp14:anchorId="202E6B06" wp14:editId="7BA397E5">
                <wp:extent cx="3439160" cy="4081780"/>
                <wp:effectExtent l="0" t="0" r="27940" b="13970"/>
                <wp:docPr id="39" name="Polje z besedilom 39"/>
                <wp:cNvGraphicFramePr/>
                <a:graphic xmlns:a="http://schemas.openxmlformats.org/drawingml/2006/main">
                  <a:graphicData uri="http://schemas.microsoft.com/office/word/2010/wordprocessingShape">
                    <wps:wsp>
                      <wps:cNvSpPr txBox="1"/>
                      <wps:spPr>
                        <a:xfrm>
                          <a:off x="0" y="0"/>
                          <a:ext cx="3439160" cy="4081780"/>
                        </a:xfrm>
                        <a:prstGeom prst="rect">
                          <a:avLst/>
                        </a:prstGeom>
                        <a:solidFill>
                          <a:schemeClr val="accent6">
                            <a:lumMod val="50000"/>
                          </a:schemeClr>
                        </a:solidFill>
                        <a:ln/>
                      </wps:spPr>
                      <wps:style>
                        <a:lnRef idx="3">
                          <a:schemeClr val="lt1"/>
                        </a:lnRef>
                        <a:fillRef idx="1">
                          <a:schemeClr val="dk1"/>
                        </a:fillRef>
                        <a:effectRef idx="1">
                          <a:schemeClr val="dk1"/>
                        </a:effectRef>
                        <a:fontRef idx="minor">
                          <a:schemeClr val="lt1"/>
                        </a:fontRef>
                      </wps:style>
                      <wps:txbx>
                        <w:txbxContent>
                          <w:p w14:paraId="14F19E86" w14:textId="14DD45AE" w:rsidR="0068624D" w:rsidRDefault="0068624D" w:rsidP="004B0AE1">
                            <w:pPr>
                              <w:rPr>
                                <w:sz w:val="24"/>
                                <w:szCs w:val="24"/>
                              </w:rPr>
                            </w:pPr>
                            <w:r w:rsidRPr="004B0AE1">
                              <w:rPr>
                                <w:sz w:val="24"/>
                                <w:szCs w:val="24"/>
                              </w:rPr>
                              <w:t>Les je obnovljiv</w:t>
                            </w:r>
                            <w:r>
                              <w:rPr>
                                <w:sz w:val="24"/>
                                <w:szCs w:val="24"/>
                              </w:rPr>
                              <w:t>i</w:t>
                            </w:r>
                            <w:r w:rsidRPr="004B0AE1">
                              <w:rPr>
                                <w:sz w:val="24"/>
                                <w:szCs w:val="24"/>
                              </w:rPr>
                              <w:t xml:space="preserve"> vir materiala in energije. V življenjski dobi izdelkov, narejenih iz tega tvoriva, v sebi</w:t>
                            </w:r>
                            <w:r>
                              <w:rPr>
                                <w:sz w:val="24"/>
                                <w:szCs w:val="24"/>
                              </w:rPr>
                              <w:t xml:space="preserve"> skladišči</w:t>
                            </w:r>
                            <w:r w:rsidRPr="004B0AE1">
                              <w:rPr>
                                <w:sz w:val="24"/>
                                <w:szCs w:val="24"/>
                              </w:rPr>
                              <w:t xml:space="preserve"> ogljikov dioksid (CO</w:t>
                            </w:r>
                            <w:r w:rsidRPr="004B0AE1">
                              <w:rPr>
                                <w:sz w:val="24"/>
                                <w:szCs w:val="24"/>
                                <w:vertAlign w:val="subscript"/>
                              </w:rPr>
                              <w:t>2</w:t>
                            </w:r>
                            <w:r w:rsidRPr="004B0AE1">
                              <w:rPr>
                                <w:sz w:val="24"/>
                                <w:szCs w:val="24"/>
                              </w:rPr>
                              <w:t xml:space="preserve">), ki ga je drevo v svoji rasti s fotosintezo vgradilo vase. Če ga uporabljamo na način kaskade </w:t>
                            </w:r>
                            <w:r>
                              <w:rPr>
                                <w:sz w:val="24"/>
                                <w:szCs w:val="24"/>
                              </w:rPr>
                              <w:t>–</w:t>
                            </w:r>
                            <w:r w:rsidRPr="004B0AE1">
                              <w:rPr>
                                <w:sz w:val="24"/>
                                <w:szCs w:val="24"/>
                              </w:rPr>
                              <w:t xml:space="preserve"> da po izteku življenjskega cikla nekega izdelka, material (les) uporabimo za naslednji izdelek, pri tem pa ves čas poskušamo ohranjati kar največjo prostornino tega lesa, je lahko čas hrambe CO</w:t>
                            </w:r>
                            <w:r w:rsidRPr="004B0AE1">
                              <w:rPr>
                                <w:sz w:val="24"/>
                                <w:szCs w:val="24"/>
                                <w:vertAlign w:val="subscript"/>
                              </w:rPr>
                              <w:t xml:space="preserve">2 </w:t>
                            </w:r>
                            <w:r w:rsidRPr="004B0AE1">
                              <w:rPr>
                                <w:sz w:val="24"/>
                                <w:szCs w:val="24"/>
                              </w:rPr>
                              <w:t>tudi nekaj stoletij.</w:t>
                            </w:r>
                          </w:p>
                          <w:p w14:paraId="145B3880" w14:textId="77777777" w:rsidR="0068624D" w:rsidRDefault="0068624D" w:rsidP="004B0AE1">
                            <w:pPr>
                              <w:rPr>
                                <w:sz w:val="24"/>
                                <w:szCs w:val="24"/>
                              </w:rPr>
                            </w:pPr>
                            <w:r>
                              <w:rPr>
                                <w:sz w:val="24"/>
                                <w:szCs w:val="24"/>
                              </w:rPr>
                              <w:t xml:space="preserve">Spodbude prehoda v </w:t>
                            </w:r>
                            <w:proofErr w:type="spellStart"/>
                            <w:r>
                              <w:rPr>
                                <w:sz w:val="24"/>
                                <w:szCs w:val="24"/>
                              </w:rPr>
                              <w:t>nizkoogljično</w:t>
                            </w:r>
                            <w:proofErr w:type="spellEnd"/>
                            <w:r>
                              <w:rPr>
                                <w:sz w:val="24"/>
                                <w:szCs w:val="24"/>
                              </w:rPr>
                              <w:t xml:space="preserve"> družbo bi morale imeti kot prvi kriterij analizo materialne sestave izdelka, ki je predmet prijave projekta. Dodatno prednost bi morali imeti projekti za izdelke, ki v svoji življenjski dobi skladiščijo ogljik. </w:t>
                            </w:r>
                          </w:p>
                          <w:p w14:paraId="0A93345C" w14:textId="77777777" w:rsidR="0068624D" w:rsidRDefault="0068624D" w:rsidP="004B0AE1">
                            <w:pPr>
                              <w:rPr>
                                <w:sz w:val="24"/>
                                <w:szCs w:val="24"/>
                              </w:rPr>
                            </w:pPr>
                            <w:r>
                              <w:rPr>
                                <w:sz w:val="24"/>
                                <w:szCs w:val="24"/>
                              </w:rPr>
                              <w:t xml:space="preserve">Pripomoček za razvrščanje pa mora postati izračun </w:t>
                            </w:r>
                            <w:proofErr w:type="spellStart"/>
                            <w:r>
                              <w:rPr>
                                <w:sz w:val="24"/>
                                <w:szCs w:val="24"/>
                              </w:rPr>
                              <w:t>ogljičnega</w:t>
                            </w:r>
                            <w:proofErr w:type="spellEnd"/>
                            <w:r>
                              <w:rPr>
                                <w:sz w:val="24"/>
                                <w:szCs w:val="24"/>
                              </w:rPr>
                              <w:t xml:space="preserve"> odtisa. </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inline>
            </w:drawing>
          </mc:Choice>
          <mc:Fallback>
            <w:pict>
              <v:shape w14:anchorId="202E6B06" id="Polje z besedilom 39" o:spid="_x0000_s1055" type="#_x0000_t202" style="width:270.8pt;height:3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" fillcolor="#375623 [1609]" strokecolor="white [3201]" strokeweight="1.5pt">
                <v:textbox inset="14.4pt,7.2pt,14.4pt,7.2pt">
                  <w:txbxContent>
                    <w:p w14:paraId="14F19E86" w14:textId="14DD45AE" w:rsidR="0068624D" w:rsidRDefault="0068624D" w:rsidP="004B0AE1">
                      <w:pPr>
                        <w:rPr>
                          <w:sz w:val="24"/>
                          <w:szCs w:val="24"/>
                        </w:rPr>
                      </w:pPr>
                      <w:r w:rsidRPr="004B0AE1">
                        <w:rPr>
                          <w:sz w:val="24"/>
                          <w:szCs w:val="24"/>
                        </w:rPr>
                        <w:t>Les je obnovljiv</w:t>
                      </w:r>
                      <w:r>
                        <w:rPr>
                          <w:sz w:val="24"/>
                          <w:szCs w:val="24"/>
                        </w:rPr>
                        <w:t>i</w:t>
                      </w:r>
                      <w:r w:rsidRPr="004B0AE1">
                        <w:rPr>
                          <w:sz w:val="24"/>
                          <w:szCs w:val="24"/>
                        </w:rPr>
                        <w:t xml:space="preserve"> vir materiala in energije. V življenjski dobi izdelkov, narejenih iz tega tvoriva, v sebi</w:t>
                      </w:r>
                      <w:r>
                        <w:rPr>
                          <w:sz w:val="24"/>
                          <w:szCs w:val="24"/>
                        </w:rPr>
                        <w:t xml:space="preserve"> skladišči</w:t>
                      </w:r>
                      <w:r w:rsidRPr="004B0AE1">
                        <w:rPr>
                          <w:sz w:val="24"/>
                          <w:szCs w:val="24"/>
                        </w:rPr>
                        <w:t xml:space="preserve"> ogljikov dioksid (CO</w:t>
                      </w:r>
                      <w:r w:rsidRPr="004B0AE1">
                        <w:rPr>
                          <w:sz w:val="24"/>
                          <w:szCs w:val="24"/>
                          <w:vertAlign w:val="subscript"/>
                        </w:rPr>
                        <w:t>2</w:t>
                      </w:r>
                      <w:r w:rsidRPr="004B0AE1">
                        <w:rPr>
                          <w:sz w:val="24"/>
                          <w:szCs w:val="24"/>
                        </w:rPr>
                        <w:t xml:space="preserve">), ki ga je drevo v svoji rasti s fotosintezo vgradilo vase. Če ga uporabljamo na način kaskade </w:t>
                      </w:r>
                      <w:r>
                        <w:rPr>
                          <w:sz w:val="24"/>
                          <w:szCs w:val="24"/>
                        </w:rPr>
                        <w:t>–</w:t>
                      </w:r>
                      <w:r w:rsidRPr="004B0AE1">
                        <w:rPr>
                          <w:sz w:val="24"/>
                          <w:szCs w:val="24"/>
                        </w:rPr>
                        <w:t xml:space="preserve"> da po izteku življenjskega cikla nekega izdelka, material (les) uporabimo za naslednji izdelek, pri tem pa ves čas poskušamo ohranjati kar največjo prostornino tega lesa, je lahko čas hrambe CO</w:t>
                      </w:r>
                      <w:r w:rsidRPr="004B0AE1">
                        <w:rPr>
                          <w:sz w:val="24"/>
                          <w:szCs w:val="24"/>
                          <w:vertAlign w:val="subscript"/>
                        </w:rPr>
                        <w:t xml:space="preserve">2 </w:t>
                      </w:r>
                      <w:r w:rsidRPr="004B0AE1">
                        <w:rPr>
                          <w:sz w:val="24"/>
                          <w:szCs w:val="24"/>
                        </w:rPr>
                        <w:t>tudi nekaj stoletij.</w:t>
                      </w:r>
                    </w:p>
                    <w:p w14:paraId="145B3880" w14:textId="77777777" w:rsidR="0068624D" w:rsidRDefault="0068624D" w:rsidP="004B0AE1">
                      <w:pPr>
                        <w:rPr>
                          <w:sz w:val="24"/>
                          <w:szCs w:val="24"/>
                        </w:rPr>
                      </w:pPr>
                      <w:r>
                        <w:rPr>
                          <w:sz w:val="24"/>
                          <w:szCs w:val="24"/>
                        </w:rPr>
                        <w:t xml:space="preserve">Spodbude prehoda v </w:t>
                      </w:r>
                      <w:proofErr w:type="spellStart"/>
                      <w:r>
                        <w:rPr>
                          <w:sz w:val="24"/>
                          <w:szCs w:val="24"/>
                        </w:rPr>
                        <w:t>nizkoogljično</w:t>
                      </w:r>
                      <w:proofErr w:type="spellEnd"/>
                      <w:r>
                        <w:rPr>
                          <w:sz w:val="24"/>
                          <w:szCs w:val="24"/>
                        </w:rPr>
                        <w:t xml:space="preserve"> družbo bi morale imeti kot prvi kriterij analizo materialne sestave izdelka, ki je predmet prijave projekta. Dodatno prednost bi morali imeti projekti za izdelke, ki v svoji življenjski dobi skladiščijo ogljik. </w:t>
                      </w:r>
                    </w:p>
                    <w:p w14:paraId="0A93345C" w14:textId="77777777" w:rsidR="0068624D" w:rsidRDefault="0068624D" w:rsidP="004B0AE1">
                      <w:pPr>
                        <w:rPr>
                          <w:sz w:val="24"/>
                          <w:szCs w:val="24"/>
                        </w:rPr>
                      </w:pPr>
                      <w:r>
                        <w:rPr>
                          <w:sz w:val="24"/>
                          <w:szCs w:val="24"/>
                        </w:rPr>
                        <w:t xml:space="preserve">Pripomoček za razvrščanje pa mora postati izračun </w:t>
                      </w:r>
                      <w:proofErr w:type="spellStart"/>
                      <w:r>
                        <w:rPr>
                          <w:sz w:val="24"/>
                          <w:szCs w:val="24"/>
                        </w:rPr>
                        <w:t>ogljičnega</w:t>
                      </w:r>
                      <w:proofErr w:type="spellEnd"/>
                      <w:r>
                        <w:rPr>
                          <w:sz w:val="24"/>
                          <w:szCs w:val="24"/>
                        </w:rPr>
                        <w:t xml:space="preserve"> odtisa. </w:t>
                      </w:r>
                    </w:p>
                  </w:txbxContent>
                </v:textbox>
                <w10:anchorlock/>
              </v:shape>
            </w:pict>
          </mc:Fallback>
        </mc:AlternateContent>
      </w:r>
    </w:p>
    <w:p w14:paraId="0ADA2F69" w14:textId="4E07158A" w:rsidR="008700A8" w:rsidRPr="00B67178" w:rsidRDefault="008700A8" w:rsidP="00447464">
      <w:pPr>
        <w:spacing w:after="0"/>
        <w:jc w:val="both"/>
        <w:rPr>
          <w:rFonts w:cstheme="minorHAnsi"/>
        </w:rPr>
      </w:pPr>
      <w:r w:rsidRPr="00B67178">
        <w:rPr>
          <w:rFonts w:cstheme="minorHAnsi"/>
        </w:rPr>
        <w:t>Očitno je, da lahko s predhodno umno izbiro materiala za izdelavo želenega izdelka prihranimo precej več emisij CO</w:t>
      </w:r>
      <w:r w:rsidRPr="00B67178">
        <w:rPr>
          <w:rFonts w:cstheme="minorHAnsi"/>
          <w:vertAlign w:val="subscript"/>
        </w:rPr>
        <w:t>2</w:t>
      </w:r>
      <w:r w:rsidR="00AB16C7">
        <w:rPr>
          <w:rFonts w:cstheme="minorHAnsi"/>
          <w:vertAlign w:val="subscript"/>
        </w:rPr>
        <w:t>,</w:t>
      </w:r>
      <w:r w:rsidRPr="00B67178">
        <w:rPr>
          <w:rFonts w:cstheme="minorHAnsi"/>
        </w:rPr>
        <w:t xml:space="preserve"> kot pa je to mogoče zgolj z modernizacijo proizvodnega procesa. Če se odločimo za uporabo </w:t>
      </w:r>
      <w:proofErr w:type="spellStart"/>
      <w:r w:rsidRPr="00B67178">
        <w:rPr>
          <w:rFonts w:cstheme="minorHAnsi"/>
        </w:rPr>
        <w:t>ogljično</w:t>
      </w:r>
      <w:proofErr w:type="spellEnd"/>
      <w:r w:rsidRPr="00B67178">
        <w:rPr>
          <w:rFonts w:cstheme="minorHAnsi"/>
        </w:rPr>
        <w:t xml:space="preserve"> </w:t>
      </w:r>
      <w:proofErr w:type="spellStart"/>
      <w:r w:rsidRPr="00B67178">
        <w:rPr>
          <w:rFonts w:cstheme="minorHAnsi"/>
        </w:rPr>
        <w:t>potratnejšega</w:t>
      </w:r>
      <w:proofErr w:type="spellEnd"/>
      <w:r w:rsidRPr="00B67178">
        <w:rPr>
          <w:rFonts w:cstheme="minorHAnsi"/>
        </w:rPr>
        <w:t xml:space="preserve"> materiala, bomo okolju naredili precej več škode, kot bi j</w:t>
      </w:r>
      <w:r w:rsidR="00AB16C7">
        <w:rPr>
          <w:rFonts w:cstheme="minorHAnsi"/>
        </w:rPr>
        <w:t>o</w:t>
      </w:r>
      <w:r w:rsidRPr="00B67178">
        <w:rPr>
          <w:rFonts w:cstheme="minorHAnsi"/>
        </w:rPr>
        <w:t xml:space="preserve"> lahko potencialno omilili z energijsko nekaj ugodnejšo predelavo v primerjavi s starejšo tehnologijo in postopki. Še več</w:t>
      </w:r>
      <w:r w:rsidR="00AB16C7">
        <w:rPr>
          <w:rFonts w:cstheme="minorHAnsi"/>
        </w:rPr>
        <w:t>:</w:t>
      </w:r>
      <w:r w:rsidRPr="00B67178">
        <w:rPr>
          <w:rFonts w:cstheme="minorHAnsi"/>
        </w:rPr>
        <w:t xml:space="preserve"> izdelki, ki so narejeni iz lesa in drugih </w:t>
      </w:r>
      <w:proofErr w:type="spellStart"/>
      <w:r w:rsidRPr="00B67178">
        <w:rPr>
          <w:rFonts w:cstheme="minorHAnsi"/>
        </w:rPr>
        <w:t>lignoceluloznih</w:t>
      </w:r>
      <w:proofErr w:type="spellEnd"/>
      <w:r w:rsidRPr="00B67178">
        <w:rPr>
          <w:rFonts w:cstheme="minorHAnsi"/>
        </w:rPr>
        <w:t xml:space="preserve"> materialov, v svoji življenjski dobi v sebi vezanega hranijo ogljik (biogeni ogljik) in tako znižujejo koncentracijo CO</w:t>
      </w:r>
      <w:r w:rsidRPr="00B67178">
        <w:rPr>
          <w:rFonts w:cstheme="minorHAnsi"/>
          <w:vertAlign w:val="subscript"/>
        </w:rPr>
        <w:t>2</w:t>
      </w:r>
      <w:r w:rsidRPr="00B67178">
        <w:rPr>
          <w:rFonts w:cstheme="minorHAnsi"/>
        </w:rPr>
        <w:t xml:space="preserve"> v atmosferi ŽE DANES in na učinke morebitnih prihrankov emisij CO</w:t>
      </w:r>
      <w:r w:rsidRPr="00B67178">
        <w:rPr>
          <w:rFonts w:cstheme="minorHAnsi"/>
          <w:vertAlign w:val="subscript"/>
        </w:rPr>
        <w:t>2</w:t>
      </w:r>
      <w:r w:rsidRPr="00B67178">
        <w:rPr>
          <w:rFonts w:cstheme="minorHAnsi"/>
        </w:rPr>
        <w:t xml:space="preserve"> ni potrebno čakati leta ali desetletja. Prav tako je razvidno, da lahko več emisij prihranimo in več ogljika </w:t>
      </w:r>
      <w:r w:rsidR="007C2009">
        <w:rPr>
          <w:rFonts w:cstheme="minorHAnsi"/>
        </w:rPr>
        <w:t>skladiščimo</w:t>
      </w:r>
      <w:r w:rsidRPr="00B67178">
        <w:rPr>
          <w:rFonts w:cstheme="minorHAnsi"/>
        </w:rPr>
        <w:t xml:space="preserve">/vežemo v izdelke (in ga s tem umaknemo iz atmosfere), če za izdelavo izdelkov uporabimo čim večjo količino lesa (ali </w:t>
      </w:r>
      <w:r w:rsidR="00AB16C7">
        <w:rPr>
          <w:rFonts w:cstheme="minorHAnsi"/>
        </w:rPr>
        <w:t xml:space="preserve">kot </w:t>
      </w:r>
      <w:r w:rsidRPr="00B67178">
        <w:rPr>
          <w:rFonts w:cstheme="minorHAnsi"/>
        </w:rPr>
        <w:t>masivni izdelki, ali velik</w:t>
      </w:r>
      <w:r w:rsidR="00AB16C7">
        <w:rPr>
          <w:rFonts w:cstheme="minorHAnsi"/>
        </w:rPr>
        <w:t>e</w:t>
      </w:r>
      <w:r w:rsidRPr="00B67178">
        <w:rPr>
          <w:rFonts w:cstheme="minorHAnsi"/>
        </w:rPr>
        <w:t xml:space="preserve"> količin</w:t>
      </w:r>
      <w:r w:rsidR="00AB16C7">
        <w:rPr>
          <w:rFonts w:cstheme="minorHAnsi"/>
        </w:rPr>
        <w:t>e</w:t>
      </w:r>
      <w:r w:rsidRPr="00B67178">
        <w:rPr>
          <w:rFonts w:cstheme="minorHAnsi"/>
        </w:rPr>
        <w:t xml:space="preserve"> izdelkov). Največ lesa (po prostornini) lahko za trajne izdelke uporabimo v gradbeništvu (konstrukcijski, strešni elementi, stavbno pohištvo in notranja oprema), kjer je življenjska doba izdelkov tudi najdaljša</w:t>
      </w:r>
      <w:r>
        <w:rPr>
          <w:rStyle w:val="Sprotnaopomba-sklic"/>
          <w:rFonts w:cstheme="minorHAnsi"/>
        </w:rPr>
        <w:footnoteReference w:id="28"/>
      </w:r>
      <w:r w:rsidRPr="00B67178">
        <w:rPr>
          <w:rFonts w:cstheme="minorHAnsi"/>
        </w:rPr>
        <w:t xml:space="preserve">. Drugo področje, kjer lahko v zelo kratkem času korenito izboljšamo </w:t>
      </w:r>
      <w:r w:rsidRPr="00B67178">
        <w:rPr>
          <w:rFonts w:cstheme="minorHAnsi"/>
        </w:rPr>
        <w:lastRenderedPageBreak/>
        <w:t>kazalnike o energijski učinkovitosti in zmanjševanju izpustov pa je energijska sanacija stavb</w:t>
      </w:r>
      <w:r>
        <w:rPr>
          <w:rStyle w:val="Sprotnaopomba-sklic"/>
          <w:rFonts w:cstheme="minorHAnsi"/>
        </w:rPr>
        <w:footnoteReference w:id="29"/>
      </w:r>
      <w:r w:rsidRPr="00B67178">
        <w:rPr>
          <w:rFonts w:cstheme="minorHAnsi"/>
        </w:rPr>
        <w:t>. Trenutno zato še vedno največ uporabljamo stiropor in kameno volno (za proizvodnjo katerih potrebujemo zelo veliko energije, hkrati pa to niso materiali, ki bi jih bilo lahko reciklirati</w:t>
      </w:r>
      <w:r w:rsidR="00AB16C7">
        <w:rPr>
          <w:rFonts w:cstheme="minorHAnsi"/>
        </w:rPr>
        <w:t>,</w:t>
      </w:r>
      <w:r w:rsidRPr="00B67178">
        <w:rPr>
          <w:rFonts w:cstheme="minorHAnsi"/>
        </w:rPr>
        <w:t xml:space="preserve"> ali ponovno uporabiti, skladno s principi krožnega gospodarstva).</w:t>
      </w:r>
    </w:p>
    <w:p w14:paraId="6F598CE2" w14:textId="77777777" w:rsidR="008700A8" w:rsidRDefault="008700A8" w:rsidP="008700A8">
      <w:pPr>
        <w:spacing w:after="0" w:line="240" w:lineRule="auto"/>
        <w:jc w:val="both"/>
        <w:rPr>
          <w:rFonts w:cstheme="minorHAnsi"/>
        </w:rPr>
      </w:pPr>
    </w:p>
    <w:p w14:paraId="6BDB29CF" w14:textId="5F6B58B2" w:rsidR="008700A8" w:rsidRPr="00B67178" w:rsidRDefault="00DA6E10" w:rsidP="00303B58">
      <w:pPr>
        <w:jc w:val="both"/>
        <w:rPr>
          <w:rFonts w:cstheme="minorHAnsi"/>
        </w:rPr>
      </w:pPr>
      <w:r w:rsidRPr="00B67178">
        <w:rPr>
          <w:rFonts w:cstheme="minorHAnsi"/>
        </w:rPr>
        <w:t>Zato bi moral kakršen</w:t>
      </w:r>
      <w:r w:rsidR="00AB16C7">
        <w:rPr>
          <w:rFonts w:cstheme="minorHAnsi"/>
        </w:rPr>
        <w:t xml:space="preserve"> </w:t>
      </w:r>
      <w:r w:rsidRPr="00B67178">
        <w:rPr>
          <w:rFonts w:cstheme="minorHAnsi"/>
        </w:rPr>
        <w:t xml:space="preserve">koli ukrep za podpore ali spodbude prehoda gospodarstva v </w:t>
      </w:r>
      <w:proofErr w:type="spellStart"/>
      <w:r w:rsidRPr="00B67178">
        <w:rPr>
          <w:rFonts w:cstheme="minorHAnsi"/>
        </w:rPr>
        <w:t>nizkoogljično</w:t>
      </w:r>
      <w:proofErr w:type="spellEnd"/>
      <w:r w:rsidRPr="00B67178">
        <w:rPr>
          <w:rFonts w:cstheme="minorHAnsi"/>
        </w:rPr>
        <w:t xml:space="preserve"> (in že po naravi zato krožno) kot prvi kriterij izbire imeti analizo materialne sestave izdelka, ki je predmet prijave projekta. Prednost bi morali imeti tisti projekti, pri katerih bi z uresničitvijo prišlo do zamenjave proizvodnje izdelka(ov) (materiala, polizdelka itd.) z visokim deležem materialov iz fosilnega vira ali materialov, za katerih pridelavo in predelavo potrebujemo veliko energije, s proizvodnjo izdelka(ov) (materiala, polizdelka itd.) iz materialov iz obnovljivega vira in nizko vgrajeno energijo (kriterij: prihranek emisij CO</w:t>
      </w:r>
      <w:r w:rsidRPr="00B67178">
        <w:rPr>
          <w:rFonts w:cstheme="minorHAnsi"/>
          <w:vertAlign w:val="subscript"/>
        </w:rPr>
        <w:t>2</w:t>
      </w:r>
      <w:r w:rsidRPr="00B67178">
        <w:rPr>
          <w:rFonts w:cstheme="minorHAnsi"/>
        </w:rPr>
        <w:t xml:space="preserve"> pri izdelavi enote izdelka (materiala, polizdelka itd.) v kilogramih ekvivalenta CO</w:t>
      </w:r>
      <w:r w:rsidRPr="00B67178">
        <w:rPr>
          <w:rFonts w:cstheme="minorHAnsi"/>
          <w:vertAlign w:val="subscript"/>
        </w:rPr>
        <w:t>2</w:t>
      </w:r>
      <w:r w:rsidRPr="00B67178">
        <w:rPr>
          <w:rFonts w:cstheme="minorHAnsi"/>
        </w:rPr>
        <w:t xml:space="preserve"> [kg CO2e] in/ali %). Še več</w:t>
      </w:r>
      <w:r w:rsidR="00AB16C7">
        <w:rPr>
          <w:rFonts w:cstheme="minorHAnsi"/>
        </w:rPr>
        <w:t>:</w:t>
      </w:r>
      <w:r w:rsidRPr="00B67178">
        <w:rPr>
          <w:rFonts w:cstheme="minorHAnsi"/>
        </w:rPr>
        <w:t xml:space="preserve"> dodatno prednost bi morali imeti projekti, ki bi vodili do proizvodnje izdelka(ov) (materiala, polizdelka itd.), ki v svoji življenjski dobi skladišči biogeni ogljik (kriterija</w:t>
      </w:r>
      <w:r>
        <w:rPr>
          <w:rFonts w:cstheme="minorHAnsi"/>
        </w:rPr>
        <w:t xml:space="preserve">: količina skladiščenega biogenega ogljika v enem izdelku oz. količina skladiščenega biogenega ogljika v </w:t>
      </w:r>
      <w:r w:rsidR="008700A8" w:rsidRPr="00B67178">
        <w:rPr>
          <w:rFonts w:cstheme="minorHAnsi"/>
        </w:rPr>
        <w:t xml:space="preserve">izdelkih, proizvedenih v določenem časovnem obdobju). Šele nato bi lahko prišla v poštev analiza prihranka porabe energije zaradi spremembe tehnologije in/ali procesov proizvodnje nekega izdelka. Kot pripomoček bi prijavitelji za izračun </w:t>
      </w:r>
      <w:proofErr w:type="spellStart"/>
      <w:r w:rsidR="008700A8" w:rsidRPr="00B67178">
        <w:rPr>
          <w:rFonts w:cstheme="minorHAnsi"/>
        </w:rPr>
        <w:t>ogljičnega</w:t>
      </w:r>
      <w:proofErr w:type="spellEnd"/>
      <w:r w:rsidR="008700A8" w:rsidRPr="00B67178">
        <w:rPr>
          <w:rFonts w:cstheme="minorHAnsi"/>
        </w:rPr>
        <w:t xml:space="preserve"> odtisa obstoječega in/ali načrtovanega izdelka (materiala, polizdelka itd.) lahko uporabili s strani razpisovalca pripravljeno bazo osnovnih materialov, podobno Preglednici 1 (</w:t>
      </w:r>
      <w:r w:rsidR="00AB16C7">
        <w:rPr>
          <w:rFonts w:cstheme="minorHAnsi"/>
        </w:rPr>
        <w:t xml:space="preserve">samo </w:t>
      </w:r>
      <w:r w:rsidR="008700A8" w:rsidRPr="00B67178">
        <w:rPr>
          <w:rFonts w:cstheme="minorHAnsi"/>
        </w:rPr>
        <w:t xml:space="preserve">razširjeno), kjer bi poiskali uporabljenim materialom najbolj podobne ustreznike ter iz mase teh materialov izračunali teoretični </w:t>
      </w:r>
      <w:proofErr w:type="spellStart"/>
      <w:r w:rsidR="008700A8" w:rsidRPr="00B67178">
        <w:rPr>
          <w:rFonts w:cstheme="minorHAnsi"/>
        </w:rPr>
        <w:t>ogljični</w:t>
      </w:r>
      <w:proofErr w:type="spellEnd"/>
      <w:r w:rsidR="008700A8" w:rsidRPr="00B67178">
        <w:rPr>
          <w:rFonts w:cstheme="minorHAnsi"/>
        </w:rPr>
        <w:t xml:space="preserve"> odtis predlaganega izdelka (materiala, polizdelka itd.). Če bi si razpisovalec želel doseči večjo natančnost ocenjenih </w:t>
      </w:r>
      <w:proofErr w:type="spellStart"/>
      <w:r w:rsidR="008700A8" w:rsidRPr="00B67178">
        <w:rPr>
          <w:rFonts w:cstheme="minorHAnsi"/>
        </w:rPr>
        <w:t>ogljičnih</w:t>
      </w:r>
      <w:proofErr w:type="spellEnd"/>
      <w:r w:rsidR="008700A8" w:rsidRPr="00B67178">
        <w:rPr>
          <w:rFonts w:cstheme="minorHAnsi"/>
        </w:rPr>
        <w:t xml:space="preserve"> odtisov, pa bi lahko od prijaviteljev zahteval celovit izračun </w:t>
      </w:r>
      <w:proofErr w:type="spellStart"/>
      <w:r w:rsidR="008700A8" w:rsidRPr="00B67178">
        <w:rPr>
          <w:rFonts w:cstheme="minorHAnsi"/>
        </w:rPr>
        <w:t>ogljičnega</w:t>
      </w:r>
      <w:proofErr w:type="spellEnd"/>
      <w:r w:rsidR="00AB16C7">
        <w:rPr>
          <w:rFonts w:cstheme="minorHAnsi"/>
        </w:rPr>
        <w:t xml:space="preserve"> odtisa</w:t>
      </w:r>
      <w:r w:rsidR="008700A8" w:rsidRPr="00B67178">
        <w:rPr>
          <w:rFonts w:cstheme="minorHAnsi"/>
        </w:rPr>
        <w:t xml:space="preserve"> izdelka po mednarodno priznanih (in standardiziranih) metodologijah (z rabo baz podatkov, ki svojo vsebino sestavljajo na mednarodno priznan, standardiziran</w:t>
      </w:r>
      <w:r w:rsidR="00AB16C7">
        <w:rPr>
          <w:rFonts w:cstheme="minorHAnsi"/>
        </w:rPr>
        <w:t>i</w:t>
      </w:r>
      <w:r w:rsidR="008700A8" w:rsidRPr="00B67178">
        <w:rPr>
          <w:rFonts w:cstheme="minorHAnsi"/>
        </w:rPr>
        <w:t xml:space="preserve"> način).</w:t>
      </w:r>
    </w:p>
    <w:p w14:paraId="5656E7D5" w14:textId="1AAC9962" w:rsidR="0063136B" w:rsidRPr="00A319FD" w:rsidRDefault="0063136B" w:rsidP="00A319FD">
      <w:pPr>
        <w:spacing w:after="200"/>
        <w:jc w:val="both"/>
        <w:rPr>
          <w:rFonts w:eastAsia="Calibri" w:cstheme="minorHAnsi"/>
          <w:color w:val="000000"/>
          <w:lang w:eastAsia="sl-SI"/>
        </w:rPr>
      </w:pPr>
    </w:p>
    <w:p w14:paraId="18448455" w14:textId="43A37177" w:rsidR="005D31F0" w:rsidRPr="007C6DE4" w:rsidRDefault="00A5052B" w:rsidP="009803CD">
      <w:pPr>
        <w:pStyle w:val="Odstavekseznama"/>
        <w:numPr>
          <w:ilvl w:val="1"/>
          <w:numId w:val="53"/>
        </w:numPr>
        <w:spacing w:after="200"/>
        <w:jc w:val="both"/>
        <w:rPr>
          <w:rStyle w:val="Naslov2Znak"/>
          <w:rFonts w:asciiTheme="minorHAnsi" w:eastAsia="Calibri" w:hAnsiTheme="minorHAnsi" w:cstheme="minorHAnsi"/>
          <w:color w:val="385623" w:themeColor="accent6" w:themeShade="80"/>
          <w:sz w:val="22"/>
          <w:szCs w:val="22"/>
          <w:lang w:eastAsia="sl-SI"/>
        </w:rPr>
      </w:pPr>
      <w:bookmarkStart w:id="44" w:name="_Toc41132806"/>
      <w:r w:rsidRPr="007C6DE4">
        <w:rPr>
          <w:rStyle w:val="Naslov2Znak"/>
          <w:b/>
          <w:bCs/>
          <w:color w:val="385623" w:themeColor="accent6" w:themeShade="80"/>
        </w:rPr>
        <w:t>I</w:t>
      </w:r>
      <w:r w:rsidR="005E14AC" w:rsidRPr="007C6DE4">
        <w:rPr>
          <w:rStyle w:val="Naslov2Znak"/>
          <w:b/>
          <w:bCs/>
          <w:color w:val="385623" w:themeColor="accent6" w:themeShade="80"/>
        </w:rPr>
        <w:t xml:space="preserve">dentifikacija ozkih grl oz. potreb </w:t>
      </w:r>
      <w:r w:rsidR="00755606" w:rsidRPr="007C6DE4">
        <w:rPr>
          <w:rStyle w:val="Naslov2Znak"/>
          <w:b/>
          <w:bCs/>
          <w:color w:val="385623" w:themeColor="accent6" w:themeShade="80"/>
        </w:rPr>
        <w:t>po vlaganjih</w:t>
      </w:r>
      <w:r w:rsidR="007D0327" w:rsidRPr="007C6DE4">
        <w:rPr>
          <w:rStyle w:val="Naslov2Znak"/>
          <w:b/>
          <w:bCs/>
          <w:color w:val="385623" w:themeColor="accent6" w:themeShade="80"/>
        </w:rPr>
        <w:t xml:space="preserve">, poseben poudarek na realizaciji ciljev Zakona o gospodarjenju z gozdovi v lasti </w:t>
      </w:r>
      <w:r w:rsidR="005A3531">
        <w:rPr>
          <w:rStyle w:val="Naslov2Znak"/>
          <w:b/>
          <w:bCs/>
          <w:color w:val="385623" w:themeColor="accent6" w:themeShade="80"/>
        </w:rPr>
        <w:t>R</w:t>
      </w:r>
      <w:r w:rsidR="007D0327" w:rsidRPr="007C6DE4">
        <w:rPr>
          <w:rStyle w:val="Naslov2Znak"/>
          <w:b/>
          <w:bCs/>
          <w:color w:val="385623" w:themeColor="accent6" w:themeShade="80"/>
        </w:rPr>
        <w:t>epublike Slovenije</w:t>
      </w:r>
      <w:bookmarkEnd w:id="44"/>
    </w:p>
    <w:p w14:paraId="17957A16" w14:textId="524A173A" w:rsidR="00B8258C" w:rsidRPr="005D31F0" w:rsidRDefault="007D0327" w:rsidP="005D31F0">
      <w:pPr>
        <w:pStyle w:val="Odstavekseznama"/>
        <w:spacing w:after="200"/>
        <w:jc w:val="both"/>
        <w:rPr>
          <w:rFonts w:eastAsia="Calibri" w:cstheme="minorHAnsi"/>
          <w:color w:val="000000"/>
          <w:lang w:eastAsia="sl-SI"/>
        </w:rPr>
      </w:pPr>
      <w:r w:rsidRPr="005D31F0">
        <w:rPr>
          <w:rFonts w:eastAsia="Calibri" w:cstheme="minorHAnsi"/>
          <w:color w:val="000000"/>
          <w:lang w:eastAsia="sl-SI"/>
        </w:rPr>
        <w:t xml:space="preserve"> </w:t>
      </w:r>
    </w:p>
    <w:p w14:paraId="5C796339" w14:textId="05B1DD6C" w:rsidR="00B966FA" w:rsidRDefault="00B966FA" w:rsidP="00B966FA">
      <w:pPr>
        <w:spacing w:after="200"/>
        <w:jc w:val="both"/>
        <w:rPr>
          <w:rFonts w:eastAsia="Calibri" w:cstheme="minorHAnsi"/>
          <w:color w:val="000000"/>
          <w:lang w:eastAsia="sl-SI"/>
        </w:rPr>
      </w:pPr>
      <w:r>
        <w:rPr>
          <w:rFonts w:eastAsia="Calibri" w:cstheme="minorHAnsi"/>
          <w:color w:val="000000"/>
          <w:lang w:eastAsia="sl-SI"/>
        </w:rPr>
        <w:t>Ozka grla vedno obstajajo, tako v podjetjih, panogah kot celotnem gospodarstvu. Vzroki nastanka ali pojava ozkih grl so zelo raznovrstni. Povzročajo jih lahko neusklajene proizvodne zmogljivosti, neusklajenost med zmogljivostjo proizvodnje in zmožnostjo pridobivanja surovin, neustrezna kadrovska struktura in še bi lahko naštevali. Za vsem tem pa običajno stoji pomanjkanje virov za financiranje ukrepov</w:t>
      </w:r>
      <w:r w:rsidR="005D31F0">
        <w:rPr>
          <w:rFonts w:eastAsia="Calibri" w:cstheme="minorHAnsi"/>
          <w:color w:val="000000"/>
          <w:lang w:eastAsia="sl-SI"/>
        </w:rPr>
        <w:t>,</w:t>
      </w:r>
      <w:r>
        <w:rPr>
          <w:rFonts w:eastAsia="Calibri" w:cstheme="minorHAnsi"/>
          <w:color w:val="000000"/>
          <w:lang w:eastAsia="sl-SI"/>
        </w:rPr>
        <w:t xml:space="preserve"> s katerimi bi odpravili ozka grla. </w:t>
      </w:r>
    </w:p>
    <w:p w14:paraId="37E07B9E" w14:textId="129B2F94" w:rsidR="00B966FA" w:rsidRPr="00B966FA" w:rsidRDefault="00B966FA" w:rsidP="00B966FA">
      <w:pPr>
        <w:spacing w:after="200"/>
        <w:jc w:val="both"/>
        <w:rPr>
          <w:rFonts w:eastAsia="Calibri" w:cstheme="minorHAnsi"/>
          <w:color w:val="000000"/>
          <w:lang w:eastAsia="sl-SI"/>
        </w:rPr>
      </w:pPr>
      <w:r>
        <w:rPr>
          <w:rFonts w:eastAsia="Calibri" w:cstheme="minorHAnsi"/>
          <w:color w:val="000000"/>
          <w:lang w:eastAsia="sl-SI"/>
        </w:rPr>
        <w:lastRenderedPageBreak/>
        <w:t xml:space="preserve">V našem primeru lahko ugotovimo, da je </w:t>
      </w:r>
      <w:bookmarkStart w:id="45" w:name="_Hlk40605323"/>
      <w:r w:rsidRPr="00B966FA">
        <w:rPr>
          <w:rFonts w:eastAsia="Calibri" w:cstheme="minorHAnsi"/>
          <w:b/>
          <w:bCs/>
          <w:color w:val="000000"/>
          <w:lang w:eastAsia="sl-SI"/>
        </w:rPr>
        <w:t>lesnopredelovalna panoga ozko grlo v izkoriščanju lesa kot nacionalne strateške surovine.</w:t>
      </w:r>
      <w:r>
        <w:rPr>
          <w:rFonts w:eastAsia="Calibri" w:cstheme="minorHAnsi"/>
          <w:color w:val="000000"/>
          <w:lang w:eastAsia="sl-SI"/>
        </w:rPr>
        <w:t xml:space="preserve"> Od poseka 6,1 mio m³</w:t>
      </w:r>
      <w:r w:rsidR="00F07924">
        <w:rPr>
          <w:rFonts w:eastAsia="Calibri" w:cstheme="minorHAnsi"/>
          <w:color w:val="000000"/>
          <w:lang w:eastAsia="sl-SI"/>
        </w:rPr>
        <w:t xml:space="preserve"> v letu 2018</w:t>
      </w:r>
      <w:r>
        <w:rPr>
          <w:rFonts w:eastAsia="Calibri" w:cstheme="minorHAnsi"/>
          <w:color w:val="000000"/>
          <w:lang w:eastAsia="sl-SI"/>
        </w:rPr>
        <w:t xml:space="preserve"> smo v Sloveniji predelali samo 1,7</w:t>
      </w:r>
      <w:r w:rsidR="000810A2">
        <w:rPr>
          <w:rFonts w:eastAsia="Calibri" w:cstheme="minorHAnsi"/>
          <w:color w:val="000000"/>
          <w:lang w:eastAsia="sl-SI"/>
        </w:rPr>
        <w:t> </w:t>
      </w:r>
      <w:r>
        <w:rPr>
          <w:rFonts w:eastAsia="Calibri" w:cstheme="minorHAnsi"/>
          <w:color w:val="000000"/>
          <w:lang w:eastAsia="sl-SI"/>
        </w:rPr>
        <w:t>mio</w:t>
      </w:r>
      <w:r w:rsidR="000810A2">
        <w:rPr>
          <w:rFonts w:eastAsia="Calibri" w:cstheme="minorHAnsi"/>
          <w:color w:val="000000"/>
          <w:lang w:eastAsia="sl-SI"/>
        </w:rPr>
        <w:t> </w:t>
      </w:r>
      <w:r>
        <w:rPr>
          <w:rFonts w:eastAsia="Calibri" w:cstheme="minorHAnsi"/>
          <w:color w:val="000000"/>
          <w:lang w:eastAsia="sl-SI"/>
        </w:rPr>
        <w:t xml:space="preserve">m³ hlodovine. </w:t>
      </w:r>
    </w:p>
    <w:bookmarkEnd w:id="45"/>
    <w:p w14:paraId="3B4CDA8E" w14:textId="77777777" w:rsidR="00A97337" w:rsidRDefault="0051054D" w:rsidP="001002CF">
      <w:pPr>
        <w:spacing w:after="200"/>
        <w:jc w:val="both"/>
        <w:rPr>
          <w:rFonts w:eastAsia="Calibri" w:cstheme="minorHAnsi"/>
          <w:color w:val="000000"/>
          <w:lang w:eastAsia="sl-SI"/>
        </w:rPr>
      </w:pPr>
      <w:r w:rsidRPr="00B8258C">
        <w:rPr>
          <w:rFonts w:eastAsia="Calibri" w:cstheme="minorHAnsi"/>
          <w:noProof/>
          <w:color w:val="000000"/>
          <w:lang w:eastAsia="sl-SI"/>
        </w:rPr>
        <mc:AlternateContent>
          <mc:Choice Requires="wps">
            <w:drawing>
              <wp:inline distT="0" distB="0" distL="0" distR="0" wp14:anchorId="566DC677" wp14:editId="034FB9F2">
                <wp:extent cx="3099435" cy="1348105"/>
                <wp:effectExtent l="0" t="0" r="24765" b="23495"/>
                <wp:docPr id="54" name="Polje z besedilom 54"/>
                <wp:cNvGraphicFramePr/>
                <a:graphic xmlns:a="http://schemas.openxmlformats.org/drawingml/2006/main">
                  <a:graphicData uri="http://schemas.microsoft.com/office/word/2010/wordprocessingShape">
                    <wps:wsp>
                      <wps:cNvSpPr txBox="1"/>
                      <wps:spPr>
                        <a:xfrm>
                          <a:off x="0" y="0"/>
                          <a:ext cx="3099435" cy="1348105"/>
                        </a:xfrm>
                        <a:prstGeom prst="rect">
                          <a:avLst/>
                        </a:prstGeom>
                        <a:solidFill>
                          <a:schemeClr val="accent6">
                            <a:lumMod val="50000"/>
                          </a:schemeClr>
                        </a:solidFill>
                        <a:ln/>
                      </wps:spPr>
                      <wps:style>
                        <a:lnRef idx="3">
                          <a:schemeClr val="lt1"/>
                        </a:lnRef>
                        <a:fillRef idx="1">
                          <a:schemeClr val="dk1"/>
                        </a:fillRef>
                        <a:effectRef idx="1">
                          <a:schemeClr val="dk1"/>
                        </a:effectRef>
                        <a:fontRef idx="minor">
                          <a:schemeClr val="lt1"/>
                        </a:fontRef>
                      </wps:style>
                      <wps:txbx>
                        <w:txbxContent>
                          <w:p w14:paraId="2A1F9E5D" w14:textId="4D695D01" w:rsidR="0068624D" w:rsidRPr="00B8258C" w:rsidRDefault="0068624D" w:rsidP="00B8258C">
                            <w:pPr>
                              <w:rPr>
                                <w:sz w:val="24"/>
                                <w:szCs w:val="24"/>
                              </w:rPr>
                            </w:pPr>
                            <w:r w:rsidRPr="00B8258C">
                              <w:rPr>
                                <w:sz w:val="24"/>
                                <w:szCs w:val="24"/>
                              </w:rPr>
                              <w:t xml:space="preserve">Lesnopredelovalna panoga </w:t>
                            </w:r>
                            <w:r>
                              <w:rPr>
                                <w:sz w:val="24"/>
                                <w:szCs w:val="24"/>
                              </w:rPr>
                              <w:t xml:space="preserve">je </w:t>
                            </w:r>
                            <w:r w:rsidRPr="00B8258C">
                              <w:rPr>
                                <w:sz w:val="24"/>
                                <w:szCs w:val="24"/>
                              </w:rPr>
                              <w:t>ozko grlo v izkoriščanju lesa kot nacionalne strateške surovine. Od poseka 6,1 mio m³ v letu 2018 smo v Sloveniji predelali samo 1,7</w:t>
                            </w:r>
                            <w:r>
                              <w:rPr>
                                <w:sz w:val="24"/>
                                <w:szCs w:val="24"/>
                              </w:rPr>
                              <w:t> </w:t>
                            </w:r>
                            <w:r w:rsidRPr="00B8258C">
                              <w:rPr>
                                <w:sz w:val="24"/>
                                <w:szCs w:val="24"/>
                              </w:rPr>
                              <w:t>mio</w:t>
                            </w:r>
                            <w:r>
                              <w:rPr>
                                <w:sz w:val="24"/>
                                <w:szCs w:val="24"/>
                              </w:rPr>
                              <w:t> </w:t>
                            </w:r>
                            <w:r w:rsidRPr="00B8258C">
                              <w:rPr>
                                <w:sz w:val="24"/>
                                <w:szCs w:val="24"/>
                              </w:rPr>
                              <w:t xml:space="preserve">m³ hlodovine. </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spAutoFit/>
                      </wps:bodyPr>
                    </wps:wsp>
                  </a:graphicData>
                </a:graphic>
              </wp:inline>
            </w:drawing>
          </mc:Choice>
          <mc:Fallback>
            <w:pict>
              <v:shape w14:anchorId="566DC677" id="Polje z besedilom 54" o:spid="_x0000_s1056" type="#_x0000_t202" style="width:244.05pt;height:10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" fillcolor="#375623 [1609]" strokecolor="white [3201]" strokeweight="1.5pt">
                <v:textbox style="mso-fit-shape-to-text:t" inset="14.4pt,7.2pt,14.4pt,7.2pt">
                  <w:txbxContent>
                    <w:p w14:paraId="2A1F9E5D" w14:textId="4D695D01" w:rsidR="0068624D" w:rsidRPr="00B8258C" w:rsidRDefault="0068624D" w:rsidP="00B8258C">
                      <w:pPr>
                        <w:rPr>
                          <w:sz w:val="24"/>
                          <w:szCs w:val="24"/>
                        </w:rPr>
                      </w:pPr>
                      <w:r w:rsidRPr="00B8258C">
                        <w:rPr>
                          <w:sz w:val="24"/>
                          <w:szCs w:val="24"/>
                        </w:rPr>
                        <w:t xml:space="preserve">Lesnopredelovalna panoga </w:t>
                      </w:r>
                      <w:r>
                        <w:rPr>
                          <w:sz w:val="24"/>
                          <w:szCs w:val="24"/>
                        </w:rPr>
                        <w:t xml:space="preserve">je </w:t>
                      </w:r>
                      <w:r w:rsidRPr="00B8258C">
                        <w:rPr>
                          <w:sz w:val="24"/>
                          <w:szCs w:val="24"/>
                        </w:rPr>
                        <w:t>ozko grlo v izkoriščanju lesa kot nacionalne strateške surovine. Od poseka 6,1 mio m³ v letu 2018 smo v Sloveniji predelali samo 1,7</w:t>
                      </w:r>
                      <w:r>
                        <w:rPr>
                          <w:sz w:val="24"/>
                          <w:szCs w:val="24"/>
                        </w:rPr>
                        <w:t> </w:t>
                      </w:r>
                      <w:r w:rsidRPr="00B8258C">
                        <w:rPr>
                          <w:sz w:val="24"/>
                          <w:szCs w:val="24"/>
                        </w:rPr>
                        <w:t>mio</w:t>
                      </w:r>
                      <w:r>
                        <w:rPr>
                          <w:sz w:val="24"/>
                          <w:szCs w:val="24"/>
                        </w:rPr>
                        <w:t> </w:t>
                      </w:r>
                      <w:r w:rsidRPr="00B8258C">
                        <w:rPr>
                          <w:sz w:val="24"/>
                          <w:szCs w:val="24"/>
                        </w:rPr>
                        <w:t xml:space="preserve">m³ hlodovine. </w:t>
                      </w:r>
                    </w:p>
                  </w:txbxContent>
                </v:textbox>
                <w10:anchorlock/>
              </v:shape>
            </w:pict>
          </mc:Fallback>
        </mc:AlternateContent>
      </w:r>
    </w:p>
    <w:p w14:paraId="39F3242E" w14:textId="249D22CD" w:rsidR="001002CF" w:rsidRDefault="00B966FA" w:rsidP="001002CF">
      <w:pPr>
        <w:spacing w:after="200"/>
        <w:jc w:val="both"/>
        <w:rPr>
          <w:rFonts w:eastAsia="Calibri" w:cstheme="minorHAnsi"/>
          <w:color w:val="000000"/>
          <w:lang w:eastAsia="sl-SI"/>
        </w:rPr>
      </w:pPr>
      <w:r>
        <w:rPr>
          <w:rFonts w:eastAsia="Calibri" w:cstheme="minorHAnsi"/>
          <w:color w:val="000000"/>
          <w:lang w:eastAsia="sl-SI"/>
        </w:rPr>
        <w:t xml:space="preserve">Z gotovostjo lahko trdimo, da je ključni razlog za nastanek zgoraj </w:t>
      </w:r>
      <w:proofErr w:type="spellStart"/>
      <w:r>
        <w:rPr>
          <w:rFonts w:eastAsia="Calibri" w:cstheme="minorHAnsi"/>
          <w:color w:val="000000"/>
          <w:lang w:eastAsia="sl-SI"/>
        </w:rPr>
        <w:t>navednega</w:t>
      </w:r>
      <w:proofErr w:type="spellEnd"/>
      <w:r>
        <w:rPr>
          <w:rFonts w:eastAsia="Calibri" w:cstheme="minorHAnsi"/>
          <w:color w:val="000000"/>
          <w:lang w:eastAsia="sl-SI"/>
        </w:rPr>
        <w:t xml:space="preserve"> ozkega grla pomanjkanje vlaganj v razvoj in tehnologijo lesne predelave. Razmere so enake pa naj gre za primarno, sekundarno ali finalno predelavo lesa. Upamo si trditi, da imamo danes dovolj znanja</w:t>
      </w:r>
      <w:r w:rsidR="0030522C">
        <w:rPr>
          <w:rFonts w:eastAsia="Calibri" w:cstheme="minorHAnsi"/>
          <w:color w:val="000000"/>
          <w:lang w:eastAsia="sl-SI"/>
        </w:rPr>
        <w:t>.</w:t>
      </w:r>
    </w:p>
    <w:p w14:paraId="3FBFD300" w14:textId="10EC42EA" w:rsidR="0030522C" w:rsidRDefault="0030522C" w:rsidP="001002CF">
      <w:pPr>
        <w:spacing w:after="200"/>
        <w:jc w:val="both"/>
        <w:rPr>
          <w:rFonts w:eastAsia="Calibri" w:cstheme="minorHAnsi"/>
          <w:color w:val="000000"/>
          <w:lang w:eastAsia="sl-SI"/>
        </w:rPr>
      </w:pPr>
      <w:r>
        <w:rPr>
          <w:rFonts w:eastAsia="Calibri" w:cstheme="minorHAnsi"/>
          <w:color w:val="000000"/>
          <w:lang w:eastAsia="sl-SI"/>
        </w:rPr>
        <w:t>Ravno zaradi zavedanja o potrebnih vlaganjih v lesno predelovalno panogo je bilo vneseno med cilje  v Zakon o gospodarjenju z gozdovi v lasti Republike Slovenije določilo, da je družba</w:t>
      </w:r>
      <w:r w:rsidR="005D31F0">
        <w:rPr>
          <w:rFonts w:eastAsia="Calibri" w:cstheme="minorHAnsi"/>
          <w:color w:val="000000"/>
          <w:lang w:eastAsia="sl-SI"/>
        </w:rPr>
        <w:t xml:space="preserve"> </w:t>
      </w:r>
      <w:proofErr w:type="spellStart"/>
      <w:r w:rsidR="005D31F0">
        <w:rPr>
          <w:rFonts w:eastAsia="Calibri" w:cstheme="minorHAnsi"/>
          <w:color w:val="000000"/>
          <w:lang w:eastAsia="sl-SI"/>
        </w:rPr>
        <w:t>SiDG</w:t>
      </w:r>
      <w:proofErr w:type="spellEnd"/>
      <w:r>
        <w:rPr>
          <w:rFonts w:eastAsia="Calibri" w:cstheme="minorHAnsi"/>
          <w:color w:val="000000"/>
          <w:lang w:eastAsia="sl-SI"/>
        </w:rPr>
        <w:t xml:space="preserve"> odgovorna za vzpostavitev </w:t>
      </w:r>
      <w:r w:rsidR="00E206E9">
        <w:rPr>
          <w:rFonts w:eastAsia="Calibri" w:cstheme="minorHAnsi"/>
          <w:color w:val="000000"/>
          <w:lang w:eastAsia="sl-SI"/>
        </w:rPr>
        <w:t xml:space="preserve">gozdno-lesne </w:t>
      </w:r>
      <w:r>
        <w:rPr>
          <w:rFonts w:eastAsia="Calibri" w:cstheme="minorHAnsi"/>
          <w:color w:val="000000"/>
          <w:lang w:eastAsia="sl-SI"/>
        </w:rPr>
        <w:t xml:space="preserve">verige. Poleg stvarnega vložka v obliki poslovnega deleža v družbi Snežnik in 20 milijonskega vplačila v denarju </w:t>
      </w:r>
      <w:r w:rsidR="000810A2">
        <w:rPr>
          <w:rFonts w:eastAsia="Calibri" w:cstheme="minorHAnsi"/>
          <w:color w:val="000000"/>
          <w:lang w:eastAsia="sl-SI"/>
        </w:rPr>
        <w:t>Z</w:t>
      </w:r>
      <w:r>
        <w:rPr>
          <w:rFonts w:eastAsia="Calibri" w:cstheme="minorHAnsi"/>
          <w:color w:val="000000"/>
          <w:lang w:eastAsia="sl-SI"/>
        </w:rPr>
        <w:t xml:space="preserve">akon omogoča družbi najem kreditov za vzpostavitev </w:t>
      </w:r>
      <w:r w:rsidR="00E206E9">
        <w:rPr>
          <w:rFonts w:eastAsia="Calibri" w:cstheme="minorHAnsi"/>
          <w:color w:val="000000"/>
          <w:lang w:eastAsia="sl-SI"/>
        </w:rPr>
        <w:t xml:space="preserve">gozdno-lesne </w:t>
      </w:r>
      <w:r>
        <w:rPr>
          <w:rFonts w:eastAsia="Calibri" w:cstheme="minorHAnsi"/>
          <w:color w:val="000000"/>
          <w:lang w:eastAsia="sl-SI"/>
        </w:rPr>
        <w:t xml:space="preserve">verige v višini 20 mio EUR s poroštvom države. </w:t>
      </w:r>
    </w:p>
    <w:p w14:paraId="3D0E7C1E" w14:textId="11EFE714" w:rsidR="0030522C" w:rsidRDefault="0030522C" w:rsidP="001002CF">
      <w:pPr>
        <w:spacing w:after="200"/>
        <w:jc w:val="both"/>
        <w:rPr>
          <w:rFonts w:eastAsia="Calibri" w:cstheme="minorHAnsi"/>
          <w:color w:val="000000"/>
          <w:lang w:eastAsia="sl-SI"/>
        </w:rPr>
      </w:pPr>
      <w:r>
        <w:rPr>
          <w:rFonts w:eastAsia="Calibri" w:cstheme="minorHAnsi"/>
          <w:color w:val="000000"/>
          <w:lang w:eastAsia="sl-SI"/>
        </w:rPr>
        <w:t xml:space="preserve">Namen </w:t>
      </w:r>
      <w:r w:rsidR="000810A2">
        <w:rPr>
          <w:rFonts w:eastAsia="Calibri" w:cstheme="minorHAnsi"/>
          <w:color w:val="000000"/>
          <w:lang w:eastAsia="sl-SI"/>
        </w:rPr>
        <w:t>Z</w:t>
      </w:r>
      <w:r>
        <w:rPr>
          <w:rFonts w:eastAsia="Calibri" w:cstheme="minorHAnsi"/>
          <w:color w:val="000000"/>
          <w:lang w:eastAsia="sl-SI"/>
        </w:rPr>
        <w:t xml:space="preserve">akona je bil, da bi se nekatere tradicionalno lesarske lokacije ponovno oživile in bi se s tem prispevalo tudi k enakomernejšemu regionalnemu razvoju in ohranitvi poseljenosti podeželja. Zakaj graditi nove poslovne cone za te namene, če obstajajo stare, ki so funkcionalne in logistično ustrezno locirane. Govorimo o območju Otiškega vrha na Koroškem, lokacija bivšega Bresta </w:t>
      </w:r>
      <w:r w:rsidR="000810A2">
        <w:rPr>
          <w:rFonts w:eastAsia="Calibri" w:cstheme="minorHAnsi"/>
          <w:color w:val="000000"/>
          <w:lang w:eastAsia="sl-SI"/>
        </w:rPr>
        <w:t xml:space="preserve">v </w:t>
      </w:r>
      <w:r>
        <w:rPr>
          <w:rFonts w:eastAsia="Calibri" w:cstheme="minorHAnsi"/>
          <w:color w:val="000000"/>
          <w:lang w:eastAsia="sl-SI"/>
        </w:rPr>
        <w:t>Cerknic</w:t>
      </w:r>
      <w:r w:rsidR="000810A2">
        <w:rPr>
          <w:rFonts w:eastAsia="Calibri" w:cstheme="minorHAnsi"/>
          <w:color w:val="000000"/>
          <w:lang w:eastAsia="sl-SI"/>
        </w:rPr>
        <w:t>i</w:t>
      </w:r>
      <w:r>
        <w:rPr>
          <w:rFonts w:eastAsia="Calibri" w:cstheme="minorHAnsi"/>
          <w:color w:val="000000"/>
          <w:lang w:eastAsia="sl-SI"/>
        </w:rPr>
        <w:t xml:space="preserve">, </w:t>
      </w:r>
      <w:r w:rsidR="000810A2">
        <w:rPr>
          <w:rFonts w:eastAsia="Calibri" w:cstheme="minorHAnsi"/>
          <w:color w:val="000000"/>
          <w:lang w:eastAsia="sl-SI"/>
        </w:rPr>
        <w:t>m</w:t>
      </w:r>
      <w:r>
        <w:rPr>
          <w:rFonts w:eastAsia="Calibri" w:cstheme="minorHAnsi"/>
          <w:color w:val="000000"/>
          <w:lang w:eastAsia="sl-SI"/>
        </w:rPr>
        <w:t xml:space="preserve">ariborska lokacija in še bi lahko naštevali. </w:t>
      </w:r>
    </w:p>
    <w:p w14:paraId="6FBC71EC" w14:textId="3B80AEC0" w:rsidR="00DA25BB" w:rsidRDefault="00190181" w:rsidP="005D31F0">
      <w:pPr>
        <w:spacing w:after="200"/>
        <w:jc w:val="both"/>
        <w:rPr>
          <w:rFonts w:eastAsia="Calibri" w:cstheme="minorHAnsi"/>
          <w:color w:val="000000"/>
          <w:lang w:eastAsia="sl-SI"/>
        </w:rPr>
      </w:pPr>
      <w:r>
        <w:rPr>
          <w:rFonts w:eastAsia="Calibri" w:cstheme="minorHAnsi"/>
          <w:color w:val="000000"/>
          <w:lang w:eastAsia="sl-SI"/>
        </w:rPr>
        <w:t>Žal družba</w:t>
      </w:r>
      <w:r w:rsidR="000810A2">
        <w:rPr>
          <w:rFonts w:eastAsia="Calibri" w:cstheme="minorHAnsi"/>
          <w:color w:val="000000"/>
          <w:lang w:eastAsia="sl-SI"/>
        </w:rPr>
        <w:t>,</w:t>
      </w:r>
      <w:r>
        <w:rPr>
          <w:rFonts w:eastAsia="Calibri" w:cstheme="minorHAnsi"/>
          <w:color w:val="000000"/>
          <w:lang w:eastAsia="sl-SI"/>
        </w:rPr>
        <w:t xml:space="preserve"> ustanovljena na podlagi ZGGLRS</w:t>
      </w:r>
      <w:r w:rsidR="000810A2">
        <w:rPr>
          <w:rFonts w:eastAsia="Calibri" w:cstheme="minorHAnsi"/>
          <w:color w:val="000000"/>
          <w:lang w:eastAsia="sl-SI"/>
        </w:rPr>
        <w:t>,</w:t>
      </w:r>
      <w:r>
        <w:rPr>
          <w:rFonts w:eastAsia="Calibri" w:cstheme="minorHAnsi"/>
          <w:color w:val="000000"/>
          <w:lang w:eastAsia="sl-SI"/>
        </w:rPr>
        <w:t xml:space="preserve"> vseh ciljev ni uresničila in </w:t>
      </w:r>
      <w:r w:rsidR="000810A2">
        <w:rPr>
          <w:rFonts w:eastAsia="Calibri" w:cstheme="minorHAnsi"/>
          <w:color w:val="000000"/>
          <w:lang w:eastAsia="sl-SI"/>
        </w:rPr>
        <w:t xml:space="preserve">bo </w:t>
      </w:r>
      <w:r>
        <w:rPr>
          <w:rFonts w:eastAsia="Calibri" w:cstheme="minorHAnsi"/>
          <w:color w:val="000000"/>
          <w:lang w:eastAsia="sl-SI"/>
        </w:rPr>
        <w:t xml:space="preserve">zato potrebno spremeniti tako Zakon kot Akt  o ustanovitvi družbe. </w:t>
      </w:r>
    </w:p>
    <w:p w14:paraId="1A4CCD4F" w14:textId="77777777" w:rsidR="0063136B" w:rsidRPr="005D31F0" w:rsidRDefault="0063136B" w:rsidP="005D31F0">
      <w:pPr>
        <w:spacing w:after="200"/>
        <w:jc w:val="both"/>
        <w:rPr>
          <w:rFonts w:eastAsia="Calibri" w:cstheme="minorHAnsi"/>
          <w:color w:val="000000"/>
          <w:lang w:eastAsia="sl-SI"/>
        </w:rPr>
      </w:pPr>
    </w:p>
    <w:p w14:paraId="2B6B6192" w14:textId="77777777" w:rsidR="00755606" w:rsidRPr="007C6DE4" w:rsidRDefault="00A5052B" w:rsidP="009803CD">
      <w:pPr>
        <w:pStyle w:val="Odstavekseznama"/>
        <w:numPr>
          <w:ilvl w:val="1"/>
          <w:numId w:val="53"/>
        </w:numPr>
        <w:spacing w:after="200"/>
        <w:jc w:val="both"/>
        <w:rPr>
          <w:rFonts w:eastAsia="Calibri" w:cstheme="minorHAnsi"/>
          <w:color w:val="385623" w:themeColor="accent6" w:themeShade="80"/>
          <w:lang w:eastAsia="sl-SI"/>
        </w:rPr>
      </w:pPr>
      <w:bookmarkStart w:id="46" w:name="_Toc41132807"/>
      <w:r w:rsidRPr="007C6DE4">
        <w:rPr>
          <w:rStyle w:val="Naslov2Znak"/>
          <w:b/>
          <w:bCs/>
          <w:color w:val="385623" w:themeColor="accent6" w:themeShade="80"/>
        </w:rPr>
        <w:t>S</w:t>
      </w:r>
      <w:r w:rsidR="007D0327" w:rsidRPr="007C6DE4">
        <w:rPr>
          <w:rStyle w:val="Naslov2Znak"/>
          <w:b/>
          <w:bCs/>
          <w:color w:val="385623" w:themeColor="accent6" w:themeShade="80"/>
        </w:rPr>
        <w:t>trukturiranje ciljev v skladu s smernicami Evropske gozdne lesne tehnološke platforme (FTP) in možnost doseganja ciljev v Sloveniji</w:t>
      </w:r>
      <w:bookmarkEnd w:id="46"/>
      <w:r w:rsidR="007D0327" w:rsidRPr="007C6DE4">
        <w:rPr>
          <w:rFonts w:eastAsia="Calibri" w:cstheme="minorHAnsi"/>
          <w:color w:val="385623" w:themeColor="accent6" w:themeShade="80"/>
          <w:lang w:eastAsia="sl-SI"/>
        </w:rPr>
        <w:t xml:space="preserve"> </w:t>
      </w:r>
    </w:p>
    <w:p w14:paraId="518AFB2D" w14:textId="77777777" w:rsidR="00D1351E" w:rsidRPr="00D1351E" w:rsidRDefault="00D1351E" w:rsidP="00D1351E">
      <w:pPr>
        <w:pStyle w:val="Odstavekseznama"/>
        <w:rPr>
          <w:rFonts w:eastAsia="Calibri" w:cstheme="minorHAnsi"/>
          <w:color w:val="000000"/>
          <w:lang w:eastAsia="sl-SI"/>
        </w:rPr>
      </w:pPr>
    </w:p>
    <w:p w14:paraId="5BD2BEB8" w14:textId="58CB0508" w:rsidR="00D1351E" w:rsidRPr="00E75D0B" w:rsidRDefault="00D1351E" w:rsidP="00E75D0B">
      <w:pPr>
        <w:jc w:val="both"/>
        <w:rPr>
          <w:rFonts w:cstheme="minorHAnsi"/>
        </w:rPr>
      </w:pPr>
      <w:r w:rsidRPr="00E75D0B">
        <w:rPr>
          <w:rFonts w:cstheme="minorHAnsi"/>
        </w:rPr>
        <w:t>Evropska Gozdno</w:t>
      </w:r>
      <w:r w:rsidR="00BE03A7">
        <w:rPr>
          <w:rFonts w:cstheme="minorHAnsi"/>
        </w:rPr>
        <w:t>-</w:t>
      </w:r>
      <w:r w:rsidRPr="00E75D0B">
        <w:rPr>
          <w:rFonts w:cstheme="minorHAnsi"/>
        </w:rPr>
        <w:t>lesna tehnološka platforma (</w:t>
      </w:r>
      <w:proofErr w:type="spellStart"/>
      <w:r w:rsidRPr="00E75D0B">
        <w:rPr>
          <w:rFonts w:cstheme="minorHAnsi"/>
        </w:rPr>
        <w:t>Forest-based</w:t>
      </w:r>
      <w:proofErr w:type="spellEnd"/>
      <w:r w:rsidRPr="00E75D0B">
        <w:rPr>
          <w:rFonts w:cstheme="minorHAnsi"/>
        </w:rPr>
        <w:t xml:space="preserve"> </w:t>
      </w:r>
      <w:proofErr w:type="spellStart"/>
      <w:r w:rsidRPr="00E75D0B">
        <w:rPr>
          <w:rFonts w:cstheme="minorHAnsi"/>
        </w:rPr>
        <w:t>Sector</w:t>
      </w:r>
      <w:proofErr w:type="spellEnd"/>
      <w:r w:rsidRPr="00E75D0B">
        <w:rPr>
          <w:rFonts w:cstheme="minorHAnsi"/>
        </w:rPr>
        <w:t xml:space="preserve"> </w:t>
      </w:r>
      <w:proofErr w:type="spellStart"/>
      <w:r w:rsidRPr="00E75D0B">
        <w:rPr>
          <w:rFonts w:cstheme="minorHAnsi"/>
        </w:rPr>
        <w:t>Technology</w:t>
      </w:r>
      <w:proofErr w:type="spellEnd"/>
      <w:r w:rsidRPr="00E75D0B">
        <w:rPr>
          <w:rFonts w:cstheme="minorHAnsi"/>
        </w:rPr>
        <w:t xml:space="preserve"> Platform, FTP) v svoje strateške dokumente že od leta 2005 vključuje vsebine, ki so skladne s strategijo </w:t>
      </w:r>
      <w:proofErr w:type="spellStart"/>
      <w:r w:rsidRPr="00E75D0B">
        <w:rPr>
          <w:rFonts w:cstheme="minorHAnsi"/>
        </w:rPr>
        <w:t>biogospodarstva</w:t>
      </w:r>
      <w:proofErr w:type="spellEnd"/>
      <w:r w:rsidRPr="00E75D0B">
        <w:rPr>
          <w:rFonts w:cstheme="minorHAnsi"/>
        </w:rPr>
        <w:t xml:space="preserve"> za Evropo 2020. Z mislimi na pripravo novega okvirnega programa Evropske Unije za financiranje raziskav in inovacij (predvideni naslov Obzorje Evrop</w:t>
      </w:r>
      <w:r w:rsidR="0060736E">
        <w:rPr>
          <w:rFonts w:cstheme="minorHAnsi"/>
        </w:rPr>
        <w:t>e</w:t>
      </w:r>
      <w:r w:rsidRPr="00E75D0B">
        <w:rPr>
          <w:rFonts w:cstheme="minorHAnsi"/>
        </w:rPr>
        <w:t xml:space="preserve"> – ang. </w:t>
      </w:r>
      <w:proofErr w:type="spellStart"/>
      <w:r w:rsidRPr="00E75D0B">
        <w:rPr>
          <w:rFonts w:cstheme="minorHAnsi"/>
        </w:rPr>
        <w:t>Horizon</w:t>
      </w:r>
      <w:proofErr w:type="spellEnd"/>
      <w:r w:rsidRPr="00E75D0B">
        <w:rPr>
          <w:rFonts w:cstheme="minorHAnsi"/>
        </w:rPr>
        <w:t xml:space="preserve"> </w:t>
      </w:r>
      <w:proofErr w:type="spellStart"/>
      <w:r w:rsidRPr="00E75D0B">
        <w:rPr>
          <w:rFonts w:cstheme="minorHAnsi"/>
        </w:rPr>
        <w:t>Europe</w:t>
      </w:r>
      <w:proofErr w:type="spellEnd"/>
      <w:r w:rsidRPr="00E75D0B">
        <w:rPr>
          <w:rFonts w:cstheme="minorHAnsi"/>
        </w:rPr>
        <w:t xml:space="preserve">) je leta 2018 v obsežnem procesu s sodelovanjem vseh svojih deležnikov prenovila osnovni dokument Vizija 2030 (ang. </w:t>
      </w:r>
      <w:proofErr w:type="spellStart"/>
      <w:r w:rsidRPr="00E75D0B">
        <w:rPr>
          <w:rFonts w:cstheme="minorHAnsi"/>
        </w:rPr>
        <w:t>Vision</w:t>
      </w:r>
      <w:proofErr w:type="spellEnd"/>
      <w:r w:rsidRPr="00E75D0B">
        <w:rPr>
          <w:rFonts w:cstheme="minorHAnsi"/>
        </w:rPr>
        <w:t xml:space="preserve"> 2030) in pripravila </w:t>
      </w:r>
      <w:r w:rsidR="0060736E">
        <w:rPr>
          <w:rFonts w:cstheme="minorHAnsi"/>
        </w:rPr>
        <w:t xml:space="preserve">dokument </w:t>
      </w:r>
      <w:r w:rsidRPr="00E75D0B">
        <w:rPr>
          <w:rFonts w:cstheme="minorHAnsi"/>
        </w:rPr>
        <w:t xml:space="preserve">Vizija 2040 (ang. </w:t>
      </w:r>
      <w:proofErr w:type="spellStart"/>
      <w:r w:rsidRPr="00E75D0B">
        <w:rPr>
          <w:rFonts w:cstheme="minorHAnsi"/>
        </w:rPr>
        <w:t>Vision</w:t>
      </w:r>
      <w:proofErr w:type="spellEnd"/>
      <w:r w:rsidRPr="00E75D0B">
        <w:rPr>
          <w:rFonts w:cstheme="minorHAnsi"/>
        </w:rPr>
        <w:t xml:space="preserve"> 2040). Na osnovi tega temeljnega dokumenta pa je v letu 2019 pričela pripravljati novo razvojno strategijo</w:t>
      </w:r>
      <w:r w:rsidR="0060736E">
        <w:rPr>
          <w:rFonts w:cstheme="minorHAnsi"/>
        </w:rPr>
        <w:t>:</w:t>
      </w:r>
      <w:r w:rsidRPr="00E75D0B">
        <w:rPr>
          <w:rFonts w:cstheme="minorHAnsi"/>
        </w:rPr>
        <w:t xml:space="preserve"> »AGENDA 2030 </w:t>
      </w:r>
      <w:proofErr w:type="spellStart"/>
      <w:r w:rsidRPr="00E75D0B">
        <w:rPr>
          <w:rFonts w:cstheme="minorHAnsi"/>
        </w:rPr>
        <w:t>of</w:t>
      </w:r>
      <w:proofErr w:type="spellEnd"/>
      <w:r w:rsidRPr="00E75D0B">
        <w:rPr>
          <w:rFonts w:cstheme="minorHAnsi"/>
        </w:rPr>
        <w:t xml:space="preserve"> </w:t>
      </w:r>
      <w:proofErr w:type="spellStart"/>
      <w:r w:rsidRPr="00E75D0B">
        <w:rPr>
          <w:rFonts w:cstheme="minorHAnsi"/>
        </w:rPr>
        <w:t>the</w:t>
      </w:r>
      <w:proofErr w:type="spellEnd"/>
      <w:r w:rsidRPr="00E75D0B">
        <w:rPr>
          <w:rFonts w:cstheme="minorHAnsi"/>
        </w:rPr>
        <w:t xml:space="preserve"> </w:t>
      </w:r>
      <w:proofErr w:type="spellStart"/>
      <w:r w:rsidRPr="00E75D0B">
        <w:rPr>
          <w:rFonts w:cstheme="minorHAnsi"/>
        </w:rPr>
        <w:t>European</w:t>
      </w:r>
      <w:proofErr w:type="spellEnd"/>
      <w:r w:rsidRPr="00E75D0B">
        <w:rPr>
          <w:rFonts w:cstheme="minorHAnsi"/>
        </w:rPr>
        <w:t xml:space="preserve"> </w:t>
      </w:r>
      <w:proofErr w:type="spellStart"/>
      <w:r w:rsidRPr="00E75D0B">
        <w:rPr>
          <w:rFonts w:cstheme="minorHAnsi"/>
        </w:rPr>
        <w:t>Forest-based</w:t>
      </w:r>
      <w:proofErr w:type="spellEnd"/>
      <w:r w:rsidRPr="00E75D0B">
        <w:rPr>
          <w:rFonts w:cstheme="minorHAnsi"/>
        </w:rPr>
        <w:t xml:space="preserve"> </w:t>
      </w:r>
      <w:proofErr w:type="spellStart"/>
      <w:r w:rsidRPr="00E75D0B">
        <w:rPr>
          <w:rFonts w:cstheme="minorHAnsi"/>
        </w:rPr>
        <w:t>Sector</w:t>
      </w:r>
      <w:proofErr w:type="spellEnd"/>
      <w:r w:rsidRPr="00E75D0B">
        <w:rPr>
          <w:rFonts w:cstheme="minorHAnsi"/>
        </w:rPr>
        <w:t xml:space="preserve">«, katere izid je </w:t>
      </w:r>
      <w:r w:rsidR="0060736E">
        <w:rPr>
          <w:rFonts w:cstheme="minorHAnsi"/>
        </w:rPr>
        <w:t xml:space="preserve">bil </w:t>
      </w:r>
      <w:r w:rsidRPr="00E75D0B">
        <w:rPr>
          <w:rFonts w:cstheme="minorHAnsi"/>
        </w:rPr>
        <w:t xml:space="preserve">napovedan za konec meseca novembra 2019. Pri pripravi </w:t>
      </w:r>
      <w:r w:rsidR="0060736E">
        <w:rPr>
          <w:rFonts w:cstheme="minorHAnsi"/>
        </w:rPr>
        <w:t>v</w:t>
      </w:r>
      <w:r w:rsidRPr="00E75D0B">
        <w:rPr>
          <w:rFonts w:cstheme="minorHAnsi"/>
        </w:rPr>
        <w:t xml:space="preserve">izije in </w:t>
      </w:r>
      <w:r w:rsidR="0060736E">
        <w:rPr>
          <w:rFonts w:cstheme="minorHAnsi"/>
        </w:rPr>
        <w:t>s</w:t>
      </w:r>
      <w:r w:rsidRPr="00E75D0B">
        <w:rPr>
          <w:rFonts w:cstheme="minorHAnsi"/>
        </w:rPr>
        <w:t>trategije je natančno proučila cilje trajnostnega razvoja (</w:t>
      </w:r>
      <w:proofErr w:type="spellStart"/>
      <w:r w:rsidRPr="00E75D0B">
        <w:rPr>
          <w:rFonts w:cstheme="minorHAnsi"/>
        </w:rPr>
        <w:t>Sustainable</w:t>
      </w:r>
      <w:proofErr w:type="spellEnd"/>
      <w:r w:rsidRPr="00E75D0B">
        <w:rPr>
          <w:rFonts w:cstheme="minorHAnsi"/>
        </w:rPr>
        <w:t xml:space="preserve"> </w:t>
      </w:r>
      <w:proofErr w:type="spellStart"/>
      <w:r w:rsidRPr="00E75D0B">
        <w:rPr>
          <w:rFonts w:cstheme="minorHAnsi"/>
        </w:rPr>
        <w:t>Development</w:t>
      </w:r>
      <w:proofErr w:type="spellEnd"/>
      <w:r w:rsidRPr="00E75D0B">
        <w:rPr>
          <w:rFonts w:cstheme="minorHAnsi"/>
        </w:rPr>
        <w:t xml:space="preserve"> </w:t>
      </w:r>
      <w:proofErr w:type="spellStart"/>
      <w:r w:rsidRPr="00E75D0B">
        <w:rPr>
          <w:rFonts w:cstheme="minorHAnsi"/>
        </w:rPr>
        <w:t>Goals</w:t>
      </w:r>
      <w:proofErr w:type="spellEnd"/>
      <w:r w:rsidRPr="00E75D0B">
        <w:rPr>
          <w:rFonts w:cstheme="minorHAnsi"/>
        </w:rPr>
        <w:t xml:space="preserve"> (</w:t>
      </w:r>
      <w:proofErr w:type="spellStart"/>
      <w:r w:rsidRPr="00E75D0B">
        <w:rPr>
          <w:rFonts w:cstheme="minorHAnsi"/>
        </w:rPr>
        <w:t>United</w:t>
      </w:r>
      <w:proofErr w:type="spellEnd"/>
      <w:r w:rsidRPr="00E75D0B">
        <w:rPr>
          <w:rFonts w:cstheme="minorHAnsi"/>
        </w:rPr>
        <w:t xml:space="preserve"> </w:t>
      </w:r>
      <w:proofErr w:type="spellStart"/>
      <w:r w:rsidRPr="00E75D0B">
        <w:rPr>
          <w:rFonts w:cstheme="minorHAnsi"/>
        </w:rPr>
        <w:t>Nation</w:t>
      </w:r>
      <w:proofErr w:type="spellEnd"/>
      <w:r w:rsidRPr="00E75D0B">
        <w:rPr>
          <w:rFonts w:cstheme="minorHAnsi"/>
        </w:rPr>
        <w:t xml:space="preserve"> </w:t>
      </w:r>
      <w:proofErr w:type="spellStart"/>
      <w:r w:rsidRPr="00E75D0B">
        <w:rPr>
          <w:rFonts w:cstheme="minorHAnsi"/>
        </w:rPr>
        <w:t>Sustainable</w:t>
      </w:r>
      <w:proofErr w:type="spellEnd"/>
      <w:r w:rsidRPr="00E75D0B">
        <w:rPr>
          <w:rFonts w:cstheme="minorHAnsi"/>
        </w:rPr>
        <w:t xml:space="preserve"> </w:t>
      </w:r>
      <w:proofErr w:type="spellStart"/>
      <w:r w:rsidRPr="00E75D0B">
        <w:rPr>
          <w:rFonts w:cstheme="minorHAnsi"/>
        </w:rPr>
        <w:t>Development</w:t>
      </w:r>
      <w:proofErr w:type="spellEnd"/>
      <w:r w:rsidRPr="00E75D0B">
        <w:rPr>
          <w:rFonts w:cstheme="minorHAnsi"/>
        </w:rPr>
        <w:t xml:space="preserve"> </w:t>
      </w:r>
      <w:proofErr w:type="spellStart"/>
      <w:r w:rsidRPr="00E75D0B">
        <w:rPr>
          <w:rFonts w:cstheme="minorHAnsi"/>
        </w:rPr>
        <w:t>Goals</w:t>
      </w:r>
      <w:proofErr w:type="spellEnd"/>
      <w:r w:rsidRPr="00E75D0B">
        <w:rPr>
          <w:rFonts w:cstheme="minorHAnsi"/>
        </w:rPr>
        <w:t xml:space="preserve"> </w:t>
      </w:r>
      <w:r w:rsidR="0060736E">
        <w:rPr>
          <w:rFonts w:cstheme="minorHAnsi"/>
        </w:rPr>
        <w:t>–</w:t>
      </w:r>
      <w:r w:rsidRPr="00E75D0B">
        <w:rPr>
          <w:rFonts w:cstheme="minorHAnsi"/>
        </w:rPr>
        <w:t xml:space="preserve"> UN </w:t>
      </w:r>
      <w:proofErr w:type="spellStart"/>
      <w:r w:rsidRPr="00E75D0B">
        <w:rPr>
          <w:rFonts w:cstheme="minorHAnsi"/>
        </w:rPr>
        <w:t>SDGs</w:t>
      </w:r>
      <w:proofErr w:type="spellEnd"/>
      <w:r w:rsidRPr="00E75D0B">
        <w:rPr>
          <w:rFonts w:cstheme="minorHAnsi"/>
        </w:rPr>
        <w:t xml:space="preserve">) </w:t>
      </w:r>
      <w:r w:rsidR="0060736E">
        <w:rPr>
          <w:rFonts w:cstheme="minorHAnsi"/>
        </w:rPr>
        <w:t xml:space="preserve">– </w:t>
      </w:r>
      <w:r w:rsidRPr="00E75D0B">
        <w:rPr>
          <w:rFonts w:cstheme="minorHAnsi"/>
        </w:rPr>
        <w:t xml:space="preserve">(Cilji trajnostnega razvoja Organizacije združenih </w:t>
      </w:r>
      <w:r w:rsidRPr="00E75D0B">
        <w:rPr>
          <w:rFonts w:cstheme="minorHAnsi"/>
        </w:rPr>
        <w:lastRenderedPageBreak/>
        <w:t xml:space="preserve">narodov </w:t>
      </w:r>
      <w:r w:rsidR="0060736E">
        <w:rPr>
          <w:rFonts w:cstheme="minorHAnsi"/>
        </w:rPr>
        <w:t>–</w:t>
      </w:r>
      <w:r w:rsidRPr="00E75D0B">
        <w:rPr>
          <w:rFonts w:cstheme="minorHAnsi"/>
        </w:rPr>
        <w:t xml:space="preserve"> CTR OZN, 2019), ki jih je opredelila Organizacija </w:t>
      </w:r>
      <w:r w:rsidR="005D31F0">
        <w:rPr>
          <w:rFonts w:cstheme="minorHAnsi"/>
        </w:rPr>
        <w:t>z</w:t>
      </w:r>
      <w:r w:rsidRPr="00E75D0B">
        <w:rPr>
          <w:rFonts w:cstheme="minorHAnsi"/>
        </w:rPr>
        <w:t xml:space="preserve">druženih narodov (OZN). V dokumentu CTR OZN je 17 globalnih ciljev, katerih uresničitev bo vodila do odprave revščine, zaščite ekosistemov (vključujoč </w:t>
      </w:r>
      <w:proofErr w:type="spellStart"/>
      <w:r w:rsidRPr="00E75D0B">
        <w:rPr>
          <w:rFonts w:cstheme="minorHAnsi"/>
        </w:rPr>
        <w:t>biodiverziteto</w:t>
      </w:r>
      <w:proofErr w:type="spellEnd"/>
      <w:r w:rsidRPr="00E75D0B">
        <w:rPr>
          <w:rFonts w:cstheme="minorHAnsi"/>
        </w:rPr>
        <w:t xml:space="preserve">) planeta in poskušala zagotovili, da bomo vsi uživali mir in blaginjo. </w:t>
      </w:r>
    </w:p>
    <w:p w14:paraId="3EEB7CB9" w14:textId="77777777" w:rsidR="00D1351E" w:rsidRPr="00E75D0B" w:rsidRDefault="00D1351E" w:rsidP="00D1351E">
      <w:pPr>
        <w:rPr>
          <w:rFonts w:cstheme="minorHAnsi"/>
        </w:rPr>
      </w:pPr>
    </w:p>
    <w:p w14:paraId="6B1CA3EA" w14:textId="42D66D8D" w:rsidR="00D1351E" w:rsidRPr="00E75D0B" w:rsidRDefault="00D1351E" w:rsidP="00E75D0B">
      <w:pPr>
        <w:jc w:val="both"/>
        <w:rPr>
          <w:rFonts w:cstheme="minorHAnsi"/>
        </w:rPr>
      </w:pPr>
      <w:r w:rsidRPr="00E75D0B">
        <w:rPr>
          <w:rFonts w:cstheme="minorHAnsi"/>
        </w:rPr>
        <w:t>Velik izziv predstavlja vse večja izraba naravnih virov zaradi rasti števila prebivalstva v svetu, saj brez umne rabe teh virov lahko povzročimo njihovo pomanjkanje. Gozdno lesni sektor se zelo dobro zaveda</w:t>
      </w:r>
      <w:r w:rsidR="00A268B8">
        <w:rPr>
          <w:rFonts w:cstheme="minorHAnsi"/>
        </w:rPr>
        <w:t xml:space="preserve"> velike</w:t>
      </w:r>
      <w:r w:rsidRPr="00E75D0B">
        <w:rPr>
          <w:rFonts w:cstheme="minorHAnsi"/>
        </w:rPr>
        <w:t xml:space="preserve"> izpostavljen</w:t>
      </w:r>
      <w:r w:rsidR="00A268B8">
        <w:rPr>
          <w:rFonts w:cstheme="minorHAnsi"/>
        </w:rPr>
        <w:t>osti</w:t>
      </w:r>
      <w:r w:rsidRPr="00E75D0B">
        <w:rPr>
          <w:rFonts w:cstheme="minorHAnsi"/>
        </w:rPr>
        <w:t xml:space="preserve"> temu, da ga lahko nepravilno upravljanje z naravnimi viri zelo </w:t>
      </w:r>
      <w:proofErr w:type="spellStart"/>
      <w:r w:rsidRPr="00E75D0B">
        <w:rPr>
          <w:rFonts w:cstheme="minorHAnsi"/>
        </w:rPr>
        <w:t>prizadane</w:t>
      </w:r>
      <w:proofErr w:type="spellEnd"/>
      <w:r w:rsidRPr="00E75D0B">
        <w:rPr>
          <w:rFonts w:cstheme="minorHAnsi"/>
        </w:rPr>
        <w:t xml:space="preserve">, po drugi strani pa je tudi tisti, ki lahko bistveno prispeva k doseganju </w:t>
      </w:r>
      <w:r w:rsidR="00A268B8">
        <w:rPr>
          <w:rFonts w:cstheme="minorHAnsi"/>
        </w:rPr>
        <w:t>c</w:t>
      </w:r>
      <w:r w:rsidRPr="00E75D0B">
        <w:rPr>
          <w:rFonts w:cstheme="minorHAnsi"/>
        </w:rPr>
        <w:t>iljev SDG ((</w:t>
      </w:r>
      <w:proofErr w:type="spellStart"/>
      <w:r w:rsidRPr="00E75D0B">
        <w:rPr>
          <w:rFonts w:cstheme="minorHAnsi"/>
        </w:rPr>
        <w:t>Sustainable</w:t>
      </w:r>
      <w:proofErr w:type="spellEnd"/>
      <w:r w:rsidRPr="00E75D0B">
        <w:rPr>
          <w:rFonts w:cstheme="minorHAnsi"/>
        </w:rPr>
        <w:t xml:space="preserve"> </w:t>
      </w:r>
      <w:proofErr w:type="spellStart"/>
      <w:r w:rsidRPr="00E75D0B">
        <w:rPr>
          <w:rFonts w:cstheme="minorHAnsi"/>
        </w:rPr>
        <w:t>Development</w:t>
      </w:r>
      <w:proofErr w:type="spellEnd"/>
      <w:r w:rsidRPr="00E75D0B">
        <w:rPr>
          <w:rFonts w:cstheme="minorHAnsi"/>
        </w:rPr>
        <w:t xml:space="preserve"> </w:t>
      </w:r>
      <w:proofErr w:type="spellStart"/>
      <w:r w:rsidRPr="00E75D0B">
        <w:rPr>
          <w:rFonts w:cstheme="minorHAnsi"/>
        </w:rPr>
        <w:t>Goals</w:t>
      </w:r>
      <w:proofErr w:type="spellEnd"/>
      <w:r w:rsidRPr="00E75D0B">
        <w:rPr>
          <w:rFonts w:cstheme="minorHAnsi"/>
        </w:rPr>
        <w:t xml:space="preserve"> (</w:t>
      </w:r>
      <w:proofErr w:type="spellStart"/>
      <w:r w:rsidRPr="00E75D0B">
        <w:rPr>
          <w:rFonts w:cstheme="minorHAnsi"/>
        </w:rPr>
        <w:t>United</w:t>
      </w:r>
      <w:proofErr w:type="spellEnd"/>
      <w:r w:rsidRPr="00E75D0B">
        <w:rPr>
          <w:rFonts w:cstheme="minorHAnsi"/>
        </w:rPr>
        <w:t xml:space="preserve"> </w:t>
      </w:r>
      <w:proofErr w:type="spellStart"/>
      <w:r w:rsidRPr="00E75D0B">
        <w:rPr>
          <w:rFonts w:cstheme="minorHAnsi"/>
        </w:rPr>
        <w:t>Nation</w:t>
      </w:r>
      <w:proofErr w:type="spellEnd"/>
      <w:r w:rsidRPr="00E75D0B">
        <w:rPr>
          <w:rFonts w:cstheme="minorHAnsi"/>
        </w:rPr>
        <w:t xml:space="preserve"> </w:t>
      </w:r>
      <w:proofErr w:type="spellStart"/>
      <w:r w:rsidRPr="00E75D0B">
        <w:rPr>
          <w:rFonts w:cstheme="minorHAnsi"/>
        </w:rPr>
        <w:t>Sustainable</w:t>
      </w:r>
      <w:proofErr w:type="spellEnd"/>
      <w:r w:rsidRPr="00E75D0B">
        <w:rPr>
          <w:rFonts w:cstheme="minorHAnsi"/>
        </w:rPr>
        <w:t xml:space="preserve"> </w:t>
      </w:r>
      <w:proofErr w:type="spellStart"/>
      <w:r w:rsidRPr="00E75D0B">
        <w:rPr>
          <w:rFonts w:cstheme="minorHAnsi"/>
        </w:rPr>
        <w:t>Development</w:t>
      </w:r>
      <w:proofErr w:type="spellEnd"/>
      <w:r w:rsidRPr="00E75D0B">
        <w:rPr>
          <w:rFonts w:cstheme="minorHAnsi"/>
        </w:rPr>
        <w:t xml:space="preserve"> </w:t>
      </w:r>
      <w:proofErr w:type="spellStart"/>
      <w:r w:rsidRPr="00E75D0B">
        <w:rPr>
          <w:rFonts w:cstheme="minorHAnsi"/>
        </w:rPr>
        <w:t>Goals</w:t>
      </w:r>
      <w:proofErr w:type="spellEnd"/>
      <w:r w:rsidRPr="00E75D0B">
        <w:rPr>
          <w:rFonts w:cstheme="minorHAnsi"/>
        </w:rPr>
        <w:t xml:space="preserve"> </w:t>
      </w:r>
      <w:r w:rsidR="00A268B8">
        <w:rPr>
          <w:rFonts w:cstheme="minorHAnsi"/>
        </w:rPr>
        <w:t>–</w:t>
      </w:r>
      <w:r w:rsidRPr="00E75D0B">
        <w:rPr>
          <w:rFonts w:cstheme="minorHAnsi"/>
        </w:rPr>
        <w:t xml:space="preserve"> UN </w:t>
      </w:r>
      <w:proofErr w:type="spellStart"/>
      <w:r w:rsidRPr="00E75D0B">
        <w:rPr>
          <w:rFonts w:cstheme="minorHAnsi"/>
        </w:rPr>
        <w:t>SDGs</w:t>
      </w:r>
      <w:proofErr w:type="spellEnd"/>
      <w:r w:rsidRPr="00E75D0B">
        <w:rPr>
          <w:rFonts w:cstheme="minorHAnsi"/>
        </w:rPr>
        <w:t xml:space="preserve">) (Cilji trajnostnega razvoja Organizacije združenih narodov </w:t>
      </w:r>
      <w:r w:rsidR="00A268B8">
        <w:rPr>
          <w:rFonts w:cstheme="minorHAnsi"/>
        </w:rPr>
        <w:t>–</w:t>
      </w:r>
      <w:r w:rsidRPr="00E75D0B">
        <w:rPr>
          <w:rFonts w:cstheme="minorHAnsi"/>
        </w:rPr>
        <w:t xml:space="preserve"> CTR OZN, 2019). Zato FTP ((</w:t>
      </w:r>
      <w:proofErr w:type="spellStart"/>
      <w:r w:rsidRPr="00E75D0B">
        <w:rPr>
          <w:rFonts w:cstheme="minorHAnsi"/>
        </w:rPr>
        <w:t>Forest-based</w:t>
      </w:r>
      <w:proofErr w:type="spellEnd"/>
      <w:r w:rsidRPr="00E75D0B">
        <w:rPr>
          <w:rFonts w:cstheme="minorHAnsi"/>
        </w:rPr>
        <w:t xml:space="preserve"> </w:t>
      </w:r>
      <w:proofErr w:type="spellStart"/>
      <w:r w:rsidRPr="00E75D0B">
        <w:rPr>
          <w:rFonts w:cstheme="minorHAnsi"/>
        </w:rPr>
        <w:t>Sector</w:t>
      </w:r>
      <w:proofErr w:type="spellEnd"/>
      <w:r w:rsidRPr="00E75D0B">
        <w:rPr>
          <w:rFonts w:cstheme="minorHAnsi"/>
        </w:rPr>
        <w:t xml:space="preserve"> </w:t>
      </w:r>
      <w:proofErr w:type="spellStart"/>
      <w:r w:rsidRPr="00E75D0B">
        <w:rPr>
          <w:rFonts w:cstheme="minorHAnsi"/>
        </w:rPr>
        <w:t>Technology</w:t>
      </w:r>
      <w:proofErr w:type="spellEnd"/>
      <w:r w:rsidRPr="00E75D0B">
        <w:rPr>
          <w:rFonts w:cstheme="minorHAnsi"/>
        </w:rPr>
        <w:t xml:space="preserve"> Platform, FTP) v svoji Viziji 2040 opredeljuje za sektor specifične cilje in postavlja okvir za aktivnosti, ki bodo vodile do povečanja inovativnosti ter s tem dodane vrednosti (ekonomske, </w:t>
      </w:r>
      <w:proofErr w:type="spellStart"/>
      <w:r w:rsidRPr="00E75D0B">
        <w:rPr>
          <w:rFonts w:cstheme="minorHAnsi"/>
        </w:rPr>
        <w:t>okoljske</w:t>
      </w:r>
      <w:proofErr w:type="spellEnd"/>
      <w:r w:rsidRPr="00E75D0B">
        <w:rPr>
          <w:rFonts w:cstheme="minorHAnsi"/>
        </w:rPr>
        <w:t xml:space="preserve"> in družbene), hkrati pa omogočile ključni prispevek sektorja k doseganju ciljev CTR OZN. V omenjeni </w:t>
      </w:r>
      <w:r w:rsidR="00A268B8">
        <w:rPr>
          <w:rFonts w:cstheme="minorHAnsi"/>
        </w:rPr>
        <w:t>v</w:t>
      </w:r>
      <w:r w:rsidRPr="00E75D0B">
        <w:rPr>
          <w:rFonts w:cstheme="minorHAnsi"/>
        </w:rPr>
        <w:t>iziji je gozdno lesni sektor izpostavlja CTR OZN</w:t>
      </w:r>
      <w:r w:rsidR="005D31F0">
        <w:rPr>
          <w:rFonts w:cstheme="minorHAnsi"/>
        </w:rPr>
        <w:t xml:space="preserve"> in poziva</w:t>
      </w:r>
      <w:r w:rsidRPr="00E75D0B">
        <w:rPr>
          <w:rFonts w:cstheme="minorHAnsi"/>
        </w:rPr>
        <w:t xml:space="preserve"> </w:t>
      </w:r>
      <w:r w:rsidR="005D31F0">
        <w:rPr>
          <w:rFonts w:cstheme="minorHAnsi"/>
        </w:rPr>
        <w:t>EU</w:t>
      </w:r>
      <w:r w:rsidRPr="00E75D0B">
        <w:rPr>
          <w:rFonts w:cstheme="minorHAnsi"/>
        </w:rPr>
        <w:t xml:space="preserve"> in svet</w:t>
      </w:r>
      <w:r w:rsidR="005D31F0">
        <w:rPr>
          <w:rFonts w:cstheme="minorHAnsi"/>
        </w:rPr>
        <w:t xml:space="preserve"> k uresničevanju svojih ciljev</w:t>
      </w:r>
      <w:r w:rsidR="00A268B8">
        <w:rPr>
          <w:rFonts w:cstheme="minorHAnsi"/>
        </w:rPr>
        <w:t>,</w:t>
      </w:r>
      <w:r w:rsidRPr="00E75D0B">
        <w:rPr>
          <w:rFonts w:cstheme="minorHAnsi"/>
        </w:rPr>
        <w:t xml:space="preserve"> naslov</w:t>
      </w:r>
      <w:r w:rsidR="00A268B8">
        <w:rPr>
          <w:rFonts w:cstheme="minorHAnsi"/>
        </w:rPr>
        <w:t>ov</w:t>
      </w:r>
      <w:r w:rsidRPr="00E75D0B">
        <w:rPr>
          <w:rFonts w:cstheme="minorHAnsi"/>
        </w:rPr>
        <w:t xml:space="preserve"> in iz njih izhajajočih predvidenih aktivnosti (v oklepaju navedeni cilji CTR OZN, k uresničevanju katerega določena aktivnost neposredno prispeva). </w:t>
      </w:r>
    </w:p>
    <w:p w14:paraId="44C938A0" w14:textId="77777777" w:rsidR="00D1351E" w:rsidRPr="00E75D0B" w:rsidRDefault="00D1351E" w:rsidP="00D1351E">
      <w:pPr>
        <w:rPr>
          <w:rFonts w:cstheme="minorHAnsi"/>
        </w:rPr>
      </w:pPr>
    </w:p>
    <w:p w14:paraId="768E2C43" w14:textId="77777777" w:rsidR="00D1351E" w:rsidRPr="00E75D0B" w:rsidRDefault="00D1351E" w:rsidP="00E75D0B">
      <w:pPr>
        <w:jc w:val="both"/>
        <w:rPr>
          <w:rFonts w:cstheme="minorHAnsi"/>
        </w:rPr>
      </w:pPr>
      <w:r w:rsidRPr="00E75D0B">
        <w:rPr>
          <w:rFonts w:cstheme="minorHAnsi"/>
        </w:rPr>
        <w:t>Do leta 2040 naj torej gozdno lesni sektor s svojim razvojem:</w:t>
      </w:r>
    </w:p>
    <w:p w14:paraId="4744F3E3" w14:textId="77777777" w:rsidR="00D1351E" w:rsidRPr="00E75D0B" w:rsidRDefault="00D1351E" w:rsidP="009803CD">
      <w:pPr>
        <w:pStyle w:val="Odstavekseznama"/>
        <w:numPr>
          <w:ilvl w:val="0"/>
          <w:numId w:val="42"/>
        </w:numPr>
        <w:spacing w:after="0" w:line="360" w:lineRule="auto"/>
        <w:jc w:val="both"/>
        <w:rPr>
          <w:rFonts w:cstheme="minorHAnsi"/>
        </w:rPr>
      </w:pPr>
      <w:r w:rsidRPr="00E75D0B">
        <w:rPr>
          <w:rFonts w:cstheme="minorHAnsi"/>
        </w:rPr>
        <w:t>ponudi rešitve, ki pomembno zmanjšujejo onesnaževanje zraka, vode in tal ter emisije toplogrednih plinov (CTR 3)</w:t>
      </w:r>
    </w:p>
    <w:p w14:paraId="3B4D1485" w14:textId="77777777" w:rsidR="00D1351E" w:rsidRPr="00E75D0B" w:rsidRDefault="00D1351E" w:rsidP="009803CD">
      <w:pPr>
        <w:pStyle w:val="Odstavekseznama"/>
        <w:numPr>
          <w:ilvl w:val="0"/>
          <w:numId w:val="42"/>
        </w:numPr>
        <w:spacing w:after="0" w:line="360" w:lineRule="auto"/>
        <w:jc w:val="both"/>
        <w:rPr>
          <w:rFonts w:cstheme="minorHAnsi"/>
        </w:rPr>
      </w:pPr>
      <w:r w:rsidRPr="00E75D0B">
        <w:rPr>
          <w:rFonts w:cstheme="minorHAnsi"/>
        </w:rPr>
        <w:t>zagotovi pomemben delež obnovljive energije (CTR 7)</w:t>
      </w:r>
    </w:p>
    <w:p w14:paraId="17190FFB" w14:textId="77777777" w:rsidR="00D1351E" w:rsidRPr="00E75D0B" w:rsidRDefault="00D1351E" w:rsidP="009803CD">
      <w:pPr>
        <w:pStyle w:val="Odstavekseznama"/>
        <w:numPr>
          <w:ilvl w:val="0"/>
          <w:numId w:val="42"/>
        </w:numPr>
        <w:spacing w:after="0" w:line="360" w:lineRule="auto"/>
        <w:jc w:val="both"/>
        <w:rPr>
          <w:rFonts w:cstheme="minorHAnsi"/>
        </w:rPr>
      </w:pPr>
      <w:r w:rsidRPr="00E75D0B">
        <w:rPr>
          <w:rFonts w:cstheme="minorHAnsi"/>
        </w:rPr>
        <w:t xml:space="preserve">ustvari pozitivne gospodarske, socialne in </w:t>
      </w:r>
      <w:proofErr w:type="spellStart"/>
      <w:r w:rsidRPr="00E75D0B">
        <w:rPr>
          <w:rFonts w:cstheme="minorHAnsi"/>
        </w:rPr>
        <w:t>okoljske</w:t>
      </w:r>
      <w:proofErr w:type="spellEnd"/>
      <w:r w:rsidRPr="00E75D0B">
        <w:rPr>
          <w:rFonts w:cstheme="minorHAnsi"/>
        </w:rPr>
        <w:t xml:space="preserve"> povezave med mestnimi, primestnimi in podeželskimi območji (CTR 8)</w:t>
      </w:r>
    </w:p>
    <w:p w14:paraId="3786C59C" w14:textId="77777777" w:rsidR="00D1351E" w:rsidRPr="00E75D0B" w:rsidRDefault="00D1351E" w:rsidP="009803CD">
      <w:pPr>
        <w:pStyle w:val="Odstavekseznama"/>
        <w:numPr>
          <w:ilvl w:val="0"/>
          <w:numId w:val="42"/>
        </w:numPr>
        <w:spacing w:after="0" w:line="360" w:lineRule="auto"/>
        <w:jc w:val="both"/>
        <w:rPr>
          <w:rFonts w:cstheme="minorHAnsi"/>
        </w:rPr>
      </w:pPr>
      <w:r w:rsidRPr="00E75D0B">
        <w:rPr>
          <w:rFonts w:cstheme="minorHAnsi"/>
        </w:rPr>
        <w:t>doseže višjo raven ekonomske produktivnosti z diverzifikacijo, tehnološko nadgradnjo in inovacijami (CTR 8 in CTR 9)</w:t>
      </w:r>
    </w:p>
    <w:p w14:paraId="4857B8B4" w14:textId="4DB49FB9" w:rsidR="00D1351E" w:rsidRPr="00E75D0B" w:rsidRDefault="00D1351E" w:rsidP="009803CD">
      <w:pPr>
        <w:pStyle w:val="Odstavekseznama"/>
        <w:numPr>
          <w:ilvl w:val="0"/>
          <w:numId w:val="42"/>
        </w:numPr>
        <w:spacing w:after="0" w:line="360" w:lineRule="auto"/>
        <w:jc w:val="both"/>
        <w:rPr>
          <w:rFonts w:cstheme="minorHAnsi"/>
        </w:rPr>
      </w:pPr>
      <w:r w:rsidRPr="00E75D0B">
        <w:rPr>
          <w:rFonts w:cstheme="minorHAnsi"/>
        </w:rPr>
        <w:t>naredi trajnostne in odporne stavbe z rabo obnovljivih materialov (CTR 11)</w:t>
      </w:r>
    </w:p>
    <w:p w14:paraId="6855B2B8" w14:textId="56481EA9" w:rsidR="00D1351E" w:rsidRPr="00E75D0B" w:rsidRDefault="00D1351E" w:rsidP="009803CD">
      <w:pPr>
        <w:pStyle w:val="Odstavekseznama"/>
        <w:numPr>
          <w:ilvl w:val="0"/>
          <w:numId w:val="42"/>
        </w:numPr>
        <w:spacing w:after="0" w:line="360" w:lineRule="auto"/>
        <w:jc w:val="both"/>
        <w:rPr>
          <w:rFonts w:cstheme="minorHAnsi"/>
        </w:rPr>
      </w:pPr>
      <w:r w:rsidRPr="00E75D0B">
        <w:rPr>
          <w:rFonts w:cstheme="minorHAnsi"/>
        </w:rPr>
        <w:t>zagotovi trajnostno potrošnjo in proizvodnjo, vključno s preprečevanjem in zmanjševanjem odpadkov, recikliranjem in ponovno rabo (CTR 12)</w:t>
      </w:r>
    </w:p>
    <w:p w14:paraId="3AB63B2C" w14:textId="77777777" w:rsidR="00D1351E" w:rsidRPr="00E75D0B" w:rsidRDefault="00D1351E" w:rsidP="009803CD">
      <w:pPr>
        <w:pStyle w:val="Odstavekseznama"/>
        <w:numPr>
          <w:ilvl w:val="0"/>
          <w:numId w:val="42"/>
        </w:numPr>
        <w:spacing w:after="0" w:line="360" w:lineRule="auto"/>
        <w:jc w:val="both"/>
        <w:rPr>
          <w:rFonts w:cstheme="minorHAnsi"/>
        </w:rPr>
      </w:pPr>
      <w:r w:rsidRPr="00E75D0B">
        <w:rPr>
          <w:rFonts w:cstheme="minorHAnsi"/>
        </w:rPr>
        <w:t>okrepi odpornost in sposobnost prilagajanja na nevarnosti in naravne katastrofe, povezane s podnebjem in njegovimi spremembami (CTR 13)</w:t>
      </w:r>
    </w:p>
    <w:p w14:paraId="7C08EA43" w14:textId="3003CDBD" w:rsidR="00D1351E" w:rsidRPr="00E75D0B" w:rsidRDefault="00D1351E" w:rsidP="009803CD">
      <w:pPr>
        <w:pStyle w:val="Odstavekseznama"/>
        <w:numPr>
          <w:ilvl w:val="0"/>
          <w:numId w:val="42"/>
        </w:numPr>
        <w:spacing w:after="0" w:line="360" w:lineRule="auto"/>
        <w:jc w:val="both"/>
        <w:rPr>
          <w:rFonts w:cstheme="minorHAnsi"/>
        </w:rPr>
      </w:pPr>
      <w:r w:rsidRPr="00E75D0B">
        <w:rPr>
          <w:rFonts w:cstheme="minorHAnsi"/>
        </w:rPr>
        <w:t>zagotovi ohranjanje ter trajnostno in učinkovito rabo kopenskih ekosistemov in naravnih virov (CTR 15)</w:t>
      </w:r>
    </w:p>
    <w:p w14:paraId="7D100007" w14:textId="046B591C" w:rsidR="00D1351E" w:rsidRPr="00E75D0B" w:rsidRDefault="00D1351E" w:rsidP="00E75D0B">
      <w:pPr>
        <w:jc w:val="both"/>
        <w:rPr>
          <w:rFonts w:cstheme="minorHAnsi"/>
          <w:sz w:val="24"/>
          <w:szCs w:val="24"/>
        </w:rPr>
      </w:pPr>
      <w:r w:rsidRPr="00E75D0B">
        <w:rPr>
          <w:rFonts w:cstheme="minorHAnsi"/>
        </w:rPr>
        <w:t xml:space="preserve">Kot </w:t>
      </w:r>
      <w:r w:rsidR="00A268B8">
        <w:rPr>
          <w:rFonts w:cstheme="minorHAnsi"/>
        </w:rPr>
        <w:t xml:space="preserve">je </w:t>
      </w:r>
      <w:r w:rsidRPr="00E75D0B">
        <w:rPr>
          <w:rFonts w:cstheme="minorHAnsi"/>
        </w:rPr>
        <w:t>navedeno</w:t>
      </w:r>
      <w:r w:rsidR="00A268B8">
        <w:rPr>
          <w:rFonts w:cstheme="minorHAnsi"/>
        </w:rPr>
        <w:t>,</w:t>
      </w:r>
      <w:r w:rsidRPr="00E75D0B">
        <w:rPr>
          <w:rFonts w:cstheme="minorHAnsi"/>
        </w:rPr>
        <w:t xml:space="preserve"> je gozdno lesni sektor tisti, ki lahko bistveno prispeva k CTR OZN. To pa lahko doseže s spremembami, ki jih od njega zahtevajo izzivi podnebnih sprememb, vse večje zahteve po lesu, spremenjene potrebe in demografija uporabnikov, digitalna revolucija ter naraščajoča kompleksnost proizvodnih procesov. Nujno mora izvesti aktivnosti, ki bodo vodile do izboljšanih procesov, izdelkov, materialov in storitev. Zato pa je potrebno, da se k izvajanjem aktivnosti FTP Vizije 2040 zavežejo vsi deležniki, politični odločevalci, raziskovalci in industrija.</w:t>
      </w:r>
    </w:p>
    <w:p w14:paraId="69DDF7C3" w14:textId="77777777" w:rsidR="00D1351E" w:rsidRDefault="00D1351E" w:rsidP="00D1351E">
      <w:pPr>
        <w:rPr>
          <w:rFonts w:ascii="Times New Roman" w:hAnsi="Times New Roman" w:cs="Times New Roman"/>
        </w:rPr>
      </w:pPr>
    </w:p>
    <w:p w14:paraId="0376F159" w14:textId="77777777" w:rsidR="006337CD" w:rsidRDefault="00D1351E" w:rsidP="006337CD">
      <w:pPr>
        <w:rPr>
          <w:rFonts w:cstheme="minorHAnsi"/>
        </w:rPr>
      </w:pPr>
      <w:r w:rsidRPr="00E75D0B">
        <w:rPr>
          <w:rFonts w:cstheme="minorHAnsi"/>
        </w:rPr>
        <w:t>Deset ciljev, ki jih opredeljuje Vizija 2040 FTP</w:t>
      </w:r>
      <w:r w:rsidR="006337CD">
        <w:rPr>
          <w:rFonts w:cstheme="minorHAnsi"/>
        </w:rPr>
        <w:t>:</w:t>
      </w:r>
    </w:p>
    <w:p w14:paraId="0515A054" w14:textId="77777777" w:rsidR="006337CD" w:rsidRPr="006337CD" w:rsidRDefault="006337CD" w:rsidP="009803CD">
      <w:pPr>
        <w:pStyle w:val="Odstavekseznama"/>
        <w:numPr>
          <w:ilvl w:val="0"/>
          <w:numId w:val="43"/>
        </w:numPr>
        <w:spacing w:after="0" w:line="360" w:lineRule="auto"/>
        <w:rPr>
          <w:rFonts w:cstheme="minorHAnsi"/>
        </w:rPr>
      </w:pPr>
      <w:bookmarkStart w:id="47" w:name="_Hlk40636619"/>
      <w:r w:rsidRPr="006337CD">
        <w:rPr>
          <w:rFonts w:cstheme="minorHAnsi"/>
        </w:rPr>
        <w:t xml:space="preserve">Trajnostno gospodarjenje z gozdom, ohranjanje </w:t>
      </w:r>
      <w:proofErr w:type="spellStart"/>
      <w:r w:rsidRPr="006337CD">
        <w:rPr>
          <w:rFonts w:cstheme="minorHAnsi"/>
        </w:rPr>
        <w:t>biodiverzitete</w:t>
      </w:r>
      <w:proofErr w:type="spellEnd"/>
      <w:r w:rsidRPr="006337CD">
        <w:rPr>
          <w:rFonts w:cstheme="minorHAnsi"/>
        </w:rPr>
        <w:t xml:space="preserve"> in povečevanje odpornosti na podnebne spremembe </w:t>
      </w:r>
    </w:p>
    <w:p w14:paraId="29B46473" w14:textId="77777777" w:rsidR="006337CD" w:rsidRPr="006337CD" w:rsidRDefault="006337CD" w:rsidP="009803CD">
      <w:pPr>
        <w:pStyle w:val="Odstavekseznama"/>
        <w:numPr>
          <w:ilvl w:val="0"/>
          <w:numId w:val="43"/>
        </w:numPr>
        <w:spacing w:after="0" w:line="360" w:lineRule="auto"/>
        <w:rPr>
          <w:rFonts w:cstheme="minorHAnsi"/>
        </w:rPr>
      </w:pPr>
      <w:r w:rsidRPr="006337CD">
        <w:rPr>
          <w:rFonts w:cstheme="minorHAnsi"/>
        </w:rPr>
        <w:t xml:space="preserve">Povečanje trajnostne proizvodnje lesa in njegove mobilizacije </w:t>
      </w:r>
    </w:p>
    <w:p w14:paraId="087E5085" w14:textId="77777777" w:rsidR="006337CD" w:rsidRPr="006337CD" w:rsidRDefault="006337CD" w:rsidP="009803CD">
      <w:pPr>
        <w:pStyle w:val="Odstavekseznama"/>
        <w:numPr>
          <w:ilvl w:val="0"/>
          <w:numId w:val="43"/>
        </w:numPr>
        <w:spacing w:after="0" w:line="360" w:lineRule="auto"/>
        <w:rPr>
          <w:rFonts w:cstheme="minorHAnsi"/>
        </w:rPr>
      </w:pPr>
      <w:r w:rsidRPr="006337CD">
        <w:rPr>
          <w:rFonts w:cstheme="minorHAnsi"/>
        </w:rPr>
        <w:t xml:space="preserve">Več dodane vrednosti pri </w:t>
      </w:r>
      <w:proofErr w:type="spellStart"/>
      <w:r w:rsidRPr="006337CD">
        <w:rPr>
          <w:rFonts w:cstheme="minorHAnsi"/>
        </w:rPr>
        <w:t>nelesnih</w:t>
      </w:r>
      <w:proofErr w:type="spellEnd"/>
      <w:r w:rsidRPr="006337CD">
        <w:rPr>
          <w:rFonts w:cstheme="minorHAnsi"/>
        </w:rPr>
        <w:t xml:space="preserve"> storitvah gozdnega ekosistema</w:t>
      </w:r>
    </w:p>
    <w:p w14:paraId="70E3AF64" w14:textId="77777777" w:rsidR="006337CD" w:rsidRPr="006337CD" w:rsidRDefault="006337CD" w:rsidP="009803CD">
      <w:pPr>
        <w:pStyle w:val="Odstavekseznama"/>
        <w:numPr>
          <w:ilvl w:val="0"/>
          <w:numId w:val="43"/>
        </w:numPr>
        <w:spacing w:after="0" w:line="360" w:lineRule="auto"/>
        <w:rPr>
          <w:rFonts w:cstheme="minorHAnsi"/>
        </w:rPr>
      </w:pPr>
      <w:r w:rsidRPr="006337CD">
        <w:rPr>
          <w:rFonts w:cstheme="minorHAnsi"/>
        </w:rPr>
        <w:t xml:space="preserve">Uveljavitev konceptov »nič odpadkov« in »krožna družba« </w:t>
      </w:r>
    </w:p>
    <w:p w14:paraId="69CC8E8E" w14:textId="77777777" w:rsidR="006337CD" w:rsidRPr="006337CD" w:rsidRDefault="006337CD" w:rsidP="009803CD">
      <w:pPr>
        <w:pStyle w:val="Odstavekseznama"/>
        <w:numPr>
          <w:ilvl w:val="0"/>
          <w:numId w:val="43"/>
        </w:numPr>
        <w:spacing w:after="0" w:line="360" w:lineRule="auto"/>
        <w:rPr>
          <w:rFonts w:cstheme="minorHAnsi"/>
        </w:rPr>
      </w:pPr>
      <w:r w:rsidRPr="006337CD">
        <w:rPr>
          <w:rFonts w:cstheme="minorHAnsi"/>
        </w:rPr>
        <w:t xml:space="preserve">Učinkovita raba naravnih virov </w:t>
      </w:r>
    </w:p>
    <w:p w14:paraId="6785C7E8" w14:textId="77777777" w:rsidR="006337CD" w:rsidRPr="006337CD" w:rsidRDefault="006337CD" w:rsidP="009803CD">
      <w:pPr>
        <w:pStyle w:val="Odstavekseznama"/>
        <w:numPr>
          <w:ilvl w:val="0"/>
          <w:numId w:val="43"/>
        </w:numPr>
        <w:spacing w:after="0" w:line="360" w:lineRule="auto"/>
        <w:rPr>
          <w:rFonts w:cstheme="minorHAnsi"/>
        </w:rPr>
      </w:pPr>
      <w:r w:rsidRPr="006337CD">
        <w:rPr>
          <w:rFonts w:cstheme="minorHAnsi"/>
        </w:rPr>
        <w:t>Diverzifikacija proizvodnih tehnologij in logistike</w:t>
      </w:r>
    </w:p>
    <w:p w14:paraId="125305D2" w14:textId="77777777" w:rsidR="006337CD" w:rsidRPr="006337CD" w:rsidRDefault="006337CD" w:rsidP="009803CD">
      <w:pPr>
        <w:pStyle w:val="Odstavekseznama"/>
        <w:numPr>
          <w:ilvl w:val="0"/>
          <w:numId w:val="43"/>
        </w:numPr>
        <w:spacing w:after="0" w:line="360" w:lineRule="auto"/>
        <w:rPr>
          <w:rFonts w:cstheme="minorHAnsi"/>
        </w:rPr>
      </w:pPr>
      <w:r w:rsidRPr="006337CD">
        <w:rPr>
          <w:rFonts w:cstheme="minorHAnsi"/>
        </w:rPr>
        <w:t>Cenjena, varna delovna mesta in povezave med mestnimi in podeželskimi regijami</w:t>
      </w:r>
    </w:p>
    <w:p w14:paraId="16130A68" w14:textId="77777777" w:rsidR="006337CD" w:rsidRPr="006337CD" w:rsidRDefault="006337CD" w:rsidP="009803CD">
      <w:pPr>
        <w:pStyle w:val="Odstavekseznama"/>
        <w:numPr>
          <w:ilvl w:val="0"/>
          <w:numId w:val="43"/>
        </w:numPr>
        <w:spacing w:after="0" w:line="360" w:lineRule="auto"/>
        <w:rPr>
          <w:rFonts w:cstheme="minorHAnsi"/>
        </w:rPr>
      </w:pPr>
      <w:r w:rsidRPr="006337CD">
        <w:rPr>
          <w:rFonts w:cstheme="minorHAnsi"/>
        </w:rPr>
        <w:t xml:space="preserve">Obnovljivi materiali v gradbeništvu za bolj zdravo življenje </w:t>
      </w:r>
    </w:p>
    <w:p w14:paraId="7382E556" w14:textId="77777777" w:rsidR="006337CD" w:rsidRPr="006337CD" w:rsidRDefault="006337CD" w:rsidP="009803CD">
      <w:pPr>
        <w:pStyle w:val="Odstavekseznama"/>
        <w:numPr>
          <w:ilvl w:val="0"/>
          <w:numId w:val="43"/>
        </w:numPr>
        <w:spacing w:after="0" w:line="360" w:lineRule="auto"/>
        <w:rPr>
          <w:rFonts w:cstheme="minorHAnsi"/>
        </w:rPr>
      </w:pPr>
      <w:r w:rsidRPr="006337CD">
        <w:rPr>
          <w:rFonts w:cstheme="minorHAnsi"/>
        </w:rPr>
        <w:t>Novi izdelki na osnovi vlaken in 80 % nižje emisije CO</w:t>
      </w:r>
      <w:r w:rsidRPr="006337CD">
        <w:rPr>
          <w:rFonts w:cstheme="minorHAnsi"/>
          <w:vertAlign w:val="subscript"/>
        </w:rPr>
        <w:t>2</w:t>
      </w:r>
    </w:p>
    <w:p w14:paraId="7FA4FEDD" w14:textId="77777777" w:rsidR="006337CD" w:rsidRPr="006337CD" w:rsidRDefault="006337CD" w:rsidP="009803CD">
      <w:pPr>
        <w:pStyle w:val="Odstavekseznama"/>
        <w:numPr>
          <w:ilvl w:val="0"/>
          <w:numId w:val="43"/>
        </w:numPr>
        <w:spacing w:after="0" w:line="360" w:lineRule="auto"/>
        <w:rPr>
          <w:rFonts w:cstheme="minorHAnsi"/>
        </w:rPr>
      </w:pPr>
      <w:r w:rsidRPr="006337CD">
        <w:rPr>
          <w:rFonts w:cstheme="minorHAnsi"/>
        </w:rPr>
        <w:t>Obnovljiva energija za družbo</w:t>
      </w:r>
    </w:p>
    <w:bookmarkEnd w:id="47"/>
    <w:p w14:paraId="5A6383D1" w14:textId="59217262" w:rsidR="00D1351E" w:rsidRPr="00E75D0B" w:rsidRDefault="00D1351E" w:rsidP="00E75D0B">
      <w:pPr>
        <w:jc w:val="both"/>
        <w:rPr>
          <w:rFonts w:cstheme="minorHAnsi"/>
        </w:rPr>
      </w:pPr>
      <w:r w:rsidRPr="00E75D0B">
        <w:rPr>
          <w:rFonts w:cstheme="minorHAnsi"/>
        </w:rPr>
        <w:t xml:space="preserve">S Strategijo razvoja in inovacij (AGENDA 2030 </w:t>
      </w:r>
      <w:proofErr w:type="spellStart"/>
      <w:r w:rsidRPr="00E75D0B">
        <w:rPr>
          <w:rFonts w:cstheme="minorHAnsi"/>
        </w:rPr>
        <w:t>of</w:t>
      </w:r>
      <w:proofErr w:type="spellEnd"/>
      <w:r w:rsidRPr="00E75D0B">
        <w:rPr>
          <w:rFonts w:cstheme="minorHAnsi"/>
        </w:rPr>
        <w:t xml:space="preserve"> </w:t>
      </w:r>
      <w:proofErr w:type="spellStart"/>
      <w:r w:rsidRPr="00E75D0B">
        <w:rPr>
          <w:rFonts w:cstheme="minorHAnsi"/>
        </w:rPr>
        <w:t>the</w:t>
      </w:r>
      <w:proofErr w:type="spellEnd"/>
      <w:r w:rsidRPr="00E75D0B">
        <w:rPr>
          <w:rFonts w:cstheme="minorHAnsi"/>
        </w:rPr>
        <w:t xml:space="preserve"> </w:t>
      </w:r>
      <w:proofErr w:type="spellStart"/>
      <w:r w:rsidRPr="00E75D0B">
        <w:rPr>
          <w:rFonts w:cstheme="minorHAnsi"/>
        </w:rPr>
        <w:t>European</w:t>
      </w:r>
      <w:proofErr w:type="spellEnd"/>
      <w:r w:rsidRPr="00E75D0B">
        <w:rPr>
          <w:rFonts w:cstheme="minorHAnsi"/>
        </w:rPr>
        <w:t xml:space="preserve"> </w:t>
      </w:r>
      <w:proofErr w:type="spellStart"/>
      <w:r w:rsidRPr="00E75D0B">
        <w:rPr>
          <w:rFonts w:cstheme="minorHAnsi"/>
        </w:rPr>
        <w:t>Forest-based</w:t>
      </w:r>
      <w:proofErr w:type="spellEnd"/>
      <w:r w:rsidRPr="00E75D0B">
        <w:rPr>
          <w:rFonts w:cstheme="minorHAnsi"/>
        </w:rPr>
        <w:t xml:space="preserve"> </w:t>
      </w:r>
      <w:proofErr w:type="spellStart"/>
      <w:r w:rsidRPr="00E75D0B">
        <w:rPr>
          <w:rFonts w:cstheme="minorHAnsi"/>
        </w:rPr>
        <w:t>Sector</w:t>
      </w:r>
      <w:proofErr w:type="spellEnd"/>
      <w:r w:rsidRPr="00E75D0B">
        <w:rPr>
          <w:rFonts w:cstheme="minorHAnsi"/>
        </w:rPr>
        <w:t xml:space="preserve"> – slovensko SRI) pa bo FTP izpostavila bolj podrobne smernice za doseganje v Viziji 2040 opredeljenih ciljev, skupaj z naborom njim pripadajočih Raziskovalnih in inovacijskih akcij (</w:t>
      </w:r>
      <w:proofErr w:type="spellStart"/>
      <w:r w:rsidRPr="00E75D0B">
        <w:rPr>
          <w:rFonts w:cstheme="minorHAnsi"/>
        </w:rPr>
        <w:t>Research</w:t>
      </w:r>
      <w:proofErr w:type="spellEnd"/>
      <w:r w:rsidRPr="00E75D0B">
        <w:rPr>
          <w:rFonts w:cstheme="minorHAnsi"/>
        </w:rPr>
        <w:t xml:space="preserve"> </w:t>
      </w:r>
      <w:proofErr w:type="spellStart"/>
      <w:r w:rsidRPr="00E75D0B">
        <w:rPr>
          <w:rFonts w:cstheme="minorHAnsi"/>
        </w:rPr>
        <w:t>and</w:t>
      </w:r>
      <w:proofErr w:type="spellEnd"/>
      <w:r w:rsidRPr="00E75D0B">
        <w:rPr>
          <w:rFonts w:cstheme="minorHAnsi"/>
        </w:rPr>
        <w:t xml:space="preserve"> </w:t>
      </w:r>
      <w:proofErr w:type="spellStart"/>
      <w:r w:rsidRPr="00E75D0B">
        <w:rPr>
          <w:rFonts w:cstheme="minorHAnsi"/>
        </w:rPr>
        <w:t>Innovation</w:t>
      </w:r>
      <w:proofErr w:type="spellEnd"/>
      <w:r w:rsidRPr="00E75D0B">
        <w:rPr>
          <w:rFonts w:cstheme="minorHAnsi"/>
        </w:rPr>
        <w:t xml:space="preserve"> </w:t>
      </w:r>
      <w:proofErr w:type="spellStart"/>
      <w:r w:rsidRPr="00E75D0B">
        <w:rPr>
          <w:rFonts w:cstheme="minorHAnsi"/>
        </w:rPr>
        <w:t>Actions</w:t>
      </w:r>
      <w:proofErr w:type="spellEnd"/>
      <w:r w:rsidRPr="00E75D0B">
        <w:rPr>
          <w:rFonts w:cstheme="minorHAnsi"/>
        </w:rPr>
        <w:t xml:space="preserve">). Struktura SRI (Strategija razvoja in inovacij) </w:t>
      </w:r>
      <w:r w:rsidR="00BB0B40">
        <w:rPr>
          <w:rFonts w:cstheme="minorHAnsi"/>
        </w:rPr>
        <w:t xml:space="preserve">– </w:t>
      </w:r>
      <w:r w:rsidRPr="00E75D0B">
        <w:rPr>
          <w:rFonts w:cstheme="minorHAnsi"/>
        </w:rPr>
        <w:t xml:space="preserve">torej popolnoma sledi strukturi Vizije, ker pa so področje gozdarstva, lesarstva in papirništva tako izrazito interdisciplinarna, pa so v dokumentu posebej označene »povezave« med posameznimi področji, ki se vsebinsko prekrivajo in dopolnjujejo. </w:t>
      </w:r>
    </w:p>
    <w:p w14:paraId="36C4C144" w14:textId="77777777" w:rsidR="00D1351E" w:rsidRPr="00E75D0B" w:rsidRDefault="00D1351E" w:rsidP="00E75D0B">
      <w:pPr>
        <w:jc w:val="both"/>
        <w:rPr>
          <w:rFonts w:cstheme="minorHAnsi"/>
        </w:rPr>
      </w:pPr>
    </w:p>
    <w:p w14:paraId="35372D76" w14:textId="1CF88582" w:rsidR="00D1351E" w:rsidRPr="00E75D0B" w:rsidRDefault="00D1351E" w:rsidP="00E75D0B">
      <w:pPr>
        <w:jc w:val="both"/>
        <w:rPr>
          <w:rFonts w:cstheme="minorHAnsi"/>
        </w:rPr>
      </w:pPr>
      <w:r w:rsidRPr="00E75D0B">
        <w:rPr>
          <w:rFonts w:cstheme="minorHAnsi"/>
        </w:rPr>
        <w:t xml:space="preserve">V Sloveniji kot Nacionalna skupina za podporo deluje Slovenska </w:t>
      </w:r>
      <w:r w:rsidR="00BE03A7">
        <w:rPr>
          <w:rFonts w:cstheme="minorHAnsi"/>
        </w:rPr>
        <w:t xml:space="preserve">gozdno-lesna </w:t>
      </w:r>
      <w:r w:rsidRPr="00E75D0B">
        <w:rPr>
          <w:rFonts w:cstheme="minorHAnsi"/>
        </w:rPr>
        <w:t>tehnološka platforma (SGLTP), ki je aktivno sodelovala pri pripravi obeh zgoraj omenjenih osnovnih dokumentih FTP. Prenovljene strateške dokumente FTP bo SGLTP uporabila kot osnovo za oživitev svojega delovanja, ki ga vidi v združevanju raziskovalnih in industrijskih kapacitet sektorja v Sloveniji, predvsem za povezovanje in usklajevanje delovanja Strateških raziskovalnih in inovacijskih partnerstev (SRIP), v katere se tematsko vklaplja gozdno lesni sektor (Pametna mesta in skupnosti, Pametne stavbe in dom z lesno verigo, Mreže za prehod v krožno gospodarstvo, Tovarne prihodnosti, Razvoj materialov kot produktov).</w:t>
      </w:r>
    </w:p>
    <w:p w14:paraId="20D7E6F4" w14:textId="77777777" w:rsidR="00D1351E" w:rsidRPr="00E75D0B" w:rsidRDefault="00D1351E" w:rsidP="00E75D0B">
      <w:pPr>
        <w:jc w:val="both"/>
        <w:rPr>
          <w:rFonts w:cstheme="minorHAnsi"/>
        </w:rPr>
      </w:pPr>
    </w:p>
    <w:p w14:paraId="15C3E560" w14:textId="05269F67" w:rsidR="00D1351E" w:rsidRDefault="00D1351E" w:rsidP="00E75D0B">
      <w:pPr>
        <w:jc w:val="both"/>
        <w:rPr>
          <w:rFonts w:cstheme="minorHAnsi"/>
        </w:rPr>
      </w:pPr>
      <w:r w:rsidRPr="00E75D0B">
        <w:rPr>
          <w:rFonts w:cstheme="minorHAnsi"/>
        </w:rPr>
        <w:t xml:space="preserve">Na državni ravni moramo oceniti razkorak med proizvodnimi viri, razvojnimi potenciali in dejanskim stanjem v gospodarskih panogah s področja </w:t>
      </w:r>
      <w:proofErr w:type="spellStart"/>
      <w:r w:rsidRPr="00E75D0B">
        <w:rPr>
          <w:rFonts w:cstheme="minorHAnsi"/>
        </w:rPr>
        <w:t>biogospodarstva</w:t>
      </w:r>
      <w:proofErr w:type="spellEnd"/>
      <w:r w:rsidR="00BB0B40">
        <w:rPr>
          <w:rFonts w:cstheme="minorHAnsi"/>
        </w:rPr>
        <w:t>.</w:t>
      </w:r>
      <w:r w:rsidRPr="00E75D0B">
        <w:rPr>
          <w:rFonts w:cstheme="minorHAnsi"/>
        </w:rPr>
        <w:t xml:space="preserve"> kot so</w:t>
      </w:r>
      <w:r w:rsidR="00BB0B40">
        <w:rPr>
          <w:rFonts w:cstheme="minorHAnsi"/>
        </w:rPr>
        <w:t>:</w:t>
      </w:r>
      <w:r w:rsidRPr="00E75D0B">
        <w:rPr>
          <w:rFonts w:cstheme="minorHAnsi"/>
        </w:rPr>
        <w:t xml:space="preserve"> kmetijstvo, gozdarstvo in ribištvo, proizvodnja hrane (in prehranskih dodatkov), pijače in krme, proizvodnja lesnih izdelkov in </w:t>
      </w:r>
      <w:proofErr w:type="spellStart"/>
      <w:r w:rsidRPr="00E75D0B">
        <w:rPr>
          <w:rFonts w:cstheme="minorHAnsi"/>
        </w:rPr>
        <w:t>biokompozitov</w:t>
      </w:r>
      <w:proofErr w:type="spellEnd"/>
      <w:r w:rsidRPr="00E75D0B">
        <w:rPr>
          <w:rFonts w:cstheme="minorHAnsi"/>
        </w:rPr>
        <w:t xml:space="preserve">, proizvodnja celuloze in papirja, kemikalij, umetnih mas, pametne embalaže in drugih proizvodov široke potrošnje, zdravil in zdravstvenih pripomočkov ter v energetiki. Obstoječi podatki o dejanskem stanju teh pomembnih gospodarskih panogah v Sloveniji nakazujejo velik potencial razvoja </w:t>
      </w:r>
      <w:proofErr w:type="spellStart"/>
      <w:r w:rsidRPr="00E75D0B">
        <w:rPr>
          <w:rFonts w:cstheme="minorHAnsi"/>
        </w:rPr>
        <w:t>biogospodarstva</w:t>
      </w:r>
      <w:proofErr w:type="spellEnd"/>
      <w:r w:rsidRPr="00E75D0B">
        <w:rPr>
          <w:rFonts w:cstheme="minorHAnsi"/>
        </w:rPr>
        <w:t xml:space="preserve"> po načelih krožnega gospodarstva, ki je v Sloveniji v primerjavi z </w:t>
      </w:r>
      <w:r w:rsidR="00BB0B40">
        <w:rPr>
          <w:rFonts w:cstheme="minorHAnsi"/>
        </w:rPr>
        <w:t xml:space="preserve">delovanjem </w:t>
      </w:r>
      <w:r w:rsidRPr="00E75D0B">
        <w:rPr>
          <w:rFonts w:cstheme="minorHAnsi"/>
        </w:rPr>
        <w:t xml:space="preserve">drugod po svetu še v povojih. </w:t>
      </w:r>
      <w:r w:rsidR="00BB0B40">
        <w:rPr>
          <w:rFonts w:cstheme="minorHAnsi"/>
        </w:rPr>
        <w:t>Prav</w:t>
      </w:r>
      <w:r w:rsidR="00BB0B40" w:rsidRPr="00E75D0B">
        <w:rPr>
          <w:rFonts w:cstheme="minorHAnsi"/>
        </w:rPr>
        <w:t xml:space="preserve"> </w:t>
      </w:r>
      <w:r w:rsidRPr="00E75D0B">
        <w:rPr>
          <w:rFonts w:cstheme="minorHAnsi"/>
        </w:rPr>
        <w:t xml:space="preserve">tako je ključno povezovanje komplementarnih panog in gospodarskih subjektov ter vzpostavitev omrežja deležnikov trojne, četverne, ali celo peterne vijačnice (znanost, gospodarstvo, politika, družba, ljudje) s ciljem izboljšanja izkoriščenosti potencialov in doseganja višje </w:t>
      </w:r>
      <w:r w:rsidRPr="00E75D0B">
        <w:rPr>
          <w:rFonts w:cstheme="minorHAnsi"/>
        </w:rPr>
        <w:lastRenderedPageBreak/>
        <w:t xml:space="preserve">dodane vrednosti proizvodov kmetijske in gozdarske proizvodnje, predelave lesa in biomase za prehod na bolj učinkovito rabo virov in v </w:t>
      </w:r>
      <w:proofErr w:type="spellStart"/>
      <w:r w:rsidRPr="00E75D0B">
        <w:rPr>
          <w:rFonts w:cstheme="minorHAnsi"/>
        </w:rPr>
        <w:t>nizkoogljično</w:t>
      </w:r>
      <w:proofErr w:type="spellEnd"/>
      <w:r w:rsidRPr="00E75D0B">
        <w:rPr>
          <w:rFonts w:cstheme="minorHAnsi"/>
        </w:rPr>
        <w:t xml:space="preserve"> družbo.</w:t>
      </w:r>
    </w:p>
    <w:p w14:paraId="17435956" w14:textId="77777777" w:rsidR="00621A69" w:rsidRDefault="00621A69" w:rsidP="00E75D0B">
      <w:pPr>
        <w:jc w:val="both"/>
        <w:rPr>
          <w:rFonts w:cstheme="minorHAnsi"/>
        </w:rPr>
      </w:pPr>
    </w:p>
    <w:p w14:paraId="7B2F5C14" w14:textId="77777777" w:rsidR="00345F05" w:rsidRDefault="00345F05" w:rsidP="004A523B">
      <w:pPr>
        <w:spacing w:after="200"/>
        <w:jc w:val="both"/>
        <w:rPr>
          <w:rFonts w:ascii="Helv" w:eastAsia="Calibri" w:hAnsi="Helv" w:cs="Helv"/>
          <w:color w:val="000000"/>
          <w:sz w:val="20"/>
          <w:szCs w:val="20"/>
          <w:lang w:eastAsia="sl-SI"/>
        </w:rPr>
      </w:pPr>
    </w:p>
    <w:p w14:paraId="214AA17C" w14:textId="77777777" w:rsidR="00526E1A" w:rsidRDefault="00526E1A">
      <w:pPr>
        <w:rPr>
          <w:rFonts w:asciiTheme="majorHAnsi" w:eastAsia="Calibri" w:hAnsiTheme="majorHAnsi" w:cstheme="majorBidi"/>
          <w:b/>
          <w:bCs/>
          <w:color w:val="385623" w:themeColor="accent6" w:themeShade="80"/>
          <w:sz w:val="32"/>
          <w:szCs w:val="32"/>
          <w:lang w:eastAsia="sl-SI"/>
        </w:rPr>
      </w:pPr>
      <w:bookmarkStart w:id="48" w:name="_Toc41132808"/>
      <w:r>
        <w:rPr>
          <w:rFonts w:eastAsia="Calibri"/>
          <w:b/>
          <w:bCs/>
          <w:color w:val="385623" w:themeColor="accent6" w:themeShade="80"/>
          <w:lang w:eastAsia="sl-SI"/>
        </w:rPr>
        <w:br w:type="page"/>
      </w:r>
    </w:p>
    <w:p w14:paraId="78F52105" w14:textId="39342A61" w:rsidR="007D0327" w:rsidRPr="007C6DE4" w:rsidRDefault="007D0327" w:rsidP="009803CD">
      <w:pPr>
        <w:pStyle w:val="Naslov1"/>
        <w:numPr>
          <w:ilvl w:val="0"/>
          <w:numId w:val="53"/>
        </w:numPr>
        <w:jc w:val="both"/>
        <w:rPr>
          <w:rFonts w:eastAsia="Calibri"/>
          <w:b/>
          <w:bCs/>
          <w:color w:val="385623" w:themeColor="accent6" w:themeShade="80"/>
          <w:lang w:eastAsia="sl-SI"/>
        </w:rPr>
      </w:pPr>
      <w:r w:rsidRPr="007C6DE4">
        <w:rPr>
          <w:rFonts w:eastAsia="Calibri"/>
          <w:b/>
          <w:bCs/>
          <w:color w:val="385623" w:themeColor="accent6" w:themeShade="80"/>
          <w:lang w:eastAsia="sl-SI"/>
        </w:rPr>
        <w:lastRenderedPageBreak/>
        <w:t>ZAKLJUČNE UGOTOVITVE IN PREDLOGI</w:t>
      </w:r>
      <w:bookmarkEnd w:id="48"/>
    </w:p>
    <w:p w14:paraId="6F00ADBB" w14:textId="77777777" w:rsidR="007D0327" w:rsidRPr="007D0327" w:rsidRDefault="007D0327" w:rsidP="004A523B">
      <w:pPr>
        <w:jc w:val="both"/>
        <w:rPr>
          <w:lang w:eastAsia="sl-SI"/>
        </w:rPr>
      </w:pPr>
    </w:p>
    <w:p w14:paraId="0815D4F3" w14:textId="0E0E8DCF" w:rsidR="009A7F05" w:rsidRPr="007C6DE4" w:rsidRDefault="002F1EF1" w:rsidP="00163138">
      <w:pPr>
        <w:pStyle w:val="Naslov2"/>
        <w:numPr>
          <w:ilvl w:val="1"/>
          <w:numId w:val="53"/>
        </w:numPr>
        <w:jc w:val="both"/>
        <w:rPr>
          <w:rFonts w:eastAsia="Calibri"/>
          <w:b/>
          <w:bCs/>
          <w:color w:val="385623" w:themeColor="accent6" w:themeShade="80"/>
          <w:lang w:eastAsia="sl-SI"/>
        </w:rPr>
      </w:pPr>
      <w:bookmarkStart w:id="49" w:name="_Toc41132809"/>
      <w:proofErr w:type="spellStart"/>
      <w:r w:rsidRPr="007C6DE4">
        <w:rPr>
          <w:rFonts w:eastAsia="Calibri"/>
          <w:b/>
          <w:bCs/>
          <w:color w:val="385623" w:themeColor="accent6" w:themeShade="80"/>
          <w:lang w:eastAsia="sl-SI"/>
        </w:rPr>
        <w:t>Pozicioniranje</w:t>
      </w:r>
      <w:proofErr w:type="spellEnd"/>
      <w:r w:rsidRPr="007C6DE4">
        <w:rPr>
          <w:rFonts w:eastAsia="Calibri"/>
          <w:b/>
          <w:bCs/>
          <w:color w:val="385623" w:themeColor="accent6" w:themeShade="80"/>
          <w:lang w:eastAsia="sl-SI"/>
        </w:rPr>
        <w:t xml:space="preserve"> sektorja predelave lesa (lesna industrija z vsemi podskupinami,  vključno s proizvodnjo celuloze, leseno gradnjo</w:t>
      </w:r>
      <w:r w:rsidR="003845EB">
        <w:rPr>
          <w:rFonts w:eastAsia="Calibri"/>
          <w:b/>
          <w:bCs/>
          <w:color w:val="385623" w:themeColor="accent6" w:themeShade="80"/>
          <w:lang w:eastAsia="sl-SI"/>
        </w:rPr>
        <w:t xml:space="preserve"> </w:t>
      </w:r>
      <w:r w:rsidRPr="007C6DE4">
        <w:rPr>
          <w:rFonts w:eastAsia="Calibri"/>
          <w:b/>
          <w:bCs/>
          <w:color w:val="385623" w:themeColor="accent6" w:themeShade="80"/>
          <w:lang w:eastAsia="sl-SI"/>
        </w:rPr>
        <w:t>…) v vertikali</w:t>
      </w:r>
      <w:bookmarkEnd w:id="49"/>
    </w:p>
    <w:p w14:paraId="4897250D" w14:textId="77777777" w:rsidR="00CB083C" w:rsidRDefault="00CB083C" w:rsidP="00CB083C">
      <w:pPr>
        <w:rPr>
          <w:lang w:eastAsia="sl-SI"/>
        </w:rPr>
      </w:pPr>
    </w:p>
    <w:p w14:paraId="69753518" w14:textId="28F4BCDF" w:rsidR="00CB083C" w:rsidRDefault="003845EB" w:rsidP="00CB083C">
      <w:pPr>
        <w:jc w:val="both"/>
        <w:rPr>
          <w:lang w:eastAsia="sl-SI"/>
        </w:rPr>
      </w:pPr>
      <w:r>
        <w:rPr>
          <w:lang w:eastAsia="sl-SI"/>
        </w:rPr>
        <w:t>V</w:t>
      </w:r>
      <w:r w:rsidR="00CB083C">
        <w:rPr>
          <w:lang w:eastAsia="sl-SI"/>
        </w:rPr>
        <w:t xml:space="preserve"> študij</w:t>
      </w:r>
      <w:r>
        <w:rPr>
          <w:lang w:eastAsia="sl-SI"/>
        </w:rPr>
        <w:t>i</w:t>
      </w:r>
      <w:r w:rsidR="00CB083C">
        <w:rPr>
          <w:lang w:eastAsia="sl-SI"/>
        </w:rPr>
        <w:t xml:space="preserve"> smo na eni strani ugotavljali </w:t>
      </w:r>
      <w:r>
        <w:rPr>
          <w:lang w:eastAsia="sl-SI"/>
        </w:rPr>
        <w:t xml:space="preserve">o </w:t>
      </w:r>
      <w:r w:rsidR="00CB083C">
        <w:rPr>
          <w:lang w:eastAsia="sl-SI"/>
        </w:rPr>
        <w:t>velik</w:t>
      </w:r>
      <w:r>
        <w:rPr>
          <w:lang w:eastAsia="sl-SI"/>
        </w:rPr>
        <w:t>em</w:t>
      </w:r>
      <w:r w:rsidR="00CB083C">
        <w:rPr>
          <w:lang w:eastAsia="sl-SI"/>
        </w:rPr>
        <w:t xml:space="preserve"> zaostank</w:t>
      </w:r>
      <w:r>
        <w:rPr>
          <w:lang w:eastAsia="sl-SI"/>
        </w:rPr>
        <w:t>u</w:t>
      </w:r>
      <w:r w:rsidR="00CB083C">
        <w:rPr>
          <w:lang w:eastAsia="sl-SI"/>
        </w:rPr>
        <w:t xml:space="preserve"> lesnopredelovalne panoge za ostalimi industrijskimi panogami, hkrati pa poudarjali njen potencial in priložnosti. Priložnosti lesnopredelovalne panoge so priznane tako v strokovnih krogih kot </w:t>
      </w:r>
      <w:r>
        <w:rPr>
          <w:lang w:eastAsia="sl-SI"/>
        </w:rPr>
        <w:t xml:space="preserve">v </w:t>
      </w:r>
      <w:r w:rsidR="00CB083C">
        <w:rPr>
          <w:lang w:eastAsia="sl-SI"/>
        </w:rPr>
        <w:t>politiki</w:t>
      </w:r>
      <w:r>
        <w:rPr>
          <w:lang w:eastAsia="sl-SI"/>
        </w:rPr>
        <w:t>, v</w:t>
      </w:r>
      <w:r w:rsidR="00CB083C">
        <w:rPr>
          <w:lang w:eastAsia="sl-SI"/>
        </w:rPr>
        <w:t xml:space="preserve">endar </w:t>
      </w:r>
      <w:r w:rsidR="00450E2D">
        <w:rPr>
          <w:lang w:eastAsia="sl-SI"/>
        </w:rPr>
        <w:t xml:space="preserve">vidnejših pozitivnih premikov v relevantnih kazalnikih ni zaznati. </w:t>
      </w:r>
      <w:r w:rsidR="00CB083C">
        <w:rPr>
          <w:lang w:eastAsia="sl-SI"/>
        </w:rPr>
        <w:t xml:space="preserve">Globalizacija in neoliberalni tržni mehanizem nista naklonjena trajnostnemu razvoju, ki v veliki meri zahteva sonaravno gospodarjenje in omejevanje nepotrebne potrošnje.  Dobiček ni postavljen na prvo mesto. </w:t>
      </w:r>
    </w:p>
    <w:p w14:paraId="5082BD99" w14:textId="33095D40" w:rsidR="00B50BE1" w:rsidRDefault="00B50BE1" w:rsidP="00CB083C">
      <w:pPr>
        <w:jc w:val="both"/>
        <w:rPr>
          <w:lang w:eastAsia="sl-SI"/>
        </w:rPr>
      </w:pPr>
      <w:r>
        <w:rPr>
          <w:lang w:eastAsia="sl-SI"/>
        </w:rPr>
        <w:t xml:space="preserve">Največkrat se predloge zavrne z nepomembnostjo panoge – saj predstavlja zgolj 1,36 % prihodkov gospodarstva (2018). Res je, da sama panoga predstavlja nizek odstotek, vendar ne zaradi potenciala, ki ga nosi, temveč zaradi neupoštevanja njenih učinkov na ostalo gospodarstvo, predvsem pa </w:t>
      </w:r>
      <w:r w:rsidR="003845EB">
        <w:rPr>
          <w:lang w:eastAsia="sl-SI"/>
        </w:rPr>
        <w:t xml:space="preserve">na </w:t>
      </w:r>
      <w:r>
        <w:rPr>
          <w:lang w:eastAsia="sl-SI"/>
        </w:rPr>
        <w:t xml:space="preserve">okolje in </w:t>
      </w:r>
      <w:r w:rsidR="003845EB">
        <w:rPr>
          <w:lang w:eastAsia="sl-SI"/>
        </w:rPr>
        <w:t>na u</w:t>
      </w:r>
      <w:r>
        <w:rPr>
          <w:lang w:eastAsia="sl-SI"/>
        </w:rPr>
        <w:t xml:space="preserve">blažitev podnebnih sprememb. </w:t>
      </w:r>
    </w:p>
    <w:p w14:paraId="42B0754B" w14:textId="77777777" w:rsidR="00B50BE1" w:rsidRDefault="00B50BE1" w:rsidP="00CB083C">
      <w:pPr>
        <w:jc w:val="both"/>
        <w:rPr>
          <w:lang w:eastAsia="sl-SI"/>
        </w:rPr>
      </w:pPr>
      <w:r>
        <w:rPr>
          <w:lang w:eastAsia="sl-SI"/>
        </w:rPr>
        <w:t>Prikaz strukturnih deležev v prihodkih gospodarstva 2018</w:t>
      </w:r>
    </w:p>
    <w:tbl>
      <w:tblPr>
        <w:tblW w:w="5100" w:type="dxa"/>
        <w:tblInd w:w="1395" w:type="dxa"/>
        <w:tblCellMar>
          <w:left w:w="70" w:type="dxa"/>
          <w:right w:w="70" w:type="dxa"/>
        </w:tblCellMar>
        <w:tblLook w:val="04A0" w:firstRow="1" w:lastRow="0" w:firstColumn="1" w:lastColumn="0" w:noHBand="0" w:noVBand="1"/>
      </w:tblPr>
      <w:tblGrid>
        <w:gridCol w:w="2020"/>
        <w:gridCol w:w="1660"/>
        <w:gridCol w:w="1420"/>
      </w:tblGrid>
      <w:tr w:rsidR="00B50BE1" w:rsidRPr="00B50BE1" w14:paraId="21F239EE" w14:textId="77777777" w:rsidTr="00163138">
        <w:trPr>
          <w:trHeight w:val="585"/>
        </w:trPr>
        <w:tc>
          <w:tcPr>
            <w:tcW w:w="2020" w:type="dxa"/>
            <w:tcBorders>
              <w:top w:val="single" w:sz="4" w:space="0" w:color="auto"/>
              <w:left w:val="single" w:sz="4" w:space="0" w:color="auto"/>
              <w:bottom w:val="single" w:sz="4" w:space="0" w:color="auto"/>
              <w:right w:val="single" w:sz="4" w:space="0" w:color="auto"/>
            </w:tcBorders>
            <w:shd w:val="clear" w:color="000000" w:fill="C6E0B4"/>
            <w:vAlign w:val="bottom"/>
            <w:hideMark/>
          </w:tcPr>
          <w:p w14:paraId="06908881" w14:textId="77777777" w:rsidR="00B50BE1" w:rsidRPr="00B50BE1" w:rsidRDefault="00B50BE1" w:rsidP="00B50BE1">
            <w:pPr>
              <w:spacing w:after="0" w:line="240" w:lineRule="auto"/>
              <w:jc w:val="center"/>
              <w:rPr>
                <w:rFonts w:ascii="Calibri" w:eastAsia="Times New Roman" w:hAnsi="Calibri" w:cs="Calibri"/>
                <w:color w:val="000000"/>
                <w:lang w:eastAsia="sl-SI"/>
              </w:rPr>
            </w:pPr>
            <w:r w:rsidRPr="00B50BE1">
              <w:rPr>
                <w:rFonts w:ascii="Calibri" w:eastAsia="Times New Roman" w:hAnsi="Calibri" w:cs="Calibri"/>
                <w:color w:val="000000"/>
                <w:lang w:eastAsia="sl-SI"/>
              </w:rPr>
              <w:t>2018</w:t>
            </w:r>
          </w:p>
        </w:tc>
        <w:tc>
          <w:tcPr>
            <w:tcW w:w="1660" w:type="dxa"/>
            <w:tcBorders>
              <w:top w:val="single" w:sz="4" w:space="0" w:color="auto"/>
              <w:left w:val="nil"/>
              <w:bottom w:val="single" w:sz="4" w:space="0" w:color="auto"/>
              <w:right w:val="single" w:sz="4" w:space="0" w:color="auto"/>
            </w:tcBorders>
            <w:shd w:val="clear" w:color="000000" w:fill="C6E0B4"/>
            <w:vAlign w:val="bottom"/>
            <w:hideMark/>
          </w:tcPr>
          <w:p w14:paraId="71D17090" w14:textId="77777777" w:rsidR="00B50BE1" w:rsidRPr="00B50BE1" w:rsidRDefault="00B50BE1" w:rsidP="00B50BE1">
            <w:pPr>
              <w:spacing w:after="0" w:line="240" w:lineRule="auto"/>
              <w:jc w:val="center"/>
              <w:rPr>
                <w:rFonts w:ascii="Calibri" w:eastAsia="Times New Roman" w:hAnsi="Calibri" w:cs="Calibri"/>
                <w:color w:val="000000"/>
                <w:lang w:eastAsia="sl-SI"/>
              </w:rPr>
            </w:pPr>
            <w:r w:rsidRPr="00B50BE1">
              <w:rPr>
                <w:rFonts w:ascii="Calibri" w:eastAsia="Times New Roman" w:hAnsi="Calibri" w:cs="Calibri"/>
                <w:color w:val="000000"/>
                <w:lang w:eastAsia="sl-SI"/>
              </w:rPr>
              <w:t xml:space="preserve">Prih. </w:t>
            </w:r>
            <w:r>
              <w:rPr>
                <w:rFonts w:ascii="Calibri" w:eastAsia="Times New Roman" w:hAnsi="Calibri" w:cs="Calibri"/>
                <w:color w:val="000000"/>
                <w:lang w:eastAsia="sl-SI"/>
              </w:rPr>
              <w:t>v</w:t>
            </w:r>
            <w:r w:rsidRPr="00B50BE1">
              <w:rPr>
                <w:rFonts w:ascii="Calibri" w:eastAsia="Times New Roman" w:hAnsi="Calibri" w:cs="Calibri"/>
                <w:color w:val="000000"/>
                <w:lang w:eastAsia="sl-SI"/>
              </w:rPr>
              <w:t xml:space="preserve"> mio EUR</w:t>
            </w:r>
          </w:p>
        </w:tc>
        <w:tc>
          <w:tcPr>
            <w:tcW w:w="1420" w:type="dxa"/>
            <w:tcBorders>
              <w:top w:val="single" w:sz="4" w:space="0" w:color="auto"/>
              <w:left w:val="nil"/>
              <w:bottom w:val="single" w:sz="4" w:space="0" w:color="auto"/>
              <w:right w:val="single" w:sz="4" w:space="0" w:color="auto"/>
            </w:tcBorders>
            <w:shd w:val="clear" w:color="000000" w:fill="C6E0B4"/>
            <w:vAlign w:val="bottom"/>
            <w:hideMark/>
          </w:tcPr>
          <w:p w14:paraId="0AD82AE5" w14:textId="77777777" w:rsidR="00B50BE1" w:rsidRPr="00B50BE1" w:rsidRDefault="00B50BE1" w:rsidP="00B50BE1">
            <w:pPr>
              <w:spacing w:after="0" w:line="240" w:lineRule="auto"/>
              <w:jc w:val="center"/>
              <w:rPr>
                <w:rFonts w:ascii="Calibri" w:eastAsia="Times New Roman" w:hAnsi="Calibri" w:cs="Calibri"/>
                <w:color w:val="000000"/>
                <w:lang w:eastAsia="sl-SI"/>
              </w:rPr>
            </w:pPr>
            <w:proofErr w:type="spellStart"/>
            <w:r w:rsidRPr="00B50BE1">
              <w:rPr>
                <w:rFonts w:ascii="Calibri" w:eastAsia="Times New Roman" w:hAnsi="Calibri" w:cs="Calibri"/>
                <w:color w:val="000000"/>
                <w:lang w:eastAsia="sl-SI"/>
              </w:rPr>
              <w:t>Strukt</w:t>
            </w:r>
            <w:proofErr w:type="spellEnd"/>
            <w:r w:rsidRPr="00B50BE1">
              <w:rPr>
                <w:rFonts w:ascii="Calibri" w:eastAsia="Times New Roman" w:hAnsi="Calibri" w:cs="Calibri"/>
                <w:color w:val="000000"/>
                <w:lang w:eastAsia="sl-SI"/>
              </w:rPr>
              <w:t>. delež v %</w:t>
            </w:r>
          </w:p>
        </w:tc>
      </w:tr>
      <w:tr w:rsidR="00B50BE1" w:rsidRPr="00B50BE1" w14:paraId="1D9FC894" w14:textId="77777777" w:rsidTr="00163138">
        <w:trPr>
          <w:trHeight w:val="300"/>
        </w:trPr>
        <w:tc>
          <w:tcPr>
            <w:tcW w:w="2020" w:type="dxa"/>
            <w:tcBorders>
              <w:top w:val="nil"/>
              <w:left w:val="single" w:sz="4" w:space="0" w:color="auto"/>
              <w:bottom w:val="single" w:sz="4" w:space="0" w:color="auto"/>
              <w:right w:val="single" w:sz="4" w:space="0" w:color="auto"/>
            </w:tcBorders>
            <w:shd w:val="clear" w:color="000000" w:fill="E2EFDA"/>
            <w:noWrap/>
            <w:vAlign w:val="bottom"/>
            <w:hideMark/>
          </w:tcPr>
          <w:p w14:paraId="64A535C7" w14:textId="21DBA5C0" w:rsidR="00B50BE1" w:rsidRPr="00B50BE1" w:rsidRDefault="00B50BE1" w:rsidP="00B50BE1">
            <w:pPr>
              <w:spacing w:after="0" w:line="240" w:lineRule="auto"/>
              <w:rPr>
                <w:rFonts w:ascii="Calibri" w:eastAsia="Times New Roman" w:hAnsi="Calibri" w:cs="Calibri"/>
                <w:color w:val="000000"/>
                <w:lang w:eastAsia="sl-SI"/>
              </w:rPr>
            </w:pPr>
            <w:proofErr w:type="spellStart"/>
            <w:r w:rsidRPr="00B50BE1">
              <w:rPr>
                <w:rFonts w:ascii="Calibri" w:eastAsia="Times New Roman" w:hAnsi="Calibri" w:cs="Calibri"/>
                <w:color w:val="000000"/>
                <w:lang w:eastAsia="sl-SI"/>
              </w:rPr>
              <w:t>Lesnopred</w:t>
            </w:r>
            <w:proofErr w:type="spellEnd"/>
            <w:r w:rsidRPr="00B50BE1">
              <w:rPr>
                <w:rFonts w:ascii="Calibri" w:eastAsia="Times New Roman" w:hAnsi="Calibri" w:cs="Calibri"/>
                <w:color w:val="000000"/>
                <w:lang w:eastAsia="sl-SI"/>
              </w:rPr>
              <w:t>. (C 16</w:t>
            </w:r>
            <w:r w:rsidR="003845EB">
              <w:rPr>
                <w:rFonts w:ascii="Calibri" w:eastAsia="Times New Roman" w:hAnsi="Calibri" w:cs="Calibri"/>
                <w:color w:val="000000"/>
                <w:lang w:eastAsia="sl-SI"/>
              </w:rPr>
              <w:t xml:space="preserve"> </w:t>
            </w:r>
            <w:r w:rsidRPr="00B50BE1">
              <w:rPr>
                <w:rFonts w:ascii="Calibri" w:eastAsia="Times New Roman" w:hAnsi="Calibri" w:cs="Calibri"/>
                <w:color w:val="000000"/>
                <w:lang w:eastAsia="sl-SI"/>
              </w:rPr>
              <w:t>+</w:t>
            </w:r>
            <w:r w:rsidR="003845EB">
              <w:rPr>
                <w:rFonts w:ascii="Calibri" w:eastAsia="Times New Roman" w:hAnsi="Calibri" w:cs="Calibri"/>
                <w:color w:val="000000"/>
                <w:lang w:eastAsia="sl-SI"/>
              </w:rPr>
              <w:t xml:space="preserve"> C</w:t>
            </w:r>
            <w:r w:rsidRPr="00B50BE1">
              <w:rPr>
                <w:rFonts w:ascii="Calibri" w:eastAsia="Times New Roman" w:hAnsi="Calibri" w:cs="Calibri"/>
                <w:color w:val="000000"/>
                <w:lang w:eastAsia="sl-SI"/>
              </w:rPr>
              <w:t>31)</w:t>
            </w:r>
          </w:p>
        </w:tc>
        <w:tc>
          <w:tcPr>
            <w:tcW w:w="1660" w:type="dxa"/>
            <w:tcBorders>
              <w:top w:val="nil"/>
              <w:left w:val="nil"/>
              <w:bottom w:val="single" w:sz="4" w:space="0" w:color="auto"/>
              <w:right w:val="single" w:sz="4" w:space="0" w:color="auto"/>
            </w:tcBorders>
            <w:shd w:val="clear" w:color="auto" w:fill="auto"/>
            <w:noWrap/>
            <w:vAlign w:val="bottom"/>
            <w:hideMark/>
          </w:tcPr>
          <w:p w14:paraId="310CF6B9" w14:textId="77777777" w:rsidR="00B50BE1" w:rsidRPr="00B50BE1" w:rsidRDefault="00B50BE1" w:rsidP="00B50BE1">
            <w:pPr>
              <w:spacing w:after="0" w:line="240" w:lineRule="auto"/>
              <w:jc w:val="right"/>
              <w:rPr>
                <w:rFonts w:ascii="Calibri" w:eastAsia="Times New Roman" w:hAnsi="Calibri" w:cs="Calibri"/>
                <w:color w:val="000000"/>
                <w:lang w:eastAsia="sl-SI"/>
              </w:rPr>
            </w:pPr>
            <w:r w:rsidRPr="00B50BE1">
              <w:rPr>
                <w:rFonts w:ascii="Calibri" w:eastAsia="Times New Roman" w:hAnsi="Calibri" w:cs="Calibri"/>
                <w:color w:val="000000"/>
                <w:lang w:eastAsia="sl-SI"/>
              </w:rPr>
              <w:t>1.327</w:t>
            </w:r>
          </w:p>
        </w:tc>
        <w:tc>
          <w:tcPr>
            <w:tcW w:w="1420" w:type="dxa"/>
            <w:tcBorders>
              <w:top w:val="nil"/>
              <w:left w:val="nil"/>
              <w:bottom w:val="single" w:sz="4" w:space="0" w:color="auto"/>
              <w:right w:val="single" w:sz="4" w:space="0" w:color="auto"/>
            </w:tcBorders>
            <w:shd w:val="clear" w:color="auto" w:fill="auto"/>
            <w:noWrap/>
            <w:vAlign w:val="bottom"/>
            <w:hideMark/>
          </w:tcPr>
          <w:p w14:paraId="5961F278" w14:textId="77777777" w:rsidR="00B50BE1" w:rsidRPr="00B50BE1" w:rsidRDefault="00B50BE1" w:rsidP="00B50BE1">
            <w:pPr>
              <w:spacing w:after="0" w:line="240" w:lineRule="auto"/>
              <w:jc w:val="right"/>
              <w:rPr>
                <w:rFonts w:ascii="Calibri" w:eastAsia="Times New Roman" w:hAnsi="Calibri" w:cs="Calibri"/>
                <w:color w:val="000000"/>
                <w:lang w:eastAsia="sl-SI"/>
              </w:rPr>
            </w:pPr>
            <w:r w:rsidRPr="00B50BE1">
              <w:rPr>
                <w:rFonts w:ascii="Calibri" w:eastAsia="Times New Roman" w:hAnsi="Calibri" w:cs="Calibri"/>
                <w:color w:val="000000"/>
                <w:lang w:eastAsia="sl-SI"/>
              </w:rPr>
              <w:t>1,36</w:t>
            </w:r>
          </w:p>
        </w:tc>
      </w:tr>
      <w:tr w:rsidR="00B50BE1" w:rsidRPr="00B50BE1" w14:paraId="4BCBE456" w14:textId="77777777" w:rsidTr="00163138">
        <w:trPr>
          <w:trHeight w:val="300"/>
        </w:trPr>
        <w:tc>
          <w:tcPr>
            <w:tcW w:w="2020" w:type="dxa"/>
            <w:tcBorders>
              <w:top w:val="nil"/>
              <w:left w:val="single" w:sz="4" w:space="0" w:color="auto"/>
              <w:bottom w:val="single" w:sz="4" w:space="0" w:color="auto"/>
              <w:right w:val="single" w:sz="4" w:space="0" w:color="auto"/>
            </w:tcBorders>
            <w:shd w:val="clear" w:color="000000" w:fill="E2EFDA"/>
            <w:noWrap/>
            <w:vAlign w:val="bottom"/>
            <w:hideMark/>
          </w:tcPr>
          <w:p w14:paraId="15DE8739" w14:textId="77777777" w:rsidR="00B50BE1" w:rsidRPr="00B50BE1" w:rsidRDefault="00B50BE1" w:rsidP="00B50BE1">
            <w:pPr>
              <w:spacing w:after="0" w:line="240" w:lineRule="auto"/>
              <w:rPr>
                <w:rFonts w:ascii="Calibri" w:eastAsia="Times New Roman" w:hAnsi="Calibri" w:cs="Calibri"/>
                <w:color w:val="000000"/>
                <w:lang w:eastAsia="sl-SI"/>
              </w:rPr>
            </w:pPr>
            <w:r w:rsidRPr="00B50BE1">
              <w:rPr>
                <w:rFonts w:ascii="Calibri" w:eastAsia="Times New Roman" w:hAnsi="Calibri" w:cs="Calibri"/>
                <w:color w:val="000000"/>
                <w:lang w:eastAsia="sl-SI"/>
              </w:rPr>
              <w:t>Papir in izd. (C17)</w:t>
            </w:r>
          </w:p>
        </w:tc>
        <w:tc>
          <w:tcPr>
            <w:tcW w:w="1660" w:type="dxa"/>
            <w:tcBorders>
              <w:top w:val="nil"/>
              <w:left w:val="nil"/>
              <w:bottom w:val="single" w:sz="4" w:space="0" w:color="auto"/>
              <w:right w:val="single" w:sz="4" w:space="0" w:color="auto"/>
            </w:tcBorders>
            <w:shd w:val="clear" w:color="auto" w:fill="auto"/>
            <w:noWrap/>
            <w:vAlign w:val="bottom"/>
            <w:hideMark/>
          </w:tcPr>
          <w:p w14:paraId="14F644B1" w14:textId="77777777" w:rsidR="00B50BE1" w:rsidRPr="00B50BE1" w:rsidRDefault="00B50BE1" w:rsidP="00B50BE1">
            <w:pPr>
              <w:spacing w:after="0" w:line="240" w:lineRule="auto"/>
              <w:jc w:val="right"/>
              <w:rPr>
                <w:rFonts w:ascii="Calibri" w:eastAsia="Times New Roman" w:hAnsi="Calibri" w:cs="Calibri"/>
                <w:color w:val="000000"/>
                <w:lang w:eastAsia="sl-SI"/>
              </w:rPr>
            </w:pPr>
            <w:r w:rsidRPr="00B50BE1">
              <w:rPr>
                <w:rFonts w:ascii="Calibri" w:eastAsia="Times New Roman" w:hAnsi="Calibri" w:cs="Calibri"/>
                <w:color w:val="000000"/>
                <w:lang w:eastAsia="sl-SI"/>
              </w:rPr>
              <w:t>863</w:t>
            </w:r>
          </w:p>
        </w:tc>
        <w:tc>
          <w:tcPr>
            <w:tcW w:w="1420" w:type="dxa"/>
            <w:tcBorders>
              <w:top w:val="nil"/>
              <w:left w:val="nil"/>
              <w:bottom w:val="single" w:sz="4" w:space="0" w:color="auto"/>
              <w:right w:val="single" w:sz="4" w:space="0" w:color="auto"/>
            </w:tcBorders>
            <w:shd w:val="clear" w:color="auto" w:fill="auto"/>
            <w:noWrap/>
            <w:vAlign w:val="bottom"/>
            <w:hideMark/>
          </w:tcPr>
          <w:p w14:paraId="46B5E981" w14:textId="77777777" w:rsidR="00B50BE1" w:rsidRPr="00B50BE1" w:rsidRDefault="00B50BE1" w:rsidP="00B50BE1">
            <w:pPr>
              <w:spacing w:after="0" w:line="240" w:lineRule="auto"/>
              <w:jc w:val="right"/>
              <w:rPr>
                <w:rFonts w:ascii="Calibri" w:eastAsia="Times New Roman" w:hAnsi="Calibri" w:cs="Calibri"/>
                <w:color w:val="000000"/>
                <w:lang w:eastAsia="sl-SI"/>
              </w:rPr>
            </w:pPr>
            <w:r w:rsidRPr="00B50BE1">
              <w:rPr>
                <w:rFonts w:ascii="Calibri" w:eastAsia="Times New Roman" w:hAnsi="Calibri" w:cs="Calibri"/>
                <w:color w:val="000000"/>
                <w:lang w:eastAsia="sl-SI"/>
              </w:rPr>
              <w:t>0,89</w:t>
            </w:r>
          </w:p>
        </w:tc>
      </w:tr>
      <w:tr w:rsidR="00B50BE1" w:rsidRPr="00B50BE1" w14:paraId="73E454B7" w14:textId="77777777" w:rsidTr="00163138">
        <w:trPr>
          <w:trHeight w:val="300"/>
        </w:trPr>
        <w:tc>
          <w:tcPr>
            <w:tcW w:w="2020" w:type="dxa"/>
            <w:tcBorders>
              <w:top w:val="nil"/>
              <w:left w:val="single" w:sz="4" w:space="0" w:color="auto"/>
              <w:bottom w:val="single" w:sz="4" w:space="0" w:color="auto"/>
              <w:right w:val="single" w:sz="4" w:space="0" w:color="auto"/>
            </w:tcBorders>
            <w:shd w:val="clear" w:color="000000" w:fill="E2EFDA"/>
            <w:noWrap/>
            <w:vAlign w:val="bottom"/>
            <w:hideMark/>
          </w:tcPr>
          <w:p w14:paraId="6803955A" w14:textId="77777777" w:rsidR="00B50BE1" w:rsidRPr="00B50BE1" w:rsidRDefault="00B50BE1" w:rsidP="00B50BE1">
            <w:pPr>
              <w:spacing w:after="0" w:line="240" w:lineRule="auto"/>
              <w:rPr>
                <w:rFonts w:ascii="Calibri" w:eastAsia="Times New Roman" w:hAnsi="Calibri" w:cs="Calibri"/>
                <w:color w:val="000000"/>
                <w:lang w:eastAsia="sl-SI"/>
              </w:rPr>
            </w:pPr>
            <w:r w:rsidRPr="00B50BE1">
              <w:rPr>
                <w:rFonts w:ascii="Calibri" w:eastAsia="Times New Roman" w:hAnsi="Calibri" w:cs="Calibri"/>
                <w:color w:val="000000"/>
                <w:lang w:eastAsia="sl-SI"/>
              </w:rPr>
              <w:t>Gozdarstvo</w:t>
            </w:r>
          </w:p>
        </w:tc>
        <w:tc>
          <w:tcPr>
            <w:tcW w:w="1660" w:type="dxa"/>
            <w:tcBorders>
              <w:top w:val="nil"/>
              <w:left w:val="nil"/>
              <w:bottom w:val="single" w:sz="4" w:space="0" w:color="auto"/>
              <w:right w:val="single" w:sz="4" w:space="0" w:color="auto"/>
            </w:tcBorders>
            <w:shd w:val="clear" w:color="auto" w:fill="auto"/>
            <w:noWrap/>
            <w:vAlign w:val="bottom"/>
            <w:hideMark/>
          </w:tcPr>
          <w:p w14:paraId="6C857CED" w14:textId="77777777" w:rsidR="00B50BE1" w:rsidRPr="00B50BE1" w:rsidRDefault="00B50BE1" w:rsidP="00B50BE1">
            <w:pPr>
              <w:spacing w:after="0" w:line="240" w:lineRule="auto"/>
              <w:jc w:val="right"/>
              <w:rPr>
                <w:rFonts w:ascii="Calibri" w:eastAsia="Times New Roman" w:hAnsi="Calibri" w:cs="Calibri"/>
                <w:color w:val="000000"/>
                <w:lang w:eastAsia="sl-SI"/>
              </w:rPr>
            </w:pPr>
            <w:r w:rsidRPr="00B50BE1">
              <w:rPr>
                <w:rFonts w:ascii="Calibri" w:eastAsia="Times New Roman" w:hAnsi="Calibri" w:cs="Calibri"/>
                <w:color w:val="000000"/>
                <w:lang w:eastAsia="sl-SI"/>
              </w:rPr>
              <w:t>59</w:t>
            </w:r>
          </w:p>
        </w:tc>
        <w:tc>
          <w:tcPr>
            <w:tcW w:w="1420" w:type="dxa"/>
            <w:tcBorders>
              <w:top w:val="nil"/>
              <w:left w:val="nil"/>
              <w:bottom w:val="single" w:sz="4" w:space="0" w:color="auto"/>
              <w:right w:val="single" w:sz="4" w:space="0" w:color="auto"/>
            </w:tcBorders>
            <w:shd w:val="clear" w:color="auto" w:fill="auto"/>
            <w:noWrap/>
            <w:vAlign w:val="bottom"/>
            <w:hideMark/>
          </w:tcPr>
          <w:p w14:paraId="58168B21" w14:textId="77777777" w:rsidR="00B50BE1" w:rsidRPr="00B50BE1" w:rsidRDefault="00B50BE1" w:rsidP="00B50BE1">
            <w:pPr>
              <w:spacing w:after="0" w:line="240" w:lineRule="auto"/>
              <w:jc w:val="right"/>
              <w:rPr>
                <w:rFonts w:ascii="Calibri" w:eastAsia="Times New Roman" w:hAnsi="Calibri" w:cs="Calibri"/>
                <w:color w:val="000000"/>
                <w:lang w:eastAsia="sl-SI"/>
              </w:rPr>
            </w:pPr>
            <w:r w:rsidRPr="00B50BE1">
              <w:rPr>
                <w:rFonts w:ascii="Calibri" w:eastAsia="Times New Roman" w:hAnsi="Calibri" w:cs="Calibri"/>
                <w:color w:val="000000"/>
                <w:lang w:eastAsia="sl-SI"/>
              </w:rPr>
              <w:t>0,06</w:t>
            </w:r>
          </w:p>
        </w:tc>
      </w:tr>
      <w:tr w:rsidR="00B50BE1" w:rsidRPr="00B50BE1" w14:paraId="03CC9245" w14:textId="77777777" w:rsidTr="00163138">
        <w:trPr>
          <w:trHeight w:val="300"/>
        </w:trPr>
        <w:tc>
          <w:tcPr>
            <w:tcW w:w="2020" w:type="dxa"/>
            <w:tcBorders>
              <w:top w:val="nil"/>
              <w:left w:val="single" w:sz="4" w:space="0" w:color="auto"/>
              <w:bottom w:val="single" w:sz="4" w:space="0" w:color="auto"/>
              <w:right w:val="single" w:sz="4" w:space="0" w:color="auto"/>
            </w:tcBorders>
            <w:shd w:val="clear" w:color="000000" w:fill="E2EFDA"/>
            <w:noWrap/>
            <w:vAlign w:val="bottom"/>
            <w:hideMark/>
          </w:tcPr>
          <w:p w14:paraId="1992E79E" w14:textId="77777777" w:rsidR="00B50BE1" w:rsidRPr="00B50BE1" w:rsidRDefault="00B50BE1" w:rsidP="00B50BE1">
            <w:pPr>
              <w:spacing w:after="0" w:line="240" w:lineRule="auto"/>
              <w:rPr>
                <w:rFonts w:ascii="Calibri" w:eastAsia="Times New Roman" w:hAnsi="Calibri" w:cs="Calibri"/>
                <w:color w:val="000000"/>
                <w:lang w:eastAsia="sl-SI"/>
              </w:rPr>
            </w:pPr>
            <w:r w:rsidRPr="00B50BE1">
              <w:rPr>
                <w:rFonts w:ascii="Calibri" w:eastAsia="Times New Roman" w:hAnsi="Calibri" w:cs="Calibri"/>
                <w:color w:val="000000"/>
                <w:lang w:eastAsia="sl-SI"/>
              </w:rPr>
              <w:t>Trgovina s pohištvom</w:t>
            </w:r>
          </w:p>
        </w:tc>
        <w:tc>
          <w:tcPr>
            <w:tcW w:w="1660" w:type="dxa"/>
            <w:tcBorders>
              <w:top w:val="nil"/>
              <w:left w:val="nil"/>
              <w:bottom w:val="single" w:sz="4" w:space="0" w:color="auto"/>
              <w:right w:val="single" w:sz="4" w:space="0" w:color="auto"/>
            </w:tcBorders>
            <w:shd w:val="clear" w:color="auto" w:fill="auto"/>
            <w:noWrap/>
            <w:vAlign w:val="bottom"/>
            <w:hideMark/>
          </w:tcPr>
          <w:p w14:paraId="33CC6B0C" w14:textId="77777777" w:rsidR="00B50BE1" w:rsidRPr="00B50BE1" w:rsidRDefault="00B50BE1" w:rsidP="00B50BE1">
            <w:pPr>
              <w:spacing w:after="0" w:line="240" w:lineRule="auto"/>
              <w:jc w:val="right"/>
              <w:rPr>
                <w:rFonts w:ascii="Calibri" w:eastAsia="Times New Roman" w:hAnsi="Calibri" w:cs="Calibri"/>
                <w:color w:val="000000"/>
                <w:lang w:eastAsia="sl-SI"/>
              </w:rPr>
            </w:pPr>
            <w:r w:rsidRPr="00B50BE1">
              <w:rPr>
                <w:rFonts w:ascii="Calibri" w:eastAsia="Times New Roman" w:hAnsi="Calibri" w:cs="Calibri"/>
                <w:color w:val="000000"/>
                <w:lang w:eastAsia="sl-SI"/>
              </w:rPr>
              <w:t>178</w:t>
            </w:r>
            <w:r w:rsidR="00621A69">
              <w:rPr>
                <w:rStyle w:val="Sprotnaopomba-sklic"/>
                <w:rFonts w:ascii="Calibri" w:eastAsia="Times New Roman" w:hAnsi="Calibri" w:cs="Calibri"/>
                <w:color w:val="000000"/>
                <w:lang w:eastAsia="sl-SI"/>
              </w:rPr>
              <w:footnoteReference w:id="30"/>
            </w:r>
          </w:p>
        </w:tc>
        <w:tc>
          <w:tcPr>
            <w:tcW w:w="1420" w:type="dxa"/>
            <w:tcBorders>
              <w:top w:val="nil"/>
              <w:left w:val="nil"/>
              <w:bottom w:val="single" w:sz="4" w:space="0" w:color="auto"/>
              <w:right w:val="single" w:sz="4" w:space="0" w:color="auto"/>
            </w:tcBorders>
            <w:shd w:val="clear" w:color="auto" w:fill="auto"/>
            <w:noWrap/>
            <w:vAlign w:val="bottom"/>
            <w:hideMark/>
          </w:tcPr>
          <w:p w14:paraId="44336C3F" w14:textId="77777777" w:rsidR="00B50BE1" w:rsidRPr="00B50BE1" w:rsidRDefault="00B50BE1" w:rsidP="00B50BE1">
            <w:pPr>
              <w:spacing w:after="0" w:line="240" w:lineRule="auto"/>
              <w:jc w:val="right"/>
              <w:rPr>
                <w:rFonts w:ascii="Calibri" w:eastAsia="Times New Roman" w:hAnsi="Calibri" w:cs="Calibri"/>
                <w:color w:val="000000"/>
                <w:lang w:eastAsia="sl-SI"/>
              </w:rPr>
            </w:pPr>
            <w:r w:rsidRPr="00B50BE1">
              <w:rPr>
                <w:rFonts w:ascii="Calibri" w:eastAsia="Times New Roman" w:hAnsi="Calibri" w:cs="Calibri"/>
                <w:color w:val="000000"/>
                <w:lang w:eastAsia="sl-SI"/>
              </w:rPr>
              <w:t>0,18</w:t>
            </w:r>
          </w:p>
        </w:tc>
      </w:tr>
      <w:tr w:rsidR="00B50BE1" w:rsidRPr="00B50BE1" w14:paraId="2584B160" w14:textId="77777777" w:rsidTr="00163138">
        <w:trPr>
          <w:trHeight w:val="420"/>
        </w:trPr>
        <w:tc>
          <w:tcPr>
            <w:tcW w:w="2020" w:type="dxa"/>
            <w:tcBorders>
              <w:top w:val="nil"/>
              <w:left w:val="single" w:sz="4" w:space="0" w:color="auto"/>
              <w:bottom w:val="single" w:sz="4" w:space="0" w:color="auto"/>
              <w:right w:val="single" w:sz="4" w:space="0" w:color="auto"/>
            </w:tcBorders>
            <w:shd w:val="clear" w:color="000000" w:fill="E2EFDA"/>
            <w:noWrap/>
            <w:vAlign w:val="bottom"/>
            <w:hideMark/>
          </w:tcPr>
          <w:p w14:paraId="5A140B53" w14:textId="77777777" w:rsidR="00B50BE1" w:rsidRPr="00B50BE1" w:rsidRDefault="00B50BE1" w:rsidP="00B50BE1">
            <w:pPr>
              <w:spacing w:after="0" w:line="240" w:lineRule="auto"/>
              <w:rPr>
                <w:rFonts w:ascii="Calibri" w:eastAsia="Times New Roman" w:hAnsi="Calibri" w:cs="Calibri"/>
                <w:color w:val="000000"/>
                <w:lang w:eastAsia="sl-SI"/>
              </w:rPr>
            </w:pPr>
            <w:r w:rsidRPr="00B50BE1">
              <w:rPr>
                <w:rFonts w:ascii="Calibri" w:eastAsia="Times New Roman" w:hAnsi="Calibri" w:cs="Calibri"/>
                <w:color w:val="000000"/>
                <w:lang w:eastAsia="sl-SI"/>
              </w:rPr>
              <w:t>Skupaj dejavnosti</w:t>
            </w:r>
          </w:p>
        </w:tc>
        <w:tc>
          <w:tcPr>
            <w:tcW w:w="1660" w:type="dxa"/>
            <w:tcBorders>
              <w:top w:val="nil"/>
              <w:left w:val="nil"/>
              <w:bottom w:val="single" w:sz="4" w:space="0" w:color="auto"/>
              <w:right w:val="single" w:sz="4" w:space="0" w:color="auto"/>
            </w:tcBorders>
            <w:shd w:val="clear" w:color="000000" w:fill="E2EFDA"/>
            <w:noWrap/>
            <w:vAlign w:val="bottom"/>
            <w:hideMark/>
          </w:tcPr>
          <w:p w14:paraId="4E035A13" w14:textId="77777777" w:rsidR="00B50BE1" w:rsidRPr="00B50BE1" w:rsidRDefault="00B50BE1" w:rsidP="00B50BE1">
            <w:pPr>
              <w:spacing w:after="0" w:line="240" w:lineRule="auto"/>
              <w:jc w:val="right"/>
              <w:rPr>
                <w:rFonts w:ascii="Calibri" w:eastAsia="Times New Roman" w:hAnsi="Calibri" w:cs="Calibri"/>
                <w:color w:val="000000"/>
                <w:lang w:eastAsia="sl-SI"/>
              </w:rPr>
            </w:pPr>
            <w:r w:rsidRPr="00B50BE1">
              <w:rPr>
                <w:rFonts w:ascii="Calibri" w:eastAsia="Times New Roman" w:hAnsi="Calibri" w:cs="Calibri"/>
                <w:color w:val="000000"/>
                <w:lang w:eastAsia="sl-SI"/>
              </w:rPr>
              <w:t>2.427</w:t>
            </w:r>
          </w:p>
        </w:tc>
        <w:tc>
          <w:tcPr>
            <w:tcW w:w="1420" w:type="dxa"/>
            <w:tcBorders>
              <w:top w:val="nil"/>
              <w:left w:val="nil"/>
              <w:bottom w:val="single" w:sz="4" w:space="0" w:color="auto"/>
              <w:right w:val="single" w:sz="4" w:space="0" w:color="auto"/>
            </w:tcBorders>
            <w:shd w:val="clear" w:color="000000" w:fill="E2EFDA"/>
            <w:noWrap/>
            <w:vAlign w:val="bottom"/>
            <w:hideMark/>
          </w:tcPr>
          <w:p w14:paraId="71A36C75" w14:textId="77777777" w:rsidR="00B50BE1" w:rsidRPr="00B50BE1" w:rsidRDefault="00B50BE1" w:rsidP="00B50BE1">
            <w:pPr>
              <w:spacing w:after="0" w:line="240" w:lineRule="auto"/>
              <w:jc w:val="right"/>
              <w:rPr>
                <w:rFonts w:ascii="Calibri" w:eastAsia="Times New Roman" w:hAnsi="Calibri" w:cs="Calibri"/>
                <w:color w:val="000000"/>
                <w:lang w:eastAsia="sl-SI"/>
              </w:rPr>
            </w:pPr>
            <w:r w:rsidRPr="00B50BE1">
              <w:rPr>
                <w:rFonts w:ascii="Calibri" w:eastAsia="Times New Roman" w:hAnsi="Calibri" w:cs="Calibri"/>
                <w:color w:val="000000"/>
                <w:lang w:eastAsia="sl-SI"/>
              </w:rPr>
              <w:t>2,49</w:t>
            </w:r>
          </w:p>
        </w:tc>
      </w:tr>
      <w:tr w:rsidR="00B50BE1" w:rsidRPr="00B50BE1" w14:paraId="6B30FC8B" w14:textId="77777777" w:rsidTr="00163138">
        <w:trPr>
          <w:trHeight w:val="390"/>
        </w:trPr>
        <w:tc>
          <w:tcPr>
            <w:tcW w:w="2020" w:type="dxa"/>
            <w:tcBorders>
              <w:top w:val="nil"/>
              <w:left w:val="single" w:sz="4" w:space="0" w:color="auto"/>
              <w:bottom w:val="single" w:sz="4" w:space="0" w:color="auto"/>
              <w:right w:val="single" w:sz="4" w:space="0" w:color="auto"/>
            </w:tcBorders>
            <w:shd w:val="clear" w:color="000000" w:fill="E2EFDA"/>
            <w:noWrap/>
            <w:vAlign w:val="bottom"/>
            <w:hideMark/>
          </w:tcPr>
          <w:p w14:paraId="6E9586DD" w14:textId="77777777" w:rsidR="00B50BE1" w:rsidRPr="00B50BE1" w:rsidRDefault="00B50BE1" w:rsidP="00B50BE1">
            <w:pPr>
              <w:spacing w:after="0" w:line="240" w:lineRule="auto"/>
              <w:rPr>
                <w:rFonts w:ascii="Calibri" w:eastAsia="Times New Roman" w:hAnsi="Calibri" w:cs="Calibri"/>
                <w:color w:val="000000"/>
                <w:lang w:eastAsia="sl-SI"/>
              </w:rPr>
            </w:pPr>
            <w:r w:rsidRPr="00B50BE1">
              <w:rPr>
                <w:rFonts w:ascii="Calibri" w:eastAsia="Times New Roman" w:hAnsi="Calibri" w:cs="Calibri"/>
                <w:color w:val="000000"/>
                <w:lang w:eastAsia="sl-SI"/>
              </w:rPr>
              <w:t>Gospod. Slovenije</w:t>
            </w:r>
          </w:p>
        </w:tc>
        <w:tc>
          <w:tcPr>
            <w:tcW w:w="1660" w:type="dxa"/>
            <w:tcBorders>
              <w:top w:val="nil"/>
              <w:left w:val="nil"/>
              <w:bottom w:val="single" w:sz="4" w:space="0" w:color="auto"/>
              <w:right w:val="single" w:sz="4" w:space="0" w:color="auto"/>
            </w:tcBorders>
            <w:shd w:val="clear" w:color="auto" w:fill="auto"/>
            <w:noWrap/>
            <w:vAlign w:val="bottom"/>
            <w:hideMark/>
          </w:tcPr>
          <w:p w14:paraId="7963C810" w14:textId="77777777" w:rsidR="00B50BE1" w:rsidRPr="00B50BE1" w:rsidRDefault="00B50BE1" w:rsidP="00B50BE1">
            <w:pPr>
              <w:spacing w:after="0" w:line="240" w:lineRule="auto"/>
              <w:jc w:val="right"/>
              <w:rPr>
                <w:rFonts w:ascii="Calibri" w:eastAsia="Times New Roman" w:hAnsi="Calibri" w:cs="Calibri"/>
                <w:color w:val="000000"/>
                <w:lang w:eastAsia="sl-SI"/>
              </w:rPr>
            </w:pPr>
            <w:r w:rsidRPr="00B50BE1">
              <w:rPr>
                <w:rFonts w:ascii="Calibri" w:eastAsia="Times New Roman" w:hAnsi="Calibri" w:cs="Calibri"/>
                <w:color w:val="000000"/>
                <w:lang w:eastAsia="sl-SI"/>
              </w:rPr>
              <w:t>97.368</w:t>
            </w:r>
          </w:p>
        </w:tc>
        <w:tc>
          <w:tcPr>
            <w:tcW w:w="1420" w:type="dxa"/>
            <w:tcBorders>
              <w:top w:val="nil"/>
              <w:left w:val="nil"/>
              <w:bottom w:val="single" w:sz="4" w:space="0" w:color="auto"/>
              <w:right w:val="single" w:sz="4" w:space="0" w:color="auto"/>
            </w:tcBorders>
            <w:shd w:val="clear" w:color="auto" w:fill="auto"/>
            <w:noWrap/>
            <w:vAlign w:val="bottom"/>
            <w:hideMark/>
          </w:tcPr>
          <w:p w14:paraId="03FF10B7" w14:textId="77777777" w:rsidR="00B50BE1" w:rsidRPr="00B50BE1" w:rsidRDefault="00B50BE1" w:rsidP="00B50BE1">
            <w:pPr>
              <w:spacing w:after="0" w:line="240" w:lineRule="auto"/>
              <w:jc w:val="right"/>
              <w:rPr>
                <w:rFonts w:ascii="Calibri" w:eastAsia="Times New Roman" w:hAnsi="Calibri" w:cs="Calibri"/>
                <w:color w:val="000000"/>
                <w:lang w:eastAsia="sl-SI"/>
              </w:rPr>
            </w:pPr>
            <w:r w:rsidRPr="00B50BE1">
              <w:rPr>
                <w:rFonts w:ascii="Calibri" w:eastAsia="Times New Roman" w:hAnsi="Calibri" w:cs="Calibri"/>
                <w:color w:val="000000"/>
                <w:lang w:eastAsia="sl-SI"/>
              </w:rPr>
              <w:t>100,00</w:t>
            </w:r>
          </w:p>
        </w:tc>
      </w:tr>
    </w:tbl>
    <w:p w14:paraId="515545F3" w14:textId="77777777" w:rsidR="00CB083C" w:rsidRDefault="00CB083C" w:rsidP="00CB083C">
      <w:pPr>
        <w:jc w:val="both"/>
        <w:rPr>
          <w:lang w:eastAsia="sl-SI"/>
        </w:rPr>
      </w:pPr>
    </w:p>
    <w:p w14:paraId="4F695305" w14:textId="30055D0E" w:rsidR="00B50BE1" w:rsidRDefault="00B50BE1" w:rsidP="00CB083C">
      <w:pPr>
        <w:jc w:val="both"/>
        <w:rPr>
          <w:lang w:eastAsia="sl-SI"/>
        </w:rPr>
      </w:pPr>
      <w:r>
        <w:rPr>
          <w:lang w:eastAsia="sl-SI"/>
        </w:rPr>
        <w:t xml:space="preserve">Prikaz strukturnih deležev v prihodkih gospodarstva kaže, da lesnopredelovalna panoga z neposredno povezanimi dejavnostmi predstavlja </w:t>
      </w:r>
      <w:r w:rsidRPr="00621A69">
        <w:rPr>
          <w:b/>
          <w:bCs/>
          <w:lang w:eastAsia="sl-SI"/>
        </w:rPr>
        <w:t>2,5 %</w:t>
      </w:r>
      <w:r>
        <w:rPr>
          <w:lang w:eastAsia="sl-SI"/>
        </w:rPr>
        <w:t xml:space="preserve"> prihodkov gospodarstva</w:t>
      </w:r>
      <w:r w:rsidR="005D31F0">
        <w:rPr>
          <w:lang w:eastAsia="sl-SI"/>
        </w:rPr>
        <w:t>.</w:t>
      </w:r>
      <w:r>
        <w:rPr>
          <w:lang w:eastAsia="sl-SI"/>
        </w:rPr>
        <w:t xml:space="preserve"> </w:t>
      </w:r>
      <w:r w:rsidR="005D31F0">
        <w:rPr>
          <w:lang w:eastAsia="sl-SI"/>
        </w:rPr>
        <w:t>Č</w:t>
      </w:r>
      <w:r>
        <w:rPr>
          <w:lang w:eastAsia="sl-SI"/>
        </w:rPr>
        <w:t>e k temu dodamo delež, ki ga predstavlja les v gradbeništvu</w:t>
      </w:r>
      <w:r w:rsidR="003845EB">
        <w:rPr>
          <w:lang w:eastAsia="sl-SI"/>
        </w:rPr>
        <w:t>,</w:t>
      </w:r>
      <w:r>
        <w:rPr>
          <w:lang w:eastAsia="sl-SI"/>
        </w:rPr>
        <w:t xml:space="preserve"> pridemo </w:t>
      </w:r>
      <w:r w:rsidRPr="00621A69">
        <w:rPr>
          <w:b/>
          <w:bCs/>
          <w:lang w:eastAsia="sl-SI"/>
        </w:rPr>
        <w:t>že blizu 5 %</w:t>
      </w:r>
      <w:r>
        <w:rPr>
          <w:lang w:eastAsia="sl-SI"/>
        </w:rPr>
        <w:t xml:space="preserve"> </w:t>
      </w:r>
      <w:r w:rsidR="00621A69">
        <w:rPr>
          <w:lang w:eastAsia="sl-SI"/>
        </w:rPr>
        <w:t xml:space="preserve">(po podatkih SURS so bili prihodki gradbeništva v letu 2018 </w:t>
      </w:r>
      <w:r w:rsidR="003845EB">
        <w:rPr>
          <w:lang w:eastAsia="sl-SI"/>
        </w:rPr>
        <w:t>v vrednosti</w:t>
      </w:r>
      <w:r w:rsidR="005D31F0">
        <w:rPr>
          <w:lang w:eastAsia="sl-SI"/>
        </w:rPr>
        <w:t xml:space="preserve"> </w:t>
      </w:r>
      <w:r w:rsidR="00621A69">
        <w:rPr>
          <w:lang w:eastAsia="sl-SI"/>
        </w:rPr>
        <w:t>6 mrd EUR, od tega je po naši oceni okoli 30 % prihodkov povezanih z lesom.</w:t>
      </w:r>
    </w:p>
    <w:p w14:paraId="16A2B532" w14:textId="318965E1" w:rsidR="00621A69" w:rsidRDefault="005D31F0" w:rsidP="00CB083C">
      <w:pPr>
        <w:jc w:val="both"/>
        <w:rPr>
          <w:lang w:eastAsia="sl-SI"/>
        </w:rPr>
      </w:pPr>
      <w:r>
        <w:rPr>
          <w:lang w:eastAsia="sl-SI"/>
        </w:rPr>
        <w:t>D</w:t>
      </w:r>
      <w:r w:rsidR="00621A69">
        <w:rPr>
          <w:lang w:eastAsia="sl-SI"/>
        </w:rPr>
        <w:t>ejstvo</w:t>
      </w:r>
      <w:r>
        <w:rPr>
          <w:lang w:eastAsia="sl-SI"/>
        </w:rPr>
        <w:t xml:space="preserve"> je</w:t>
      </w:r>
      <w:r w:rsidR="00621A69">
        <w:rPr>
          <w:lang w:eastAsia="sl-SI"/>
        </w:rPr>
        <w:t>, da smo v zadnjih desetih letih zaradi neodzivnosti prikrajšani za več kot 10 mrd EUR – to je za enoletni proračun Republike Slovenije</w:t>
      </w:r>
      <w:r>
        <w:rPr>
          <w:lang w:eastAsia="sl-SI"/>
        </w:rPr>
        <w:t>, torej</w:t>
      </w:r>
      <w:r w:rsidR="00621A69">
        <w:rPr>
          <w:lang w:eastAsia="sl-SI"/>
        </w:rPr>
        <w:t xml:space="preserve"> je za ukrepanje zadnji čas. Seveda pa k številki 10</w:t>
      </w:r>
      <w:r w:rsidR="00E7295D">
        <w:rPr>
          <w:lang w:eastAsia="sl-SI"/>
        </w:rPr>
        <w:t> </w:t>
      </w:r>
      <w:r w:rsidR="00621A69">
        <w:rPr>
          <w:lang w:eastAsia="sl-SI"/>
        </w:rPr>
        <w:t>mrd</w:t>
      </w:r>
      <w:r w:rsidR="00E7295D">
        <w:rPr>
          <w:lang w:eastAsia="sl-SI"/>
        </w:rPr>
        <w:t> </w:t>
      </w:r>
      <w:r w:rsidR="00621A69">
        <w:rPr>
          <w:lang w:eastAsia="sl-SI"/>
        </w:rPr>
        <w:t xml:space="preserve">EUR nismo dodali </w:t>
      </w:r>
      <w:r w:rsidR="00E7295D">
        <w:rPr>
          <w:lang w:eastAsia="sl-SI"/>
        </w:rPr>
        <w:t xml:space="preserve">ocenitve </w:t>
      </w:r>
      <w:r w:rsidR="00621A69">
        <w:rPr>
          <w:lang w:eastAsia="sl-SI"/>
        </w:rPr>
        <w:t xml:space="preserve">škode na okolje, ki je </w:t>
      </w:r>
      <w:r w:rsidR="00E523EE">
        <w:rPr>
          <w:lang w:eastAsia="sl-SI"/>
        </w:rPr>
        <w:t xml:space="preserve">težko merljiva, posledice pa so dolgoročne. </w:t>
      </w:r>
    </w:p>
    <w:p w14:paraId="7B0DF27D" w14:textId="77777777" w:rsidR="00E523EE" w:rsidRDefault="00E523EE" w:rsidP="00CB083C">
      <w:pPr>
        <w:jc w:val="both"/>
        <w:rPr>
          <w:lang w:eastAsia="sl-SI"/>
        </w:rPr>
      </w:pPr>
      <w:r>
        <w:rPr>
          <w:lang w:eastAsia="sl-SI"/>
        </w:rPr>
        <w:t>V bodoče bomo morali les in s tem lesnopredelovalno panogo upoštevati kot eno ključnih panog najmanj zaradi naslednjih razlogov:</w:t>
      </w:r>
    </w:p>
    <w:p w14:paraId="611C8F82" w14:textId="77777777" w:rsidR="00E523EE" w:rsidRDefault="00E523EE" w:rsidP="009803CD">
      <w:pPr>
        <w:pStyle w:val="Odstavekseznama"/>
        <w:numPr>
          <w:ilvl w:val="0"/>
          <w:numId w:val="48"/>
        </w:numPr>
        <w:jc w:val="both"/>
        <w:rPr>
          <w:lang w:eastAsia="sl-SI"/>
        </w:rPr>
      </w:pPr>
      <w:r>
        <w:rPr>
          <w:lang w:eastAsia="sl-SI"/>
        </w:rPr>
        <w:t>lastne kakovostne surovine, ki jo imamo v dovolj velikih količinah;</w:t>
      </w:r>
    </w:p>
    <w:p w14:paraId="1FBA4FDC" w14:textId="77777777" w:rsidR="00E523EE" w:rsidRDefault="00E523EE" w:rsidP="009803CD">
      <w:pPr>
        <w:pStyle w:val="Odstavekseznama"/>
        <w:numPr>
          <w:ilvl w:val="0"/>
          <w:numId w:val="48"/>
        </w:numPr>
        <w:jc w:val="both"/>
        <w:rPr>
          <w:lang w:eastAsia="sl-SI"/>
        </w:rPr>
      </w:pPr>
      <w:r>
        <w:rPr>
          <w:lang w:eastAsia="sl-SI"/>
        </w:rPr>
        <w:lastRenderedPageBreak/>
        <w:t>kreiranja zelenih delovnih mest;</w:t>
      </w:r>
    </w:p>
    <w:p w14:paraId="49967866" w14:textId="435E015B" w:rsidR="00E523EE" w:rsidRDefault="00E523EE" w:rsidP="009803CD">
      <w:pPr>
        <w:pStyle w:val="Odstavekseznama"/>
        <w:numPr>
          <w:ilvl w:val="0"/>
          <w:numId w:val="48"/>
        </w:numPr>
        <w:jc w:val="both"/>
        <w:rPr>
          <w:lang w:eastAsia="sl-SI"/>
        </w:rPr>
      </w:pPr>
      <w:r>
        <w:rPr>
          <w:lang w:eastAsia="sl-SI"/>
        </w:rPr>
        <w:t>nadomeščanja materialov, ki onesnažujejo in jih je težko</w:t>
      </w:r>
      <w:r w:rsidR="00E7295D">
        <w:rPr>
          <w:lang w:eastAsia="sl-SI"/>
        </w:rPr>
        <w:t>,</w:t>
      </w:r>
      <w:r>
        <w:rPr>
          <w:lang w:eastAsia="sl-SI"/>
        </w:rPr>
        <w:t xml:space="preserve"> ali jih ni mogoče reciklirati;</w:t>
      </w:r>
    </w:p>
    <w:p w14:paraId="2C95B3DA" w14:textId="41D1B7B9" w:rsidR="00E523EE" w:rsidRDefault="00E523EE" w:rsidP="009803CD">
      <w:pPr>
        <w:pStyle w:val="Odstavekseznama"/>
        <w:numPr>
          <w:ilvl w:val="0"/>
          <w:numId w:val="48"/>
        </w:numPr>
        <w:jc w:val="both"/>
        <w:rPr>
          <w:lang w:eastAsia="sl-SI"/>
        </w:rPr>
      </w:pPr>
      <w:proofErr w:type="spellStart"/>
      <w:r>
        <w:rPr>
          <w:lang w:eastAsia="sl-SI"/>
        </w:rPr>
        <w:t>enargetskih</w:t>
      </w:r>
      <w:proofErr w:type="spellEnd"/>
      <w:r>
        <w:rPr>
          <w:lang w:eastAsia="sl-SI"/>
        </w:rPr>
        <w:t xml:space="preserve"> prihrankov, ki jih omogoča raba lesa pri prenovah in novogradnjah;</w:t>
      </w:r>
    </w:p>
    <w:p w14:paraId="06218106" w14:textId="2582135E" w:rsidR="00E523EE" w:rsidRDefault="00E523EE" w:rsidP="009803CD">
      <w:pPr>
        <w:pStyle w:val="Odstavekseznama"/>
        <w:numPr>
          <w:ilvl w:val="0"/>
          <w:numId w:val="48"/>
        </w:numPr>
        <w:jc w:val="both"/>
        <w:rPr>
          <w:lang w:eastAsia="sl-SI"/>
        </w:rPr>
      </w:pPr>
      <w:r>
        <w:rPr>
          <w:lang w:eastAsia="sl-SI"/>
        </w:rPr>
        <w:t>ponora CO</w:t>
      </w:r>
      <w:r>
        <w:rPr>
          <w:rFonts w:cstheme="minorHAnsi"/>
          <w:lang w:eastAsia="sl-SI"/>
        </w:rPr>
        <w:t>₂</w:t>
      </w:r>
      <w:r w:rsidR="008B591C">
        <w:rPr>
          <w:lang w:eastAsia="sl-SI"/>
        </w:rPr>
        <w:t xml:space="preserve"> oziroma</w:t>
      </w:r>
      <w:r>
        <w:rPr>
          <w:lang w:eastAsia="sl-SI"/>
        </w:rPr>
        <w:t xml:space="preserve"> izjemno ugodnega </w:t>
      </w:r>
      <w:proofErr w:type="spellStart"/>
      <w:r>
        <w:rPr>
          <w:lang w:eastAsia="sl-SI"/>
        </w:rPr>
        <w:t>ogljičnega</w:t>
      </w:r>
      <w:proofErr w:type="spellEnd"/>
      <w:r>
        <w:rPr>
          <w:lang w:eastAsia="sl-SI"/>
        </w:rPr>
        <w:t xml:space="preserve"> odtisa;</w:t>
      </w:r>
    </w:p>
    <w:p w14:paraId="4E5F79F4" w14:textId="77777777" w:rsidR="00E523EE" w:rsidRDefault="00E523EE" w:rsidP="009803CD">
      <w:pPr>
        <w:pStyle w:val="Odstavekseznama"/>
        <w:numPr>
          <w:ilvl w:val="0"/>
          <w:numId w:val="48"/>
        </w:numPr>
        <w:jc w:val="both"/>
        <w:rPr>
          <w:lang w:eastAsia="sl-SI"/>
        </w:rPr>
      </w:pPr>
      <w:r>
        <w:rPr>
          <w:lang w:eastAsia="sl-SI"/>
        </w:rPr>
        <w:t>možnosti pritegnitve tujega kapitala.</w:t>
      </w:r>
    </w:p>
    <w:p w14:paraId="3FD65703" w14:textId="19CBCE89" w:rsidR="004C72E7" w:rsidRPr="00CB083C" w:rsidRDefault="004C72E7" w:rsidP="004C72E7">
      <w:pPr>
        <w:jc w:val="both"/>
        <w:rPr>
          <w:lang w:eastAsia="sl-SI"/>
        </w:rPr>
      </w:pPr>
      <w:r>
        <w:rPr>
          <w:lang w:eastAsia="sl-SI"/>
        </w:rPr>
        <w:t>Pri lesu kot surovini bomo morali še bolj kot doslej uporabiti multidisciplinarni pristop. Les ne more biti zgolj domena gozdarske in morda še lesarske stroke. Vedno bolj se bodo z njim ukvarjali kemiki, biokemiki, fiziki, strojniki, gradbinci, arhitekti,  krajinarji, družboslovci</w:t>
      </w:r>
      <w:r w:rsidR="00E7295D">
        <w:rPr>
          <w:lang w:eastAsia="sl-SI"/>
        </w:rPr>
        <w:t xml:space="preserve"> </w:t>
      </w:r>
      <w:r>
        <w:rPr>
          <w:lang w:eastAsia="sl-SI"/>
        </w:rPr>
        <w:t xml:space="preserve">… Ta zasuk pri obravnavi lesa smo argumentirali tudi v nekaterih delih te študije.  </w:t>
      </w:r>
    </w:p>
    <w:p w14:paraId="1CD4F1F9" w14:textId="77777777" w:rsidR="00937BF8" w:rsidRPr="00937BF8" w:rsidRDefault="00937BF8" w:rsidP="00621A69">
      <w:pPr>
        <w:pStyle w:val="Odstavekseznama"/>
        <w:spacing w:after="200"/>
        <w:ind w:left="0"/>
        <w:jc w:val="both"/>
        <w:rPr>
          <w:rFonts w:eastAsia="Calibri" w:cstheme="minorHAnsi"/>
          <w:color w:val="000000"/>
          <w:lang w:eastAsia="sl-SI"/>
        </w:rPr>
      </w:pPr>
    </w:p>
    <w:p w14:paraId="305395CE" w14:textId="514455B1" w:rsidR="00937BF8" w:rsidRPr="007C6DE4" w:rsidRDefault="004435EC" w:rsidP="009803CD">
      <w:pPr>
        <w:pStyle w:val="Naslov2"/>
        <w:numPr>
          <w:ilvl w:val="1"/>
          <w:numId w:val="53"/>
        </w:numPr>
        <w:rPr>
          <w:rFonts w:eastAsia="Calibri"/>
          <w:b/>
          <w:bCs/>
          <w:color w:val="385623" w:themeColor="accent6" w:themeShade="80"/>
          <w:lang w:eastAsia="sl-SI"/>
        </w:rPr>
      </w:pPr>
      <w:bookmarkStart w:id="50" w:name="_Toc41132810"/>
      <w:r w:rsidRPr="007C6DE4">
        <w:rPr>
          <w:rFonts w:eastAsia="Calibri"/>
          <w:b/>
          <w:bCs/>
          <w:color w:val="385623" w:themeColor="accent6" w:themeShade="80"/>
          <w:lang w:eastAsia="sl-SI"/>
        </w:rPr>
        <w:t>P</w:t>
      </w:r>
      <w:r w:rsidR="005E14AC" w:rsidRPr="007C6DE4">
        <w:rPr>
          <w:rFonts w:eastAsia="Calibri"/>
          <w:b/>
          <w:bCs/>
          <w:color w:val="385623" w:themeColor="accent6" w:themeShade="80"/>
          <w:lang w:eastAsia="sl-SI"/>
        </w:rPr>
        <w:t xml:space="preserve">riporočila s predlogi potencialnih ukrepov za hitrejšo rast </w:t>
      </w:r>
      <w:r w:rsidR="00E206E9">
        <w:rPr>
          <w:rFonts w:eastAsia="Calibri"/>
          <w:b/>
          <w:bCs/>
          <w:color w:val="385623" w:themeColor="accent6" w:themeShade="80"/>
          <w:lang w:eastAsia="sl-SI"/>
        </w:rPr>
        <w:t xml:space="preserve">lesnopredelovalne </w:t>
      </w:r>
      <w:r w:rsidR="005E14AC" w:rsidRPr="007C6DE4">
        <w:rPr>
          <w:rFonts w:eastAsia="Calibri"/>
          <w:b/>
          <w:bCs/>
          <w:color w:val="385623" w:themeColor="accent6" w:themeShade="80"/>
          <w:lang w:eastAsia="sl-SI"/>
        </w:rPr>
        <w:t>industrije</w:t>
      </w:r>
      <w:r w:rsidR="002F1EF1" w:rsidRPr="007C6DE4">
        <w:rPr>
          <w:rFonts w:eastAsia="Calibri"/>
          <w:b/>
          <w:bCs/>
          <w:color w:val="385623" w:themeColor="accent6" w:themeShade="80"/>
          <w:lang w:eastAsia="sl-SI"/>
        </w:rPr>
        <w:t xml:space="preserve"> in sektorjev</w:t>
      </w:r>
      <w:r w:rsidR="00A7182A">
        <w:rPr>
          <w:rFonts w:eastAsia="Calibri"/>
          <w:b/>
          <w:bCs/>
          <w:color w:val="385623" w:themeColor="accent6" w:themeShade="80"/>
          <w:lang w:eastAsia="sl-SI"/>
        </w:rPr>
        <w:t>,</w:t>
      </w:r>
      <w:r w:rsidR="002F1EF1" w:rsidRPr="007C6DE4">
        <w:rPr>
          <w:rFonts w:eastAsia="Calibri"/>
          <w:b/>
          <w:bCs/>
          <w:color w:val="385623" w:themeColor="accent6" w:themeShade="80"/>
          <w:lang w:eastAsia="sl-SI"/>
        </w:rPr>
        <w:t xml:space="preserve"> vezanih nanjo, </w:t>
      </w:r>
      <w:r w:rsidR="005E14AC" w:rsidRPr="007C6DE4">
        <w:rPr>
          <w:rFonts w:eastAsia="Calibri"/>
          <w:b/>
          <w:bCs/>
          <w:color w:val="385623" w:themeColor="accent6" w:themeShade="80"/>
          <w:lang w:eastAsia="sl-SI"/>
        </w:rPr>
        <w:t xml:space="preserve"> z navezavo teh na Specifične cilje nove finančne perspektive (2021</w:t>
      </w:r>
      <w:r w:rsidR="00A7182A" w:rsidRPr="00A7182A">
        <w:rPr>
          <w:rFonts w:eastAsia="Calibri"/>
          <w:b/>
          <w:bCs/>
          <w:color w:val="385623" w:themeColor="accent6" w:themeShade="80"/>
          <w:lang w:eastAsia="sl-SI"/>
        </w:rPr>
        <w:t>–</w:t>
      </w:r>
      <w:r w:rsidR="005E14AC" w:rsidRPr="007C6DE4">
        <w:rPr>
          <w:rFonts w:eastAsia="Calibri"/>
          <w:b/>
          <w:bCs/>
          <w:color w:val="385623" w:themeColor="accent6" w:themeShade="80"/>
          <w:lang w:eastAsia="sl-SI"/>
        </w:rPr>
        <w:t>2027</w:t>
      </w:r>
      <w:r w:rsidR="00937BF8" w:rsidRPr="007C6DE4">
        <w:rPr>
          <w:rFonts w:eastAsia="Calibri"/>
          <w:b/>
          <w:bCs/>
          <w:color w:val="385623" w:themeColor="accent6" w:themeShade="80"/>
          <w:lang w:eastAsia="sl-SI"/>
        </w:rPr>
        <w:t>)</w:t>
      </w:r>
      <w:bookmarkEnd w:id="50"/>
    </w:p>
    <w:p w14:paraId="11A6CA18" w14:textId="77777777" w:rsidR="004C72E7" w:rsidRPr="007C6DE4" w:rsidRDefault="004C72E7" w:rsidP="004C72E7">
      <w:pPr>
        <w:rPr>
          <w:color w:val="385623" w:themeColor="accent6" w:themeShade="80"/>
          <w:lang w:eastAsia="sl-SI"/>
        </w:rPr>
      </w:pPr>
    </w:p>
    <w:p w14:paraId="46A3AE6B" w14:textId="7FED7261" w:rsidR="004C72E7" w:rsidRDefault="001B28E0" w:rsidP="001B28E0">
      <w:pPr>
        <w:jc w:val="both"/>
        <w:rPr>
          <w:lang w:eastAsia="sl-SI"/>
        </w:rPr>
      </w:pPr>
      <w:r>
        <w:rPr>
          <w:lang w:eastAsia="sl-SI"/>
        </w:rPr>
        <w:t>Iz</w:t>
      </w:r>
      <w:r w:rsidR="00764327">
        <w:rPr>
          <w:lang w:eastAsia="sl-SI"/>
        </w:rPr>
        <w:t xml:space="preserve"> poudark</w:t>
      </w:r>
      <w:r>
        <w:rPr>
          <w:lang w:eastAsia="sl-SI"/>
        </w:rPr>
        <w:t>ov</w:t>
      </w:r>
      <w:r w:rsidR="00764327">
        <w:rPr>
          <w:lang w:eastAsia="sl-SI"/>
        </w:rPr>
        <w:t xml:space="preserve">, ki se </w:t>
      </w:r>
      <w:r>
        <w:rPr>
          <w:lang w:eastAsia="sl-SI"/>
        </w:rPr>
        <w:t>praviloma pojavijo ob koncu skoraj vsakega poglavja, se  da izluščiti priporočila in predloge za spremembe. Že uvodoma smo izpostavili negotovost, ki jo je prinesla pandemija. Tako je v naši študiji čutiti nelagodnost zaradi težko predvidljivega bodočega okolja, kakor tudi neznank</w:t>
      </w:r>
      <w:r w:rsidR="00A7182A">
        <w:rPr>
          <w:lang w:eastAsia="sl-SI"/>
        </w:rPr>
        <w:t>,</w:t>
      </w:r>
      <w:r>
        <w:rPr>
          <w:lang w:eastAsia="sl-SI"/>
        </w:rPr>
        <w:t xml:space="preserve"> povezan</w:t>
      </w:r>
      <w:r w:rsidR="00A7182A">
        <w:rPr>
          <w:lang w:eastAsia="sl-SI"/>
        </w:rPr>
        <w:t>ih</w:t>
      </w:r>
      <w:r>
        <w:rPr>
          <w:lang w:eastAsia="sl-SI"/>
        </w:rPr>
        <w:t xml:space="preserve"> z bodočo finančno perspektivo EU do leta 2027. Ta ne bo samo zelena, temveč </w:t>
      </w:r>
      <w:r w:rsidR="00A7182A">
        <w:rPr>
          <w:lang w:eastAsia="sl-SI"/>
        </w:rPr>
        <w:t xml:space="preserve">bo </w:t>
      </w:r>
      <w:r>
        <w:rPr>
          <w:lang w:eastAsia="sl-SI"/>
        </w:rPr>
        <w:t xml:space="preserve">tudi veliko manj globalna. </w:t>
      </w:r>
    </w:p>
    <w:p w14:paraId="10672573" w14:textId="7872E628" w:rsidR="00A942B7" w:rsidRDefault="00A942B7" w:rsidP="001B28E0">
      <w:pPr>
        <w:jc w:val="both"/>
        <w:rPr>
          <w:rFonts w:cstheme="minorHAnsi"/>
          <w:shd w:val="clear" w:color="auto" w:fill="FFFFFF"/>
        </w:rPr>
      </w:pPr>
      <w:r>
        <w:rPr>
          <w:lang w:eastAsia="sl-SI"/>
        </w:rPr>
        <w:t>Finančna perspektiva 2021–2027 bo morala vključevati prizadevanja in cilje, ki jih je v Resolucijo o evropskem zelenem dogovoru zapisal Evropski parlament, 15. januarja 2020. Resolucija predstavlja odziv Evropskega parlamenta na sporočilo Evropske komisije o evropskem zelenem dogovoru</w:t>
      </w:r>
      <w:r w:rsidR="00256E23">
        <w:rPr>
          <w:lang w:eastAsia="sl-SI"/>
        </w:rPr>
        <w:t xml:space="preserve"> (december 2019)</w:t>
      </w:r>
      <w:r>
        <w:rPr>
          <w:lang w:eastAsia="sl-SI"/>
        </w:rPr>
        <w:t xml:space="preserve">. </w:t>
      </w:r>
      <w:hyperlink r:id="rId82" w:history="1">
        <w:r w:rsidRPr="002863EE">
          <w:rPr>
            <w:rFonts w:cstheme="minorHAnsi"/>
            <w:shd w:val="clear" w:color="auto" w:fill="FFFFFF"/>
          </w:rPr>
          <w:t>Evropski zeleni dogovor</w:t>
        </w:r>
      </w:hyperlink>
      <w:r w:rsidRPr="002863EE">
        <w:rPr>
          <w:rFonts w:ascii="Arial" w:hAnsi="Arial" w:cs="Arial"/>
          <w:shd w:val="clear" w:color="auto" w:fill="FFFFFF"/>
        </w:rPr>
        <w:t> </w:t>
      </w:r>
      <w:r w:rsidRPr="002863EE">
        <w:rPr>
          <w:rFonts w:cstheme="minorHAnsi"/>
          <w:shd w:val="clear" w:color="auto" w:fill="FFFFFF"/>
        </w:rPr>
        <w:t>je načrt za </w:t>
      </w:r>
      <w:r w:rsidRPr="002863EE">
        <w:rPr>
          <w:rFonts w:cstheme="minorHAnsi"/>
          <w:b/>
          <w:bCs/>
          <w:shd w:val="clear" w:color="auto" w:fill="FFFFFF"/>
        </w:rPr>
        <w:t>vzpostavitev trajnostnega gospodarstva EU</w:t>
      </w:r>
      <w:r w:rsidRPr="002863EE">
        <w:rPr>
          <w:rFonts w:ascii="Arial" w:hAnsi="Arial" w:cs="Arial"/>
          <w:b/>
          <w:bCs/>
          <w:shd w:val="clear" w:color="auto" w:fill="FFFFFF"/>
        </w:rPr>
        <w:t>.</w:t>
      </w:r>
      <w:r w:rsidR="002863EE">
        <w:rPr>
          <w:rFonts w:ascii="Arial" w:hAnsi="Arial" w:cs="Arial"/>
          <w:b/>
          <w:bCs/>
          <w:shd w:val="clear" w:color="auto" w:fill="FFFFFF"/>
        </w:rPr>
        <w:t xml:space="preserve"> </w:t>
      </w:r>
      <w:r w:rsidR="002863EE" w:rsidRPr="002863EE">
        <w:rPr>
          <w:rFonts w:cstheme="minorHAnsi"/>
          <w:shd w:val="clear" w:color="auto" w:fill="FFFFFF"/>
        </w:rPr>
        <w:t>Dogovor je ambiciozen in finančno zahteven</w:t>
      </w:r>
      <w:r w:rsidR="002863EE">
        <w:rPr>
          <w:rFonts w:cstheme="minorHAnsi"/>
          <w:shd w:val="clear" w:color="auto" w:fill="FFFFFF"/>
        </w:rPr>
        <w:t xml:space="preserve">. V naslednjem desetletju naj bi namenili v povprečju letno 100 mrd EUR za realizacijo programov. </w:t>
      </w:r>
    </w:p>
    <w:p w14:paraId="601479CD" w14:textId="6AF48B15" w:rsidR="00256E23" w:rsidRDefault="002863EE" w:rsidP="00256E23">
      <w:pPr>
        <w:pStyle w:val="Odstavekseznama"/>
        <w:ind w:left="0"/>
        <w:jc w:val="both"/>
        <w:rPr>
          <w:rFonts w:cstheme="minorHAnsi"/>
          <w:shd w:val="clear" w:color="auto" w:fill="FFFFFF"/>
        </w:rPr>
      </w:pPr>
      <w:r>
        <w:rPr>
          <w:rFonts w:cstheme="minorHAnsi"/>
          <w:shd w:val="clear" w:color="auto" w:fill="FFFFFF"/>
        </w:rPr>
        <w:t>Vse institucije</w:t>
      </w:r>
      <w:r w:rsidR="00256E23">
        <w:rPr>
          <w:rFonts w:cstheme="minorHAnsi"/>
          <w:shd w:val="clear" w:color="auto" w:fill="FFFFFF"/>
        </w:rPr>
        <w:t xml:space="preserve"> v Sloveniji</w:t>
      </w:r>
      <w:r>
        <w:rPr>
          <w:rFonts w:cstheme="minorHAnsi"/>
          <w:shd w:val="clear" w:color="auto" w:fill="FFFFFF"/>
        </w:rPr>
        <w:t>, ki delujejo na področju spodbujanja trajnostnega razvoja in prehoda v podnebno nevtralno gospodarstvo</w:t>
      </w:r>
      <w:r w:rsidR="00C8511A">
        <w:rPr>
          <w:rFonts w:cstheme="minorHAnsi"/>
          <w:shd w:val="clear" w:color="auto" w:fill="FFFFFF"/>
        </w:rPr>
        <w:t>,</w:t>
      </w:r>
      <w:r>
        <w:rPr>
          <w:rFonts w:cstheme="minorHAnsi"/>
          <w:shd w:val="clear" w:color="auto" w:fill="FFFFFF"/>
        </w:rPr>
        <w:t xml:space="preserve"> se bodo morale navezovati na specifične cilje prihodnje finančne perspektive in</w:t>
      </w:r>
      <w:r w:rsidR="00256E23">
        <w:rPr>
          <w:rFonts w:cstheme="minorHAnsi"/>
          <w:shd w:val="clear" w:color="auto" w:fill="FFFFFF"/>
        </w:rPr>
        <w:t xml:space="preserve"> med drugim </w:t>
      </w:r>
      <w:r>
        <w:rPr>
          <w:rFonts w:cstheme="minorHAnsi"/>
          <w:shd w:val="clear" w:color="auto" w:fill="FFFFFF"/>
        </w:rPr>
        <w:t xml:space="preserve"> pokrivati vsebine delovanja prek</w:t>
      </w:r>
      <w:r w:rsidR="00256E23">
        <w:rPr>
          <w:rFonts w:cstheme="minorHAnsi"/>
          <w:shd w:val="clear" w:color="auto" w:fill="FFFFFF"/>
        </w:rPr>
        <w:t>:</w:t>
      </w:r>
      <w:r>
        <w:rPr>
          <w:rFonts w:cstheme="minorHAnsi"/>
          <w:shd w:val="clear" w:color="auto" w:fill="FFFFFF"/>
        </w:rPr>
        <w:t xml:space="preserve"> </w:t>
      </w:r>
    </w:p>
    <w:p w14:paraId="0C91A330" w14:textId="6F954092" w:rsidR="00256E23" w:rsidRDefault="00256E23" w:rsidP="009803CD">
      <w:pPr>
        <w:pStyle w:val="Odstavekseznama"/>
        <w:numPr>
          <w:ilvl w:val="0"/>
          <w:numId w:val="55"/>
        </w:numPr>
        <w:jc w:val="both"/>
        <w:rPr>
          <w:rFonts w:cstheme="minorHAnsi"/>
          <w:color w:val="000000" w:themeColor="text1"/>
        </w:rPr>
      </w:pPr>
      <w:r w:rsidRPr="00256E23">
        <w:rPr>
          <w:rFonts w:cstheme="minorHAnsi"/>
        </w:rPr>
        <w:t xml:space="preserve">SC1 i.) </w:t>
      </w:r>
      <w:r w:rsidR="00C8511A">
        <w:rPr>
          <w:rFonts w:cstheme="minorHAnsi"/>
        </w:rPr>
        <w:t xml:space="preserve">– </w:t>
      </w:r>
      <w:r>
        <w:rPr>
          <w:rFonts w:cstheme="minorHAnsi"/>
          <w:color w:val="000000" w:themeColor="text1"/>
        </w:rPr>
        <w:t>k</w:t>
      </w:r>
      <w:r w:rsidRPr="00256E23">
        <w:rPr>
          <w:rFonts w:cstheme="minorHAnsi"/>
          <w:color w:val="000000" w:themeColor="text1"/>
        </w:rPr>
        <w:t xml:space="preserve">repitev raziskovalnih in inovacijskih zmogljivosti ter raba naprednih tehnologij (ESRR), </w:t>
      </w:r>
    </w:p>
    <w:p w14:paraId="4A2E29A0" w14:textId="7F92F9FE" w:rsidR="00256E23" w:rsidRDefault="00256E23" w:rsidP="009803CD">
      <w:pPr>
        <w:pStyle w:val="Odstavekseznama"/>
        <w:numPr>
          <w:ilvl w:val="0"/>
          <w:numId w:val="55"/>
        </w:numPr>
        <w:jc w:val="both"/>
        <w:rPr>
          <w:rFonts w:cstheme="minorHAnsi"/>
          <w:color w:val="000000" w:themeColor="text1"/>
        </w:rPr>
      </w:pPr>
      <w:r w:rsidRPr="00256E23">
        <w:rPr>
          <w:rFonts w:cstheme="minorHAnsi"/>
          <w:color w:val="000000" w:themeColor="text1"/>
        </w:rPr>
        <w:t>SC1 ii.)</w:t>
      </w:r>
      <w:r>
        <w:rPr>
          <w:rFonts w:cstheme="minorHAnsi"/>
          <w:color w:val="000000" w:themeColor="text1"/>
        </w:rPr>
        <w:t xml:space="preserve"> </w:t>
      </w:r>
      <w:r w:rsidRPr="00256E23">
        <w:rPr>
          <w:rFonts w:cstheme="minorHAnsi"/>
          <w:color w:val="000000" w:themeColor="text1"/>
        </w:rPr>
        <w:t xml:space="preserve"> </w:t>
      </w:r>
      <w:r w:rsidR="00C8511A">
        <w:rPr>
          <w:rFonts w:cstheme="minorHAnsi"/>
          <w:color w:val="000000" w:themeColor="text1"/>
        </w:rPr>
        <w:t xml:space="preserve">– </w:t>
      </w:r>
      <w:r>
        <w:rPr>
          <w:rFonts w:cstheme="minorHAnsi"/>
          <w:color w:val="000000" w:themeColor="text1"/>
        </w:rPr>
        <w:t>s</w:t>
      </w:r>
      <w:r w:rsidRPr="00256E23">
        <w:rPr>
          <w:rFonts w:cstheme="minorHAnsi"/>
          <w:color w:val="000000" w:themeColor="text1"/>
        </w:rPr>
        <w:t xml:space="preserve">podbujanje digitalne preobrazbe, </w:t>
      </w:r>
    </w:p>
    <w:p w14:paraId="67FFBA03" w14:textId="448D91FD" w:rsidR="00256E23" w:rsidRDefault="00256E23" w:rsidP="009803CD">
      <w:pPr>
        <w:pStyle w:val="Odstavekseznama"/>
        <w:numPr>
          <w:ilvl w:val="0"/>
          <w:numId w:val="55"/>
        </w:numPr>
        <w:jc w:val="both"/>
        <w:rPr>
          <w:rFonts w:cstheme="minorHAnsi"/>
          <w:color w:val="000000" w:themeColor="text1"/>
        </w:rPr>
      </w:pPr>
      <w:r w:rsidRPr="00256E23">
        <w:rPr>
          <w:rFonts w:cstheme="minorHAnsi"/>
          <w:color w:val="000000" w:themeColor="text1"/>
        </w:rPr>
        <w:t>SC1 iii.)</w:t>
      </w:r>
      <w:r>
        <w:rPr>
          <w:rFonts w:cstheme="minorHAnsi"/>
          <w:color w:val="000000" w:themeColor="text1"/>
        </w:rPr>
        <w:t xml:space="preserve"> </w:t>
      </w:r>
      <w:r w:rsidRPr="00256E23">
        <w:rPr>
          <w:rFonts w:cstheme="minorHAnsi"/>
          <w:color w:val="000000" w:themeColor="text1"/>
        </w:rPr>
        <w:t xml:space="preserve"> </w:t>
      </w:r>
      <w:r w:rsidR="00C8511A">
        <w:rPr>
          <w:rFonts w:cstheme="minorHAnsi"/>
          <w:color w:val="000000" w:themeColor="text1"/>
        </w:rPr>
        <w:t xml:space="preserve">– </w:t>
      </w:r>
      <w:r>
        <w:rPr>
          <w:rFonts w:cstheme="minorHAnsi"/>
          <w:color w:val="000000" w:themeColor="text1"/>
        </w:rPr>
        <w:t>k</w:t>
      </w:r>
      <w:r w:rsidRPr="00256E23">
        <w:rPr>
          <w:rFonts w:cstheme="minorHAnsi"/>
          <w:color w:val="000000" w:themeColor="text1"/>
        </w:rPr>
        <w:t xml:space="preserve">repitev rasti in konkurenčnosti MSP, </w:t>
      </w:r>
    </w:p>
    <w:p w14:paraId="588FEB97" w14:textId="0626758C" w:rsidR="00256E23" w:rsidRDefault="00256E23" w:rsidP="009803CD">
      <w:pPr>
        <w:pStyle w:val="Odstavekseznama"/>
        <w:numPr>
          <w:ilvl w:val="0"/>
          <w:numId w:val="55"/>
        </w:numPr>
        <w:jc w:val="both"/>
        <w:rPr>
          <w:rFonts w:cstheme="minorHAnsi"/>
          <w:color w:val="000000" w:themeColor="text1"/>
        </w:rPr>
      </w:pPr>
      <w:r w:rsidRPr="00256E23">
        <w:rPr>
          <w:rFonts w:cstheme="minorHAnsi"/>
          <w:color w:val="000000" w:themeColor="text1"/>
        </w:rPr>
        <w:t>SC2 i.)</w:t>
      </w:r>
      <w:r>
        <w:rPr>
          <w:rFonts w:cstheme="minorHAnsi"/>
          <w:color w:val="000000" w:themeColor="text1"/>
        </w:rPr>
        <w:t xml:space="preserve">   </w:t>
      </w:r>
      <w:r w:rsidRPr="00256E23">
        <w:rPr>
          <w:rFonts w:cstheme="minorHAnsi"/>
          <w:color w:val="000000" w:themeColor="text1"/>
        </w:rPr>
        <w:t xml:space="preserve"> </w:t>
      </w:r>
      <w:r w:rsidR="00C8511A">
        <w:rPr>
          <w:rFonts w:cstheme="minorHAnsi"/>
          <w:color w:val="000000" w:themeColor="text1"/>
        </w:rPr>
        <w:t xml:space="preserve">– </w:t>
      </w:r>
      <w:r>
        <w:rPr>
          <w:rFonts w:cstheme="minorHAnsi"/>
          <w:color w:val="000000" w:themeColor="text1"/>
        </w:rPr>
        <w:t>s</w:t>
      </w:r>
      <w:r w:rsidRPr="00256E23">
        <w:rPr>
          <w:rFonts w:cstheme="minorHAnsi"/>
          <w:color w:val="000000" w:themeColor="text1"/>
        </w:rPr>
        <w:t xml:space="preserve">podbujanje ukrepov za večjo energetsko učinkovitost, </w:t>
      </w:r>
    </w:p>
    <w:p w14:paraId="244DEC47" w14:textId="0C783F26" w:rsidR="00256E23" w:rsidRDefault="00256E23" w:rsidP="009803CD">
      <w:pPr>
        <w:pStyle w:val="Odstavekseznama"/>
        <w:numPr>
          <w:ilvl w:val="0"/>
          <w:numId w:val="55"/>
        </w:numPr>
        <w:jc w:val="both"/>
        <w:rPr>
          <w:rFonts w:cstheme="minorHAnsi"/>
          <w:color w:val="000000" w:themeColor="text1"/>
        </w:rPr>
      </w:pPr>
      <w:r w:rsidRPr="00256E23">
        <w:rPr>
          <w:rFonts w:cstheme="minorHAnsi"/>
          <w:color w:val="000000" w:themeColor="text1"/>
        </w:rPr>
        <w:t xml:space="preserve">SC2 ii.) </w:t>
      </w:r>
      <w:r>
        <w:rPr>
          <w:rFonts w:cstheme="minorHAnsi"/>
          <w:color w:val="000000" w:themeColor="text1"/>
        </w:rPr>
        <w:t xml:space="preserve">  </w:t>
      </w:r>
      <w:r w:rsidR="00C8511A">
        <w:rPr>
          <w:rFonts w:cstheme="minorHAnsi"/>
          <w:color w:val="000000" w:themeColor="text1"/>
        </w:rPr>
        <w:t xml:space="preserve">– </w:t>
      </w:r>
      <w:r>
        <w:rPr>
          <w:rFonts w:cstheme="minorHAnsi"/>
          <w:color w:val="000000" w:themeColor="text1"/>
        </w:rPr>
        <w:t>s</w:t>
      </w:r>
      <w:r w:rsidRPr="00256E23">
        <w:rPr>
          <w:rFonts w:cstheme="minorHAnsi"/>
          <w:color w:val="000000" w:themeColor="text1"/>
        </w:rPr>
        <w:t xml:space="preserve">podbujanje rabe energije iz obnovljivih virov, </w:t>
      </w:r>
    </w:p>
    <w:p w14:paraId="5C6E3343" w14:textId="7C1B4C9F" w:rsidR="00256E23" w:rsidRDefault="00256E23" w:rsidP="009803CD">
      <w:pPr>
        <w:pStyle w:val="Odstavekseznama"/>
        <w:numPr>
          <w:ilvl w:val="0"/>
          <w:numId w:val="55"/>
        </w:numPr>
        <w:jc w:val="both"/>
        <w:rPr>
          <w:rFonts w:cstheme="minorHAnsi"/>
          <w:color w:val="000000" w:themeColor="text1"/>
        </w:rPr>
      </w:pPr>
      <w:r w:rsidRPr="00256E23">
        <w:rPr>
          <w:rFonts w:cstheme="minorHAnsi"/>
          <w:color w:val="000000" w:themeColor="text1"/>
        </w:rPr>
        <w:t>SC2 vi.)</w:t>
      </w:r>
      <w:r>
        <w:rPr>
          <w:rFonts w:cstheme="minorHAnsi"/>
          <w:color w:val="000000" w:themeColor="text1"/>
        </w:rPr>
        <w:t xml:space="preserve"> </w:t>
      </w:r>
      <w:r w:rsidR="00C8511A">
        <w:rPr>
          <w:rFonts w:cstheme="minorHAnsi"/>
          <w:color w:val="000000" w:themeColor="text1"/>
        </w:rPr>
        <w:t xml:space="preserve">– </w:t>
      </w:r>
      <w:r>
        <w:rPr>
          <w:rFonts w:cstheme="minorHAnsi"/>
          <w:color w:val="000000" w:themeColor="text1"/>
        </w:rPr>
        <w:t>s</w:t>
      </w:r>
      <w:r w:rsidRPr="00256E23">
        <w:rPr>
          <w:rFonts w:cstheme="minorHAnsi"/>
          <w:color w:val="000000" w:themeColor="text1"/>
        </w:rPr>
        <w:t xml:space="preserve">podbujanje prehoda na krožno gospodarstvo ter zmanjševanje onesnaževanja in drugih pritiskov na okolje, </w:t>
      </w:r>
    </w:p>
    <w:p w14:paraId="0AB17885" w14:textId="3E577C54" w:rsidR="002863EE" w:rsidRPr="00256E23" w:rsidRDefault="00256E23" w:rsidP="009803CD">
      <w:pPr>
        <w:pStyle w:val="Odstavekseznama"/>
        <w:numPr>
          <w:ilvl w:val="0"/>
          <w:numId w:val="55"/>
        </w:numPr>
        <w:jc w:val="both"/>
        <w:rPr>
          <w:rFonts w:cstheme="minorHAnsi"/>
          <w:lang w:eastAsia="sl-SI"/>
        </w:rPr>
      </w:pPr>
      <w:r w:rsidRPr="00256E23">
        <w:rPr>
          <w:rFonts w:cstheme="minorHAnsi"/>
          <w:color w:val="000000" w:themeColor="text1"/>
        </w:rPr>
        <w:t xml:space="preserve">SC5 i.)  </w:t>
      </w:r>
      <w:r w:rsidR="00C8511A">
        <w:rPr>
          <w:rFonts w:cstheme="minorHAnsi"/>
          <w:color w:val="000000" w:themeColor="text1"/>
        </w:rPr>
        <w:t xml:space="preserve">– </w:t>
      </w:r>
      <w:r w:rsidRPr="00256E23">
        <w:rPr>
          <w:rFonts w:cstheme="minorHAnsi"/>
          <w:color w:val="000000" w:themeColor="text1"/>
        </w:rPr>
        <w:t xml:space="preserve">spodbujanje celostnega socialnega, gospodarskega in </w:t>
      </w:r>
      <w:proofErr w:type="spellStart"/>
      <w:r w:rsidRPr="00256E23">
        <w:rPr>
          <w:rFonts w:cstheme="minorHAnsi"/>
          <w:color w:val="000000" w:themeColor="text1"/>
        </w:rPr>
        <w:t>okoljskega</w:t>
      </w:r>
      <w:proofErr w:type="spellEnd"/>
      <w:r w:rsidRPr="00256E23">
        <w:rPr>
          <w:rFonts w:cstheme="minorHAnsi"/>
          <w:color w:val="000000" w:themeColor="text1"/>
        </w:rPr>
        <w:t xml:space="preserve"> razvoja, kulturne dediščine in varnosti v urbanih območjih. </w:t>
      </w:r>
    </w:p>
    <w:p w14:paraId="55693E5D" w14:textId="64A330E1" w:rsidR="004D0FAC" w:rsidRDefault="001B28E0" w:rsidP="001B28E0">
      <w:pPr>
        <w:jc w:val="both"/>
        <w:rPr>
          <w:lang w:eastAsia="sl-SI"/>
        </w:rPr>
      </w:pPr>
      <w:r>
        <w:rPr>
          <w:lang w:eastAsia="sl-SI"/>
        </w:rPr>
        <w:t>Ima pa pandemija eno dobro stran</w:t>
      </w:r>
      <w:r w:rsidR="00A01CFE">
        <w:rPr>
          <w:lang w:eastAsia="sl-SI"/>
        </w:rPr>
        <w:t>.</w:t>
      </w:r>
      <w:r>
        <w:rPr>
          <w:lang w:eastAsia="sl-SI"/>
        </w:rPr>
        <w:t xml:space="preserve"> </w:t>
      </w:r>
      <w:r w:rsidR="00A01CFE">
        <w:rPr>
          <w:lang w:eastAsia="sl-SI"/>
        </w:rPr>
        <w:t>P</w:t>
      </w:r>
      <w:r>
        <w:rPr>
          <w:lang w:eastAsia="sl-SI"/>
        </w:rPr>
        <w:t>okazala je</w:t>
      </w:r>
      <w:r w:rsidR="00A01CFE">
        <w:rPr>
          <w:lang w:eastAsia="sl-SI"/>
        </w:rPr>
        <w:t>,</w:t>
      </w:r>
      <w:r>
        <w:rPr>
          <w:lang w:eastAsia="sl-SI"/>
        </w:rPr>
        <w:t xml:space="preserve"> kako se lahko tudi na hitro znižajo emisije toplogrednih plinov. Izpostavilo se je, da je glavni krivec </w:t>
      </w:r>
      <w:r w:rsidR="00A01CFE">
        <w:rPr>
          <w:lang w:eastAsia="sl-SI"/>
        </w:rPr>
        <w:t xml:space="preserve">za </w:t>
      </w:r>
      <w:r>
        <w:rPr>
          <w:lang w:eastAsia="sl-SI"/>
        </w:rPr>
        <w:t>podnebn</w:t>
      </w:r>
      <w:r w:rsidR="00A01CFE">
        <w:rPr>
          <w:lang w:eastAsia="sl-SI"/>
        </w:rPr>
        <w:t>e</w:t>
      </w:r>
      <w:r>
        <w:rPr>
          <w:lang w:eastAsia="sl-SI"/>
        </w:rPr>
        <w:t xml:space="preserve"> sprememb</w:t>
      </w:r>
      <w:r w:rsidR="00A01CFE">
        <w:rPr>
          <w:lang w:eastAsia="sl-SI"/>
        </w:rPr>
        <w:t>e</w:t>
      </w:r>
      <w:r>
        <w:rPr>
          <w:lang w:eastAsia="sl-SI"/>
        </w:rPr>
        <w:t xml:space="preserve"> način življenja v sodobnem svetu in da trajnostni razvoj ni samo lepa želja, temveč nuja. Tiste države, ki bodo to prej spoznale</w:t>
      </w:r>
      <w:r w:rsidR="00A01CFE">
        <w:rPr>
          <w:lang w:eastAsia="sl-SI"/>
        </w:rPr>
        <w:t>,</w:t>
      </w:r>
      <w:r>
        <w:rPr>
          <w:lang w:eastAsia="sl-SI"/>
        </w:rPr>
        <w:t xml:space="preserve"> bodo v </w:t>
      </w:r>
      <w:r>
        <w:rPr>
          <w:lang w:eastAsia="sl-SI"/>
        </w:rPr>
        <w:lastRenderedPageBreak/>
        <w:t>prednosti. Mi v Sloveniji imamo priložnost izkoristiti naravne prednosti, ki jih imamo</w:t>
      </w:r>
      <w:r w:rsidR="00A01CFE">
        <w:rPr>
          <w:lang w:eastAsia="sl-SI"/>
        </w:rPr>
        <w:t>,</w:t>
      </w:r>
      <w:r>
        <w:rPr>
          <w:lang w:eastAsia="sl-SI"/>
        </w:rPr>
        <w:t xml:space="preserve"> in znanje, ki ga ni malo.</w:t>
      </w:r>
      <w:r w:rsidR="00256E23">
        <w:rPr>
          <w:lang w:eastAsia="sl-SI"/>
        </w:rPr>
        <w:t xml:space="preserve"> Cilji za lesnopredelovalno panogo niso samo njeni</w:t>
      </w:r>
      <w:r w:rsidR="00A01CFE">
        <w:rPr>
          <w:lang w:eastAsia="sl-SI"/>
        </w:rPr>
        <w:t>,</w:t>
      </w:r>
      <w:r w:rsidR="00256E23">
        <w:rPr>
          <w:lang w:eastAsia="sl-SI"/>
        </w:rPr>
        <w:t xml:space="preserve"> so cilji</w:t>
      </w:r>
      <w:r w:rsidR="00A01CFE">
        <w:rPr>
          <w:lang w:eastAsia="sl-SI"/>
        </w:rPr>
        <w:t>,</w:t>
      </w:r>
      <w:r w:rsidR="00256E23">
        <w:rPr>
          <w:lang w:eastAsia="sl-SI"/>
        </w:rPr>
        <w:t xml:space="preserve"> pomembni za državo</w:t>
      </w:r>
      <w:r w:rsidR="00A01CFE">
        <w:rPr>
          <w:lang w:eastAsia="sl-SI"/>
        </w:rPr>
        <w:t>,</w:t>
      </w:r>
      <w:r w:rsidR="00256E23">
        <w:rPr>
          <w:lang w:eastAsia="sl-SI"/>
        </w:rPr>
        <w:t xml:space="preserve"> in njihova realizacija bo odgovor</w:t>
      </w:r>
      <w:r w:rsidR="00A01CFE">
        <w:rPr>
          <w:lang w:eastAsia="sl-SI"/>
        </w:rPr>
        <w:t>,</w:t>
      </w:r>
      <w:r w:rsidR="00256E23">
        <w:rPr>
          <w:lang w:eastAsia="sl-SI"/>
        </w:rPr>
        <w:t xml:space="preserve"> kako smo pripravljeni sprejeti in uresničiti Zeleni dogovor. Realizacija priporočil ob hkratnem angažiranju vseh deležnikov za pridobitev finančnih sredstev EU bo omogočila hitrejši prehod Slovenije v trajnostno naravnano družbo.</w:t>
      </w:r>
    </w:p>
    <w:p w14:paraId="418A4A87" w14:textId="63971761" w:rsidR="00596414" w:rsidRDefault="00596414" w:rsidP="001B28E0">
      <w:pPr>
        <w:jc w:val="both"/>
        <w:rPr>
          <w:lang w:eastAsia="sl-SI"/>
        </w:rPr>
      </w:pPr>
      <w:r>
        <w:rPr>
          <w:lang w:eastAsia="sl-SI"/>
        </w:rPr>
        <w:t>Splošna ugotovitev kot izhodišče za priporočila:</w:t>
      </w:r>
    </w:p>
    <w:p w14:paraId="715A0797" w14:textId="3668D6CE" w:rsidR="009303E0" w:rsidRPr="00596414" w:rsidRDefault="00596414" w:rsidP="00596414">
      <w:pPr>
        <w:pStyle w:val="Odstavekseznama"/>
        <w:jc w:val="both"/>
        <w:rPr>
          <w:b/>
          <w:bCs/>
          <w:lang w:eastAsia="sl-SI"/>
        </w:rPr>
      </w:pPr>
      <w:r>
        <w:rPr>
          <w:lang w:eastAsia="sl-SI"/>
        </w:rPr>
        <w:t>»</w:t>
      </w:r>
      <w:r w:rsidR="009303E0" w:rsidRPr="00596414">
        <w:rPr>
          <w:b/>
          <w:bCs/>
          <w:lang w:eastAsia="sl-SI"/>
        </w:rPr>
        <w:t>Lesnopredelovalna panoga zaostaja za razvojem v predelovalni industriji. V primeru nadaljevanja dosedanjih trendov lahko z veliko gotovostjo trdimo, da bo panoga vedno bolj na obrobju slovenskega gospodarstva, Slovenija pa bo vedno bolj država izvoznica nacionalne surovine in uvoznica lesnih izdelkov. Z nizko dodano vrednostjo doma bomo omogočali visoko dodano vrednost predelovalcem iz drugih držav.</w:t>
      </w:r>
      <w:r w:rsidRPr="00596414">
        <w:rPr>
          <w:b/>
          <w:bCs/>
          <w:lang w:eastAsia="sl-SI"/>
        </w:rPr>
        <w:t>«</w:t>
      </w:r>
    </w:p>
    <w:p w14:paraId="25E210F0" w14:textId="77777777" w:rsidR="00596414" w:rsidRPr="00596414" w:rsidRDefault="00596414" w:rsidP="00596414">
      <w:pPr>
        <w:ind w:left="360"/>
        <w:jc w:val="both"/>
        <w:rPr>
          <w:b/>
          <w:bCs/>
          <w:lang w:eastAsia="sl-SI"/>
        </w:rPr>
      </w:pPr>
      <w:r w:rsidRPr="00596414">
        <w:rPr>
          <w:b/>
          <w:bCs/>
          <w:lang w:eastAsia="sl-SI"/>
        </w:rPr>
        <w:t>Priporočila</w:t>
      </w:r>
    </w:p>
    <w:p w14:paraId="6CB07C02" w14:textId="77777777" w:rsidR="00596414" w:rsidRDefault="00596414" w:rsidP="00596414">
      <w:pPr>
        <w:pStyle w:val="Odstavekseznama"/>
        <w:jc w:val="both"/>
        <w:rPr>
          <w:lang w:eastAsia="sl-SI"/>
        </w:rPr>
      </w:pPr>
    </w:p>
    <w:p w14:paraId="49925B1A" w14:textId="682A08AA" w:rsidR="004D0FAC" w:rsidRDefault="004D0FAC" w:rsidP="009803CD">
      <w:pPr>
        <w:pStyle w:val="Odstavekseznama"/>
        <w:numPr>
          <w:ilvl w:val="0"/>
          <w:numId w:val="49"/>
        </w:numPr>
        <w:jc w:val="both"/>
        <w:rPr>
          <w:lang w:eastAsia="sl-SI"/>
        </w:rPr>
      </w:pPr>
      <w:r>
        <w:rPr>
          <w:lang w:eastAsia="sl-SI"/>
        </w:rPr>
        <w:t xml:space="preserve">Izdelati </w:t>
      </w:r>
      <w:r w:rsidRPr="000D37F1">
        <w:rPr>
          <w:b/>
          <w:bCs/>
          <w:lang w:eastAsia="sl-SI"/>
        </w:rPr>
        <w:t>strategijo trajnostnega razvojnega preboja lesnopredelovalne panoge</w:t>
      </w:r>
      <w:r>
        <w:rPr>
          <w:lang w:eastAsia="sl-SI"/>
        </w:rPr>
        <w:t xml:space="preserve"> z imenom</w:t>
      </w:r>
      <w:r w:rsidR="00E8468E">
        <w:rPr>
          <w:lang w:eastAsia="sl-SI"/>
        </w:rPr>
        <w:t>, ki bo motiviralo tako odločevalce kot ostale deležnike, npr.:</w:t>
      </w:r>
      <w:r>
        <w:rPr>
          <w:lang w:eastAsia="sl-SI"/>
        </w:rPr>
        <w:t xml:space="preserve"> »Bogastvo lesa«</w:t>
      </w:r>
      <w:r w:rsidR="00E8468E">
        <w:rPr>
          <w:lang w:eastAsia="sl-SI"/>
        </w:rPr>
        <w:t xml:space="preserve"> ali kaj podobnega</w:t>
      </w:r>
      <w:r>
        <w:rPr>
          <w:lang w:eastAsia="sl-SI"/>
        </w:rPr>
        <w:t>. Strategija mora</w:t>
      </w:r>
      <w:r w:rsidR="00596414">
        <w:rPr>
          <w:lang w:eastAsia="sl-SI"/>
        </w:rPr>
        <w:t xml:space="preserve"> biti podlaga za </w:t>
      </w:r>
      <w:r w:rsidR="000D37F1" w:rsidRPr="000D37F1">
        <w:rPr>
          <w:b/>
          <w:bCs/>
          <w:lang w:eastAsia="sl-SI"/>
        </w:rPr>
        <w:t>Novo industrijsko politiko države</w:t>
      </w:r>
      <w:r w:rsidR="000D37F1">
        <w:rPr>
          <w:lang w:eastAsia="sl-SI"/>
        </w:rPr>
        <w:t xml:space="preserve"> in </w:t>
      </w:r>
      <w:r w:rsidR="000D37F1" w:rsidRPr="000D37F1">
        <w:rPr>
          <w:b/>
          <w:bCs/>
          <w:lang w:eastAsia="sl-SI"/>
        </w:rPr>
        <w:t>O</w:t>
      </w:r>
      <w:r w:rsidRPr="000D37F1">
        <w:rPr>
          <w:b/>
          <w:bCs/>
          <w:lang w:eastAsia="sl-SI"/>
        </w:rPr>
        <w:t xml:space="preserve">perativni </w:t>
      </w:r>
      <w:r w:rsidR="000D37F1" w:rsidRPr="000D37F1">
        <w:rPr>
          <w:b/>
          <w:bCs/>
          <w:lang w:eastAsia="sl-SI"/>
        </w:rPr>
        <w:t xml:space="preserve">izvedbeni </w:t>
      </w:r>
      <w:r w:rsidRPr="000D37F1">
        <w:rPr>
          <w:b/>
          <w:bCs/>
          <w:lang w:eastAsia="sl-SI"/>
        </w:rPr>
        <w:t>dokument</w:t>
      </w:r>
      <w:r w:rsidR="005D31F0" w:rsidRPr="000D37F1">
        <w:rPr>
          <w:b/>
          <w:bCs/>
          <w:lang w:eastAsia="sl-SI"/>
        </w:rPr>
        <w:t>,</w:t>
      </w:r>
      <w:r w:rsidRPr="000D37F1">
        <w:rPr>
          <w:b/>
          <w:bCs/>
          <w:lang w:eastAsia="sl-SI"/>
        </w:rPr>
        <w:t xml:space="preserve"> </w:t>
      </w:r>
      <w:r>
        <w:rPr>
          <w:lang w:eastAsia="sl-SI"/>
        </w:rPr>
        <w:t xml:space="preserve">v pripravo katerega se vključijo strokovnjaki </w:t>
      </w:r>
      <w:r w:rsidR="00E039D9">
        <w:rPr>
          <w:lang w:eastAsia="sl-SI"/>
        </w:rPr>
        <w:t xml:space="preserve">s </w:t>
      </w:r>
      <w:r>
        <w:rPr>
          <w:lang w:eastAsia="sl-SI"/>
        </w:rPr>
        <w:t xml:space="preserve">področja papirništva, kemije, biokemije, </w:t>
      </w:r>
      <w:r w:rsidR="00D01EC2">
        <w:rPr>
          <w:lang w:eastAsia="sl-SI"/>
        </w:rPr>
        <w:t>strojništva, energetike, arhitekture, gradbeništva, družboslovja. Gozdarji imajo že tako svojo strategijo in svoj akcijski načrt</w:t>
      </w:r>
      <w:r w:rsidR="00E039D9">
        <w:rPr>
          <w:lang w:eastAsia="sl-SI"/>
        </w:rPr>
        <w:t>, ki</w:t>
      </w:r>
      <w:r w:rsidR="00D01EC2">
        <w:rPr>
          <w:lang w:eastAsia="sl-SI"/>
        </w:rPr>
        <w:t xml:space="preserve"> ga ni potrebno mešati s to strategijo, razen v delu</w:t>
      </w:r>
      <w:r w:rsidR="00E039D9">
        <w:rPr>
          <w:lang w:eastAsia="sl-SI"/>
        </w:rPr>
        <w:t>,</w:t>
      </w:r>
      <w:r w:rsidR="00D01EC2">
        <w:rPr>
          <w:lang w:eastAsia="sl-SI"/>
        </w:rPr>
        <w:t xml:space="preserve"> ko se les opredeli kot strateška surovina države. </w:t>
      </w:r>
    </w:p>
    <w:p w14:paraId="0EBDD063" w14:textId="2F9B468A" w:rsidR="00D01EC2" w:rsidRDefault="00D01EC2" w:rsidP="009803CD">
      <w:pPr>
        <w:pStyle w:val="Odstavekseznama"/>
        <w:numPr>
          <w:ilvl w:val="0"/>
          <w:numId w:val="49"/>
        </w:numPr>
        <w:jc w:val="both"/>
        <w:rPr>
          <w:lang w:eastAsia="sl-SI"/>
        </w:rPr>
      </w:pPr>
      <w:r>
        <w:rPr>
          <w:lang w:eastAsia="sl-SI"/>
        </w:rPr>
        <w:t xml:space="preserve">Upravljanje z državnimi gozdovi </w:t>
      </w:r>
      <w:r w:rsidRPr="000D37F1">
        <w:rPr>
          <w:b/>
          <w:bCs/>
          <w:lang w:eastAsia="sl-SI"/>
        </w:rPr>
        <w:t>ne</w:t>
      </w:r>
      <w:r>
        <w:rPr>
          <w:lang w:eastAsia="sl-SI"/>
        </w:rPr>
        <w:t xml:space="preserve"> sme iti v smer </w:t>
      </w:r>
      <w:r w:rsidRPr="000D37F1">
        <w:rPr>
          <w:b/>
          <w:bCs/>
          <w:lang w:eastAsia="sl-SI"/>
        </w:rPr>
        <w:t>izvoza hlodovine</w:t>
      </w:r>
      <w:r>
        <w:rPr>
          <w:lang w:eastAsia="sl-SI"/>
        </w:rPr>
        <w:t xml:space="preserve"> in </w:t>
      </w:r>
      <w:r w:rsidRPr="000D37F1">
        <w:rPr>
          <w:b/>
          <w:bCs/>
          <w:lang w:eastAsia="sl-SI"/>
        </w:rPr>
        <w:t xml:space="preserve">povečanega kurjenja </w:t>
      </w:r>
      <w:r w:rsidR="000D37F1" w:rsidRPr="000D37F1">
        <w:rPr>
          <w:b/>
          <w:bCs/>
          <w:lang w:eastAsia="sl-SI"/>
        </w:rPr>
        <w:t>lesa</w:t>
      </w:r>
      <w:r>
        <w:rPr>
          <w:lang w:eastAsia="sl-SI"/>
        </w:rPr>
        <w:t>. Zaradi vplivov na okolje je potrebno čim več lesa predelati in kuriti zgolj neuporaben les oziroma neuporabne ostanke. Zakon</w:t>
      </w:r>
      <w:r w:rsidR="00241267">
        <w:rPr>
          <w:lang w:eastAsia="sl-SI"/>
        </w:rPr>
        <w:t xml:space="preserve"> o gospodarjenju z gozdovi v lasti Republike Slovenije</w:t>
      </w:r>
      <w:r>
        <w:rPr>
          <w:lang w:eastAsia="sl-SI"/>
        </w:rPr>
        <w:t xml:space="preserve"> mora bolj natančno opredeliti</w:t>
      </w:r>
      <w:r w:rsidR="00E039D9">
        <w:rPr>
          <w:lang w:eastAsia="sl-SI"/>
        </w:rPr>
        <w:t>,</w:t>
      </w:r>
      <w:r>
        <w:rPr>
          <w:lang w:eastAsia="sl-SI"/>
        </w:rPr>
        <w:t xml:space="preserve"> kaj je </w:t>
      </w:r>
      <w:r w:rsidR="00BE03A7">
        <w:rPr>
          <w:lang w:eastAsia="sl-SI"/>
        </w:rPr>
        <w:t xml:space="preserve">gozdno-lesna </w:t>
      </w:r>
      <w:r>
        <w:rPr>
          <w:lang w:eastAsia="sl-SI"/>
        </w:rPr>
        <w:t xml:space="preserve">veriga, ali še bolje – spremeniti ta termin v </w:t>
      </w:r>
      <w:r w:rsidRPr="00241267">
        <w:rPr>
          <w:b/>
          <w:bCs/>
          <w:lang w:eastAsia="sl-SI"/>
        </w:rPr>
        <w:t>lesno vertikalno verigo</w:t>
      </w:r>
      <w:r>
        <w:rPr>
          <w:lang w:eastAsia="sl-SI"/>
        </w:rPr>
        <w:t xml:space="preserve"> (LVV).</w:t>
      </w:r>
    </w:p>
    <w:p w14:paraId="22F01493" w14:textId="3765AB45" w:rsidR="00D01EC2" w:rsidRDefault="008477E0" w:rsidP="009803CD">
      <w:pPr>
        <w:pStyle w:val="Odstavekseznama"/>
        <w:numPr>
          <w:ilvl w:val="0"/>
          <w:numId w:val="49"/>
        </w:numPr>
        <w:jc w:val="both"/>
        <w:rPr>
          <w:lang w:eastAsia="sl-SI"/>
        </w:rPr>
      </w:pPr>
      <w:r>
        <w:rPr>
          <w:lang w:eastAsia="sl-SI"/>
        </w:rPr>
        <w:t xml:space="preserve">S spremembo Zakona o gospodarjenju z gozdovi v lasti Republike Slovenije in Akta o ustanovitvi družbe </w:t>
      </w:r>
      <w:proofErr w:type="spellStart"/>
      <w:r>
        <w:rPr>
          <w:lang w:eastAsia="sl-SI"/>
        </w:rPr>
        <w:t>SiDG</w:t>
      </w:r>
      <w:proofErr w:type="spellEnd"/>
      <w:r>
        <w:rPr>
          <w:lang w:eastAsia="sl-SI"/>
        </w:rPr>
        <w:t>,</w:t>
      </w:r>
      <w:r w:rsidR="00A04FAF">
        <w:rPr>
          <w:lang w:eastAsia="sl-SI"/>
        </w:rPr>
        <w:t xml:space="preserve"> d. o. o.</w:t>
      </w:r>
      <w:r w:rsidR="00E039D9">
        <w:rPr>
          <w:lang w:eastAsia="sl-SI"/>
        </w:rPr>
        <w:t>,</w:t>
      </w:r>
      <w:r w:rsidR="00A04FAF">
        <w:rPr>
          <w:lang w:eastAsia="sl-SI"/>
        </w:rPr>
        <w:t xml:space="preserve"> </w:t>
      </w:r>
      <w:r>
        <w:rPr>
          <w:lang w:eastAsia="sl-SI"/>
        </w:rPr>
        <w:t xml:space="preserve"> opredeliti obvezo vzpostavitve </w:t>
      </w:r>
      <w:r w:rsidRPr="00241267">
        <w:rPr>
          <w:b/>
          <w:bCs/>
          <w:lang w:eastAsia="sl-SI"/>
        </w:rPr>
        <w:t>lesne vertikalne verige</w:t>
      </w:r>
      <w:r>
        <w:rPr>
          <w:lang w:eastAsia="sl-SI"/>
        </w:rPr>
        <w:t xml:space="preserve"> na nekdanjih </w:t>
      </w:r>
      <w:r w:rsidRPr="000D37F1">
        <w:rPr>
          <w:b/>
          <w:bCs/>
          <w:lang w:eastAsia="sl-SI"/>
        </w:rPr>
        <w:t>uveljavljenih lokacijah</w:t>
      </w:r>
      <w:r>
        <w:rPr>
          <w:lang w:eastAsia="sl-SI"/>
        </w:rPr>
        <w:t xml:space="preserve"> (Otiški vrh, Cerknica, Kočevska Reka, Maribor).</w:t>
      </w:r>
      <w:r w:rsidR="000D37F1">
        <w:rPr>
          <w:lang w:eastAsia="sl-SI"/>
        </w:rPr>
        <w:t xml:space="preserve"> S prostorskimi načrti se naj lokacije rezervirajo za lesnopredelovalno panogo in pritegne EU sredstva za vzpostavitev sodobne infrastrukture, ki jo potrebuje lesnopredelovalna lokacija. Predvideti tudi postavitev kogeneracij in vključitev teh naprav v podporno shemo!</w:t>
      </w:r>
    </w:p>
    <w:p w14:paraId="6F51FE20" w14:textId="77777777" w:rsidR="008477E0" w:rsidRDefault="008477E0" w:rsidP="009803CD">
      <w:pPr>
        <w:pStyle w:val="Odstavekseznama"/>
        <w:numPr>
          <w:ilvl w:val="0"/>
          <w:numId w:val="49"/>
        </w:numPr>
        <w:jc w:val="both"/>
        <w:rPr>
          <w:lang w:eastAsia="sl-SI"/>
        </w:rPr>
      </w:pPr>
      <w:r>
        <w:rPr>
          <w:lang w:eastAsia="sl-SI"/>
        </w:rPr>
        <w:t>Postopno preiti na zeleno, lokalno gospodarstvo in s tem ohraniti poseljenost podeželja</w:t>
      </w:r>
      <w:r w:rsidR="00DC0BD9">
        <w:rPr>
          <w:lang w:eastAsia="sl-SI"/>
        </w:rPr>
        <w:t xml:space="preserve">. Uporabljati energetsko varčne tehnologije in energetsko </w:t>
      </w:r>
      <w:proofErr w:type="spellStart"/>
      <w:r w:rsidR="00DC0BD9">
        <w:rPr>
          <w:lang w:eastAsia="sl-SI"/>
        </w:rPr>
        <w:t>nepotratne</w:t>
      </w:r>
      <w:proofErr w:type="spellEnd"/>
      <w:r w:rsidR="00DC0BD9">
        <w:rPr>
          <w:lang w:eastAsia="sl-SI"/>
        </w:rPr>
        <w:t xml:space="preserve"> materiale, surovine. To les je. Tega ne bo mogoče doseči brez spodbud, ki</w:t>
      </w:r>
      <w:r w:rsidR="009303E0">
        <w:rPr>
          <w:lang w:eastAsia="sl-SI"/>
        </w:rPr>
        <w:t xml:space="preserve"> </w:t>
      </w:r>
      <w:r w:rsidR="00DC0BD9">
        <w:rPr>
          <w:lang w:eastAsia="sl-SI"/>
        </w:rPr>
        <w:t xml:space="preserve">bodo omogočile modernizacijo, razvoj novih izdelkov in zaposlovanje visokokvalificiranih </w:t>
      </w:r>
      <w:r w:rsidR="009303E0">
        <w:rPr>
          <w:lang w:eastAsia="sl-SI"/>
        </w:rPr>
        <w:t xml:space="preserve">kadrov. </w:t>
      </w:r>
    </w:p>
    <w:p w14:paraId="378F10B4" w14:textId="4586A909" w:rsidR="007A47CA" w:rsidRDefault="007A47CA" w:rsidP="009803CD">
      <w:pPr>
        <w:pStyle w:val="Odstavekseznama"/>
        <w:numPr>
          <w:ilvl w:val="0"/>
          <w:numId w:val="49"/>
        </w:numPr>
        <w:jc w:val="both"/>
        <w:rPr>
          <w:lang w:eastAsia="sl-SI"/>
        </w:rPr>
      </w:pPr>
      <w:r>
        <w:rPr>
          <w:lang w:eastAsia="sl-SI"/>
        </w:rPr>
        <w:t xml:space="preserve">V podnebnem skladu </w:t>
      </w:r>
      <w:r w:rsidR="00DB0C56">
        <w:rPr>
          <w:lang w:eastAsia="sl-SI"/>
        </w:rPr>
        <w:t>znašajo prihodki od</w:t>
      </w:r>
      <w:r>
        <w:rPr>
          <w:lang w:eastAsia="sl-SI"/>
        </w:rPr>
        <w:t xml:space="preserve">  prodaj</w:t>
      </w:r>
      <w:r w:rsidR="00DB0C56">
        <w:rPr>
          <w:lang w:eastAsia="sl-SI"/>
        </w:rPr>
        <w:t>e</w:t>
      </w:r>
      <w:r>
        <w:rPr>
          <w:lang w:eastAsia="sl-SI"/>
        </w:rPr>
        <w:t xml:space="preserve"> CO</w:t>
      </w:r>
      <w:r>
        <w:rPr>
          <w:rFonts w:cstheme="minorHAnsi"/>
          <w:lang w:eastAsia="sl-SI"/>
        </w:rPr>
        <w:t>₂</w:t>
      </w:r>
      <w:r>
        <w:rPr>
          <w:lang w:eastAsia="sl-SI"/>
        </w:rPr>
        <w:t xml:space="preserve"> kuponov povprečno 60 mio EUR letno. Za leto 2020 je </w:t>
      </w:r>
      <w:r w:rsidR="00DB0C56">
        <w:rPr>
          <w:lang w:eastAsia="sl-SI"/>
        </w:rPr>
        <w:t>celo napoved 70 mio EUR. Podnebni sklad s svojim programom predvideva</w:t>
      </w:r>
      <w:r w:rsidR="00E039D9">
        <w:rPr>
          <w:lang w:eastAsia="sl-SI"/>
        </w:rPr>
        <w:t>,</w:t>
      </w:r>
      <w:r w:rsidR="00DB0C56">
        <w:rPr>
          <w:lang w:eastAsia="sl-SI"/>
        </w:rPr>
        <w:t xml:space="preserve"> da bi namenil za subvencioniranje začetnih investicij za prehod v </w:t>
      </w:r>
      <w:proofErr w:type="spellStart"/>
      <w:r w:rsidR="00DB0C56">
        <w:rPr>
          <w:lang w:eastAsia="sl-SI"/>
        </w:rPr>
        <w:t>nizkoogljično</w:t>
      </w:r>
      <w:proofErr w:type="spellEnd"/>
      <w:r w:rsidR="00DB0C56">
        <w:rPr>
          <w:lang w:eastAsia="sl-SI"/>
        </w:rPr>
        <w:t xml:space="preserve"> družbo v štirih letih 30 mio EUR in za trajnostno gradnjo z lesom  ter energetsko sanacijo zgradb 28 mio EUR v štirih letih. Torej v povprečju 14,5 mio EUR na leto</w:t>
      </w:r>
      <w:r w:rsidR="00E039D9">
        <w:rPr>
          <w:lang w:eastAsia="sl-SI"/>
        </w:rPr>
        <w:t>,</w:t>
      </w:r>
      <w:r w:rsidR="00DB0C56">
        <w:rPr>
          <w:lang w:eastAsia="sl-SI"/>
        </w:rPr>
        <w:t xml:space="preserve"> kar predstavlja dobrih 24 % letnih prihodkov od kuponov. </w:t>
      </w:r>
      <w:r w:rsidR="00A22F42">
        <w:rPr>
          <w:lang w:eastAsia="sl-SI"/>
        </w:rPr>
        <w:t>Skoraj dvakrat več sredstev pa podnebni sklad namenja mobilnosti, največ železniški infrastrukturi. Program podnebnega sklada za obdobje 2020</w:t>
      </w:r>
      <w:r w:rsidR="00E039D9">
        <w:rPr>
          <w:lang w:eastAsia="sl-SI"/>
        </w:rPr>
        <w:t>–</w:t>
      </w:r>
      <w:r w:rsidR="00A22F42">
        <w:rPr>
          <w:lang w:eastAsia="sl-SI"/>
        </w:rPr>
        <w:t>2023, ki je bil sprejet letos, bi bilo potrebno zaradi COVID-19 ukrepov preklicati in sredstva na novo razporediti. Sredstva</w:t>
      </w:r>
      <w:r w:rsidR="00E039D9">
        <w:rPr>
          <w:lang w:eastAsia="sl-SI"/>
        </w:rPr>
        <w:t>,</w:t>
      </w:r>
      <w:r w:rsidR="00A22F42">
        <w:rPr>
          <w:lang w:eastAsia="sl-SI"/>
        </w:rPr>
        <w:t xml:space="preserve"> </w:t>
      </w:r>
      <w:r w:rsidR="00A22F42">
        <w:rPr>
          <w:lang w:eastAsia="sl-SI"/>
        </w:rPr>
        <w:lastRenderedPageBreak/>
        <w:t>namenjena investicijam za prehod v krožno gospodarstvo</w:t>
      </w:r>
      <w:r w:rsidR="00E039D9">
        <w:rPr>
          <w:lang w:eastAsia="sl-SI"/>
        </w:rPr>
        <w:t>,</w:t>
      </w:r>
      <w:r w:rsidR="00A22F42">
        <w:rPr>
          <w:lang w:eastAsia="sl-SI"/>
        </w:rPr>
        <w:t xml:space="preserve"> in tista za trajnostno izgradnjo z lesom pa preusmeriti v novoustanovljen </w:t>
      </w:r>
      <w:r w:rsidR="00A22F42" w:rsidRPr="00A22F42">
        <w:rPr>
          <w:b/>
          <w:bCs/>
          <w:lang w:eastAsia="sl-SI"/>
        </w:rPr>
        <w:t>Sklad trajnostnega razvoja Republike Slovenije</w:t>
      </w:r>
      <w:r w:rsidR="00E039D9">
        <w:rPr>
          <w:b/>
          <w:bCs/>
          <w:lang w:eastAsia="sl-SI"/>
        </w:rPr>
        <w:t xml:space="preserve"> –</w:t>
      </w:r>
      <w:r w:rsidR="00A22F42">
        <w:rPr>
          <w:lang w:eastAsia="sl-SI"/>
        </w:rPr>
        <w:t xml:space="preserve"> v nadaljevanju </w:t>
      </w:r>
      <w:r w:rsidR="00A22F42" w:rsidRPr="00A22F42">
        <w:rPr>
          <w:b/>
          <w:bCs/>
          <w:lang w:eastAsia="sl-SI"/>
        </w:rPr>
        <w:t>Sklad trajnostnega razvoja</w:t>
      </w:r>
      <w:r w:rsidR="00A22F42">
        <w:rPr>
          <w:lang w:eastAsia="sl-SI"/>
        </w:rPr>
        <w:t>.</w:t>
      </w:r>
    </w:p>
    <w:p w14:paraId="0680A5A2" w14:textId="77777777" w:rsidR="009303E0" w:rsidRDefault="009303E0" w:rsidP="009803CD">
      <w:pPr>
        <w:pStyle w:val="Odstavekseznama"/>
        <w:numPr>
          <w:ilvl w:val="0"/>
          <w:numId w:val="49"/>
        </w:numPr>
        <w:jc w:val="both"/>
        <w:rPr>
          <w:lang w:eastAsia="sl-SI"/>
        </w:rPr>
      </w:pPr>
      <w:r>
        <w:rPr>
          <w:lang w:eastAsia="sl-SI"/>
        </w:rPr>
        <w:t>Ne samo temeljne raziskave o lesu, morda je še bolj potrebna uporabna znanost,</w:t>
      </w:r>
      <w:r w:rsidR="000D37F1">
        <w:rPr>
          <w:lang w:eastAsia="sl-SI"/>
        </w:rPr>
        <w:t xml:space="preserve"> povezana z industrijskim oblikovanjem</w:t>
      </w:r>
      <w:r w:rsidR="004D0D23">
        <w:rPr>
          <w:lang w:eastAsia="sl-SI"/>
        </w:rPr>
        <w:t>,</w:t>
      </w:r>
      <w:r>
        <w:rPr>
          <w:lang w:eastAsia="sl-SI"/>
        </w:rPr>
        <w:t xml:space="preserve"> ki jo lahko zagotovimo v tesnem sodelovanju med znanstvenimi institucijami in podjetji, seveda ob finančni spodbudi države.</w:t>
      </w:r>
      <w:r w:rsidR="000D37F1">
        <w:rPr>
          <w:lang w:eastAsia="sl-SI"/>
        </w:rPr>
        <w:t xml:space="preserve"> To sodelovanje naj omogoči podjetjem inovativni preboj in spodbudi kreativnost managementov podjetij</w:t>
      </w:r>
    </w:p>
    <w:p w14:paraId="105EDBF8" w14:textId="5A0FA3F2" w:rsidR="008C1306" w:rsidRDefault="008C1306" w:rsidP="009803CD">
      <w:pPr>
        <w:pStyle w:val="Odstavekseznama"/>
        <w:numPr>
          <w:ilvl w:val="0"/>
          <w:numId w:val="49"/>
        </w:numPr>
        <w:jc w:val="both"/>
        <w:rPr>
          <w:lang w:eastAsia="sl-SI"/>
        </w:rPr>
      </w:pPr>
      <w:r>
        <w:rPr>
          <w:lang w:eastAsia="sl-SI"/>
        </w:rPr>
        <w:t xml:space="preserve">Promocija lesa in lesnih izdelkov je ključno orodje za prepoznanje prednosti, ki jih imajo za potrošnika. Če znamo v državi spodbujati ljudi, da kupujejo domače živilske proizvode, bi morali toliko bolj spodbujati nakup lesnih izdelkov, </w:t>
      </w:r>
      <w:r w:rsidR="00E039D9">
        <w:rPr>
          <w:lang w:eastAsia="sl-SI"/>
        </w:rPr>
        <w:t xml:space="preserve">v katerih </w:t>
      </w:r>
      <w:r>
        <w:rPr>
          <w:lang w:eastAsia="sl-SI"/>
        </w:rPr>
        <w:t xml:space="preserve">je uporabljena domača strateška surovina. </w:t>
      </w:r>
    </w:p>
    <w:p w14:paraId="222981B4" w14:textId="77777777" w:rsidR="00BA4B4E" w:rsidRDefault="00BA4B4E" w:rsidP="009803CD">
      <w:pPr>
        <w:pStyle w:val="Odstavekseznama"/>
        <w:numPr>
          <w:ilvl w:val="0"/>
          <w:numId w:val="49"/>
        </w:numPr>
        <w:jc w:val="both"/>
        <w:rPr>
          <w:lang w:eastAsia="sl-SI"/>
        </w:rPr>
      </w:pPr>
      <w:r>
        <w:rPr>
          <w:lang w:eastAsia="sl-SI"/>
        </w:rPr>
        <w:t xml:space="preserve">Uvede naj se označevanje </w:t>
      </w:r>
      <w:proofErr w:type="spellStart"/>
      <w:r w:rsidR="004B1695">
        <w:rPr>
          <w:lang w:eastAsia="sl-SI"/>
        </w:rPr>
        <w:t>ogljičnega</w:t>
      </w:r>
      <w:proofErr w:type="spellEnd"/>
      <w:r w:rsidR="004B1695">
        <w:rPr>
          <w:lang w:eastAsia="sl-SI"/>
        </w:rPr>
        <w:t xml:space="preserve"> odtisa izdelkov, ki bo v nadaljevanju osnova za dodatno </w:t>
      </w:r>
      <w:proofErr w:type="spellStart"/>
      <w:r w:rsidR="004B1695">
        <w:rPr>
          <w:lang w:eastAsia="sl-SI"/>
        </w:rPr>
        <w:t>okoljsko</w:t>
      </w:r>
      <w:proofErr w:type="spellEnd"/>
      <w:r w:rsidR="004B1695">
        <w:rPr>
          <w:lang w:eastAsia="sl-SI"/>
        </w:rPr>
        <w:t xml:space="preserve"> obdavčitev.</w:t>
      </w:r>
      <w:r w:rsidR="00FB5F95">
        <w:rPr>
          <w:lang w:eastAsia="sl-SI"/>
        </w:rPr>
        <w:t xml:space="preserve"> </w:t>
      </w:r>
      <w:r w:rsidR="004B1695">
        <w:rPr>
          <w:lang w:eastAsia="sl-SI"/>
        </w:rPr>
        <w:t xml:space="preserve"> Če znamo uveljaviti energetske nalepke, označevanje živil z množico podatkov, potem bi ne smelo biti pretežko označevanje z </w:t>
      </w:r>
      <w:proofErr w:type="spellStart"/>
      <w:r w:rsidR="004B1695">
        <w:rPr>
          <w:lang w:eastAsia="sl-SI"/>
        </w:rPr>
        <w:t>ogljičnim</w:t>
      </w:r>
      <w:proofErr w:type="spellEnd"/>
      <w:r w:rsidR="004B1695">
        <w:rPr>
          <w:lang w:eastAsia="sl-SI"/>
        </w:rPr>
        <w:t xml:space="preserve"> odtisom. </w:t>
      </w:r>
    </w:p>
    <w:p w14:paraId="2D618A3E" w14:textId="27B90196" w:rsidR="004B1695" w:rsidRDefault="004B1695" w:rsidP="009803CD">
      <w:pPr>
        <w:pStyle w:val="Odstavekseznama"/>
        <w:numPr>
          <w:ilvl w:val="0"/>
          <w:numId w:val="49"/>
        </w:numPr>
        <w:jc w:val="both"/>
        <w:rPr>
          <w:lang w:eastAsia="sl-SI"/>
        </w:rPr>
      </w:pPr>
      <w:r>
        <w:rPr>
          <w:lang w:eastAsia="sl-SI"/>
        </w:rPr>
        <w:t xml:space="preserve">Ustanoviti bi morali v okviru Direktorata za lesarstvo pospeševalno službo v podporo </w:t>
      </w:r>
      <w:proofErr w:type="spellStart"/>
      <w:r>
        <w:rPr>
          <w:lang w:eastAsia="sl-SI"/>
        </w:rPr>
        <w:t>mikro</w:t>
      </w:r>
      <w:proofErr w:type="spellEnd"/>
      <w:r>
        <w:rPr>
          <w:lang w:eastAsia="sl-SI"/>
        </w:rPr>
        <w:t xml:space="preserve"> podjetjem, ki so danes v večini v lesnopredelovalni panogi (prek 90 %).</w:t>
      </w:r>
    </w:p>
    <w:p w14:paraId="12013AAD" w14:textId="7F7E942E" w:rsidR="009F67B5" w:rsidRDefault="009F67B5" w:rsidP="009803CD">
      <w:pPr>
        <w:pStyle w:val="Odstavekseznama"/>
        <w:numPr>
          <w:ilvl w:val="0"/>
          <w:numId w:val="49"/>
        </w:numPr>
        <w:jc w:val="both"/>
        <w:rPr>
          <w:lang w:eastAsia="sl-SI"/>
        </w:rPr>
      </w:pPr>
      <w:r>
        <w:rPr>
          <w:lang w:eastAsia="sl-SI"/>
        </w:rPr>
        <w:t>Zagotovi se sredstva za digitalizacijo – industrija 4.0</w:t>
      </w:r>
      <w:r w:rsidR="00E039D9">
        <w:rPr>
          <w:lang w:eastAsia="sl-SI"/>
        </w:rPr>
        <w:t>,</w:t>
      </w:r>
      <w:r>
        <w:rPr>
          <w:lang w:eastAsia="sl-SI"/>
        </w:rPr>
        <w:t xml:space="preserve"> tako v primarni predelavi lesa kot sekundarni</w:t>
      </w:r>
      <w:r w:rsidR="00E039D9">
        <w:rPr>
          <w:lang w:eastAsia="sl-SI"/>
        </w:rPr>
        <w:t xml:space="preserve"> predelavi</w:t>
      </w:r>
      <w:r>
        <w:rPr>
          <w:lang w:eastAsia="sl-SI"/>
        </w:rPr>
        <w:t xml:space="preserve"> in pri </w:t>
      </w:r>
      <w:r w:rsidR="00E039D9">
        <w:rPr>
          <w:lang w:eastAsia="sl-SI"/>
        </w:rPr>
        <w:t xml:space="preserve">končnih </w:t>
      </w:r>
      <w:r>
        <w:rPr>
          <w:lang w:eastAsia="sl-SI"/>
        </w:rPr>
        <w:t xml:space="preserve">izdelkih. Na ta način bi dosegli optimizacijo zelo raznolikih in zapletenih proizvodnih verig. </w:t>
      </w:r>
    </w:p>
    <w:p w14:paraId="5434C3A2" w14:textId="3607ADDC" w:rsidR="004A18D5" w:rsidRDefault="00B8299C" w:rsidP="009803CD">
      <w:pPr>
        <w:pStyle w:val="Odstavekseznama"/>
        <w:numPr>
          <w:ilvl w:val="0"/>
          <w:numId w:val="49"/>
        </w:numPr>
        <w:jc w:val="both"/>
        <w:rPr>
          <w:lang w:eastAsia="sl-SI"/>
        </w:rPr>
      </w:pPr>
      <w:r>
        <w:rPr>
          <w:lang w:eastAsia="sl-SI"/>
        </w:rPr>
        <w:t xml:space="preserve">Uveljavi se tako imenovano zeleno naročanje, </w:t>
      </w:r>
      <w:r w:rsidR="00E039D9">
        <w:rPr>
          <w:lang w:eastAsia="sl-SI"/>
        </w:rPr>
        <w:t xml:space="preserve">pri katerem </w:t>
      </w:r>
      <w:r>
        <w:rPr>
          <w:lang w:eastAsia="sl-SI"/>
        </w:rPr>
        <w:t>se določi, da morajo v javne stavbe vgraditi v največji možni meri les (vsaj 30 %), pri protihrupnih ograjah ob javnih cestah  zahtevati, da je delež lesa ali lesnih tvoriv najmanj 30 %. Pri sanaciji zgradb, ali stavb, kjer se sofinancira energetska prenova mora stavbno pohištvo vsebovati najmanj 70 % prostornine vgrajenih materialov (brez stekla), razen če je s predpisom to onemogočeno.</w:t>
      </w:r>
    </w:p>
    <w:p w14:paraId="0741EDF4" w14:textId="6EEAD560" w:rsidR="00FB5F95" w:rsidRDefault="009F67B5" w:rsidP="009803CD">
      <w:pPr>
        <w:pStyle w:val="Odstavekseznama"/>
        <w:numPr>
          <w:ilvl w:val="0"/>
          <w:numId w:val="49"/>
        </w:numPr>
        <w:jc w:val="both"/>
        <w:rPr>
          <w:lang w:eastAsia="sl-SI"/>
        </w:rPr>
      </w:pPr>
      <w:r>
        <w:rPr>
          <w:lang w:eastAsia="sl-SI"/>
        </w:rPr>
        <w:t xml:space="preserve">Ustanovi se </w:t>
      </w:r>
      <w:r w:rsidR="00A22F42" w:rsidRPr="00A22F42">
        <w:rPr>
          <w:b/>
          <w:bCs/>
          <w:lang w:eastAsia="sl-SI"/>
        </w:rPr>
        <w:t>Sklad trajnostnega razvoja</w:t>
      </w:r>
      <w:r>
        <w:rPr>
          <w:lang w:eastAsia="sl-SI"/>
        </w:rPr>
        <w:t>, katerega naloga je financirati projekte trajnostnega razvoja in sonaravne proizvodnje. Sklad upravlja ministrstvo</w:t>
      </w:r>
      <w:r w:rsidR="00E039D9">
        <w:rPr>
          <w:lang w:eastAsia="sl-SI"/>
        </w:rPr>
        <w:t>,</w:t>
      </w:r>
      <w:r>
        <w:rPr>
          <w:lang w:eastAsia="sl-SI"/>
        </w:rPr>
        <w:t xml:space="preserve"> pristojno za gospodarski razvoj in tehnologijo. </w:t>
      </w:r>
    </w:p>
    <w:p w14:paraId="075263CA" w14:textId="704D1B41" w:rsidR="009F67B5" w:rsidRPr="003949C9" w:rsidRDefault="009F67B5" w:rsidP="009803CD">
      <w:pPr>
        <w:pStyle w:val="Odstavekseznama"/>
        <w:numPr>
          <w:ilvl w:val="0"/>
          <w:numId w:val="49"/>
        </w:numPr>
        <w:jc w:val="both"/>
        <w:rPr>
          <w:lang w:eastAsia="sl-SI"/>
        </w:rPr>
      </w:pPr>
      <w:r w:rsidRPr="003949C9">
        <w:rPr>
          <w:lang w:eastAsia="sl-SI"/>
        </w:rPr>
        <w:t>Gozdni sklad</w:t>
      </w:r>
      <w:r w:rsidR="00E039D9" w:rsidRPr="003949C9">
        <w:rPr>
          <w:lang w:eastAsia="sl-SI"/>
        </w:rPr>
        <w:t>,</w:t>
      </w:r>
      <w:r w:rsidRPr="003949C9">
        <w:rPr>
          <w:lang w:eastAsia="sl-SI"/>
        </w:rPr>
        <w:t xml:space="preserve"> ustanovljen na podlagi Zakona o gospodarjenju z gozdovi v lasti Republike Slovenije, del sredstev, ki so namenjena promociji lesa,</w:t>
      </w:r>
      <w:r w:rsidR="004D0D23" w:rsidRPr="003949C9">
        <w:rPr>
          <w:lang w:eastAsia="sl-SI"/>
        </w:rPr>
        <w:t xml:space="preserve"> lesnih izdelkov in lesnopredelovalne panoge</w:t>
      </w:r>
      <w:r w:rsidR="00E039D9" w:rsidRPr="003949C9">
        <w:rPr>
          <w:lang w:eastAsia="sl-SI"/>
        </w:rPr>
        <w:t>,</w:t>
      </w:r>
      <w:r w:rsidRPr="003949C9">
        <w:rPr>
          <w:lang w:eastAsia="sl-SI"/>
        </w:rPr>
        <w:t xml:space="preserve"> vsako leto do 30. 6. nakaže pripadajoč</w:t>
      </w:r>
      <w:r w:rsidR="00E039D9" w:rsidRPr="003949C9">
        <w:rPr>
          <w:lang w:eastAsia="sl-SI"/>
        </w:rPr>
        <w:t>i</w:t>
      </w:r>
      <w:r w:rsidRPr="003949C9">
        <w:rPr>
          <w:lang w:eastAsia="sl-SI"/>
        </w:rPr>
        <w:t xml:space="preserve"> del sredstev za preteklo leto v </w:t>
      </w:r>
      <w:r w:rsidR="005D31F0" w:rsidRPr="003949C9">
        <w:rPr>
          <w:b/>
          <w:bCs/>
          <w:lang w:eastAsia="sl-SI"/>
        </w:rPr>
        <w:t>Sklad za trajnostni razvoj</w:t>
      </w:r>
      <w:r w:rsidRPr="003949C9">
        <w:rPr>
          <w:lang w:eastAsia="sl-SI"/>
        </w:rPr>
        <w:t>.</w:t>
      </w:r>
    </w:p>
    <w:p w14:paraId="7ECAEE0F" w14:textId="591B6F71" w:rsidR="004B1695" w:rsidRDefault="004B1695" w:rsidP="009803CD">
      <w:pPr>
        <w:pStyle w:val="Odstavekseznama"/>
        <w:numPr>
          <w:ilvl w:val="0"/>
          <w:numId w:val="49"/>
        </w:numPr>
        <w:jc w:val="both"/>
        <w:rPr>
          <w:lang w:eastAsia="sl-SI"/>
        </w:rPr>
      </w:pPr>
      <w:r>
        <w:rPr>
          <w:lang w:eastAsia="sl-SI"/>
        </w:rPr>
        <w:t>E</w:t>
      </w:r>
      <w:r w:rsidR="00FB5F95">
        <w:rPr>
          <w:lang w:eastAsia="sl-SI"/>
        </w:rPr>
        <w:t>KO</w:t>
      </w:r>
      <w:r w:rsidR="00E039D9">
        <w:rPr>
          <w:lang w:eastAsia="sl-SI"/>
        </w:rPr>
        <w:t xml:space="preserve"> </w:t>
      </w:r>
      <w:r>
        <w:rPr>
          <w:lang w:eastAsia="sl-SI"/>
        </w:rPr>
        <w:t xml:space="preserve">sklad ne more biti sklad za alternativne vire energije, temveč za alternativne surovine. </w:t>
      </w:r>
      <w:r w:rsidR="00FB5F95">
        <w:rPr>
          <w:lang w:eastAsia="sl-SI"/>
        </w:rPr>
        <w:t>Ne sme nam biti cilj proizvesti čim več bioenergije, temveč kako zmanjšati porabo in s tem proizvodnjo energije, izdelke pa proizvajati s čim nižjo emisijo toplogrednih plinov. To pomeni korenito spremeniti sedanji program porabe sredstev EKO</w:t>
      </w:r>
      <w:r w:rsidR="00E039D9">
        <w:rPr>
          <w:lang w:eastAsia="sl-SI"/>
        </w:rPr>
        <w:t xml:space="preserve"> </w:t>
      </w:r>
      <w:r w:rsidR="00FB5F95">
        <w:rPr>
          <w:lang w:eastAsia="sl-SI"/>
        </w:rPr>
        <w:t xml:space="preserve">sklada. </w:t>
      </w:r>
      <w:r w:rsidR="004D0D23">
        <w:rPr>
          <w:lang w:eastAsia="sl-SI"/>
        </w:rPr>
        <w:t xml:space="preserve">Več sredstev kot doslej se mora nameniti tistim oblikam energetske prenove, ki uporabijo bistveno več obnovljivih materialov – tudi lesa. Ne more se v okviru energetskih sanacij financirati izdelke in materiale, ki imajo pri svoji proizvodnji visok </w:t>
      </w:r>
      <w:proofErr w:type="spellStart"/>
      <w:r w:rsidR="004D0D23">
        <w:rPr>
          <w:lang w:eastAsia="sl-SI"/>
        </w:rPr>
        <w:t>ogljični</w:t>
      </w:r>
      <w:proofErr w:type="spellEnd"/>
      <w:r w:rsidR="004D0D23">
        <w:rPr>
          <w:lang w:eastAsia="sl-SI"/>
        </w:rPr>
        <w:t xml:space="preserve"> odtis. Posebej je potrebno stimulirati izgradnjo lesenih stanovanjskih hiš oziroma hiš</w:t>
      </w:r>
      <w:r w:rsidR="00E039D9">
        <w:rPr>
          <w:lang w:eastAsia="sl-SI"/>
        </w:rPr>
        <w:t>,</w:t>
      </w:r>
      <w:r w:rsidR="004D0D23">
        <w:rPr>
          <w:lang w:eastAsia="sl-SI"/>
        </w:rPr>
        <w:t xml:space="preserve"> </w:t>
      </w:r>
      <w:r w:rsidR="00E039D9">
        <w:rPr>
          <w:lang w:eastAsia="sl-SI"/>
        </w:rPr>
        <w:t xml:space="preserve">v katerih </w:t>
      </w:r>
      <w:r w:rsidR="004D0D23">
        <w:rPr>
          <w:lang w:eastAsia="sl-SI"/>
        </w:rPr>
        <w:t>je prevladujoč</w:t>
      </w:r>
      <w:r w:rsidR="00E039D9">
        <w:rPr>
          <w:lang w:eastAsia="sl-SI"/>
        </w:rPr>
        <w:t>i</w:t>
      </w:r>
      <w:r w:rsidR="004D0D23">
        <w:rPr>
          <w:lang w:eastAsia="sl-SI"/>
        </w:rPr>
        <w:t xml:space="preserve"> material les. </w:t>
      </w:r>
      <w:r w:rsidR="00FB5F95">
        <w:rPr>
          <w:lang w:eastAsia="sl-SI"/>
        </w:rPr>
        <w:t>V primeru, da to ni sprejemljivo, se naj del prihodkov EKO</w:t>
      </w:r>
      <w:r w:rsidR="002E2030">
        <w:rPr>
          <w:lang w:eastAsia="sl-SI"/>
        </w:rPr>
        <w:t xml:space="preserve"> </w:t>
      </w:r>
      <w:r w:rsidR="00FB5F95">
        <w:rPr>
          <w:lang w:eastAsia="sl-SI"/>
        </w:rPr>
        <w:t xml:space="preserve">sklada nameni za </w:t>
      </w:r>
      <w:r w:rsidR="00A22F42">
        <w:rPr>
          <w:b/>
          <w:bCs/>
          <w:lang w:eastAsia="sl-SI"/>
        </w:rPr>
        <w:t>Sklad trajnostnega razvoja</w:t>
      </w:r>
      <w:r w:rsidR="00FB5F95">
        <w:rPr>
          <w:lang w:eastAsia="sl-SI"/>
        </w:rPr>
        <w:t>.</w:t>
      </w:r>
    </w:p>
    <w:p w14:paraId="4A1B9FB2" w14:textId="5768DE16" w:rsidR="00FB5F95" w:rsidRDefault="00FB5F95" w:rsidP="009803CD">
      <w:pPr>
        <w:pStyle w:val="Odstavekseznama"/>
        <w:numPr>
          <w:ilvl w:val="0"/>
          <w:numId w:val="49"/>
        </w:numPr>
        <w:jc w:val="both"/>
        <w:rPr>
          <w:lang w:eastAsia="sl-SI"/>
        </w:rPr>
      </w:pPr>
      <w:r>
        <w:rPr>
          <w:lang w:eastAsia="sl-SI"/>
        </w:rPr>
        <w:t>V ceno izdelkov se naj vključijo tudi eksterni stroški</w:t>
      </w:r>
      <w:r w:rsidR="002E2030">
        <w:rPr>
          <w:lang w:eastAsia="sl-SI"/>
        </w:rPr>
        <w:t xml:space="preserve"> –</w:t>
      </w:r>
      <w:r>
        <w:rPr>
          <w:lang w:eastAsia="sl-SI"/>
        </w:rPr>
        <w:t xml:space="preserve"> torej stroški, ki jih okolju </w:t>
      </w:r>
      <w:r w:rsidR="002E2030">
        <w:rPr>
          <w:lang w:eastAsia="sl-SI"/>
        </w:rPr>
        <w:t xml:space="preserve">povzroči </w:t>
      </w:r>
      <w:r>
        <w:rPr>
          <w:lang w:eastAsia="sl-SI"/>
        </w:rPr>
        <w:t xml:space="preserve">njihova izdelava. Ti stroški se določijo na podlagi </w:t>
      </w:r>
      <w:proofErr w:type="spellStart"/>
      <w:r>
        <w:rPr>
          <w:lang w:eastAsia="sl-SI"/>
        </w:rPr>
        <w:t>ogljičnega</w:t>
      </w:r>
      <w:proofErr w:type="spellEnd"/>
      <w:r>
        <w:rPr>
          <w:lang w:eastAsia="sl-SI"/>
        </w:rPr>
        <w:t xml:space="preserve"> odtisa (glej točko 8) in se  naj vključijo v obliki takse ali trošarine ter predstavljajo vir za polnjenje </w:t>
      </w:r>
      <w:r w:rsidR="00A22F42">
        <w:rPr>
          <w:b/>
          <w:bCs/>
          <w:lang w:eastAsia="sl-SI"/>
        </w:rPr>
        <w:t>Sklad</w:t>
      </w:r>
      <w:r w:rsidR="005D31F0">
        <w:rPr>
          <w:b/>
          <w:bCs/>
          <w:lang w:eastAsia="sl-SI"/>
        </w:rPr>
        <w:t>a</w:t>
      </w:r>
      <w:r w:rsidR="00A22F42">
        <w:rPr>
          <w:b/>
          <w:bCs/>
          <w:lang w:eastAsia="sl-SI"/>
        </w:rPr>
        <w:t xml:space="preserve"> trajnostnega razvoja</w:t>
      </w:r>
      <w:r>
        <w:rPr>
          <w:lang w:eastAsia="sl-SI"/>
        </w:rPr>
        <w:t xml:space="preserve">. </w:t>
      </w:r>
    </w:p>
    <w:p w14:paraId="20CA5F62" w14:textId="77777777" w:rsidR="009F67B5" w:rsidRPr="009F67B5" w:rsidRDefault="009F67B5" w:rsidP="009803CD">
      <w:pPr>
        <w:pStyle w:val="Odstavekseznama"/>
        <w:numPr>
          <w:ilvl w:val="0"/>
          <w:numId w:val="49"/>
        </w:numPr>
        <w:jc w:val="both"/>
        <w:rPr>
          <w:lang w:eastAsia="sl-SI"/>
        </w:rPr>
      </w:pPr>
      <w:r>
        <w:rPr>
          <w:lang w:eastAsia="sl-SI"/>
        </w:rPr>
        <w:lastRenderedPageBreak/>
        <w:t xml:space="preserve">Prodajo </w:t>
      </w:r>
      <w:proofErr w:type="spellStart"/>
      <w:r>
        <w:rPr>
          <w:lang w:eastAsia="sl-SI"/>
        </w:rPr>
        <w:t>peletov</w:t>
      </w:r>
      <w:proofErr w:type="spellEnd"/>
      <w:r>
        <w:rPr>
          <w:lang w:eastAsia="sl-SI"/>
        </w:rPr>
        <w:t xml:space="preserve"> in lesne biomase (sekancev) se tako kot druge energente obremeni s trošarino, ki je prihodek </w:t>
      </w:r>
      <w:r w:rsidR="00A22F42">
        <w:rPr>
          <w:b/>
          <w:bCs/>
          <w:lang w:eastAsia="sl-SI"/>
        </w:rPr>
        <w:t>Sklad trajnostnega razvoja</w:t>
      </w:r>
      <w:r>
        <w:rPr>
          <w:b/>
          <w:bCs/>
          <w:lang w:eastAsia="sl-SI"/>
        </w:rPr>
        <w:t>.</w:t>
      </w:r>
    </w:p>
    <w:p w14:paraId="0EBA05C6" w14:textId="08621269" w:rsidR="009F67B5" w:rsidRDefault="00C86876" w:rsidP="009803CD">
      <w:pPr>
        <w:pStyle w:val="Odstavekseznama"/>
        <w:numPr>
          <w:ilvl w:val="0"/>
          <w:numId w:val="49"/>
        </w:numPr>
        <w:jc w:val="both"/>
        <w:rPr>
          <w:lang w:eastAsia="sl-SI"/>
        </w:rPr>
      </w:pPr>
      <w:r>
        <w:rPr>
          <w:lang w:eastAsia="sl-SI"/>
        </w:rPr>
        <w:t>Spodbujanje projektov v proizvodnji mora temeljiti na analizi materialne sestave izdelka, ki je predmet prijave projekta in prednost morajo imeti izdelki, ki v svoji življenjski dobi skladiščijo ogljik</w:t>
      </w:r>
      <w:r w:rsidR="002E2030">
        <w:rPr>
          <w:lang w:eastAsia="sl-SI"/>
        </w:rPr>
        <w:t>.</w:t>
      </w:r>
      <w:r>
        <w:rPr>
          <w:lang w:eastAsia="sl-SI"/>
        </w:rPr>
        <w:t xml:space="preserve"> </w:t>
      </w:r>
      <w:r w:rsidR="002E2030">
        <w:rPr>
          <w:lang w:eastAsia="sl-SI"/>
        </w:rPr>
        <w:t>P</w:t>
      </w:r>
      <w:r>
        <w:rPr>
          <w:lang w:eastAsia="sl-SI"/>
        </w:rPr>
        <w:t xml:space="preserve">osebej pomembno je, da </w:t>
      </w:r>
      <w:r w:rsidR="007107C2">
        <w:rPr>
          <w:lang w:eastAsia="sl-SI"/>
        </w:rPr>
        <w:t>izdelek</w:t>
      </w:r>
      <w:r>
        <w:rPr>
          <w:lang w:eastAsia="sl-SI"/>
        </w:rPr>
        <w:t xml:space="preserve"> uporabljamo na način kaskade.  </w:t>
      </w:r>
    </w:p>
    <w:p w14:paraId="117C483C" w14:textId="77777777" w:rsidR="007107C2" w:rsidRDefault="007107C2" w:rsidP="007107C2">
      <w:pPr>
        <w:jc w:val="both"/>
        <w:rPr>
          <w:lang w:eastAsia="sl-SI"/>
        </w:rPr>
      </w:pPr>
    </w:p>
    <w:p w14:paraId="67EBEE53" w14:textId="2B02B1C8" w:rsidR="007107C2" w:rsidRDefault="007107C2" w:rsidP="007107C2">
      <w:pPr>
        <w:jc w:val="both"/>
        <w:rPr>
          <w:lang w:eastAsia="sl-SI"/>
        </w:rPr>
      </w:pPr>
      <w:r>
        <w:rPr>
          <w:lang w:eastAsia="sl-SI"/>
        </w:rPr>
        <w:t xml:space="preserve">Z upoštevanjem in realizacijo teh priporočil bomo mnogo bolj blizu realizaciji desetih ciljev, ki jih opredeljuje Vizija 2040 lesne tehnološke platforme – </w:t>
      </w:r>
      <w:proofErr w:type="spellStart"/>
      <w:r>
        <w:rPr>
          <w:lang w:eastAsia="sl-SI"/>
        </w:rPr>
        <w:t>Forest-based</w:t>
      </w:r>
      <w:proofErr w:type="spellEnd"/>
      <w:r>
        <w:rPr>
          <w:lang w:eastAsia="sl-SI"/>
        </w:rPr>
        <w:t xml:space="preserve"> </w:t>
      </w:r>
      <w:proofErr w:type="spellStart"/>
      <w:r>
        <w:rPr>
          <w:lang w:eastAsia="sl-SI"/>
        </w:rPr>
        <w:t>Sector</w:t>
      </w:r>
      <w:proofErr w:type="spellEnd"/>
      <w:r>
        <w:rPr>
          <w:lang w:eastAsia="sl-SI"/>
        </w:rPr>
        <w:t xml:space="preserve"> </w:t>
      </w:r>
      <w:proofErr w:type="spellStart"/>
      <w:r>
        <w:rPr>
          <w:lang w:eastAsia="sl-SI"/>
        </w:rPr>
        <w:t>Technology</w:t>
      </w:r>
      <w:proofErr w:type="spellEnd"/>
      <w:r>
        <w:rPr>
          <w:lang w:eastAsia="sl-SI"/>
        </w:rPr>
        <w:t xml:space="preserve"> Platform (FTP)</w:t>
      </w:r>
      <w:r w:rsidR="00173BFB">
        <w:rPr>
          <w:lang w:eastAsia="sl-SI"/>
        </w:rPr>
        <w:t xml:space="preserve">. </w:t>
      </w:r>
      <w:r w:rsidR="002E2030">
        <w:rPr>
          <w:lang w:eastAsia="sl-SI"/>
        </w:rPr>
        <w:t>V</w:t>
      </w:r>
      <w:r w:rsidR="00173BFB">
        <w:rPr>
          <w:lang w:eastAsia="sl-SI"/>
        </w:rPr>
        <w:t xml:space="preserve"> ciljih smo poskušali opredeliti  oziroma kvantificirati cilje</w:t>
      </w:r>
      <w:r w:rsidR="002E2030">
        <w:rPr>
          <w:lang w:eastAsia="sl-SI"/>
        </w:rPr>
        <w:t>,</w:t>
      </w:r>
      <w:r w:rsidR="00241267">
        <w:rPr>
          <w:lang w:eastAsia="sl-SI"/>
        </w:rPr>
        <w:t xml:space="preserve"> primerne </w:t>
      </w:r>
      <w:r w:rsidR="00173BFB">
        <w:rPr>
          <w:lang w:eastAsia="sl-SI"/>
        </w:rPr>
        <w:t xml:space="preserve"> za Slovenijo</w:t>
      </w:r>
      <w:r>
        <w:rPr>
          <w:lang w:eastAsia="sl-SI"/>
        </w:rPr>
        <w:t>:</w:t>
      </w:r>
    </w:p>
    <w:p w14:paraId="6122DFC2" w14:textId="216B221F" w:rsidR="007107C2" w:rsidRPr="00173BFB" w:rsidRDefault="007107C2" w:rsidP="009803CD">
      <w:pPr>
        <w:pStyle w:val="Odstavekseznama"/>
        <w:numPr>
          <w:ilvl w:val="0"/>
          <w:numId w:val="50"/>
        </w:numPr>
        <w:spacing w:after="0" w:line="360" w:lineRule="auto"/>
        <w:rPr>
          <w:rFonts w:cstheme="minorHAnsi"/>
        </w:rPr>
      </w:pPr>
      <w:r w:rsidRPr="00173BFB">
        <w:rPr>
          <w:rFonts w:cstheme="minorHAnsi"/>
        </w:rPr>
        <w:t xml:space="preserve">Trajnostno gospodarjenje z gozdom, ohranjanje </w:t>
      </w:r>
      <w:proofErr w:type="spellStart"/>
      <w:r w:rsidRPr="00173BFB">
        <w:rPr>
          <w:rFonts w:cstheme="minorHAnsi"/>
        </w:rPr>
        <w:t>biodiverzitete</w:t>
      </w:r>
      <w:proofErr w:type="spellEnd"/>
      <w:r w:rsidRPr="00173BFB">
        <w:rPr>
          <w:rFonts w:cstheme="minorHAnsi"/>
        </w:rPr>
        <w:t xml:space="preserve"> in povečevanje odpornosti na podnebne spremembe</w:t>
      </w:r>
      <w:r w:rsidR="005C0B25">
        <w:rPr>
          <w:rFonts w:cstheme="minorHAnsi"/>
        </w:rPr>
        <w:t>.</w:t>
      </w:r>
      <w:r w:rsidRPr="00173BFB">
        <w:rPr>
          <w:rFonts w:cstheme="minorHAnsi"/>
        </w:rPr>
        <w:t xml:space="preserve"> (CILJ SLO: Kreirati partnerstvo lastnikov gozdov, ki s</w:t>
      </w:r>
      <w:r w:rsidR="00173BFB">
        <w:rPr>
          <w:rFonts w:cstheme="minorHAnsi"/>
        </w:rPr>
        <w:t>i</w:t>
      </w:r>
      <w:r w:rsidRPr="00173BFB">
        <w:rPr>
          <w:rFonts w:cstheme="minorHAnsi"/>
        </w:rPr>
        <w:t xml:space="preserve"> skupaj prizadevajo k trajnostnemu gospodarjenju </w:t>
      </w:r>
      <w:r w:rsidR="005C0B25">
        <w:rPr>
          <w:rFonts w:cstheme="minorHAnsi"/>
        </w:rPr>
        <w:t xml:space="preserve">z </w:t>
      </w:r>
      <w:r w:rsidRPr="00173BFB">
        <w:rPr>
          <w:rFonts w:cstheme="minorHAnsi"/>
        </w:rPr>
        <w:t>gozdov</w:t>
      </w:r>
      <w:r w:rsidR="005C0B25">
        <w:rPr>
          <w:rFonts w:cstheme="minorHAnsi"/>
        </w:rPr>
        <w:t>i –</w:t>
      </w:r>
      <w:r w:rsidR="00173BFB">
        <w:rPr>
          <w:rFonts w:cstheme="minorHAnsi"/>
        </w:rPr>
        <w:t xml:space="preserve"> pristojno ministrstvo za gozdarstvo</w:t>
      </w:r>
      <w:r w:rsidR="005C0B25">
        <w:rPr>
          <w:rFonts w:cstheme="minorHAnsi"/>
        </w:rPr>
        <w:t>.</w:t>
      </w:r>
      <w:r w:rsidRPr="00173BFB">
        <w:rPr>
          <w:rFonts w:cstheme="minorHAnsi"/>
        </w:rPr>
        <w:t xml:space="preserve">) </w:t>
      </w:r>
    </w:p>
    <w:p w14:paraId="11EF0E1D" w14:textId="05F6874F" w:rsidR="007107C2" w:rsidRPr="00A22F42" w:rsidRDefault="007107C2" w:rsidP="009803CD">
      <w:pPr>
        <w:pStyle w:val="Odstavekseznama"/>
        <w:numPr>
          <w:ilvl w:val="0"/>
          <w:numId w:val="50"/>
        </w:numPr>
        <w:spacing w:after="0" w:line="360" w:lineRule="auto"/>
        <w:rPr>
          <w:rFonts w:cstheme="minorHAnsi"/>
          <w:b/>
          <w:bCs/>
        </w:rPr>
      </w:pPr>
      <w:r w:rsidRPr="00173BFB">
        <w:rPr>
          <w:rFonts w:cstheme="minorHAnsi"/>
        </w:rPr>
        <w:t>Povečanje trajnostne proizvodnje lesa in njegove mobilizacije</w:t>
      </w:r>
      <w:r w:rsidR="005C0B25">
        <w:rPr>
          <w:rFonts w:cstheme="minorHAnsi"/>
        </w:rPr>
        <w:t>.</w:t>
      </w:r>
      <w:r w:rsidRPr="00173BFB">
        <w:rPr>
          <w:rFonts w:cstheme="minorHAnsi"/>
        </w:rPr>
        <w:t xml:space="preserve"> (</w:t>
      </w:r>
      <w:r w:rsidRPr="00173BFB">
        <w:rPr>
          <w:rFonts w:cstheme="minorHAnsi"/>
          <w:b/>
          <w:bCs/>
        </w:rPr>
        <w:t>CILJ SLO</w:t>
      </w:r>
      <w:r w:rsidRPr="00173BFB">
        <w:rPr>
          <w:rFonts w:cstheme="minorHAnsi"/>
        </w:rPr>
        <w:t xml:space="preserve">: </w:t>
      </w:r>
      <w:r w:rsidRPr="00A22F42">
        <w:rPr>
          <w:rFonts w:cstheme="minorHAnsi"/>
          <w:b/>
          <w:bCs/>
        </w:rPr>
        <w:t>Povečati posek za 30</w:t>
      </w:r>
      <w:r w:rsidR="005C0B25">
        <w:rPr>
          <w:rFonts w:cstheme="minorHAnsi"/>
          <w:b/>
          <w:bCs/>
        </w:rPr>
        <w:t> </w:t>
      </w:r>
      <w:r w:rsidRPr="00A22F42">
        <w:rPr>
          <w:rFonts w:cstheme="minorHAnsi"/>
          <w:b/>
          <w:bCs/>
        </w:rPr>
        <w:t>% glede na leto 2019; do leta 2027 digitalizirani gozdno lesni sektor</w:t>
      </w:r>
      <w:r w:rsidR="00173BFB" w:rsidRPr="00A22F42">
        <w:rPr>
          <w:rFonts w:cstheme="minorHAnsi"/>
          <w:b/>
          <w:bCs/>
        </w:rPr>
        <w:t xml:space="preserve">, les </w:t>
      </w:r>
      <w:r w:rsidR="005C0B25">
        <w:rPr>
          <w:rFonts w:cstheme="minorHAnsi"/>
          <w:b/>
          <w:bCs/>
        </w:rPr>
        <w:t xml:space="preserve">kot </w:t>
      </w:r>
      <w:r w:rsidR="00173BFB" w:rsidRPr="00A22F42">
        <w:rPr>
          <w:rFonts w:cstheme="minorHAnsi"/>
          <w:b/>
          <w:bCs/>
        </w:rPr>
        <w:t>surovin</w:t>
      </w:r>
      <w:r w:rsidR="005C0B25">
        <w:rPr>
          <w:rFonts w:cstheme="minorHAnsi"/>
          <w:b/>
          <w:bCs/>
        </w:rPr>
        <w:t>o</w:t>
      </w:r>
      <w:r w:rsidR="00173BFB" w:rsidRPr="00A22F42">
        <w:rPr>
          <w:rFonts w:cstheme="minorHAnsi"/>
          <w:b/>
          <w:bCs/>
        </w:rPr>
        <w:t xml:space="preserve"> nacionalnega pomena predelati v Sloveniji </w:t>
      </w:r>
      <w:r w:rsidR="005C0B25">
        <w:rPr>
          <w:rFonts w:cstheme="minorHAnsi"/>
          <w:b/>
          <w:bCs/>
        </w:rPr>
        <w:t xml:space="preserve">– </w:t>
      </w:r>
      <w:r w:rsidR="00173BFB" w:rsidRPr="00A22F42">
        <w:rPr>
          <w:rFonts w:cstheme="minorHAnsi"/>
          <w:b/>
          <w:bCs/>
        </w:rPr>
        <w:t xml:space="preserve">od dosedanjih 28 % poseka, leta 2027 </w:t>
      </w:r>
      <w:r w:rsidR="005C0B25">
        <w:rPr>
          <w:rFonts w:cstheme="minorHAnsi"/>
          <w:b/>
          <w:bCs/>
        </w:rPr>
        <w:t>–</w:t>
      </w:r>
      <w:r w:rsidR="00173BFB" w:rsidRPr="00A22F42">
        <w:rPr>
          <w:rFonts w:cstheme="minorHAnsi"/>
          <w:b/>
          <w:bCs/>
        </w:rPr>
        <w:t xml:space="preserve"> 60</w:t>
      </w:r>
      <w:r w:rsidR="005C0B25">
        <w:rPr>
          <w:rFonts w:cstheme="minorHAnsi"/>
          <w:b/>
          <w:bCs/>
        </w:rPr>
        <w:t> </w:t>
      </w:r>
      <w:r w:rsidR="00173BFB" w:rsidRPr="00A22F42">
        <w:rPr>
          <w:rFonts w:cstheme="minorHAnsi"/>
          <w:b/>
          <w:bCs/>
        </w:rPr>
        <w:t>% poseka oziroma blizu 4 mio m³</w:t>
      </w:r>
      <w:r w:rsidR="005C0B25">
        <w:rPr>
          <w:rFonts w:cstheme="minorHAnsi"/>
          <w:b/>
          <w:bCs/>
        </w:rPr>
        <w:t>.</w:t>
      </w:r>
      <w:r w:rsidRPr="00A22F42">
        <w:rPr>
          <w:rFonts w:cstheme="minorHAnsi"/>
          <w:b/>
          <w:bCs/>
        </w:rPr>
        <w:t>)</w:t>
      </w:r>
    </w:p>
    <w:p w14:paraId="1AFD32F3" w14:textId="01494282" w:rsidR="007107C2" w:rsidRPr="006337CD" w:rsidRDefault="007107C2" w:rsidP="009803CD">
      <w:pPr>
        <w:pStyle w:val="Odstavekseznama"/>
        <w:numPr>
          <w:ilvl w:val="0"/>
          <w:numId w:val="50"/>
        </w:numPr>
        <w:spacing w:after="0" w:line="360" w:lineRule="auto"/>
        <w:rPr>
          <w:rFonts w:cstheme="minorHAnsi"/>
        </w:rPr>
      </w:pPr>
      <w:r w:rsidRPr="006337CD">
        <w:rPr>
          <w:rFonts w:cstheme="minorHAnsi"/>
        </w:rPr>
        <w:t xml:space="preserve">Več dodane vrednosti pri </w:t>
      </w:r>
      <w:proofErr w:type="spellStart"/>
      <w:r w:rsidRPr="006337CD">
        <w:rPr>
          <w:rFonts w:cstheme="minorHAnsi"/>
        </w:rPr>
        <w:t>nelesnih</w:t>
      </w:r>
      <w:proofErr w:type="spellEnd"/>
      <w:r w:rsidRPr="006337CD">
        <w:rPr>
          <w:rFonts w:cstheme="minorHAnsi"/>
        </w:rPr>
        <w:t xml:space="preserve"> storitvah gozdnega ekosistema</w:t>
      </w:r>
      <w:r w:rsidR="005C0B25">
        <w:rPr>
          <w:rFonts w:cstheme="minorHAnsi"/>
        </w:rPr>
        <w:t>.</w:t>
      </w:r>
      <w:r w:rsidRPr="006337CD">
        <w:rPr>
          <w:rFonts w:cstheme="minorHAnsi"/>
        </w:rPr>
        <w:t xml:space="preserve"> (CILJ SLO: Zagotoviti prihodek lastnikov gozdov na x.xxx,00 EUR/ha z </w:t>
      </w:r>
      <w:proofErr w:type="spellStart"/>
      <w:r w:rsidRPr="006337CD">
        <w:rPr>
          <w:rFonts w:cstheme="minorHAnsi"/>
        </w:rPr>
        <w:t>nelesnimi</w:t>
      </w:r>
      <w:proofErr w:type="spellEnd"/>
      <w:r w:rsidRPr="006337CD">
        <w:rPr>
          <w:rFonts w:cstheme="minorHAnsi"/>
        </w:rPr>
        <w:t xml:space="preserve"> storitvami gozdnega ekosistema</w:t>
      </w:r>
      <w:r w:rsidR="005C0B25">
        <w:rPr>
          <w:rFonts w:cstheme="minorHAnsi"/>
        </w:rPr>
        <w:t xml:space="preserve"> –</w:t>
      </w:r>
      <w:r w:rsidR="00173BFB">
        <w:rPr>
          <w:rFonts w:cstheme="minorHAnsi"/>
        </w:rPr>
        <w:t xml:space="preserve"> pristojno </w:t>
      </w:r>
      <w:r w:rsidR="004D0D23">
        <w:rPr>
          <w:rFonts w:cstheme="minorHAnsi"/>
        </w:rPr>
        <w:t>m</w:t>
      </w:r>
      <w:r w:rsidR="00173BFB">
        <w:rPr>
          <w:rFonts w:cstheme="minorHAnsi"/>
        </w:rPr>
        <w:t>inistrstvo za gozdarstvo</w:t>
      </w:r>
      <w:r w:rsidR="005C0B25">
        <w:rPr>
          <w:rFonts w:cstheme="minorHAnsi"/>
        </w:rPr>
        <w:t>.</w:t>
      </w:r>
      <w:r w:rsidRPr="006337CD">
        <w:rPr>
          <w:rFonts w:cstheme="minorHAnsi"/>
        </w:rPr>
        <w:t>)</w:t>
      </w:r>
    </w:p>
    <w:p w14:paraId="7E984188" w14:textId="72892D92" w:rsidR="007107C2" w:rsidRPr="00A22F42" w:rsidRDefault="007107C2" w:rsidP="009803CD">
      <w:pPr>
        <w:pStyle w:val="Odstavekseznama"/>
        <w:numPr>
          <w:ilvl w:val="0"/>
          <w:numId w:val="50"/>
        </w:numPr>
        <w:spacing w:after="0" w:line="360" w:lineRule="auto"/>
        <w:rPr>
          <w:rFonts w:cstheme="minorHAnsi"/>
          <w:b/>
          <w:bCs/>
        </w:rPr>
      </w:pPr>
      <w:r w:rsidRPr="006337CD">
        <w:rPr>
          <w:rFonts w:cstheme="minorHAnsi"/>
        </w:rPr>
        <w:t>Uveljavitev konceptov »nič odpadkov« in »krožna družba«</w:t>
      </w:r>
      <w:r w:rsidR="005C0B25">
        <w:rPr>
          <w:rFonts w:cstheme="minorHAnsi"/>
        </w:rPr>
        <w:t>.</w:t>
      </w:r>
      <w:r w:rsidRPr="006337CD">
        <w:rPr>
          <w:rFonts w:cstheme="minorHAnsi"/>
        </w:rPr>
        <w:t xml:space="preserve"> (</w:t>
      </w:r>
      <w:r w:rsidRPr="00173BFB">
        <w:rPr>
          <w:rFonts w:cstheme="minorHAnsi"/>
          <w:b/>
          <w:bCs/>
        </w:rPr>
        <w:t>CILJ SLO</w:t>
      </w:r>
      <w:r w:rsidRPr="006337CD">
        <w:rPr>
          <w:rFonts w:cstheme="minorHAnsi"/>
        </w:rPr>
        <w:t xml:space="preserve">: </w:t>
      </w:r>
      <w:r w:rsidRPr="00A22F42">
        <w:rPr>
          <w:rFonts w:cstheme="minorHAnsi"/>
          <w:b/>
          <w:bCs/>
        </w:rPr>
        <w:t xml:space="preserve">Do leta 2027 povečati odstotek zbranega odsluženega lesa na 90 % vsega odsluženega lesa in povečati ponovno uporabo in recikliranje na 70 % vseh </w:t>
      </w:r>
      <w:proofErr w:type="spellStart"/>
      <w:r w:rsidRPr="00A22F42">
        <w:rPr>
          <w:rFonts w:cstheme="minorHAnsi"/>
          <w:b/>
          <w:bCs/>
        </w:rPr>
        <w:t>reciklabilnih</w:t>
      </w:r>
      <w:proofErr w:type="spellEnd"/>
      <w:r w:rsidRPr="00A22F42">
        <w:rPr>
          <w:rFonts w:cstheme="minorHAnsi"/>
          <w:b/>
          <w:bCs/>
        </w:rPr>
        <w:t xml:space="preserve"> materialov</w:t>
      </w:r>
      <w:r w:rsidR="005C0B25">
        <w:rPr>
          <w:rFonts w:cstheme="minorHAnsi"/>
          <w:b/>
          <w:bCs/>
        </w:rPr>
        <w:t>.</w:t>
      </w:r>
      <w:r w:rsidRPr="00A22F42">
        <w:rPr>
          <w:rFonts w:cstheme="minorHAnsi"/>
          <w:b/>
          <w:bCs/>
        </w:rPr>
        <w:t>)</w:t>
      </w:r>
    </w:p>
    <w:p w14:paraId="3216F385" w14:textId="6ACB1E1E" w:rsidR="007107C2" w:rsidRPr="00A22F42" w:rsidRDefault="007107C2" w:rsidP="009803CD">
      <w:pPr>
        <w:pStyle w:val="Odstavekseznama"/>
        <w:numPr>
          <w:ilvl w:val="0"/>
          <w:numId w:val="50"/>
        </w:numPr>
        <w:spacing w:after="0" w:line="360" w:lineRule="auto"/>
        <w:rPr>
          <w:rFonts w:cstheme="minorHAnsi"/>
          <w:b/>
          <w:bCs/>
        </w:rPr>
      </w:pPr>
      <w:r w:rsidRPr="006337CD">
        <w:rPr>
          <w:rFonts w:cstheme="minorHAnsi"/>
        </w:rPr>
        <w:t>Učinkovita raba naravnih virov</w:t>
      </w:r>
      <w:r w:rsidR="005C0B25">
        <w:rPr>
          <w:rFonts w:cstheme="minorHAnsi"/>
        </w:rPr>
        <w:t>.</w:t>
      </w:r>
      <w:r w:rsidRPr="006337CD">
        <w:rPr>
          <w:rFonts w:cstheme="minorHAnsi"/>
        </w:rPr>
        <w:t xml:space="preserve"> (</w:t>
      </w:r>
      <w:r w:rsidRPr="00173BFB">
        <w:rPr>
          <w:rFonts w:cstheme="minorHAnsi"/>
          <w:b/>
          <w:bCs/>
        </w:rPr>
        <w:t>CILJ SLO</w:t>
      </w:r>
      <w:r w:rsidRPr="006337CD">
        <w:rPr>
          <w:rFonts w:cstheme="minorHAnsi"/>
        </w:rPr>
        <w:t xml:space="preserve">: </w:t>
      </w:r>
      <w:r w:rsidRPr="00A22F42">
        <w:rPr>
          <w:rFonts w:cstheme="minorHAnsi"/>
          <w:b/>
          <w:bCs/>
        </w:rPr>
        <w:t xml:space="preserve">V gozdno lesni sektor vpeljati aktivnosti, ki bodo vodile do učinkovite rabe virov in zmanjšanja </w:t>
      </w:r>
      <w:proofErr w:type="spellStart"/>
      <w:r w:rsidRPr="00A22F42">
        <w:rPr>
          <w:rFonts w:cstheme="minorHAnsi"/>
          <w:b/>
          <w:bCs/>
        </w:rPr>
        <w:t>ogljičnega</w:t>
      </w:r>
      <w:proofErr w:type="spellEnd"/>
      <w:r w:rsidRPr="00A22F42">
        <w:rPr>
          <w:rFonts w:cstheme="minorHAnsi"/>
          <w:b/>
          <w:bCs/>
        </w:rPr>
        <w:t xml:space="preserve"> odtisa proizvodenj</w:t>
      </w:r>
      <w:r w:rsidR="00173BFB" w:rsidRPr="00A22F42">
        <w:rPr>
          <w:rFonts w:cstheme="minorHAnsi"/>
          <w:b/>
          <w:bCs/>
        </w:rPr>
        <w:t xml:space="preserve">, to bo </w:t>
      </w:r>
      <w:r w:rsidR="008B591C">
        <w:rPr>
          <w:rFonts w:cstheme="minorHAnsi"/>
          <w:b/>
          <w:bCs/>
        </w:rPr>
        <w:t>mogoče</w:t>
      </w:r>
      <w:r w:rsidR="00173BFB" w:rsidRPr="00A22F42">
        <w:rPr>
          <w:rFonts w:cstheme="minorHAnsi"/>
          <w:b/>
          <w:bCs/>
        </w:rPr>
        <w:t xml:space="preserve"> z znižanjem logističnih stroškov, predelava na lokaciji</w:t>
      </w:r>
      <w:r w:rsidR="005C0B25">
        <w:rPr>
          <w:rFonts w:cstheme="minorHAnsi"/>
          <w:b/>
          <w:bCs/>
        </w:rPr>
        <w:t>.</w:t>
      </w:r>
      <w:r w:rsidRPr="00A22F42">
        <w:rPr>
          <w:rFonts w:cstheme="minorHAnsi"/>
          <w:b/>
          <w:bCs/>
        </w:rPr>
        <w:t xml:space="preserve">) </w:t>
      </w:r>
    </w:p>
    <w:p w14:paraId="35890B8F" w14:textId="34B943E3" w:rsidR="007107C2" w:rsidRPr="00A22F42" w:rsidRDefault="007107C2" w:rsidP="009803CD">
      <w:pPr>
        <w:pStyle w:val="Odstavekseznama"/>
        <w:numPr>
          <w:ilvl w:val="0"/>
          <w:numId w:val="50"/>
        </w:numPr>
        <w:spacing w:after="0" w:line="360" w:lineRule="auto"/>
        <w:rPr>
          <w:rFonts w:cstheme="minorHAnsi"/>
          <w:b/>
          <w:bCs/>
        </w:rPr>
      </w:pPr>
      <w:r w:rsidRPr="006337CD">
        <w:rPr>
          <w:rFonts w:cstheme="minorHAnsi"/>
        </w:rPr>
        <w:t>Diverzifikacija proizvodnih tehnologij in logistike</w:t>
      </w:r>
      <w:r w:rsidR="005C0B25">
        <w:rPr>
          <w:rFonts w:cstheme="minorHAnsi"/>
        </w:rPr>
        <w:t>.</w:t>
      </w:r>
      <w:r w:rsidRPr="006337CD">
        <w:rPr>
          <w:rFonts w:cstheme="minorHAnsi"/>
        </w:rPr>
        <w:t xml:space="preserve"> (</w:t>
      </w:r>
      <w:r w:rsidRPr="00173BFB">
        <w:rPr>
          <w:rFonts w:cstheme="minorHAnsi"/>
          <w:b/>
          <w:bCs/>
        </w:rPr>
        <w:t>CILJ SLO</w:t>
      </w:r>
      <w:r w:rsidRPr="006337CD">
        <w:rPr>
          <w:rFonts w:cstheme="minorHAnsi"/>
        </w:rPr>
        <w:t xml:space="preserve">: </w:t>
      </w:r>
      <w:r w:rsidRPr="00A22F42">
        <w:rPr>
          <w:rFonts w:cstheme="minorHAnsi"/>
          <w:b/>
          <w:bCs/>
        </w:rPr>
        <w:t>Z novimi tehnologijami kot je AI in izboljšanjem avtomatizacije in digitalizacije doseči popolno sledljivost vrednostnih verig</w:t>
      </w:r>
      <w:r w:rsidR="005C0B25">
        <w:rPr>
          <w:rFonts w:cstheme="minorHAnsi"/>
          <w:b/>
          <w:bCs/>
        </w:rPr>
        <w:t>.</w:t>
      </w:r>
      <w:r w:rsidRPr="00A22F42">
        <w:rPr>
          <w:rFonts w:cstheme="minorHAnsi"/>
          <w:b/>
          <w:bCs/>
        </w:rPr>
        <w:t>)</w:t>
      </w:r>
    </w:p>
    <w:p w14:paraId="658D4969" w14:textId="27081A3A" w:rsidR="007107C2" w:rsidRPr="00A22F42" w:rsidRDefault="007107C2" w:rsidP="009803CD">
      <w:pPr>
        <w:pStyle w:val="Odstavekseznama"/>
        <w:numPr>
          <w:ilvl w:val="0"/>
          <w:numId w:val="50"/>
        </w:numPr>
        <w:spacing w:after="0" w:line="360" w:lineRule="auto"/>
        <w:rPr>
          <w:rFonts w:cstheme="minorHAnsi"/>
          <w:b/>
          <w:bCs/>
        </w:rPr>
      </w:pPr>
      <w:r w:rsidRPr="006337CD">
        <w:rPr>
          <w:rFonts w:cstheme="minorHAnsi"/>
        </w:rPr>
        <w:t>Cenjena, varna delovna mesta in povezave med mestnimi in podeželskimi regijami</w:t>
      </w:r>
      <w:r w:rsidR="005C0B25">
        <w:rPr>
          <w:rFonts w:cstheme="minorHAnsi"/>
        </w:rPr>
        <w:t>.</w:t>
      </w:r>
      <w:r w:rsidRPr="006337CD">
        <w:rPr>
          <w:rFonts w:cstheme="minorHAnsi"/>
        </w:rPr>
        <w:t xml:space="preserve"> (</w:t>
      </w:r>
      <w:r w:rsidRPr="00534D45">
        <w:rPr>
          <w:rFonts w:cstheme="minorHAnsi"/>
          <w:b/>
          <w:bCs/>
        </w:rPr>
        <w:t>CILJ SLO</w:t>
      </w:r>
      <w:r w:rsidRPr="006337CD">
        <w:rPr>
          <w:rFonts w:cstheme="minorHAnsi"/>
        </w:rPr>
        <w:t xml:space="preserve">: </w:t>
      </w:r>
      <w:r w:rsidRPr="00A22F42">
        <w:rPr>
          <w:rFonts w:cstheme="minorHAnsi"/>
          <w:b/>
          <w:bCs/>
        </w:rPr>
        <w:t>Do leta 2027 doseči, da je gozdno lesni sektor atraktiven delodajalec, ki zagotavlja varna delovna mesta v urbanih okoljih in na podeželju</w:t>
      </w:r>
      <w:r w:rsidR="005C0B25">
        <w:rPr>
          <w:rFonts w:cstheme="minorHAnsi"/>
          <w:b/>
          <w:bCs/>
        </w:rPr>
        <w:t>,</w:t>
      </w:r>
      <w:r w:rsidRPr="00A22F42">
        <w:rPr>
          <w:rFonts w:cstheme="minorHAnsi"/>
          <w:b/>
          <w:bCs/>
        </w:rPr>
        <w:t xml:space="preserve"> ter je prepoznan kot delodajalec, ki vlaga v razvoj kompetenc delavcev</w:t>
      </w:r>
      <w:r w:rsidR="005C0B25">
        <w:rPr>
          <w:rFonts w:cstheme="minorHAnsi"/>
          <w:b/>
          <w:bCs/>
        </w:rPr>
        <w:t>.</w:t>
      </w:r>
      <w:r w:rsidRPr="00A22F42">
        <w:rPr>
          <w:rFonts w:cstheme="minorHAnsi"/>
          <w:b/>
          <w:bCs/>
        </w:rPr>
        <w:t xml:space="preserve"> Povečati število zaposlenih za 40 %</w:t>
      </w:r>
      <w:r w:rsidR="00534D45" w:rsidRPr="00A22F42">
        <w:rPr>
          <w:rFonts w:cstheme="minorHAnsi"/>
          <w:b/>
          <w:bCs/>
        </w:rPr>
        <w:t xml:space="preserve"> do 2030,</w:t>
      </w:r>
      <w:r w:rsidR="00A22F42">
        <w:rPr>
          <w:rFonts w:cstheme="minorHAnsi"/>
          <w:b/>
          <w:bCs/>
        </w:rPr>
        <w:t xml:space="preserve"> prihodki do leta 2030 se povečajo na dobri 2 mrd EUR</w:t>
      </w:r>
      <w:r w:rsidR="005C0B25">
        <w:rPr>
          <w:rFonts w:cstheme="minorHAnsi"/>
          <w:b/>
          <w:bCs/>
        </w:rPr>
        <w:t>.</w:t>
      </w:r>
      <w:r w:rsidRPr="00A22F42">
        <w:rPr>
          <w:rFonts w:cstheme="minorHAnsi"/>
          <w:b/>
          <w:bCs/>
        </w:rPr>
        <w:t>)</w:t>
      </w:r>
    </w:p>
    <w:p w14:paraId="78462086" w14:textId="73959972" w:rsidR="007107C2" w:rsidRPr="00A22F42" w:rsidRDefault="007107C2" w:rsidP="009803CD">
      <w:pPr>
        <w:pStyle w:val="Odstavekseznama"/>
        <w:numPr>
          <w:ilvl w:val="0"/>
          <w:numId w:val="50"/>
        </w:numPr>
        <w:spacing w:after="0" w:line="360" w:lineRule="auto"/>
        <w:rPr>
          <w:rFonts w:cstheme="minorHAnsi"/>
          <w:b/>
          <w:bCs/>
        </w:rPr>
      </w:pPr>
      <w:r w:rsidRPr="006337CD">
        <w:rPr>
          <w:rFonts w:cstheme="minorHAnsi"/>
        </w:rPr>
        <w:t>Obnovljivi materiali v gradbeništvu za bolj zdravo življenje</w:t>
      </w:r>
      <w:r w:rsidR="002D1D3A">
        <w:rPr>
          <w:rFonts w:cstheme="minorHAnsi"/>
        </w:rPr>
        <w:t>.</w:t>
      </w:r>
      <w:r w:rsidRPr="006337CD">
        <w:rPr>
          <w:rFonts w:cstheme="minorHAnsi"/>
        </w:rPr>
        <w:t xml:space="preserve"> (</w:t>
      </w:r>
      <w:r w:rsidRPr="00534D45">
        <w:rPr>
          <w:rFonts w:cstheme="minorHAnsi"/>
          <w:b/>
          <w:bCs/>
        </w:rPr>
        <w:t>CILJ SLO</w:t>
      </w:r>
      <w:r w:rsidRPr="006337CD">
        <w:rPr>
          <w:rFonts w:cstheme="minorHAnsi"/>
        </w:rPr>
        <w:t xml:space="preserve">: </w:t>
      </w:r>
      <w:r w:rsidRPr="00A22F42">
        <w:rPr>
          <w:rFonts w:cstheme="minorHAnsi"/>
          <w:b/>
          <w:bCs/>
        </w:rPr>
        <w:t xml:space="preserve">Do leta 2027 povečati tržni delež lesene gradnje na 3-kratnik deleža glede na leto 2019 ter podvojiti dodano </w:t>
      </w:r>
      <w:r w:rsidRPr="00A22F42">
        <w:rPr>
          <w:rFonts w:cstheme="minorHAnsi"/>
          <w:b/>
          <w:bCs/>
        </w:rPr>
        <w:lastRenderedPageBreak/>
        <w:t xml:space="preserve">vrednost lesne industrije prek novih izdelkov in storitev ter </w:t>
      </w:r>
      <w:proofErr w:type="spellStart"/>
      <w:r w:rsidRPr="00A22F42">
        <w:rPr>
          <w:rFonts w:cstheme="minorHAnsi"/>
          <w:b/>
          <w:bCs/>
        </w:rPr>
        <w:t>modelarnih</w:t>
      </w:r>
      <w:proofErr w:type="spellEnd"/>
      <w:r w:rsidRPr="00A22F42">
        <w:rPr>
          <w:rFonts w:cstheme="minorHAnsi"/>
          <w:b/>
          <w:bCs/>
        </w:rPr>
        <w:t xml:space="preserve"> in fleksibilnih konstrukcij in funkcionalnega pohištva</w:t>
      </w:r>
      <w:r w:rsidR="002D1D3A">
        <w:rPr>
          <w:rFonts w:cstheme="minorHAnsi"/>
          <w:b/>
          <w:bCs/>
        </w:rPr>
        <w:t>.</w:t>
      </w:r>
      <w:r w:rsidRPr="00A22F42">
        <w:rPr>
          <w:rFonts w:cstheme="minorHAnsi"/>
          <w:b/>
          <w:bCs/>
        </w:rPr>
        <w:t xml:space="preserve"> Do leta 2027 financirati vsaj 2 lesena objekta za starejše občane z </w:t>
      </w:r>
      <w:proofErr w:type="spellStart"/>
      <w:r w:rsidRPr="00A22F42">
        <w:rPr>
          <w:rFonts w:cstheme="minorHAnsi"/>
          <w:b/>
          <w:bCs/>
        </w:rPr>
        <w:t>integirano</w:t>
      </w:r>
      <w:proofErr w:type="spellEnd"/>
      <w:r w:rsidRPr="00A22F42">
        <w:rPr>
          <w:rFonts w:cstheme="minorHAnsi"/>
          <w:b/>
          <w:bCs/>
        </w:rPr>
        <w:t xml:space="preserve"> tehnologijo AAL</w:t>
      </w:r>
      <w:r w:rsidR="002D1D3A">
        <w:rPr>
          <w:rFonts w:cstheme="minorHAnsi"/>
          <w:b/>
          <w:bCs/>
        </w:rPr>
        <w:t>.</w:t>
      </w:r>
      <w:r w:rsidRPr="00A22F42">
        <w:rPr>
          <w:rFonts w:cstheme="minorHAnsi"/>
          <w:b/>
          <w:bCs/>
        </w:rPr>
        <w:t>)</w:t>
      </w:r>
    </w:p>
    <w:p w14:paraId="355ABDA6" w14:textId="4D2C9290" w:rsidR="007107C2" w:rsidRPr="00A22F42" w:rsidRDefault="007107C2" w:rsidP="009803CD">
      <w:pPr>
        <w:pStyle w:val="Odstavekseznama"/>
        <w:numPr>
          <w:ilvl w:val="0"/>
          <w:numId w:val="50"/>
        </w:numPr>
        <w:spacing w:after="0" w:line="360" w:lineRule="auto"/>
        <w:rPr>
          <w:rFonts w:cstheme="minorHAnsi"/>
          <w:b/>
          <w:bCs/>
        </w:rPr>
      </w:pPr>
      <w:r w:rsidRPr="006337CD">
        <w:rPr>
          <w:rFonts w:cstheme="minorHAnsi"/>
        </w:rPr>
        <w:t>Novi izdelki na osnovi vlaken in 80 % nižje emisije CO</w:t>
      </w:r>
      <w:r w:rsidRPr="006337CD">
        <w:rPr>
          <w:rFonts w:cstheme="minorHAnsi"/>
          <w:vertAlign w:val="subscript"/>
        </w:rPr>
        <w:t>2</w:t>
      </w:r>
      <w:r w:rsidR="002D1D3A">
        <w:rPr>
          <w:rFonts w:cstheme="minorHAnsi"/>
          <w:vertAlign w:val="subscript"/>
        </w:rPr>
        <w:t>.</w:t>
      </w:r>
      <w:r w:rsidRPr="006337CD">
        <w:rPr>
          <w:rFonts w:cstheme="minorHAnsi"/>
          <w:vertAlign w:val="subscript"/>
        </w:rPr>
        <w:t xml:space="preserve"> </w:t>
      </w:r>
      <w:r w:rsidRPr="006337CD">
        <w:rPr>
          <w:rFonts w:cstheme="minorHAnsi"/>
        </w:rPr>
        <w:t>(</w:t>
      </w:r>
      <w:r w:rsidRPr="00A22F42">
        <w:rPr>
          <w:rFonts w:cstheme="minorHAnsi"/>
          <w:b/>
          <w:bCs/>
        </w:rPr>
        <w:t xml:space="preserve">CILJ SLO: </w:t>
      </w:r>
      <w:proofErr w:type="spellStart"/>
      <w:r w:rsidRPr="00A22F42">
        <w:rPr>
          <w:rFonts w:cstheme="minorHAnsi"/>
          <w:b/>
          <w:bCs/>
        </w:rPr>
        <w:t>Znjižati</w:t>
      </w:r>
      <w:proofErr w:type="spellEnd"/>
      <w:r w:rsidRPr="00A22F42">
        <w:rPr>
          <w:rFonts w:cstheme="minorHAnsi"/>
          <w:b/>
          <w:bCs/>
        </w:rPr>
        <w:t xml:space="preserve"> </w:t>
      </w:r>
      <w:proofErr w:type="spellStart"/>
      <w:r w:rsidRPr="00A22F42">
        <w:rPr>
          <w:rFonts w:cstheme="minorHAnsi"/>
          <w:b/>
          <w:bCs/>
        </w:rPr>
        <w:t>ogljični</w:t>
      </w:r>
      <w:proofErr w:type="spellEnd"/>
      <w:r w:rsidRPr="00A22F42">
        <w:rPr>
          <w:rFonts w:cstheme="minorHAnsi"/>
          <w:b/>
          <w:bCs/>
        </w:rPr>
        <w:t xml:space="preserve"> odtis papirne industrije za 80 % ob hkratnem povečanju dodane vrednosti preko razvoja novih izdelkov in zelenih kemikalij</w:t>
      </w:r>
      <w:r w:rsidR="002D1D3A">
        <w:rPr>
          <w:rFonts w:cstheme="minorHAnsi"/>
          <w:b/>
          <w:bCs/>
        </w:rPr>
        <w:t>.</w:t>
      </w:r>
      <w:r w:rsidRPr="00A22F42">
        <w:rPr>
          <w:rFonts w:cstheme="minorHAnsi"/>
          <w:b/>
          <w:bCs/>
        </w:rPr>
        <w:t>)</w:t>
      </w:r>
    </w:p>
    <w:p w14:paraId="752A64A4" w14:textId="41FF8ABC" w:rsidR="007107C2" w:rsidRDefault="007107C2" w:rsidP="009803CD">
      <w:pPr>
        <w:pStyle w:val="Odstavekseznama"/>
        <w:numPr>
          <w:ilvl w:val="0"/>
          <w:numId w:val="50"/>
        </w:numPr>
        <w:spacing w:after="0" w:line="360" w:lineRule="auto"/>
        <w:rPr>
          <w:rFonts w:cstheme="minorHAnsi"/>
          <w:b/>
          <w:bCs/>
        </w:rPr>
      </w:pPr>
      <w:r w:rsidRPr="006337CD">
        <w:rPr>
          <w:rFonts w:cstheme="minorHAnsi"/>
        </w:rPr>
        <w:t>Obnovljiva energija za družbo</w:t>
      </w:r>
      <w:r w:rsidR="002D1D3A">
        <w:rPr>
          <w:rFonts w:cstheme="minorHAnsi"/>
        </w:rPr>
        <w:t>.</w:t>
      </w:r>
      <w:r w:rsidRPr="006337CD">
        <w:rPr>
          <w:rFonts w:cstheme="minorHAnsi"/>
        </w:rPr>
        <w:t xml:space="preserve"> (</w:t>
      </w:r>
      <w:r w:rsidRPr="00534D45">
        <w:rPr>
          <w:rFonts w:cstheme="minorHAnsi"/>
          <w:b/>
          <w:bCs/>
        </w:rPr>
        <w:t>CILJ SLO</w:t>
      </w:r>
      <w:r w:rsidRPr="006337CD">
        <w:rPr>
          <w:rFonts w:cstheme="minorHAnsi"/>
        </w:rPr>
        <w:t xml:space="preserve">: </w:t>
      </w:r>
      <w:r w:rsidRPr="00A22F42">
        <w:rPr>
          <w:rFonts w:cstheme="minorHAnsi"/>
          <w:b/>
          <w:bCs/>
        </w:rPr>
        <w:t>Investirati v inovativne proizvodne tehnologije z zmanjšano porabo energije, povečanjem recikliranja, ponovne uporabe in izkoriščenostjo stranskih proizvodov</w:t>
      </w:r>
      <w:r w:rsidR="002D1D3A">
        <w:rPr>
          <w:rFonts w:cstheme="minorHAnsi"/>
          <w:b/>
          <w:bCs/>
        </w:rPr>
        <w:t>.</w:t>
      </w:r>
      <w:r w:rsidRPr="00A22F42">
        <w:rPr>
          <w:rFonts w:cstheme="minorHAnsi"/>
          <w:b/>
          <w:bCs/>
        </w:rPr>
        <w:t>)</w:t>
      </w:r>
    </w:p>
    <w:p w14:paraId="7663D186" w14:textId="77777777" w:rsidR="00092466" w:rsidRPr="00092466" w:rsidRDefault="00092466" w:rsidP="00092466">
      <w:pPr>
        <w:spacing w:after="0" w:line="360" w:lineRule="auto"/>
        <w:rPr>
          <w:rFonts w:cstheme="minorHAnsi"/>
        </w:rPr>
      </w:pPr>
    </w:p>
    <w:p w14:paraId="6E69FBE3" w14:textId="404157D7" w:rsidR="00092466" w:rsidRDefault="00092466" w:rsidP="00092466">
      <w:pPr>
        <w:spacing w:after="0" w:line="360" w:lineRule="auto"/>
        <w:jc w:val="both"/>
        <w:rPr>
          <w:rFonts w:cstheme="minorHAnsi"/>
        </w:rPr>
      </w:pPr>
      <w:r w:rsidRPr="00092466">
        <w:rPr>
          <w:rFonts w:cstheme="minorHAnsi"/>
        </w:rPr>
        <w:t xml:space="preserve">Izvedba predlogov bi zagotovo </w:t>
      </w:r>
      <w:r>
        <w:rPr>
          <w:rFonts w:cstheme="minorHAnsi"/>
        </w:rPr>
        <w:t>prispevala k pospešenemu razvoju</w:t>
      </w:r>
      <w:r w:rsidR="002A0742">
        <w:rPr>
          <w:rFonts w:cstheme="minorHAnsi"/>
        </w:rPr>
        <w:t xml:space="preserve"> in rasti</w:t>
      </w:r>
      <w:r>
        <w:rPr>
          <w:rFonts w:cstheme="minorHAnsi"/>
        </w:rPr>
        <w:t xml:space="preserve"> lesnopredelovalne panoge in številke</w:t>
      </w:r>
      <w:r w:rsidR="002D1D3A">
        <w:rPr>
          <w:rFonts w:cstheme="minorHAnsi"/>
        </w:rPr>
        <w:t>,</w:t>
      </w:r>
      <w:r>
        <w:rPr>
          <w:rFonts w:cstheme="minorHAnsi"/>
        </w:rPr>
        <w:t xml:space="preserve"> prikazane na spodnjem grafu</w:t>
      </w:r>
      <w:r w:rsidR="002D1D3A">
        <w:rPr>
          <w:rFonts w:cstheme="minorHAnsi"/>
        </w:rPr>
        <w:t>,</w:t>
      </w:r>
      <w:r>
        <w:rPr>
          <w:rFonts w:cstheme="minorHAnsi"/>
        </w:rPr>
        <w:t xml:space="preserve"> potem ne bodo samo na papirju. </w:t>
      </w:r>
    </w:p>
    <w:p w14:paraId="72F11731" w14:textId="77777777" w:rsidR="00092466" w:rsidRPr="00092466" w:rsidRDefault="00092466" w:rsidP="00092466">
      <w:pPr>
        <w:spacing w:after="0" w:line="360" w:lineRule="auto"/>
        <w:jc w:val="both"/>
        <w:rPr>
          <w:rFonts w:cstheme="minorHAnsi"/>
        </w:rPr>
      </w:pPr>
    </w:p>
    <w:p w14:paraId="2613AA03" w14:textId="77777777" w:rsidR="007107C2" w:rsidRPr="00C86876" w:rsidRDefault="00BB69CA" w:rsidP="007107C2">
      <w:pPr>
        <w:jc w:val="both"/>
        <w:rPr>
          <w:lang w:eastAsia="sl-SI"/>
        </w:rPr>
      </w:pPr>
      <w:r>
        <w:rPr>
          <w:noProof/>
          <w:lang w:eastAsia="sl-SI"/>
        </w:rPr>
        <w:drawing>
          <wp:inline distT="0" distB="0" distL="0" distR="0" wp14:anchorId="2417B284" wp14:editId="6C4E1AD8">
            <wp:extent cx="5760720" cy="3258185"/>
            <wp:effectExtent l="0" t="0" r="0" b="0"/>
            <wp:docPr id="39946" name="Slika 39946" descr="Grafikon - Projekcija števila zaposlenih in prihodkov lesnopredelovalne panoge od 2010 do 2030"/>
            <wp:cNvGraphicFramePr/>
            <a:graphic xmlns:a="http://schemas.openxmlformats.org/drawingml/2006/main">
              <a:graphicData uri="http://schemas.openxmlformats.org/drawingml/2006/picture">
                <pic:pic xmlns:pic="http://schemas.openxmlformats.org/drawingml/2006/picture">
                  <pic:nvPicPr>
                    <pic:cNvPr id="39946" name="Slika 39946" descr="Grafikon - Projekcija števila zaposlenih in prihodkov lesnopredelovalne panoge od 2010 do 2030"/>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760720" cy="3258185"/>
                    </a:xfrm>
                    <a:prstGeom prst="rect">
                      <a:avLst/>
                    </a:prstGeom>
                    <a:noFill/>
                  </pic:spPr>
                </pic:pic>
              </a:graphicData>
            </a:graphic>
          </wp:inline>
        </w:drawing>
      </w:r>
    </w:p>
    <w:p w14:paraId="5B6E0EA1" w14:textId="77777777" w:rsidR="00092466" w:rsidRDefault="00092466" w:rsidP="00A22F42">
      <w:pPr>
        <w:pStyle w:val="Odstavekseznama"/>
        <w:spacing w:after="200"/>
        <w:ind w:left="0"/>
        <w:jc w:val="both"/>
        <w:rPr>
          <w:rFonts w:eastAsia="Calibri" w:cstheme="minorHAnsi"/>
          <w:color w:val="000000"/>
          <w:lang w:eastAsia="sl-SI"/>
        </w:rPr>
      </w:pPr>
    </w:p>
    <w:p w14:paraId="283412A7" w14:textId="7F6E4360" w:rsidR="00937BF8" w:rsidRDefault="00A22F42" w:rsidP="00A22F42">
      <w:pPr>
        <w:pStyle w:val="Odstavekseznama"/>
        <w:spacing w:after="200"/>
        <w:ind w:left="0"/>
        <w:jc w:val="both"/>
        <w:rPr>
          <w:rFonts w:eastAsia="Calibri" w:cstheme="minorHAnsi"/>
          <w:color w:val="000000"/>
          <w:lang w:eastAsia="sl-SI"/>
        </w:rPr>
      </w:pPr>
      <w:r w:rsidRPr="00E718AA">
        <w:rPr>
          <w:rFonts w:eastAsia="Calibri" w:cstheme="minorHAnsi"/>
          <w:color w:val="000000"/>
          <w:lang w:eastAsia="sl-SI"/>
        </w:rPr>
        <w:t xml:space="preserve">Projekcija števila zaposlenih in prihodkov lesnopredelovalne panoge temelji na doseženih podatkih za leto 2018. V projekcijo smo že vključili </w:t>
      </w:r>
      <w:r w:rsidR="00EE0248">
        <w:rPr>
          <w:rFonts w:eastAsia="Calibri" w:cstheme="minorHAnsi"/>
          <w:color w:val="000000"/>
          <w:lang w:eastAsia="sl-SI"/>
        </w:rPr>
        <w:t xml:space="preserve">ocenjeni </w:t>
      </w:r>
      <w:r w:rsidR="00E718AA" w:rsidRPr="00E718AA">
        <w:rPr>
          <w:rFonts w:eastAsia="Calibri" w:cstheme="minorHAnsi"/>
          <w:color w:val="000000"/>
          <w:lang w:eastAsia="sl-SI"/>
        </w:rPr>
        <w:t xml:space="preserve">padec prihodkov zaradi COVID-19 </w:t>
      </w:r>
      <w:r w:rsidR="00E718AA">
        <w:rPr>
          <w:rFonts w:eastAsia="Calibri" w:cstheme="minorHAnsi"/>
          <w:color w:val="000000"/>
          <w:lang w:eastAsia="sl-SI"/>
        </w:rPr>
        <w:t>v letu 2020 za 8</w:t>
      </w:r>
      <w:r w:rsidR="002D1D3A">
        <w:rPr>
          <w:rFonts w:eastAsia="Calibri" w:cstheme="minorHAnsi"/>
          <w:color w:val="000000"/>
          <w:lang w:eastAsia="sl-SI"/>
        </w:rPr>
        <w:t> </w:t>
      </w:r>
      <w:r w:rsidR="00E718AA">
        <w:rPr>
          <w:rFonts w:eastAsia="Calibri" w:cstheme="minorHAnsi"/>
          <w:color w:val="000000"/>
          <w:lang w:eastAsia="sl-SI"/>
        </w:rPr>
        <w:t>%</w:t>
      </w:r>
      <w:r w:rsidR="00C65CF9">
        <w:rPr>
          <w:rFonts w:eastAsia="Calibri" w:cstheme="minorHAnsi"/>
          <w:color w:val="000000"/>
          <w:lang w:eastAsia="sl-SI"/>
        </w:rPr>
        <w:t>,</w:t>
      </w:r>
      <w:r w:rsidR="00E718AA">
        <w:rPr>
          <w:rFonts w:eastAsia="Calibri" w:cstheme="minorHAnsi"/>
          <w:color w:val="000000"/>
          <w:lang w:eastAsia="sl-SI"/>
        </w:rPr>
        <w:t xml:space="preserve"> v naslednjih letih predvidevamo zaradi spodbud lesnopredelovalni panogi nekoliko hitrejšo rast prihodkov, ki bi leta 2030 že presegli magično mejo 2 mrd EUR. Projekcija ne vključuje inflacije. Ob takšnem trendu bi lesnopredelovalna panoga predstavljala 1,53 % prihodkov gospodarstva, kar je znatno povečanje v primerjavi z letom 2018, ko je bil strukturni delež samo 1,3</w:t>
      </w:r>
      <w:r w:rsidR="00EE0248">
        <w:rPr>
          <w:rFonts w:eastAsia="Calibri" w:cstheme="minorHAnsi"/>
          <w:color w:val="000000"/>
          <w:lang w:eastAsia="sl-SI"/>
        </w:rPr>
        <w:t>6</w:t>
      </w:r>
      <w:r w:rsidR="00E718AA">
        <w:rPr>
          <w:rFonts w:eastAsia="Calibri" w:cstheme="minorHAnsi"/>
          <w:color w:val="000000"/>
          <w:lang w:eastAsia="sl-SI"/>
        </w:rPr>
        <w:t xml:space="preserve"> %. Število zaposlenih bi preseglo 15.000.</w:t>
      </w:r>
    </w:p>
    <w:p w14:paraId="70BC542D" w14:textId="77777777" w:rsidR="00E8645D" w:rsidRDefault="00E8645D" w:rsidP="00A22F42">
      <w:pPr>
        <w:pStyle w:val="Odstavekseznama"/>
        <w:spacing w:after="200"/>
        <w:ind w:left="0"/>
        <w:jc w:val="both"/>
        <w:rPr>
          <w:rFonts w:eastAsia="Calibri" w:cstheme="minorHAnsi"/>
          <w:color w:val="000000"/>
          <w:lang w:eastAsia="sl-SI"/>
        </w:rPr>
      </w:pPr>
    </w:p>
    <w:p w14:paraId="03F63571" w14:textId="74C3BB11" w:rsidR="00E718AA" w:rsidRDefault="00E8645D" w:rsidP="00A22F42">
      <w:pPr>
        <w:pStyle w:val="Odstavekseznama"/>
        <w:spacing w:after="200"/>
        <w:ind w:left="0"/>
        <w:jc w:val="both"/>
        <w:rPr>
          <w:rFonts w:eastAsia="Calibri" w:cstheme="minorHAnsi"/>
          <w:color w:val="000000"/>
          <w:lang w:eastAsia="sl-SI"/>
        </w:rPr>
      </w:pPr>
      <w:r>
        <w:rPr>
          <w:rFonts w:eastAsia="Calibri" w:cstheme="minorHAnsi"/>
          <w:color w:val="000000"/>
          <w:lang w:eastAsia="sl-SI"/>
        </w:rPr>
        <w:lastRenderedPageBreak/>
        <w:t xml:space="preserve">Ob koncu še dodajmo </w:t>
      </w:r>
      <w:r w:rsidRPr="00D529A9">
        <w:rPr>
          <w:rFonts w:eastAsia="Calibri" w:cstheme="minorHAnsi"/>
          <w:b/>
          <w:bCs/>
          <w:color w:val="000000"/>
          <w:lang w:eastAsia="sl-SI"/>
        </w:rPr>
        <w:t>poziv Stalnega posvetovalnega odbora</w:t>
      </w:r>
      <w:r>
        <w:rPr>
          <w:rFonts w:eastAsia="Calibri" w:cstheme="minorHAnsi"/>
          <w:color w:val="000000"/>
          <w:lang w:eastAsia="sl-SI"/>
        </w:rPr>
        <w:t xml:space="preserve"> za podnebno politiko pri predsedniku R</w:t>
      </w:r>
      <w:r w:rsidR="00D529A9">
        <w:rPr>
          <w:rFonts w:eastAsia="Calibri" w:cstheme="minorHAnsi"/>
          <w:color w:val="000000"/>
          <w:lang w:eastAsia="sl-SI"/>
        </w:rPr>
        <w:t>e</w:t>
      </w:r>
      <w:r>
        <w:rPr>
          <w:rFonts w:eastAsia="Calibri" w:cstheme="minorHAnsi"/>
          <w:color w:val="000000"/>
          <w:lang w:eastAsia="sl-SI"/>
        </w:rPr>
        <w:t>publike Slovenije</w:t>
      </w:r>
      <w:r w:rsidR="002D1D3A">
        <w:rPr>
          <w:rFonts w:eastAsia="Calibri" w:cstheme="minorHAnsi"/>
          <w:color w:val="000000"/>
          <w:lang w:eastAsia="sl-SI"/>
        </w:rPr>
        <w:t>,</w:t>
      </w:r>
      <w:r w:rsidR="00D529A9">
        <w:rPr>
          <w:rFonts w:eastAsia="Calibri" w:cstheme="minorHAnsi"/>
          <w:color w:val="000000"/>
          <w:lang w:eastAsia="sl-SI"/>
        </w:rPr>
        <w:t xml:space="preserve"> z dne 22. aprila 2020</w:t>
      </w:r>
      <w:r>
        <w:rPr>
          <w:rFonts w:eastAsia="Calibri" w:cstheme="minorHAnsi"/>
          <w:color w:val="000000"/>
          <w:lang w:eastAsia="sl-SI"/>
        </w:rPr>
        <w:t>, v katerem so med drugimi priznani strokovnjaki</w:t>
      </w:r>
      <w:r w:rsidR="002D1D3A">
        <w:rPr>
          <w:rFonts w:eastAsia="Calibri" w:cstheme="minorHAnsi"/>
          <w:color w:val="000000"/>
          <w:lang w:eastAsia="sl-SI"/>
        </w:rPr>
        <w:t>:</w:t>
      </w:r>
      <w:r>
        <w:rPr>
          <w:rFonts w:eastAsia="Calibri" w:cstheme="minorHAnsi"/>
          <w:color w:val="000000"/>
          <w:lang w:eastAsia="sl-SI"/>
        </w:rPr>
        <w:t xml:space="preserve"> dr. Lučka Kajfež Bogataj, mag. Zoran Kus, dr. Dušan Plut, mag. Andreja Urbančič</w:t>
      </w:r>
      <w:r w:rsidR="00D529A9">
        <w:rPr>
          <w:rFonts w:eastAsia="Calibri" w:cstheme="minorHAnsi"/>
          <w:color w:val="000000"/>
          <w:lang w:eastAsia="sl-SI"/>
        </w:rPr>
        <w:t>:</w:t>
      </w:r>
    </w:p>
    <w:p w14:paraId="476183B7" w14:textId="776DBB0C" w:rsidR="00D529A9" w:rsidRPr="00FA25E1" w:rsidRDefault="00D529A9" w:rsidP="00483C9D">
      <w:pPr>
        <w:pStyle w:val="Odstavekseznama"/>
        <w:spacing w:after="200"/>
        <w:ind w:left="0"/>
        <w:jc w:val="both"/>
        <w:rPr>
          <w:lang w:eastAsia="sl-SI"/>
        </w:rPr>
      </w:pPr>
      <w:r>
        <w:rPr>
          <w:rFonts w:eastAsia="Calibri" w:cstheme="minorHAnsi"/>
          <w:color w:val="000000"/>
          <w:lang w:eastAsia="sl-SI"/>
        </w:rPr>
        <w:t xml:space="preserve">»Stalni posvetovalni odbor </w:t>
      </w:r>
      <w:r w:rsidRPr="00092466">
        <w:rPr>
          <w:rFonts w:eastAsia="Calibri" w:cstheme="minorHAnsi"/>
          <w:b/>
          <w:bCs/>
          <w:color w:val="000000"/>
          <w:lang w:eastAsia="sl-SI"/>
        </w:rPr>
        <w:t>poziva Vlado Republike Slovenije k pripravi konkretnih zelenih ukrepov</w:t>
      </w:r>
      <w:r>
        <w:rPr>
          <w:rFonts w:eastAsia="Calibri" w:cstheme="minorHAnsi"/>
          <w:color w:val="000000"/>
          <w:lang w:eastAsia="sl-SI"/>
        </w:rPr>
        <w:t xml:space="preserve">, predpisov in naložb v tretjem sklopu ukrepov za izhod iz </w:t>
      </w:r>
      <w:proofErr w:type="spellStart"/>
      <w:r>
        <w:rPr>
          <w:rFonts w:eastAsia="Calibri" w:cstheme="minorHAnsi"/>
          <w:color w:val="000000"/>
          <w:lang w:eastAsia="sl-SI"/>
        </w:rPr>
        <w:t>netrajnostnega</w:t>
      </w:r>
      <w:proofErr w:type="spellEnd"/>
      <w:r>
        <w:rPr>
          <w:rFonts w:eastAsia="Calibri" w:cstheme="minorHAnsi"/>
          <w:color w:val="000000"/>
          <w:lang w:eastAsia="sl-SI"/>
        </w:rPr>
        <w:t xml:space="preserve"> razvoja. Predlagani ukrepi morajo biti hkrati usmerjeni tudi v blaženje in prilagajanje podnebnim spremembam, varovanje zdravja in okolja, blaginjo in zadovoljstvo ljudi, premik k trajnostnim vrednotam, </w:t>
      </w:r>
      <w:r w:rsidRPr="00D529A9">
        <w:rPr>
          <w:rFonts w:eastAsia="Calibri" w:cstheme="minorHAnsi"/>
          <w:b/>
          <w:bCs/>
          <w:color w:val="000000"/>
          <w:lang w:eastAsia="sl-SI"/>
        </w:rPr>
        <w:t>razvoj zelene proizvodnje in potrošnje, zagotavljanje zelenih delovnih mest</w:t>
      </w:r>
      <w:r>
        <w:rPr>
          <w:rFonts w:eastAsia="Calibri" w:cstheme="minorHAnsi"/>
          <w:color w:val="000000"/>
          <w:lang w:eastAsia="sl-SI"/>
        </w:rPr>
        <w:t xml:space="preserve"> ter odpiranje trajnostnih izvoznih priložnosti. Med prvimi so lahko:</w:t>
      </w:r>
      <w:r w:rsidR="002D1D3A">
        <w:rPr>
          <w:rFonts w:eastAsia="Calibri" w:cstheme="minorHAnsi"/>
          <w:color w:val="000000"/>
          <w:lang w:eastAsia="sl-SI"/>
        </w:rPr>
        <w:t xml:space="preserve"> </w:t>
      </w:r>
      <w:r w:rsidRPr="002D1D3A">
        <w:rPr>
          <w:lang w:eastAsia="sl-SI"/>
        </w:rPr>
        <w:t xml:space="preserve">Intenzivno spodbujanje širše prenove stavb, torej energetske, protipotresne in trajnostne. Pri tem si posebno pozornost zasluži </w:t>
      </w:r>
      <w:r w:rsidRPr="00FA25E1">
        <w:rPr>
          <w:lang w:eastAsia="sl-SI"/>
        </w:rPr>
        <w:t>lesena gradnja</w:t>
      </w:r>
      <w:r w:rsidR="002D1D3A">
        <w:rPr>
          <w:lang w:eastAsia="sl-SI"/>
        </w:rPr>
        <w:t xml:space="preserve"> </w:t>
      </w:r>
      <w:r w:rsidRPr="002D1D3A">
        <w:rPr>
          <w:lang w:eastAsia="sl-SI"/>
        </w:rPr>
        <w:t>….«</w:t>
      </w:r>
    </w:p>
    <w:p w14:paraId="0306DCE0" w14:textId="77777777" w:rsidR="00A91689" w:rsidRPr="00D529A9" w:rsidRDefault="00A91689" w:rsidP="002A0742">
      <w:pPr>
        <w:pStyle w:val="Odstavekseznama"/>
        <w:spacing w:after="200"/>
        <w:jc w:val="both"/>
        <w:rPr>
          <w:rFonts w:eastAsia="Calibri" w:cstheme="minorHAnsi"/>
          <w:b/>
          <w:bCs/>
          <w:color w:val="000000"/>
          <w:lang w:eastAsia="sl-SI"/>
        </w:rPr>
      </w:pPr>
    </w:p>
    <w:p w14:paraId="3954253D" w14:textId="77777777" w:rsidR="007D0327" w:rsidRDefault="004435EC" w:rsidP="009803CD">
      <w:pPr>
        <w:pStyle w:val="Naslov2"/>
        <w:numPr>
          <w:ilvl w:val="1"/>
          <w:numId w:val="53"/>
        </w:numPr>
        <w:rPr>
          <w:rFonts w:eastAsia="Calibri"/>
          <w:b/>
          <w:bCs/>
          <w:lang w:eastAsia="sl-SI"/>
        </w:rPr>
      </w:pPr>
      <w:bookmarkStart w:id="51" w:name="_Toc41132811"/>
      <w:r w:rsidRPr="007C6DE4">
        <w:rPr>
          <w:rFonts w:eastAsia="Calibri"/>
          <w:b/>
          <w:bCs/>
          <w:color w:val="385623" w:themeColor="accent6" w:themeShade="80"/>
          <w:lang w:eastAsia="sl-SI"/>
        </w:rPr>
        <w:t>P</w:t>
      </w:r>
      <w:r w:rsidR="007D0327" w:rsidRPr="007C6DE4">
        <w:rPr>
          <w:rFonts w:eastAsia="Calibri"/>
          <w:b/>
          <w:bCs/>
          <w:color w:val="385623" w:themeColor="accent6" w:themeShade="80"/>
          <w:lang w:eastAsia="sl-SI"/>
        </w:rPr>
        <w:t>otrebn</w:t>
      </w:r>
      <w:r w:rsidR="004A1B9C">
        <w:rPr>
          <w:rFonts w:eastAsia="Calibri"/>
          <w:b/>
          <w:bCs/>
          <w:color w:val="385623" w:themeColor="accent6" w:themeShade="80"/>
          <w:lang w:eastAsia="sl-SI"/>
        </w:rPr>
        <w:t>e aktivnosti in</w:t>
      </w:r>
      <w:r w:rsidR="007D0327" w:rsidRPr="007C6DE4">
        <w:rPr>
          <w:rFonts w:eastAsia="Calibri"/>
          <w:b/>
          <w:bCs/>
          <w:color w:val="385623" w:themeColor="accent6" w:themeShade="80"/>
          <w:lang w:eastAsia="sl-SI"/>
        </w:rPr>
        <w:t xml:space="preserve"> </w:t>
      </w:r>
      <w:r w:rsidR="004A1B9C">
        <w:rPr>
          <w:rFonts w:eastAsia="Calibri"/>
          <w:b/>
          <w:bCs/>
          <w:color w:val="385623" w:themeColor="accent6" w:themeShade="80"/>
          <w:lang w:eastAsia="sl-SI"/>
        </w:rPr>
        <w:t xml:space="preserve">posegi v </w:t>
      </w:r>
      <w:r w:rsidR="007D0327" w:rsidRPr="007C6DE4">
        <w:rPr>
          <w:rFonts w:eastAsia="Calibri"/>
          <w:b/>
          <w:bCs/>
          <w:color w:val="385623" w:themeColor="accent6" w:themeShade="80"/>
          <w:lang w:eastAsia="sl-SI"/>
        </w:rPr>
        <w:t>normativn</w:t>
      </w:r>
      <w:r w:rsidR="004A1B9C">
        <w:rPr>
          <w:rFonts w:eastAsia="Calibri"/>
          <w:b/>
          <w:bCs/>
          <w:color w:val="385623" w:themeColor="accent6" w:themeShade="80"/>
          <w:lang w:eastAsia="sl-SI"/>
        </w:rPr>
        <w:t>o</w:t>
      </w:r>
      <w:r w:rsidR="007D0327" w:rsidRPr="007C6DE4">
        <w:rPr>
          <w:rFonts w:eastAsia="Calibri"/>
          <w:b/>
          <w:bCs/>
          <w:color w:val="385623" w:themeColor="accent6" w:themeShade="80"/>
          <w:lang w:eastAsia="sl-SI"/>
        </w:rPr>
        <w:t xml:space="preserve"> ureditev</w:t>
      </w:r>
      <w:bookmarkEnd w:id="51"/>
      <w:r w:rsidR="007D0327" w:rsidRPr="007C6DE4">
        <w:rPr>
          <w:rFonts w:eastAsia="Calibri"/>
          <w:b/>
          <w:bCs/>
          <w:color w:val="385623" w:themeColor="accent6" w:themeShade="80"/>
          <w:lang w:eastAsia="sl-SI"/>
        </w:rPr>
        <w:t xml:space="preserve"> </w:t>
      </w:r>
    </w:p>
    <w:p w14:paraId="6C2560EA" w14:textId="77777777" w:rsidR="00E718AA" w:rsidRDefault="00E718AA" w:rsidP="00E718AA">
      <w:pPr>
        <w:rPr>
          <w:lang w:eastAsia="sl-SI"/>
        </w:rPr>
      </w:pPr>
    </w:p>
    <w:p w14:paraId="7103D3FC" w14:textId="6A444E7A" w:rsidR="00A91689" w:rsidRDefault="00E718AA" w:rsidP="00A91689">
      <w:pPr>
        <w:jc w:val="both"/>
        <w:rPr>
          <w:lang w:eastAsia="sl-SI"/>
        </w:rPr>
      </w:pPr>
      <w:r>
        <w:rPr>
          <w:lang w:eastAsia="sl-SI"/>
        </w:rPr>
        <w:t xml:space="preserve">Za realizacijo prehoda v nizko </w:t>
      </w:r>
      <w:proofErr w:type="spellStart"/>
      <w:r>
        <w:rPr>
          <w:lang w:eastAsia="sl-SI"/>
        </w:rPr>
        <w:t>ogljično</w:t>
      </w:r>
      <w:proofErr w:type="spellEnd"/>
      <w:r>
        <w:rPr>
          <w:lang w:eastAsia="sl-SI"/>
        </w:rPr>
        <w:t xml:space="preserve"> družbo, ki bo temeljila na tr</w:t>
      </w:r>
      <w:r w:rsidR="00A91689">
        <w:rPr>
          <w:lang w:eastAsia="sl-SI"/>
        </w:rPr>
        <w:t>aj</w:t>
      </w:r>
      <w:r>
        <w:rPr>
          <w:lang w:eastAsia="sl-SI"/>
        </w:rPr>
        <w:t>nostnem razvoju</w:t>
      </w:r>
      <w:r w:rsidR="00092466">
        <w:rPr>
          <w:lang w:eastAsia="sl-SI"/>
        </w:rPr>
        <w:t>,</w:t>
      </w:r>
      <w:r>
        <w:rPr>
          <w:lang w:eastAsia="sl-SI"/>
        </w:rPr>
        <w:t xml:space="preserve"> bo potrebno </w:t>
      </w:r>
      <w:r w:rsidR="00A91689">
        <w:rPr>
          <w:lang w:eastAsia="sl-SI"/>
        </w:rPr>
        <w:t>prilagoditi normativno ureditev. Pred tem mora Slovenija na podlagi Zelenega dogovora EU sprejeti Strategijo tako imenovanega zelenega razvoja do leta 2030</w:t>
      </w:r>
      <w:r w:rsidR="00FA25E1">
        <w:rPr>
          <w:lang w:eastAsia="sl-SI"/>
        </w:rPr>
        <w:t>,</w:t>
      </w:r>
      <w:r w:rsidR="00A91689">
        <w:rPr>
          <w:lang w:eastAsia="sl-SI"/>
        </w:rPr>
        <w:t xml:space="preserve"> s pogledom do 2050. Strategiji bodo sledile politike. Za predelovalno industrijo bo najpomembnejša Nova industrijska politika, ki mora utemeljiti </w:t>
      </w:r>
      <w:proofErr w:type="spellStart"/>
      <w:r w:rsidR="00A91689">
        <w:rPr>
          <w:lang w:eastAsia="sl-SI"/>
        </w:rPr>
        <w:t>ogljično</w:t>
      </w:r>
      <w:proofErr w:type="spellEnd"/>
      <w:r w:rsidR="00A91689">
        <w:rPr>
          <w:lang w:eastAsia="sl-SI"/>
        </w:rPr>
        <w:t xml:space="preserve"> skoraj nevtralno industrijsko proizvodnjo in ključni del te strategije mora biti raba domačih obnovljivih surovin in vzpostavitev lesne vertikalne verige, ki bo vključevala tako primarno, sekundarno in finalno predelavo lesa v povezavi z ostalimi sektorji. Les kot strateška surovina mora biti postavljen kot osrednji material </w:t>
      </w:r>
      <w:r w:rsidR="00FA25E1">
        <w:rPr>
          <w:lang w:eastAsia="sl-SI"/>
        </w:rPr>
        <w:t xml:space="preserve">tako </w:t>
      </w:r>
      <w:r w:rsidR="00A91689">
        <w:rPr>
          <w:lang w:eastAsia="sl-SI"/>
        </w:rPr>
        <w:t xml:space="preserve">v predelovalnih panogah kot gradbeništvu. </w:t>
      </w:r>
    </w:p>
    <w:p w14:paraId="3AE868CD" w14:textId="77777777" w:rsidR="001F303E" w:rsidRDefault="00A91689" w:rsidP="00A91689">
      <w:pPr>
        <w:jc w:val="both"/>
        <w:rPr>
          <w:lang w:eastAsia="sl-SI"/>
        </w:rPr>
      </w:pPr>
      <w:r>
        <w:rPr>
          <w:lang w:eastAsia="sl-SI"/>
        </w:rPr>
        <w:t>Priprava Strategije zelenega razvoja države ne sme trajati tako dolgo kot priprava Nacionalnega energetskega</w:t>
      </w:r>
      <w:r w:rsidR="001F303E">
        <w:rPr>
          <w:lang w:eastAsia="sl-SI"/>
        </w:rPr>
        <w:t xml:space="preserve"> programa, ki bi moral biti pripravljen na podlagi Energetskega zakona iz leta 2000, sprejet pa je bil na Vladi RS šele maja 2020 z drugim imenom.</w:t>
      </w:r>
    </w:p>
    <w:p w14:paraId="01095CDD" w14:textId="0F42577B" w:rsidR="00E718AA" w:rsidRDefault="001F303E" w:rsidP="00A91689">
      <w:pPr>
        <w:jc w:val="both"/>
        <w:rPr>
          <w:lang w:eastAsia="sl-SI"/>
        </w:rPr>
      </w:pPr>
      <w:r>
        <w:rPr>
          <w:lang w:eastAsia="sl-SI"/>
        </w:rPr>
        <w:t>Za uresničitev trajnostnega razvojnega preboja, ki mora zagotoviti tudi prijazno poslovno okolje za lesno predelovalno panogo</w:t>
      </w:r>
      <w:r w:rsidR="00FA25E1">
        <w:rPr>
          <w:lang w:eastAsia="sl-SI"/>
        </w:rPr>
        <w:t>,</w:t>
      </w:r>
      <w:r>
        <w:rPr>
          <w:lang w:eastAsia="sl-SI"/>
        </w:rPr>
        <w:t xml:space="preserve"> bo tako potrebno:</w:t>
      </w:r>
    </w:p>
    <w:p w14:paraId="5F3C3C56" w14:textId="59838F3C" w:rsidR="001F303E" w:rsidRDefault="001F303E" w:rsidP="009803CD">
      <w:pPr>
        <w:pStyle w:val="Odstavekseznama"/>
        <w:numPr>
          <w:ilvl w:val="0"/>
          <w:numId w:val="56"/>
        </w:numPr>
        <w:jc w:val="both"/>
        <w:rPr>
          <w:lang w:eastAsia="sl-SI"/>
        </w:rPr>
      </w:pPr>
      <w:r>
        <w:rPr>
          <w:lang w:eastAsia="sl-SI"/>
        </w:rPr>
        <w:t xml:space="preserve">pripraviti strategijo lesne vertikalne verige, ki bo temeljila na multidisciplinarnem pristopu in lesu kot </w:t>
      </w:r>
      <w:r w:rsidRPr="002A0742">
        <w:rPr>
          <w:b/>
          <w:bCs/>
          <w:lang w:eastAsia="sl-SI"/>
        </w:rPr>
        <w:t>strateški surovini države</w:t>
      </w:r>
      <w:r w:rsidR="00FA25E1">
        <w:rPr>
          <w:b/>
          <w:bCs/>
          <w:lang w:eastAsia="sl-SI"/>
        </w:rPr>
        <w:t>,</w:t>
      </w:r>
      <w:r w:rsidR="004A1B9C">
        <w:rPr>
          <w:lang w:eastAsia="sl-SI"/>
        </w:rPr>
        <w:t xml:space="preserve"> in utemeljila </w:t>
      </w:r>
      <w:r w:rsidR="004A1B9C" w:rsidRPr="002A0742">
        <w:rPr>
          <w:b/>
          <w:bCs/>
          <w:lang w:eastAsia="sl-SI"/>
        </w:rPr>
        <w:t>Sklad za trajnostni razvoj</w:t>
      </w:r>
      <w:r>
        <w:rPr>
          <w:lang w:eastAsia="sl-SI"/>
        </w:rPr>
        <w:t>;</w:t>
      </w:r>
    </w:p>
    <w:p w14:paraId="24E395F9" w14:textId="052504D3" w:rsidR="001F303E" w:rsidRDefault="001F303E" w:rsidP="009803CD">
      <w:pPr>
        <w:pStyle w:val="Odstavekseznama"/>
        <w:numPr>
          <w:ilvl w:val="0"/>
          <w:numId w:val="56"/>
        </w:numPr>
        <w:jc w:val="both"/>
        <w:rPr>
          <w:lang w:eastAsia="sl-SI"/>
        </w:rPr>
      </w:pPr>
      <w:r>
        <w:rPr>
          <w:lang w:eastAsia="sl-SI"/>
        </w:rPr>
        <w:t xml:space="preserve">izdelati </w:t>
      </w:r>
      <w:r w:rsidRPr="002A0742">
        <w:rPr>
          <w:b/>
          <w:bCs/>
          <w:lang w:eastAsia="sl-SI"/>
        </w:rPr>
        <w:t>politiko</w:t>
      </w:r>
      <w:r w:rsidR="002A0742" w:rsidRPr="002A0742">
        <w:rPr>
          <w:b/>
          <w:bCs/>
          <w:lang w:eastAsia="sl-SI"/>
        </w:rPr>
        <w:t xml:space="preserve"> industrijske</w:t>
      </w:r>
      <w:r w:rsidRPr="002A0742">
        <w:rPr>
          <w:b/>
          <w:bCs/>
          <w:lang w:eastAsia="sl-SI"/>
        </w:rPr>
        <w:t xml:space="preserve"> predelave </w:t>
      </w:r>
      <w:r w:rsidR="002A0742" w:rsidRPr="002A0742">
        <w:rPr>
          <w:b/>
          <w:bCs/>
          <w:lang w:eastAsia="sl-SI"/>
        </w:rPr>
        <w:t xml:space="preserve">in rabe </w:t>
      </w:r>
      <w:r w:rsidRPr="002A0742">
        <w:rPr>
          <w:b/>
          <w:bCs/>
          <w:lang w:eastAsia="sl-SI"/>
        </w:rPr>
        <w:t>lesa</w:t>
      </w:r>
      <w:r w:rsidR="008B591C">
        <w:rPr>
          <w:lang w:eastAsia="sl-SI"/>
        </w:rPr>
        <w:t xml:space="preserve">, </w:t>
      </w:r>
      <w:r>
        <w:rPr>
          <w:lang w:eastAsia="sl-SI"/>
        </w:rPr>
        <w:t>ki bo osrednji del Nove industrijske politike Republike Slovenije;</w:t>
      </w:r>
    </w:p>
    <w:p w14:paraId="49FD3185" w14:textId="77777777" w:rsidR="001F303E" w:rsidRDefault="001F303E" w:rsidP="009803CD">
      <w:pPr>
        <w:pStyle w:val="Odstavekseznama"/>
        <w:numPr>
          <w:ilvl w:val="0"/>
          <w:numId w:val="56"/>
        </w:numPr>
        <w:jc w:val="both"/>
        <w:rPr>
          <w:lang w:eastAsia="sl-SI"/>
        </w:rPr>
      </w:pPr>
      <w:r>
        <w:rPr>
          <w:lang w:eastAsia="sl-SI"/>
        </w:rPr>
        <w:t xml:space="preserve">z vsemi deležniki pripraviti </w:t>
      </w:r>
      <w:r w:rsidRPr="002A0742">
        <w:rPr>
          <w:b/>
          <w:bCs/>
          <w:lang w:eastAsia="sl-SI"/>
        </w:rPr>
        <w:t>akcijski načrt</w:t>
      </w:r>
      <w:r>
        <w:rPr>
          <w:lang w:eastAsia="sl-SI"/>
        </w:rPr>
        <w:t xml:space="preserve"> za uresničitev strategije lesne vertikalne verige in politike predelave lesa v Sloveniji.</w:t>
      </w:r>
    </w:p>
    <w:p w14:paraId="1161A0C6" w14:textId="698F43D2" w:rsidR="001F303E" w:rsidRDefault="004A1B9C" w:rsidP="001F303E">
      <w:pPr>
        <w:jc w:val="both"/>
        <w:rPr>
          <w:lang w:eastAsia="sl-SI"/>
        </w:rPr>
      </w:pPr>
      <w:r>
        <w:rPr>
          <w:lang w:eastAsia="sl-SI"/>
        </w:rPr>
        <w:t>Brez sprememb zakonov, uredb in drugih aktov ne bo šlo. V nadaljevanju navajamo samo nekatere spremembe</w:t>
      </w:r>
      <w:r w:rsidR="00FA25E1">
        <w:rPr>
          <w:lang w:eastAsia="sl-SI"/>
        </w:rPr>
        <w:t xml:space="preserve"> in</w:t>
      </w:r>
      <w:r w:rsidR="00E32D94">
        <w:rPr>
          <w:lang w:eastAsia="sl-SI"/>
        </w:rPr>
        <w:t xml:space="preserve"> dopolnitve,</w:t>
      </w:r>
      <w:r>
        <w:rPr>
          <w:lang w:eastAsia="sl-SI"/>
        </w:rPr>
        <w:t xml:space="preserve"> ki so nujne in se nakazujejo tudi prek vsebine te študije:</w:t>
      </w:r>
    </w:p>
    <w:p w14:paraId="69617D28" w14:textId="342447D0" w:rsidR="00E718AA" w:rsidRDefault="00A94428" w:rsidP="009803CD">
      <w:pPr>
        <w:pStyle w:val="Odstavekseznama"/>
        <w:numPr>
          <w:ilvl w:val="0"/>
          <w:numId w:val="51"/>
        </w:numPr>
        <w:rPr>
          <w:lang w:eastAsia="sl-SI"/>
        </w:rPr>
      </w:pPr>
      <w:r>
        <w:rPr>
          <w:lang w:eastAsia="sl-SI"/>
        </w:rPr>
        <w:t xml:space="preserve">Zakon o </w:t>
      </w:r>
      <w:r w:rsidRPr="008228DA">
        <w:rPr>
          <w:b/>
          <w:bCs/>
          <w:lang w:eastAsia="sl-SI"/>
        </w:rPr>
        <w:t>Skladu za trajnostni razvoj</w:t>
      </w:r>
      <w:r>
        <w:rPr>
          <w:lang w:eastAsia="sl-SI"/>
        </w:rPr>
        <w:t xml:space="preserve"> </w:t>
      </w:r>
      <w:r w:rsidR="0069643F">
        <w:rPr>
          <w:lang w:eastAsia="sl-SI"/>
        </w:rPr>
        <w:t xml:space="preserve"> – </w:t>
      </w:r>
      <w:r>
        <w:rPr>
          <w:lang w:eastAsia="sl-SI"/>
        </w:rPr>
        <w:t>nov zakon</w:t>
      </w:r>
      <w:r w:rsidR="00E32D94">
        <w:rPr>
          <w:lang w:eastAsia="sl-SI"/>
        </w:rPr>
        <w:t xml:space="preserve"> – zagotoviti vire za financiranje in spodbujanje izvajanja Strategije zelenega razvoja Slovenije;</w:t>
      </w:r>
      <w:r w:rsidR="008228DA">
        <w:rPr>
          <w:lang w:eastAsia="sl-SI"/>
        </w:rPr>
        <w:t xml:space="preserve"> preveriti smiselnost vključitve dela prihodkov sklada med </w:t>
      </w:r>
      <w:proofErr w:type="spellStart"/>
      <w:r w:rsidR="008228DA">
        <w:rPr>
          <w:lang w:eastAsia="sl-SI"/>
        </w:rPr>
        <w:t>okoljske</w:t>
      </w:r>
      <w:proofErr w:type="spellEnd"/>
      <w:r w:rsidR="008228DA">
        <w:rPr>
          <w:lang w:eastAsia="sl-SI"/>
        </w:rPr>
        <w:t xml:space="preserve"> dajatve, ki jih določa Zakon o varovanju okolja v členih 111. do 139. (v teh členih se določa tudi načela in trgovanje z emisijskimi kuponi – podnebni sklad)</w:t>
      </w:r>
    </w:p>
    <w:p w14:paraId="5C0B4E55" w14:textId="1D995984" w:rsidR="000F4C35" w:rsidRDefault="000F4C35" w:rsidP="009803CD">
      <w:pPr>
        <w:pStyle w:val="Odstavekseznama"/>
        <w:numPr>
          <w:ilvl w:val="0"/>
          <w:numId w:val="51"/>
        </w:numPr>
        <w:rPr>
          <w:lang w:eastAsia="sl-SI"/>
        </w:rPr>
      </w:pPr>
      <w:r>
        <w:rPr>
          <w:lang w:eastAsia="sl-SI"/>
        </w:rPr>
        <w:t>Zakon o javnih skladih</w:t>
      </w:r>
      <w:r w:rsidR="00E32D94">
        <w:rPr>
          <w:lang w:eastAsia="sl-SI"/>
        </w:rPr>
        <w:t xml:space="preserve"> – dopolniti najmanj 3. člen z novo alineo, ki določa</w:t>
      </w:r>
      <w:r w:rsidR="0069643F">
        <w:rPr>
          <w:lang w:eastAsia="sl-SI"/>
        </w:rPr>
        <w:t>,</w:t>
      </w:r>
      <w:r w:rsidR="00E32D94">
        <w:rPr>
          <w:lang w:eastAsia="sl-SI"/>
        </w:rPr>
        <w:t xml:space="preserve"> da se javni sklad ustanovi za: izvajanje politike trajnostnega razvoja, ki jo je sprejel ustanovitelj (država)</w:t>
      </w:r>
    </w:p>
    <w:p w14:paraId="38C8F4D0" w14:textId="6BD8A990" w:rsidR="00A94428" w:rsidRDefault="004A18D5" w:rsidP="009803CD">
      <w:pPr>
        <w:pStyle w:val="Odstavekseznama"/>
        <w:numPr>
          <w:ilvl w:val="0"/>
          <w:numId w:val="51"/>
        </w:numPr>
        <w:rPr>
          <w:lang w:eastAsia="sl-SI"/>
        </w:rPr>
      </w:pPr>
      <w:r>
        <w:rPr>
          <w:lang w:eastAsia="sl-SI"/>
        </w:rPr>
        <w:lastRenderedPageBreak/>
        <w:t>Zakon o varstvu okolja (EKO</w:t>
      </w:r>
      <w:r w:rsidR="0069643F">
        <w:rPr>
          <w:lang w:eastAsia="sl-SI"/>
        </w:rPr>
        <w:t xml:space="preserve"> </w:t>
      </w:r>
      <w:r>
        <w:rPr>
          <w:lang w:eastAsia="sl-SI"/>
        </w:rPr>
        <w:t>sklad)</w:t>
      </w:r>
      <w:r w:rsidR="007E5D0B">
        <w:rPr>
          <w:lang w:eastAsia="sl-SI"/>
        </w:rPr>
        <w:t xml:space="preserve"> </w:t>
      </w:r>
      <w:r w:rsidR="0069643F">
        <w:rPr>
          <w:lang w:eastAsia="sl-SI"/>
        </w:rPr>
        <w:t>–</w:t>
      </w:r>
      <w:r w:rsidR="007E5D0B">
        <w:rPr>
          <w:lang w:eastAsia="sl-SI"/>
        </w:rPr>
        <w:t xml:space="preserve"> 143. člen, 2. </w:t>
      </w:r>
      <w:r w:rsidR="0069643F">
        <w:rPr>
          <w:lang w:eastAsia="sl-SI"/>
        </w:rPr>
        <w:t>o</w:t>
      </w:r>
      <w:r w:rsidR="007E5D0B">
        <w:rPr>
          <w:lang w:eastAsia="sl-SI"/>
        </w:rPr>
        <w:t>dstavek</w:t>
      </w:r>
      <w:r w:rsidR="0069643F">
        <w:rPr>
          <w:lang w:eastAsia="sl-SI"/>
        </w:rPr>
        <w:t>,</w:t>
      </w:r>
      <w:r w:rsidR="007E5D0B">
        <w:rPr>
          <w:lang w:eastAsia="sl-SI"/>
        </w:rPr>
        <w:t xml:space="preserve"> se dopolni tako, da glasi: »Ne glede na</w:t>
      </w:r>
      <w:r w:rsidR="00844037">
        <w:rPr>
          <w:lang w:eastAsia="sl-SI"/>
        </w:rPr>
        <w:t xml:space="preserve"> </w:t>
      </w:r>
      <w:r w:rsidR="007E5D0B">
        <w:rPr>
          <w:lang w:eastAsia="sl-SI"/>
        </w:rPr>
        <w:t xml:space="preserve">določbe zakona, ki ureja javne sklade, imenuje vlada v nadzorni svet </w:t>
      </w:r>
      <w:r w:rsidR="0069643F">
        <w:rPr>
          <w:lang w:eastAsia="sl-SI"/>
        </w:rPr>
        <w:t xml:space="preserve"> </w:t>
      </w:r>
      <w:r w:rsidR="007E5D0B">
        <w:rPr>
          <w:lang w:eastAsia="sl-SI"/>
        </w:rPr>
        <w:t>Sklada samo predstavnike ministrstev</w:t>
      </w:r>
      <w:r w:rsidR="0069643F">
        <w:rPr>
          <w:lang w:eastAsia="sl-SI"/>
        </w:rPr>
        <w:t>,</w:t>
      </w:r>
      <w:r w:rsidR="007E5D0B">
        <w:rPr>
          <w:lang w:eastAsia="sl-SI"/>
        </w:rPr>
        <w:t xml:space="preserve"> pristojnih za varstvo okolja, energijo, </w:t>
      </w:r>
      <w:r w:rsidR="007E5D0B" w:rsidRPr="00844037">
        <w:rPr>
          <w:b/>
          <w:bCs/>
          <w:lang w:eastAsia="sl-SI"/>
        </w:rPr>
        <w:t>gospodarski razvoj</w:t>
      </w:r>
      <w:r w:rsidR="007E5D0B">
        <w:rPr>
          <w:lang w:eastAsia="sl-SI"/>
        </w:rPr>
        <w:t xml:space="preserve"> in finance</w:t>
      </w:r>
      <w:r w:rsidR="00844037">
        <w:rPr>
          <w:lang w:eastAsia="sl-SI"/>
        </w:rPr>
        <w:t>«. V 146. členu se dopolni 4</w:t>
      </w:r>
      <w:r w:rsidR="0069643F">
        <w:rPr>
          <w:lang w:eastAsia="sl-SI"/>
        </w:rPr>
        <w:t>.</w:t>
      </w:r>
      <w:r w:rsidR="00844037">
        <w:rPr>
          <w:lang w:eastAsia="sl-SI"/>
        </w:rPr>
        <w:t xml:space="preserve"> točka in </w:t>
      </w:r>
      <w:r w:rsidR="0069643F">
        <w:rPr>
          <w:lang w:eastAsia="sl-SI"/>
        </w:rPr>
        <w:t xml:space="preserve">se </w:t>
      </w:r>
      <w:r w:rsidR="00844037">
        <w:rPr>
          <w:lang w:eastAsia="sl-SI"/>
        </w:rPr>
        <w:t>glasi: »</w:t>
      </w:r>
      <w:r w:rsidR="0069643F">
        <w:rPr>
          <w:lang w:eastAsia="sl-SI"/>
        </w:rPr>
        <w:t>v</w:t>
      </w:r>
      <w:r w:rsidR="00844037">
        <w:rPr>
          <w:lang w:eastAsia="sl-SI"/>
        </w:rPr>
        <w:t xml:space="preserve"> tehnologije in izdelke, ki zmanjšujejo obremenjevanje okolja z </w:t>
      </w:r>
      <w:r w:rsidR="00844037" w:rsidRPr="00844037">
        <w:rPr>
          <w:b/>
          <w:bCs/>
          <w:lang w:eastAsia="sl-SI"/>
        </w:rPr>
        <w:t xml:space="preserve">nizkim ali brez </w:t>
      </w:r>
      <w:proofErr w:type="spellStart"/>
      <w:r w:rsidR="00844037" w:rsidRPr="00844037">
        <w:rPr>
          <w:b/>
          <w:bCs/>
          <w:lang w:eastAsia="sl-SI"/>
        </w:rPr>
        <w:t>ogljičnega</w:t>
      </w:r>
      <w:proofErr w:type="spellEnd"/>
      <w:r w:rsidR="00844037" w:rsidRPr="00844037">
        <w:rPr>
          <w:b/>
          <w:bCs/>
          <w:lang w:eastAsia="sl-SI"/>
        </w:rPr>
        <w:t xml:space="preserve"> odtisa</w:t>
      </w:r>
      <w:r w:rsidR="00844037">
        <w:rPr>
          <w:lang w:eastAsia="sl-SI"/>
        </w:rPr>
        <w:t>«. V 147. členu se v drugem odstavku doda nova 3.a točka, ki glasi: »</w:t>
      </w:r>
      <w:r w:rsidR="00844037" w:rsidRPr="00844037">
        <w:rPr>
          <w:b/>
          <w:bCs/>
          <w:lang w:eastAsia="sl-SI"/>
        </w:rPr>
        <w:t>Spodbujanje okolju prijazne proizvodnje, ki uporablja domačo obnovljivo surovino (npr. les) in je trajnostno naravnana</w:t>
      </w:r>
      <w:r w:rsidR="0069643F">
        <w:rPr>
          <w:b/>
          <w:bCs/>
          <w:lang w:eastAsia="sl-SI"/>
        </w:rPr>
        <w:t>.</w:t>
      </w:r>
      <w:r w:rsidR="00844037">
        <w:rPr>
          <w:lang w:eastAsia="sl-SI"/>
        </w:rPr>
        <w:t>«</w:t>
      </w:r>
    </w:p>
    <w:p w14:paraId="1064928D" w14:textId="3C7F8243" w:rsidR="004A18D5" w:rsidRDefault="004A18D5" w:rsidP="009803CD">
      <w:pPr>
        <w:pStyle w:val="Odstavekseznama"/>
        <w:numPr>
          <w:ilvl w:val="0"/>
          <w:numId w:val="51"/>
        </w:numPr>
        <w:rPr>
          <w:lang w:eastAsia="sl-SI"/>
        </w:rPr>
      </w:pPr>
      <w:r>
        <w:rPr>
          <w:lang w:eastAsia="sl-SI"/>
        </w:rPr>
        <w:t>Zakon o gospodarjenju z gozdovi v lasti Republike Slovenije</w:t>
      </w:r>
      <w:r w:rsidR="008228DA">
        <w:rPr>
          <w:lang w:eastAsia="sl-SI"/>
        </w:rPr>
        <w:t xml:space="preserve"> določa v 33. členu Proračunski sklad za gozdove, tako imenovani </w:t>
      </w:r>
      <w:r>
        <w:rPr>
          <w:lang w:eastAsia="sl-SI"/>
        </w:rPr>
        <w:t>gozdni sklad</w:t>
      </w:r>
      <w:r w:rsidR="008228DA">
        <w:rPr>
          <w:lang w:eastAsia="sl-SI"/>
        </w:rPr>
        <w:t>. V 33. členu se v četrtem odstavku spremeni točka 4. in glasi: »promocija rabe lesa in lesnih izdelkov ter lesne vertikalne verige</w:t>
      </w:r>
      <w:r w:rsidR="0069643F">
        <w:rPr>
          <w:lang w:eastAsia="sl-SI"/>
        </w:rPr>
        <w:t>«</w:t>
      </w:r>
    </w:p>
    <w:p w14:paraId="7D56ED88" w14:textId="21FF7510" w:rsidR="00040099" w:rsidRPr="00040099" w:rsidRDefault="004A18D5" w:rsidP="009803CD">
      <w:pPr>
        <w:pStyle w:val="Odstavekseznama"/>
        <w:numPr>
          <w:ilvl w:val="0"/>
          <w:numId w:val="51"/>
        </w:numPr>
        <w:jc w:val="both"/>
        <w:rPr>
          <w:b/>
          <w:bCs/>
          <w:lang w:eastAsia="sl-SI"/>
        </w:rPr>
      </w:pPr>
      <w:r>
        <w:rPr>
          <w:lang w:eastAsia="sl-SI"/>
        </w:rPr>
        <w:t xml:space="preserve">Zakon o gospodarjenju z gozdovi v lasti Republike Slovenije </w:t>
      </w:r>
      <w:r w:rsidR="0069643F">
        <w:rPr>
          <w:lang w:eastAsia="sl-SI"/>
        </w:rPr>
        <w:t>v</w:t>
      </w:r>
      <w:r w:rsidR="00040099" w:rsidRPr="00040099">
        <w:rPr>
          <w:lang w:eastAsia="sl-SI"/>
        </w:rPr>
        <w:t xml:space="preserve"> 3. odstavku 9. člena ZGGLRS se</w:t>
      </w:r>
      <w:r w:rsidR="00040099" w:rsidRPr="00040099">
        <w:rPr>
          <w:b/>
          <w:bCs/>
          <w:lang w:eastAsia="sl-SI"/>
        </w:rPr>
        <w:t xml:space="preserve"> črta besedica »lahko«</w:t>
      </w:r>
      <w:r w:rsidR="00040099" w:rsidRPr="00040099">
        <w:rPr>
          <w:lang w:eastAsia="sl-SI"/>
        </w:rPr>
        <w:t xml:space="preserve">, tako da </w:t>
      </w:r>
      <w:r w:rsidR="0069643F">
        <w:rPr>
          <w:lang w:eastAsia="sl-SI"/>
        </w:rPr>
        <w:t xml:space="preserve">se </w:t>
      </w:r>
      <w:r w:rsidR="00040099" w:rsidRPr="00040099">
        <w:rPr>
          <w:lang w:eastAsia="sl-SI"/>
        </w:rPr>
        <w:t>tretji odstavek 9. člena glasi</w:t>
      </w:r>
      <w:r w:rsidR="00040099" w:rsidRPr="00040099">
        <w:rPr>
          <w:b/>
          <w:bCs/>
          <w:lang w:eastAsia="sl-SI"/>
        </w:rPr>
        <w:t>: »Družba poleg dejavnosti iz prejšnjega odstavka opravlja še druge dejavnosti, ki so potrebne za gospodarno in učinkovito opravljanje dejavnosti gospodarjenja z državnimi gozdovi in uresničevanje ciljev tega zakona iz 7. člena, kot so</w:t>
      </w:r>
      <w:r w:rsidR="0069643F">
        <w:rPr>
          <w:b/>
          <w:bCs/>
          <w:lang w:eastAsia="sl-SI"/>
        </w:rPr>
        <w:t>:</w:t>
      </w:r>
      <w:r w:rsidR="00040099" w:rsidRPr="00040099">
        <w:rPr>
          <w:b/>
          <w:bCs/>
          <w:lang w:eastAsia="sl-SI"/>
        </w:rPr>
        <w:t xml:space="preserve"> organiziranje centrov za zbiranje, predelavo</w:t>
      </w:r>
      <w:r w:rsidR="00040099">
        <w:rPr>
          <w:lang w:eastAsia="sl-SI"/>
        </w:rPr>
        <w:t xml:space="preserve"> </w:t>
      </w:r>
      <w:r w:rsidR="00040099" w:rsidRPr="00040099">
        <w:rPr>
          <w:b/>
          <w:bCs/>
          <w:lang w:eastAsia="sl-SI"/>
        </w:rPr>
        <w:t xml:space="preserve">lesa in ustvarjanje pogojev za razvoj ter vzpostavljanje </w:t>
      </w:r>
      <w:r w:rsidR="00E206E9">
        <w:rPr>
          <w:b/>
          <w:bCs/>
          <w:lang w:eastAsia="sl-SI"/>
        </w:rPr>
        <w:t xml:space="preserve">gozdno-lesnih </w:t>
      </w:r>
      <w:r w:rsidR="00040099" w:rsidRPr="00040099">
        <w:rPr>
          <w:b/>
          <w:bCs/>
          <w:lang w:eastAsia="sl-SI"/>
        </w:rPr>
        <w:t xml:space="preserve">verig in lesno vertikalni verig s čim višjo dodano vrednostjo.« </w:t>
      </w:r>
      <w:r w:rsidR="00040099" w:rsidRPr="00000337">
        <w:rPr>
          <w:lang w:eastAsia="sl-SI"/>
        </w:rPr>
        <w:t>V 19. členu se doda nov 4. odstavek:</w:t>
      </w:r>
      <w:r w:rsidR="00040099">
        <w:rPr>
          <w:lang w:eastAsia="sl-SI"/>
        </w:rPr>
        <w:t xml:space="preserve"> »</w:t>
      </w:r>
      <w:r w:rsidR="00040099" w:rsidRPr="00040099">
        <w:rPr>
          <w:b/>
          <w:bCs/>
          <w:lang w:eastAsia="sl-SI"/>
        </w:rPr>
        <w:t>Družba izvaja investicije v skladu s prejetim strateškim načrtom in letnim načrtom. Za posamična investicijska vlaganja družba pripravi investicijsko dokumentacijo v skladu z določili predpisov, ki urejajo pripravo in obravnavo investicijske dokumentacije na področju javnih financ«</w:t>
      </w:r>
    </w:p>
    <w:p w14:paraId="0AE37119" w14:textId="43C83520" w:rsidR="004A18D5" w:rsidRDefault="004A18D5" w:rsidP="009803CD">
      <w:pPr>
        <w:pStyle w:val="Odstavekseznama"/>
        <w:numPr>
          <w:ilvl w:val="0"/>
          <w:numId w:val="51"/>
        </w:numPr>
        <w:rPr>
          <w:lang w:eastAsia="sl-SI"/>
        </w:rPr>
      </w:pPr>
      <w:r>
        <w:rPr>
          <w:lang w:eastAsia="sl-SI"/>
        </w:rPr>
        <w:t xml:space="preserve">Zakon o trošarinah </w:t>
      </w:r>
      <w:r w:rsidR="0069643F">
        <w:rPr>
          <w:lang w:eastAsia="sl-SI"/>
        </w:rPr>
        <w:t>–</w:t>
      </w:r>
      <w:r w:rsidR="002A0742">
        <w:rPr>
          <w:lang w:eastAsia="sl-SI"/>
        </w:rPr>
        <w:t xml:space="preserve"> </w:t>
      </w:r>
      <w:r>
        <w:rPr>
          <w:lang w:eastAsia="sl-SI"/>
        </w:rPr>
        <w:t xml:space="preserve">trošarine na lesne </w:t>
      </w:r>
      <w:proofErr w:type="spellStart"/>
      <w:r>
        <w:rPr>
          <w:lang w:eastAsia="sl-SI"/>
        </w:rPr>
        <w:t>pelete</w:t>
      </w:r>
      <w:proofErr w:type="spellEnd"/>
      <w:r>
        <w:rPr>
          <w:lang w:eastAsia="sl-SI"/>
        </w:rPr>
        <w:t xml:space="preserve"> in sekance</w:t>
      </w:r>
      <w:r w:rsidR="002A0742">
        <w:rPr>
          <w:lang w:eastAsia="sl-SI"/>
        </w:rPr>
        <w:t xml:space="preserve"> – prouči naj se vključitev tovrstne trošarine v poglavje 3 </w:t>
      </w:r>
      <w:r w:rsidR="0069643F">
        <w:rPr>
          <w:lang w:eastAsia="sl-SI"/>
        </w:rPr>
        <w:t>Z</w:t>
      </w:r>
      <w:r w:rsidR="002A0742">
        <w:rPr>
          <w:lang w:eastAsia="sl-SI"/>
        </w:rPr>
        <w:t xml:space="preserve">akona </w:t>
      </w:r>
      <w:r w:rsidR="0069643F">
        <w:rPr>
          <w:lang w:eastAsia="sl-SI"/>
        </w:rPr>
        <w:t>–</w:t>
      </w:r>
      <w:r w:rsidR="002A0742">
        <w:rPr>
          <w:lang w:eastAsia="sl-SI"/>
        </w:rPr>
        <w:t xml:space="preserve"> Energenti in električna energija. </w:t>
      </w:r>
      <w:r w:rsidR="0069643F">
        <w:rPr>
          <w:lang w:eastAsia="sl-SI"/>
        </w:rPr>
        <w:t xml:space="preserve">– </w:t>
      </w:r>
      <w:r w:rsidR="002A0742">
        <w:rPr>
          <w:lang w:eastAsia="sl-SI"/>
        </w:rPr>
        <w:t>Trošarine bi bile prihodki Sklada za trajnostni razvoj</w:t>
      </w:r>
    </w:p>
    <w:p w14:paraId="527674C4" w14:textId="6E04A816" w:rsidR="00E8645D" w:rsidRDefault="00E8645D" w:rsidP="009803CD">
      <w:pPr>
        <w:pStyle w:val="Odstavekseznama"/>
        <w:numPr>
          <w:ilvl w:val="0"/>
          <w:numId w:val="51"/>
        </w:numPr>
        <w:rPr>
          <w:lang w:eastAsia="sl-SI"/>
        </w:rPr>
      </w:pPr>
      <w:r>
        <w:rPr>
          <w:lang w:eastAsia="sl-SI"/>
        </w:rPr>
        <w:t>Odlok o programu porabe sredstev Sklada za podnebne spremembe 2020–2023</w:t>
      </w:r>
      <w:r w:rsidR="002A0742">
        <w:rPr>
          <w:lang w:eastAsia="sl-SI"/>
        </w:rPr>
        <w:t xml:space="preserve"> prilagoditi na način, da bo del sredstev usmerjen v Sklad za trajnostni razvoj</w:t>
      </w:r>
    </w:p>
    <w:p w14:paraId="256A753F" w14:textId="0581CDB5" w:rsidR="00E8645D" w:rsidRDefault="00D529A9" w:rsidP="009803CD">
      <w:pPr>
        <w:pStyle w:val="Odstavekseznama"/>
        <w:numPr>
          <w:ilvl w:val="0"/>
          <w:numId w:val="51"/>
        </w:numPr>
        <w:rPr>
          <w:lang w:eastAsia="sl-SI"/>
        </w:rPr>
      </w:pPr>
      <w:r>
        <w:rPr>
          <w:lang w:eastAsia="sl-SI"/>
        </w:rPr>
        <w:t xml:space="preserve">Akt o ustanovitvi </w:t>
      </w:r>
      <w:proofErr w:type="spellStart"/>
      <w:r>
        <w:rPr>
          <w:lang w:eastAsia="sl-SI"/>
        </w:rPr>
        <w:t>Sidg</w:t>
      </w:r>
      <w:proofErr w:type="spellEnd"/>
      <w:r>
        <w:rPr>
          <w:lang w:eastAsia="sl-SI"/>
        </w:rPr>
        <w:t>,</w:t>
      </w:r>
      <w:r w:rsidR="00A04FAF">
        <w:rPr>
          <w:lang w:eastAsia="sl-SI"/>
        </w:rPr>
        <w:t xml:space="preserve"> d. o. o.</w:t>
      </w:r>
      <w:r>
        <w:rPr>
          <w:lang w:eastAsia="sl-SI"/>
        </w:rPr>
        <w:t xml:space="preserve">, </w:t>
      </w:r>
      <w:r w:rsidR="0069643F">
        <w:rPr>
          <w:lang w:eastAsia="sl-SI"/>
        </w:rPr>
        <w:t xml:space="preserve"> – </w:t>
      </w:r>
      <w:r>
        <w:rPr>
          <w:lang w:eastAsia="sl-SI"/>
        </w:rPr>
        <w:t xml:space="preserve">uskladitev z </w:t>
      </w:r>
      <w:r w:rsidR="002A0742">
        <w:rPr>
          <w:lang w:eastAsia="sl-SI"/>
        </w:rPr>
        <w:t>Z</w:t>
      </w:r>
      <w:r>
        <w:rPr>
          <w:lang w:eastAsia="sl-SI"/>
        </w:rPr>
        <w:t>akonom</w:t>
      </w:r>
      <w:r w:rsidR="002A0742">
        <w:rPr>
          <w:lang w:eastAsia="sl-SI"/>
        </w:rPr>
        <w:t xml:space="preserve"> o gospodarjenju z gozdovi (glej točko zgoraj)</w:t>
      </w:r>
    </w:p>
    <w:p w14:paraId="0020B6E6" w14:textId="7C366432" w:rsidR="00D529A9" w:rsidRDefault="0069643F" w:rsidP="009803CD">
      <w:pPr>
        <w:pStyle w:val="Odstavekseznama"/>
        <w:numPr>
          <w:ilvl w:val="0"/>
          <w:numId w:val="51"/>
        </w:numPr>
        <w:rPr>
          <w:lang w:eastAsia="sl-SI"/>
        </w:rPr>
      </w:pPr>
      <w:r>
        <w:rPr>
          <w:lang w:eastAsia="sl-SI"/>
        </w:rPr>
        <w:t>D</w:t>
      </w:r>
      <w:r w:rsidR="00D529A9">
        <w:rPr>
          <w:lang w:eastAsia="sl-SI"/>
        </w:rPr>
        <w:t>rugi akti iz področja zelenega naročanja in delovanja skladov</w:t>
      </w:r>
    </w:p>
    <w:p w14:paraId="02155433" w14:textId="4DAEDB6F" w:rsidR="00D529A9" w:rsidRDefault="00D529A9" w:rsidP="009803CD">
      <w:pPr>
        <w:pStyle w:val="Odstavekseznama"/>
        <w:numPr>
          <w:ilvl w:val="0"/>
          <w:numId w:val="51"/>
        </w:numPr>
        <w:rPr>
          <w:lang w:eastAsia="sl-SI"/>
        </w:rPr>
      </w:pPr>
      <w:r>
        <w:rPr>
          <w:lang w:eastAsia="sl-SI"/>
        </w:rPr>
        <w:t>Politike razporejanja spodbud za hitrejši in enakomernejši regionalni razvoj</w:t>
      </w:r>
    </w:p>
    <w:p w14:paraId="074BD650" w14:textId="4F77AB16" w:rsidR="00D529A9" w:rsidRDefault="000F4C35" w:rsidP="009803CD">
      <w:pPr>
        <w:pStyle w:val="Odstavekseznama"/>
        <w:numPr>
          <w:ilvl w:val="0"/>
          <w:numId w:val="51"/>
        </w:numPr>
        <w:rPr>
          <w:lang w:eastAsia="sl-SI"/>
        </w:rPr>
      </w:pPr>
      <w:r>
        <w:t xml:space="preserve">Program izvajanja finančnih spodbud </w:t>
      </w:r>
      <w:r w:rsidR="005A0240">
        <w:t>M</w:t>
      </w:r>
      <w:r>
        <w:t>inistrstva za gospodarski razvoj in tehnologijo 2015</w:t>
      </w:r>
      <w:r w:rsidR="005A0240">
        <w:t>–</w:t>
      </w:r>
      <w:r>
        <w:t>2020</w:t>
      </w:r>
      <w:r w:rsidR="002A0742">
        <w:t xml:space="preserve"> – veljavnost poteče letos.</w:t>
      </w:r>
      <w:r>
        <w:t xml:space="preserve"> </w:t>
      </w:r>
      <w:r w:rsidR="002A0742">
        <w:t>V</w:t>
      </w:r>
      <w:r>
        <w:t xml:space="preserve"> nov program</w:t>
      </w:r>
      <w:r w:rsidR="005A0240">
        <w:t xml:space="preserve"> moramo</w:t>
      </w:r>
      <w:r>
        <w:t xml:space="preserve"> vnesti spodbude za lesnopredelovalno panogo kot nosilca trajnostnega razvoja Slovenije</w:t>
      </w:r>
    </w:p>
    <w:p w14:paraId="03697C3E" w14:textId="77777777" w:rsidR="00A336F9" w:rsidRDefault="00A336F9" w:rsidP="00A336F9">
      <w:pPr>
        <w:rPr>
          <w:lang w:eastAsia="sl-SI"/>
        </w:rPr>
      </w:pPr>
    </w:p>
    <w:p w14:paraId="00D00B2A" w14:textId="59FF3F27" w:rsidR="00A336F9" w:rsidRDefault="00A336F9" w:rsidP="00A336F9">
      <w:pPr>
        <w:rPr>
          <w:lang w:eastAsia="sl-SI"/>
        </w:rPr>
      </w:pPr>
      <w:r>
        <w:rPr>
          <w:lang w:eastAsia="sl-SI"/>
        </w:rPr>
        <w:t xml:space="preserve">Poleg tega se naj Vlada Republike Slovenije opredeli do predlogov, ki jih je posredoval v preteklosti </w:t>
      </w:r>
      <w:r w:rsidRPr="006560B4">
        <w:rPr>
          <w:lang w:eastAsia="sl-SI"/>
        </w:rPr>
        <w:t>Direktorat za lesarstvo pri</w:t>
      </w:r>
      <w:r>
        <w:rPr>
          <w:lang w:eastAsia="sl-SI"/>
        </w:rPr>
        <w:t xml:space="preserve"> </w:t>
      </w:r>
      <w:r w:rsidR="006560B4">
        <w:rPr>
          <w:lang w:eastAsia="sl-SI"/>
        </w:rPr>
        <w:t xml:space="preserve">Ministrstvu za gospodarski razvoj in tehnologijo. </w:t>
      </w:r>
      <w:r>
        <w:rPr>
          <w:lang w:eastAsia="sl-SI"/>
        </w:rPr>
        <w:t xml:space="preserve"> </w:t>
      </w:r>
    </w:p>
    <w:p w14:paraId="484901AB" w14:textId="77777777" w:rsidR="000C0BEB" w:rsidRDefault="000C0BEB" w:rsidP="000C0BEB">
      <w:pPr>
        <w:rPr>
          <w:lang w:eastAsia="sl-SI"/>
        </w:rPr>
      </w:pPr>
    </w:p>
    <w:sectPr w:rsidR="000C0BEB">
      <w:headerReference w:type="default" r:id="rId84"/>
      <w:footerReference w:type="default" r:id="rId8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A35E7" w14:textId="77777777" w:rsidR="0026479A" w:rsidRDefault="0026479A" w:rsidP="006A0752">
      <w:pPr>
        <w:spacing w:after="0" w:line="240" w:lineRule="auto"/>
      </w:pPr>
      <w:r>
        <w:separator/>
      </w:r>
    </w:p>
  </w:endnote>
  <w:endnote w:type="continuationSeparator" w:id="0">
    <w:p w14:paraId="0055FF75" w14:textId="77777777" w:rsidR="0026479A" w:rsidRDefault="0026479A" w:rsidP="006A0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309753"/>
      <w:docPartObj>
        <w:docPartGallery w:val="Page Numbers (Bottom of Page)"/>
        <w:docPartUnique/>
      </w:docPartObj>
    </w:sdtPr>
    <w:sdtEndPr/>
    <w:sdtContent>
      <w:p w14:paraId="6E68D67F" w14:textId="45388101" w:rsidR="0068624D" w:rsidRDefault="0068624D">
        <w:pPr>
          <w:pStyle w:val="Noga"/>
          <w:jc w:val="right"/>
        </w:pPr>
        <w:r>
          <w:fldChar w:fldCharType="begin"/>
        </w:r>
        <w:r>
          <w:instrText>PAGE   \* MERGEFORMAT</w:instrText>
        </w:r>
        <w:r>
          <w:fldChar w:fldCharType="separate"/>
        </w:r>
        <w:r w:rsidR="005568FE">
          <w:rPr>
            <w:noProof/>
          </w:rPr>
          <w:t>1</w:t>
        </w:r>
        <w:r>
          <w:fldChar w:fldCharType="end"/>
        </w:r>
      </w:p>
    </w:sdtContent>
  </w:sdt>
  <w:p w14:paraId="46F9B7A7" w14:textId="77777777" w:rsidR="0068624D" w:rsidRDefault="0068624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82300" w14:textId="77777777" w:rsidR="0026479A" w:rsidRDefault="0026479A" w:rsidP="006A0752">
      <w:pPr>
        <w:spacing w:after="0" w:line="240" w:lineRule="auto"/>
      </w:pPr>
      <w:r>
        <w:separator/>
      </w:r>
    </w:p>
  </w:footnote>
  <w:footnote w:type="continuationSeparator" w:id="0">
    <w:p w14:paraId="623223CE" w14:textId="77777777" w:rsidR="0026479A" w:rsidRDefault="0026479A" w:rsidP="006A0752">
      <w:pPr>
        <w:spacing w:after="0" w:line="240" w:lineRule="auto"/>
      </w:pPr>
      <w:r>
        <w:continuationSeparator/>
      </w:r>
    </w:p>
  </w:footnote>
  <w:footnote w:id="1">
    <w:p w14:paraId="5B44E909" w14:textId="04763C1A" w:rsidR="0068624D" w:rsidRDefault="0068624D" w:rsidP="00913808">
      <w:pPr>
        <w:pStyle w:val="Sprotnaopomba-besedilo"/>
      </w:pPr>
      <w:r>
        <w:rPr>
          <w:rStyle w:val="Sprotnaopomba-sklic"/>
        </w:rPr>
        <w:footnoteRef/>
      </w:r>
      <w:r>
        <w:t xml:space="preserve"> Sklep Odbora DZ za okolje in prostor, z dne 11. 3. 2011.</w:t>
      </w:r>
    </w:p>
  </w:footnote>
  <w:footnote w:id="2">
    <w:p w14:paraId="7DACDBC7" w14:textId="46EC63A6" w:rsidR="0068624D" w:rsidRDefault="0068624D" w:rsidP="00913808">
      <w:pPr>
        <w:pStyle w:val="Sprotnaopomba-besedilo"/>
      </w:pPr>
      <w:r>
        <w:rPr>
          <w:rStyle w:val="Sprotnaopomba-sklic"/>
        </w:rPr>
        <w:footnoteRef/>
      </w:r>
      <w:r>
        <w:t xml:space="preserve"> </w:t>
      </w:r>
      <w:r>
        <w:t>Akcijski načrt, Les je lep, junij 2012, str. 5.</w:t>
      </w:r>
    </w:p>
  </w:footnote>
  <w:footnote w:id="3">
    <w:p w14:paraId="6B785581" w14:textId="75B7A59A" w:rsidR="0068624D" w:rsidRPr="00730C3A" w:rsidRDefault="0068624D" w:rsidP="00913808">
      <w:pPr>
        <w:pStyle w:val="Sprotnaopomba-besedilo"/>
        <w:rPr>
          <w:vertAlign w:val="superscript"/>
        </w:rPr>
      </w:pPr>
      <w:r>
        <w:rPr>
          <w:rStyle w:val="Sprotnaopomba-sklic"/>
        </w:rPr>
        <w:footnoteRef/>
      </w:r>
      <w:r>
        <w:t xml:space="preserve"> </w:t>
      </w:r>
      <w:r>
        <w:t>Statistični letopis 2013, SURS, tabela 12.4.</w:t>
      </w:r>
    </w:p>
  </w:footnote>
  <w:footnote w:id="4">
    <w:p w14:paraId="02752B94" w14:textId="639B2CCF" w:rsidR="0068624D" w:rsidRDefault="0068624D" w:rsidP="00913808">
      <w:pPr>
        <w:pStyle w:val="Sprotnaopomba-besedilo"/>
      </w:pPr>
      <w:r>
        <w:rPr>
          <w:rStyle w:val="Sprotnaopomba-sklic"/>
        </w:rPr>
        <w:footnoteRef/>
      </w:r>
      <w:r>
        <w:t xml:space="preserve"> </w:t>
      </w:r>
      <w:r>
        <w:t>Poročilo Zavoda za gozdove Slovenije o gozdovih, leto 2013, preglednica 8, 9</w:t>
      </w:r>
    </w:p>
  </w:footnote>
  <w:footnote w:id="5">
    <w:p w14:paraId="64158E07" w14:textId="5312FF14" w:rsidR="0068624D" w:rsidRDefault="0068624D">
      <w:pPr>
        <w:pStyle w:val="Sprotnaopomba-besedilo"/>
      </w:pPr>
      <w:r>
        <w:rPr>
          <w:rStyle w:val="Sprotnaopomba-sklic"/>
        </w:rPr>
        <w:footnoteRef/>
      </w:r>
      <w:r>
        <w:t xml:space="preserve"> </w:t>
      </w:r>
      <w:r>
        <w:t>Poročilo ZGS o gozdovih, leto 2018, str.: 13, 14.</w:t>
      </w:r>
    </w:p>
  </w:footnote>
  <w:footnote w:id="6">
    <w:p w14:paraId="29F68467" w14:textId="1B9DB4AC" w:rsidR="0068624D" w:rsidRDefault="0068624D">
      <w:pPr>
        <w:pStyle w:val="Sprotnaopomba-besedilo"/>
      </w:pPr>
      <w:r>
        <w:rPr>
          <w:rStyle w:val="Sprotnaopomba-sklic"/>
        </w:rPr>
        <w:footnoteRef/>
      </w:r>
      <w:r>
        <w:t xml:space="preserve"> </w:t>
      </w:r>
      <w:r>
        <w:t xml:space="preserve">Predlog Zakona o </w:t>
      </w:r>
      <w:proofErr w:type="spellStart"/>
      <w:r>
        <w:t>gosp.z</w:t>
      </w:r>
      <w:proofErr w:type="spellEnd"/>
      <w:r>
        <w:t xml:space="preserve"> gozdovi v lasti RS - EVA 2015-2330-0061.</w:t>
      </w:r>
    </w:p>
  </w:footnote>
  <w:footnote w:id="7">
    <w:p w14:paraId="71423670" w14:textId="0C28F7D0" w:rsidR="0068624D" w:rsidRDefault="0068624D">
      <w:pPr>
        <w:pStyle w:val="Sprotnaopomba-besedilo"/>
      </w:pPr>
      <w:r>
        <w:rPr>
          <w:rStyle w:val="Sprotnaopomba-sklic"/>
        </w:rPr>
        <w:footnoteRef/>
      </w:r>
      <w:r>
        <w:t xml:space="preserve"> </w:t>
      </w:r>
      <w:r>
        <w:t>Uradni list RS 9/2016.</w:t>
      </w:r>
    </w:p>
  </w:footnote>
  <w:footnote w:id="8">
    <w:p w14:paraId="142F4A6C" w14:textId="6DF6016B" w:rsidR="0068624D" w:rsidRDefault="0068624D">
      <w:pPr>
        <w:pStyle w:val="Sprotnaopomba-besedilo"/>
      </w:pPr>
      <w:r>
        <w:rPr>
          <w:rStyle w:val="Sprotnaopomba-sklic"/>
        </w:rPr>
        <w:footnoteRef/>
      </w:r>
      <w:r>
        <w:t xml:space="preserve"> </w:t>
      </w:r>
      <w:r>
        <w:t>Akt o ustanovitvi družbe Slovenski državni gozdovi, d. o. o.,  št 01406-1/2016/6, Vlada RS.</w:t>
      </w:r>
    </w:p>
  </w:footnote>
  <w:footnote w:id="9">
    <w:p w14:paraId="7546BBB7" w14:textId="1AD0821A" w:rsidR="0068624D" w:rsidRDefault="0068624D">
      <w:pPr>
        <w:pStyle w:val="Sprotnaopomba-besedilo"/>
      </w:pPr>
      <w:r>
        <w:rPr>
          <w:rStyle w:val="Sprotnaopomba-sklic"/>
        </w:rPr>
        <w:footnoteRef/>
      </w:r>
      <w:r>
        <w:t xml:space="preserve"> </w:t>
      </w:r>
      <w:r>
        <w:t>Strukturni deleži so izračunani na podlagi podatkov iz Letnih poročil gospodarskih družb C16 + C31, za leto 2018, AJPES.</w:t>
      </w:r>
    </w:p>
  </w:footnote>
  <w:footnote w:id="10">
    <w:p w14:paraId="359C5B4F" w14:textId="3FBECEF1" w:rsidR="0068624D" w:rsidRDefault="0068624D">
      <w:pPr>
        <w:pStyle w:val="Sprotnaopomba-besedilo"/>
      </w:pPr>
      <w:r>
        <w:rPr>
          <w:rStyle w:val="Sprotnaopomba-sklic"/>
        </w:rPr>
        <w:footnoteRef/>
      </w:r>
      <w:r>
        <w:t xml:space="preserve"> </w:t>
      </w:r>
      <w:r>
        <w:t>Senjur Marjan, Investicijska politika, 1995.</w:t>
      </w:r>
    </w:p>
  </w:footnote>
  <w:footnote w:id="11">
    <w:p w14:paraId="4A67BB0B" w14:textId="61B64561" w:rsidR="0068624D" w:rsidRDefault="0068624D" w:rsidP="000A3EE4">
      <w:pPr>
        <w:pStyle w:val="Sprotnaopomba-besedilo"/>
      </w:pPr>
      <w:r>
        <w:rPr>
          <w:rStyle w:val="Sprotnaopomba-sklic"/>
        </w:rPr>
        <w:footnoteRef/>
      </w:r>
      <w:r>
        <w:t xml:space="preserve"> </w:t>
      </w:r>
      <w:r>
        <w:t>Vsi številčni podatki izhajajo iz poročil Direktorata za lesarstvo pri MGRT.</w:t>
      </w:r>
    </w:p>
  </w:footnote>
  <w:footnote w:id="12">
    <w:p w14:paraId="087F6A91" w14:textId="487216DF" w:rsidR="0068624D" w:rsidRDefault="0068624D">
      <w:pPr>
        <w:pStyle w:val="Sprotnaopomba-besedilo"/>
      </w:pPr>
      <w:r>
        <w:rPr>
          <w:rStyle w:val="Sprotnaopomba-sklic"/>
        </w:rPr>
        <w:footnoteRef/>
      </w:r>
      <w:r>
        <w:t xml:space="preserve"> </w:t>
      </w:r>
      <w:r>
        <w:t>Zbirka delovni zvezki UMAR, Mojca Vendramin, Eksterni stroški sežiganja in odlaganja odpadkov, povzetek, prvi odstavek.</w:t>
      </w:r>
    </w:p>
  </w:footnote>
  <w:footnote w:id="13">
    <w:p w14:paraId="58524492" w14:textId="2834EB71" w:rsidR="0068624D" w:rsidRDefault="0068624D" w:rsidP="00EE69E0">
      <w:pPr>
        <w:pStyle w:val="p1"/>
      </w:pPr>
      <w:r>
        <w:rPr>
          <w:rStyle w:val="Sprotnaopomba-sklic"/>
        </w:rPr>
        <w:footnoteRef/>
      </w:r>
      <w:r>
        <w:t xml:space="preserve"> GTAI (Germany Trade &amp; Invest). 2014. Industries 4.0-Smart Manufacturing for the Future. Berlin, Germany.</w:t>
      </w:r>
      <w:r>
        <w:rPr>
          <w:rStyle w:val="apple-converted-space"/>
        </w:rPr>
        <w:t> </w:t>
      </w:r>
    </w:p>
  </w:footnote>
  <w:footnote w:id="14">
    <w:p w14:paraId="282E5381" w14:textId="60334F2D" w:rsidR="0068624D" w:rsidRDefault="0068624D" w:rsidP="00EE69E0">
      <w:pPr>
        <w:pStyle w:val="p1"/>
      </w:pPr>
      <w:r>
        <w:rPr>
          <w:rStyle w:val="Sprotnaopomba-sklic"/>
        </w:rPr>
        <w:footnoteRef/>
      </w:r>
      <w:r>
        <w:t xml:space="preserve"> Müller, F., D. </w:t>
      </w:r>
      <w:proofErr w:type="spellStart"/>
      <w:r>
        <w:t>Haeger</w:t>
      </w:r>
      <w:proofErr w:type="spellEnd"/>
      <w:r>
        <w:t xml:space="preserve"> and M. </w:t>
      </w:r>
      <w:proofErr w:type="spellStart"/>
      <w:r>
        <w:t>Hanewinkel</w:t>
      </w:r>
      <w:proofErr w:type="spellEnd"/>
      <w:r>
        <w:t>. 2019. Digitization in wood supply – A review on how Industry 4.0 will change the forest value chain. Computers and Electronics in Agriculture, 162: 206–218.</w:t>
      </w:r>
      <w:r>
        <w:rPr>
          <w:rStyle w:val="apple-converted-space"/>
        </w:rPr>
        <w:t> </w:t>
      </w:r>
    </w:p>
  </w:footnote>
  <w:footnote w:id="15">
    <w:p w14:paraId="2C0E29A2" w14:textId="33690D63" w:rsidR="0068624D" w:rsidRDefault="0068624D">
      <w:pPr>
        <w:pStyle w:val="Sprotnaopomba-besedilo"/>
      </w:pPr>
      <w:r>
        <w:rPr>
          <w:rStyle w:val="Sprotnaopomba-sklic"/>
        </w:rPr>
        <w:footnoteRef/>
      </w:r>
      <w:r>
        <w:t xml:space="preserve"> </w:t>
      </w:r>
      <w:proofErr w:type="spellStart"/>
      <w:r>
        <w:t>Lu</w:t>
      </w:r>
      <w:proofErr w:type="spellEnd"/>
      <w:r>
        <w:t xml:space="preserve">, Y. 2017. </w:t>
      </w:r>
      <w:proofErr w:type="spellStart"/>
      <w:r>
        <w:t>Industry</w:t>
      </w:r>
      <w:proofErr w:type="spellEnd"/>
      <w:r>
        <w:t xml:space="preserve"> 4.0: A </w:t>
      </w:r>
      <w:proofErr w:type="spellStart"/>
      <w:r>
        <w:t>survey</w:t>
      </w:r>
      <w:proofErr w:type="spellEnd"/>
      <w:r>
        <w:t xml:space="preserve"> on </w:t>
      </w:r>
      <w:proofErr w:type="spellStart"/>
      <w:r>
        <w:t>technologies</w:t>
      </w:r>
      <w:proofErr w:type="spellEnd"/>
      <w:r>
        <w:t xml:space="preserve">, </w:t>
      </w:r>
      <w:proofErr w:type="spellStart"/>
      <w:r>
        <w:t>applications</w:t>
      </w:r>
      <w:proofErr w:type="spellEnd"/>
      <w:r>
        <w:t xml:space="preserve"> </w:t>
      </w:r>
      <w:proofErr w:type="spellStart"/>
      <w:r>
        <w:t>and</w:t>
      </w:r>
      <w:proofErr w:type="spellEnd"/>
      <w:r>
        <w:t xml:space="preserve"> open </w:t>
      </w:r>
      <w:proofErr w:type="spellStart"/>
      <w:r>
        <w:t>research</w:t>
      </w:r>
      <w:proofErr w:type="spellEnd"/>
      <w:r>
        <w:t xml:space="preserve"> </w:t>
      </w:r>
      <w:proofErr w:type="spellStart"/>
      <w:r>
        <w:t>issues</w:t>
      </w:r>
      <w:proofErr w:type="spellEnd"/>
      <w:r>
        <w:t xml:space="preserve">. </w:t>
      </w:r>
      <w:proofErr w:type="spellStart"/>
      <w:r>
        <w:t>Journal</w:t>
      </w:r>
      <w:proofErr w:type="spellEnd"/>
      <w:r>
        <w:t xml:space="preserve"> </w:t>
      </w:r>
      <w:proofErr w:type="spellStart"/>
      <w:r>
        <w:t>of</w:t>
      </w:r>
      <w:proofErr w:type="spellEnd"/>
      <w:r>
        <w:t xml:space="preserve"> </w:t>
      </w:r>
      <w:proofErr w:type="spellStart"/>
      <w:r>
        <w:t>Industrial</w:t>
      </w:r>
      <w:proofErr w:type="spellEnd"/>
      <w:r>
        <w:t xml:space="preserve"> </w:t>
      </w:r>
      <w:proofErr w:type="spellStart"/>
      <w:r>
        <w:t>Information</w:t>
      </w:r>
      <w:proofErr w:type="spellEnd"/>
      <w:r>
        <w:t xml:space="preserve"> </w:t>
      </w:r>
      <w:proofErr w:type="spellStart"/>
      <w:r>
        <w:t>Integration</w:t>
      </w:r>
      <w:proofErr w:type="spellEnd"/>
      <w:r>
        <w:t xml:space="preserve"> 6: 1–10</w:t>
      </w:r>
    </w:p>
  </w:footnote>
  <w:footnote w:id="16">
    <w:p w14:paraId="02E61248" w14:textId="16482AAC" w:rsidR="0068624D" w:rsidRDefault="0068624D" w:rsidP="00EE69E0">
      <w:pPr>
        <w:pStyle w:val="p1"/>
      </w:pPr>
      <w:r>
        <w:rPr>
          <w:rStyle w:val="Sprotnaopomba-sklic"/>
        </w:rPr>
        <w:footnoteRef/>
      </w:r>
      <w:r>
        <w:t xml:space="preserve"> Xu, L.D., E.L. Xu and L. Li. 2018. Industry 4.0: state of the art and future trends. International Journal of Production Research 56(8): 2941–2962.</w:t>
      </w:r>
      <w:r>
        <w:rPr>
          <w:rStyle w:val="apple-converted-space"/>
        </w:rPr>
        <w:t> </w:t>
      </w:r>
    </w:p>
  </w:footnote>
  <w:footnote w:id="17">
    <w:p w14:paraId="7CDBC602" w14:textId="77777777" w:rsidR="0068624D" w:rsidRDefault="0068624D" w:rsidP="00EE69E0">
      <w:pPr>
        <w:pStyle w:val="p1"/>
      </w:pPr>
      <w:r>
        <w:rPr>
          <w:rStyle w:val="Sprotnaopomba-sklic"/>
        </w:rPr>
        <w:footnoteRef/>
      </w:r>
      <w:r>
        <w:t xml:space="preserve"> Liu, Y., T. Zhao, W. Ju and S. Shi. 2017. Materials discovery and design using machine learning. Journal of </w:t>
      </w:r>
      <w:proofErr w:type="spellStart"/>
      <w:r>
        <w:t>Materiomics</w:t>
      </w:r>
      <w:proofErr w:type="spellEnd"/>
      <w:r>
        <w:t xml:space="preserve"> 3(3): 159–177.</w:t>
      </w:r>
      <w:r>
        <w:rPr>
          <w:rStyle w:val="apple-converted-space"/>
        </w:rPr>
        <w:t> </w:t>
      </w:r>
    </w:p>
    <w:p w14:paraId="3CB1AF78" w14:textId="6F34210A" w:rsidR="0068624D" w:rsidRDefault="0068624D">
      <w:pPr>
        <w:pStyle w:val="Sprotnaopomba-besedilo"/>
      </w:pPr>
    </w:p>
  </w:footnote>
  <w:footnote w:id="18">
    <w:p w14:paraId="39687154" w14:textId="57C839B3" w:rsidR="0068624D" w:rsidRDefault="0068624D" w:rsidP="00940B3B">
      <w:pPr>
        <w:pStyle w:val="p1"/>
      </w:pPr>
      <w:r>
        <w:rPr>
          <w:rStyle w:val="Sprotnaopomba-sklic"/>
        </w:rPr>
        <w:footnoteRef/>
      </w:r>
      <w:r>
        <w:t xml:space="preserve"> Balachandran, P.V., J. Young, T. </w:t>
      </w:r>
      <w:proofErr w:type="spellStart"/>
      <w:r>
        <w:t>Lookman</w:t>
      </w:r>
      <w:proofErr w:type="spellEnd"/>
      <w:r>
        <w:t xml:space="preserve"> and J.M. </w:t>
      </w:r>
      <w:proofErr w:type="spellStart"/>
      <w:r>
        <w:t>Rondinelli</w:t>
      </w:r>
      <w:proofErr w:type="spellEnd"/>
      <w:r>
        <w:t>. 2017. Learning from data to design functional materials without inversion symmetry. Nature Communications 8: Article ID 14282.</w:t>
      </w:r>
      <w:r>
        <w:rPr>
          <w:rStyle w:val="apple-converted-space"/>
        </w:rPr>
        <w:t> </w:t>
      </w:r>
    </w:p>
  </w:footnote>
  <w:footnote w:id="19">
    <w:p w14:paraId="618C2083" w14:textId="4C1BDF22" w:rsidR="0068624D" w:rsidRDefault="0068624D" w:rsidP="00940B3B">
      <w:pPr>
        <w:pStyle w:val="p1"/>
      </w:pPr>
      <w:r>
        <w:rPr>
          <w:rStyle w:val="Sprotnaopomba-sklic"/>
        </w:rPr>
        <w:footnoteRef/>
      </w:r>
      <w:r>
        <w:t xml:space="preserve"> </w:t>
      </w:r>
      <w:proofErr w:type="spellStart"/>
      <w:r>
        <w:t>Behandish</w:t>
      </w:r>
      <w:proofErr w:type="spellEnd"/>
      <w:r>
        <w:t xml:space="preserve">, M., S. </w:t>
      </w:r>
      <w:proofErr w:type="spellStart"/>
      <w:r>
        <w:t>Nelaturi</w:t>
      </w:r>
      <w:proofErr w:type="spellEnd"/>
      <w:r>
        <w:t xml:space="preserve"> and J. de </w:t>
      </w:r>
      <w:proofErr w:type="spellStart"/>
      <w:r>
        <w:t>Kleer</w:t>
      </w:r>
      <w:proofErr w:type="spellEnd"/>
      <w:r>
        <w:t>. 2018. Automated process planning for hybrid manufacturing. Computer-Aided Design 102: 115−127.</w:t>
      </w:r>
      <w:r>
        <w:rPr>
          <w:rStyle w:val="apple-converted-space"/>
        </w:rPr>
        <w:t> </w:t>
      </w:r>
    </w:p>
    <w:p w14:paraId="0E2C49B8" w14:textId="3ACEF139" w:rsidR="0068624D" w:rsidRDefault="0068624D">
      <w:pPr>
        <w:pStyle w:val="Sprotnaopomba-besedilo"/>
      </w:pPr>
    </w:p>
  </w:footnote>
  <w:footnote w:id="20">
    <w:p w14:paraId="64D82A4F" w14:textId="6DB32A52" w:rsidR="0068624D" w:rsidRDefault="0068624D" w:rsidP="00163138">
      <w:pPr>
        <w:pStyle w:val="p1"/>
      </w:pPr>
      <w:r>
        <w:rPr>
          <w:rStyle w:val="Sprotnaopomba-sklic"/>
        </w:rPr>
        <w:footnoteRef/>
      </w:r>
      <w:r>
        <w:t xml:space="preserve">  </w:t>
      </w:r>
      <w:proofErr w:type="spellStart"/>
      <w:r>
        <w:t>Figorilli</w:t>
      </w:r>
      <w:proofErr w:type="spellEnd"/>
      <w:r>
        <w:t xml:space="preserve">, S., F. Antonucci, C. Costa, F. </w:t>
      </w:r>
      <w:proofErr w:type="spellStart"/>
      <w:r>
        <w:t>Pallottino</w:t>
      </w:r>
      <w:proofErr w:type="spellEnd"/>
      <w:r>
        <w:t xml:space="preserve">, L. </w:t>
      </w:r>
      <w:proofErr w:type="spellStart"/>
      <w:r>
        <w:t>Raso</w:t>
      </w:r>
      <w:proofErr w:type="spellEnd"/>
      <w:r>
        <w:t xml:space="preserve">, M. Castiglione, E. </w:t>
      </w:r>
      <w:proofErr w:type="spellStart"/>
      <w:r>
        <w:t>Pinci</w:t>
      </w:r>
      <w:proofErr w:type="spellEnd"/>
      <w:r>
        <w:t xml:space="preserve">, D. Del Vecchio, G. Colle, A.R. Proto, G. </w:t>
      </w:r>
      <w:proofErr w:type="spellStart"/>
      <w:r>
        <w:t>Sperandio</w:t>
      </w:r>
      <w:proofErr w:type="spellEnd"/>
      <w:r>
        <w:t xml:space="preserve">, P. </w:t>
      </w:r>
      <w:proofErr w:type="spellStart"/>
      <w:r>
        <w:t>Menesatti</w:t>
      </w:r>
      <w:proofErr w:type="spellEnd"/>
      <w:r>
        <w:t xml:space="preserve">. 2018. A blockchain implementation prototype for the electronic </w:t>
      </w:r>
      <w:proofErr w:type="gramStart"/>
      <w:r>
        <w:t>open source</w:t>
      </w:r>
      <w:proofErr w:type="gramEnd"/>
      <w:r>
        <w:t xml:space="preserve"> traceability of wood along the whole supply chain. Sensors 18: Article ID 3133.</w:t>
      </w:r>
      <w:r>
        <w:rPr>
          <w:rStyle w:val="apple-converted-space"/>
        </w:rPr>
        <w:t> </w:t>
      </w:r>
    </w:p>
  </w:footnote>
  <w:footnote w:id="21">
    <w:p w14:paraId="2D1730AD" w14:textId="77777777" w:rsidR="0068624D" w:rsidRPr="00D51604" w:rsidRDefault="0068624D" w:rsidP="00163138">
      <w:pPr>
        <w:pStyle w:val="p1"/>
        <w:rPr>
          <w:lang w:val="de-DE"/>
        </w:rPr>
      </w:pPr>
      <w:r>
        <w:rPr>
          <w:rStyle w:val="Sprotnaopomba-sklic"/>
        </w:rPr>
        <w:footnoteRef/>
      </w:r>
      <w:r>
        <w:t xml:space="preserve"> World Economic Forum. 2015. Deep Shift Technology Tipping Points and Societal Impact. </w:t>
      </w:r>
      <w:r w:rsidRPr="00D51604">
        <w:rPr>
          <w:lang w:val="de-DE"/>
        </w:rPr>
        <w:t xml:space="preserve">Davos-Klosters, </w:t>
      </w:r>
      <w:proofErr w:type="spellStart"/>
      <w:r w:rsidRPr="00D51604">
        <w:rPr>
          <w:lang w:val="de-DE"/>
        </w:rPr>
        <w:t>Switzerland</w:t>
      </w:r>
      <w:proofErr w:type="spellEnd"/>
      <w:r w:rsidRPr="00D51604">
        <w:rPr>
          <w:lang w:val="de-DE"/>
        </w:rPr>
        <w:t>.</w:t>
      </w:r>
      <w:r w:rsidRPr="00D51604">
        <w:rPr>
          <w:rStyle w:val="apple-converted-space"/>
          <w:lang w:val="de-DE"/>
        </w:rPr>
        <w:t> </w:t>
      </w:r>
    </w:p>
    <w:p w14:paraId="72955862" w14:textId="711AFF68" w:rsidR="0068624D" w:rsidRDefault="0068624D">
      <w:pPr>
        <w:pStyle w:val="Sprotnaopomba-besedilo"/>
      </w:pPr>
    </w:p>
  </w:footnote>
  <w:footnote w:id="22">
    <w:p w14:paraId="1B2800CA" w14:textId="644C0453" w:rsidR="0068624D" w:rsidRPr="00B67178" w:rsidRDefault="0068624D" w:rsidP="008700A8">
      <w:pPr>
        <w:spacing w:after="0" w:line="240" w:lineRule="auto"/>
        <w:jc w:val="both"/>
        <w:rPr>
          <w:rFonts w:cstheme="minorHAnsi"/>
          <w:sz w:val="18"/>
          <w:szCs w:val="18"/>
        </w:rPr>
      </w:pPr>
      <w:r>
        <w:rPr>
          <w:rStyle w:val="Sprotnaopomba-sklic"/>
        </w:rPr>
        <w:footnoteRef/>
      </w:r>
      <w:r>
        <w:t xml:space="preserve"> </w:t>
      </w:r>
      <w:r w:rsidRPr="00B67178">
        <w:rPr>
          <w:rFonts w:cstheme="minorHAnsi"/>
          <w:sz w:val="18"/>
          <w:szCs w:val="18"/>
        </w:rPr>
        <w:t>IPCC, 2019. https://www.ipcc.ch/report/2019-refinement-to-the-2006-ipcc-guidelines-for-national-greenhouse-gas-inventories</w:t>
      </w:r>
    </w:p>
    <w:p w14:paraId="68B2FD21" w14:textId="77777777" w:rsidR="0068624D" w:rsidRDefault="0068624D" w:rsidP="008700A8">
      <w:pPr>
        <w:pStyle w:val="Sprotnaopomba-besedilo"/>
      </w:pPr>
    </w:p>
  </w:footnote>
  <w:footnote w:id="23">
    <w:p w14:paraId="35A5BA39" w14:textId="593A7E33" w:rsidR="0068624D" w:rsidRDefault="0068624D" w:rsidP="008700A8">
      <w:pPr>
        <w:pStyle w:val="Sprotnaopomba-besedilo"/>
        <w:rPr>
          <w:rFonts w:cstheme="minorHAnsi"/>
          <w:sz w:val="18"/>
          <w:szCs w:val="18"/>
        </w:rPr>
      </w:pPr>
      <w:r>
        <w:rPr>
          <w:rStyle w:val="Sprotnaopomba-sklic"/>
        </w:rPr>
        <w:footnoteRef/>
      </w:r>
      <w:r>
        <w:t xml:space="preserve"> </w:t>
      </w:r>
      <w:r w:rsidRPr="00B67178">
        <w:rPr>
          <w:rFonts w:cstheme="minorHAnsi"/>
          <w:sz w:val="18"/>
          <w:szCs w:val="18"/>
        </w:rPr>
        <w:t xml:space="preserve">PETRILLO, Marta, SANDAK, </w:t>
      </w:r>
      <w:proofErr w:type="spellStart"/>
      <w:r w:rsidRPr="00B67178">
        <w:rPr>
          <w:rFonts w:cstheme="minorHAnsi"/>
          <w:sz w:val="18"/>
          <w:szCs w:val="18"/>
        </w:rPr>
        <w:t>Jakub</w:t>
      </w:r>
      <w:proofErr w:type="spellEnd"/>
      <w:r w:rsidRPr="00B67178">
        <w:rPr>
          <w:rFonts w:cstheme="minorHAnsi"/>
          <w:sz w:val="18"/>
          <w:szCs w:val="18"/>
        </w:rPr>
        <w:t xml:space="preserve"> </w:t>
      </w:r>
      <w:proofErr w:type="spellStart"/>
      <w:r w:rsidRPr="00B67178">
        <w:rPr>
          <w:rFonts w:cstheme="minorHAnsi"/>
          <w:sz w:val="18"/>
          <w:szCs w:val="18"/>
        </w:rPr>
        <w:t>Michal</w:t>
      </w:r>
      <w:proofErr w:type="spellEnd"/>
      <w:r w:rsidRPr="00B67178">
        <w:rPr>
          <w:rFonts w:cstheme="minorHAnsi"/>
          <w:sz w:val="18"/>
          <w:szCs w:val="18"/>
        </w:rPr>
        <w:t xml:space="preserve">, GROSSI, Paolo, KUTNAR, Andreja, SANDAK, Anna </w:t>
      </w:r>
      <w:proofErr w:type="spellStart"/>
      <w:r w:rsidRPr="00B67178">
        <w:rPr>
          <w:rFonts w:cstheme="minorHAnsi"/>
          <w:sz w:val="18"/>
          <w:szCs w:val="18"/>
        </w:rPr>
        <w:t>Malgorzata</w:t>
      </w:r>
      <w:proofErr w:type="spellEnd"/>
      <w:r w:rsidRPr="00B67178">
        <w:rPr>
          <w:rFonts w:cstheme="minorHAnsi"/>
          <w:sz w:val="18"/>
          <w:szCs w:val="18"/>
        </w:rPr>
        <w:t xml:space="preserve">. Long </w:t>
      </w:r>
      <w:proofErr w:type="spellStart"/>
      <w:r w:rsidRPr="00B67178">
        <w:rPr>
          <w:rFonts w:cstheme="minorHAnsi"/>
          <w:sz w:val="18"/>
          <w:szCs w:val="18"/>
        </w:rPr>
        <w:t>service</w:t>
      </w:r>
      <w:proofErr w:type="spellEnd"/>
      <w:r w:rsidRPr="00B67178">
        <w:rPr>
          <w:rFonts w:cstheme="minorHAnsi"/>
          <w:sz w:val="18"/>
          <w:szCs w:val="18"/>
        </w:rPr>
        <w:t xml:space="preserve"> </w:t>
      </w:r>
      <w:proofErr w:type="spellStart"/>
      <w:r w:rsidRPr="00B67178">
        <w:rPr>
          <w:rFonts w:cstheme="minorHAnsi"/>
          <w:sz w:val="18"/>
          <w:szCs w:val="18"/>
        </w:rPr>
        <w:t>life</w:t>
      </w:r>
      <w:proofErr w:type="spellEnd"/>
      <w:r w:rsidRPr="00B67178">
        <w:rPr>
          <w:rFonts w:cstheme="minorHAnsi"/>
          <w:sz w:val="18"/>
          <w:szCs w:val="18"/>
        </w:rPr>
        <w:t xml:space="preserve"> </w:t>
      </w:r>
      <w:proofErr w:type="spellStart"/>
      <w:r w:rsidRPr="00B67178">
        <w:rPr>
          <w:rFonts w:cstheme="minorHAnsi"/>
          <w:sz w:val="18"/>
          <w:szCs w:val="18"/>
        </w:rPr>
        <w:t>or</w:t>
      </w:r>
      <w:proofErr w:type="spellEnd"/>
      <w:r w:rsidRPr="00B67178">
        <w:rPr>
          <w:rFonts w:cstheme="minorHAnsi"/>
          <w:sz w:val="18"/>
          <w:szCs w:val="18"/>
        </w:rPr>
        <w:t xml:space="preserve"> </w:t>
      </w:r>
      <w:proofErr w:type="spellStart"/>
      <w:r w:rsidRPr="00B67178">
        <w:rPr>
          <w:rFonts w:cstheme="minorHAnsi"/>
          <w:sz w:val="18"/>
          <w:szCs w:val="18"/>
        </w:rPr>
        <w:t>cascading</w:t>
      </w:r>
      <w:proofErr w:type="spellEnd"/>
      <w:r w:rsidRPr="00B67178">
        <w:rPr>
          <w:rFonts w:cstheme="minorHAnsi"/>
          <w:sz w:val="18"/>
          <w:szCs w:val="18"/>
        </w:rPr>
        <w:t xml:space="preserve">? </w:t>
      </w:r>
      <w:proofErr w:type="spellStart"/>
      <w:r w:rsidRPr="00B67178">
        <w:rPr>
          <w:rFonts w:cstheme="minorHAnsi"/>
          <w:sz w:val="18"/>
          <w:szCs w:val="18"/>
        </w:rPr>
        <w:t>The</w:t>
      </w:r>
      <w:proofErr w:type="spellEnd"/>
      <w:r w:rsidRPr="00B67178">
        <w:rPr>
          <w:rFonts w:cstheme="minorHAnsi"/>
          <w:sz w:val="18"/>
          <w:szCs w:val="18"/>
        </w:rPr>
        <w:t xml:space="preserve"> </w:t>
      </w:r>
      <w:proofErr w:type="spellStart"/>
      <w:r w:rsidRPr="00B67178">
        <w:rPr>
          <w:rFonts w:cstheme="minorHAnsi"/>
          <w:sz w:val="18"/>
          <w:szCs w:val="18"/>
        </w:rPr>
        <w:t>environmental</w:t>
      </w:r>
      <w:proofErr w:type="spellEnd"/>
      <w:r w:rsidRPr="00B67178">
        <w:rPr>
          <w:rFonts w:cstheme="minorHAnsi"/>
          <w:sz w:val="18"/>
          <w:szCs w:val="18"/>
        </w:rPr>
        <w:t xml:space="preserve"> </w:t>
      </w:r>
      <w:proofErr w:type="spellStart"/>
      <w:r w:rsidRPr="00B67178">
        <w:rPr>
          <w:rFonts w:cstheme="minorHAnsi"/>
          <w:sz w:val="18"/>
          <w:szCs w:val="18"/>
        </w:rPr>
        <w:t>impact</w:t>
      </w:r>
      <w:proofErr w:type="spellEnd"/>
      <w:r w:rsidRPr="00B67178">
        <w:rPr>
          <w:rFonts w:cstheme="minorHAnsi"/>
          <w:sz w:val="18"/>
          <w:szCs w:val="18"/>
        </w:rPr>
        <w:t xml:space="preserve"> </w:t>
      </w:r>
      <w:proofErr w:type="spellStart"/>
      <w:r w:rsidRPr="00B67178">
        <w:rPr>
          <w:rFonts w:cstheme="minorHAnsi"/>
          <w:sz w:val="18"/>
          <w:szCs w:val="18"/>
        </w:rPr>
        <w:t>of</w:t>
      </w:r>
      <w:proofErr w:type="spellEnd"/>
      <w:r w:rsidRPr="00B67178">
        <w:rPr>
          <w:rFonts w:cstheme="minorHAnsi"/>
          <w:sz w:val="18"/>
          <w:szCs w:val="18"/>
        </w:rPr>
        <w:t xml:space="preserve"> </w:t>
      </w:r>
      <w:proofErr w:type="spellStart"/>
      <w:r w:rsidRPr="00B67178">
        <w:rPr>
          <w:rFonts w:cstheme="minorHAnsi"/>
          <w:sz w:val="18"/>
          <w:szCs w:val="18"/>
        </w:rPr>
        <w:t>maintenance</w:t>
      </w:r>
      <w:proofErr w:type="spellEnd"/>
      <w:r w:rsidRPr="00B67178">
        <w:rPr>
          <w:rFonts w:cstheme="minorHAnsi"/>
          <w:sz w:val="18"/>
          <w:szCs w:val="18"/>
        </w:rPr>
        <w:t xml:space="preserve"> </w:t>
      </w:r>
      <w:proofErr w:type="spellStart"/>
      <w:r w:rsidRPr="00B67178">
        <w:rPr>
          <w:rFonts w:cstheme="minorHAnsi"/>
          <w:sz w:val="18"/>
          <w:szCs w:val="18"/>
        </w:rPr>
        <w:t>of</w:t>
      </w:r>
      <w:proofErr w:type="spellEnd"/>
      <w:r w:rsidRPr="00B67178">
        <w:rPr>
          <w:rFonts w:cstheme="minorHAnsi"/>
          <w:sz w:val="18"/>
          <w:szCs w:val="18"/>
        </w:rPr>
        <w:t xml:space="preserve"> </w:t>
      </w:r>
      <w:proofErr w:type="spellStart"/>
      <w:r w:rsidRPr="00B67178">
        <w:rPr>
          <w:rFonts w:cstheme="minorHAnsi"/>
          <w:sz w:val="18"/>
          <w:szCs w:val="18"/>
        </w:rPr>
        <w:t>wood-based</w:t>
      </w:r>
      <w:proofErr w:type="spellEnd"/>
      <w:r w:rsidRPr="00B67178">
        <w:rPr>
          <w:rFonts w:cstheme="minorHAnsi"/>
          <w:sz w:val="18"/>
          <w:szCs w:val="18"/>
        </w:rPr>
        <w:t xml:space="preserve"> </w:t>
      </w:r>
      <w:proofErr w:type="spellStart"/>
      <w:r w:rsidRPr="00B67178">
        <w:rPr>
          <w:rFonts w:cstheme="minorHAnsi"/>
          <w:sz w:val="18"/>
          <w:szCs w:val="18"/>
        </w:rPr>
        <w:t>materials</w:t>
      </w:r>
      <w:proofErr w:type="spellEnd"/>
      <w:r w:rsidRPr="00B67178">
        <w:rPr>
          <w:rFonts w:cstheme="minorHAnsi"/>
          <w:sz w:val="18"/>
          <w:szCs w:val="18"/>
        </w:rPr>
        <w:t xml:space="preserve"> </w:t>
      </w:r>
      <w:proofErr w:type="spellStart"/>
      <w:r w:rsidRPr="00B67178">
        <w:rPr>
          <w:rFonts w:cstheme="minorHAnsi"/>
          <w:sz w:val="18"/>
          <w:szCs w:val="18"/>
        </w:rPr>
        <w:t>for</w:t>
      </w:r>
      <w:proofErr w:type="spellEnd"/>
      <w:r w:rsidRPr="00B67178">
        <w:rPr>
          <w:rFonts w:cstheme="minorHAnsi"/>
          <w:sz w:val="18"/>
          <w:szCs w:val="18"/>
        </w:rPr>
        <w:t xml:space="preserve"> </w:t>
      </w:r>
      <w:proofErr w:type="spellStart"/>
      <w:r w:rsidRPr="00B67178">
        <w:rPr>
          <w:rFonts w:cstheme="minorHAnsi"/>
          <w:sz w:val="18"/>
          <w:szCs w:val="18"/>
        </w:rPr>
        <w:t>building</w:t>
      </w:r>
      <w:proofErr w:type="spellEnd"/>
      <w:r w:rsidRPr="00B67178">
        <w:rPr>
          <w:rFonts w:cstheme="minorHAnsi"/>
          <w:sz w:val="18"/>
          <w:szCs w:val="18"/>
        </w:rPr>
        <w:t xml:space="preserve"> </w:t>
      </w:r>
      <w:proofErr w:type="spellStart"/>
      <w:r w:rsidRPr="00B67178">
        <w:rPr>
          <w:rFonts w:cstheme="minorHAnsi"/>
          <w:sz w:val="18"/>
          <w:szCs w:val="18"/>
        </w:rPr>
        <w:t>envelope</w:t>
      </w:r>
      <w:proofErr w:type="spellEnd"/>
      <w:r w:rsidRPr="00B67178">
        <w:rPr>
          <w:rFonts w:cstheme="minorHAnsi"/>
          <w:sz w:val="18"/>
          <w:szCs w:val="18"/>
        </w:rPr>
        <w:t xml:space="preserve"> </w:t>
      </w:r>
      <w:proofErr w:type="spellStart"/>
      <w:r w:rsidRPr="00B67178">
        <w:rPr>
          <w:rFonts w:cstheme="minorHAnsi"/>
          <w:sz w:val="18"/>
          <w:szCs w:val="18"/>
        </w:rPr>
        <w:t>and</w:t>
      </w:r>
      <w:proofErr w:type="spellEnd"/>
      <w:r w:rsidRPr="00B67178">
        <w:rPr>
          <w:rFonts w:cstheme="minorHAnsi"/>
          <w:sz w:val="18"/>
          <w:szCs w:val="18"/>
        </w:rPr>
        <w:t xml:space="preserve"> </w:t>
      </w:r>
      <w:proofErr w:type="spellStart"/>
      <w:r w:rsidRPr="00B67178">
        <w:rPr>
          <w:rFonts w:cstheme="minorHAnsi"/>
          <w:sz w:val="18"/>
          <w:szCs w:val="18"/>
        </w:rPr>
        <w:t>their</w:t>
      </w:r>
      <w:proofErr w:type="spellEnd"/>
      <w:r w:rsidRPr="00B67178">
        <w:rPr>
          <w:rFonts w:cstheme="minorHAnsi"/>
          <w:sz w:val="18"/>
          <w:szCs w:val="18"/>
        </w:rPr>
        <w:t xml:space="preserve"> </w:t>
      </w:r>
      <w:proofErr w:type="spellStart"/>
      <w:r w:rsidRPr="00B67178">
        <w:rPr>
          <w:rFonts w:cstheme="minorHAnsi"/>
          <w:sz w:val="18"/>
          <w:szCs w:val="18"/>
        </w:rPr>
        <w:t>recycling</w:t>
      </w:r>
      <w:proofErr w:type="spellEnd"/>
      <w:r w:rsidRPr="00B67178">
        <w:rPr>
          <w:rFonts w:cstheme="minorHAnsi"/>
          <w:sz w:val="18"/>
          <w:szCs w:val="18"/>
        </w:rPr>
        <w:t xml:space="preserve"> </w:t>
      </w:r>
      <w:proofErr w:type="spellStart"/>
      <w:r w:rsidRPr="00B67178">
        <w:rPr>
          <w:rFonts w:cstheme="minorHAnsi"/>
          <w:sz w:val="18"/>
          <w:szCs w:val="18"/>
        </w:rPr>
        <w:t>options</w:t>
      </w:r>
      <w:proofErr w:type="spellEnd"/>
      <w:r w:rsidRPr="00B67178">
        <w:rPr>
          <w:rFonts w:cstheme="minorHAnsi"/>
          <w:sz w:val="18"/>
          <w:szCs w:val="18"/>
        </w:rPr>
        <w:t xml:space="preserve">. V: </w:t>
      </w:r>
      <w:proofErr w:type="spellStart"/>
      <w:r w:rsidRPr="00B67178">
        <w:rPr>
          <w:rFonts w:cstheme="minorHAnsi"/>
          <w:sz w:val="18"/>
          <w:szCs w:val="18"/>
        </w:rPr>
        <w:t>Papers</w:t>
      </w:r>
      <w:proofErr w:type="spellEnd"/>
      <w:r w:rsidRPr="00B67178">
        <w:rPr>
          <w:rFonts w:cstheme="minorHAnsi"/>
          <w:sz w:val="18"/>
          <w:szCs w:val="18"/>
        </w:rPr>
        <w:t xml:space="preserve"> </w:t>
      </w:r>
      <w:proofErr w:type="spellStart"/>
      <w:r w:rsidRPr="00B67178">
        <w:rPr>
          <w:rFonts w:cstheme="minorHAnsi"/>
          <w:sz w:val="18"/>
          <w:szCs w:val="18"/>
        </w:rPr>
        <w:t>prepared</w:t>
      </w:r>
      <w:proofErr w:type="spellEnd"/>
      <w:r w:rsidRPr="00B67178">
        <w:rPr>
          <w:rFonts w:cstheme="minorHAnsi"/>
          <w:sz w:val="18"/>
          <w:szCs w:val="18"/>
        </w:rPr>
        <w:t xml:space="preserve"> </w:t>
      </w:r>
      <w:proofErr w:type="spellStart"/>
      <w:r w:rsidRPr="00B67178">
        <w:rPr>
          <w:rFonts w:cstheme="minorHAnsi"/>
          <w:sz w:val="18"/>
          <w:szCs w:val="18"/>
        </w:rPr>
        <w:t>for</w:t>
      </w:r>
      <w:proofErr w:type="spellEnd"/>
      <w:r w:rsidRPr="00B67178">
        <w:rPr>
          <w:rFonts w:cstheme="minorHAnsi"/>
          <w:sz w:val="18"/>
          <w:szCs w:val="18"/>
        </w:rPr>
        <w:t xml:space="preserve"> </w:t>
      </w:r>
      <w:proofErr w:type="spellStart"/>
      <w:r w:rsidRPr="00B67178">
        <w:rPr>
          <w:rFonts w:cstheme="minorHAnsi"/>
          <w:sz w:val="18"/>
          <w:szCs w:val="18"/>
        </w:rPr>
        <w:t>the</w:t>
      </w:r>
      <w:proofErr w:type="spellEnd"/>
      <w:r w:rsidRPr="00B67178">
        <w:rPr>
          <w:rFonts w:cstheme="minorHAnsi"/>
          <w:sz w:val="18"/>
          <w:szCs w:val="18"/>
        </w:rPr>
        <w:t xml:space="preserve"> 49th </w:t>
      </w:r>
      <w:proofErr w:type="spellStart"/>
      <w:r w:rsidRPr="00B67178">
        <w:rPr>
          <w:rFonts w:cstheme="minorHAnsi"/>
          <w:sz w:val="18"/>
          <w:szCs w:val="18"/>
        </w:rPr>
        <w:t>Annual</w:t>
      </w:r>
      <w:proofErr w:type="spellEnd"/>
      <w:r w:rsidRPr="00B67178">
        <w:rPr>
          <w:rFonts w:cstheme="minorHAnsi"/>
          <w:sz w:val="18"/>
          <w:szCs w:val="18"/>
        </w:rPr>
        <w:t xml:space="preserve"> </w:t>
      </w:r>
      <w:proofErr w:type="spellStart"/>
      <w:r w:rsidRPr="00B67178">
        <w:rPr>
          <w:rFonts w:cstheme="minorHAnsi"/>
          <w:sz w:val="18"/>
          <w:szCs w:val="18"/>
        </w:rPr>
        <w:t>conference</w:t>
      </w:r>
      <w:proofErr w:type="spellEnd"/>
      <w:r w:rsidRPr="00B67178">
        <w:rPr>
          <w:rFonts w:cstheme="minorHAnsi"/>
          <w:sz w:val="18"/>
          <w:szCs w:val="18"/>
        </w:rPr>
        <w:t xml:space="preserve">, 29 April - 3 </w:t>
      </w:r>
      <w:proofErr w:type="spellStart"/>
      <w:r w:rsidRPr="00B67178">
        <w:rPr>
          <w:rFonts w:cstheme="minorHAnsi"/>
          <w:sz w:val="18"/>
          <w:szCs w:val="18"/>
        </w:rPr>
        <w:t>May</w:t>
      </w:r>
      <w:proofErr w:type="spellEnd"/>
      <w:r w:rsidRPr="00B67178">
        <w:rPr>
          <w:rFonts w:cstheme="minorHAnsi"/>
          <w:sz w:val="18"/>
          <w:szCs w:val="18"/>
        </w:rPr>
        <w:t xml:space="preserve"> 2018, Johannesburg, </w:t>
      </w:r>
      <w:proofErr w:type="spellStart"/>
      <w:r w:rsidRPr="00B67178">
        <w:rPr>
          <w:rFonts w:cstheme="minorHAnsi"/>
          <w:sz w:val="18"/>
          <w:szCs w:val="18"/>
        </w:rPr>
        <w:t>South</w:t>
      </w:r>
      <w:proofErr w:type="spellEnd"/>
      <w:r w:rsidRPr="00B67178">
        <w:rPr>
          <w:rFonts w:cstheme="minorHAnsi"/>
          <w:sz w:val="18"/>
          <w:szCs w:val="18"/>
        </w:rPr>
        <w:t xml:space="preserve"> </w:t>
      </w:r>
      <w:proofErr w:type="spellStart"/>
      <w:r w:rsidRPr="00B67178">
        <w:rPr>
          <w:rFonts w:cstheme="minorHAnsi"/>
          <w:sz w:val="18"/>
          <w:szCs w:val="18"/>
        </w:rPr>
        <w:t>Africa</w:t>
      </w:r>
      <w:proofErr w:type="spellEnd"/>
      <w:r w:rsidRPr="00B67178">
        <w:rPr>
          <w:rFonts w:cstheme="minorHAnsi"/>
          <w:sz w:val="18"/>
          <w:szCs w:val="18"/>
        </w:rPr>
        <w:t xml:space="preserve">. Johannesburg: IRG/WP, 2018. Str. 1-21, </w:t>
      </w:r>
      <w:proofErr w:type="spellStart"/>
      <w:r w:rsidRPr="00B67178">
        <w:rPr>
          <w:rFonts w:cstheme="minorHAnsi"/>
          <w:sz w:val="18"/>
          <w:szCs w:val="18"/>
        </w:rPr>
        <w:t>ilustr</w:t>
      </w:r>
      <w:proofErr w:type="spellEnd"/>
      <w:r w:rsidRPr="00B67178">
        <w:rPr>
          <w:rFonts w:cstheme="minorHAnsi"/>
          <w:sz w:val="18"/>
          <w:szCs w:val="18"/>
        </w:rPr>
        <w:t>. [COBISS.SI-ID 1540343236]</w:t>
      </w:r>
      <w:r>
        <w:rPr>
          <w:rFonts w:cstheme="minorHAnsi"/>
          <w:sz w:val="18"/>
          <w:szCs w:val="18"/>
        </w:rPr>
        <w:t>.</w:t>
      </w:r>
    </w:p>
    <w:p w14:paraId="31E5F161" w14:textId="77777777" w:rsidR="0068624D" w:rsidRDefault="0068624D" w:rsidP="008700A8">
      <w:pPr>
        <w:pStyle w:val="Sprotnaopomba-besedilo"/>
      </w:pPr>
    </w:p>
  </w:footnote>
  <w:footnote w:id="24">
    <w:p w14:paraId="5D69D374" w14:textId="34085A8C" w:rsidR="0068624D" w:rsidRPr="00B67178" w:rsidRDefault="0068624D" w:rsidP="008700A8">
      <w:pPr>
        <w:spacing w:after="0" w:line="240" w:lineRule="auto"/>
        <w:jc w:val="both"/>
        <w:rPr>
          <w:rFonts w:cstheme="minorHAnsi"/>
          <w:sz w:val="18"/>
          <w:szCs w:val="18"/>
        </w:rPr>
      </w:pPr>
      <w:r>
        <w:rPr>
          <w:rStyle w:val="Sprotnaopomba-sklic"/>
        </w:rPr>
        <w:footnoteRef/>
      </w:r>
      <w:r>
        <w:t xml:space="preserve"> </w:t>
      </w:r>
      <w:r w:rsidRPr="00B67178">
        <w:rPr>
          <w:rFonts w:cstheme="minorHAnsi"/>
          <w:sz w:val="18"/>
          <w:szCs w:val="18"/>
        </w:rPr>
        <w:t xml:space="preserve">KUTNAR, Andreja, HILL, </w:t>
      </w:r>
      <w:proofErr w:type="spellStart"/>
      <w:r w:rsidRPr="00B67178">
        <w:rPr>
          <w:rFonts w:cstheme="minorHAnsi"/>
          <w:sz w:val="18"/>
          <w:szCs w:val="18"/>
        </w:rPr>
        <w:t>Callum</w:t>
      </w:r>
      <w:proofErr w:type="spellEnd"/>
      <w:r w:rsidRPr="00B67178">
        <w:rPr>
          <w:rFonts w:cstheme="minorHAnsi"/>
          <w:sz w:val="18"/>
          <w:szCs w:val="18"/>
        </w:rPr>
        <w:t xml:space="preserve"> A. S. </w:t>
      </w:r>
      <w:proofErr w:type="spellStart"/>
      <w:r w:rsidRPr="00B67178">
        <w:rPr>
          <w:rFonts w:cstheme="minorHAnsi"/>
          <w:sz w:val="18"/>
          <w:szCs w:val="18"/>
        </w:rPr>
        <w:t>Life</w:t>
      </w:r>
      <w:proofErr w:type="spellEnd"/>
      <w:r w:rsidRPr="00B67178">
        <w:rPr>
          <w:rFonts w:cstheme="minorHAnsi"/>
          <w:sz w:val="18"/>
          <w:szCs w:val="18"/>
        </w:rPr>
        <w:t xml:space="preserve"> </w:t>
      </w:r>
      <w:proofErr w:type="spellStart"/>
      <w:r w:rsidRPr="00B67178">
        <w:rPr>
          <w:rFonts w:cstheme="minorHAnsi"/>
          <w:sz w:val="18"/>
          <w:szCs w:val="18"/>
        </w:rPr>
        <w:t>cycle</w:t>
      </w:r>
      <w:proofErr w:type="spellEnd"/>
      <w:r w:rsidRPr="00B67178">
        <w:rPr>
          <w:rFonts w:cstheme="minorHAnsi"/>
          <w:sz w:val="18"/>
          <w:szCs w:val="18"/>
        </w:rPr>
        <w:t xml:space="preserve"> </w:t>
      </w:r>
      <w:proofErr w:type="spellStart"/>
      <w:r w:rsidRPr="00B67178">
        <w:rPr>
          <w:rFonts w:cstheme="minorHAnsi"/>
          <w:sz w:val="18"/>
          <w:szCs w:val="18"/>
        </w:rPr>
        <w:t>assessment</w:t>
      </w:r>
      <w:proofErr w:type="spellEnd"/>
      <w:r w:rsidRPr="00B67178">
        <w:rPr>
          <w:rFonts w:cstheme="minorHAnsi"/>
          <w:sz w:val="18"/>
          <w:szCs w:val="18"/>
        </w:rPr>
        <w:t xml:space="preserve"> - </w:t>
      </w:r>
      <w:proofErr w:type="spellStart"/>
      <w:r w:rsidRPr="00B67178">
        <w:rPr>
          <w:rFonts w:cstheme="minorHAnsi"/>
          <w:sz w:val="18"/>
          <w:szCs w:val="18"/>
        </w:rPr>
        <w:t>opportunities</w:t>
      </w:r>
      <w:proofErr w:type="spellEnd"/>
      <w:r w:rsidRPr="00B67178">
        <w:rPr>
          <w:rFonts w:cstheme="minorHAnsi"/>
          <w:sz w:val="18"/>
          <w:szCs w:val="18"/>
        </w:rPr>
        <w:t xml:space="preserve"> </w:t>
      </w:r>
      <w:proofErr w:type="spellStart"/>
      <w:r w:rsidRPr="00B67178">
        <w:rPr>
          <w:rFonts w:cstheme="minorHAnsi"/>
          <w:sz w:val="18"/>
          <w:szCs w:val="18"/>
        </w:rPr>
        <w:t>for</w:t>
      </w:r>
      <w:proofErr w:type="spellEnd"/>
      <w:r w:rsidRPr="00B67178">
        <w:rPr>
          <w:rFonts w:cstheme="minorHAnsi"/>
          <w:sz w:val="18"/>
          <w:szCs w:val="18"/>
        </w:rPr>
        <w:t xml:space="preserve"> </w:t>
      </w:r>
      <w:proofErr w:type="spellStart"/>
      <w:r w:rsidRPr="00B67178">
        <w:rPr>
          <w:rFonts w:cstheme="minorHAnsi"/>
          <w:sz w:val="18"/>
          <w:szCs w:val="18"/>
        </w:rPr>
        <w:t>forest</w:t>
      </w:r>
      <w:proofErr w:type="spellEnd"/>
      <w:r w:rsidRPr="00B67178">
        <w:rPr>
          <w:rFonts w:cstheme="minorHAnsi"/>
          <w:sz w:val="18"/>
          <w:szCs w:val="18"/>
        </w:rPr>
        <w:t xml:space="preserve"> </w:t>
      </w:r>
      <w:proofErr w:type="spellStart"/>
      <w:r w:rsidRPr="00B67178">
        <w:rPr>
          <w:rFonts w:cstheme="minorHAnsi"/>
          <w:sz w:val="18"/>
          <w:szCs w:val="18"/>
        </w:rPr>
        <w:t>products</w:t>
      </w:r>
      <w:proofErr w:type="spellEnd"/>
      <w:r w:rsidRPr="00B67178">
        <w:rPr>
          <w:rFonts w:cstheme="minorHAnsi"/>
          <w:sz w:val="18"/>
          <w:szCs w:val="18"/>
        </w:rPr>
        <w:t xml:space="preserve"> </w:t>
      </w:r>
      <w:proofErr w:type="spellStart"/>
      <w:r w:rsidRPr="00B67178">
        <w:rPr>
          <w:rFonts w:cstheme="minorHAnsi"/>
          <w:sz w:val="18"/>
          <w:szCs w:val="18"/>
        </w:rPr>
        <w:t>sector</w:t>
      </w:r>
      <w:proofErr w:type="spellEnd"/>
      <w:r w:rsidRPr="00B67178">
        <w:rPr>
          <w:rFonts w:cstheme="minorHAnsi"/>
          <w:sz w:val="18"/>
          <w:szCs w:val="18"/>
        </w:rPr>
        <w:t xml:space="preserve">. </w:t>
      </w:r>
      <w:proofErr w:type="spellStart"/>
      <w:r w:rsidRPr="00B67178">
        <w:rPr>
          <w:rFonts w:cstheme="minorHAnsi"/>
          <w:sz w:val="18"/>
          <w:szCs w:val="18"/>
        </w:rPr>
        <w:t>Bioproducts</w:t>
      </w:r>
      <w:proofErr w:type="spellEnd"/>
      <w:r w:rsidRPr="00B67178">
        <w:rPr>
          <w:rFonts w:cstheme="minorHAnsi"/>
          <w:sz w:val="18"/>
          <w:szCs w:val="18"/>
        </w:rPr>
        <w:t xml:space="preserve"> business. 2017, vol. 2, no. 6, str. 52-64. ISSN 2378-1394. http://biobus.swst.org/index.php/bpbj/article/view/26/14. [COBISS.SI-ID 1539704260]</w:t>
      </w:r>
      <w:r>
        <w:rPr>
          <w:rFonts w:cstheme="minorHAnsi"/>
          <w:sz w:val="18"/>
          <w:szCs w:val="18"/>
        </w:rPr>
        <w:t>.</w:t>
      </w:r>
    </w:p>
    <w:p w14:paraId="3FE1F257" w14:textId="77777777" w:rsidR="0068624D" w:rsidRDefault="0068624D" w:rsidP="008700A8">
      <w:pPr>
        <w:pStyle w:val="Sprotnaopomba-besedilo"/>
      </w:pPr>
    </w:p>
  </w:footnote>
  <w:footnote w:id="25">
    <w:p w14:paraId="5A1ACE58" w14:textId="10318B9A" w:rsidR="0068624D" w:rsidRDefault="0068624D" w:rsidP="008700A8">
      <w:pPr>
        <w:pStyle w:val="Sprotnaopomba-besedilo"/>
      </w:pPr>
      <w:r>
        <w:rPr>
          <w:rStyle w:val="Sprotnaopomba-sklic"/>
        </w:rPr>
        <w:footnoteRef/>
      </w:r>
      <w:r>
        <w:t xml:space="preserve"> </w:t>
      </w:r>
      <w:bookmarkStart w:id="42" w:name="_Hlk40553544"/>
      <w:r w:rsidRPr="00B67178">
        <w:rPr>
          <w:rFonts w:cstheme="minorHAnsi"/>
          <w:sz w:val="18"/>
          <w:szCs w:val="18"/>
        </w:rPr>
        <w:t xml:space="preserve">. WERNET, G., BAUER, C., STEUBING, B., REINHARD, J., MORENO-RUIZ, E., </w:t>
      </w:r>
      <w:proofErr w:type="spellStart"/>
      <w:r w:rsidRPr="00B67178">
        <w:rPr>
          <w:rFonts w:cstheme="minorHAnsi"/>
          <w:sz w:val="18"/>
          <w:szCs w:val="18"/>
        </w:rPr>
        <w:t>and</w:t>
      </w:r>
      <w:proofErr w:type="spellEnd"/>
      <w:r w:rsidRPr="00B67178">
        <w:rPr>
          <w:rFonts w:cstheme="minorHAnsi"/>
          <w:sz w:val="18"/>
          <w:szCs w:val="18"/>
        </w:rPr>
        <w:t xml:space="preserve"> WEIDEMA, B., 2016. </w:t>
      </w:r>
      <w:proofErr w:type="spellStart"/>
      <w:r w:rsidRPr="00B67178">
        <w:rPr>
          <w:rFonts w:cstheme="minorHAnsi"/>
          <w:sz w:val="18"/>
          <w:szCs w:val="18"/>
        </w:rPr>
        <w:t>The</w:t>
      </w:r>
      <w:proofErr w:type="spellEnd"/>
      <w:r w:rsidRPr="00B67178">
        <w:rPr>
          <w:rFonts w:cstheme="minorHAnsi"/>
          <w:sz w:val="18"/>
          <w:szCs w:val="18"/>
        </w:rPr>
        <w:t xml:space="preserve"> </w:t>
      </w:r>
      <w:proofErr w:type="spellStart"/>
      <w:r w:rsidRPr="00B67178">
        <w:rPr>
          <w:rFonts w:cstheme="minorHAnsi"/>
          <w:sz w:val="18"/>
          <w:szCs w:val="18"/>
        </w:rPr>
        <w:t>ecoinvent</w:t>
      </w:r>
      <w:proofErr w:type="spellEnd"/>
      <w:r w:rsidRPr="00B67178">
        <w:rPr>
          <w:rFonts w:cstheme="minorHAnsi"/>
          <w:sz w:val="18"/>
          <w:szCs w:val="18"/>
        </w:rPr>
        <w:t xml:space="preserve"> </w:t>
      </w:r>
      <w:proofErr w:type="spellStart"/>
      <w:r w:rsidRPr="00B67178">
        <w:rPr>
          <w:rFonts w:cstheme="minorHAnsi"/>
          <w:sz w:val="18"/>
          <w:szCs w:val="18"/>
        </w:rPr>
        <w:t>database</w:t>
      </w:r>
      <w:proofErr w:type="spellEnd"/>
      <w:r w:rsidRPr="00B67178">
        <w:rPr>
          <w:rFonts w:cstheme="minorHAnsi"/>
          <w:sz w:val="18"/>
          <w:szCs w:val="18"/>
        </w:rPr>
        <w:t xml:space="preserve"> </w:t>
      </w:r>
      <w:proofErr w:type="spellStart"/>
      <w:r w:rsidRPr="00B67178">
        <w:rPr>
          <w:rFonts w:cstheme="minorHAnsi"/>
          <w:sz w:val="18"/>
          <w:szCs w:val="18"/>
        </w:rPr>
        <w:t>version</w:t>
      </w:r>
      <w:proofErr w:type="spellEnd"/>
      <w:r w:rsidRPr="00B67178">
        <w:rPr>
          <w:rFonts w:cstheme="minorHAnsi"/>
          <w:sz w:val="18"/>
          <w:szCs w:val="18"/>
        </w:rPr>
        <w:t xml:space="preserve"> 3 (part I): </w:t>
      </w:r>
      <w:proofErr w:type="spellStart"/>
      <w:r w:rsidRPr="00B67178">
        <w:rPr>
          <w:rFonts w:cstheme="minorHAnsi"/>
          <w:sz w:val="18"/>
          <w:szCs w:val="18"/>
        </w:rPr>
        <w:t>overview</w:t>
      </w:r>
      <w:proofErr w:type="spellEnd"/>
      <w:r w:rsidRPr="00B67178">
        <w:rPr>
          <w:rFonts w:cstheme="minorHAnsi"/>
          <w:sz w:val="18"/>
          <w:szCs w:val="18"/>
        </w:rPr>
        <w:t xml:space="preserve"> </w:t>
      </w:r>
      <w:proofErr w:type="spellStart"/>
      <w:r w:rsidRPr="00B67178">
        <w:rPr>
          <w:rFonts w:cstheme="minorHAnsi"/>
          <w:sz w:val="18"/>
          <w:szCs w:val="18"/>
        </w:rPr>
        <w:t>and</w:t>
      </w:r>
      <w:proofErr w:type="spellEnd"/>
      <w:r w:rsidRPr="00B67178">
        <w:rPr>
          <w:rFonts w:cstheme="minorHAnsi"/>
          <w:sz w:val="18"/>
          <w:szCs w:val="18"/>
        </w:rPr>
        <w:t xml:space="preserve"> </w:t>
      </w:r>
      <w:proofErr w:type="spellStart"/>
      <w:r w:rsidRPr="00B67178">
        <w:rPr>
          <w:rFonts w:cstheme="minorHAnsi"/>
          <w:sz w:val="18"/>
          <w:szCs w:val="18"/>
        </w:rPr>
        <w:t>methodology</w:t>
      </w:r>
      <w:proofErr w:type="spellEnd"/>
      <w:r w:rsidRPr="00B67178">
        <w:rPr>
          <w:rFonts w:cstheme="minorHAnsi"/>
          <w:sz w:val="18"/>
          <w:szCs w:val="18"/>
        </w:rPr>
        <w:t xml:space="preserve">. </w:t>
      </w:r>
      <w:proofErr w:type="spellStart"/>
      <w:r w:rsidRPr="00B67178">
        <w:rPr>
          <w:rFonts w:cstheme="minorHAnsi"/>
          <w:sz w:val="18"/>
          <w:szCs w:val="18"/>
        </w:rPr>
        <w:t>The</w:t>
      </w:r>
      <w:proofErr w:type="spellEnd"/>
      <w:r w:rsidRPr="00B67178">
        <w:rPr>
          <w:rFonts w:cstheme="minorHAnsi"/>
          <w:sz w:val="18"/>
          <w:szCs w:val="18"/>
        </w:rPr>
        <w:t xml:space="preserve"> </w:t>
      </w:r>
      <w:proofErr w:type="spellStart"/>
      <w:r w:rsidRPr="00B67178">
        <w:rPr>
          <w:rFonts w:cstheme="minorHAnsi"/>
          <w:sz w:val="18"/>
          <w:szCs w:val="18"/>
        </w:rPr>
        <w:t>International</w:t>
      </w:r>
      <w:proofErr w:type="spellEnd"/>
      <w:r w:rsidRPr="00B67178">
        <w:rPr>
          <w:rFonts w:cstheme="minorHAnsi"/>
          <w:sz w:val="18"/>
          <w:szCs w:val="18"/>
        </w:rPr>
        <w:t xml:space="preserve"> </w:t>
      </w:r>
      <w:proofErr w:type="spellStart"/>
      <w:r w:rsidRPr="00B67178">
        <w:rPr>
          <w:rFonts w:cstheme="minorHAnsi"/>
          <w:sz w:val="18"/>
          <w:szCs w:val="18"/>
        </w:rPr>
        <w:t>Journal</w:t>
      </w:r>
      <w:proofErr w:type="spellEnd"/>
      <w:r w:rsidRPr="00B67178">
        <w:rPr>
          <w:rFonts w:cstheme="minorHAnsi"/>
          <w:sz w:val="18"/>
          <w:szCs w:val="18"/>
        </w:rPr>
        <w:t xml:space="preserve"> </w:t>
      </w:r>
      <w:proofErr w:type="spellStart"/>
      <w:r w:rsidRPr="00B67178">
        <w:rPr>
          <w:rFonts w:cstheme="minorHAnsi"/>
          <w:sz w:val="18"/>
          <w:szCs w:val="18"/>
        </w:rPr>
        <w:t>of</w:t>
      </w:r>
      <w:proofErr w:type="spellEnd"/>
      <w:r w:rsidRPr="00B67178">
        <w:rPr>
          <w:rFonts w:cstheme="minorHAnsi"/>
          <w:sz w:val="18"/>
          <w:szCs w:val="18"/>
        </w:rPr>
        <w:t xml:space="preserve"> </w:t>
      </w:r>
      <w:proofErr w:type="spellStart"/>
      <w:r w:rsidRPr="00B67178">
        <w:rPr>
          <w:rFonts w:cstheme="minorHAnsi"/>
          <w:sz w:val="18"/>
          <w:szCs w:val="18"/>
        </w:rPr>
        <w:t>Life</w:t>
      </w:r>
      <w:proofErr w:type="spellEnd"/>
      <w:r w:rsidRPr="00B67178">
        <w:rPr>
          <w:rFonts w:cstheme="minorHAnsi"/>
          <w:sz w:val="18"/>
          <w:szCs w:val="18"/>
        </w:rPr>
        <w:t xml:space="preserve"> </w:t>
      </w:r>
      <w:proofErr w:type="spellStart"/>
      <w:r w:rsidRPr="00B67178">
        <w:rPr>
          <w:rFonts w:cstheme="minorHAnsi"/>
          <w:sz w:val="18"/>
          <w:szCs w:val="18"/>
        </w:rPr>
        <w:t>Cycle</w:t>
      </w:r>
      <w:proofErr w:type="spellEnd"/>
      <w:r w:rsidRPr="00B67178">
        <w:rPr>
          <w:rFonts w:cstheme="minorHAnsi"/>
          <w:sz w:val="18"/>
          <w:szCs w:val="18"/>
        </w:rPr>
        <w:t xml:space="preserve"> </w:t>
      </w:r>
      <w:proofErr w:type="spellStart"/>
      <w:r w:rsidRPr="00B67178">
        <w:rPr>
          <w:rFonts w:cstheme="minorHAnsi"/>
          <w:sz w:val="18"/>
          <w:szCs w:val="18"/>
        </w:rPr>
        <w:t>Assessment</w:t>
      </w:r>
      <w:proofErr w:type="spellEnd"/>
      <w:r w:rsidRPr="00B67178">
        <w:rPr>
          <w:rFonts w:cstheme="minorHAnsi"/>
          <w:sz w:val="18"/>
          <w:szCs w:val="18"/>
        </w:rPr>
        <w:t>, [</w:t>
      </w:r>
      <w:proofErr w:type="spellStart"/>
      <w:r w:rsidRPr="00B67178">
        <w:rPr>
          <w:rFonts w:cstheme="minorHAnsi"/>
          <w:sz w:val="18"/>
          <w:szCs w:val="18"/>
        </w:rPr>
        <w:t>online</w:t>
      </w:r>
      <w:proofErr w:type="spellEnd"/>
      <w:r w:rsidRPr="00B67178">
        <w:rPr>
          <w:rFonts w:cstheme="minorHAnsi"/>
          <w:sz w:val="18"/>
          <w:szCs w:val="18"/>
        </w:rPr>
        <w:t xml:space="preserve">] 21(9), pp.1218–1230. </w:t>
      </w:r>
      <w:proofErr w:type="spellStart"/>
      <w:r w:rsidRPr="00B67178">
        <w:rPr>
          <w:rFonts w:cstheme="minorHAnsi"/>
          <w:sz w:val="18"/>
          <w:szCs w:val="18"/>
        </w:rPr>
        <w:t>Available</w:t>
      </w:r>
      <w:proofErr w:type="spellEnd"/>
      <w:r w:rsidRPr="00B67178">
        <w:rPr>
          <w:rFonts w:cstheme="minorHAnsi"/>
          <w:sz w:val="18"/>
          <w:szCs w:val="18"/>
        </w:rPr>
        <w:t xml:space="preserve"> at: </w:t>
      </w:r>
      <w:hyperlink r:id="rId1" w:history="1">
        <w:r w:rsidRPr="00B67178">
          <w:rPr>
            <w:rStyle w:val="Hiperpovezava"/>
            <w:rFonts w:cstheme="minorHAnsi"/>
            <w:sz w:val="18"/>
            <w:szCs w:val="18"/>
          </w:rPr>
          <w:t>http://link.springer.com/10.1007/s11367-016-1087-8</w:t>
        </w:r>
      </w:hyperlink>
      <w:r w:rsidRPr="00B67178">
        <w:rPr>
          <w:rFonts w:cstheme="minorHAnsi"/>
          <w:sz w:val="18"/>
          <w:szCs w:val="18"/>
        </w:rPr>
        <w:t xml:space="preserve"> (</w:t>
      </w:r>
      <w:proofErr w:type="spellStart"/>
      <w:r w:rsidRPr="00B67178">
        <w:rPr>
          <w:rFonts w:cstheme="minorHAnsi"/>
          <w:sz w:val="18"/>
          <w:szCs w:val="18"/>
        </w:rPr>
        <w:t>dostopana</w:t>
      </w:r>
      <w:proofErr w:type="spellEnd"/>
      <w:r>
        <w:rPr>
          <w:rFonts w:cstheme="minorHAnsi"/>
          <w:sz w:val="18"/>
          <w:szCs w:val="18"/>
        </w:rPr>
        <w:t>:</w:t>
      </w:r>
      <w:r w:rsidRPr="00B67178">
        <w:rPr>
          <w:rFonts w:cstheme="minorHAnsi"/>
          <w:sz w:val="18"/>
          <w:szCs w:val="18"/>
        </w:rPr>
        <w:t xml:space="preserve"> april 2020)</w:t>
      </w:r>
      <w:r>
        <w:rPr>
          <w:rFonts w:cstheme="minorHAnsi"/>
          <w:sz w:val="18"/>
          <w:szCs w:val="18"/>
        </w:rPr>
        <w:t>.</w:t>
      </w:r>
    </w:p>
    <w:bookmarkEnd w:id="42"/>
  </w:footnote>
  <w:footnote w:id="26">
    <w:p w14:paraId="516ADE89" w14:textId="02272AB4" w:rsidR="0068624D" w:rsidRPr="00B67178" w:rsidRDefault="0068624D" w:rsidP="008700A8">
      <w:pPr>
        <w:spacing w:after="0" w:line="240" w:lineRule="auto"/>
        <w:jc w:val="both"/>
        <w:rPr>
          <w:rFonts w:cstheme="minorHAnsi"/>
          <w:sz w:val="18"/>
          <w:szCs w:val="18"/>
        </w:rPr>
      </w:pPr>
      <w:r>
        <w:rPr>
          <w:rStyle w:val="Sprotnaopomba-sklic"/>
        </w:rPr>
        <w:footnoteRef/>
      </w:r>
      <w:r>
        <w:t xml:space="preserve"> </w:t>
      </w:r>
      <w:r w:rsidRPr="00B67178">
        <w:rPr>
          <w:rFonts w:cstheme="minorHAnsi"/>
          <w:sz w:val="18"/>
          <w:szCs w:val="18"/>
        </w:rPr>
        <w:t xml:space="preserve">BAUL, </w:t>
      </w:r>
      <w:proofErr w:type="spellStart"/>
      <w:r w:rsidRPr="00B67178">
        <w:rPr>
          <w:rFonts w:cstheme="minorHAnsi"/>
          <w:sz w:val="18"/>
          <w:szCs w:val="18"/>
        </w:rPr>
        <w:t>Tarit</w:t>
      </w:r>
      <w:proofErr w:type="spellEnd"/>
      <w:r w:rsidRPr="00B67178">
        <w:rPr>
          <w:rFonts w:cstheme="minorHAnsi"/>
          <w:sz w:val="18"/>
          <w:szCs w:val="18"/>
        </w:rPr>
        <w:t xml:space="preserve"> Kumar, ALAM </w:t>
      </w:r>
      <w:proofErr w:type="spellStart"/>
      <w:r w:rsidRPr="00B67178">
        <w:rPr>
          <w:rFonts w:cstheme="minorHAnsi"/>
          <w:sz w:val="18"/>
          <w:szCs w:val="18"/>
        </w:rPr>
        <w:t>Ashraful</w:t>
      </w:r>
      <w:proofErr w:type="spellEnd"/>
      <w:r w:rsidRPr="00B67178">
        <w:rPr>
          <w:rFonts w:cstheme="minorHAnsi"/>
          <w:sz w:val="18"/>
          <w:szCs w:val="18"/>
        </w:rPr>
        <w:t xml:space="preserve">, IKONEN, </w:t>
      </w:r>
      <w:proofErr w:type="spellStart"/>
      <w:r w:rsidRPr="00B67178">
        <w:rPr>
          <w:rFonts w:cstheme="minorHAnsi"/>
          <w:sz w:val="18"/>
          <w:szCs w:val="18"/>
        </w:rPr>
        <w:t>Antti</w:t>
      </w:r>
      <w:proofErr w:type="spellEnd"/>
      <w:r w:rsidRPr="00B67178">
        <w:rPr>
          <w:rFonts w:cstheme="minorHAnsi"/>
          <w:sz w:val="18"/>
          <w:szCs w:val="18"/>
        </w:rPr>
        <w:t xml:space="preserve">, STRANDMAN, </w:t>
      </w:r>
      <w:proofErr w:type="spellStart"/>
      <w:r w:rsidRPr="00B67178">
        <w:rPr>
          <w:rFonts w:cstheme="minorHAnsi"/>
          <w:sz w:val="18"/>
          <w:szCs w:val="18"/>
        </w:rPr>
        <w:t>Harri</w:t>
      </w:r>
      <w:proofErr w:type="spellEnd"/>
      <w:r w:rsidRPr="00B67178">
        <w:rPr>
          <w:rFonts w:cstheme="minorHAnsi"/>
          <w:sz w:val="18"/>
          <w:szCs w:val="18"/>
        </w:rPr>
        <w:t xml:space="preserve">, ASIKAINEN, </w:t>
      </w:r>
      <w:proofErr w:type="spellStart"/>
      <w:r w:rsidRPr="00B67178">
        <w:rPr>
          <w:rFonts w:cstheme="minorHAnsi"/>
          <w:sz w:val="18"/>
          <w:szCs w:val="18"/>
        </w:rPr>
        <w:t>Antti</w:t>
      </w:r>
      <w:proofErr w:type="spellEnd"/>
      <w:r w:rsidRPr="00B67178">
        <w:rPr>
          <w:rFonts w:cstheme="minorHAnsi"/>
          <w:sz w:val="18"/>
          <w:szCs w:val="18"/>
        </w:rPr>
        <w:t xml:space="preserve">, PELTOLA, </w:t>
      </w:r>
      <w:proofErr w:type="spellStart"/>
      <w:r w:rsidRPr="00B67178">
        <w:rPr>
          <w:rFonts w:cstheme="minorHAnsi"/>
          <w:sz w:val="18"/>
          <w:szCs w:val="18"/>
        </w:rPr>
        <w:t>Heli</w:t>
      </w:r>
      <w:proofErr w:type="spellEnd"/>
      <w:r w:rsidRPr="00B67178">
        <w:rPr>
          <w:rFonts w:cstheme="minorHAnsi"/>
          <w:sz w:val="18"/>
          <w:szCs w:val="18"/>
        </w:rPr>
        <w:t xml:space="preserve">, KILPELÄINEN, </w:t>
      </w:r>
      <w:proofErr w:type="spellStart"/>
      <w:r w:rsidRPr="00B67178">
        <w:rPr>
          <w:rFonts w:cstheme="minorHAnsi"/>
          <w:sz w:val="18"/>
          <w:szCs w:val="18"/>
        </w:rPr>
        <w:t>Antti</w:t>
      </w:r>
      <w:proofErr w:type="spellEnd"/>
      <w:r w:rsidRPr="00B67178">
        <w:rPr>
          <w:rFonts w:cstheme="minorHAnsi"/>
          <w:sz w:val="18"/>
          <w:szCs w:val="18"/>
        </w:rPr>
        <w:t xml:space="preserve">. </w:t>
      </w:r>
      <w:proofErr w:type="spellStart"/>
      <w:r w:rsidRPr="00B67178">
        <w:rPr>
          <w:rFonts w:cstheme="minorHAnsi"/>
          <w:sz w:val="18"/>
          <w:szCs w:val="18"/>
        </w:rPr>
        <w:t>Climate</w:t>
      </w:r>
      <w:proofErr w:type="spellEnd"/>
      <w:r w:rsidRPr="00B67178">
        <w:rPr>
          <w:rFonts w:cstheme="minorHAnsi"/>
          <w:sz w:val="18"/>
          <w:szCs w:val="18"/>
        </w:rPr>
        <w:t xml:space="preserve"> </w:t>
      </w:r>
      <w:proofErr w:type="spellStart"/>
      <w:r w:rsidRPr="00B67178">
        <w:rPr>
          <w:rFonts w:cstheme="minorHAnsi"/>
          <w:sz w:val="18"/>
          <w:szCs w:val="18"/>
        </w:rPr>
        <w:t>Change</w:t>
      </w:r>
      <w:proofErr w:type="spellEnd"/>
      <w:r w:rsidRPr="00B67178">
        <w:rPr>
          <w:rFonts w:cstheme="minorHAnsi"/>
          <w:sz w:val="18"/>
          <w:szCs w:val="18"/>
        </w:rPr>
        <w:t xml:space="preserve"> </w:t>
      </w:r>
      <w:proofErr w:type="spellStart"/>
      <w:r w:rsidRPr="00B67178">
        <w:rPr>
          <w:rFonts w:cstheme="minorHAnsi"/>
          <w:sz w:val="18"/>
          <w:szCs w:val="18"/>
        </w:rPr>
        <w:t>Mitigation</w:t>
      </w:r>
      <w:proofErr w:type="spellEnd"/>
      <w:r w:rsidRPr="00B67178">
        <w:rPr>
          <w:rFonts w:cstheme="minorHAnsi"/>
          <w:sz w:val="18"/>
          <w:szCs w:val="18"/>
        </w:rPr>
        <w:t xml:space="preserve"> </w:t>
      </w:r>
      <w:proofErr w:type="spellStart"/>
      <w:r w:rsidRPr="00B67178">
        <w:rPr>
          <w:rFonts w:cstheme="minorHAnsi"/>
          <w:sz w:val="18"/>
          <w:szCs w:val="18"/>
        </w:rPr>
        <w:t>Potential</w:t>
      </w:r>
      <w:proofErr w:type="spellEnd"/>
      <w:r w:rsidRPr="00B67178">
        <w:rPr>
          <w:rFonts w:cstheme="minorHAnsi"/>
          <w:sz w:val="18"/>
          <w:szCs w:val="18"/>
        </w:rPr>
        <w:t xml:space="preserve"> in </w:t>
      </w:r>
      <w:proofErr w:type="spellStart"/>
      <w:r w:rsidRPr="00B67178">
        <w:rPr>
          <w:rFonts w:cstheme="minorHAnsi"/>
          <w:sz w:val="18"/>
          <w:szCs w:val="18"/>
        </w:rPr>
        <w:t>Boreal</w:t>
      </w:r>
      <w:proofErr w:type="spellEnd"/>
      <w:r w:rsidRPr="00B67178">
        <w:rPr>
          <w:rFonts w:cstheme="minorHAnsi"/>
          <w:sz w:val="18"/>
          <w:szCs w:val="18"/>
        </w:rPr>
        <w:t xml:space="preserve"> </w:t>
      </w:r>
      <w:proofErr w:type="spellStart"/>
      <w:r w:rsidRPr="00B67178">
        <w:rPr>
          <w:rFonts w:cstheme="minorHAnsi"/>
          <w:sz w:val="18"/>
          <w:szCs w:val="18"/>
        </w:rPr>
        <w:t>Forests</w:t>
      </w:r>
      <w:proofErr w:type="spellEnd"/>
      <w:r w:rsidRPr="00B67178">
        <w:rPr>
          <w:rFonts w:cstheme="minorHAnsi"/>
          <w:sz w:val="18"/>
          <w:szCs w:val="18"/>
        </w:rPr>
        <w:t xml:space="preserve">: </w:t>
      </w:r>
      <w:proofErr w:type="spellStart"/>
      <w:r w:rsidRPr="00B67178">
        <w:rPr>
          <w:rFonts w:cstheme="minorHAnsi"/>
          <w:sz w:val="18"/>
          <w:szCs w:val="18"/>
        </w:rPr>
        <w:t>Impacts</w:t>
      </w:r>
      <w:proofErr w:type="spellEnd"/>
      <w:r w:rsidRPr="00B67178">
        <w:rPr>
          <w:rFonts w:cstheme="minorHAnsi"/>
          <w:sz w:val="18"/>
          <w:szCs w:val="18"/>
        </w:rPr>
        <w:t xml:space="preserve"> </w:t>
      </w:r>
      <w:proofErr w:type="spellStart"/>
      <w:r w:rsidRPr="00B67178">
        <w:rPr>
          <w:rFonts w:cstheme="minorHAnsi"/>
          <w:sz w:val="18"/>
          <w:szCs w:val="18"/>
        </w:rPr>
        <w:t>of</w:t>
      </w:r>
      <w:proofErr w:type="spellEnd"/>
      <w:r w:rsidRPr="00B67178">
        <w:rPr>
          <w:rFonts w:cstheme="minorHAnsi"/>
          <w:sz w:val="18"/>
          <w:szCs w:val="18"/>
        </w:rPr>
        <w:t xml:space="preserve"> Management, </w:t>
      </w:r>
      <w:proofErr w:type="spellStart"/>
      <w:r w:rsidRPr="00B67178">
        <w:rPr>
          <w:rFonts w:cstheme="minorHAnsi"/>
          <w:sz w:val="18"/>
          <w:szCs w:val="18"/>
        </w:rPr>
        <w:t>Harvest</w:t>
      </w:r>
      <w:proofErr w:type="spellEnd"/>
      <w:r w:rsidRPr="00B67178">
        <w:rPr>
          <w:rFonts w:cstheme="minorHAnsi"/>
          <w:sz w:val="18"/>
          <w:szCs w:val="18"/>
        </w:rPr>
        <w:t xml:space="preserve"> </w:t>
      </w:r>
      <w:proofErr w:type="spellStart"/>
      <w:r w:rsidRPr="00B67178">
        <w:rPr>
          <w:rFonts w:cstheme="minorHAnsi"/>
          <w:sz w:val="18"/>
          <w:szCs w:val="18"/>
        </w:rPr>
        <w:t>Intensity</w:t>
      </w:r>
      <w:proofErr w:type="spellEnd"/>
      <w:r w:rsidRPr="00B67178">
        <w:rPr>
          <w:rFonts w:cstheme="minorHAnsi"/>
          <w:sz w:val="18"/>
          <w:szCs w:val="18"/>
        </w:rPr>
        <w:t xml:space="preserve"> </w:t>
      </w:r>
      <w:proofErr w:type="spellStart"/>
      <w:r w:rsidRPr="00B67178">
        <w:rPr>
          <w:rFonts w:cstheme="minorHAnsi"/>
          <w:sz w:val="18"/>
          <w:szCs w:val="18"/>
        </w:rPr>
        <w:t>and</w:t>
      </w:r>
      <w:proofErr w:type="spellEnd"/>
      <w:r w:rsidRPr="00B67178">
        <w:rPr>
          <w:rFonts w:cstheme="minorHAnsi"/>
          <w:sz w:val="18"/>
          <w:szCs w:val="18"/>
        </w:rPr>
        <w:t xml:space="preserve"> Use </w:t>
      </w:r>
      <w:proofErr w:type="spellStart"/>
      <w:r w:rsidRPr="00B67178">
        <w:rPr>
          <w:rFonts w:cstheme="minorHAnsi"/>
          <w:sz w:val="18"/>
          <w:szCs w:val="18"/>
        </w:rPr>
        <w:t>of</w:t>
      </w:r>
      <w:proofErr w:type="spellEnd"/>
      <w:r w:rsidRPr="00B67178">
        <w:rPr>
          <w:rFonts w:cstheme="minorHAnsi"/>
          <w:sz w:val="18"/>
          <w:szCs w:val="18"/>
        </w:rPr>
        <w:t xml:space="preserve"> </w:t>
      </w:r>
      <w:proofErr w:type="spellStart"/>
      <w:r w:rsidRPr="00B67178">
        <w:rPr>
          <w:rFonts w:cstheme="minorHAnsi"/>
          <w:sz w:val="18"/>
          <w:szCs w:val="18"/>
        </w:rPr>
        <w:t>Forest</w:t>
      </w:r>
      <w:proofErr w:type="spellEnd"/>
      <w:r w:rsidRPr="00B67178">
        <w:rPr>
          <w:rFonts w:cstheme="minorHAnsi"/>
          <w:sz w:val="18"/>
          <w:szCs w:val="18"/>
        </w:rPr>
        <w:t xml:space="preserve"> </w:t>
      </w:r>
      <w:proofErr w:type="spellStart"/>
      <w:r w:rsidRPr="00B67178">
        <w:rPr>
          <w:rFonts w:cstheme="minorHAnsi"/>
          <w:sz w:val="18"/>
          <w:szCs w:val="18"/>
        </w:rPr>
        <w:t>Biomass</w:t>
      </w:r>
      <w:proofErr w:type="spellEnd"/>
      <w:r w:rsidRPr="00B67178">
        <w:rPr>
          <w:rFonts w:cstheme="minorHAnsi"/>
          <w:sz w:val="18"/>
          <w:szCs w:val="18"/>
        </w:rPr>
        <w:t xml:space="preserve"> to Substitute </w:t>
      </w:r>
      <w:proofErr w:type="spellStart"/>
      <w:r w:rsidRPr="00B67178">
        <w:rPr>
          <w:rFonts w:cstheme="minorHAnsi"/>
          <w:sz w:val="18"/>
          <w:szCs w:val="18"/>
        </w:rPr>
        <w:t>Fossil</w:t>
      </w:r>
      <w:proofErr w:type="spellEnd"/>
      <w:r w:rsidRPr="00B67178">
        <w:rPr>
          <w:rFonts w:cstheme="minorHAnsi"/>
          <w:sz w:val="18"/>
          <w:szCs w:val="18"/>
        </w:rPr>
        <w:t xml:space="preserve"> </w:t>
      </w:r>
      <w:proofErr w:type="spellStart"/>
      <w:r w:rsidRPr="00B67178">
        <w:rPr>
          <w:rFonts w:cstheme="minorHAnsi"/>
          <w:sz w:val="18"/>
          <w:szCs w:val="18"/>
        </w:rPr>
        <w:t>Resources</w:t>
      </w:r>
      <w:proofErr w:type="spellEnd"/>
      <w:r w:rsidRPr="00B67178">
        <w:rPr>
          <w:rFonts w:cstheme="minorHAnsi"/>
          <w:sz w:val="18"/>
          <w:szCs w:val="18"/>
        </w:rPr>
        <w:t xml:space="preserve">. </w:t>
      </w:r>
      <w:proofErr w:type="spellStart"/>
      <w:r w:rsidRPr="00B67178">
        <w:rPr>
          <w:rFonts w:cstheme="minorHAnsi"/>
          <w:sz w:val="18"/>
          <w:szCs w:val="18"/>
        </w:rPr>
        <w:t>Forests</w:t>
      </w:r>
      <w:proofErr w:type="spellEnd"/>
      <w:r w:rsidRPr="00B67178">
        <w:rPr>
          <w:rFonts w:cstheme="minorHAnsi"/>
          <w:sz w:val="18"/>
          <w:szCs w:val="18"/>
        </w:rPr>
        <w:t xml:space="preserve"> 2017, vol. 8, str. 455; doi:10.3390/f8110455</w:t>
      </w:r>
      <w:r>
        <w:rPr>
          <w:rFonts w:cstheme="minorHAnsi"/>
          <w:sz w:val="18"/>
          <w:szCs w:val="18"/>
        </w:rPr>
        <w:t>.</w:t>
      </w:r>
    </w:p>
    <w:p w14:paraId="0BE7FC13" w14:textId="77777777" w:rsidR="0068624D" w:rsidRDefault="0068624D" w:rsidP="008700A8">
      <w:pPr>
        <w:pStyle w:val="Sprotnaopomba-besedilo"/>
      </w:pPr>
    </w:p>
  </w:footnote>
  <w:footnote w:id="27">
    <w:p w14:paraId="5DBE1142" w14:textId="2A291F02" w:rsidR="0068624D" w:rsidRDefault="0068624D" w:rsidP="008700A8">
      <w:pPr>
        <w:pStyle w:val="Sprotnaopomba-besedilo"/>
      </w:pPr>
      <w:r>
        <w:rPr>
          <w:rStyle w:val="Sprotnaopomba-sklic"/>
        </w:rPr>
        <w:footnoteRef/>
      </w:r>
      <w:r>
        <w:t xml:space="preserve"> </w:t>
      </w:r>
      <w:r w:rsidRPr="00B67178">
        <w:rPr>
          <w:rFonts w:cstheme="minorHAnsi"/>
          <w:sz w:val="18"/>
          <w:szCs w:val="18"/>
        </w:rPr>
        <w:t xml:space="preserve">. WERNET, G., BAUER, C., STEUBING, B., REINHARD, J., MORENO-RUIZ, E., </w:t>
      </w:r>
      <w:proofErr w:type="spellStart"/>
      <w:r w:rsidRPr="00B67178">
        <w:rPr>
          <w:rFonts w:cstheme="minorHAnsi"/>
          <w:sz w:val="18"/>
          <w:szCs w:val="18"/>
        </w:rPr>
        <w:t>and</w:t>
      </w:r>
      <w:proofErr w:type="spellEnd"/>
      <w:r w:rsidRPr="00B67178">
        <w:rPr>
          <w:rFonts w:cstheme="minorHAnsi"/>
          <w:sz w:val="18"/>
          <w:szCs w:val="18"/>
        </w:rPr>
        <w:t xml:space="preserve"> WEIDEMA, B., 2016. </w:t>
      </w:r>
      <w:proofErr w:type="spellStart"/>
      <w:r w:rsidRPr="00B67178">
        <w:rPr>
          <w:rFonts w:cstheme="minorHAnsi"/>
          <w:sz w:val="18"/>
          <w:szCs w:val="18"/>
        </w:rPr>
        <w:t>The</w:t>
      </w:r>
      <w:proofErr w:type="spellEnd"/>
      <w:r w:rsidRPr="00B67178">
        <w:rPr>
          <w:rFonts w:cstheme="minorHAnsi"/>
          <w:sz w:val="18"/>
          <w:szCs w:val="18"/>
        </w:rPr>
        <w:t xml:space="preserve"> </w:t>
      </w:r>
      <w:proofErr w:type="spellStart"/>
      <w:r w:rsidRPr="00B67178">
        <w:rPr>
          <w:rFonts w:cstheme="minorHAnsi"/>
          <w:sz w:val="18"/>
          <w:szCs w:val="18"/>
        </w:rPr>
        <w:t>ecoinvent</w:t>
      </w:r>
      <w:proofErr w:type="spellEnd"/>
      <w:r w:rsidRPr="00B67178">
        <w:rPr>
          <w:rFonts w:cstheme="minorHAnsi"/>
          <w:sz w:val="18"/>
          <w:szCs w:val="18"/>
        </w:rPr>
        <w:t xml:space="preserve"> </w:t>
      </w:r>
      <w:proofErr w:type="spellStart"/>
      <w:r w:rsidRPr="00B67178">
        <w:rPr>
          <w:rFonts w:cstheme="minorHAnsi"/>
          <w:sz w:val="18"/>
          <w:szCs w:val="18"/>
        </w:rPr>
        <w:t>database</w:t>
      </w:r>
      <w:proofErr w:type="spellEnd"/>
      <w:r w:rsidRPr="00B67178">
        <w:rPr>
          <w:rFonts w:cstheme="minorHAnsi"/>
          <w:sz w:val="18"/>
          <w:szCs w:val="18"/>
        </w:rPr>
        <w:t xml:space="preserve"> </w:t>
      </w:r>
      <w:proofErr w:type="spellStart"/>
      <w:r w:rsidRPr="00B67178">
        <w:rPr>
          <w:rFonts w:cstheme="minorHAnsi"/>
          <w:sz w:val="18"/>
          <w:szCs w:val="18"/>
        </w:rPr>
        <w:t>version</w:t>
      </w:r>
      <w:proofErr w:type="spellEnd"/>
      <w:r w:rsidRPr="00B67178">
        <w:rPr>
          <w:rFonts w:cstheme="minorHAnsi"/>
          <w:sz w:val="18"/>
          <w:szCs w:val="18"/>
        </w:rPr>
        <w:t xml:space="preserve"> 3 (part I): </w:t>
      </w:r>
      <w:proofErr w:type="spellStart"/>
      <w:r w:rsidRPr="00B67178">
        <w:rPr>
          <w:rFonts w:cstheme="minorHAnsi"/>
          <w:sz w:val="18"/>
          <w:szCs w:val="18"/>
        </w:rPr>
        <w:t>overview</w:t>
      </w:r>
      <w:proofErr w:type="spellEnd"/>
      <w:r w:rsidRPr="00B67178">
        <w:rPr>
          <w:rFonts w:cstheme="minorHAnsi"/>
          <w:sz w:val="18"/>
          <w:szCs w:val="18"/>
        </w:rPr>
        <w:t xml:space="preserve"> </w:t>
      </w:r>
      <w:proofErr w:type="spellStart"/>
      <w:r w:rsidRPr="00B67178">
        <w:rPr>
          <w:rFonts w:cstheme="minorHAnsi"/>
          <w:sz w:val="18"/>
          <w:szCs w:val="18"/>
        </w:rPr>
        <w:t>and</w:t>
      </w:r>
      <w:proofErr w:type="spellEnd"/>
      <w:r w:rsidRPr="00B67178">
        <w:rPr>
          <w:rFonts w:cstheme="minorHAnsi"/>
          <w:sz w:val="18"/>
          <w:szCs w:val="18"/>
        </w:rPr>
        <w:t xml:space="preserve"> </w:t>
      </w:r>
      <w:proofErr w:type="spellStart"/>
      <w:r w:rsidRPr="00B67178">
        <w:rPr>
          <w:rFonts w:cstheme="minorHAnsi"/>
          <w:sz w:val="18"/>
          <w:szCs w:val="18"/>
        </w:rPr>
        <w:t>methodology</w:t>
      </w:r>
      <w:proofErr w:type="spellEnd"/>
      <w:r w:rsidRPr="00B67178">
        <w:rPr>
          <w:rFonts w:cstheme="minorHAnsi"/>
          <w:sz w:val="18"/>
          <w:szCs w:val="18"/>
        </w:rPr>
        <w:t xml:space="preserve">. </w:t>
      </w:r>
      <w:proofErr w:type="spellStart"/>
      <w:r w:rsidRPr="00B67178">
        <w:rPr>
          <w:rFonts w:cstheme="minorHAnsi"/>
          <w:sz w:val="18"/>
          <w:szCs w:val="18"/>
        </w:rPr>
        <w:t>The</w:t>
      </w:r>
      <w:proofErr w:type="spellEnd"/>
      <w:r w:rsidRPr="00B67178">
        <w:rPr>
          <w:rFonts w:cstheme="minorHAnsi"/>
          <w:sz w:val="18"/>
          <w:szCs w:val="18"/>
        </w:rPr>
        <w:t xml:space="preserve"> </w:t>
      </w:r>
      <w:proofErr w:type="spellStart"/>
      <w:r w:rsidRPr="00B67178">
        <w:rPr>
          <w:rFonts w:cstheme="minorHAnsi"/>
          <w:sz w:val="18"/>
          <w:szCs w:val="18"/>
        </w:rPr>
        <w:t>International</w:t>
      </w:r>
      <w:proofErr w:type="spellEnd"/>
      <w:r w:rsidRPr="00B67178">
        <w:rPr>
          <w:rFonts w:cstheme="minorHAnsi"/>
          <w:sz w:val="18"/>
          <w:szCs w:val="18"/>
        </w:rPr>
        <w:t xml:space="preserve"> </w:t>
      </w:r>
      <w:proofErr w:type="spellStart"/>
      <w:r w:rsidRPr="00B67178">
        <w:rPr>
          <w:rFonts w:cstheme="minorHAnsi"/>
          <w:sz w:val="18"/>
          <w:szCs w:val="18"/>
        </w:rPr>
        <w:t>Journal</w:t>
      </w:r>
      <w:proofErr w:type="spellEnd"/>
      <w:r w:rsidRPr="00B67178">
        <w:rPr>
          <w:rFonts w:cstheme="minorHAnsi"/>
          <w:sz w:val="18"/>
          <w:szCs w:val="18"/>
        </w:rPr>
        <w:t xml:space="preserve"> </w:t>
      </w:r>
      <w:proofErr w:type="spellStart"/>
      <w:r w:rsidRPr="00B67178">
        <w:rPr>
          <w:rFonts w:cstheme="minorHAnsi"/>
          <w:sz w:val="18"/>
          <w:szCs w:val="18"/>
        </w:rPr>
        <w:t>of</w:t>
      </w:r>
      <w:proofErr w:type="spellEnd"/>
      <w:r w:rsidRPr="00B67178">
        <w:rPr>
          <w:rFonts w:cstheme="minorHAnsi"/>
          <w:sz w:val="18"/>
          <w:szCs w:val="18"/>
        </w:rPr>
        <w:t xml:space="preserve"> </w:t>
      </w:r>
      <w:proofErr w:type="spellStart"/>
      <w:r w:rsidRPr="00B67178">
        <w:rPr>
          <w:rFonts w:cstheme="minorHAnsi"/>
          <w:sz w:val="18"/>
          <w:szCs w:val="18"/>
        </w:rPr>
        <w:t>Life</w:t>
      </w:r>
      <w:proofErr w:type="spellEnd"/>
      <w:r w:rsidRPr="00B67178">
        <w:rPr>
          <w:rFonts w:cstheme="minorHAnsi"/>
          <w:sz w:val="18"/>
          <w:szCs w:val="18"/>
        </w:rPr>
        <w:t xml:space="preserve"> </w:t>
      </w:r>
      <w:proofErr w:type="spellStart"/>
      <w:r w:rsidRPr="00B67178">
        <w:rPr>
          <w:rFonts w:cstheme="minorHAnsi"/>
          <w:sz w:val="18"/>
          <w:szCs w:val="18"/>
        </w:rPr>
        <w:t>Cycle</w:t>
      </w:r>
      <w:proofErr w:type="spellEnd"/>
      <w:r w:rsidRPr="00B67178">
        <w:rPr>
          <w:rFonts w:cstheme="minorHAnsi"/>
          <w:sz w:val="18"/>
          <w:szCs w:val="18"/>
        </w:rPr>
        <w:t xml:space="preserve"> </w:t>
      </w:r>
      <w:proofErr w:type="spellStart"/>
      <w:r w:rsidRPr="00B67178">
        <w:rPr>
          <w:rFonts w:cstheme="minorHAnsi"/>
          <w:sz w:val="18"/>
          <w:szCs w:val="18"/>
        </w:rPr>
        <w:t>Assessment</w:t>
      </w:r>
      <w:proofErr w:type="spellEnd"/>
      <w:r w:rsidRPr="00B67178">
        <w:rPr>
          <w:rFonts w:cstheme="minorHAnsi"/>
          <w:sz w:val="18"/>
          <w:szCs w:val="18"/>
        </w:rPr>
        <w:t>, [</w:t>
      </w:r>
      <w:proofErr w:type="spellStart"/>
      <w:r w:rsidRPr="00B67178">
        <w:rPr>
          <w:rFonts w:cstheme="minorHAnsi"/>
          <w:sz w:val="18"/>
          <w:szCs w:val="18"/>
        </w:rPr>
        <w:t>online</w:t>
      </w:r>
      <w:proofErr w:type="spellEnd"/>
      <w:r w:rsidRPr="00B67178">
        <w:rPr>
          <w:rFonts w:cstheme="minorHAnsi"/>
          <w:sz w:val="18"/>
          <w:szCs w:val="18"/>
        </w:rPr>
        <w:t xml:space="preserve">] 21(9), pp.1218–1230. </w:t>
      </w:r>
      <w:proofErr w:type="spellStart"/>
      <w:r w:rsidRPr="00B67178">
        <w:rPr>
          <w:rFonts w:cstheme="minorHAnsi"/>
          <w:sz w:val="18"/>
          <w:szCs w:val="18"/>
        </w:rPr>
        <w:t>Available</w:t>
      </w:r>
      <w:proofErr w:type="spellEnd"/>
      <w:r w:rsidRPr="00B67178">
        <w:rPr>
          <w:rFonts w:cstheme="minorHAnsi"/>
          <w:sz w:val="18"/>
          <w:szCs w:val="18"/>
        </w:rPr>
        <w:t xml:space="preserve"> at: </w:t>
      </w:r>
      <w:hyperlink r:id="rId2" w:history="1">
        <w:r w:rsidRPr="00B67178">
          <w:rPr>
            <w:rStyle w:val="Hiperpovezava"/>
            <w:rFonts w:cstheme="minorHAnsi"/>
            <w:sz w:val="18"/>
            <w:szCs w:val="18"/>
          </w:rPr>
          <w:t>http://link.springer.com/10.1007/s11367-016-1087-8</w:t>
        </w:r>
      </w:hyperlink>
      <w:r w:rsidRPr="00B67178">
        <w:rPr>
          <w:rFonts w:cstheme="minorHAnsi"/>
          <w:sz w:val="18"/>
          <w:szCs w:val="18"/>
        </w:rPr>
        <w:t xml:space="preserve"> (</w:t>
      </w:r>
      <w:proofErr w:type="spellStart"/>
      <w:r w:rsidRPr="00B67178">
        <w:rPr>
          <w:rFonts w:cstheme="minorHAnsi"/>
          <w:sz w:val="18"/>
          <w:szCs w:val="18"/>
        </w:rPr>
        <w:t>dostopana</w:t>
      </w:r>
      <w:proofErr w:type="spellEnd"/>
      <w:r>
        <w:rPr>
          <w:rFonts w:cstheme="minorHAnsi"/>
          <w:sz w:val="18"/>
          <w:szCs w:val="18"/>
        </w:rPr>
        <w:t>:</w:t>
      </w:r>
      <w:r w:rsidRPr="00B67178">
        <w:rPr>
          <w:rFonts w:cstheme="minorHAnsi"/>
          <w:sz w:val="18"/>
          <w:szCs w:val="18"/>
        </w:rPr>
        <w:t xml:space="preserve"> april 2020)</w:t>
      </w:r>
      <w:r>
        <w:rPr>
          <w:rFonts w:cstheme="minorHAnsi"/>
          <w:sz w:val="18"/>
          <w:szCs w:val="18"/>
        </w:rPr>
        <w:t>.</w:t>
      </w:r>
    </w:p>
    <w:p w14:paraId="5FA8FF32" w14:textId="77777777" w:rsidR="0068624D" w:rsidRDefault="0068624D" w:rsidP="008700A8">
      <w:pPr>
        <w:pStyle w:val="Sprotnaopomba-besedilo"/>
      </w:pPr>
    </w:p>
  </w:footnote>
  <w:footnote w:id="28">
    <w:p w14:paraId="7153026B" w14:textId="119BCB43" w:rsidR="0068624D" w:rsidRPr="00B67178" w:rsidRDefault="0068624D" w:rsidP="008700A8">
      <w:pPr>
        <w:spacing w:after="0" w:line="240" w:lineRule="auto"/>
        <w:jc w:val="both"/>
        <w:rPr>
          <w:rFonts w:cstheme="minorHAnsi"/>
          <w:sz w:val="18"/>
          <w:szCs w:val="18"/>
        </w:rPr>
      </w:pPr>
      <w:r>
        <w:rPr>
          <w:rStyle w:val="Sprotnaopomba-sklic"/>
        </w:rPr>
        <w:footnoteRef/>
      </w:r>
      <w:r>
        <w:t xml:space="preserve"> </w:t>
      </w:r>
      <w:r w:rsidRPr="00B67178">
        <w:rPr>
          <w:rFonts w:cstheme="minorHAnsi"/>
          <w:sz w:val="18"/>
          <w:szCs w:val="18"/>
        </w:rPr>
        <w:t xml:space="preserve">KUTNAR, Andreja. </w:t>
      </w:r>
      <w:proofErr w:type="spellStart"/>
      <w:r w:rsidRPr="00B67178">
        <w:rPr>
          <w:rFonts w:cstheme="minorHAnsi"/>
          <w:sz w:val="18"/>
          <w:szCs w:val="18"/>
        </w:rPr>
        <w:t>Wood</w:t>
      </w:r>
      <w:proofErr w:type="spellEnd"/>
      <w:r w:rsidRPr="00B67178">
        <w:rPr>
          <w:rFonts w:cstheme="minorHAnsi"/>
          <w:sz w:val="18"/>
          <w:szCs w:val="18"/>
        </w:rPr>
        <w:t xml:space="preserve"> </w:t>
      </w:r>
      <w:proofErr w:type="spellStart"/>
      <w:r w:rsidRPr="00B67178">
        <w:rPr>
          <w:rFonts w:cstheme="minorHAnsi"/>
          <w:sz w:val="18"/>
          <w:szCs w:val="18"/>
        </w:rPr>
        <w:t>Architecture</w:t>
      </w:r>
      <w:proofErr w:type="spellEnd"/>
      <w:r w:rsidRPr="00B67178">
        <w:rPr>
          <w:rFonts w:cstheme="minorHAnsi"/>
          <w:sz w:val="18"/>
          <w:szCs w:val="18"/>
        </w:rPr>
        <w:t xml:space="preserve"> in </w:t>
      </w:r>
      <w:proofErr w:type="spellStart"/>
      <w:r w:rsidRPr="00B67178">
        <w:rPr>
          <w:rFonts w:cstheme="minorHAnsi"/>
          <w:sz w:val="18"/>
          <w:szCs w:val="18"/>
        </w:rPr>
        <w:t>Slovenia</w:t>
      </w:r>
      <w:proofErr w:type="spellEnd"/>
      <w:r w:rsidRPr="00B67178">
        <w:rPr>
          <w:rFonts w:cstheme="minorHAnsi"/>
          <w:sz w:val="18"/>
          <w:szCs w:val="18"/>
        </w:rPr>
        <w:t xml:space="preserve"> </w:t>
      </w:r>
      <w:proofErr w:type="spellStart"/>
      <w:r w:rsidRPr="00B67178">
        <w:rPr>
          <w:rFonts w:cstheme="minorHAnsi"/>
          <w:sz w:val="18"/>
          <w:szCs w:val="18"/>
        </w:rPr>
        <w:t>for</w:t>
      </w:r>
      <w:proofErr w:type="spellEnd"/>
      <w:r w:rsidRPr="00B67178">
        <w:rPr>
          <w:rFonts w:cstheme="minorHAnsi"/>
          <w:sz w:val="18"/>
          <w:szCs w:val="18"/>
        </w:rPr>
        <w:t xml:space="preserve"> </w:t>
      </w:r>
      <w:proofErr w:type="spellStart"/>
      <w:r w:rsidRPr="00B67178">
        <w:rPr>
          <w:rFonts w:cstheme="minorHAnsi"/>
          <w:sz w:val="18"/>
          <w:szCs w:val="18"/>
        </w:rPr>
        <w:t>sustainable</w:t>
      </w:r>
      <w:proofErr w:type="spellEnd"/>
      <w:r w:rsidRPr="00B67178">
        <w:rPr>
          <w:rFonts w:cstheme="minorHAnsi"/>
          <w:sz w:val="18"/>
          <w:szCs w:val="18"/>
        </w:rPr>
        <w:t xml:space="preserve"> </w:t>
      </w:r>
      <w:proofErr w:type="spellStart"/>
      <w:r w:rsidRPr="00B67178">
        <w:rPr>
          <w:rFonts w:cstheme="minorHAnsi"/>
          <w:sz w:val="18"/>
          <w:szCs w:val="18"/>
        </w:rPr>
        <w:t>development</w:t>
      </w:r>
      <w:r>
        <w:rPr>
          <w:rFonts w:cstheme="minorHAnsi"/>
          <w:sz w:val="18"/>
          <w:szCs w:val="18"/>
        </w:rPr>
        <w:t>:</w:t>
      </w:r>
      <w:r w:rsidRPr="00B67178">
        <w:rPr>
          <w:rFonts w:cstheme="minorHAnsi"/>
          <w:sz w:val="18"/>
          <w:szCs w:val="18"/>
        </w:rPr>
        <w:t>panorama</w:t>
      </w:r>
      <w:proofErr w:type="spellEnd"/>
      <w:r w:rsidRPr="00B67178">
        <w:rPr>
          <w:rFonts w:cstheme="minorHAnsi"/>
          <w:sz w:val="18"/>
          <w:szCs w:val="18"/>
        </w:rPr>
        <w:t xml:space="preserve"> </w:t>
      </w:r>
      <w:proofErr w:type="spellStart"/>
      <w:r w:rsidRPr="00B67178">
        <w:rPr>
          <w:rFonts w:cstheme="minorHAnsi"/>
          <w:sz w:val="18"/>
          <w:szCs w:val="18"/>
        </w:rPr>
        <w:t>of</w:t>
      </w:r>
      <w:proofErr w:type="spellEnd"/>
      <w:r w:rsidRPr="00B67178">
        <w:rPr>
          <w:rFonts w:cstheme="minorHAnsi"/>
          <w:sz w:val="18"/>
          <w:szCs w:val="18"/>
        </w:rPr>
        <w:t xml:space="preserve"> </w:t>
      </w:r>
      <w:proofErr w:type="spellStart"/>
      <w:r w:rsidRPr="00B67178">
        <w:rPr>
          <w:rFonts w:cstheme="minorHAnsi"/>
          <w:sz w:val="18"/>
          <w:szCs w:val="18"/>
        </w:rPr>
        <w:t>the</w:t>
      </w:r>
      <w:proofErr w:type="spellEnd"/>
      <w:r w:rsidRPr="00B67178">
        <w:rPr>
          <w:rFonts w:cstheme="minorHAnsi"/>
          <w:sz w:val="18"/>
          <w:szCs w:val="18"/>
        </w:rPr>
        <w:t xml:space="preserve"> most </w:t>
      </w:r>
      <w:proofErr w:type="spellStart"/>
      <w:r w:rsidRPr="00B67178">
        <w:rPr>
          <w:rFonts w:cstheme="minorHAnsi"/>
          <w:sz w:val="18"/>
          <w:szCs w:val="18"/>
        </w:rPr>
        <w:t>representative</w:t>
      </w:r>
      <w:proofErr w:type="spellEnd"/>
      <w:r w:rsidRPr="00B67178">
        <w:rPr>
          <w:rFonts w:cstheme="minorHAnsi"/>
          <w:sz w:val="18"/>
          <w:szCs w:val="18"/>
        </w:rPr>
        <w:t xml:space="preserve"> </w:t>
      </w:r>
      <w:proofErr w:type="spellStart"/>
      <w:r w:rsidRPr="00B67178">
        <w:rPr>
          <w:rFonts w:cstheme="minorHAnsi"/>
          <w:sz w:val="18"/>
          <w:szCs w:val="18"/>
        </w:rPr>
        <w:t>construction</w:t>
      </w:r>
      <w:proofErr w:type="spellEnd"/>
      <w:r w:rsidRPr="00B67178">
        <w:rPr>
          <w:rFonts w:cstheme="minorHAnsi"/>
          <w:sz w:val="18"/>
          <w:szCs w:val="18"/>
        </w:rPr>
        <w:t xml:space="preserve"> </w:t>
      </w:r>
      <w:proofErr w:type="spellStart"/>
      <w:r w:rsidRPr="00B67178">
        <w:rPr>
          <w:rFonts w:cstheme="minorHAnsi"/>
          <w:sz w:val="18"/>
          <w:szCs w:val="18"/>
        </w:rPr>
        <w:t>sites</w:t>
      </w:r>
      <w:proofErr w:type="spellEnd"/>
      <w:r w:rsidRPr="00B67178">
        <w:rPr>
          <w:rFonts w:cstheme="minorHAnsi"/>
          <w:sz w:val="18"/>
          <w:szCs w:val="18"/>
        </w:rPr>
        <w:t xml:space="preserve">. V: MOULONGUET, </w:t>
      </w:r>
      <w:proofErr w:type="spellStart"/>
      <w:r w:rsidRPr="00B67178">
        <w:rPr>
          <w:rFonts w:cstheme="minorHAnsi"/>
          <w:sz w:val="18"/>
          <w:szCs w:val="18"/>
        </w:rPr>
        <w:t>Michèle</w:t>
      </w:r>
      <w:proofErr w:type="spellEnd"/>
      <w:r w:rsidRPr="00B67178">
        <w:rPr>
          <w:rFonts w:cstheme="minorHAnsi"/>
          <w:sz w:val="18"/>
          <w:szCs w:val="18"/>
        </w:rPr>
        <w:t xml:space="preserve"> (ur.), VALKYSER, </w:t>
      </w:r>
      <w:proofErr w:type="spellStart"/>
      <w:r w:rsidRPr="00B67178">
        <w:rPr>
          <w:rFonts w:cstheme="minorHAnsi"/>
          <w:sz w:val="18"/>
          <w:szCs w:val="18"/>
        </w:rPr>
        <w:t>Nicole</w:t>
      </w:r>
      <w:proofErr w:type="spellEnd"/>
      <w:r w:rsidRPr="00B67178">
        <w:rPr>
          <w:rFonts w:cstheme="minorHAnsi"/>
          <w:sz w:val="18"/>
          <w:szCs w:val="18"/>
        </w:rPr>
        <w:t xml:space="preserve"> (ur.). Forum </w:t>
      </w:r>
      <w:proofErr w:type="spellStart"/>
      <w:r w:rsidRPr="00B67178">
        <w:rPr>
          <w:rFonts w:cstheme="minorHAnsi"/>
          <w:sz w:val="18"/>
          <w:szCs w:val="18"/>
        </w:rPr>
        <w:t>Bois</w:t>
      </w:r>
      <w:proofErr w:type="spellEnd"/>
      <w:r w:rsidRPr="00B67178">
        <w:rPr>
          <w:rFonts w:cstheme="minorHAnsi"/>
          <w:sz w:val="18"/>
          <w:szCs w:val="18"/>
        </w:rPr>
        <w:t xml:space="preserve"> </w:t>
      </w:r>
      <w:proofErr w:type="spellStart"/>
      <w:r w:rsidRPr="00B67178">
        <w:rPr>
          <w:rFonts w:cstheme="minorHAnsi"/>
          <w:sz w:val="18"/>
          <w:szCs w:val="18"/>
        </w:rPr>
        <w:t>Construction</w:t>
      </w:r>
      <w:proofErr w:type="spellEnd"/>
      <w:r>
        <w:rPr>
          <w:rFonts w:cstheme="minorHAnsi"/>
          <w:sz w:val="18"/>
          <w:szCs w:val="18"/>
        </w:rPr>
        <w:t xml:space="preserve">: </w:t>
      </w:r>
      <w:r w:rsidRPr="00B67178">
        <w:rPr>
          <w:rFonts w:cstheme="minorHAnsi"/>
          <w:sz w:val="18"/>
          <w:szCs w:val="18"/>
        </w:rPr>
        <w:t xml:space="preserve">5ème Forum </w:t>
      </w:r>
      <w:proofErr w:type="spellStart"/>
      <w:r w:rsidRPr="00B67178">
        <w:rPr>
          <w:rFonts w:cstheme="minorHAnsi"/>
          <w:sz w:val="18"/>
          <w:szCs w:val="18"/>
        </w:rPr>
        <w:t>International</w:t>
      </w:r>
      <w:proofErr w:type="spellEnd"/>
      <w:r w:rsidRPr="00B67178">
        <w:rPr>
          <w:rFonts w:cstheme="minorHAnsi"/>
          <w:sz w:val="18"/>
          <w:szCs w:val="18"/>
        </w:rPr>
        <w:t xml:space="preserve"> </w:t>
      </w:r>
      <w:proofErr w:type="spellStart"/>
      <w:r w:rsidRPr="00B67178">
        <w:rPr>
          <w:rFonts w:cstheme="minorHAnsi"/>
          <w:sz w:val="18"/>
          <w:szCs w:val="18"/>
        </w:rPr>
        <w:t>Bois</w:t>
      </w:r>
      <w:proofErr w:type="spellEnd"/>
      <w:r w:rsidRPr="00B67178">
        <w:rPr>
          <w:rFonts w:cstheme="minorHAnsi"/>
          <w:sz w:val="18"/>
          <w:szCs w:val="18"/>
        </w:rPr>
        <w:t xml:space="preserve"> </w:t>
      </w:r>
      <w:proofErr w:type="spellStart"/>
      <w:r w:rsidRPr="00B67178">
        <w:rPr>
          <w:rFonts w:cstheme="minorHAnsi"/>
          <w:sz w:val="18"/>
          <w:szCs w:val="18"/>
        </w:rPr>
        <w:t>Construction</w:t>
      </w:r>
      <w:proofErr w:type="spellEnd"/>
      <w:r w:rsidRPr="00B67178">
        <w:rPr>
          <w:rFonts w:cstheme="minorHAnsi"/>
          <w:sz w:val="18"/>
          <w:szCs w:val="18"/>
        </w:rPr>
        <w:t xml:space="preserve">, </w:t>
      </w:r>
      <w:proofErr w:type="spellStart"/>
      <w:r w:rsidRPr="00B67178">
        <w:rPr>
          <w:rFonts w:cstheme="minorHAnsi"/>
          <w:sz w:val="18"/>
          <w:szCs w:val="18"/>
        </w:rPr>
        <w:t>Epinal</w:t>
      </w:r>
      <w:proofErr w:type="spellEnd"/>
      <w:r w:rsidRPr="00B67178">
        <w:rPr>
          <w:rFonts w:cstheme="minorHAnsi"/>
          <w:sz w:val="18"/>
          <w:szCs w:val="18"/>
        </w:rPr>
        <w:t xml:space="preserve">, Nancy, France, 16 et 17 </w:t>
      </w:r>
      <w:proofErr w:type="spellStart"/>
      <w:r w:rsidRPr="00B67178">
        <w:rPr>
          <w:rFonts w:cstheme="minorHAnsi"/>
          <w:sz w:val="18"/>
          <w:szCs w:val="18"/>
        </w:rPr>
        <w:t>avril</w:t>
      </w:r>
      <w:proofErr w:type="spellEnd"/>
      <w:r w:rsidRPr="00B67178">
        <w:rPr>
          <w:rFonts w:cstheme="minorHAnsi"/>
          <w:sz w:val="18"/>
          <w:szCs w:val="18"/>
        </w:rPr>
        <w:t xml:space="preserve"> 2015. 5ème Forum </w:t>
      </w:r>
      <w:proofErr w:type="spellStart"/>
      <w:r w:rsidRPr="00B67178">
        <w:rPr>
          <w:rFonts w:cstheme="minorHAnsi"/>
          <w:sz w:val="18"/>
          <w:szCs w:val="18"/>
        </w:rPr>
        <w:t>International</w:t>
      </w:r>
      <w:proofErr w:type="spellEnd"/>
      <w:r w:rsidRPr="00B67178">
        <w:rPr>
          <w:rFonts w:cstheme="minorHAnsi"/>
          <w:sz w:val="18"/>
          <w:szCs w:val="18"/>
        </w:rPr>
        <w:t xml:space="preserve"> </w:t>
      </w:r>
      <w:proofErr w:type="spellStart"/>
      <w:r w:rsidRPr="00B67178">
        <w:rPr>
          <w:rFonts w:cstheme="minorHAnsi"/>
          <w:sz w:val="18"/>
          <w:szCs w:val="18"/>
        </w:rPr>
        <w:t>Bois</w:t>
      </w:r>
      <w:proofErr w:type="spellEnd"/>
      <w:r w:rsidRPr="00B67178">
        <w:rPr>
          <w:rFonts w:cstheme="minorHAnsi"/>
          <w:sz w:val="18"/>
          <w:szCs w:val="18"/>
        </w:rPr>
        <w:t xml:space="preserve"> </w:t>
      </w:r>
      <w:proofErr w:type="spellStart"/>
      <w:r w:rsidRPr="00B67178">
        <w:rPr>
          <w:rFonts w:cstheme="minorHAnsi"/>
          <w:sz w:val="18"/>
          <w:szCs w:val="18"/>
        </w:rPr>
        <w:t>Construction</w:t>
      </w:r>
      <w:proofErr w:type="spellEnd"/>
      <w:r w:rsidRPr="00B67178">
        <w:rPr>
          <w:rFonts w:cstheme="minorHAnsi"/>
          <w:sz w:val="18"/>
          <w:szCs w:val="18"/>
        </w:rPr>
        <w:t xml:space="preserve">, </w:t>
      </w:r>
      <w:proofErr w:type="spellStart"/>
      <w:r w:rsidRPr="00B67178">
        <w:rPr>
          <w:rFonts w:cstheme="minorHAnsi"/>
          <w:sz w:val="18"/>
          <w:szCs w:val="18"/>
        </w:rPr>
        <w:t>Epinal</w:t>
      </w:r>
      <w:proofErr w:type="spellEnd"/>
      <w:r w:rsidRPr="00B67178">
        <w:rPr>
          <w:rFonts w:cstheme="minorHAnsi"/>
          <w:sz w:val="18"/>
          <w:szCs w:val="18"/>
        </w:rPr>
        <w:t xml:space="preserve">, Nancy, France, 16 et 17 </w:t>
      </w:r>
      <w:proofErr w:type="spellStart"/>
      <w:r w:rsidRPr="00B67178">
        <w:rPr>
          <w:rFonts w:cstheme="minorHAnsi"/>
          <w:sz w:val="18"/>
          <w:szCs w:val="18"/>
        </w:rPr>
        <w:t>avril</w:t>
      </w:r>
      <w:proofErr w:type="spellEnd"/>
      <w:r w:rsidRPr="00B67178">
        <w:rPr>
          <w:rFonts w:cstheme="minorHAnsi"/>
          <w:sz w:val="18"/>
          <w:szCs w:val="18"/>
        </w:rPr>
        <w:t xml:space="preserve"> 2015. </w:t>
      </w:r>
      <w:proofErr w:type="spellStart"/>
      <w:r w:rsidRPr="00B67178">
        <w:rPr>
          <w:rFonts w:cstheme="minorHAnsi"/>
          <w:sz w:val="18"/>
          <w:szCs w:val="18"/>
        </w:rPr>
        <w:t>Biel</w:t>
      </w:r>
      <w:proofErr w:type="spellEnd"/>
      <w:r w:rsidRPr="00B67178">
        <w:rPr>
          <w:rFonts w:cstheme="minorHAnsi"/>
          <w:sz w:val="18"/>
          <w:szCs w:val="18"/>
        </w:rPr>
        <w:t>/</w:t>
      </w:r>
      <w:proofErr w:type="spellStart"/>
      <w:r w:rsidRPr="00B67178">
        <w:rPr>
          <w:rFonts w:cstheme="minorHAnsi"/>
          <w:sz w:val="18"/>
          <w:szCs w:val="18"/>
        </w:rPr>
        <w:t>Bienne</w:t>
      </w:r>
      <w:proofErr w:type="spellEnd"/>
      <w:r w:rsidRPr="00B67178">
        <w:rPr>
          <w:rFonts w:cstheme="minorHAnsi"/>
          <w:sz w:val="18"/>
          <w:szCs w:val="18"/>
        </w:rPr>
        <w:t>: Forum-</w:t>
      </w:r>
      <w:proofErr w:type="spellStart"/>
      <w:r w:rsidRPr="00B67178">
        <w:rPr>
          <w:rFonts w:cstheme="minorHAnsi"/>
          <w:sz w:val="18"/>
          <w:szCs w:val="18"/>
        </w:rPr>
        <w:t>Holzbau</w:t>
      </w:r>
      <w:proofErr w:type="spellEnd"/>
      <w:r w:rsidRPr="00B67178">
        <w:rPr>
          <w:rFonts w:cstheme="minorHAnsi"/>
          <w:sz w:val="18"/>
          <w:szCs w:val="18"/>
        </w:rPr>
        <w:t xml:space="preserve">; Paris: </w:t>
      </w:r>
      <w:proofErr w:type="spellStart"/>
      <w:r w:rsidRPr="00B67178">
        <w:rPr>
          <w:rFonts w:cstheme="minorHAnsi"/>
          <w:sz w:val="18"/>
          <w:szCs w:val="18"/>
        </w:rPr>
        <w:t>nvbcom</w:t>
      </w:r>
      <w:proofErr w:type="spellEnd"/>
      <w:r w:rsidRPr="00B67178">
        <w:rPr>
          <w:rFonts w:cstheme="minorHAnsi"/>
          <w:sz w:val="18"/>
          <w:szCs w:val="18"/>
        </w:rPr>
        <w:t xml:space="preserve">, cop. 2015. Str. 1-5, </w:t>
      </w:r>
      <w:proofErr w:type="spellStart"/>
      <w:r w:rsidRPr="00B67178">
        <w:rPr>
          <w:rFonts w:cstheme="minorHAnsi"/>
          <w:sz w:val="18"/>
          <w:szCs w:val="18"/>
        </w:rPr>
        <w:t>ilustr</w:t>
      </w:r>
      <w:proofErr w:type="spellEnd"/>
      <w:r w:rsidRPr="00B67178">
        <w:rPr>
          <w:rFonts w:cstheme="minorHAnsi"/>
          <w:sz w:val="18"/>
          <w:szCs w:val="18"/>
        </w:rPr>
        <w:t>. ISBN 978-3-906226-07-1. [COBISS.SI-ID 1537525700]</w:t>
      </w:r>
      <w:r>
        <w:rPr>
          <w:rFonts w:cstheme="minorHAnsi"/>
          <w:sz w:val="18"/>
          <w:szCs w:val="18"/>
        </w:rPr>
        <w:t>.</w:t>
      </w:r>
    </w:p>
    <w:p w14:paraId="1890BA3C" w14:textId="77777777" w:rsidR="0068624D" w:rsidRDefault="0068624D" w:rsidP="008700A8">
      <w:pPr>
        <w:pStyle w:val="Sprotnaopomba-besedilo"/>
      </w:pPr>
    </w:p>
  </w:footnote>
  <w:footnote w:id="29">
    <w:p w14:paraId="034550EA" w14:textId="20D19685" w:rsidR="0068624D" w:rsidRPr="00B67178" w:rsidRDefault="0068624D" w:rsidP="008700A8">
      <w:pPr>
        <w:spacing w:after="0" w:line="240" w:lineRule="auto"/>
        <w:jc w:val="both"/>
        <w:rPr>
          <w:rFonts w:cstheme="minorHAnsi"/>
          <w:sz w:val="18"/>
          <w:szCs w:val="18"/>
        </w:rPr>
      </w:pPr>
      <w:r>
        <w:rPr>
          <w:rStyle w:val="Sprotnaopomba-sklic"/>
        </w:rPr>
        <w:footnoteRef/>
      </w:r>
      <w:r>
        <w:t xml:space="preserve"> </w:t>
      </w:r>
      <w:r w:rsidRPr="00B67178">
        <w:rPr>
          <w:rFonts w:cstheme="minorHAnsi"/>
          <w:sz w:val="18"/>
          <w:szCs w:val="18"/>
        </w:rPr>
        <w:t xml:space="preserve">KUNIČ, Roman, TAVZES, Črtomir, KUTNAR, Andreja. </w:t>
      </w:r>
      <w:proofErr w:type="spellStart"/>
      <w:r w:rsidRPr="00B67178">
        <w:rPr>
          <w:rFonts w:cstheme="minorHAnsi"/>
          <w:sz w:val="18"/>
          <w:szCs w:val="18"/>
        </w:rPr>
        <w:t>Ogljični</w:t>
      </w:r>
      <w:proofErr w:type="spellEnd"/>
      <w:r w:rsidRPr="00B67178">
        <w:rPr>
          <w:rFonts w:cstheme="minorHAnsi"/>
          <w:sz w:val="18"/>
          <w:szCs w:val="18"/>
        </w:rPr>
        <w:t xml:space="preserve"> odtis toplotnoizolacijskih materialov v toplotnem ovoju stavb = </w:t>
      </w:r>
      <w:proofErr w:type="spellStart"/>
      <w:r w:rsidRPr="00B67178">
        <w:rPr>
          <w:rFonts w:cstheme="minorHAnsi"/>
          <w:sz w:val="18"/>
          <w:szCs w:val="18"/>
        </w:rPr>
        <w:t>Carbon</w:t>
      </w:r>
      <w:proofErr w:type="spellEnd"/>
      <w:r w:rsidRPr="00B67178">
        <w:rPr>
          <w:rFonts w:cstheme="minorHAnsi"/>
          <w:sz w:val="18"/>
          <w:szCs w:val="18"/>
        </w:rPr>
        <w:t xml:space="preserve"> </w:t>
      </w:r>
      <w:proofErr w:type="spellStart"/>
      <w:r w:rsidRPr="00B67178">
        <w:rPr>
          <w:rFonts w:cstheme="minorHAnsi"/>
          <w:sz w:val="18"/>
          <w:szCs w:val="18"/>
        </w:rPr>
        <w:t>footprint</w:t>
      </w:r>
      <w:proofErr w:type="spellEnd"/>
      <w:r w:rsidRPr="00B67178">
        <w:rPr>
          <w:rFonts w:cstheme="minorHAnsi"/>
          <w:sz w:val="18"/>
          <w:szCs w:val="18"/>
        </w:rPr>
        <w:t xml:space="preserve"> </w:t>
      </w:r>
      <w:proofErr w:type="spellStart"/>
      <w:r w:rsidRPr="00B67178">
        <w:rPr>
          <w:rFonts w:cstheme="minorHAnsi"/>
          <w:sz w:val="18"/>
          <w:szCs w:val="18"/>
        </w:rPr>
        <w:t>of</w:t>
      </w:r>
      <w:proofErr w:type="spellEnd"/>
      <w:r w:rsidRPr="00B67178">
        <w:rPr>
          <w:rFonts w:cstheme="minorHAnsi"/>
          <w:sz w:val="18"/>
          <w:szCs w:val="18"/>
        </w:rPr>
        <w:t xml:space="preserve"> </w:t>
      </w:r>
      <w:proofErr w:type="spellStart"/>
      <w:r w:rsidRPr="00B67178">
        <w:rPr>
          <w:rFonts w:cstheme="minorHAnsi"/>
          <w:sz w:val="18"/>
          <w:szCs w:val="18"/>
        </w:rPr>
        <w:t>thermal</w:t>
      </w:r>
      <w:proofErr w:type="spellEnd"/>
      <w:r w:rsidRPr="00B67178">
        <w:rPr>
          <w:rFonts w:cstheme="minorHAnsi"/>
          <w:sz w:val="18"/>
          <w:szCs w:val="18"/>
        </w:rPr>
        <w:t xml:space="preserve"> </w:t>
      </w:r>
      <w:proofErr w:type="spellStart"/>
      <w:r w:rsidRPr="00B67178">
        <w:rPr>
          <w:rFonts w:cstheme="minorHAnsi"/>
          <w:sz w:val="18"/>
          <w:szCs w:val="18"/>
        </w:rPr>
        <w:t>insulation</w:t>
      </w:r>
      <w:proofErr w:type="spellEnd"/>
      <w:r w:rsidRPr="00B67178">
        <w:rPr>
          <w:rFonts w:cstheme="minorHAnsi"/>
          <w:sz w:val="18"/>
          <w:szCs w:val="18"/>
        </w:rPr>
        <w:t xml:space="preserve"> </w:t>
      </w:r>
      <w:proofErr w:type="spellStart"/>
      <w:r w:rsidRPr="00B67178">
        <w:rPr>
          <w:rFonts w:cstheme="minorHAnsi"/>
          <w:sz w:val="18"/>
          <w:szCs w:val="18"/>
        </w:rPr>
        <w:t>materials</w:t>
      </w:r>
      <w:proofErr w:type="spellEnd"/>
      <w:r w:rsidRPr="00B67178">
        <w:rPr>
          <w:rFonts w:cstheme="minorHAnsi"/>
          <w:sz w:val="18"/>
          <w:szCs w:val="18"/>
        </w:rPr>
        <w:t xml:space="preserve"> in </w:t>
      </w:r>
      <w:proofErr w:type="spellStart"/>
      <w:r w:rsidRPr="00B67178">
        <w:rPr>
          <w:rFonts w:cstheme="minorHAnsi"/>
          <w:sz w:val="18"/>
          <w:szCs w:val="18"/>
        </w:rPr>
        <w:t>building</w:t>
      </w:r>
      <w:proofErr w:type="spellEnd"/>
      <w:r w:rsidRPr="00B67178">
        <w:rPr>
          <w:rFonts w:cstheme="minorHAnsi"/>
          <w:sz w:val="18"/>
          <w:szCs w:val="18"/>
        </w:rPr>
        <w:t xml:space="preserve"> </w:t>
      </w:r>
      <w:proofErr w:type="spellStart"/>
      <w:r w:rsidRPr="00B67178">
        <w:rPr>
          <w:rFonts w:cstheme="minorHAnsi"/>
          <w:sz w:val="18"/>
          <w:szCs w:val="18"/>
        </w:rPr>
        <w:t>envelopes</w:t>
      </w:r>
      <w:proofErr w:type="spellEnd"/>
      <w:r w:rsidRPr="00B67178">
        <w:rPr>
          <w:rFonts w:cstheme="minorHAnsi"/>
          <w:sz w:val="18"/>
          <w:szCs w:val="18"/>
        </w:rPr>
        <w:t xml:space="preserve">. Gradbeni vestnik: glasilo Zveze društev gradbenih inženirjev in tehnikov Slovenije. [Tiskana izd.]. sep. 2012, </w:t>
      </w:r>
      <w:proofErr w:type="spellStart"/>
      <w:r w:rsidRPr="00B67178">
        <w:rPr>
          <w:rFonts w:cstheme="minorHAnsi"/>
          <w:sz w:val="18"/>
          <w:szCs w:val="18"/>
        </w:rPr>
        <w:t>letn</w:t>
      </w:r>
      <w:proofErr w:type="spellEnd"/>
      <w:r w:rsidRPr="00B67178">
        <w:rPr>
          <w:rFonts w:cstheme="minorHAnsi"/>
          <w:sz w:val="18"/>
          <w:szCs w:val="18"/>
        </w:rPr>
        <w:t xml:space="preserve">. 61, str. 206-214, </w:t>
      </w:r>
      <w:proofErr w:type="spellStart"/>
      <w:r w:rsidRPr="00B67178">
        <w:rPr>
          <w:rFonts w:cstheme="minorHAnsi"/>
          <w:sz w:val="18"/>
          <w:szCs w:val="18"/>
        </w:rPr>
        <w:t>ilustr</w:t>
      </w:r>
      <w:proofErr w:type="spellEnd"/>
      <w:r w:rsidRPr="00B67178">
        <w:rPr>
          <w:rFonts w:cstheme="minorHAnsi"/>
          <w:sz w:val="18"/>
          <w:szCs w:val="18"/>
        </w:rPr>
        <w:t>. ISSN 0017-2774. [COBISS.SI-ID 1024461908]</w:t>
      </w:r>
      <w:r>
        <w:rPr>
          <w:rFonts w:cstheme="minorHAnsi"/>
          <w:sz w:val="18"/>
          <w:szCs w:val="18"/>
        </w:rPr>
        <w:t>.</w:t>
      </w:r>
    </w:p>
    <w:p w14:paraId="153DCE91" w14:textId="77777777" w:rsidR="0068624D" w:rsidRDefault="0068624D" w:rsidP="008700A8">
      <w:pPr>
        <w:pStyle w:val="Sprotnaopomba-besedilo"/>
      </w:pPr>
    </w:p>
  </w:footnote>
  <w:footnote w:id="30">
    <w:p w14:paraId="7F2A54EF" w14:textId="2388233E" w:rsidR="0068624D" w:rsidRDefault="0068624D">
      <w:pPr>
        <w:pStyle w:val="Sprotnaopomba-besedilo"/>
      </w:pPr>
      <w:r>
        <w:rPr>
          <w:rStyle w:val="Sprotnaopomba-sklic"/>
        </w:rPr>
        <w:footnoteRef/>
      </w:r>
      <w:r>
        <w:t xml:space="preserve"> </w:t>
      </w:r>
      <w:r>
        <w:t xml:space="preserve">Podatek za trgovino s pohištvom smo pridobili iz podatkov SURS – prodaja </w:t>
      </w:r>
      <w:proofErr w:type="spellStart"/>
      <w:r>
        <w:t>ind</w:t>
      </w:r>
      <w:proofErr w:type="spellEnd"/>
      <w:r>
        <w:t xml:space="preserve">. proizvodov, kjer navajajo prodajo v vrednosti 350 mio EUR, od tega na domačem trgu 178 mio EUR.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81B1B" w14:textId="01B12D7D" w:rsidR="0068624D" w:rsidRDefault="0068624D">
    <w:pPr>
      <w:pStyle w:val="Glava"/>
    </w:pPr>
    <w:r>
      <w:rPr>
        <w:noProof/>
        <w:lang w:eastAsia="sl-SI"/>
      </w:rPr>
      <w:drawing>
        <wp:inline distT="0" distB="0" distL="0" distR="0" wp14:anchorId="1CBD00F2" wp14:editId="052AD1DB">
          <wp:extent cx="942975" cy="383083"/>
          <wp:effectExtent l="0" t="0" r="0" b="0"/>
          <wp:docPr id="9" name="Slika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a:extLst>
                      <a:ext uri="{C183D7F6-B498-43B3-948B-1728B52AA6E4}">
                        <adec:decorative xmlns:adec="http://schemas.microsoft.com/office/drawing/2017/decorative" val="1"/>
                      </a:ext>
                    </a:extLst>
                  </pic:cNvPr>
                  <pic:cNvPicPr>
                    <a:picLocks noChangeAspect="1" noChangeArrowheads="1"/>
                  </pic:cNvPicPr>
                </pic:nvPicPr>
                <pic:blipFill>
                  <a:blip r:embed="rId1" cstate="print"/>
                  <a:srcRect/>
                  <a:stretch>
                    <a:fillRect/>
                  </a:stretch>
                </pic:blipFill>
                <pic:spPr bwMode="auto">
                  <a:xfrm>
                    <a:off x="0" y="0"/>
                    <a:ext cx="964287" cy="391741"/>
                  </a:xfrm>
                  <a:prstGeom prst="rect">
                    <a:avLst/>
                  </a:prstGeom>
                  <a:solidFill>
                    <a:srgbClr val="FFFFFF">
                      <a:alpha val="0"/>
                    </a:srgbClr>
                  </a:solidFill>
                  <a:ln w="9525">
                    <a:noFill/>
                    <a:miter lim="800000"/>
                    <a:headEnd/>
                    <a:tailEnd/>
                  </a:ln>
                </pic:spPr>
              </pic:pic>
            </a:graphicData>
          </a:graphic>
        </wp:inline>
      </w:drawing>
    </w:r>
  </w:p>
  <w:p w14:paraId="4444A4B0" w14:textId="77777777" w:rsidR="0068624D" w:rsidRDefault="0068624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0050"/>
    <w:multiLevelType w:val="hybridMultilevel"/>
    <w:tmpl w:val="585A0E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0CE1CA3"/>
    <w:multiLevelType w:val="hybridMultilevel"/>
    <w:tmpl w:val="92AC6D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4D26C5"/>
    <w:multiLevelType w:val="hybridMultilevel"/>
    <w:tmpl w:val="335498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730401"/>
    <w:multiLevelType w:val="hybridMultilevel"/>
    <w:tmpl w:val="6DC4897E"/>
    <w:lvl w:ilvl="0" w:tplc="04240001">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4" w15:restartNumberingAfterBreak="0">
    <w:nsid w:val="095A623F"/>
    <w:multiLevelType w:val="hybridMultilevel"/>
    <w:tmpl w:val="CA26AF3A"/>
    <w:lvl w:ilvl="0" w:tplc="04240005">
      <w:start w:val="1"/>
      <w:numFmt w:val="bullet"/>
      <w:lvlText w:val=""/>
      <w:lvlJc w:val="left"/>
      <w:pPr>
        <w:ind w:left="2160" w:hanging="360"/>
      </w:pPr>
      <w:rPr>
        <w:rFonts w:ascii="Wingdings" w:hAnsi="Wingdings"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5" w15:restartNumberingAfterBreak="0">
    <w:nsid w:val="0B52794B"/>
    <w:multiLevelType w:val="multilevel"/>
    <w:tmpl w:val="73E0D3A6"/>
    <w:lvl w:ilvl="0">
      <w:start w:val="1"/>
      <w:numFmt w:val="decimal"/>
      <w:lvlText w:val="%1."/>
      <w:lvlJc w:val="left"/>
      <w:pPr>
        <w:ind w:left="390" w:hanging="390"/>
      </w:pPr>
      <w:rPr>
        <w:rFonts w:hint="default"/>
      </w:rPr>
    </w:lvl>
    <w:lvl w:ilvl="1">
      <w:start w:val="2"/>
      <w:numFmt w:val="decimal"/>
      <w:lvlText w:val="%1.%2."/>
      <w:lvlJc w:val="left"/>
      <w:pPr>
        <w:ind w:left="1080" w:hanging="720"/>
      </w:pPr>
      <w:rPr>
        <w:rFonts w:hint="default"/>
        <w:color w:val="385623" w:themeColor="accent6" w:themeShade="80"/>
      </w:rPr>
    </w:lvl>
    <w:lvl w:ilvl="2">
      <w:start w:val="1"/>
      <w:numFmt w:val="decimal"/>
      <w:lvlText w:val="%1.%2.%3."/>
      <w:lvlJc w:val="left"/>
      <w:pPr>
        <w:ind w:left="1430" w:hanging="720"/>
      </w:pPr>
      <w:rPr>
        <w:rFonts w:hint="default"/>
        <w:b/>
        <w:bCs/>
        <w:color w:val="538135" w:themeColor="accent6" w:themeShade="BF"/>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1A4720E"/>
    <w:multiLevelType w:val="multilevel"/>
    <w:tmpl w:val="0424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16364211"/>
    <w:multiLevelType w:val="hybridMultilevel"/>
    <w:tmpl w:val="B2A85A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961510"/>
    <w:multiLevelType w:val="multilevel"/>
    <w:tmpl w:val="14568F60"/>
    <w:lvl w:ilvl="0">
      <w:start w:val="1"/>
      <w:numFmt w:val="decimal"/>
      <w:lvlText w:val="%1."/>
      <w:lvlJc w:val="left"/>
      <w:pPr>
        <w:ind w:left="720" w:hanging="360"/>
      </w:pPr>
      <w:rPr>
        <w:rFonts w:hint="default"/>
      </w:rPr>
    </w:lvl>
    <w:lvl w:ilvl="1">
      <w:start w:val="3"/>
      <w:numFmt w:val="decimal"/>
      <w:isLgl/>
      <w:lvlText w:val="%1.%2."/>
      <w:lvlJc w:val="left"/>
      <w:pPr>
        <w:ind w:left="930" w:hanging="570"/>
      </w:pPr>
      <w:rPr>
        <w:rFonts w:asciiTheme="majorHAnsi" w:eastAsiaTheme="majorEastAsia" w:hAnsiTheme="majorHAnsi" w:cstheme="majorBidi" w:hint="default"/>
        <w:b/>
        <w:color w:val="1F3763" w:themeColor="accent1" w:themeShade="7F"/>
        <w:sz w:val="24"/>
      </w:rPr>
    </w:lvl>
    <w:lvl w:ilvl="2">
      <w:start w:val="6"/>
      <w:numFmt w:val="decimal"/>
      <w:isLgl/>
      <w:lvlText w:val="%1.%2.%3."/>
      <w:lvlJc w:val="left"/>
      <w:pPr>
        <w:ind w:left="1080" w:hanging="720"/>
      </w:pPr>
      <w:rPr>
        <w:rFonts w:asciiTheme="majorHAnsi" w:eastAsiaTheme="majorEastAsia" w:hAnsiTheme="majorHAnsi" w:cstheme="majorBidi" w:hint="default"/>
        <w:b/>
        <w:color w:val="538135" w:themeColor="accent6" w:themeShade="BF"/>
        <w:sz w:val="24"/>
      </w:rPr>
    </w:lvl>
    <w:lvl w:ilvl="3">
      <w:start w:val="1"/>
      <w:numFmt w:val="decimal"/>
      <w:isLgl/>
      <w:lvlText w:val="%1.%2.%3.%4."/>
      <w:lvlJc w:val="left"/>
      <w:pPr>
        <w:ind w:left="1080" w:hanging="720"/>
      </w:pPr>
      <w:rPr>
        <w:rFonts w:asciiTheme="majorHAnsi" w:eastAsiaTheme="majorEastAsia" w:hAnsiTheme="majorHAnsi" w:cstheme="majorBidi" w:hint="default"/>
        <w:b/>
        <w:color w:val="1F3763" w:themeColor="accent1" w:themeShade="7F"/>
        <w:sz w:val="24"/>
      </w:rPr>
    </w:lvl>
    <w:lvl w:ilvl="4">
      <w:start w:val="1"/>
      <w:numFmt w:val="decimal"/>
      <w:isLgl/>
      <w:lvlText w:val="%1.%2.%3.%4.%5."/>
      <w:lvlJc w:val="left"/>
      <w:pPr>
        <w:ind w:left="1440" w:hanging="1080"/>
      </w:pPr>
      <w:rPr>
        <w:rFonts w:asciiTheme="majorHAnsi" w:eastAsiaTheme="majorEastAsia" w:hAnsiTheme="majorHAnsi" w:cstheme="majorBidi" w:hint="default"/>
        <w:b/>
        <w:color w:val="1F3763" w:themeColor="accent1" w:themeShade="7F"/>
        <w:sz w:val="24"/>
      </w:rPr>
    </w:lvl>
    <w:lvl w:ilvl="5">
      <w:start w:val="1"/>
      <w:numFmt w:val="decimal"/>
      <w:isLgl/>
      <w:lvlText w:val="%1.%2.%3.%4.%5.%6."/>
      <w:lvlJc w:val="left"/>
      <w:pPr>
        <w:ind w:left="1440" w:hanging="1080"/>
      </w:pPr>
      <w:rPr>
        <w:rFonts w:asciiTheme="majorHAnsi" w:eastAsiaTheme="majorEastAsia" w:hAnsiTheme="majorHAnsi" w:cstheme="majorBidi" w:hint="default"/>
        <w:b/>
        <w:color w:val="1F3763" w:themeColor="accent1" w:themeShade="7F"/>
        <w:sz w:val="24"/>
      </w:rPr>
    </w:lvl>
    <w:lvl w:ilvl="6">
      <w:start w:val="1"/>
      <w:numFmt w:val="decimal"/>
      <w:isLgl/>
      <w:lvlText w:val="%1.%2.%3.%4.%5.%6.%7."/>
      <w:lvlJc w:val="left"/>
      <w:pPr>
        <w:ind w:left="1800" w:hanging="1440"/>
      </w:pPr>
      <w:rPr>
        <w:rFonts w:asciiTheme="majorHAnsi" w:eastAsiaTheme="majorEastAsia" w:hAnsiTheme="majorHAnsi" w:cstheme="majorBidi" w:hint="default"/>
        <w:b/>
        <w:color w:val="1F3763" w:themeColor="accent1" w:themeShade="7F"/>
        <w:sz w:val="24"/>
      </w:rPr>
    </w:lvl>
    <w:lvl w:ilvl="7">
      <w:start w:val="1"/>
      <w:numFmt w:val="decimal"/>
      <w:isLgl/>
      <w:lvlText w:val="%1.%2.%3.%4.%5.%6.%7.%8."/>
      <w:lvlJc w:val="left"/>
      <w:pPr>
        <w:ind w:left="1800" w:hanging="1440"/>
      </w:pPr>
      <w:rPr>
        <w:rFonts w:asciiTheme="majorHAnsi" w:eastAsiaTheme="majorEastAsia" w:hAnsiTheme="majorHAnsi" w:cstheme="majorBidi" w:hint="default"/>
        <w:b/>
        <w:color w:val="1F3763" w:themeColor="accent1" w:themeShade="7F"/>
        <w:sz w:val="24"/>
      </w:rPr>
    </w:lvl>
    <w:lvl w:ilvl="8">
      <w:start w:val="1"/>
      <w:numFmt w:val="decimal"/>
      <w:isLgl/>
      <w:lvlText w:val="%1.%2.%3.%4.%5.%6.%7.%8.%9."/>
      <w:lvlJc w:val="left"/>
      <w:pPr>
        <w:ind w:left="2160" w:hanging="1800"/>
      </w:pPr>
      <w:rPr>
        <w:rFonts w:asciiTheme="majorHAnsi" w:eastAsiaTheme="majorEastAsia" w:hAnsiTheme="majorHAnsi" w:cstheme="majorBidi" w:hint="default"/>
        <w:b/>
        <w:color w:val="1F3763" w:themeColor="accent1" w:themeShade="7F"/>
        <w:sz w:val="24"/>
      </w:rPr>
    </w:lvl>
  </w:abstractNum>
  <w:abstractNum w:abstractNumId="9" w15:restartNumberingAfterBreak="0">
    <w:nsid w:val="1882621B"/>
    <w:multiLevelType w:val="hybridMultilevel"/>
    <w:tmpl w:val="D4900F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BE565CF"/>
    <w:multiLevelType w:val="hybridMultilevel"/>
    <w:tmpl w:val="127C96F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F9D026D"/>
    <w:multiLevelType w:val="hybridMultilevel"/>
    <w:tmpl w:val="1278C2FC"/>
    <w:lvl w:ilvl="0" w:tplc="7D709D0A">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0BB4B48"/>
    <w:multiLevelType w:val="hybridMultilevel"/>
    <w:tmpl w:val="94702A64"/>
    <w:lvl w:ilvl="0" w:tplc="75128DF0">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2CF0AC7"/>
    <w:multiLevelType w:val="hybridMultilevel"/>
    <w:tmpl w:val="991AEF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5601129"/>
    <w:multiLevelType w:val="hybridMultilevel"/>
    <w:tmpl w:val="09F8EA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812791C"/>
    <w:multiLevelType w:val="hybridMultilevel"/>
    <w:tmpl w:val="D41E3B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83D6693"/>
    <w:multiLevelType w:val="hybridMultilevel"/>
    <w:tmpl w:val="B9A8FF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9F8525D"/>
    <w:multiLevelType w:val="hybridMultilevel"/>
    <w:tmpl w:val="EF5C1B34"/>
    <w:lvl w:ilvl="0" w:tplc="04240005">
      <w:start w:val="1"/>
      <w:numFmt w:val="bullet"/>
      <w:lvlText w:val=""/>
      <w:lvlJc w:val="left"/>
      <w:pPr>
        <w:ind w:left="2160" w:hanging="360"/>
      </w:pPr>
      <w:rPr>
        <w:rFonts w:ascii="Wingdings" w:hAnsi="Wingdings"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18" w15:restartNumberingAfterBreak="0">
    <w:nsid w:val="2A0F3E38"/>
    <w:multiLevelType w:val="hybridMultilevel"/>
    <w:tmpl w:val="531E0EB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C2E2ECE"/>
    <w:multiLevelType w:val="multilevel"/>
    <w:tmpl w:val="0424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D6F4877"/>
    <w:multiLevelType w:val="hybridMultilevel"/>
    <w:tmpl w:val="9782CE3A"/>
    <w:lvl w:ilvl="0" w:tplc="04240005">
      <w:start w:val="1"/>
      <w:numFmt w:val="bullet"/>
      <w:lvlText w:val=""/>
      <w:lvlJc w:val="left"/>
      <w:pPr>
        <w:tabs>
          <w:tab w:val="num" w:pos="720"/>
        </w:tabs>
        <w:ind w:left="720" w:hanging="360"/>
      </w:pPr>
      <w:rPr>
        <w:rFonts w:ascii="Wingdings" w:hAnsi="Wingdings" w:hint="default"/>
      </w:rPr>
    </w:lvl>
    <w:lvl w:ilvl="1" w:tplc="FEFED918" w:tentative="1">
      <w:start w:val="1"/>
      <w:numFmt w:val="bullet"/>
      <w:lvlText w:val=""/>
      <w:lvlJc w:val="left"/>
      <w:pPr>
        <w:tabs>
          <w:tab w:val="num" w:pos="1440"/>
        </w:tabs>
        <w:ind w:left="1440" w:hanging="360"/>
      </w:pPr>
      <w:rPr>
        <w:rFonts w:ascii="Wingdings" w:hAnsi="Wingdings" w:hint="default"/>
      </w:rPr>
    </w:lvl>
    <w:lvl w:ilvl="2" w:tplc="1F9AD456" w:tentative="1">
      <w:start w:val="1"/>
      <w:numFmt w:val="bullet"/>
      <w:lvlText w:val=""/>
      <w:lvlJc w:val="left"/>
      <w:pPr>
        <w:tabs>
          <w:tab w:val="num" w:pos="2160"/>
        </w:tabs>
        <w:ind w:left="2160" w:hanging="360"/>
      </w:pPr>
      <w:rPr>
        <w:rFonts w:ascii="Wingdings" w:hAnsi="Wingdings" w:hint="default"/>
      </w:rPr>
    </w:lvl>
    <w:lvl w:ilvl="3" w:tplc="5DC2349A" w:tentative="1">
      <w:start w:val="1"/>
      <w:numFmt w:val="bullet"/>
      <w:lvlText w:val=""/>
      <w:lvlJc w:val="left"/>
      <w:pPr>
        <w:tabs>
          <w:tab w:val="num" w:pos="2880"/>
        </w:tabs>
        <w:ind w:left="2880" w:hanging="360"/>
      </w:pPr>
      <w:rPr>
        <w:rFonts w:ascii="Wingdings" w:hAnsi="Wingdings" w:hint="default"/>
      </w:rPr>
    </w:lvl>
    <w:lvl w:ilvl="4" w:tplc="5D80601A" w:tentative="1">
      <w:start w:val="1"/>
      <w:numFmt w:val="bullet"/>
      <w:lvlText w:val=""/>
      <w:lvlJc w:val="left"/>
      <w:pPr>
        <w:tabs>
          <w:tab w:val="num" w:pos="3600"/>
        </w:tabs>
        <w:ind w:left="3600" w:hanging="360"/>
      </w:pPr>
      <w:rPr>
        <w:rFonts w:ascii="Wingdings" w:hAnsi="Wingdings" w:hint="default"/>
      </w:rPr>
    </w:lvl>
    <w:lvl w:ilvl="5" w:tplc="543E671C" w:tentative="1">
      <w:start w:val="1"/>
      <w:numFmt w:val="bullet"/>
      <w:lvlText w:val=""/>
      <w:lvlJc w:val="left"/>
      <w:pPr>
        <w:tabs>
          <w:tab w:val="num" w:pos="4320"/>
        </w:tabs>
        <w:ind w:left="4320" w:hanging="360"/>
      </w:pPr>
      <w:rPr>
        <w:rFonts w:ascii="Wingdings" w:hAnsi="Wingdings" w:hint="default"/>
      </w:rPr>
    </w:lvl>
    <w:lvl w:ilvl="6" w:tplc="36D0376A" w:tentative="1">
      <w:start w:val="1"/>
      <w:numFmt w:val="bullet"/>
      <w:lvlText w:val=""/>
      <w:lvlJc w:val="left"/>
      <w:pPr>
        <w:tabs>
          <w:tab w:val="num" w:pos="5040"/>
        </w:tabs>
        <w:ind w:left="5040" w:hanging="360"/>
      </w:pPr>
      <w:rPr>
        <w:rFonts w:ascii="Wingdings" w:hAnsi="Wingdings" w:hint="default"/>
      </w:rPr>
    </w:lvl>
    <w:lvl w:ilvl="7" w:tplc="2CBA2C28" w:tentative="1">
      <w:start w:val="1"/>
      <w:numFmt w:val="bullet"/>
      <w:lvlText w:val=""/>
      <w:lvlJc w:val="left"/>
      <w:pPr>
        <w:tabs>
          <w:tab w:val="num" w:pos="5760"/>
        </w:tabs>
        <w:ind w:left="5760" w:hanging="360"/>
      </w:pPr>
      <w:rPr>
        <w:rFonts w:ascii="Wingdings" w:hAnsi="Wingdings" w:hint="default"/>
      </w:rPr>
    </w:lvl>
    <w:lvl w:ilvl="8" w:tplc="5C221B2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EF3C90"/>
    <w:multiLevelType w:val="hybridMultilevel"/>
    <w:tmpl w:val="5B6A61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33076E0"/>
    <w:multiLevelType w:val="hybridMultilevel"/>
    <w:tmpl w:val="827C3390"/>
    <w:lvl w:ilvl="0" w:tplc="04240001">
      <w:start w:val="1"/>
      <w:numFmt w:val="bullet"/>
      <w:lvlText w:val=""/>
      <w:lvlJc w:val="left"/>
      <w:pPr>
        <w:ind w:left="765" w:hanging="360"/>
      </w:pPr>
      <w:rPr>
        <w:rFonts w:ascii="Symbol" w:hAnsi="Symbol"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23" w15:restartNumberingAfterBreak="0">
    <w:nsid w:val="3341797B"/>
    <w:multiLevelType w:val="hybridMultilevel"/>
    <w:tmpl w:val="5AA864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4E73163"/>
    <w:multiLevelType w:val="hybridMultilevel"/>
    <w:tmpl w:val="9B243B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8C64493"/>
    <w:multiLevelType w:val="multilevel"/>
    <w:tmpl w:val="0424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397F04DE"/>
    <w:multiLevelType w:val="hybridMultilevel"/>
    <w:tmpl w:val="B0CC0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254324"/>
    <w:multiLevelType w:val="hybridMultilevel"/>
    <w:tmpl w:val="FBD004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CDA312A"/>
    <w:multiLevelType w:val="hybridMultilevel"/>
    <w:tmpl w:val="972E570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09C7411"/>
    <w:multiLevelType w:val="hybridMultilevel"/>
    <w:tmpl w:val="22B01736"/>
    <w:lvl w:ilvl="0" w:tplc="6BCCE9A8">
      <w:start w:val="1"/>
      <w:numFmt w:val="bullet"/>
      <w:lvlText w:val="-"/>
      <w:lvlJc w:val="left"/>
      <w:pPr>
        <w:ind w:left="720" w:hanging="360"/>
      </w:pPr>
      <w:rPr>
        <w:rFonts w:ascii="Calibri" w:eastAsiaTheme="minorHAnsi" w:hAnsi="Calibri"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203377"/>
    <w:multiLevelType w:val="hybridMultilevel"/>
    <w:tmpl w:val="3142FC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56035EA"/>
    <w:multiLevelType w:val="hybridMultilevel"/>
    <w:tmpl w:val="32CE9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C275EA"/>
    <w:multiLevelType w:val="hybridMultilevel"/>
    <w:tmpl w:val="DBAAAFBC"/>
    <w:lvl w:ilvl="0" w:tplc="54E66DD6">
      <w:start w:val="1"/>
      <w:numFmt w:val="bullet"/>
      <w:lvlText w:val="•"/>
      <w:lvlJc w:val="left"/>
      <w:pPr>
        <w:tabs>
          <w:tab w:val="num" w:pos="720"/>
        </w:tabs>
        <w:ind w:left="720" w:hanging="360"/>
      </w:pPr>
      <w:rPr>
        <w:rFonts w:ascii="Times New Roman" w:hAnsi="Times New Roman" w:hint="default"/>
      </w:rPr>
    </w:lvl>
    <w:lvl w:ilvl="1" w:tplc="15F49D88" w:tentative="1">
      <w:start w:val="1"/>
      <w:numFmt w:val="bullet"/>
      <w:lvlText w:val="•"/>
      <w:lvlJc w:val="left"/>
      <w:pPr>
        <w:tabs>
          <w:tab w:val="num" w:pos="1440"/>
        </w:tabs>
        <w:ind w:left="1440" w:hanging="360"/>
      </w:pPr>
      <w:rPr>
        <w:rFonts w:ascii="Times New Roman" w:hAnsi="Times New Roman" w:hint="default"/>
      </w:rPr>
    </w:lvl>
    <w:lvl w:ilvl="2" w:tplc="E0B047D6" w:tentative="1">
      <w:start w:val="1"/>
      <w:numFmt w:val="bullet"/>
      <w:lvlText w:val="•"/>
      <w:lvlJc w:val="left"/>
      <w:pPr>
        <w:tabs>
          <w:tab w:val="num" w:pos="2160"/>
        </w:tabs>
        <w:ind w:left="2160" w:hanging="360"/>
      </w:pPr>
      <w:rPr>
        <w:rFonts w:ascii="Times New Roman" w:hAnsi="Times New Roman" w:hint="default"/>
      </w:rPr>
    </w:lvl>
    <w:lvl w:ilvl="3" w:tplc="70886ACA" w:tentative="1">
      <w:start w:val="1"/>
      <w:numFmt w:val="bullet"/>
      <w:lvlText w:val="•"/>
      <w:lvlJc w:val="left"/>
      <w:pPr>
        <w:tabs>
          <w:tab w:val="num" w:pos="2880"/>
        </w:tabs>
        <w:ind w:left="2880" w:hanging="360"/>
      </w:pPr>
      <w:rPr>
        <w:rFonts w:ascii="Times New Roman" w:hAnsi="Times New Roman" w:hint="default"/>
      </w:rPr>
    </w:lvl>
    <w:lvl w:ilvl="4" w:tplc="31E8EAF4" w:tentative="1">
      <w:start w:val="1"/>
      <w:numFmt w:val="bullet"/>
      <w:lvlText w:val="•"/>
      <w:lvlJc w:val="left"/>
      <w:pPr>
        <w:tabs>
          <w:tab w:val="num" w:pos="3600"/>
        </w:tabs>
        <w:ind w:left="3600" w:hanging="360"/>
      </w:pPr>
      <w:rPr>
        <w:rFonts w:ascii="Times New Roman" w:hAnsi="Times New Roman" w:hint="default"/>
      </w:rPr>
    </w:lvl>
    <w:lvl w:ilvl="5" w:tplc="1FBE1E2A" w:tentative="1">
      <w:start w:val="1"/>
      <w:numFmt w:val="bullet"/>
      <w:lvlText w:val="•"/>
      <w:lvlJc w:val="left"/>
      <w:pPr>
        <w:tabs>
          <w:tab w:val="num" w:pos="4320"/>
        </w:tabs>
        <w:ind w:left="4320" w:hanging="360"/>
      </w:pPr>
      <w:rPr>
        <w:rFonts w:ascii="Times New Roman" w:hAnsi="Times New Roman" w:hint="default"/>
      </w:rPr>
    </w:lvl>
    <w:lvl w:ilvl="6" w:tplc="89006812" w:tentative="1">
      <w:start w:val="1"/>
      <w:numFmt w:val="bullet"/>
      <w:lvlText w:val="•"/>
      <w:lvlJc w:val="left"/>
      <w:pPr>
        <w:tabs>
          <w:tab w:val="num" w:pos="5040"/>
        </w:tabs>
        <w:ind w:left="5040" w:hanging="360"/>
      </w:pPr>
      <w:rPr>
        <w:rFonts w:ascii="Times New Roman" w:hAnsi="Times New Roman" w:hint="default"/>
      </w:rPr>
    </w:lvl>
    <w:lvl w:ilvl="7" w:tplc="E28EE8CA" w:tentative="1">
      <w:start w:val="1"/>
      <w:numFmt w:val="bullet"/>
      <w:lvlText w:val="•"/>
      <w:lvlJc w:val="left"/>
      <w:pPr>
        <w:tabs>
          <w:tab w:val="num" w:pos="5760"/>
        </w:tabs>
        <w:ind w:left="5760" w:hanging="360"/>
      </w:pPr>
      <w:rPr>
        <w:rFonts w:ascii="Times New Roman" w:hAnsi="Times New Roman" w:hint="default"/>
      </w:rPr>
    </w:lvl>
    <w:lvl w:ilvl="8" w:tplc="4BFC5DDC"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48DE3B05"/>
    <w:multiLevelType w:val="hybridMultilevel"/>
    <w:tmpl w:val="E7AC6B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D6E2873"/>
    <w:multiLevelType w:val="hybridMultilevel"/>
    <w:tmpl w:val="1DBE680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FF94247"/>
    <w:multiLevelType w:val="hybridMultilevel"/>
    <w:tmpl w:val="A90EEC1C"/>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6" w15:restartNumberingAfterBreak="0">
    <w:nsid w:val="50620BFD"/>
    <w:multiLevelType w:val="multilevel"/>
    <w:tmpl w:val="0424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15:restartNumberingAfterBreak="0">
    <w:nsid w:val="53E06D2E"/>
    <w:multiLevelType w:val="hybridMultilevel"/>
    <w:tmpl w:val="59428D7E"/>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8" w15:restartNumberingAfterBreak="0">
    <w:nsid w:val="55073872"/>
    <w:multiLevelType w:val="hybridMultilevel"/>
    <w:tmpl w:val="4586BAAE"/>
    <w:lvl w:ilvl="0" w:tplc="04240005">
      <w:start w:val="1"/>
      <w:numFmt w:val="bullet"/>
      <w:lvlText w:val=""/>
      <w:lvlJc w:val="left"/>
      <w:pPr>
        <w:ind w:left="2160" w:hanging="360"/>
      </w:pPr>
      <w:rPr>
        <w:rFonts w:ascii="Wingdings" w:hAnsi="Wingdings"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39" w15:restartNumberingAfterBreak="0">
    <w:nsid w:val="57297685"/>
    <w:multiLevelType w:val="hybridMultilevel"/>
    <w:tmpl w:val="C15C63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5918312A"/>
    <w:multiLevelType w:val="hybridMultilevel"/>
    <w:tmpl w:val="86AABDB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5D4B4298"/>
    <w:multiLevelType w:val="multilevel"/>
    <w:tmpl w:val="F5B81D30"/>
    <w:lvl w:ilvl="0">
      <w:start w:val="1"/>
      <w:numFmt w:val="decimal"/>
      <w:lvlText w:val="%1."/>
      <w:lvlJc w:val="left"/>
      <w:pPr>
        <w:ind w:left="720" w:hanging="360"/>
      </w:pPr>
      <w:rPr>
        <w:rFonts w:hint="default"/>
        <w:color w:val="222222"/>
      </w:rPr>
    </w:lvl>
    <w:lvl w:ilvl="1">
      <w:start w:val="3"/>
      <w:numFmt w:val="decimal"/>
      <w:isLgl/>
      <w:lvlText w:val="%1.%2."/>
      <w:lvlJc w:val="left"/>
      <w:pPr>
        <w:ind w:left="975" w:hanging="615"/>
      </w:pPr>
      <w:rPr>
        <w:rFonts w:asciiTheme="majorHAnsi" w:eastAsiaTheme="majorEastAsia" w:hAnsiTheme="majorHAnsi" w:cstheme="majorBidi" w:hint="default"/>
        <w:b/>
        <w:color w:val="2F5496" w:themeColor="accent1" w:themeShade="BF"/>
        <w:sz w:val="26"/>
      </w:rPr>
    </w:lvl>
    <w:lvl w:ilvl="2">
      <w:start w:val="9"/>
      <w:numFmt w:val="decimal"/>
      <w:isLgl/>
      <w:lvlText w:val="%1.%2.%3."/>
      <w:lvlJc w:val="left"/>
      <w:pPr>
        <w:ind w:left="1080" w:hanging="720"/>
      </w:pPr>
      <w:rPr>
        <w:rFonts w:asciiTheme="majorHAnsi" w:eastAsiaTheme="majorEastAsia" w:hAnsiTheme="majorHAnsi" w:cstheme="majorBidi" w:hint="default"/>
        <w:b/>
        <w:color w:val="538135" w:themeColor="accent6" w:themeShade="BF"/>
        <w:sz w:val="26"/>
      </w:rPr>
    </w:lvl>
    <w:lvl w:ilvl="3">
      <w:start w:val="1"/>
      <w:numFmt w:val="decimal"/>
      <w:isLgl/>
      <w:lvlText w:val="%1.%2.%3.%4."/>
      <w:lvlJc w:val="left"/>
      <w:pPr>
        <w:ind w:left="1080" w:hanging="720"/>
      </w:pPr>
      <w:rPr>
        <w:rFonts w:asciiTheme="majorHAnsi" w:eastAsiaTheme="majorEastAsia" w:hAnsiTheme="majorHAnsi" w:cstheme="majorBidi" w:hint="default"/>
        <w:b/>
        <w:color w:val="2F5496" w:themeColor="accent1" w:themeShade="BF"/>
        <w:sz w:val="26"/>
      </w:rPr>
    </w:lvl>
    <w:lvl w:ilvl="4">
      <w:start w:val="1"/>
      <w:numFmt w:val="decimal"/>
      <w:isLgl/>
      <w:lvlText w:val="%1.%2.%3.%4.%5."/>
      <w:lvlJc w:val="left"/>
      <w:pPr>
        <w:ind w:left="1440" w:hanging="1080"/>
      </w:pPr>
      <w:rPr>
        <w:rFonts w:asciiTheme="majorHAnsi" w:eastAsiaTheme="majorEastAsia" w:hAnsiTheme="majorHAnsi" w:cstheme="majorBidi" w:hint="default"/>
        <w:b/>
        <w:color w:val="2F5496" w:themeColor="accent1" w:themeShade="BF"/>
        <w:sz w:val="26"/>
      </w:rPr>
    </w:lvl>
    <w:lvl w:ilvl="5">
      <w:start w:val="1"/>
      <w:numFmt w:val="decimal"/>
      <w:isLgl/>
      <w:lvlText w:val="%1.%2.%3.%4.%5.%6."/>
      <w:lvlJc w:val="left"/>
      <w:pPr>
        <w:ind w:left="1440" w:hanging="1080"/>
      </w:pPr>
      <w:rPr>
        <w:rFonts w:asciiTheme="majorHAnsi" w:eastAsiaTheme="majorEastAsia" w:hAnsiTheme="majorHAnsi" w:cstheme="majorBidi" w:hint="default"/>
        <w:b/>
        <w:color w:val="2F5496" w:themeColor="accent1" w:themeShade="BF"/>
        <w:sz w:val="26"/>
      </w:rPr>
    </w:lvl>
    <w:lvl w:ilvl="6">
      <w:start w:val="1"/>
      <w:numFmt w:val="decimal"/>
      <w:isLgl/>
      <w:lvlText w:val="%1.%2.%3.%4.%5.%6.%7."/>
      <w:lvlJc w:val="left"/>
      <w:pPr>
        <w:ind w:left="1800" w:hanging="1440"/>
      </w:pPr>
      <w:rPr>
        <w:rFonts w:asciiTheme="majorHAnsi" w:eastAsiaTheme="majorEastAsia" w:hAnsiTheme="majorHAnsi" w:cstheme="majorBidi" w:hint="default"/>
        <w:b/>
        <w:color w:val="2F5496" w:themeColor="accent1" w:themeShade="BF"/>
        <w:sz w:val="26"/>
      </w:rPr>
    </w:lvl>
    <w:lvl w:ilvl="7">
      <w:start w:val="1"/>
      <w:numFmt w:val="decimal"/>
      <w:isLgl/>
      <w:lvlText w:val="%1.%2.%3.%4.%5.%6.%7.%8."/>
      <w:lvlJc w:val="left"/>
      <w:pPr>
        <w:ind w:left="1800" w:hanging="1440"/>
      </w:pPr>
      <w:rPr>
        <w:rFonts w:asciiTheme="majorHAnsi" w:eastAsiaTheme="majorEastAsia" w:hAnsiTheme="majorHAnsi" w:cstheme="majorBidi" w:hint="default"/>
        <w:b/>
        <w:color w:val="2F5496" w:themeColor="accent1" w:themeShade="BF"/>
        <w:sz w:val="26"/>
      </w:rPr>
    </w:lvl>
    <w:lvl w:ilvl="8">
      <w:start w:val="1"/>
      <w:numFmt w:val="decimal"/>
      <w:isLgl/>
      <w:lvlText w:val="%1.%2.%3.%4.%5.%6.%7.%8.%9."/>
      <w:lvlJc w:val="left"/>
      <w:pPr>
        <w:ind w:left="2160" w:hanging="1800"/>
      </w:pPr>
      <w:rPr>
        <w:rFonts w:asciiTheme="majorHAnsi" w:eastAsiaTheme="majorEastAsia" w:hAnsiTheme="majorHAnsi" w:cstheme="majorBidi" w:hint="default"/>
        <w:b/>
        <w:color w:val="2F5496" w:themeColor="accent1" w:themeShade="BF"/>
        <w:sz w:val="26"/>
      </w:rPr>
    </w:lvl>
  </w:abstractNum>
  <w:abstractNum w:abstractNumId="42" w15:restartNumberingAfterBreak="0">
    <w:nsid w:val="5DA002A0"/>
    <w:multiLevelType w:val="hybridMultilevel"/>
    <w:tmpl w:val="B226CDC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3" w15:restartNumberingAfterBreak="0">
    <w:nsid w:val="5DF66A49"/>
    <w:multiLevelType w:val="hybridMultilevel"/>
    <w:tmpl w:val="726C0214"/>
    <w:lvl w:ilvl="0" w:tplc="04240005">
      <w:start w:val="1"/>
      <w:numFmt w:val="bullet"/>
      <w:lvlText w:val=""/>
      <w:lvlJc w:val="left"/>
      <w:pPr>
        <w:ind w:left="2160" w:hanging="360"/>
      </w:pPr>
      <w:rPr>
        <w:rFonts w:ascii="Wingdings" w:hAnsi="Wingdings"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44" w15:restartNumberingAfterBreak="0">
    <w:nsid w:val="631561F5"/>
    <w:multiLevelType w:val="hybridMultilevel"/>
    <w:tmpl w:val="5B983E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3447D4B"/>
    <w:multiLevelType w:val="hybridMultilevel"/>
    <w:tmpl w:val="3634F1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65791141"/>
    <w:multiLevelType w:val="hybridMultilevel"/>
    <w:tmpl w:val="4308FF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92D269A"/>
    <w:multiLevelType w:val="hybridMultilevel"/>
    <w:tmpl w:val="841CA3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D372229"/>
    <w:multiLevelType w:val="hybridMultilevel"/>
    <w:tmpl w:val="3D30BDDA"/>
    <w:lvl w:ilvl="0" w:tplc="B3569E58">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9" w15:restartNumberingAfterBreak="0">
    <w:nsid w:val="6FC23079"/>
    <w:multiLevelType w:val="hybridMultilevel"/>
    <w:tmpl w:val="9204254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0" w15:restartNumberingAfterBreak="0">
    <w:nsid w:val="72C8324D"/>
    <w:multiLevelType w:val="multilevel"/>
    <w:tmpl w:val="0424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1" w15:restartNumberingAfterBreak="0">
    <w:nsid w:val="74535EEA"/>
    <w:multiLevelType w:val="multilevel"/>
    <w:tmpl w:val="C610F5CC"/>
    <w:lvl w:ilvl="0">
      <w:start w:val="3"/>
      <w:numFmt w:val="decimal"/>
      <w:lvlText w:val="%1."/>
      <w:lvlJc w:val="left"/>
      <w:pPr>
        <w:ind w:left="435" w:hanging="435"/>
      </w:pPr>
      <w:rPr>
        <w:rFonts w:hint="default"/>
        <w:b/>
      </w:rPr>
    </w:lvl>
    <w:lvl w:ilvl="1">
      <w:start w:val="1"/>
      <w:numFmt w:val="decimal"/>
      <w:lvlText w:val="%1.%2."/>
      <w:lvlJc w:val="left"/>
      <w:pPr>
        <w:ind w:left="1146" w:hanging="720"/>
      </w:pPr>
      <w:rPr>
        <w:rFonts w:hint="default"/>
        <w:b/>
        <w:color w:val="385623" w:themeColor="accent6" w:themeShade="8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52" w15:restartNumberingAfterBreak="0">
    <w:nsid w:val="750E74CB"/>
    <w:multiLevelType w:val="hybridMultilevel"/>
    <w:tmpl w:val="CD7EE792"/>
    <w:lvl w:ilvl="0" w:tplc="5A2CA4C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751A2AD2"/>
    <w:multiLevelType w:val="hybridMultilevel"/>
    <w:tmpl w:val="26CE390E"/>
    <w:lvl w:ilvl="0" w:tplc="3FEEFF00">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760E5751"/>
    <w:multiLevelType w:val="hybridMultilevel"/>
    <w:tmpl w:val="22543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64A419E"/>
    <w:multiLevelType w:val="hybridMultilevel"/>
    <w:tmpl w:val="FDA2F8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6672B23"/>
    <w:multiLevelType w:val="hybridMultilevel"/>
    <w:tmpl w:val="23EA28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7D951969"/>
    <w:multiLevelType w:val="hybridMultilevel"/>
    <w:tmpl w:val="EA045D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59170687">
    <w:abstractNumId w:val="19"/>
  </w:num>
  <w:num w:numId="2" w16cid:durableId="1358239422">
    <w:abstractNumId w:val="27"/>
  </w:num>
  <w:num w:numId="3" w16cid:durableId="2096124893">
    <w:abstractNumId w:val="57"/>
  </w:num>
  <w:num w:numId="4" w16cid:durableId="1428113892">
    <w:abstractNumId w:val="11"/>
  </w:num>
  <w:num w:numId="5" w16cid:durableId="559558096">
    <w:abstractNumId w:val="22"/>
  </w:num>
  <w:num w:numId="6" w16cid:durableId="1531189326">
    <w:abstractNumId w:val="16"/>
  </w:num>
  <w:num w:numId="7" w16cid:durableId="1443258129">
    <w:abstractNumId w:val="1"/>
  </w:num>
  <w:num w:numId="8" w16cid:durableId="2021660866">
    <w:abstractNumId w:val="2"/>
  </w:num>
  <w:num w:numId="9" w16cid:durableId="239025622">
    <w:abstractNumId w:val="23"/>
  </w:num>
  <w:num w:numId="10" w16cid:durableId="678847376">
    <w:abstractNumId w:val="6"/>
  </w:num>
  <w:num w:numId="11" w16cid:durableId="1585648905">
    <w:abstractNumId w:val="25"/>
  </w:num>
  <w:num w:numId="12" w16cid:durableId="1003970986">
    <w:abstractNumId w:val="50"/>
  </w:num>
  <w:num w:numId="13" w16cid:durableId="1479108988">
    <w:abstractNumId w:val="36"/>
  </w:num>
  <w:num w:numId="14" w16cid:durableId="374892145">
    <w:abstractNumId w:val="9"/>
  </w:num>
  <w:num w:numId="15" w16cid:durableId="1786461856">
    <w:abstractNumId w:val="10"/>
  </w:num>
  <w:num w:numId="16" w16cid:durableId="1868566075">
    <w:abstractNumId w:val="0"/>
  </w:num>
  <w:num w:numId="17" w16cid:durableId="1749309691">
    <w:abstractNumId w:val="40"/>
  </w:num>
  <w:num w:numId="18" w16cid:durableId="1938949255">
    <w:abstractNumId w:val="29"/>
  </w:num>
  <w:num w:numId="19" w16cid:durableId="1102726676">
    <w:abstractNumId w:val="49"/>
  </w:num>
  <w:num w:numId="20" w16cid:durableId="668211609">
    <w:abstractNumId w:val="52"/>
  </w:num>
  <w:num w:numId="21" w16cid:durableId="471212007">
    <w:abstractNumId w:val="35"/>
  </w:num>
  <w:num w:numId="22" w16cid:durableId="727268699">
    <w:abstractNumId w:val="4"/>
  </w:num>
  <w:num w:numId="23" w16cid:durableId="1065300902">
    <w:abstractNumId w:val="37"/>
  </w:num>
  <w:num w:numId="24" w16cid:durableId="1749422909">
    <w:abstractNumId w:val="17"/>
  </w:num>
  <w:num w:numId="25" w16cid:durableId="2040860048">
    <w:abstractNumId w:val="38"/>
  </w:num>
  <w:num w:numId="26" w16cid:durableId="183637114">
    <w:abstractNumId w:val="43"/>
  </w:num>
  <w:num w:numId="27" w16cid:durableId="907303744">
    <w:abstractNumId w:val="32"/>
  </w:num>
  <w:num w:numId="28" w16cid:durableId="503786826">
    <w:abstractNumId w:val="20"/>
  </w:num>
  <w:num w:numId="29" w16cid:durableId="89007011">
    <w:abstractNumId w:val="28"/>
  </w:num>
  <w:num w:numId="30" w16cid:durableId="1027177433">
    <w:abstractNumId w:val="34"/>
  </w:num>
  <w:num w:numId="31" w16cid:durableId="1682973440">
    <w:abstractNumId w:val="53"/>
  </w:num>
  <w:num w:numId="32" w16cid:durableId="123040664">
    <w:abstractNumId w:val="55"/>
  </w:num>
  <w:num w:numId="33" w16cid:durableId="240333847">
    <w:abstractNumId w:val="45"/>
  </w:num>
  <w:num w:numId="34" w16cid:durableId="652607853">
    <w:abstractNumId w:val="8"/>
  </w:num>
  <w:num w:numId="35" w16cid:durableId="1697926486">
    <w:abstractNumId w:val="42"/>
  </w:num>
  <w:num w:numId="36" w16cid:durableId="2046520596">
    <w:abstractNumId w:val="24"/>
  </w:num>
  <w:num w:numId="37" w16cid:durableId="2067364851">
    <w:abstractNumId w:val="21"/>
  </w:num>
  <w:num w:numId="38" w16cid:durableId="715784625">
    <w:abstractNumId w:val="13"/>
  </w:num>
  <w:num w:numId="39" w16cid:durableId="131945000">
    <w:abstractNumId w:val="33"/>
  </w:num>
  <w:num w:numId="40" w16cid:durableId="639503513">
    <w:abstractNumId w:val="54"/>
  </w:num>
  <w:num w:numId="41" w16cid:durableId="783619351">
    <w:abstractNumId w:val="41"/>
  </w:num>
  <w:num w:numId="42" w16cid:durableId="1426075579">
    <w:abstractNumId w:val="12"/>
  </w:num>
  <w:num w:numId="43" w16cid:durableId="528835845">
    <w:abstractNumId w:val="18"/>
  </w:num>
  <w:num w:numId="44" w16cid:durableId="741221677">
    <w:abstractNumId w:val="30"/>
  </w:num>
  <w:num w:numId="45" w16cid:durableId="1787581896">
    <w:abstractNumId w:val="15"/>
  </w:num>
  <w:num w:numId="46" w16cid:durableId="323321111">
    <w:abstractNumId w:val="7"/>
  </w:num>
  <w:num w:numId="47" w16cid:durableId="1769689410">
    <w:abstractNumId w:val="48"/>
  </w:num>
  <w:num w:numId="48" w16cid:durableId="1649672747">
    <w:abstractNumId w:val="3"/>
  </w:num>
  <w:num w:numId="49" w16cid:durableId="1692608301">
    <w:abstractNumId w:val="56"/>
  </w:num>
  <w:num w:numId="50" w16cid:durableId="1673023785">
    <w:abstractNumId w:val="39"/>
  </w:num>
  <w:num w:numId="51" w16cid:durableId="1601450267">
    <w:abstractNumId w:val="47"/>
  </w:num>
  <w:num w:numId="52" w16cid:durableId="382758026">
    <w:abstractNumId w:val="44"/>
  </w:num>
  <w:num w:numId="53" w16cid:durableId="1173031683">
    <w:abstractNumId w:val="51"/>
  </w:num>
  <w:num w:numId="54" w16cid:durableId="1025638552">
    <w:abstractNumId w:val="5"/>
  </w:num>
  <w:num w:numId="55" w16cid:durableId="1602834963">
    <w:abstractNumId w:val="14"/>
  </w:num>
  <w:num w:numId="56" w16cid:durableId="2088771524">
    <w:abstractNumId w:val="46"/>
  </w:num>
  <w:num w:numId="57" w16cid:durableId="1846748948">
    <w:abstractNumId w:val="26"/>
  </w:num>
  <w:num w:numId="58" w16cid:durableId="285895880">
    <w:abstractNumId w:val="3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hideSpellingErrors/>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4AC"/>
    <w:rsid w:val="00000337"/>
    <w:rsid w:val="0000059A"/>
    <w:rsid w:val="00013167"/>
    <w:rsid w:val="0001362B"/>
    <w:rsid w:val="00013C16"/>
    <w:rsid w:val="00017988"/>
    <w:rsid w:val="00020259"/>
    <w:rsid w:val="00020C38"/>
    <w:rsid w:val="000343AE"/>
    <w:rsid w:val="00040099"/>
    <w:rsid w:val="000411EE"/>
    <w:rsid w:val="000458C8"/>
    <w:rsid w:val="0005215B"/>
    <w:rsid w:val="00054997"/>
    <w:rsid w:val="000578AD"/>
    <w:rsid w:val="00061B95"/>
    <w:rsid w:val="00062E48"/>
    <w:rsid w:val="00064561"/>
    <w:rsid w:val="00072060"/>
    <w:rsid w:val="00073761"/>
    <w:rsid w:val="000810A2"/>
    <w:rsid w:val="00085975"/>
    <w:rsid w:val="00086CDB"/>
    <w:rsid w:val="00092466"/>
    <w:rsid w:val="00097CC9"/>
    <w:rsid w:val="000A0F72"/>
    <w:rsid w:val="000A3EE4"/>
    <w:rsid w:val="000A760E"/>
    <w:rsid w:val="000B2210"/>
    <w:rsid w:val="000B2E01"/>
    <w:rsid w:val="000B6CCD"/>
    <w:rsid w:val="000C0BEB"/>
    <w:rsid w:val="000C0ED9"/>
    <w:rsid w:val="000C3442"/>
    <w:rsid w:val="000C5596"/>
    <w:rsid w:val="000C7FA0"/>
    <w:rsid w:val="000D0064"/>
    <w:rsid w:val="000D10B9"/>
    <w:rsid w:val="000D2D9F"/>
    <w:rsid w:val="000D32F0"/>
    <w:rsid w:val="000D37F1"/>
    <w:rsid w:val="000D661A"/>
    <w:rsid w:val="000D6BBC"/>
    <w:rsid w:val="000F4C35"/>
    <w:rsid w:val="000F5CAE"/>
    <w:rsid w:val="001002CF"/>
    <w:rsid w:val="00100786"/>
    <w:rsid w:val="001045B7"/>
    <w:rsid w:val="00106AA2"/>
    <w:rsid w:val="00111F17"/>
    <w:rsid w:val="00113596"/>
    <w:rsid w:val="00113876"/>
    <w:rsid w:val="00116EE3"/>
    <w:rsid w:val="00122A9A"/>
    <w:rsid w:val="00122C67"/>
    <w:rsid w:val="0012448C"/>
    <w:rsid w:val="001260C4"/>
    <w:rsid w:val="00127308"/>
    <w:rsid w:val="00130EDE"/>
    <w:rsid w:val="00141FF0"/>
    <w:rsid w:val="0014484F"/>
    <w:rsid w:val="00152069"/>
    <w:rsid w:val="00163138"/>
    <w:rsid w:val="001677C6"/>
    <w:rsid w:val="001719C5"/>
    <w:rsid w:val="00173BFB"/>
    <w:rsid w:val="0017412D"/>
    <w:rsid w:val="0017767B"/>
    <w:rsid w:val="00177A79"/>
    <w:rsid w:val="001804A1"/>
    <w:rsid w:val="001805EA"/>
    <w:rsid w:val="001817DB"/>
    <w:rsid w:val="00183E7F"/>
    <w:rsid w:val="00185919"/>
    <w:rsid w:val="00185EAA"/>
    <w:rsid w:val="0018637F"/>
    <w:rsid w:val="00190181"/>
    <w:rsid w:val="00192118"/>
    <w:rsid w:val="00192EBC"/>
    <w:rsid w:val="00194A1D"/>
    <w:rsid w:val="001A56AD"/>
    <w:rsid w:val="001A5882"/>
    <w:rsid w:val="001A5F57"/>
    <w:rsid w:val="001A5FFE"/>
    <w:rsid w:val="001A7BC4"/>
    <w:rsid w:val="001B28E0"/>
    <w:rsid w:val="001B2F76"/>
    <w:rsid w:val="001B57E6"/>
    <w:rsid w:val="001B5E15"/>
    <w:rsid w:val="001C2172"/>
    <w:rsid w:val="001C2E12"/>
    <w:rsid w:val="001C5BEA"/>
    <w:rsid w:val="001D0F96"/>
    <w:rsid w:val="001D36A5"/>
    <w:rsid w:val="001D5A8B"/>
    <w:rsid w:val="001D7823"/>
    <w:rsid w:val="001E39FE"/>
    <w:rsid w:val="001E4331"/>
    <w:rsid w:val="001E5FB8"/>
    <w:rsid w:val="001F303E"/>
    <w:rsid w:val="001F449F"/>
    <w:rsid w:val="001F5CC6"/>
    <w:rsid w:val="001F72E5"/>
    <w:rsid w:val="001F7C44"/>
    <w:rsid w:val="00205249"/>
    <w:rsid w:val="0021190A"/>
    <w:rsid w:val="00213554"/>
    <w:rsid w:val="00215E7E"/>
    <w:rsid w:val="00217E91"/>
    <w:rsid w:val="00226503"/>
    <w:rsid w:val="00227A4B"/>
    <w:rsid w:val="00230E39"/>
    <w:rsid w:val="00231202"/>
    <w:rsid w:val="00237F4D"/>
    <w:rsid w:val="00241267"/>
    <w:rsid w:val="002421FC"/>
    <w:rsid w:val="00243E86"/>
    <w:rsid w:val="0024762C"/>
    <w:rsid w:val="0025680B"/>
    <w:rsid w:val="00256E23"/>
    <w:rsid w:val="00262FEF"/>
    <w:rsid w:val="0026479A"/>
    <w:rsid w:val="0026506C"/>
    <w:rsid w:val="002654A5"/>
    <w:rsid w:val="00272470"/>
    <w:rsid w:val="002752F9"/>
    <w:rsid w:val="00276913"/>
    <w:rsid w:val="00281A93"/>
    <w:rsid w:val="00283857"/>
    <w:rsid w:val="00285CAE"/>
    <w:rsid w:val="002863EE"/>
    <w:rsid w:val="00291424"/>
    <w:rsid w:val="002949CF"/>
    <w:rsid w:val="0029506F"/>
    <w:rsid w:val="002A0742"/>
    <w:rsid w:val="002A186C"/>
    <w:rsid w:val="002A395A"/>
    <w:rsid w:val="002A4AFE"/>
    <w:rsid w:val="002A5050"/>
    <w:rsid w:val="002A7C7B"/>
    <w:rsid w:val="002B13EF"/>
    <w:rsid w:val="002C14FD"/>
    <w:rsid w:val="002C370F"/>
    <w:rsid w:val="002C3F99"/>
    <w:rsid w:val="002C6F66"/>
    <w:rsid w:val="002C7936"/>
    <w:rsid w:val="002D1D3A"/>
    <w:rsid w:val="002D3323"/>
    <w:rsid w:val="002D4F68"/>
    <w:rsid w:val="002E2030"/>
    <w:rsid w:val="002E5D20"/>
    <w:rsid w:val="002F1EF1"/>
    <w:rsid w:val="002F427F"/>
    <w:rsid w:val="002F51B3"/>
    <w:rsid w:val="002F7C13"/>
    <w:rsid w:val="00303B58"/>
    <w:rsid w:val="00303D20"/>
    <w:rsid w:val="0030522C"/>
    <w:rsid w:val="00316E1C"/>
    <w:rsid w:val="00322F05"/>
    <w:rsid w:val="00324FC1"/>
    <w:rsid w:val="00341CF3"/>
    <w:rsid w:val="00345F05"/>
    <w:rsid w:val="00345F11"/>
    <w:rsid w:val="00346C67"/>
    <w:rsid w:val="00347E18"/>
    <w:rsid w:val="003559BC"/>
    <w:rsid w:val="0036367C"/>
    <w:rsid w:val="00374068"/>
    <w:rsid w:val="00374A8C"/>
    <w:rsid w:val="003845EB"/>
    <w:rsid w:val="00384E9D"/>
    <w:rsid w:val="003859D3"/>
    <w:rsid w:val="00391AE1"/>
    <w:rsid w:val="00392845"/>
    <w:rsid w:val="00394285"/>
    <w:rsid w:val="003949C9"/>
    <w:rsid w:val="003A0AE8"/>
    <w:rsid w:val="003B06A5"/>
    <w:rsid w:val="003B2108"/>
    <w:rsid w:val="003B4A65"/>
    <w:rsid w:val="003C0552"/>
    <w:rsid w:val="003C0876"/>
    <w:rsid w:val="003D1BCA"/>
    <w:rsid w:val="003D7132"/>
    <w:rsid w:val="003E0B57"/>
    <w:rsid w:val="003E0EA8"/>
    <w:rsid w:val="003E45E9"/>
    <w:rsid w:val="003E4B91"/>
    <w:rsid w:val="003F2B95"/>
    <w:rsid w:val="003F3EDF"/>
    <w:rsid w:val="004078F3"/>
    <w:rsid w:val="0041210F"/>
    <w:rsid w:val="00412A28"/>
    <w:rsid w:val="004211D5"/>
    <w:rsid w:val="0042502F"/>
    <w:rsid w:val="00430A46"/>
    <w:rsid w:val="00434883"/>
    <w:rsid w:val="0043690A"/>
    <w:rsid w:val="004377A2"/>
    <w:rsid w:val="00441D2A"/>
    <w:rsid w:val="004432E7"/>
    <w:rsid w:val="004435EC"/>
    <w:rsid w:val="00443721"/>
    <w:rsid w:val="00443B96"/>
    <w:rsid w:val="00443E42"/>
    <w:rsid w:val="004448E6"/>
    <w:rsid w:val="00446320"/>
    <w:rsid w:val="0044732F"/>
    <w:rsid w:val="00447464"/>
    <w:rsid w:val="00450CD4"/>
    <w:rsid w:val="00450E2D"/>
    <w:rsid w:val="00454475"/>
    <w:rsid w:val="004558F7"/>
    <w:rsid w:val="00463A68"/>
    <w:rsid w:val="00470FC2"/>
    <w:rsid w:val="00474CA4"/>
    <w:rsid w:val="00482E73"/>
    <w:rsid w:val="00483C9D"/>
    <w:rsid w:val="00491222"/>
    <w:rsid w:val="00497A99"/>
    <w:rsid w:val="004A18D5"/>
    <w:rsid w:val="004A1B9C"/>
    <w:rsid w:val="004A291D"/>
    <w:rsid w:val="004A523B"/>
    <w:rsid w:val="004A539B"/>
    <w:rsid w:val="004B0AE1"/>
    <w:rsid w:val="004B1695"/>
    <w:rsid w:val="004B3DDC"/>
    <w:rsid w:val="004B6713"/>
    <w:rsid w:val="004C72E7"/>
    <w:rsid w:val="004D0D23"/>
    <w:rsid w:val="004D0FAC"/>
    <w:rsid w:val="004D4E28"/>
    <w:rsid w:val="004D56EA"/>
    <w:rsid w:val="004E4472"/>
    <w:rsid w:val="004E5BBB"/>
    <w:rsid w:val="004E62A5"/>
    <w:rsid w:val="004E7237"/>
    <w:rsid w:val="004F778D"/>
    <w:rsid w:val="00500913"/>
    <w:rsid w:val="005011DC"/>
    <w:rsid w:val="00501E5F"/>
    <w:rsid w:val="00502BF5"/>
    <w:rsid w:val="00503A93"/>
    <w:rsid w:val="00510197"/>
    <w:rsid w:val="0051054D"/>
    <w:rsid w:val="00512DB4"/>
    <w:rsid w:val="005138A0"/>
    <w:rsid w:val="0051714F"/>
    <w:rsid w:val="0052040F"/>
    <w:rsid w:val="0052373B"/>
    <w:rsid w:val="00526B76"/>
    <w:rsid w:val="00526E1A"/>
    <w:rsid w:val="005276F2"/>
    <w:rsid w:val="00530190"/>
    <w:rsid w:val="00534D45"/>
    <w:rsid w:val="00537BD3"/>
    <w:rsid w:val="00540C95"/>
    <w:rsid w:val="00543B3E"/>
    <w:rsid w:val="00551A62"/>
    <w:rsid w:val="00554B68"/>
    <w:rsid w:val="005568FE"/>
    <w:rsid w:val="0055705E"/>
    <w:rsid w:val="00557318"/>
    <w:rsid w:val="005573D9"/>
    <w:rsid w:val="005578F8"/>
    <w:rsid w:val="00557C63"/>
    <w:rsid w:val="005625C3"/>
    <w:rsid w:val="00562EB5"/>
    <w:rsid w:val="00567889"/>
    <w:rsid w:val="005700DF"/>
    <w:rsid w:val="00572657"/>
    <w:rsid w:val="00572CA5"/>
    <w:rsid w:val="00582717"/>
    <w:rsid w:val="005834D5"/>
    <w:rsid w:val="005866DF"/>
    <w:rsid w:val="00592A17"/>
    <w:rsid w:val="00596414"/>
    <w:rsid w:val="005A0240"/>
    <w:rsid w:val="005A1810"/>
    <w:rsid w:val="005A3531"/>
    <w:rsid w:val="005A581D"/>
    <w:rsid w:val="005B171F"/>
    <w:rsid w:val="005B3F28"/>
    <w:rsid w:val="005B791A"/>
    <w:rsid w:val="005C0B25"/>
    <w:rsid w:val="005D1826"/>
    <w:rsid w:val="005D31F0"/>
    <w:rsid w:val="005D3B64"/>
    <w:rsid w:val="005D598D"/>
    <w:rsid w:val="005D5C6C"/>
    <w:rsid w:val="005D6DEB"/>
    <w:rsid w:val="005E14AC"/>
    <w:rsid w:val="005E2651"/>
    <w:rsid w:val="005F71B1"/>
    <w:rsid w:val="00601823"/>
    <w:rsid w:val="0060736E"/>
    <w:rsid w:val="00607C0F"/>
    <w:rsid w:val="00613246"/>
    <w:rsid w:val="006150E2"/>
    <w:rsid w:val="00616046"/>
    <w:rsid w:val="00617EBA"/>
    <w:rsid w:val="00620337"/>
    <w:rsid w:val="006216F6"/>
    <w:rsid w:val="006216F8"/>
    <w:rsid w:val="00621A69"/>
    <w:rsid w:val="00623DB4"/>
    <w:rsid w:val="00624519"/>
    <w:rsid w:val="00624E41"/>
    <w:rsid w:val="006252B8"/>
    <w:rsid w:val="00625351"/>
    <w:rsid w:val="006273B1"/>
    <w:rsid w:val="0063136B"/>
    <w:rsid w:val="006337CD"/>
    <w:rsid w:val="00637B2F"/>
    <w:rsid w:val="00641D32"/>
    <w:rsid w:val="00643F21"/>
    <w:rsid w:val="006461F6"/>
    <w:rsid w:val="00650565"/>
    <w:rsid w:val="00652DA7"/>
    <w:rsid w:val="00652F31"/>
    <w:rsid w:val="00653459"/>
    <w:rsid w:val="00653F0B"/>
    <w:rsid w:val="006547ED"/>
    <w:rsid w:val="006553AB"/>
    <w:rsid w:val="006560B4"/>
    <w:rsid w:val="006658CE"/>
    <w:rsid w:val="0066650A"/>
    <w:rsid w:val="00671931"/>
    <w:rsid w:val="00671C4C"/>
    <w:rsid w:val="00672300"/>
    <w:rsid w:val="00681178"/>
    <w:rsid w:val="0068624D"/>
    <w:rsid w:val="006863BD"/>
    <w:rsid w:val="00687FD2"/>
    <w:rsid w:val="00691D3A"/>
    <w:rsid w:val="0069643F"/>
    <w:rsid w:val="006A0294"/>
    <w:rsid w:val="006A0752"/>
    <w:rsid w:val="006A18A5"/>
    <w:rsid w:val="006A72EE"/>
    <w:rsid w:val="006B6082"/>
    <w:rsid w:val="006C0644"/>
    <w:rsid w:val="006C1625"/>
    <w:rsid w:val="006C5639"/>
    <w:rsid w:val="006D249F"/>
    <w:rsid w:val="006D34BF"/>
    <w:rsid w:val="006D443C"/>
    <w:rsid w:val="006D47BB"/>
    <w:rsid w:val="006E2455"/>
    <w:rsid w:val="006E399A"/>
    <w:rsid w:val="006E57E0"/>
    <w:rsid w:val="006E5BD2"/>
    <w:rsid w:val="006E6402"/>
    <w:rsid w:val="00701A7A"/>
    <w:rsid w:val="00703BA8"/>
    <w:rsid w:val="007107C2"/>
    <w:rsid w:val="007124FD"/>
    <w:rsid w:val="00715E3D"/>
    <w:rsid w:val="007206F6"/>
    <w:rsid w:val="007260DF"/>
    <w:rsid w:val="00730C3A"/>
    <w:rsid w:val="00731601"/>
    <w:rsid w:val="0073605A"/>
    <w:rsid w:val="00737C47"/>
    <w:rsid w:val="007446E9"/>
    <w:rsid w:val="007450B3"/>
    <w:rsid w:val="00746940"/>
    <w:rsid w:val="0075028F"/>
    <w:rsid w:val="00750334"/>
    <w:rsid w:val="00752927"/>
    <w:rsid w:val="00755606"/>
    <w:rsid w:val="007560C9"/>
    <w:rsid w:val="007560CF"/>
    <w:rsid w:val="00761AAB"/>
    <w:rsid w:val="00764327"/>
    <w:rsid w:val="00766FA7"/>
    <w:rsid w:val="0076717A"/>
    <w:rsid w:val="007736BE"/>
    <w:rsid w:val="0077481C"/>
    <w:rsid w:val="00775744"/>
    <w:rsid w:val="00781B03"/>
    <w:rsid w:val="00782285"/>
    <w:rsid w:val="00784A87"/>
    <w:rsid w:val="00785C15"/>
    <w:rsid w:val="0079052D"/>
    <w:rsid w:val="007A150E"/>
    <w:rsid w:val="007A3582"/>
    <w:rsid w:val="007A3D70"/>
    <w:rsid w:val="007A423B"/>
    <w:rsid w:val="007A47CA"/>
    <w:rsid w:val="007A7D03"/>
    <w:rsid w:val="007B743A"/>
    <w:rsid w:val="007C1D42"/>
    <w:rsid w:val="007C2009"/>
    <w:rsid w:val="007C20CD"/>
    <w:rsid w:val="007C4151"/>
    <w:rsid w:val="007C4300"/>
    <w:rsid w:val="007C4607"/>
    <w:rsid w:val="007C6DE4"/>
    <w:rsid w:val="007C7583"/>
    <w:rsid w:val="007D0327"/>
    <w:rsid w:val="007D2326"/>
    <w:rsid w:val="007D289B"/>
    <w:rsid w:val="007E5D0B"/>
    <w:rsid w:val="007F3097"/>
    <w:rsid w:val="007F7F3F"/>
    <w:rsid w:val="008020CC"/>
    <w:rsid w:val="00803392"/>
    <w:rsid w:val="00806514"/>
    <w:rsid w:val="0081192F"/>
    <w:rsid w:val="00813C16"/>
    <w:rsid w:val="008228DA"/>
    <w:rsid w:val="008249B9"/>
    <w:rsid w:val="0082608E"/>
    <w:rsid w:val="00826B27"/>
    <w:rsid w:val="00827D49"/>
    <w:rsid w:val="008339BB"/>
    <w:rsid w:val="00835D52"/>
    <w:rsid w:val="00836C2E"/>
    <w:rsid w:val="00836C81"/>
    <w:rsid w:val="00840125"/>
    <w:rsid w:val="00841D35"/>
    <w:rsid w:val="00844037"/>
    <w:rsid w:val="00847350"/>
    <w:rsid w:val="008477E0"/>
    <w:rsid w:val="008538B4"/>
    <w:rsid w:val="00854DAD"/>
    <w:rsid w:val="008700A8"/>
    <w:rsid w:val="00872CCC"/>
    <w:rsid w:val="00875644"/>
    <w:rsid w:val="008844D7"/>
    <w:rsid w:val="00891200"/>
    <w:rsid w:val="00891CD4"/>
    <w:rsid w:val="00897FB6"/>
    <w:rsid w:val="008A2A81"/>
    <w:rsid w:val="008A3467"/>
    <w:rsid w:val="008A3D45"/>
    <w:rsid w:val="008B4D09"/>
    <w:rsid w:val="008B591C"/>
    <w:rsid w:val="008C1306"/>
    <w:rsid w:val="008C202E"/>
    <w:rsid w:val="008D3185"/>
    <w:rsid w:val="008D3336"/>
    <w:rsid w:val="008D6D2E"/>
    <w:rsid w:val="008E279C"/>
    <w:rsid w:val="008E31C6"/>
    <w:rsid w:val="008E547F"/>
    <w:rsid w:val="008F1263"/>
    <w:rsid w:val="008F3C18"/>
    <w:rsid w:val="008F7752"/>
    <w:rsid w:val="008F7C3D"/>
    <w:rsid w:val="00903938"/>
    <w:rsid w:val="00903E48"/>
    <w:rsid w:val="00913808"/>
    <w:rsid w:val="0091679B"/>
    <w:rsid w:val="00917114"/>
    <w:rsid w:val="00920FF2"/>
    <w:rsid w:val="0092109C"/>
    <w:rsid w:val="0092243C"/>
    <w:rsid w:val="009243EB"/>
    <w:rsid w:val="00925525"/>
    <w:rsid w:val="009268B6"/>
    <w:rsid w:val="0092723E"/>
    <w:rsid w:val="009303E0"/>
    <w:rsid w:val="00931E44"/>
    <w:rsid w:val="00932089"/>
    <w:rsid w:val="00935174"/>
    <w:rsid w:val="00935451"/>
    <w:rsid w:val="00937BF8"/>
    <w:rsid w:val="00940591"/>
    <w:rsid w:val="00940B3B"/>
    <w:rsid w:val="009464D6"/>
    <w:rsid w:val="009509F3"/>
    <w:rsid w:val="009569AD"/>
    <w:rsid w:val="00956BD8"/>
    <w:rsid w:val="009700C0"/>
    <w:rsid w:val="00980365"/>
    <w:rsid w:val="009803CD"/>
    <w:rsid w:val="00984C8D"/>
    <w:rsid w:val="00987903"/>
    <w:rsid w:val="00987BE9"/>
    <w:rsid w:val="009909A2"/>
    <w:rsid w:val="009A046A"/>
    <w:rsid w:val="009A2EA6"/>
    <w:rsid w:val="009A3B53"/>
    <w:rsid w:val="009A7F05"/>
    <w:rsid w:val="009B043C"/>
    <w:rsid w:val="009B2234"/>
    <w:rsid w:val="009B274B"/>
    <w:rsid w:val="009B30D2"/>
    <w:rsid w:val="009B3F25"/>
    <w:rsid w:val="009B44AE"/>
    <w:rsid w:val="009C3806"/>
    <w:rsid w:val="009C3CE2"/>
    <w:rsid w:val="009C7D16"/>
    <w:rsid w:val="009D365B"/>
    <w:rsid w:val="009D7139"/>
    <w:rsid w:val="009E094B"/>
    <w:rsid w:val="009E4F46"/>
    <w:rsid w:val="009E7A38"/>
    <w:rsid w:val="009F15A1"/>
    <w:rsid w:val="009F2DE6"/>
    <w:rsid w:val="009F67B5"/>
    <w:rsid w:val="00A01CFE"/>
    <w:rsid w:val="00A04020"/>
    <w:rsid w:val="00A04FAF"/>
    <w:rsid w:val="00A06301"/>
    <w:rsid w:val="00A1018F"/>
    <w:rsid w:val="00A13B86"/>
    <w:rsid w:val="00A22F42"/>
    <w:rsid w:val="00A2453F"/>
    <w:rsid w:val="00A24E5C"/>
    <w:rsid w:val="00A268B8"/>
    <w:rsid w:val="00A319FD"/>
    <w:rsid w:val="00A336F9"/>
    <w:rsid w:val="00A33FF0"/>
    <w:rsid w:val="00A34861"/>
    <w:rsid w:val="00A34B63"/>
    <w:rsid w:val="00A42E36"/>
    <w:rsid w:val="00A5052B"/>
    <w:rsid w:val="00A531A4"/>
    <w:rsid w:val="00A574D9"/>
    <w:rsid w:val="00A622AD"/>
    <w:rsid w:val="00A66728"/>
    <w:rsid w:val="00A67C31"/>
    <w:rsid w:val="00A7182A"/>
    <w:rsid w:val="00A73BA3"/>
    <w:rsid w:val="00A74077"/>
    <w:rsid w:val="00A74DD4"/>
    <w:rsid w:val="00A77992"/>
    <w:rsid w:val="00A77C45"/>
    <w:rsid w:val="00A81190"/>
    <w:rsid w:val="00A85CFD"/>
    <w:rsid w:val="00A869E5"/>
    <w:rsid w:val="00A874F5"/>
    <w:rsid w:val="00A91689"/>
    <w:rsid w:val="00A91C5B"/>
    <w:rsid w:val="00A942B7"/>
    <w:rsid w:val="00A94428"/>
    <w:rsid w:val="00A97337"/>
    <w:rsid w:val="00A97841"/>
    <w:rsid w:val="00AB16C7"/>
    <w:rsid w:val="00AB1B54"/>
    <w:rsid w:val="00AB247C"/>
    <w:rsid w:val="00AB4811"/>
    <w:rsid w:val="00AC5CE0"/>
    <w:rsid w:val="00AD1E77"/>
    <w:rsid w:val="00AE0DF8"/>
    <w:rsid w:val="00AE1E0E"/>
    <w:rsid w:val="00AE5B3C"/>
    <w:rsid w:val="00AE6595"/>
    <w:rsid w:val="00AE7BE1"/>
    <w:rsid w:val="00AF0C72"/>
    <w:rsid w:val="00AF1F3A"/>
    <w:rsid w:val="00B016CD"/>
    <w:rsid w:val="00B0622E"/>
    <w:rsid w:val="00B16AFE"/>
    <w:rsid w:val="00B172EF"/>
    <w:rsid w:val="00B17C6F"/>
    <w:rsid w:val="00B2117C"/>
    <w:rsid w:val="00B2648E"/>
    <w:rsid w:val="00B30C93"/>
    <w:rsid w:val="00B32690"/>
    <w:rsid w:val="00B34710"/>
    <w:rsid w:val="00B35055"/>
    <w:rsid w:val="00B35859"/>
    <w:rsid w:val="00B4255E"/>
    <w:rsid w:val="00B502F7"/>
    <w:rsid w:val="00B50BE1"/>
    <w:rsid w:val="00B51773"/>
    <w:rsid w:val="00B51E2E"/>
    <w:rsid w:val="00B65387"/>
    <w:rsid w:val="00B67178"/>
    <w:rsid w:val="00B67495"/>
    <w:rsid w:val="00B730BB"/>
    <w:rsid w:val="00B74703"/>
    <w:rsid w:val="00B80BF1"/>
    <w:rsid w:val="00B8258C"/>
    <w:rsid w:val="00B8299C"/>
    <w:rsid w:val="00B82F14"/>
    <w:rsid w:val="00B835CC"/>
    <w:rsid w:val="00B85291"/>
    <w:rsid w:val="00B9165B"/>
    <w:rsid w:val="00B944C4"/>
    <w:rsid w:val="00B966FA"/>
    <w:rsid w:val="00B9756E"/>
    <w:rsid w:val="00B979AF"/>
    <w:rsid w:val="00BA1690"/>
    <w:rsid w:val="00BA1D3C"/>
    <w:rsid w:val="00BA4B4E"/>
    <w:rsid w:val="00BB0B40"/>
    <w:rsid w:val="00BB26E7"/>
    <w:rsid w:val="00BB6704"/>
    <w:rsid w:val="00BB69CA"/>
    <w:rsid w:val="00BC1A2E"/>
    <w:rsid w:val="00BD0475"/>
    <w:rsid w:val="00BD229C"/>
    <w:rsid w:val="00BD3488"/>
    <w:rsid w:val="00BD4E0F"/>
    <w:rsid w:val="00BD580F"/>
    <w:rsid w:val="00BE03A7"/>
    <w:rsid w:val="00BE08DE"/>
    <w:rsid w:val="00BE39EE"/>
    <w:rsid w:val="00BF431B"/>
    <w:rsid w:val="00C036AC"/>
    <w:rsid w:val="00C23098"/>
    <w:rsid w:val="00C41129"/>
    <w:rsid w:val="00C4298F"/>
    <w:rsid w:val="00C43881"/>
    <w:rsid w:val="00C4489A"/>
    <w:rsid w:val="00C4780E"/>
    <w:rsid w:val="00C521AE"/>
    <w:rsid w:val="00C541CE"/>
    <w:rsid w:val="00C60403"/>
    <w:rsid w:val="00C60E18"/>
    <w:rsid w:val="00C65584"/>
    <w:rsid w:val="00C65CF9"/>
    <w:rsid w:val="00C66272"/>
    <w:rsid w:val="00C67E11"/>
    <w:rsid w:val="00C74081"/>
    <w:rsid w:val="00C83CC5"/>
    <w:rsid w:val="00C8511A"/>
    <w:rsid w:val="00C86876"/>
    <w:rsid w:val="00C96767"/>
    <w:rsid w:val="00CA0046"/>
    <w:rsid w:val="00CA285B"/>
    <w:rsid w:val="00CB083C"/>
    <w:rsid w:val="00CB1296"/>
    <w:rsid w:val="00CB2182"/>
    <w:rsid w:val="00CB3464"/>
    <w:rsid w:val="00CB5A32"/>
    <w:rsid w:val="00CB7ECA"/>
    <w:rsid w:val="00CC29B2"/>
    <w:rsid w:val="00CC3ACC"/>
    <w:rsid w:val="00CC45C7"/>
    <w:rsid w:val="00CD0161"/>
    <w:rsid w:val="00CD1F1E"/>
    <w:rsid w:val="00CD4DA4"/>
    <w:rsid w:val="00CD5209"/>
    <w:rsid w:val="00CE47A6"/>
    <w:rsid w:val="00CE7A9C"/>
    <w:rsid w:val="00CF0157"/>
    <w:rsid w:val="00CF39CF"/>
    <w:rsid w:val="00D01EC2"/>
    <w:rsid w:val="00D05549"/>
    <w:rsid w:val="00D075B2"/>
    <w:rsid w:val="00D1351E"/>
    <w:rsid w:val="00D22ED9"/>
    <w:rsid w:val="00D258E1"/>
    <w:rsid w:val="00D31DEF"/>
    <w:rsid w:val="00D326B4"/>
    <w:rsid w:val="00D334F8"/>
    <w:rsid w:val="00D3461D"/>
    <w:rsid w:val="00D36804"/>
    <w:rsid w:val="00D379FC"/>
    <w:rsid w:val="00D44431"/>
    <w:rsid w:val="00D44739"/>
    <w:rsid w:val="00D451AF"/>
    <w:rsid w:val="00D51604"/>
    <w:rsid w:val="00D52068"/>
    <w:rsid w:val="00D529A9"/>
    <w:rsid w:val="00D53A0A"/>
    <w:rsid w:val="00D53F94"/>
    <w:rsid w:val="00D55857"/>
    <w:rsid w:val="00D61C5B"/>
    <w:rsid w:val="00D71E85"/>
    <w:rsid w:val="00D7313A"/>
    <w:rsid w:val="00D76D54"/>
    <w:rsid w:val="00D7744E"/>
    <w:rsid w:val="00D809C8"/>
    <w:rsid w:val="00D82B05"/>
    <w:rsid w:val="00D8699B"/>
    <w:rsid w:val="00D9444A"/>
    <w:rsid w:val="00D94DB2"/>
    <w:rsid w:val="00D95A92"/>
    <w:rsid w:val="00D97B56"/>
    <w:rsid w:val="00DA25BB"/>
    <w:rsid w:val="00DA4F5D"/>
    <w:rsid w:val="00DA6E10"/>
    <w:rsid w:val="00DB0015"/>
    <w:rsid w:val="00DB0C56"/>
    <w:rsid w:val="00DB429E"/>
    <w:rsid w:val="00DB56D6"/>
    <w:rsid w:val="00DC0BD9"/>
    <w:rsid w:val="00DC4D16"/>
    <w:rsid w:val="00DC6363"/>
    <w:rsid w:val="00DC70B2"/>
    <w:rsid w:val="00DD027C"/>
    <w:rsid w:val="00DD1AED"/>
    <w:rsid w:val="00DD1B42"/>
    <w:rsid w:val="00DD27AF"/>
    <w:rsid w:val="00DD4452"/>
    <w:rsid w:val="00DD4B47"/>
    <w:rsid w:val="00DF1E41"/>
    <w:rsid w:val="00DF444E"/>
    <w:rsid w:val="00E022BE"/>
    <w:rsid w:val="00E039D9"/>
    <w:rsid w:val="00E07190"/>
    <w:rsid w:val="00E16164"/>
    <w:rsid w:val="00E206E9"/>
    <w:rsid w:val="00E2265A"/>
    <w:rsid w:val="00E32D94"/>
    <w:rsid w:val="00E33313"/>
    <w:rsid w:val="00E35B4C"/>
    <w:rsid w:val="00E36A5F"/>
    <w:rsid w:val="00E37BEB"/>
    <w:rsid w:val="00E43EDD"/>
    <w:rsid w:val="00E4594E"/>
    <w:rsid w:val="00E51257"/>
    <w:rsid w:val="00E523CB"/>
    <w:rsid w:val="00E523EE"/>
    <w:rsid w:val="00E539A3"/>
    <w:rsid w:val="00E54C5C"/>
    <w:rsid w:val="00E55DA0"/>
    <w:rsid w:val="00E56DBF"/>
    <w:rsid w:val="00E62E0B"/>
    <w:rsid w:val="00E6353C"/>
    <w:rsid w:val="00E65B34"/>
    <w:rsid w:val="00E65F06"/>
    <w:rsid w:val="00E6703B"/>
    <w:rsid w:val="00E718AA"/>
    <w:rsid w:val="00E71CF7"/>
    <w:rsid w:val="00E7295D"/>
    <w:rsid w:val="00E72DEB"/>
    <w:rsid w:val="00E7452A"/>
    <w:rsid w:val="00E75D0B"/>
    <w:rsid w:val="00E81D31"/>
    <w:rsid w:val="00E8468E"/>
    <w:rsid w:val="00E851DF"/>
    <w:rsid w:val="00E85B0A"/>
    <w:rsid w:val="00E8645D"/>
    <w:rsid w:val="00E91195"/>
    <w:rsid w:val="00EA1460"/>
    <w:rsid w:val="00EA2020"/>
    <w:rsid w:val="00EA3907"/>
    <w:rsid w:val="00EA3BE7"/>
    <w:rsid w:val="00EA4DEF"/>
    <w:rsid w:val="00EC0AC1"/>
    <w:rsid w:val="00EC40FC"/>
    <w:rsid w:val="00EC54FF"/>
    <w:rsid w:val="00EC70E7"/>
    <w:rsid w:val="00EE0248"/>
    <w:rsid w:val="00EE1F80"/>
    <w:rsid w:val="00EE69E0"/>
    <w:rsid w:val="00EE6C99"/>
    <w:rsid w:val="00EF1D2F"/>
    <w:rsid w:val="00EF5736"/>
    <w:rsid w:val="00F011DB"/>
    <w:rsid w:val="00F013BB"/>
    <w:rsid w:val="00F0222A"/>
    <w:rsid w:val="00F04E14"/>
    <w:rsid w:val="00F06BC9"/>
    <w:rsid w:val="00F07924"/>
    <w:rsid w:val="00F1126F"/>
    <w:rsid w:val="00F113F7"/>
    <w:rsid w:val="00F15007"/>
    <w:rsid w:val="00F23788"/>
    <w:rsid w:val="00F30CDA"/>
    <w:rsid w:val="00F420CD"/>
    <w:rsid w:val="00F4560B"/>
    <w:rsid w:val="00F461C1"/>
    <w:rsid w:val="00F50691"/>
    <w:rsid w:val="00F55D4E"/>
    <w:rsid w:val="00F5630D"/>
    <w:rsid w:val="00F579B1"/>
    <w:rsid w:val="00F61899"/>
    <w:rsid w:val="00F6425F"/>
    <w:rsid w:val="00F645F2"/>
    <w:rsid w:val="00F656FF"/>
    <w:rsid w:val="00F66A55"/>
    <w:rsid w:val="00F73D1A"/>
    <w:rsid w:val="00F76518"/>
    <w:rsid w:val="00F76F98"/>
    <w:rsid w:val="00F81CA2"/>
    <w:rsid w:val="00F84E2D"/>
    <w:rsid w:val="00F84E5B"/>
    <w:rsid w:val="00F976D6"/>
    <w:rsid w:val="00F97727"/>
    <w:rsid w:val="00FA0C40"/>
    <w:rsid w:val="00FA25E1"/>
    <w:rsid w:val="00FA7F81"/>
    <w:rsid w:val="00FB11E0"/>
    <w:rsid w:val="00FB4655"/>
    <w:rsid w:val="00FB5F95"/>
    <w:rsid w:val="00FC5E82"/>
    <w:rsid w:val="00FC6A4F"/>
    <w:rsid w:val="00FD3498"/>
    <w:rsid w:val="00FD6DBB"/>
    <w:rsid w:val="00FE4C7A"/>
    <w:rsid w:val="00FE58F4"/>
    <w:rsid w:val="00FE60F1"/>
    <w:rsid w:val="00FE6F1F"/>
    <w:rsid w:val="00FF0F0A"/>
    <w:rsid w:val="00FF5F8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CB39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E14AC"/>
  </w:style>
  <w:style w:type="paragraph" w:styleId="Naslov1">
    <w:name w:val="heading 1"/>
    <w:basedOn w:val="Navaden"/>
    <w:next w:val="Navaden"/>
    <w:link w:val="Naslov1Znak"/>
    <w:uiPriority w:val="9"/>
    <w:qFormat/>
    <w:rsid w:val="007D03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CB129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0131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unhideWhenUsed/>
    <w:qFormat/>
    <w:rsid w:val="00A319F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Odstavec1,Dot pt,No Spacing1,List Paragraph Char Char Char,Indicator Text,Numbered Para 1,List Paragraph1,Bullet 1,Bullet Points,MAIN CONTENT,OBC Bullet,List Paragraph12,F5 List Paragraph,List Paragraph11,Colorful List - Accent 11"/>
    <w:basedOn w:val="Navaden"/>
    <w:link w:val="OdstavekseznamaZnak"/>
    <w:uiPriority w:val="34"/>
    <w:qFormat/>
    <w:rsid w:val="005E14AC"/>
    <w:pPr>
      <w:ind w:left="720"/>
      <w:contextualSpacing/>
    </w:pPr>
  </w:style>
  <w:style w:type="character" w:customStyle="1" w:styleId="Naslov1Znak">
    <w:name w:val="Naslov 1 Znak"/>
    <w:basedOn w:val="Privzetapisavaodstavka"/>
    <w:link w:val="Naslov1"/>
    <w:uiPriority w:val="9"/>
    <w:rsid w:val="007D0327"/>
    <w:rPr>
      <w:rFonts w:asciiTheme="majorHAnsi" w:eastAsiaTheme="majorEastAsia" w:hAnsiTheme="majorHAnsi" w:cstheme="majorBidi"/>
      <w:color w:val="2F5496" w:themeColor="accent1" w:themeShade="BF"/>
      <w:sz w:val="32"/>
      <w:szCs w:val="32"/>
    </w:rPr>
  </w:style>
  <w:style w:type="paragraph" w:styleId="Besedilooblaka">
    <w:name w:val="Balloon Text"/>
    <w:basedOn w:val="Navaden"/>
    <w:link w:val="BesedilooblakaZnak"/>
    <w:uiPriority w:val="99"/>
    <w:semiHidden/>
    <w:unhideWhenUsed/>
    <w:rsid w:val="00B30C9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30C93"/>
    <w:rPr>
      <w:rFonts w:ascii="Tahoma" w:hAnsi="Tahoma" w:cs="Tahoma"/>
      <w:sz w:val="16"/>
      <w:szCs w:val="16"/>
    </w:rPr>
  </w:style>
  <w:style w:type="character" w:customStyle="1" w:styleId="Naslov2Znak">
    <w:name w:val="Naslov 2 Znak"/>
    <w:basedOn w:val="Privzetapisavaodstavka"/>
    <w:link w:val="Naslov2"/>
    <w:uiPriority w:val="9"/>
    <w:rsid w:val="00CB1296"/>
    <w:rPr>
      <w:rFonts w:asciiTheme="majorHAnsi" w:eastAsiaTheme="majorEastAsia" w:hAnsiTheme="majorHAnsi" w:cstheme="majorBidi"/>
      <w:color w:val="2F5496" w:themeColor="accent1" w:themeShade="BF"/>
      <w:sz w:val="26"/>
      <w:szCs w:val="26"/>
    </w:rPr>
  </w:style>
  <w:style w:type="paragraph" w:styleId="Glava">
    <w:name w:val="header"/>
    <w:basedOn w:val="Navaden"/>
    <w:link w:val="GlavaZnak"/>
    <w:uiPriority w:val="99"/>
    <w:unhideWhenUsed/>
    <w:rsid w:val="006A0752"/>
    <w:pPr>
      <w:tabs>
        <w:tab w:val="center" w:pos="4536"/>
        <w:tab w:val="right" w:pos="9072"/>
      </w:tabs>
      <w:spacing w:after="0" w:line="240" w:lineRule="auto"/>
    </w:pPr>
  </w:style>
  <w:style w:type="character" w:customStyle="1" w:styleId="GlavaZnak">
    <w:name w:val="Glava Znak"/>
    <w:basedOn w:val="Privzetapisavaodstavka"/>
    <w:link w:val="Glava"/>
    <w:uiPriority w:val="99"/>
    <w:rsid w:val="006A0752"/>
  </w:style>
  <w:style w:type="paragraph" w:styleId="Noga">
    <w:name w:val="footer"/>
    <w:basedOn w:val="Navaden"/>
    <w:link w:val="NogaZnak"/>
    <w:uiPriority w:val="99"/>
    <w:unhideWhenUsed/>
    <w:rsid w:val="006A0752"/>
    <w:pPr>
      <w:tabs>
        <w:tab w:val="center" w:pos="4536"/>
        <w:tab w:val="right" w:pos="9072"/>
      </w:tabs>
      <w:spacing w:after="0" w:line="240" w:lineRule="auto"/>
    </w:pPr>
  </w:style>
  <w:style w:type="character" w:customStyle="1" w:styleId="NogaZnak">
    <w:name w:val="Noga Znak"/>
    <w:basedOn w:val="Privzetapisavaodstavka"/>
    <w:link w:val="Noga"/>
    <w:uiPriority w:val="99"/>
    <w:rsid w:val="006A0752"/>
  </w:style>
  <w:style w:type="paragraph" w:styleId="Sprotnaopomba-besedilo">
    <w:name w:val="footnote text"/>
    <w:basedOn w:val="Navaden"/>
    <w:link w:val="Sprotnaopomba-besediloZnak"/>
    <w:uiPriority w:val="99"/>
    <w:semiHidden/>
    <w:unhideWhenUsed/>
    <w:rsid w:val="00226503"/>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26503"/>
    <w:rPr>
      <w:sz w:val="20"/>
      <w:szCs w:val="20"/>
    </w:rPr>
  </w:style>
  <w:style w:type="character" w:styleId="Sprotnaopomba-sklic">
    <w:name w:val="footnote reference"/>
    <w:basedOn w:val="Privzetapisavaodstavka"/>
    <w:uiPriority w:val="99"/>
    <w:semiHidden/>
    <w:unhideWhenUsed/>
    <w:rsid w:val="00226503"/>
    <w:rPr>
      <w:vertAlign w:val="superscript"/>
    </w:rPr>
  </w:style>
  <w:style w:type="paragraph" w:customStyle="1" w:styleId="tevilnatoka">
    <w:name w:val="tevilnatoka"/>
    <w:basedOn w:val="Navaden"/>
    <w:rsid w:val="00C4489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1A7BC4"/>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Besedilooznabemesta">
    <w:name w:val="Placeholder Text"/>
    <w:basedOn w:val="Privzetapisavaodstavka"/>
    <w:uiPriority w:val="99"/>
    <w:semiHidden/>
    <w:rsid w:val="001817DB"/>
    <w:rPr>
      <w:color w:val="808080"/>
    </w:rPr>
  </w:style>
  <w:style w:type="paragraph" w:styleId="Brezrazmikov">
    <w:name w:val="No Spacing"/>
    <w:link w:val="BrezrazmikovZnak"/>
    <w:uiPriority w:val="1"/>
    <w:qFormat/>
    <w:rsid w:val="001817DB"/>
    <w:pPr>
      <w:spacing w:after="0" w:line="240" w:lineRule="auto"/>
    </w:pPr>
    <w:rPr>
      <w:rFonts w:eastAsiaTheme="minorEastAsia"/>
      <w:lang w:eastAsia="sl-SI"/>
    </w:rPr>
  </w:style>
  <w:style w:type="character" w:customStyle="1" w:styleId="BrezrazmikovZnak">
    <w:name w:val="Brez razmikov Znak"/>
    <w:basedOn w:val="Privzetapisavaodstavka"/>
    <w:link w:val="Brezrazmikov"/>
    <w:uiPriority w:val="1"/>
    <w:rsid w:val="001817DB"/>
    <w:rPr>
      <w:rFonts w:eastAsiaTheme="minorEastAsia"/>
      <w:lang w:eastAsia="sl-SI"/>
    </w:rPr>
  </w:style>
  <w:style w:type="paragraph" w:styleId="Napis">
    <w:name w:val="caption"/>
    <w:basedOn w:val="Navaden"/>
    <w:next w:val="Navaden"/>
    <w:unhideWhenUsed/>
    <w:qFormat/>
    <w:rsid w:val="0079052D"/>
    <w:pPr>
      <w:keepNext/>
      <w:spacing w:after="200" w:line="240" w:lineRule="auto"/>
      <w:jc w:val="center"/>
    </w:pPr>
    <w:rPr>
      <w:rFonts w:ascii="Arial" w:hAnsi="Arial" w:cs="Arial"/>
      <w:i/>
      <w:iCs/>
      <w:color w:val="44546A" w:themeColor="text2"/>
      <w:sz w:val="16"/>
      <w:szCs w:val="18"/>
      <w:lang w:val="de-DE"/>
    </w:rPr>
  </w:style>
  <w:style w:type="character" w:styleId="Hiperpovezava">
    <w:name w:val="Hyperlink"/>
    <w:basedOn w:val="Privzetapisavaodstavka"/>
    <w:uiPriority w:val="99"/>
    <w:unhideWhenUsed/>
    <w:rsid w:val="00703BA8"/>
    <w:rPr>
      <w:color w:val="0563C1" w:themeColor="hyperlink"/>
      <w:u w:val="single"/>
    </w:rPr>
  </w:style>
  <w:style w:type="paragraph" w:styleId="NaslovTOC">
    <w:name w:val="TOC Heading"/>
    <w:basedOn w:val="Naslov1"/>
    <w:next w:val="Navaden"/>
    <w:uiPriority w:val="39"/>
    <w:unhideWhenUsed/>
    <w:qFormat/>
    <w:rsid w:val="00013167"/>
    <w:pPr>
      <w:spacing w:line="259" w:lineRule="auto"/>
      <w:outlineLvl w:val="9"/>
    </w:pPr>
    <w:rPr>
      <w:lang w:eastAsia="sl-SI"/>
    </w:rPr>
  </w:style>
  <w:style w:type="paragraph" w:styleId="Kazalovsebine1">
    <w:name w:val="toc 1"/>
    <w:basedOn w:val="Navaden"/>
    <w:next w:val="Navaden"/>
    <w:autoRedefine/>
    <w:uiPriority w:val="39"/>
    <w:unhideWhenUsed/>
    <w:rsid w:val="00554B68"/>
    <w:pPr>
      <w:tabs>
        <w:tab w:val="left" w:pos="440"/>
        <w:tab w:val="right" w:leader="dot" w:pos="9062"/>
      </w:tabs>
      <w:spacing w:after="100"/>
    </w:pPr>
    <w:rPr>
      <w:rFonts w:eastAsia="Calibri"/>
      <w:b/>
      <w:bCs/>
      <w:noProof/>
      <w:lang w:eastAsia="sl-SI"/>
    </w:rPr>
  </w:style>
  <w:style w:type="paragraph" w:styleId="Kazalovsebine2">
    <w:name w:val="toc 2"/>
    <w:basedOn w:val="Navaden"/>
    <w:next w:val="Navaden"/>
    <w:autoRedefine/>
    <w:uiPriority w:val="39"/>
    <w:unhideWhenUsed/>
    <w:rsid w:val="00013167"/>
    <w:pPr>
      <w:spacing w:after="100"/>
      <w:ind w:left="220"/>
    </w:pPr>
  </w:style>
  <w:style w:type="character" w:customStyle="1" w:styleId="Naslov3Znak">
    <w:name w:val="Naslov 3 Znak"/>
    <w:basedOn w:val="Privzetapisavaodstavka"/>
    <w:link w:val="Naslov3"/>
    <w:uiPriority w:val="9"/>
    <w:rsid w:val="00013167"/>
    <w:rPr>
      <w:rFonts w:asciiTheme="majorHAnsi" w:eastAsiaTheme="majorEastAsia" w:hAnsiTheme="majorHAnsi" w:cstheme="majorBidi"/>
      <w:color w:val="1F3763" w:themeColor="accent1" w:themeShade="7F"/>
      <w:sz w:val="24"/>
      <w:szCs w:val="24"/>
    </w:rPr>
  </w:style>
  <w:style w:type="paragraph" w:styleId="Kazalovsebine3">
    <w:name w:val="toc 3"/>
    <w:basedOn w:val="Navaden"/>
    <w:next w:val="Navaden"/>
    <w:autoRedefine/>
    <w:uiPriority w:val="39"/>
    <w:unhideWhenUsed/>
    <w:rsid w:val="007C6DE4"/>
    <w:pPr>
      <w:tabs>
        <w:tab w:val="left" w:pos="1320"/>
        <w:tab w:val="right" w:leader="dot" w:pos="9062"/>
      </w:tabs>
      <w:spacing w:after="100"/>
      <w:ind w:left="220"/>
    </w:pPr>
  </w:style>
  <w:style w:type="table" w:styleId="Tabelamrea">
    <w:name w:val="Table Grid"/>
    <w:basedOn w:val="Navadnatabela"/>
    <w:uiPriority w:val="39"/>
    <w:rsid w:val="00C4112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Odstavec1 Znak,Dot pt Znak,No Spacing1 Znak,List Paragraph Char Char Char Znak,Indicator Text Znak,Numbered Para 1 Znak,List Paragraph1 Znak,Bullet 1 Znak,Bullet Points Znak,MAIN CONTENT Znak,OBC Bullet Znak,List Paragraph12 Znak"/>
    <w:basedOn w:val="Privzetapisavaodstavka"/>
    <w:link w:val="Odstavekseznama"/>
    <w:uiPriority w:val="34"/>
    <w:qFormat/>
    <w:locked/>
    <w:rsid w:val="00502BF5"/>
  </w:style>
  <w:style w:type="character" w:styleId="Poudarek">
    <w:name w:val="Emphasis"/>
    <w:basedOn w:val="Privzetapisavaodstavka"/>
    <w:uiPriority w:val="20"/>
    <w:qFormat/>
    <w:rsid w:val="00E91195"/>
    <w:rPr>
      <w:i/>
      <w:iCs/>
    </w:rPr>
  </w:style>
  <w:style w:type="paragraph" w:styleId="Telobesedila">
    <w:name w:val="Body Text"/>
    <w:basedOn w:val="Navaden"/>
    <w:link w:val="TelobesedilaZnak"/>
    <w:uiPriority w:val="1"/>
    <w:qFormat/>
    <w:rsid w:val="00384E9D"/>
    <w:pPr>
      <w:widowControl w:val="0"/>
      <w:autoSpaceDE w:val="0"/>
      <w:autoSpaceDN w:val="0"/>
      <w:spacing w:after="0" w:line="240" w:lineRule="auto"/>
    </w:pPr>
    <w:rPr>
      <w:rFonts w:ascii="Trebuchet MS" w:eastAsia="Trebuchet MS" w:hAnsi="Trebuchet MS" w:cs="Times New Roman"/>
      <w:lang w:val="sl" w:eastAsia="sl"/>
    </w:rPr>
  </w:style>
  <w:style w:type="character" w:customStyle="1" w:styleId="TelobesedilaZnak">
    <w:name w:val="Telo besedila Znak"/>
    <w:basedOn w:val="Privzetapisavaodstavka"/>
    <w:link w:val="Telobesedila"/>
    <w:uiPriority w:val="1"/>
    <w:rsid w:val="00384E9D"/>
    <w:rPr>
      <w:rFonts w:ascii="Trebuchet MS" w:eastAsia="Trebuchet MS" w:hAnsi="Trebuchet MS" w:cs="Times New Roman"/>
      <w:lang w:val="sl" w:eastAsia="sl"/>
    </w:rPr>
  </w:style>
  <w:style w:type="character" w:customStyle="1" w:styleId="Naslov4Znak">
    <w:name w:val="Naslov 4 Znak"/>
    <w:basedOn w:val="Privzetapisavaodstavka"/>
    <w:link w:val="Naslov4"/>
    <w:uiPriority w:val="9"/>
    <w:rsid w:val="00A319FD"/>
    <w:rPr>
      <w:rFonts w:asciiTheme="majorHAnsi" w:eastAsiaTheme="majorEastAsia" w:hAnsiTheme="majorHAnsi" w:cstheme="majorBidi"/>
      <w:i/>
      <w:iCs/>
      <w:color w:val="2F5496" w:themeColor="accent1" w:themeShade="BF"/>
    </w:rPr>
  </w:style>
  <w:style w:type="character" w:styleId="Pripombasklic">
    <w:name w:val="annotation reference"/>
    <w:basedOn w:val="Privzetapisavaodstavka"/>
    <w:uiPriority w:val="99"/>
    <w:semiHidden/>
    <w:unhideWhenUsed/>
    <w:rsid w:val="00111F17"/>
    <w:rPr>
      <w:sz w:val="18"/>
      <w:szCs w:val="18"/>
    </w:rPr>
  </w:style>
  <w:style w:type="paragraph" w:styleId="Pripombabesedilo">
    <w:name w:val="annotation text"/>
    <w:basedOn w:val="Navaden"/>
    <w:link w:val="PripombabesediloZnak"/>
    <w:uiPriority w:val="99"/>
    <w:semiHidden/>
    <w:unhideWhenUsed/>
    <w:rsid w:val="00111F17"/>
    <w:pPr>
      <w:spacing w:line="240" w:lineRule="auto"/>
    </w:pPr>
    <w:rPr>
      <w:sz w:val="24"/>
      <w:szCs w:val="24"/>
    </w:rPr>
  </w:style>
  <w:style w:type="character" w:customStyle="1" w:styleId="PripombabesediloZnak">
    <w:name w:val="Pripomba – besedilo Znak"/>
    <w:basedOn w:val="Privzetapisavaodstavka"/>
    <w:link w:val="Pripombabesedilo"/>
    <w:uiPriority w:val="99"/>
    <w:semiHidden/>
    <w:rsid w:val="00111F17"/>
    <w:rPr>
      <w:sz w:val="24"/>
      <w:szCs w:val="24"/>
    </w:rPr>
  </w:style>
  <w:style w:type="paragraph" w:styleId="Zadevapripombe">
    <w:name w:val="annotation subject"/>
    <w:basedOn w:val="Pripombabesedilo"/>
    <w:next w:val="Pripombabesedilo"/>
    <w:link w:val="ZadevapripombeZnak"/>
    <w:uiPriority w:val="99"/>
    <w:semiHidden/>
    <w:unhideWhenUsed/>
    <w:rsid w:val="00111F17"/>
    <w:rPr>
      <w:b/>
      <w:bCs/>
      <w:sz w:val="20"/>
      <w:szCs w:val="20"/>
    </w:rPr>
  </w:style>
  <w:style w:type="character" w:customStyle="1" w:styleId="ZadevapripombeZnak">
    <w:name w:val="Zadeva pripombe Znak"/>
    <w:basedOn w:val="PripombabesediloZnak"/>
    <w:link w:val="Zadevapripombe"/>
    <w:uiPriority w:val="99"/>
    <w:semiHidden/>
    <w:rsid w:val="00111F17"/>
    <w:rPr>
      <w:b/>
      <w:bCs/>
      <w:sz w:val="20"/>
      <w:szCs w:val="20"/>
    </w:rPr>
  </w:style>
  <w:style w:type="paragraph" w:customStyle="1" w:styleId="p1">
    <w:name w:val="p1"/>
    <w:basedOn w:val="Navaden"/>
    <w:rsid w:val="00111F17"/>
    <w:pPr>
      <w:spacing w:after="0" w:line="240" w:lineRule="auto"/>
    </w:pPr>
    <w:rPr>
      <w:rFonts w:ascii="Times New Roman" w:hAnsi="Times New Roman" w:cs="Times New Roman"/>
      <w:sz w:val="17"/>
      <w:szCs w:val="17"/>
      <w:lang w:val="en-US"/>
    </w:rPr>
  </w:style>
  <w:style w:type="character" w:customStyle="1" w:styleId="apple-converted-space">
    <w:name w:val="apple-converted-space"/>
    <w:basedOn w:val="Privzetapisavaodstavka"/>
    <w:rsid w:val="00111F17"/>
  </w:style>
  <w:style w:type="character" w:customStyle="1" w:styleId="Nerazreenaomemba1">
    <w:name w:val="Nerazrešena omemba1"/>
    <w:basedOn w:val="Privzetapisavaodstavka"/>
    <w:uiPriority w:val="99"/>
    <w:rsid w:val="002568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5922">
      <w:bodyDiv w:val="1"/>
      <w:marLeft w:val="0"/>
      <w:marRight w:val="0"/>
      <w:marTop w:val="0"/>
      <w:marBottom w:val="0"/>
      <w:divBdr>
        <w:top w:val="none" w:sz="0" w:space="0" w:color="auto"/>
        <w:left w:val="none" w:sz="0" w:space="0" w:color="auto"/>
        <w:bottom w:val="none" w:sz="0" w:space="0" w:color="auto"/>
        <w:right w:val="none" w:sz="0" w:space="0" w:color="auto"/>
      </w:divBdr>
    </w:div>
    <w:div w:id="45302994">
      <w:bodyDiv w:val="1"/>
      <w:marLeft w:val="0"/>
      <w:marRight w:val="0"/>
      <w:marTop w:val="0"/>
      <w:marBottom w:val="0"/>
      <w:divBdr>
        <w:top w:val="none" w:sz="0" w:space="0" w:color="auto"/>
        <w:left w:val="none" w:sz="0" w:space="0" w:color="auto"/>
        <w:bottom w:val="none" w:sz="0" w:space="0" w:color="auto"/>
        <w:right w:val="none" w:sz="0" w:space="0" w:color="auto"/>
      </w:divBdr>
    </w:div>
    <w:div w:id="187766240">
      <w:bodyDiv w:val="1"/>
      <w:marLeft w:val="0"/>
      <w:marRight w:val="0"/>
      <w:marTop w:val="0"/>
      <w:marBottom w:val="0"/>
      <w:divBdr>
        <w:top w:val="none" w:sz="0" w:space="0" w:color="auto"/>
        <w:left w:val="none" w:sz="0" w:space="0" w:color="auto"/>
        <w:bottom w:val="none" w:sz="0" w:space="0" w:color="auto"/>
        <w:right w:val="none" w:sz="0" w:space="0" w:color="auto"/>
      </w:divBdr>
    </w:div>
    <w:div w:id="230427366">
      <w:bodyDiv w:val="1"/>
      <w:marLeft w:val="0"/>
      <w:marRight w:val="0"/>
      <w:marTop w:val="0"/>
      <w:marBottom w:val="0"/>
      <w:divBdr>
        <w:top w:val="none" w:sz="0" w:space="0" w:color="auto"/>
        <w:left w:val="none" w:sz="0" w:space="0" w:color="auto"/>
        <w:bottom w:val="none" w:sz="0" w:space="0" w:color="auto"/>
        <w:right w:val="none" w:sz="0" w:space="0" w:color="auto"/>
      </w:divBdr>
    </w:div>
    <w:div w:id="246885680">
      <w:bodyDiv w:val="1"/>
      <w:marLeft w:val="0"/>
      <w:marRight w:val="0"/>
      <w:marTop w:val="0"/>
      <w:marBottom w:val="0"/>
      <w:divBdr>
        <w:top w:val="none" w:sz="0" w:space="0" w:color="auto"/>
        <w:left w:val="none" w:sz="0" w:space="0" w:color="auto"/>
        <w:bottom w:val="none" w:sz="0" w:space="0" w:color="auto"/>
        <w:right w:val="none" w:sz="0" w:space="0" w:color="auto"/>
      </w:divBdr>
    </w:div>
    <w:div w:id="360322074">
      <w:bodyDiv w:val="1"/>
      <w:marLeft w:val="0"/>
      <w:marRight w:val="0"/>
      <w:marTop w:val="0"/>
      <w:marBottom w:val="0"/>
      <w:divBdr>
        <w:top w:val="none" w:sz="0" w:space="0" w:color="auto"/>
        <w:left w:val="none" w:sz="0" w:space="0" w:color="auto"/>
        <w:bottom w:val="none" w:sz="0" w:space="0" w:color="auto"/>
        <w:right w:val="none" w:sz="0" w:space="0" w:color="auto"/>
      </w:divBdr>
    </w:div>
    <w:div w:id="383454041">
      <w:bodyDiv w:val="1"/>
      <w:marLeft w:val="0"/>
      <w:marRight w:val="0"/>
      <w:marTop w:val="0"/>
      <w:marBottom w:val="0"/>
      <w:divBdr>
        <w:top w:val="none" w:sz="0" w:space="0" w:color="auto"/>
        <w:left w:val="none" w:sz="0" w:space="0" w:color="auto"/>
        <w:bottom w:val="none" w:sz="0" w:space="0" w:color="auto"/>
        <w:right w:val="none" w:sz="0" w:space="0" w:color="auto"/>
      </w:divBdr>
    </w:div>
    <w:div w:id="558589280">
      <w:bodyDiv w:val="1"/>
      <w:marLeft w:val="0"/>
      <w:marRight w:val="0"/>
      <w:marTop w:val="0"/>
      <w:marBottom w:val="0"/>
      <w:divBdr>
        <w:top w:val="none" w:sz="0" w:space="0" w:color="auto"/>
        <w:left w:val="none" w:sz="0" w:space="0" w:color="auto"/>
        <w:bottom w:val="none" w:sz="0" w:space="0" w:color="auto"/>
        <w:right w:val="none" w:sz="0" w:space="0" w:color="auto"/>
      </w:divBdr>
    </w:div>
    <w:div w:id="576549560">
      <w:bodyDiv w:val="1"/>
      <w:marLeft w:val="0"/>
      <w:marRight w:val="0"/>
      <w:marTop w:val="0"/>
      <w:marBottom w:val="0"/>
      <w:divBdr>
        <w:top w:val="none" w:sz="0" w:space="0" w:color="auto"/>
        <w:left w:val="none" w:sz="0" w:space="0" w:color="auto"/>
        <w:bottom w:val="none" w:sz="0" w:space="0" w:color="auto"/>
        <w:right w:val="none" w:sz="0" w:space="0" w:color="auto"/>
      </w:divBdr>
    </w:div>
    <w:div w:id="838540847">
      <w:bodyDiv w:val="1"/>
      <w:marLeft w:val="0"/>
      <w:marRight w:val="0"/>
      <w:marTop w:val="0"/>
      <w:marBottom w:val="0"/>
      <w:divBdr>
        <w:top w:val="none" w:sz="0" w:space="0" w:color="auto"/>
        <w:left w:val="none" w:sz="0" w:space="0" w:color="auto"/>
        <w:bottom w:val="none" w:sz="0" w:space="0" w:color="auto"/>
        <w:right w:val="none" w:sz="0" w:space="0" w:color="auto"/>
      </w:divBdr>
    </w:div>
    <w:div w:id="905996934">
      <w:bodyDiv w:val="1"/>
      <w:marLeft w:val="0"/>
      <w:marRight w:val="0"/>
      <w:marTop w:val="0"/>
      <w:marBottom w:val="0"/>
      <w:divBdr>
        <w:top w:val="none" w:sz="0" w:space="0" w:color="auto"/>
        <w:left w:val="none" w:sz="0" w:space="0" w:color="auto"/>
        <w:bottom w:val="none" w:sz="0" w:space="0" w:color="auto"/>
        <w:right w:val="none" w:sz="0" w:space="0" w:color="auto"/>
      </w:divBdr>
    </w:div>
    <w:div w:id="968165334">
      <w:bodyDiv w:val="1"/>
      <w:marLeft w:val="0"/>
      <w:marRight w:val="0"/>
      <w:marTop w:val="0"/>
      <w:marBottom w:val="0"/>
      <w:divBdr>
        <w:top w:val="none" w:sz="0" w:space="0" w:color="auto"/>
        <w:left w:val="none" w:sz="0" w:space="0" w:color="auto"/>
        <w:bottom w:val="none" w:sz="0" w:space="0" w:color="auto"/>
        <w:right w:val="none" w:sz="0" w:space="0" w:color="auto"/>
      </w:divBdr>
    </w:div>
    <w:div w:id="1016005403">
      <w:bodyDiv w:val="1"/>
      <w:marLeft w:val="0"/>
      <w:marRight w:val="0"/>
      <w:marTop w:val="0"/>
      <w:marBottom w:val="0"/>
      <w:divBdr>
        <w:top w:val="none" w:sz="0" w:space="0" w:color="auto"/>
        <w:left w:val="none" w:sz="0" w:space="0" w:color="auto"/>
        <w:bottom w:val="none" w:sz="0" w:space="0" w:color="auto"/>
        <w:right w:val="none" w:sz="0" w:space="0" w:color="auto"/>
      </w:divBdr>
    </w:div>
    <w:div w:id="1126125374">
      <w:bodyDiv w:val="1"/>
      <w:marLeft w:val="0"/>
      <w:marRight w:val="0"/>
      <w:marTop w:val="0"/>
      <w:marBottom w:val="0"/>
      <w:divBdr>
        <w:top w:val="none" w:sz="0" w:space="0" w:color="auto"/>
        <w:left w:val="none" w:sz="0" w:space="0" w:color="auto"/>
        <w:bottom w:val="none" w:sz="0" w:space="0" w:color="auto"/>
        <w:right w:val="none" w:sz="0" w:space="0" w:color="auto"/>
      </w:divBdr>
    </w:div>
    <w:div w:id="1744447036">
      <w:bodyDiv w:val="1"/>
      <w:marLeft w:val="0"/>
      <w:marRight w:val="0"/>
      <w:marTop w:val="0"/>
      <w:marBottom w:val="0"/>
      <w:divBdr>
        <w:top w:val="none" w:sz="0" w:space="0" w:color="auto"/>
        <w:left w:val="none" w:sz="0" w:space="0" w:color="auto"/>
        <w:bottom w:val="none" w:sz="0" w:space="0" w:color="auto"/>
        <w:right w:val="none" w:sz="0" w:space="0" w:color="auto"/>
      </w:divBdr>
    </w:div>
    <w:div w:id="1842425930">
      <w:bodyDiv w:val="1"/>
      <w:marLeft w:val="0"/>
      <w:marRight w:val="0"/>
      <w:marTop w:val="0"/>
      <w:marBottom w:val="0"/>
      <w:divBdr>
        <w:top w:val="none" w:sz="0" w:space="0" w:color="auto"/>
        <w:left w:val="none" w:sz="0" w:space="0" w:color="auto"/>
        <w:bottom w:val="none" w:sz="0" w:space="0" w:color="auto"/>
        <w:right w:val="none" w:sz="0" w:space="0" w:color="auto"/>
      </w:divBdr>
    </w:div>
    <w:div w:id="1928230809">
      <w:bodyDiv w:val="1"/>
      <w:marLeft w:val="0"/>
      <w:marRight w:val="0"/>
      <w:marTop w:val="0"/>
      <w:marBottom w:val="0"/>
      <w:divBdr>
        <w:top w:val="none" w:sz="0" w:space="0" w:color="auto"/>
        <w:left w:val="none" w:sz="0" w:space="0" w:color="auto"/>
        <w:bottom w:val="none" w:sz="0" w:space="0" w:color="auto"/>
        <w:right w:val="none" w:sz="0" w:space="0" w:color="auto"/>
      </w:divBdr>
    </w:div>
    <w:div w:id="200543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hyperlink" Target="https://www.dailymail.co.uk/sciencetech/article-8272129/Global-carbon-emissions-historic-declines-energy-use-slumps.html" TargetMode="External"/><Relationship Id="rId42" Type="http://schemas.openxmlformats.org/officeDocument/2006/relationships/image" Target="media/image33.emf"/><Relationship Id="rId47" Type="http://schemas.openxmlformats.org/officeDocument/2006/relationships/image" Target="media/image35.emf"/><Relationship Id="rId63" Type="http://schemas.openxmlformats.org/officeDocument/2006/relationships/hyperlink" Target="http://www.iq-home.si/" TargetMode="External"/><Relationship Id="rId68" Type="http://schemas.openxmlformats.org/officeDocument/2006/relationships/hyperlink" Target="https://www.sicris.si/public/jqm/grp.aspx?lang=slv&amp;opdescr=grpSearch&amp;opt=2&amp;subopt=603&amp;code1=grp&amp;code2=nameadvanced&amp;psize=10&amp;hits=30&amp;page=2&amp;count=&amp;search_term=name%3d+and+sci%3d4+and+fil%3d01+and+sub%3d&amp;id=7723&amp;slng=slv&amp;order_by=enddate,startdate,title" TargetMode="External"/><Relationship Id="rId84" Type="http://schemas.openxmlformats.org/officeDocument/2006/relationships/header" Target="header1.xml"/><Relationship Id="rId16" Type="http://schemas.openxmlformats.org/officeDocument/2006/relationships/image" Target="media/image9.jpeg"/><Relationship Id="rId11" Type="http://schemas.openxmlformats.org/officeDocument/2006/relationships/image" Target="media/image4.emf"/><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1.emf"/><Relationship Id="rId58" Type="http://schemas.openxmlformats.org/officeDocument/2006/relationships/hyperlink" Target="http://www.intechles.si" TargetMode="External"/><Relationship Id="rId74" Type="http://schemas.openxmlformats.org/officeDocument/2006/relationships/image" Target="media/image47.jpeg"/><Relationship Id="rId79" Type="http://schemas.openxmlformats.org/officeDocument/2006/relationships/image" Target="media/image50.png"/><Relationship Id="rId5" Type="http://schemas.openxmlformats.org/officeDocument/2006/relationships/webSettings" Target="webSettings.xml"/><Relationship Id="rId19" Type="http://schemas.openxmlformats.org/officeDocument/2006/relationships/image" Target="media/image12.jpeg"/><Relationship Id="rId14" Type="http://schemas.openxmlformats.org/officeDocument/2006/relationships/image" Target="media/image7.em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emf"/><Relationship Id="rId35" Type="http://schemas.openxmlformats.org/officeDocument/2006/relationships/image" Target="media/image26.png"/><Relationship Id="rId43" Type="http://schemas.openxmlformats.org/officeDocument/2006/relationships/hyperlink" Target="https://www.stat.si/doc/pub/skd.pdf" TargetMode="External"/><Relationship Id="rId48" Type="http://schemas.openxmlformats.org/officeDocument/2006/relationships/image" Target="media/image36.emf"/><Relationship Id="rId56" Type="http://schemas.openxmlformats.org/officeDocument/2006/relationships/image" Target="media/image43.emf"/><Relationship Id="rId64" Type="http://schemas.openxmlformats.org/officeDocument/2006/relationships/hyperlink" Target="http://www.projekt-woolf.si/sl/woolf/" TargetMode="External"/><Relationship Id="rId69" Type="http://schemas.openxmlformats.org/officeDocument/2006/relationships/hyperlink" Target="https://www.sicris.si/public/jqm/prj.aspx?lang=slv&amp;opdescr=grpSearch&amp;opt=2&amp;subopt=400&amp;code1=grp&amp;code2=nameadvanced&amp;psize=1&amp;hits=1&amp;page=1&amp;count=&amp;search_term=name=%20and%20sci=4%20and%20fil=01%20and%20sub=&amp;id=17839&amp;slng=&amp;order_by=" TargetMode="External"/><Relationship Id="rId77" Type="http://schemas.openxmlformats.org/officeDocument/2006/relationships/image" Target="media/image49.jpeg"/><Relationship Id="rId8" Type="http://schemas.openxmlformats.org/officeDocument/2006/relationships/image" Target="media/image1.jpeg"/><Relationship Id="rId51" Type="http://schemas.openxmlformats.org/officeDocument/2006/relationships/image" Target="media/image39.emf"/><Relationship Id="rId72" Type="http://schemas.openxmlformats.org/officeDocument/2006/relationships/hyperlink" Target="https://www.sicris.si/public/jqm/prj.aspx?lang=slv&amp;opdescr=grpSearch&amp;opt=2&amp;subopt=400&amp;code1=grp&amp;code2=nameadvanced&amp;psize=1&amp;hits=1&amp;page=1&amp;count=&amp;search_term=name=%20and%20sci=4%20and%20fil=01%20and%20sub=&amp;id=18015&amp;slng=&amp;order_by=" TargetMode="External"/><Relationship Id="rId80" Type="http://schemas.openxmlformats.org/officeDocument/2006/relationships/image" Target="media/image51.jpeg"/><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4.emf"/><Relationship Id="rId59" Type="http://schemas.openxmlformats.org/officeDocument/2006/relationships/hyperlink" Target="http://www.racekogo.si" TargetMode="External"/><Relationship Id="rId67" Type="http://schemas.openxmlformats.org/officeDocument/2006/relationships/hyperlink" Target="https://www.sicris.si/public/jqm/grp.aspx?lang=slv&amp;opdescr=grpSearch&amp;opt=2&amp;subopt=603&amp;code1=grp&amp;code2=nameadvanced&amp;psize=10&amp;hits=30&amp;page=2&amp;count=&amp;search_term=name%3d+and+sci%3d4+and+fil%3d01+and+sub%3d&amp;id=7723&amp;slng=slv&amp;order_by=title,startdate" TargetMode="External"/><Relationship Id="rId20" Type="http://schemas.openxmlformats.org/officeDocument/2006/relationships/hyperlink" Target="https://www.dailymail.co.uk/sciencetech/article-8272129/Global-carbon-emissions-historic-declines-energy-use-slumps.html" TargetMode="External"/><Relationship Id="rId41" Type="http://schemas.openxmlformats.org/officeDocument/2006/relationships/image" Target="media/image32.png"/><Relationship Id="rId54" Type="http://schemas.openxmlformats.org/officeDocument/2006/relationships/image" Target="media/image42.emf"/><Relationship Id="rId62" Type="http://schemas.openxmlformats.org/officeDocument/2006/relationships/hyperlink" Target="http://kc-tigr.si/projekti/tigr4smart/" TargetMode="External"/><Relationship Id="rId70" Type="http://schemas.openxmlformats.org/officeDocument/2006/relationships/hyperlink" Target="https://www.sicris.si/public/jqm/prj.aspx?lang=slv&amp;opdescr=grpSearch&amp;opt=2&amp;subopt=400&amp;code1=grp&amp;code2=nameadvanced&amp;psize=1&amp;hits=1&amp;page=1&amp;count=&amp;search_term=name=%20and%20sci=4%20and%20fil=01%20and%20sub=&amp;id=17259&amp;slng=&amp;order_by=" TargetMode="External"/><Relationship Id="rId75" Type="http://schemas.openxmlformats.org/officeDocument/2006/relationships/image" Target="media/image48.jpeg"/><Relationship Id="rId83" Type="http://schemas.openxmlformats.org/officeDocument/2006/relationships/image" Target="media/image5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4.emf"/><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7.emf"/><Relationship Id="rId57" Type="http://schemas.openxmlformats.org/officeDocument/2006/relationships/hyperlink" Target="http://www.gonzaga.eu" TargetMode="External"/><Relationship Id="rId10" Type="http://schemas.openxmlformats.org/officeDocument/2006/relationships/image" Target="media/image3.emf"/><Relationship Id="rId31" Type="http://schemas.openxmlformats.org/officeDocument/2006/relationships/image" Target="media/image22.png"/><Relationship Id="rId44" Type="http://schemas.openxmlformats.org/officeDocument/2006/relationships/hyperlink" Target="http://www.fao.org/faostat/en/" TargetMode="External"/><Relationship Id="rId52" Type="http://schemas.openxmlformats.org/officeDocument/2006/relationships/image" Target="media/image40.emf"/><Relationship Id="rId60" Type="http://schemas.openxmlformats.org/officeDocument/2006/relationships/image" Target="media/image44.jpeg"/><Relationship Id="rId65" Type="http://schemas.openxmlformats.org/officeDocument/2006/relationships/hyperlink" Target="https://www.intechles.si/razvoj-multifunkcijskega-klimatsko-aktivnega-nosilnega-ovoja-objektov-dom/" TargetMode="External"/><Relationship Id="rId73" Type="http://schemas.openxmlformats.org/officeDocument/2006/relationships/image" Target="media/image46.png"/><Relationship Id="rId78" Type="http://schemas.openxmlformats.org/officeDocument/2006/relationships/hyperlink" Target="http://news.mit.edu/2017/3-d-printing-cellulose-0303" TargetMode="External"/><Relationship Id="rId81" Type="http://schemas.openxmlformats.org/officeDocument/2006/relationships/image" Target="media/image52.png"/><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emf"/><Relationship Id="rId18" Type="http://schemas.openxmlformats.org/officeDocument/2006/relationships/image" Target="media/image11.jpe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38.emf"/><Relationship Id="rId55" Type="http://schemas.openxmlformats.org/officeDocument/2006/relationships/hyperlink" Target="http://www.fao.org/faostat/en/" TargetMode="External"/><Relationship Id="rId76" Type="http://schemas.openxmlformats.org/officeDocument/2006/relationships/hyperlink" Target="https://www.google.com/search?q=gradnja+srednje%C5%A1olskega+centra+v+slov.+gradcu%20&amp;sxsrf=ALeKk02iLTZipG35twypofm29elPxoqJuA:1588327727533&amp;source=lnms&amp;tbm=isch&amp;sa=X&amp;ved=2ahUKEwiR4_HvtZLpAhUZxcQBHdMeDdkQ_AUoAnoECAwQBA&amp;biw=1280&amp;bih=658" TargetMode="External"/><Relationship Id="rId7" Type="http://schemas.openxmlformats.org/officeDocument/2006/relationships/endnotes" Target="endnotes.xml"/><Relationship Id="rId71" Type="http://schemas.openxmlformats.org/officeDocument/2006/relationships/hyperlink" Target="https://www.sicris.si/public/jqm/prj.aspx?lang=slv&amp;opdescr=grpSearch&amp;opt=2&amp;subopt=400&amp;code1=grp&amp;code2=nameadvanced&amp;psize=1&amp;hits=1&amp;page=1&amp;count=&amp;search_term=name=%20and%20sci=4%20and%20fil=01%20and%20sub=&amp;id=17364&amp;slng=&amp;order_by=" TargetMode="Externa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hyperlink" Target="https://www.stat.si/statweb" TargetMode="External"/><Relationship Id="rId66" Type="http://schemas.openxmlformats.org/officeDocument/2006/relationships/hyperlink" Target="https://www.sicris.si/public/jqm/grp.aspx?lang=slv&amp;opdescr=grpSearch&amp;opt=2&amp;subopt=603&amp;code1=grp&amp;code2=nameadvanced&amp;psize=10&amp;hits=30&amp;page=2&amp;count=&amp;search_term=name%3d+and+sci%3d4+and+fil%3d01+and+sub%3d&amp;id=7723&amp;slng=slv&amp;order_by=mstid_prg,mstid_science,mstid_contr,title,startdate" TargetMode="External"/><Relationship Id="rId87" Type="http://schemas.openxmlformats.org/officeDocument/2006/relationships/theme" Target="theme/theme1.xml"/><Relationship Id="rId61" Type="http://schemas.openxmlformats.org/officeDocument/2006/relationships/image" Target="media/image45.emf"/><Relationship Id="rId82" Type="http://schemas.openxmlformats.org/officeDocument/2006/relationships/hyperlink" Target="https://ec.europa.eu/info/files/communication-european-green-deal_en"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link.springer.com/10.1007/s11367-016-1087-8" TargetMode="External"/><Relationship Id="rId1" Type="http://schemas.openxmlformats.org/officeDocument/2006/relationships/hyperlink" Target="http://link.springer.com/10.1007/s11367-016-1087-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A5A1A8C-E0B0-4DB7-BD4B-CB004980B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111</Pages>
  <Words>35170</Words>
  <Characters>200470</Characters>
  <Application>Microsoft Office Word</Application>
  <DocSecurity>0</DocSecurity>
  <Lines>1670</Lines>
  <Paragraphs>470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2023-06-27T09:27:00Z</dcterms:created>
  <dcterms:modified xsi:type="dcterms:W3CDTF">2023-06-27T11:07:00Z</dcterms:modified>
</cp:coreProperties>
</file>