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V merilih je pod točko 1. Dostopnost vsem prebivalcem, navedena obštudijska športna dejavnost. Prosimo za dodatno pojasnilo, kaj je s tem mišljeno. Ali se pod obštudijsko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Športni programi, navedeni pod točko 1, so vzeti iz Zakona o športu. Zakon o športu opredeljuje obštudijsko športno dejavnost, kot navedeno: »obštudijska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V vezi Javni razpis za izbor sofinanciranja investicij v obnovo večnamenskih športnih dvoran ali telovadnic in posodobitve ali vzpostavitve novih zunanjih športnih površin v letu 2023 me zanima sledeče, in sicer ali je pri SKLOPu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Odbojka, Mali nogomet, Rokomet, Košarka, Badminton, Karate, Judo, Ples, Aerobika, Gimnastika, Namizni tenis in Taekwondo. Ali to pomeni pri vrednotenju max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Klimat</w:t>
            </w:r>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Klimat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sofinanciranje projektov s strani Fundacije za šport ali Nogometne zveze Slovenije šteje med projekte sofinancirane s strani MGTŠ? Ali je prejem sofinancerskih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V primeru, da je za investicijo bila izdelana že investicijska dokumentacija DIIP, PIZ, IP nDIIP, nIP, za omenjen razpis pa bo izdelana še ene novelacija n2IP – ali je dovolj da za predhodne dokument pošljemo samo sklepe o potrditvi in novo novelacijo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Gradimo novo telovadnico, ki bo zamenjala prostore športne vzgoje v šoli. Ti prostori so se v okviru priprave zemljišča porušili, preddela in rušitvena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V občini razpolagamo v okviru športnega parka pri OŠ  z zunanjim igriščem za inline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fitnessom na prostem, raznimi rekviziti, koloparkom,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tr w:rsidR="008B09B1" w:rsidRPr="002C7A02" w14:paraId="62EF38B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F9BD1C8" w14:textId="1E6F36F7" w:rsidR="008B09B1" w:rsidRDefault="008D6C47" w:rsidP="00F36CFC">
            <w:pPr>
              <w:jc w:val="center"/>
              <w:rPr>
                <w:rFonts w:ascii="Arial" w:hAnsi="Arial" w:cs="Arial"/>
                <w:b w:val="0"/>
                <w:bCs w:val="0"/>
                <w:sz w:val="20"/>
                <w:szCs w:val="20"/>
              </w:rPr>
            </w:pPr>
            <w:r>
              <w:rPr>
                <w:rFonts w:ascii="Arial" w:hAnsi="Arial" w:cs="Arial"/>
                <w:b w:val="0"/>
                <w:bCs w:val="0"/>
                <w:sz w:val="20"/>
                <w:szCs w:val="20"/>
              </w:rPr>
              <w:t>38</w:t>
            </w:r>
          </w:p>
          <w:p w14:paraId="7177FA89" w14:textId="77777777" w:rsidR="008D6C47" w:rsidRDefault="008D6C47" w:rsidP="00F36CFC">
            <w:pPr>
              <w:jc w:val="center"/>
              <w:rPr>
                <w:rFonts w:ascii="Arial" w:hAnsi="Arial" w:cs="Arial"/>
                <w:b w:val="0"/>
                <w:bCs w:val="0"/>
                <w:sz w:val="20"/>
                <w:szCs w:val="20"/>
              </w:rPr>
            </w:pPr>
          </w:p>
          <w:p w14:paraId="48D013E8" w14:textId="47CBD35A" w:rsidR="008D6C47" w:rsidRPr="00207916" w:rsidRDefault="008D6C47" w:rsidP="00F36CFC">
            <w:pPr>
              <w:jc w:val="center"/>
              <w:rPr>
                <w:rFonts w:ascii="Arial" w:hAnsi="Arial" w:cs="Arial"/>
                <w:sz w:val="20"/>
                <w:szCs w:val="20"/>
              </w:rPr>
            </w:pPr>
          </w:p>
        </w:tc>
        <w:tc>
          <w:tcPr>
            <w:tcW w:w="4111" w:type="dxa"/>
          </w:tcPr>
          <w:p w14:paraId="769332F0"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Občina ni imela možnosti posodobitve obstoječe telovadnice, ker je bil objekt statično neustrezen in ni zagotavljal varnosti za izvajanje športnih dejavnosti. Glede na dotrajanost objekta, je bila presoja projektantske in gradbene stroke, da je nujno rušenje objekta in na isti lokaciji izgradnja nove športne dvorane s pripadajočimi zunanjimi športnimi površinami, parkirnimi mesti in varnim dostopom do objekta in športnih površin.</w:t>
            </w:r>
          </w:p>
          <w:p w14:paraId="3E086639"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Glede pridobivanja uporabnega dovoljenja. Le-to se bo pridobivalo ločeno – posebej za objekt in posebej za zunanja igrišča.</w:t>
            </w:r>
          </w:p>
          <w:p w14:paraId="71987A7A" w14:textId="7EFF4C25" w:rsidR="008B09B1"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Ali na sklop 2 lahko kandidiramo?</w:t>
            </w:r>
          </w:p>
        </w:tc>
        <w:tc>
          <w:tcPr>
            <w:tcW w:w="4389" w:type="dxa"/>
          </w:tcPr>
          <w:p w14:paraId="019F9A4D" w14:textId="25BFFC4B" w:rsidR="008B09B1" w:rsidRPr="00741284" w:rsidRDefault="008D6C47"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Lahko, vendar mora biti projekt zaključena celota tudi v DIIP -u. Torej bo šlo le za posodobitev zunanjih površin.</w:t>
            </w:r>
          </w:p>
        </w:tc>
      </w:tr>
      <w:tr w:rsidR="008D6C47" w:rsidRPr="002C7A02" w14:paraId="5CAE9F2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4BAC32E" w14:textId="558E3769" w:rsidR="008D6C47" w:rsidRDefault="00741284" w:rsidP="00F36CFC">
            <w:pPr>
              <w:jc w:val="center"/>
              <w:rPr>
                <w:rFonts w:ascii="Arial" w:hAnsi="Arial" w:cs="Arial"/>
                <w:b w:val="0"/>
                <w:bCs w:val="0"/>
                <w:sz w:val="20"/>
                <w:szCs w:val="20"/>
              </w:rPr>
            </w:pPr>
            <w:r>
              <w:rPr>
                <w:rFonts w:ascii="Arial" w:hAnsi="Arial" w:cs="Arial"/>
                <w:b w:val="0"/>
                <w:bCs w:val="0"/>
                <w:sz w:val="20"/>
                <w:szCs w:val="20"/>
              </w:rPr>
              <w:t>39</w:t>
            </w:r>
          </w:p>
        </w:tc>
        <w:tc>
          <w:tcPr>
            <w:tcW w:w="4111" w:type="dxa"/>
          </w:tcPr>
          <w:p w14:paraId="0CE16330" w14:textId="2C34DF8B"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sledeče pri sklopu 1, podsklop b).</w:t>
            </w:r>
          </w:p>
          <w:p w14:paraId="3DA6E641" w14:textId="77777777"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lastRenderedPageBreak/>
              <w:t xml:space="preserve">Z izvajalcem imamo od aprila 2023 podpisano pogodbo za dobavo in postavitev vadbenih naprav. Izvedba bo končana junija. </w:t>
            </w:r>
          </w:p>
          <w:p w14:paraId="3BDEC189" w14:textId="69F662B0" w:rsidR="008D6C47"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Ali je moč upravičite te stroške nastale do sedaj in še dodatno naročiti vadbeno opremo in igrala na isti lokaciji, da pridemo do minimalnega praga investicije, ki je določen v navodilih javnega razpisa (75.000€).</w:t>
            </w:r>
          </w:p>
        </w:tc>
        <w:tc>
          <w:tcPr>
            <w:tcW w:w="4389" w:type="dxa"/>
          </w:tcPr>
          <w:p w14:paraId="6BB36821" w14:textId="5F7B0652" w:rsidR="008D6C47" w:rsidRPr="0061004C" w:rsidRDefault="00741284"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Da.</w:t>
            </w:r>
          </w:p>
        </w:tc>
      </w:tr>
      <w:tr w:rsidR="008D6C47" w:rsidRPr="002C7A02" w14:paraId="719589C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6CA19C" w14:textId="77777777" w:rsidR="008D6C47" w:rsidRDefault="002912BC" w:rsidP="00F36CFC">
            <w:pPr>
              <w:jc w:val="center"/>
              <w:rPr>
                <w:rFonts w:ascii="Arial" w:hAnsi="Arial" w:cs="Arial"/>
                <w:sz w:val="20"/>
                <w:szCs w:val="20"/>
              </w:rPr>
            </w:pPr>
            <w:r>
              <w:rPr>
                <w:rFonts w:ascii="Arial" w:hAnsi="Arial" w:cs="Arial"/>
                <w:b w:val="0"/>
                <w:bCs w:val="0"/>
                <w:sz w:val="20"/>
                <w:szCs w:val="20"/>
              </w:rPr>
              <w:t>40</w:t>
            </w:r>
          </w:p>
          <w:p w14:paraId="3C4CF3FA" w14:textId="21D8ACDF" w:rsidR="002912BC" w:rsidRDefault="002912BC" w:rsidP="00F36CFC">
            <w:pPr>
              <w:jc w:val="center"/>
              <w:rPr>
                <w:rFonts w:ascii="Arial" w:hAnsi="Arial" w:cs="Arial"/>
                <w:b w:val="0"/>
                <w:bCs w:val="0"/>
                <w:sz w:val="20"/>
                <w:szCs w:val="20"/>
              </w:rPr>
            </w:pPr>
          </w:p>
        </w:tc>
        <w:tc>
          <w:tcPr>
            <w:tcW w:w="4111" w:type="dxa"/>
          </w:tcPr>
          <w:p w14:paraId="7DF76539" w14:textId="77777777" w:rsidR="000F7C5E" w:rsidRPr="000F7C5E"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F3885C0" w14:textId="68A2B6DB" w:rsidR="008D6C47"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Na razpis nameravamo prijaviti trim stezo, ki bo del Športnega parka ob osnovni šoli, kjer je tudi telovadnica v kateri se odvijajo treningi košarke, rokometa, odbojke, nogometa in lokostrelstva. Trim steza je primerna za otroke, starejše, invalide in je podpora za treninge tudi kakovostnim športnikom. Imamo pa težavo pri določanju športnih panog, ki se bodo na objektu izvajale, saj tovrstni športni objekti, ki so namenjeni za širok krog uporabe in so javno dostopni, v osnovi niso podrejeni nobeni športni panogi, po drugi strani pa omogočajo razvoj kakovostnega športa različnih panog. V našem primeru pri merilu Zagotavljanja števila športnih panog izgubimo vse točke. Kaj lahko naredimo, da se temu izognemo?</w:t>
            </w:r>
          </w:p>
        </w:tc>
        <w:tc>
          <w:tcPr>
            <w:tcW w:w="4389" w:type="dxa"/>
          </w:tcPr>
          <w:p w14:paraId="666FFEF9" w14:textId="7E57466A" w:rsidR="008D6C47" w:rsidRPr="000806C7" w:rsidRDefault="000F7C5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806C7">
              <w:rPr>
                <w:rFonts w:ascii="Arial" w:hAnsi="Arial" w:cs="Arial"/>
                <w:b/>
                <w:bCs/>
                <w:sz w:val="20"/>
                <w:szCs w:val="20"/>
              </w:rPr>
              <w:t>Oddajte prijavo z ustreznimi navedbami. V tem delu pa boste, glede na navedeno, manj točkovani (skladno z merili).</w:t>
            </w:r>
          </w:p>
        </w:tc>
      </w:tr>
      <w:tr w:rsidR="00F36CFC" w:rsidRPr="002C7A02" w14:paraId="700F5C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0794A07" w14:textId="0CCE904B" w:rsidR="00F36CFC" w:rsidRPr="003A2D0A" w:rsidRDefault="003B674D" w:rsidP="00F36CFC">
            <w:pPr>
              <w:jc w:val="center"/>
              <w:rPr>
                <w:rFonts w:ascii="Arial" w:hAnsi="Arial" w:cs="Arial"/>
                <w:b w:val="0"/>
                <w:bCs w:val="0"/>
                <w:sz w:val="20"/>
                <w:szCs w:val="20"/>
              </w:rPr>
            </w:pPr>
            <w:r>
              <w:rPr>
                <w:rFonts w:ascii="Arial" w:hAnsi="Arial" w:cs="Arial"/>
                <w:b w:val="0"/>
                <w:bCs w:val="0"/>
                <w:sz w:val="20"/>
                <w:szCs w:val="20"/>
              </w:rPr>
              <w:t>41</w:t>
            </w:r>
          </w:p>
        </w:tc>
        <w:tc>
          <w:tcPr>
            <w:tcW w:w="4111" w:type="dxa"/>
          </w:tcPr>
          <w:p w14:paraId="7819E30E" w14:textId="315D03C7" w:rsidR="00F36CFC" w:rsidRPr="003A2D0A" w:rsidRDefault="00F36CFC" w:rsidP="003B67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3B674D">
              <w:rPr>
                <w:rFonts w:ascii="Arial" w:hAnsi="Arial" w:cs="Arial"/>
                <w:b/>
                <w:bCs/>
                <w:sz w:val="20"/>
                <w:szCs w:val="20"/>
              </w:rPr>
              <w:t>Izvajalec bo izvedel toplotno izolacijo fasade telovadnice, v vrednosti 100 enot brez DDV. S strani izvajalca izstavljen račun za nastale upravičene stroške bomo priložili e-računu, ki ga bomo izstavili na Ministrstvo za okolje, podnebje in energijo, zahtevali bomo povračilo v višini 49 enot. Isti račun izvajalca za ista opravljena dela pa bomo priložili tudi e-računu za MGTŠ, s katerim bomo zahtevali 51 enot (seveda če na razpisu uspemo). Isti strošek bomo torej uveljavljali 2x, vendar pa skupna višina prejetih sredstev ne bo presegla višine upravičene stroška. Je to dopustno?</w:t>
            </w:r>
          </w:p>
        </w:tc>
        <w:tc>
          <w:tcPr>
            <w:tcW w:w="4389" w:type="dxa"/>
          </w:tcPr>
          <w:p w14:paraId="14287B50" w14:textId="6B0A3612" w:rsidR="00F36CFC" w:rsidRPr="0050156A" w:rsidRDefault="003B674D"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3F69">
              <w:rPr>
                <w:rFonts w:ascii="Arial" w:hAnsi="Arial" w:cs="Arial"/>
                <w:b/>
                <w:bCs/>
                <w:sz w:val="20"/>
                <w:szCs w:val="20"/>
              </w:rPr>
              <w:t>Načeloma so taka izplačila možna</w:t>
            </w:r>
            <w:r w:rsidR="007400A3" w:rsidRPr="00FC3F69">
              <w:rPr>
                <w:rFonts w:ascii="Arial" w:hAnsi="Arial" w:cs="Arial"/>
                <w:b/>
                <w:bCs/>
                <w:sz w:val="20"/>
                <w:szCs w:val="20"/>
              </w:rPr>
              <w:t>,</w:t>
            </w:r>
            <w:r w:rsidRPr="00FC3F69">
              <w:rPr>
                <w:rFonts w:ascii="Arial" w:hAnsi="Arial" w:cs="Arial"/>
                <w:b/>
                <w:bCs/>
                <w:sz w:val="20"/>
                <w:szCs w:val="20"/>
              </w:rPr>
              <w:t xml:space="preserve"> vendar zaradi kratkega roka izvedbe javnega razpisa in obsežnosti ter v nadaljnjem spremljanja investicije oz. črpanja sofinancerskih sredstev  ta način v tem razpisu ni bil predviden tudi z vidika spremljanja in nadzora saj bi lahko prišlo posledično tudi do dvojnega financiranja</w:t>
            </w:r>
            <w:r w:rsidRPr="0050156A">
              <w:rPr>
                <w:rFonts w:ascii="Arial" w:hAnsi="Arial" w:cs="Arial"/>
                <w:sz w:val="18"/>
                <w:szCs w:val="18"/>
              </w:rPr>
              <w:t>.</w:t>
            </w:r>
          </w:p>
        </w:tc>
      </w:tr>
      <w:tr w:rsidR="001B2597" w:rsidRPr="002C7A02" w14:paraId="507A3E3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ACF69EA" w14:textId="77777777" w:rsidR="001B2597" w:rsidRPr="001B2597" w:rsidRDefault="001B2597" w:rsidP="00F36CFC">
            <w:pPr>
              <w:jc w:val="center"/>
              <w:rPr>
                <w:rFonts w:ascii="Arial" w:hAnsi="Arial" w:cs="Arial"/>
                <w:b w:val="0"/>
                <w:bCs w:val="0"/>
                <w:sz w:val="20"/>
                <w:szCs w:val="20"/>
              </w:rPr>
            </w:pPr>
            <w:r w:rsidRPr="001B2597">
              <w:rPr>
                <w:rFonts w:ascii="Arial" w:hAnsi="Arial" w:cs="Arial"/>
                <w:b w:val="0"/>
                <w:bCs w:val="0"/>
                <w:sz w:val="20"/>
                <w:szCs w:val="20"/>
              </w:rPr>
              <w:t>42</w:t>
            </w:r>
          </w:p>
          <w:p w14:paraId="429536A5" w14:textId="5DAE17AF" w:rsidR="001B2597" w:rsidRDefault="001B2597" w:rsidP="00F36CFC">
            <w:pPr>
              <w:jc w:val="center"/>
              <w:rPr>
                <w:rFonts w:ascii="Arial" w:hAnsi="Arial" w:cs="Arial"/>
                <w:sz w:val="20"/>
                <w:szCs w:val="20"/>
              </w:rPr>
            </w:pPr>
          </w:p>
        </w:tc>
        <w:tc>
          <w:tcPr>
            <w:tcW w:w="4111" w:type="dxa"/>
          </w:tcPr>
          <w:p w14:paraId="6FAE0C7A"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Javni razpis za izbor sofinanciranja investicij v obnovo večnamenskih športnih dvoran ali telovadnic in posodobitve ali vzpostavitve novih zunanjih športnih površin v letu 2023 </w:t>
            </w:r>
          </w:p>
          <w:p w14:paraId="2318B97C"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SKLOP 2</w:t>
            </w:r>
          </w:p>
          <w:p w14:paraId="7C1FDDAB"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Sprašujem, ali so dela, ki jih navajamo v nadaljevanju UPRAVIČEN strošek sofinanciranja:</w:t>
            </w:r>
          </w:p>
          <w:p w14:paraId="0F79C4A6" w14:textId="74BD2DBA"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lastRenderedPageBreak/>
              <w:t xml:space="preserve">Ureditev površine dvorišča in parkirišča za potrebe športnih površin 568 m2 </w:t>
            </w:r>
          </w:p>
          <w:p w14:paraId="4D79C322" w14:textId="479037BE"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Utrditev obstoječih škarp ob igrišču za mali nogomet - armirana brežina 150 m2</w:t>
            </w:r>
          </w:p>
          <w:p w14:paraId="533FDD58" w14:textId="35E3F77B"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Dopolnitev zunanje razsvetljave igrišča ter splošna razsvetljava za potrebe osnovne orientacije ob športnih površinah</w:t>
            </w:r>
          </w:p>
          <w:p w14:paraId="715E28B6" w14:textId="53A74F3F"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Urbana oprema za ureditev javnih površin (klopi, koši za smeti, pitnik)</w:t>
            </w:r>
            <w:r>
              <w:rPr>
                <w:rFonts w:ascii="Arial" w:hAnsi="Arial" w:cs="Arial"/>
                <w:b/>
                <w:bCs/>
                <w:sz w:val="20"/>
                <w:szCs w:val="20"/>
              </w:rPr>
              <w:t>.</w:t>
            </w:r>
          </w:p>
        </w:tc>
        <w:tc>
          <w:tcPr>
            <w:tcW w:w="4389" w:type="dxa"/>
          </w:tcPr>
          <w:p w14:paraId="0BF0502F" w14:textId="2144A413"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1</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Ureditev površine dvorišča in parkirišča za potrebe športnih površin 568 m2. Parkirišče ni upravičen strošek</w:t>
            </w:r>
            <w:r w:rsidR="00E21953">
              <w:rPr>
                <w:rFonts w:ascii="Arial" w:hAnsi="Arial" w:cs="Arial"/>
                <w:b/>
                <w:bCs/>
                <w:sz w:val="20"/>
                <w:szCs w:val="20"/>
              </w:rPr>
              <w:t>.</w:t>
            </w:r>
          </w:p>
          <w:p w14:paraId="1D40C377" w14:textId="615721A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2</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Utrditev obstoječih škarp ob igrišču za mali nogomet - armirana brežina 150 m2. Je upravičen strošek</w:t>
            </w:r>
            <w:r w:rsidR="00E21953">
              <w:rPr>
                <w:rFonts w:ascii="Arial" w:hAnsi="Arial" w:cs="Arial"/>
                <w:b/>
                <w:bCs/>
                <w:sz w:val="20"/>
                <w:szCs w:val="20"/>
              </w:rPr>
              <w:t>.</w:t>
            </w:r>
          </w:p>
          <w:p w14:paraId="58975C09" w14:textId="66B2D8B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3</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Dopolnitev zunanje razsvetljave igrišča ter splošna razsvetljava za potrebe osnovne orientacije ob športnih površinah. Je upravičen strošek</w:t>
            </w:r>
            <w:r w:rsidR="00E21953">
              <w:rPr>
                <w:rFonts w:ascii="Arial" w:hAnsi="Arial" w:cs="Arial"/>
                <w:b/>
                <w:bCs/>
                <w:sz w:val="20"/>
                <w:szCs w:val="20"/>
              </w:rPr>
              <w:t>.</w:t>
            </w:r>
          </w:p>
          <w:p w14:paraId="41B29AC3" w14:textId="76309E2C"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4</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Urbana oprema za ureditev javnih površin (klopi, koši za smeti, pitnik). Ni upravičen strošek</w:t>
            </w:r>
            <w:r w:rsidR="00E21953">
              <w:rPr>
                <w:rFonts w:ascii="Arial" w:hAnsi="Arial" w:cs="Arial"/>
                <w:b/>
                <w:bCs/>
                <w:sz w:val="20"/>
                <w:szCs w:val="20"/>
              </w:rPr>
              <w:t>.</w:t>
            </w:r>
          </w:p>
          <w:p w14:paraId="444CC6FA" w14:textId="77777777" w:rsidR="001B2597" w:rsidRPr="00FC3F69" w:rsidRDefault="001B2597"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1B2597" w:rsidRPr="002C7A02" w14:paraId="5710421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D354953" w14:textId="02EF7181" w:rsidR="001B2597" w:rsidRPr="008630AF" w:rsidRDefault="008630AF" w:rsidP="00F36CFC">
            <w:pPr>
              <w:jc w:val="center"/>
              <w:rPr>
                <w:rFonts w:ascii="Arial" w:hAnsi="Arial" w:cs="Arial"/>
                <w:b w:val="0"/>
                <w:bCs w:val="0"/>
                <w:sz w:val="20"/>
                <w:szCs w:val="20"/>
              </w:rPr>
            </w:pPr>
            <w:r w:rsidRPr="008630AF">
              <w:rPr>
                <w:rFonts w:ascii="Arial" w:hAnsi="Arial" w:cs="Arial"/>
                <w:b w:val="0"/>
                <w:bCs w:val="0"/>
                <w:sz w:val="20"/>
                <w:szCs w:val="20"/>
              </w:rPr>
              <w:lastRenderedPageBreak/>
              <w:t>43</w:t>
            </w:r>
          </w:p>
        </w:tc>
        <w:tc>
          <w:tcPr>
            <w:tcW w:w="4111" w:type="dxa"/>
          </w:tcPr>
          <w:p w14:paraId="24963ED6" w14:textId="36E224ED" w:rsidR="008630AF" w:rsidRPr="008630AF" w:rsidRDefault="008630AF" w:rsidP="008630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Iz razpisne dokumentacije izhaja, da mora biti prijavitelj vloge na razpis za šport las</w:t>
            </w:r>
            <w:r>
              <w:rPr>
                <w:rFonts w:ascii="Arial" w:hAnsi="Arial" w:cs="Arial"/>
                <w:b/>
                <w:bCs/>
                <w:sz w:val="20"/>
                <w:szCs w:val="20"/>
              </w:rPr>
              <w:t>t</w:t>
            </w:r>
            <w:r w:rsidRPr="008630AF">
              <w:rPr>
                <w:rFonts w:ascii="Arial" w:hAnsi="Arial" w:cs="Arial"/>
                <w:b/>
                <w:bCs/>
                <w:sz w:val="20"/>
                <w:szCs w:val="20"/>
              </w:rPr>
              <w:t>nik nepremičnine. </w:t>
            </w:r>
          </w:p>
          <w:p w14:paraId="604AEBE9" w14:textId="1E26BF0B" w:rsidR="001B2597" w:rsidRPr="003B674D" w:rsidRDefault="008630AF" w:rsidP="00794F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Pri nas v Murski Soboti imamo specifično situacijo, kjer želimo graditi kajak kanu stezo na jezeru (Soboško jezero</w:t>
            </w:r>
            <w:r>
              <w:rPr>
                <w:rFonts w:ascii="Arial" w:hAnsi="Arial" w:cs="Arial"/>
                <w:b/>
                <w:bCs/>
                <w:sz w:val="20"/>
                <w:szCs w:val="20"/>
              </w:rPr>
              <w:t xml:space="preserve"> </w:t>
            </w:r>
            <w:r w:rsidRPr="008630AF">
              <w:rPr>
                <w:rFonts w:ascii="Arial" w:hAnsi="Arial" w:cs="Arial"/>
                <w:b/>
                <w:bCs/>
                <w:sz w:val="20"/>
                <w:szCs w:val="20"/>
              </w:rPr>
              <w:t>- Expano). Smo upravitelj jezera in imamo pravico graditi in tudi veljavno gradbeno dovoljenje, vendar je lastništvo razdeljeno med Republiko Slovenijo, MO Murska Sobota in Pomgrad. Zanima nas kako boste ravnali v dani situaciji?</w:t>
            </w:r>
          </w:p>
        </w:tc>
        <w:tc>
          <w:tcPr>
            <w:tcW w:w="4389" w:type="dxa"/>
          </w:tcPr>
          <w:p w14:paraId="174A2D42" w14:textId="77777777" w:rsidR="001B2597" w:rsidRPr="008630AF"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35494607" w14:textId="584A9C97" w:rsidR="008630AF" w:rsidRPr="00FC3F69"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Vloge, ki ne bodo izpolnjevale pogojev za sklop 1 ali sklop 2, bodo s sklepom zavrnjene.</w:t>
            </w:r>
          </w:p>
        </w:tc>
      </w:tr>
      <w:tr w:rsidR="001B2597" w:rsidRPr="002C7A02" w14:paraId="6060863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EA3635" w14:textId="77777777" w:rsidR="001B2597" w:rsidRPr="00794F97" w:rsidRDefault="00794F97" w:rsidP="00F36CFC">
            <w:pPr>
              <w:jc w:val="center"/>
              <w:rPr>
                <w:rFonts w:ascii="Arial" w:hAnsi="Arial" w:cs="Arial"/>
                <w:b w:val="0"/>
                <w:bCs w:val="0"/>
                <w:sz w:val="20"/>
                <w:szCs w:val="20"/>
              </w:rPr>
            </w:pPr>
            <w:r w:rsidRPr="00794F97">
              <w:rPr>
                <w:rFonts w:ascii="Arial" w:hAnsi="Arial" w:cs="Arial"/>
                <w:b w:val="0"/>
                <w:bCs w:val="0"/>
                <w:sz w:val="20"/>
                <w:szCs w:val="20"/>
              </w:rPr>
              <w:t>44</w:t>
            </w:r>
          </w:p>
          <w:p w14:paraId="628F5AAB" w14:textId="543D40C2" w:rsidR="00794F97" w:rsidRPr="00794F97" w:rsidRDefault="00794F97" w:rsidP="00F36CFC">
            <w:pPr>
              <w:jc w:val="center"/>
              <w:rPr>
                <w:rFonts w:ascii="Arial" w:hAnsi="Arial" w:cs="Arial"/>
                <w:b w:val="0"/>
                <w:bCs w:val="0"/>
                <w:sz w:val="20"/>
                <w:szCs w:val="20"/>
              </w:rPr>
            </w:pPr>
          </w:p>
        </w:tc>
        <w:tc>
          <w:tcPr>
            <w:tcW w:w="4111" w:type="dxa"/>
          </w:tcPr>
          <w:p w14:paraId="227DF9B3" w14:textId="783EFA7E"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Vezano na Javni razpis za izbor sofinanciranja investicij v obnovo večnamenskih športnih dvoran ali telovadnic in posodobitve ali vzpostavitve novih zunanjih športnih površin v letu 2023 me zanima % sofinanciranja posamezne investicije.</w:t>
            </w:r>
          </w:p>
          <w:p w14:paraId="30964690" w14:textId="09BE0D58" w:rsidR="001B259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2329">
              <w:rPr>
                <w:rFonts w:ascii="Arial" w:hAnsi="Arial" w:cs="Arial"/>
                <w:b/>
                <w:bCs/>
                <w:sz w:val="20"/>
                <w:szCs w:val="20"/>
              </w:rPr>
              <w:t>V Razpisu je navedeno, da Intenzivnost sofinanciranja znaša do 100% upravičenih stroškov. Ali to pomeni, da sofinanciranje ni vezano na koeficient razvitosti občine prijaviteljice, kjer je naveden tudi obseg sofinanciranja investicij iz državnega proračuna za leti 2022 in 2023, ki ga je izdal Direktorat za proračun? Se pravi posamezna občina glede na koeficient dobi določeno število točk, sofinanciranje iz državnega proračuna pa je 100% upravičenih stroškov?</w:t>
            </w:r>
          </w:p>
        </w:tc>
        <w:tc>
          <w:tcPr>
            <w:tcW w:w="4389" w:type="dxa"/>
          </w:tcPr>
          <w:p w14:paraId="30744A2F"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Gre za dve različni zadevi.</w:t>
            </w:r>
          </w:p>
          <w:p w14:paraId="48FF0E90"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hd w:val="clear" w:color="auto" w:fill="FFFFFF"/>
              </w:rPr>
            </w:pPr>
            <w:r w:rsidRPr="00252329">
              <w:rPr>
                <w:rFonts w:ascii="Arial" w:hAnsi="Arial" w:cs="Arial"/>
                <w:b/>
                <w:bCs/>
                <w:sz w:val="20"/>
                <w:szCs w:val="20"/>
              </w:rPr>
              <w:t xml:space="preserve">Koeficient razvitosti občin za leti 2022 in 2023 je merilo, ki se ga bo točkovalo, kot je navedeno v javnem razpisu. To merilo se bo preverjalo na podlagi  </w:t>
            </w:r>
            <w:r w:rsidRPr="00252329">
              <w:rPr>
                <w:rFonts w:ascii="Arial" w:hAnsi="Arial" w:cs="Arial"/>
                <w:b/>
                <w:bCs/>
                <w:sz w:val="20"/>
              </w:rPr>
              <w:t xml:space="preserve">Uredbe o metodologiji za določitev razvitosti občin za leto 2022 in 2023 </w:t>
            </w:r>
            <w:r w:rsidRPr="00252329">
              <w:rPr>
                <w:rFonts w:ascii="Arial" w:hAnsi="Arial" w:cs="Arial"/>
                <w:b/>
                <w:bCs/>
                <w:sz w:val="20"/>
                <w:shd w:val="clear" w:color="auto" w:fill="FFFFFF"/>
              </w:rPr>
              <w:t xml:space="preserve">(Uradni list RS, št. </w:t>
            </w:r>
            <w:hyperlink r:id="rId8" w:tgtFrame="_blank" w:tooltip="Uredba o metodologiji za določitev razvitosti občin za leti 2022 in 2023" w:history="1">
              <w:r w:rsidRPr="00252329">
                <w:rPr>
                  <w:rStyle w:val="Hiperpovezava"/>
                  <w:rFonts w:ascii="Arial" w:hAnsi="Arial" w:cs="Arial"/>
                  <w:b/>
                  <w:bCs/>
                  <w:color w:val="auto"/>
                  <w:sz w:val="20"/>
                  <w:u w:val="none"/>
                  <w:shd w:val="clear" w:color="auto" w:fill="FFFFFF"/>
                </w:rPr>
                <w:t>208/21</w:t>
              </w:r>
            </w:hyperlink>
            <w:r w:rsidRPr="00252329">
              <w:rPr>
                <w:rFonts w:ascii="Arial" w:hAnsi="Arial" w:cs="Arial"/>
                <w:b/>
                <w:bCs/>
                <w:sz w:val="20"/>
                <w:shd w:val="clear" w:color="auto" w:fill="FFFFFF"/>
              </w:rPr>
              <w:t>).</w:t>
            </w:r>
          </w:p>
          <w:p w14:paraId="101DC022" w14:textId="3400B2D1"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Intenzivnost sofinanciranja znaša do 100% upravičenih stroškov pomeni, da lahko (v primeru izbora) občina prijaviteljica dodeljena sredstva (za sklop 1 ali sklop 2) počrpa do 100% vrednosti določene s pogodbo o sofinanciranju (pri čemer morajo biti stroški upravičeni).</w:t>
            </w:r>
          </w:p>
        </w:tc>
      </w:tr>
      <w:tr w:rsidR="007E45F8" w:rsidRPr="002C7A02" w14:paraId="2B8145A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EB04584" w14:textId="77777777" w:rsidR="007E45F8" w:rsidRPr="007E45F8" w:rsidRDefault="007E45F8" w:rsidP="00F36CFC">
            <w:pPr>
              <w:jc w:val="center"/>
              <w:rPr>
                <w:rFonts w:ascii="Arial" w:hAnsi="Arial" w:cs="Arial"/>
                <w:b w:val="0"/>
                <w:bCs w:val="0"/>
                <w:sz w:val="20"/>
                <w:szCs w:val="20"/>
              </w:rPr>
            </w:pPr>
            <w:r w:rsidRPr="007E45F8">
              <w:rPr>
                <w:rFonts w:ascii="Arial" w:hAnsi="Arial" w:cs="Arial"/>
                <w:b w:val="0"/>
                <w:bCs w:val="0"/>
                <w:sz w:val="20"/>
                <w:szCs w:val="20"/>
              </w:rPr>
              <w:t>45</w:t>
            </w:r>
          </w:p>
          <w:p w14:paraId="00439576" w14:textId="77777777" w:rsidR="007E45F8" w:rsidRDefault="007E45F8" w:rsidP="00F36CFC">
            <w:pPr>
              <w:jc w:val="center"/>
              <w:rPr>
                <w:rFonts w:ascii="Arial" w:hAnsi="Arial" w:cs="Arial"/>
                <w:b w:val="0"/>
                <w:bCs w:val="0"/>
                <w:sz w:val="20"/>
                <w:szCs w:val="20"/>
              </w:rPr>
            </w:pPr>
          </w:p>
          <w:p w14:paraId="3E198920" w14:textId="77777777" w:rsidR="007E45F8" w:rsidRDefault="007E45F8" w:rsidP="00F36CFC">
            <w:pPr>
              <w:jc w:val="center"/>
              <w:rPr>
                <w:rFonts w:ascii="Arial" w:hAnsi="Arial" w:cs="Arial"/>
                <w:b w:val="0"/>
                <w:bCs w:val="0"/>
                <w:sz w:val="20"/>
                <w:szCs w:val="20"/>
              </w:rPr>
            </w:pPr>
          </w:p>
          <w:p w14:paraId="5F2F0BD2" w14:textId="77777777" w:rsidR="007E45F8" w:rsidRDefault="007E45F8" w:rsidP="00F36CFC">
            <w:pPr>
              <w:jc w:val="center"/>
              <w:rPr>
                <w:rFonts w:ascii="Arial" w:hAnsi="Arial" w:cs="Arial"/>
                <w:b w:val="0"/>
                <w:bCs w:val="0"/>
                <w:sz w:val="20"/>
                <w:szCs w:val="20"/>
              </w:rPr>
            </w:pPr>
          </w:p>
          <w:p w14:paraId="137B2636" w14:textId="74AE563B" w:rsidR="007E45F8" w:rsidRPr="00794F97" w:rsidRDefault="007E45F8" w:rsidP="00F36CFC">
            <w:pPr>
              <w:jc w:val="center"/>
              <w:rPr>
                <w:rFonts w:ascii="Arial" w:hAnsi="Arial" w:cs="Arial"/>
                <w:sz w:val="20"/>
                <w:szCs w:val="20"/>
              </w:rPr>
            </w:pPr>
          </w:p>
        </w:tc>
        <w:tc>
          <w:tcPr>
            <w:tcW w:w="4111" w:type="dxa"/>
          </w:tcPr>
          <w:p w14:paraId="13BD42D7"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V zvezi z Javnim razpisom za izbor sofinanciranja investicij v obnovo večnamenskih športnih dvoran ali telovadnic in posodobitve ali vzpostavitve novih zunanjih športnih površin v letu 2023 vas prosimo za odgovor na naslednje vprašanje.</w:t>
            </w:r>
          </w:p>
          <w:p w14:paraId="2035ADF0"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Občina je v mesecu aprilu izdala naročilnico za nakup opreme v telovadnici. Po objavi razpisa, pa bi v tej telovadnici zamenjala še parket. Tudi za to storitev bi izdala naročilnico. </w:t>
            </w:r>
          </w:p>
          <w:p w14:paraId="7675A647" w14:textId="332D1F96"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Ali bi ministrstvo upoštevalo izdajo ene naročilnice za nakup opreme (pod 40.000 EUR) in druge naročilnice za prenovo </w:t>
            </w:r>
            <w:r w:rsidRPr="007E45F8">
              <w:rPr>
                <w:rFonts w:ascii="Arial" w:hAnsi="Arial" w:cs="Arial"/>
                <w:b/>
                <w:bCs/>
                <w:sz w:val="20"/>
                <w:szCs w:val="20"/>
              </w:rPr>
              <w:lastRenderedPageBreak/>
              <w:t>parketa (pod 80.000 EUR) od istega izvajalca?</w:t>
            </w:r>
          </w:p>
        </w:tc>
        <w:tc>
          <w:tcPr>
            <w:tcW w:w="4389" w:type="dxa"/>
          </w:tcPr>
          <w:p w14:paraId="1A78E8A2" w14:textId="38D953AC" w:rsidR="007E45F8" w:rsidRPr="007E45F8" w:rsidRDefault="007E45F8"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7E45F8">
              <w:rPr>
                <w:rFonts w:ascii="Arial" w:hAnsi="Arial" w:cs="Arial"/>
                <w:b/>
                <w:bCs/>
                <w:sz w:val="20"/>
                <w:szCs w:val="20"/>
              </w:rPr>
              <w:lastRenderedPageBreak/>
              <w:t xml:space="preserve">Da, ministrstvo lahko upošteva izdajo ene naročilnice za nakup opreme in druge naročilnice za prenovo parketa od istega izvajalca. </w:t>
            </w:r>
          </w:p>
        </w:tc>
      </w:tr>
      <w:tr w:rsidR="00252329" w:rsidRPr="002C7A02" w14:paraId="4353C2AA"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FD06E96" w14:textId="77777777" w:rsidR="00252329" w:rsidRDefault="00106A49" w:rsidP="00F36CFC">
            <w:pPr>
              <w:jc w:val="center"/>
              <w:rPr>
                <w:rFonts w:ascii="Arial" w:hAnsi="Arial" w:cs="Arial"/>
                <w:sz w:val="20"/>
                <w:szCs w:val="20"/>
              </w:rPr>
            </w:pPr>
            <w:r>
              <w:rPr>
                <w:rFonts w:ascii="Arial" w:hAnsi="Arial" w:cs="Arial"/>
                <w:b w:val="0"/>
                <w:bCs w:val="0"/>
                <w:sz w:val="20"/>
                <w:szCs w:val="20"/>
              </w:rPr>
              <w:t>46</w:t>
            </w:r>
          </w:p>
          <w:p w14:paraId="6750F9E5" w14:textId="38C3EFB9" w:rsidR="00106A49" w:rsidRPr="007E45F8" w:rsidRDefault="00106A49" w:rsidP="00F36CFC">
            <w:pPr>
              <w:jc w:val="center"/>
              <w:rPr>
                <w:rFonts w:ascii="Arial" w:hAnsi="Arial" w:cs="Arial"/>
                <w:b w:val="0"/>
                <w:bCs w:val="0"/>
                <w:sz w:val="20"/>
                <w:szCs w:val="20"/>
              </w:rPr>
            </w:pPr>
          </w:p>
        </w:tc>
        <w:tc>
          <w:tcPr>
            <w:tcW w:w="4111" w:type="dxa"/>
          </w:tcPr>
          <w:p w14:paraId="64080FA3" w14:textId="25B84565" w:rsidR="00106A49" w:rsidRPr="00106A49"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še sledeče pri sklopu 2, podsklop b).</w:t>
            </w:r>
          </w:p>
          <w:p w14:paraId="288FB0D1" w14:textId="57BBF803" w:rsidR="00252329" w:rsidRPr="007E45F8"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Če se preplasti igrišče (cca 900m2) in izgradi poleg igrišča nov vadbeni park na prostem (300m2) ta prijavljena investicija sodi pod novo ali obstoječo zunanjo površino? Kaj se gleda površina ali vrednost del? V tem primeru bo izgradnja novega parka dražja.</w:t>
            </w:r>
          </w:p>
        </w:tc>
        <w:tc>
          <w:tcPr>
            <w:tcW w:w="4389" w:type="dxa"/>
          </w:tcPr>
          <w:p w14:paraId="21FF05AC" w14:textId="4EF1A55C" w:rsidR="00106A49" w:rsidRPr="00150ABE"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V vašem primeru se boste morali odločiti ali boste prijavili vzpostavitev nove zunanje športne površine (nov vadbeni park) ali posodobitev obstoječe športne površine (preplastitev igrišča).</w:t>
            </w:r>
          </w:p>
          <w:p w14:paraId="2B7F079C" w14:textId="0E8F2CD9" w:rsidR="00252329" w:rsidRPr="007E45F8"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 xml:space="preserve">Prijavljena investicija pa bo obravnavana in točkovana na podlagi pogojev in meril razpisa. </w:t>
            </w:r>
          </w:p>
        </w:tc>
      </w:tr>
      <w:tr w:rsidR="00AD451F" w:rsidRPr="002C7A02" w14:paraId="0A1BC26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42226DE" w14:textId="77777777" w:rsidR="00AD451F" w:rsidRPr="00AD451F" w:rsidRDefault="00AD451F" w:rsidP="00F36CFC">
            <w:pPr>
              <w:jc w:val="center"/>
              <w:rPr>
                <w:rFonts w:ascii="Arial" w:hAnsi="Arial" w:cs="Arial"/>
                <w:b w:val="0"/>
                <w:bCs w:val="0"/>
                <w:sz w:val="20"/>
                <w:szCs w:val="20"/>
              </w:rPr>
            </w:pPr>
            <w:r w:rsidRPr="00AD451F">
              <w:rPr>
                <w:rFonts w:ascii="Arial" w:hAnsi="Arial" w:cs="Arial"/>
                <w:b w:val="0"/>
                <w:bCs w:val="0"/>
                <w:sz w:val="20"/>
                <w:szCs w:val="20"/>
              </w:rPr>
              <w:t>47</w:t>
            </w:r>
          </w:p>
          <w:p w14:paraId="300BCFE4" w14:textId="6BDC7930" w:rsidR="00AD451F" w:rsidRDefault="00AD451F" w:rsidP="00F36CFC">
            <w:pPr>
              <w:jc w:val="center"/>
              <w:rPr>
                <w:rFonts w:ascii="Arial" w:hAnsi="Arial" w:cs="Arial"/>
                <w:sz w:val="20"/>
                <w:szCs w:val="20"/>
              </w:rPr>
            </w:pPr>
          </w:p>
        </w:tc>
        <w:tc>
          <w:tcPr>
            <w:tcW w:w="4111" w:type="dxa"/>
          </w:tcPr>
          <w:p w14:paraId="19E5D206"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Občina načrtuje prijavo za investicijski projekt v izvedbo vzdrževalnih del OŠ, ki vključuje 3 zaključene faze.</w:t>
            </w:r>
          </w:p>
          <w:p w14:paraId="25425EF2"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Prvi faza je izvedba prenove telovadnice. Skupna višina investicije (vseh 3 faz presega mejo 500.000, samo prenova telovadnice pa je 370.000 z ddv). Imamo odprt NRP za celotno investicijo.</w:t>
            </w:r>
          </w:p>
          <w:p w14:paraId="238A1192" w14:textId="77777777" w:rsidR="00AD451F" w:rsidRPr="00AD451F" w:rsidRDefault="00AD451F" w:rsidP="00AD45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Ali bo pravilen postopek:</w:t>
            </w:r>
          </w:p>
          <w:p w14:paraId="205A1712" w14:textId="77777777" w:rsidR="00AD451F" w:rsidRPr="00AD451F" w:rsidRDefault="00AD451F" w:rsidP="00AD451F">
            <w:pPr>
              <w:numPr>
                <w:ilvl w:val="0"/>
                <w:numId w:val="12"/>
              </w:num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Januar 2023 je izdelan DIIP</w:t>
            </w:r>
          </w:p>
          <w:p w14:paraId="3B33DED7" w14:textId="04C315FF" w:rsid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Sedaj pripravimo IP glede na skupno vrednost investicije in v IP prikažemo zaključene faze/sklope</w:t>
            </w:r>
          </w:p>
          <w:p w14:paraId="503320E3" w14:textId="4FF8ABA8" w:rsidR="00AD451F" w:rsidRP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Vlogo oddamo za 1. fazo – prenovo telovadnice, ki bo v letu 2023 do marec 2024 tudi izvedena.</w:t>
            </w:r>
          </w:p>
        </w:tc>
        <w:tc>
          <w:tcPr>
            <w:tcW w:w="4389" w:type="dxa"/>
          </w:tcPr>
          <w:p w14:paraId="5481941B" w14:textId="2501BFA2" w:rsidR="00AD451F" w:rsidRPr="00150ABE" w:rsidRDefault="00AD451F"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 postopek je pravilen.</w:t>
            </w:r>
          </w:p>
        </w:tc>
      </w:tr>
      <w:tr w:rsidR="00AD451F" w:rsidRPr="002C7A02" w14:paraId="647D76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FD57BE3" w14:textId="336F3DB8" w:rsidR="00AD451F" w:rsidRDefault="00332503" w:rsidP="00F36CFC">
            <w:pPr>
              <w:jc w:val="center"/>
              <w:rPr>
                <w:rFonts w:ascii="Arial" w:hAnsi="Arial" w:cs="Arial"/>
                <w:b w:val="0"/>
                <w:bCs w:val="0"/>
                <w:sz w:val="20"/>
                <w:szCs w:val="20"/>
              </w:rPr>
            </w:pPr>
            <w:r>
              <w:rPr>
                <w:rFonts w:ascii="Arial" w:hAnsi="Arial" w:cs="Arial"/>
                <w:b w:val="0"/>
                <w:bCs w:val="0"/>
                <w:sz w:val="20"/>
                <w:szCs w:val="20"/>
              </w:rPr>
              <w:t>48</w:t>
            </w:r>
          </w:p>
          <w:p w14:paraId="254138FE" w14:textId="163B666F" w:rsidR="00332503" w:rsidRDefault="00332503" w:rsidP="00F36CFC">
            <w:pPr>
              <w:jc w:val="center"/>
              <w:rPr>
                <w:rFonts w:ascii="Arial" w:hAnsi="Arial" w:cs="Arial"/>
                <w:sz w:val="20"/>
                <w:szCs w:val="20"/>
              </w:rPr>
            </w:pPr>
          </w:p>
        </w:tc>
        <w:tc>
          <w:tcPr>
            <w:tcW w:w="4111" w:type="dxa"/>
          </w:tcPr>
          <w:p w14:paraId="53901478" w14:textId="3D1EEB9F"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332503">
              <w:rPr>
                <w:rFonts w:ascii="Arial" w:hAnsi="Arial" w:cs="Arial"/>
                <w:b/>
                <w:bCs/>
                <w:sz w:val="20"/>
                <w:szCs w:val="20"/>
              </w:rPr>
              <w:t>ošiljam vprašanje glede prijave na Javni razpis za izbor sofinanciranja investicij v obnovo večnamenskih športnih dvoran ali telovadnic in posodobitve ali vzpostavitve novih zunanjih športnih površin v letu 2023.</w:t>
            </w:r>
          </w:p>
          <w:p w14:paraId="2D0E40AB" w14:textId="77777777"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Na sklop 2 bomo prijavili investicijo, ki jo bomo izvedli v dveh fazah. Trenutno se izvaja prva faza, za katero imamo sredstva v proračunu občine in v NRP. Za drugo fazo tega projekta sredstev v proračunu in NRP še nimamo načrtovanih. Projektno dokumentacijo imamo narejeno za obe fazi. Investicijsko pa samo za prvo fazo. Drugo fazo bomo izvedli v prihodnjih letih, ko bomo poiskali nepovratna sredstva.</w:t>
            </w:r>
          </w:p>
          <w:p w14:paraId="52342ACF" w14:textId="39EC5377" w:rsidR="00332503" w:rsidRPr="00106A49" w:rsidRDefault="00332503"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Sedaj pa nas zanima, ali smatrate izgradnjo prve faze kot celotni projekt, glede na to, da imamo v proračunu in NRP zagotovljena sredstva samo za to fazo, ali kot del celotnega projekta, če upoštevamo še izgradnjo 2. faze, za kar sicer še nimamo sredstev, imamo pa jo navedeno v investicijski dokumentaciji?</w:t>
            </w:r>
          </w:p>
        </w:tc>
        <w:tc>
          <w:tcPr>
            <w:tcW w:w="4389" w:type="dxa"/>
          </w:tcPr>
          <w:p w14:paraId="365B37EE" w14:textId="527653F8" w:rsidR="00AD451F" w:rsidRPr="001B48DC" w:rsidRDefault="00332503"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48DC">
              <w:rPr>
                <w:rFonts w:ascii="Arial" w:hAnsi="Arial" w:cs="Arial"/>
                <w:b/>
                <w:bCs/>
                <w:sz w:val="20"/>
                <w:szCs w:val="20"/>
              </w:rPr>
              <w:t>V vašem primeru je izgradnja prve faze celotni projekt, glede na to, da imate v proračunu in NRP zagotovljena sredstva samo za to fazo.</w:t>
            </w:r>
          </w:p>
        </w:tc>
      </w:tr>
      <w:tr w:rsidR="00A47EBD" w:rsidRPr="002C7A02" w14:paraId="7824A8E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0B15C88" w14:textId="241DD8D0" w:rsidR="00A47EBD" w:rsidRPr="00A47EBD" w:rsidRDefault="00A47EBD" w:rsidP="00F36CFC">
            <w:pPr>
              <w:jc w:val="center"/>
              <w:rPr>
                <w:rFonts w:ascii="Arial" w:hAnsi="Arial" w:cs="Arial"/>
                <w:b w:val="0"/>
                <w:bCs w:val="0"/>
                <w:sz w:val="20"/>
                <w:szCs w:val="20"/>
              </w:rPr>
            </w:pPr>
            <w:r w:rsidRPr="00A47EBD">
              <w:rPr>
                <w:rFonts w:ascii="Arial" w:hAnsi="Arial" w:cs="Arial"/>
                <w:b w:val="0"/>
                <w:bCs w:val="0"/>
                <w:sz w:val="20"/>
                <w:szCs w:val="20"/>
              </w:rPr>
              <w:t>49</w:t>
            </w:r>
          </w:p>
          <w:p w14:paraId="61080D49" w14:textId="316F94EF" w:rsidR="00A47EBD" w:rsidRDefault="00A47EBD" w:rsidP="00F36CFC">
            <w:pPr>
              <w:jc w:val="center"/>
              <w:rPr>
                <w:rFonts w:ascii="Arial" w:hAnsi="Arial" w:cs="Arial"/>
                <w:b w:val="0"/>
                <w:bCs w:val="0"/>
                <w:sz w:val="20"/>
                <w:szCs w:val="20"/>
              </w:rPr>
            </w:pPr>
          </w:p>
        </w:tc>
        <w:tc>
          <w:tcPr>
            <w:tcW w:w="4111" w:type="dxa"/>
          </w:tcPr>
          <w:p w14:paraId="1FBFA22A" w14:textId="4CEBA3E8"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Občina Tolmin namerava na Javni razpis za izbor sofinanciranja investicij v obnovo večnamenskih športnih dvoran </w:t>
            </w:r>
            <w:r w:rsidRPr="002C6DFC">
              <w:rPr>
                <w:rFonts w:ascii="Arial" w:hAnsi="Arial" w:cs="Arial"/>
                <w:b/>
                <w:bCs/>
                <w:sz w:val="20"/>
                <w:szCs w:val="20"/>
              </w:rPr>
              <w:lastRenderedPageBreak/>
              <w:t>ali telovadnic in posodobitve ali vzpostavitve novih zunanjih športnih površin v letu 2023 prijaviti investicijo pod sklopom št. 1, in sicer: »Posodobitev športne dvorane v Šolskem centru Tolmin«, ki obsega dograditev sistema prezračevanja s hlajenjem, obnovo dotrajane razsvetljave in avtomatizacijo odpiranja oken za namen odvajanja požarnega dima v povezavi z sistemom aktivnega javljanja požara.</w:t>
            </w:r>
          </w:p>
          <w:p w14:paraId="08F3AB8D"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razpisni dokumentaciji predhodno navedenega razpisa je pod točko 8.1 Upravičeni stroški pri SKLOPU 1 navedeno, da upravičeni stroški obnove javnih večnamenskih dvoran ali telovadnic zajemajo manjše rekonstrukcije in vzdrževalna dela skladno z določili Gradbenega zakona (GZ-1) in Uredbe o razvrščanju objektov – Priloga 1, 2, 3. Pod alinejo vzdrževanje objekta je zapisano, da so to dela, namenjena ohranjanju uporabnosti in vrednosti objekta, izboljšave, ki upoštevajo napredek tehnike, in manjši inštalacijski preboji. Uredba o razvrščanju objektov v Prilogi 3 določa dela – vzdrževanje objekta. </w:t>
            </w:r>
          </w:p>
          <w:p w14:paraId="356F8524"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prilogi 3 predhodno navedene uredbe je pod točko 4 navedena vrsta del: namestitev novih inštalacij in tehnoloških naprav za delovanje objekta, v opisu pa je navedeno sledeče: Med ta dela med drugim spadajo: namestitev novih naprav in z njimi povezanih napeljav za ogrevanje, hlajenje, prezračevanje, pripravo tople vode in razsvetljavo, tudi za izkoriščanje obnovljivih virov energije in hranilnike energije. Med ta dela med drugim spadajo tudi: namestitev novih električnih in telekomunikacijskih napeljav in strelovodne zaščite ter vodovoda, kanalizacije, vključno s sistemi za shranjevanje in rabo padavin, in strojne opreme za delovanje objekta, namestitev dimniških napeljav. </w:t>
            </w:r>
          </w:p>
          <w:p w14:paraId="13D62328"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odgovorih na vprašanja prijaviteljev na predhodno navedeni razpis z dne 22. 6. 2023 je pod vprašanjem št. 21 navedeno, da klimat ni upravičen strošek v okviru navedenega razpisa. </w:t>
            </w:r>
          </w:p>
          <w:p w14:paraId="0CF28C6E" w14:textId="4542ADAB" w:rsidR="00A47EBD" w:rsidRDefault="002C6DFC" w:rsidP="002154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Upoštevajoč predhodno navedeno menimo vas prosimo za pojasnilo ali je pri odgovorih na vprašanja prišlo do pomote, saj menimo, da je upoštevajoč predhodno navedene pravne akte vgradnja novega klimata v našo športno dvorano upravičen strošek.</w:t>
            </w:r>
            <w:r w:rsidR="002154A6">
              <w:rPr>
                <w:rFonts w:ascii="Arial" w:hAnsi="Arial" w:cs="Arial"/>
                <w:b/>
                <w:bCs/>
                <w:sz w:val="20"/>
                <w:szCs w:val="20"/>
              </w:rPr>
              <w:t xml:space="preserve"> </w:t>
            </w:r>
          </w:p>
        </w:tc>
        <w:tc>
          <w:tcPr>
            <w:tcW w:w="4389" w:type="dxa"/>
          </w:tcPr>
          <w:p w14:paraId="50020272" w14:textId="6059B3DA" w:rsidR="00A47EBD" w:rsidRPr="008B123F" w:rsidRDefault="002C6DFC"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123F">
              <w:rPr>
                <w:rFonts w:ascii="Arial" w:hAnsi="Arial" w:cs="Arial"/>
                <w:b/>
                <w:bCs/>
                <w:sz w:val="20"/>
                <w:szCs w:val="20"/>
              </w:rPr>
              <w:lastRenderedPageBreak/>
              <w:t>Klimat načeloma ni upravičen strošek. Izjema je lahko samo v primeru, ko gre za</w:t>
            </w:r>
            <w:r w:rsidR="00E95BB6" w:rsidRPr="008B123F">
              <w:rPr>
                <w:rFonts w:ascii="Arial" w:hAnsi="Arial" w:cs="Arial"/>
                <w:b/>
                <w:bCs/>
                <w:sz w:val="20"/>
                <w:szCs w:val="20"/>
              </w:rPr>
              <w:t xml:space="preserve"> </w:t>
            </w:r>
            <w:r w:rsidRPr="008B123F">
              <w:rPr>
                <w:rFonts w:ascii="Arial" w:hAnsi="Arial" w:cs="Arial"/>
                <w:b/>
                <w:bCs/>
                <w:sz w:val="20"/>
                <w:szCs w:val="20"/>
              </w:rPr>
              <w:lastRenderedPageBreak/>
              <w:t xml:space="preserve">gretje/hlajenje </w:t>
            </w:r>
            <w:r w:rsidR="00E95BB6" w:rsidRPr="008B123F">
              <w:rPr>
                <w:rFonts w:ascii="Arial" w:hAnsi="Arial" w:cs="Arial"/>
                <w:b/>
                <w:bCs/>
                <w:sz w:val="20"/>
                <w:szCs w:val="20"/>
              </w:rPr>
              <w:t>izključno</w:t>
            </w:r>
            <w:r w:rsidRPr="008B123F">
              <w:rPr>
                <w:rFonts w:ascii="Arial" w:hAnsi="Arial" w:cs="Arial"/>
                <w:b/>
                <w:bCs/>
                <w:sz w:val="20"/>
                <w:szCs w:val="20"/>
              </w:rPr>
              <w:t xml:space="preserve"> športne dvorane in ne tudi ostalih prostorov</w:t>
            </w:r>
            <w:r w:rsidR="00E95BB6" w:rsidRPr="008B123F">
              <w:rPr>
                <w:rFonts w:ascii="Arial" w:hAnsi="Arial" w:cs="Arial"/>
                <w:sz w:val="18"/>
                <w:szCs w:val="18"/>
              </w:rPr>
              <w:t xml:space="preserve">. </w:t>
            </w:r>
          </w:p>
        </w:tc>
      </w:tr>
      <w:tr w:rsidR="00E22C61" w:rsidRPr="002C7A02" w14:paraId="152906E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1D88A1E" w14:textId="00F0D28F" w:rsidR="00E22C61" w:rsidRPr="00E22C61" w:rsidRDefault="00E22C61" w:rsidP="00F36CFC">
            <w:pPr>
              <w:jc w:val="center"/>
              <w:rPr>
                <w:rFonts w:ascii="Arial" w:hAnsi="Arial" w:cs="Arial"/>
                <w:b w:val="0"/>
                <w:bCs w:val="0"/>
                <w:sz w:val="20"/>
                <w:szCs w:val="20"/>
              </w:rPr>
            </w:pPr>
            <w:r w:rsidRPr="00E22C61">
              <w:rPr>
                <w:rFonts w:ascii="Arial" w:hAnsi="Arial" w:cs="Arial"/>
                <w:b w:val="0"/>
                <w:bCs w:val="0"/>
                <w:sz w:val="20"/>
                <w:szCs w:val="20"/>
              </w:rPr>
              <w:lastRenderedPageBreak/>
              <w:t>50</w:t>
            </w:r>
          </w:p>
        </w:tc>
        <w:tc>
          <w:tcPr>
            <w:tcW w:w="4111" w:type="dxa"/>
          </w:tcPr>
          <w:p w14:paraId="612A92E4" w14:textId="77777777" w:rsidR="00E22C61" w:rsidRPr="00E22C61" w:rsidRDefault="00E22C61" w:rsidP="00E22C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22C61">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7B3770B2" w14:textId="2EA85B5E" w:rsidR="00E22C61" w:rsidRPr="002C6DFC" w:rsidRDefault="00E22C61" w:rsidP="00E22C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22C61">
              <w:rPr>
                <w:rFonts w:ascii="Arial" w:hAnsi="Arial" w:cs="Arial"/>
                <w:b/>
                <w:bCs/>
                <w:sz w:val="20"/>
                <w:szCs w:val="20"/>
              </w:rPr>
              <w:t>Ali moramo priložit popis del z ocenjeno vrednostjo ali brez ocenjene vrednosti? </w:t>
            </w:r>
          </w:p>
        </w:tc>
        <w:tc>
          <w:tcPr>
            <w:tcW w:w="4389" w:type="dxa"/>
          </w:tcPr>
          <w:p w14:paraId="18EB47AA" w14:textId="6A4525A0" w:rsidR="00E22C61" w:rsidRPr="00957746" w:rsidRDefault="00E22C61"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57746">
              <w:rPr>
                <w:rFonts w:ascii="Arial" w:hAnsi="Arial" w:cs="Arial"/>
                <w:b/>
                <w:bCs/>
                <w:sz w:val="20"/>
                <w:szCs w:val="20"/>
              </w:rPr>
              <w:t>P</w:t>
            </w:r>
            <w:r w:rsidR="00957746" w:rsidRPr="00957746">
              <w:rPr>
                <w:rFonts w:ascii="Arial" w:hAnsi="Arial" w:cs="Arial"/>
                <w:b/>
                <w:bCs/>
                <w:sz w:val="20"/>
                <w:szCs w:val="20"/>
              </w:rPr>
              <w:t>riložite lahko p</w:t>
            </w:r>
            <w:r w:rsidRPr="00957746">
              <w:rPr>
                <w:rFonts w:ascii="Arial" w:hAnsi="Arial" w:cs="Arial"/>
                <w:b/>
                <w:bCs/>
                <w:sz w:val="20"/>
                <w:szCs w:val="20"/>
              </w:rPr>
              <w:t>opis del z ocenjeno vrednost</w:t>
            </w:r>
            <w:r w:rsidR="00957746" w:rsidRPr="00957746">
              <w:rPr>
                <w:rFonts w:ascii="Arial" w:hAnsi="Arial" w:cs="Arial"/>
                <w:b/>
                <w:bCs/>
                <w:sz w:val="20"/>
                <w:szCs w:val="20"/>
              </w:rPr>
              <w:t>jo ali brez ocenjene vrednosti</w:t>
            </w:r>
            <w:r w:rsidRPr="00957746">
              <w:rPr>
                <w:rFonts w:ascii="Arial" w:hAnsi="Arial" w:cs="Arial"/>
                <w:b/>
                <w:bCs/>
                <w:sz w:val="20"/>
                <w:szCs w:val="20"/>
              </w:rPr>
              <w:t>. Popis del potrebujemo za informacijo za kakšna dela gre.</w:t>
            </w:r>
          </w:p>
        </w:tc>
      </w:tr>
      <w:tr w:rsidR="00120AED" w:rsidRPr="002C7A02" w14:paraId="4F3A7F0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2622DAE" w14:textId="77777777" w:rsidR="00120AED" w:rsidRDefault="00120AED" w:rsidP="00F36CFC">
            <w:pPr>
              <w:jc w:val="center"/>
              <w:rPr>
                <w:rFonts w:ascii="Arial" w:hAnsi="Arial" w:cs="Arial"/>
                <w:sz w:val="20"/>
                <w:szCs w:val="20"/>
              </w:rPr>
            </w:pPr>
            <w:r>
              <w:rPr>
                <w:rFonts w:ascii="Arial" w:hAnsi="Arial" w:cs="Arial"/>
                <w:b w:val="0"/>
                <w:bCs w:val="0"/>
                <w:sz w:val="20"/>
                <w:szCs w:val="20"/>
              </w:rPr>
              <w:t>51</w:t>
            </w:r>
          </w:p>
          <w:p w14:paraId="57869051" w14:textId="218E1256" w:rsidR="00120AED" w:rsidRPr="00E22C61" w:rsidRDefault="00120AED" w:rsidP="00F36CFC">
            <w:pPr>
              <w:jc w:val="center"/>
              <w:rPr>
                <w:rFonts w:ascii="Arial" w:hAnsi="Arial" w:cs="Arial"/>
                <w:b w:val="0"/>
                <w:bCs w:val="0"/>
                <w:sz w:val="20"/>
                <w:szCs w:val="20"/>
              </w:rPr>
            </w:pPr>
          </w:p>
        </w:tc>
        <w:tc>
          <w:tcPr>
            <w:tcW w:w="4111" w:type="dxa"/>
          </w:tcPr>
          <w:p w14:paraId="4E162074" w14:textId="2EEBA1ED" w:rsidR="00120AED" w:rsidRPr="00120AED"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120AED">
              <w:rPr>
                <w:rFonts w:ascii="Arial" w:hAnsi="Arial" w:cs="Arial"/>
                <w:b/>
                <w:bCs/>
                <w:sz w:val="20"/>
                <w:szCs w:val="20"/>
              </w:rPr>
              <w:t>ošiljam</w:t>
            </w:r>
            <w:r>
              <w:rPr>
                <w:rFonts w:ascii="Arial" w:hAnsi="Arial" w:cs="Arial"/>
                <w:b/>
                <w:bCs/>
                <w:sz w:val="20"/>
                <w:szCs w:val="20"/>
              </w:rPr>
              <w:t>o</w:t>
            </w:r>
            <w:r w:rsidRPr="00120AED">
              <w:rPr>
                <w:rFonts w:ascii="Arial" w:hAnsi="Arial" w:cs="Arial"/>
                <w:b/>
                <w:bCs/>
                <w:sz w:val="20"/>
                <w:szCs w:val="20"/>
              </w:rPr>
              <w:t xml:space="preserve"> vprašanje glede prijave na Javni razpis za izbor sofinanciranja investicij v obnovo večnamenskih športnih dvoran ali telovadnic in posodobitve ali vzpostavitve novih zunanjih športnih površin v letu 2023.</w:t>
            </w:r>
          </w:p>
          <w:p w14:paraId="1B488B6F" w14:textId="77777777" w:rsidR="00120AED" w:rsidRPr="00120AED"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20AED">
              <w:rPr>
                <w:rFonts w:ascii="Arial" w:hAnsi="Arial" w:cs="Arial"/>
                <w:b/>
                <w:bCs/>
                <w:sz w:val="20"/>
                <w:szCs w:val="20"/>
              </w:rPr>
              <w:t xml:space="preserve">Na sklop 1 bi prijavili investicijo, ki je sicer trenutno nimamo v NRP. Postavko imamo v proračunu, vendar sredstev še nimamo zagotovljenih, jih pa lahko zagotovimo in odpremo NRP do oddaje prvega zahtevka. Običajno so razpisi dovoljevali, da podamo izjavo, da bomo do prvega zahtevka ali podpisa pogodbe uvrstili projekt v NRP. </w:t>
            </w:r>
          </w:p>
          <w:p w14:paraId="605B59C7" w14:textId="37FCE733" w:rsidR="00120AED" w:rsidRPr="00E22C61"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20AED">
              <w:rPr>
                <w:rFonts w:ascii="Arial" w:hAnsi="Arial" w:cs="Arial"/>
                <w:b/>
                <w:bCs/>
                <w:sz w:val="20"/>
                <w:szCs w:val="20"/>
              </w:rPr>
              <w:t>Ali lahko oddamo prijavo za projekt na sklop 1, če ga trenutno nimamo uvrščenega v NPR, ga pa bomo uvrstili do oddaje prvega zahtevka?</w:t>
            </w:r>
          </w:p>
        </w:tc>
        <w:tc>
          <w:tcPr>
            <w:tcW w:w="4389" w:type="dxa"/>
          </w:tcPr>
          <w:p w14:paraId="1E1F1944"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2A18FDC0"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1BCB837F"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 V primeru, ko je k vlogi predložena investicijska dokumentacija že novelirana ter hkrati te spremembe (</w:t>
            </w:r>
            <w:proofErr w:type="spellStart"/>
            <w:r w:rsidRPr="00905A9D">
              <w:rPr>
                <w:rFonts w:ascii="Arial" w:hAnsi="Arial" w:cs="Arial"/>
                <w:b/>
                <w:bCs/>
                <w:sz w:val="20"/>
                <w:szCs w:val="20"/>
              </w:rPr>
              <w:t>novelacija</w:t>
            </w:r>
            <w:proofErr w:type="spellEnd"/>
            <w:r w:rsidRPr="00905A9D">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2B9005C7" w14:textId="7D6F25DD" w:rsidR="00120AED" w:rsidRPr="00957746"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Vloge, ki ne bodo izpolnjevale pogojev za prijavo na razpis (za sklop 1 ali sklop 2), bodo s sklepom zavrnjene.</w:t>
            </w:r>
          </w:p>
        </w:tc>
      </w:tr>
      <w:tr w:rsidR="00B160AE" w:rsidRPr="002C7A02" w14:paraId="098D97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72C9B41" w14:textId="77777777" w:rsidR="00B160AE" w:rsidRPr="00B160AE" w:rsidRDefault="00B160AE" w:rsidP="00F36CFC">
            <w:pPr>
              <w:jc w:val="center"/>
              <w:rPr>
                <w:rFonts w:ascii="Arial" w:hAnsi="Arial" w:cs="Arial"/>
                <w:b w:val="0"/>
                <w:bCs w:val="0"/>
                <w:sz w:val="20"/>
                <w:szCs w:val="20"/>
              </w:rPr>
            </w:pPr>
            <w:r w:rsidRPr="00B160AE">
              <w:rPr>
                <w:rFonts w:ascii="Arial" w:hAnsi="Arial" w:cs="Arial"/>
                <w:b w:val="0"/>
                <w:bCs w:val="0"/>
                <w:sz w:val="20"/>
                <w:szCs w:val="20"/>
              </w:rPr>
              <w:t>52</w:t>
            </w:r>
          </w:p>
          <w:p w14:paraId="3D67FB5C" w14:textId="287A4EC5" w:rsidR="00B160AE" w:rsidRDefault="00B160AE" w:rsidP="00F36CFC">
            <w:pPr>
              <w:jc w:val="center"/>
              <w:rPr>
                <w:rFonts w:ascii="Arial" w:hAnsi="Arial" w:cs="Arial"/>
                <w:sz w:val="20"/>
                <w:szCs w:val="20"/>
              </w:rPr>
            </w:pPr>
          </w:p>
        </w:tc>
        <w:tc>
          <w:tcPr>
            <w:tcW w:w="4111" w:type="dxa"/>
          </w:tcPr>
          <w:p w14:paraId="5922C00D" w14:textId="4DFC9722" w:rsidR="00B160AE" w:rsidRDefault="00B160AE" w:rsidP="003F5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160AE">
              <w:rPr>
                <w:rFonts w:ascii="Arial" w:hAnsi="Arial" w:cs="Arial"/>
                <w:b/>
                <w:bCs/>
                <w:sz w:val="20"/>
                <w:szCs w:val="20"/>
              </w:rPr>
              <w:t xml:space="preserve"> razpisni dokumentaciji v Javnemu razpisu za izbor sofinanciranja investicij v obnovo večnamenskih športnih dvoran ali telovadnic in posodobitve ali vzpostavitve novih zunanjih športnih površin v letu 2023 je navedeno, da "občina prijaviteljica mora biti izključni</w:t>
            </w:r>
            <w:r>
              <w:rPr>
                <w:rFonts w:ascii="Arial" w:hAnsi="Arial" w:cs="Arial"/>
                <w:b/>
                <w:bCs/>
                <w:sz w:val="20"/>
                <w:szCs w:val="20"/>
              </w:rPr>
              <w:t xml:space="preserve"> </w:t>
            </w:r>
            <w:r w:rsidRPr="00B160AE">
              <w:rPr>
                <w:rFonts w:ascii="Arial" w:hAnsi="Arial" w:cs="Arial"/>
                <w:b/>
                <w:bCs/>
                <w:sz w:val="20"/>
                <w:szCs w:val="20"/>
              </w:rPr>
              <w:t>lastnik zemljišča, kjer se investicija izvaja". V našem primeru se investicija izvaja tudi v morju, ki ni v lasti Občine. Ima pa občina pridobljeno stavbno pravico. Ali to zadošča ob prijavi projekta na Sklop 2?</w:t>
            </w:r>
          </w:p>
        </w:tc>
        <w:tc>
          <w:tcPr>
            <w:tcW w:w="4389" w:type="dxa"/>
          </w:tcPr>
          <w:p w14:paraId="75560069" w14:textId="77777777" w:rsidR="008F4294" w:rsidRPr="00697CCB" w:rsidRDefault="008F4294" w:rsidP="008F4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97CCB">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252EA571" w14:textId="7F5AAC75" w:rsidR="00B160AE" w:rsidRPr="00905A9D" w:rsidRDefault="008F4294" w:rsidP="008F4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97CCB">
              <w:rPr>
                <w:rFonts w:ascii="Arial" w:hAnsi="Arial" w:cs="Arial"/>
                <w:b/>
                <w:bCs/>
                <w:sz w:val="20"/>
                <w:szCs w:val="20"/>
              </w:rPr>
              <w:t>Vloge, ki ne bodo izpolnjevale pogojev za sklop 1 ali sklop 2, bodo s sklepom zavrnjene.</w:t>
            </w:r>
          </w:p>
        </w:tc>
      </w:tr>
      <w:bookmarkEnd w:id="1"/>
    </w:tbl>
    <w:p w14:paraId="023AE9CE" w14:textId="2928293A" w:rsidR="00AE0A6A" w:rsidRDefault="00AE0A6A" w:rsidP="00C14EA5">
      <w:pPr>
        <w:spacing w:after="0"/>
        <w:rPr>
          <w:b/>
          <w:bCs/>
        </w:rPr>
      </w:pPr>
    </w:p>
    <w:sectPr w:rsidR="00AE0A6A" w:rsidSect="00CF4D22">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188238"/>
    <w:lvl w:ilvl="0">
      <w:numFmt w:val="bullet"/>
      <w:lvlText w:val="*"/>
      <w:lvlJc w:val="left"/>
    </w:lvl>
  </w:abstractNum>
  <w:abstractNum w:abstractNumId="1" w15:restartNumberingAfterBreak="0">
    <w:nsid w:val="067B50B0"/>
    <w:multiLevelType w:val="hybridMultilevel"/>
    <w:tmpl w:val="A91E51C0"/>
    <w:lvl w:ilvl="0" w:tplc="A334AA3E">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53D3F15"/>
    <w:multiLevelType w:val="hybridMultilevel"/>
    <w:tmpl w:val="FE98D38A"/>
    <w:lvl w:ilvl="0" w:tplc="03F87C76">
      <w:start w:val="1"/>
      <w:numFmt w:val="decimal"/>
      <w:lvlText w:val="%1.)"/>
      <w:lvlJc w:val="left"/>
      <w:pPr>
        <w:ind w:left="360" w:hanging="360"/>
      </w:pPr>
      <w:rPr>
        <w:rFonts w:ascii="Arial" w:eastAsiaTheme="minorHAns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1919C1"/>
    <w:multiLevelType w:val="hybridMultilevel"/>
    <w:tmpl w:val="87B6B286"/>
    <w:lvl w:ilvl="0" w:tplc="6AC212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AE0191"/>
    <w:multiLevelType w:val="hybridMultilevel"/>
    <w:tmpl w:val="AAB69A7E"/>
    <w:lvl w:ilvl="0" w:tplc="BCD02D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5708012">
    <w:abstractNumId w:val="3"/>
  </w:num>
  <w:num w:numId="2" w16cid:durableId="1877034930">
    <w:abstractNumId w:val="2"/>
  </w:num>
  <w:num w:numId="3" w16cid:durableId="1926718033">
    <w:abstractNumId w:val="8"/>
  </w:num>
  <w:num w:numId="4" w16cid:durableId="1390150782">
    <w:abstractNumId w:val="4"/>
  </w:num>
  <w:num w:numId="5" w16cid:durableId="382021873">
    <w:abstractNumId w:val="5"/>
  </w:num>
  <w:num w:numId="6" w16cid:durableId="1535771411">
    <w:abstractNumId w:val="9"/>
  </w:num>
  <w:num w:numId="7" w16cid:durableId="193419556">
    <w:abstractNumId w:val="6"/>
  </w:num>
  <w:num w:numId="8" w16cid:durableId="142282183">
    <w:abstractNumId w:val="7"/>
  </w:num>
  <w:num w:numId="9" w16cid:durableId="1057968865">
    <w:abstractNumId w:val="1"/>
  </w:num>
  <w:num w:numId="10" w16cid:durableId="1272587787">
    <w:abstractNumId w:val="10"/>
  </w:num>
  <w:num w:numId="11" w16cid:durableId="721096803">
    <w:abstractNumId w:val="11"/>
  </w:num>
  <w:num w:numId="12" w16cid:durableId="122120810">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EIK06zDYNFI1Pkp3AAE0cqJtn4wuVVDwPzph+taTnOqd5+4jBjhgYEYJ/NkeG7R5/ypc8U7UvrgDzme5BBelCA==" w:salt="sCaBtIjgCSqxC0/lKTo6iA=="/>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3EDC"/>
    <w:rsid w:val="0001461F"/>
    <w:rsid w:val="0001744C"/>
    <w:rsid w:val="00037091"/>
    <w:rsid w:val="000446A7"/>
    <w:rsid w:val="00064E11"/>
    <w:rsid w:val="00065719"/>
    <w:rsid w:val="000806C7"/>
    <w:rsid w:val="00085456"/>
    <w:rsid w:val="000B53A0"/>
    <w:rsid w:val="000F2A9F"/>
    <w:rsid w:val="000F2AD7"/>
    <w:rsid w:val="000F7C5E"/>
    <w:rsid w:val="001061D2"/>
    <w:rsid w:val="00106A49"/>
    <w:rsid w:val="00112F93"/>
    <w:rsid w:val="00120AED"/>
    <w:rsid w:val="00125F4D"/>
    <w:rsid w:val="00150ABE"/>
    <w:rsid w:val="00155D0A"/>
    <w:rsid w:val="00167FEB"/>
    <w:rsid w:val="001778C4"/>
    <w:rsid w:val="00195B20"/>
    <w:rsid w:val="001A7D3A"/>
    <w:rsid w:val="001B2597"/>
    <w:rsid w:val="001B48DC"/>
    <w:rsid w:val="00207916"/>
    <w:rsid w:val="00211861"/>
    <w:rsid w:val="002154A6"/>
    <w:rsid w:val="002471A6"/>
    <w:rsid w:val="00252329"/>
    <w:rsid w:val="00257459"/>
    <w:rsid w:val="00264759"/>
    <w:rsid w:val="002853EC"/>
    <w:rsid w:val="00286DA7"/>
    <w:rsid w:val="002912BC"/>
    <w:rsid w:val="002B1E25"/>
    <w:rsid w:val="002C6DFC"/>
    <w:rsid w:val="002C7A02"/>
    <w:rsid w:val="002D09B0"/>
    <w:rsid w:val="0031634B"/>
    <w:rsid w:val="00327694"/>
    <w:rsid w:val="00332503"/>
    <w:rsid w:val="0034367F"/>
    <w:rsid w:val="00350F0E"/>
    <w:rsid w:val="003547C9"/>
    <w:rsid w:val="003A2D0A"/>
    <w:rsid w:val="003A54C3"/>
    <w:rsid w:val="003B674D"/>
    <w:rsid w:val="003C6815"/>
    <w:rsid w:val="003F5A77"/>
    <w:rsid w:val="00403423"/>
    <w:rsid w:val="00403E0F"/>
    <w:rsid w:val="004226D7"/>
    <w:rsid w:val="00426E47"/>
    <w:rsid w:val="00437EE1"/>
    <w:rsid w:val="00443BB6"/>
    <w:rsid w:val="004506B4"/>
    <w:rsid w:val="004567CC"/>
    <w:rsid w:val="00457980"/>
    <w:rsid w:val="00477B2B"/>
    <w:rsid w:val="00496BA8"/>
    <w:rsid w:val="004B4E95"/>
    <w:rsid w:val="0050156A"/>
    <w:rsid w:val="005202BD"/>
    <w:rsid w:val="00536A2B"/>
    <w:rsid w:val="00552C3F"/>
    <w:rsid w:val="0057391A"/>
    <w:rsid w:val="005B2864"/>
    <w:rsid w:val="005C274A"/>
    <w:rsid w:val="005D3A30"/>
    <w:rsid w:val="005F2D30"/>
    <w:rsid w:val="006012FC"/>
    <w:rsid w:val="0061004C"/>
    <w:rsid w:val="00631E54"/>
    <w:rsid w:val="00635A69"/>
    <w:rsid w:val="006509AB"/>
    <w:rsid w:val="00660992"/>
    <w:rsid w:val="00697CCB"/>
    <w:rsid w:val="006A32FD"/>
    <w:rsid w:val="006B53DE"/>
    <w:rsid w:val="006B7782"/>
    <w:rsid w:val="00735C44"/>
    <w:rsid w:val="007367F3"/>
    <w:rsid w:val="007400A3"/>
    <w:rsid w:val="00741284"/>
    <w:rsid w:val="00761BCE"/>
    <w:rsid w:val="007757F0"/>
    <w:rsid w:val="007821AB"/>
    <w:rsid w:val="00785B86"/>
    <w:rsid w:val="00794F97"/>
    <w:rsid w:val="007B7170"/>
    <w:rsid w:val="007C090A"/>
    <w:rsid w:val="007E3F11"/>
    <w:rsid w:val="007E45F8"/>
    <w:rsid w:val="007F150D"/>
    <w:rsid w:val="00802BB6"/>
    <w:rsid w:val="00804CFA"/>
    <w:rsid w:val="0081371C"/>
    <w:rsid w:val="00817D24"/>
    <w:rsid w:val="00831879"/>
    <w:rsid w:val="00842381"/>
    <w:rsid w:val="00860D3C"/>
    <w:rsid w:val="008630AF"/>
    <w:rsid w:val="0088599B"/>
    <w:rsid w:val="00891F30"/>
    <w:rsid w:val="008B09B1"/>
    <w:rsid w:val="008B123F"/>
    <w:rsid w:val="008C5D05"/>
    <w:rsid w:val="008D6C47"/>
    <w:rsid w:val="008E2DDF"/>
    <w:rsid w:val="008E5176"/>
    <w:rsid w:val="008F3F2A"/>
    <w:rsid w:val="008F4294"/>
    <w:rsid w:val="00905A9D"/>
    <w:rsid w:val="00942B49"/>
    <w:rsid w:val="00943A92"/>
    <w:rsid w:val="00944067"/>
    <w:rsid w:val="00944670"/>
    <w:rsid w:val="00957746"/>
    <w:rsid w:val="0099067F"/>
    <w:rsid w:val="00995865"/>
    <w:rsid w:val="009B30DC"/>
    <w:rsid w:val="009C627B"/>
    <w:rsid w:val="009C6C74"/>
    <w:rsid w:val="009D366E"/>
    <w:rsid w:val="00A308B3"/>
    <w:rsid w:val="00A37166"/>
    <w:rsid w:val="00A47EBD"/>
    <w:rsid w:val="00A5676D"/>
    <w:rsid w:val="00A6388D"/>
    <w:rsid w:val="00A66B2F"/>
    <w:rsid w:val="00AA5E79"/>
    <w:rsid w:val="00AB493B"/>
    <w:rsid w:val="00AD451F"/>
    <w:rsid w:val="00AE0A6A"/>
    <w:rsid w:val="00B160AE"/>
    <w:rsid w:val="00B33104"/>
    <w:rsid w:val="00B70243"/>
    <w:rsid w:val="00B70424"/>
    <w:rsid w:val="00B70962"/>
    <w:rsid w:val="00B73545"/>
    <w:rsid w:val="00B826D9"/>
    <w:rsid w:val="00BD668D"/>
    <w:rsid w:val="00BE043F"/>
    <w:rsid w:val="00C14CE4"/>
    <w:rsid w:val="00C14EA5"/>
    <w:rsid w:val="00C15811"/>
    <w:rsid w:val="00C21C89"/>
    <w:rsid w:val="00C27875"/>
    <w:rsid w:val="00C50276"/>
    <w:rsid w:val="00C5152E"/>
    <w:rsid w:val="00C54FC2"/>
    <w:rsid w:val="00C6426B"/>
    <w:rsid w:val="00C92FA7"/>
    <w:rsid w:val="00C96DDE"/>
    <w:rsid w:val="00C9783C"/>
    <w:rsid w:val="00CB0956"/>
    <w:rsid w:val="00CF344A"/>
    <w:rsid w:val="00CF4D22"/>
    <w:rsid w:val="00CF5D4F"/>
    <w:rsid w:val="00D03847"/>
    <w:rsid w:val="00D11215"/>
    <w:rsid w:val="00D25E55"/>
    <w:rsid w:val="00D32D2A"/>
    <w:rsid w:val="00D33DAD"/>
    <w:rsid w:val="00D71BF3"/>
    <w:rsid w:val="00DB3041"/>
    <w:rsid w:val="00DB7334"/>
    <w:rsid w:val="00DC0691"/>
    <w:rsid w:val="00DC6CA1"/>
    <w:rsid w:val="00DD1B2F"/>
    <w:rsid w:val="00DD4C60"/>
    <w:rsid w:val="00DD6C1E"/>
    <w:rsid w:val="00E00AA3"/>
    <w:rsid w:val="00E21953"/>
    <w:rsid w:val="00E22C61"/>
    <w:rsid w:val="00E638EC"/>
    <w:rsid w:val="00E66DF1"/>
    <w:rsid w:val="00E77010"/>
    <w:rsid w:val="00E81648"/>
    <w:rsid w:val="00E81660"/>
    <w:rsid w:val="00E93FF3"/>
    <w:rsid w:val="00E95BB6"/>
    <w:rsid w:val="00EA73FA"/>
    <w:rsid w:val="00EB6776"/>
    <w:rsid w:val="00EC63B7"/>
    <w:rsid w:val="00F03556"/>
    <w:rsid w:val="00F14163"/>
    <w:rsid w:val="00F15AC4"/>
    <w:rsid w:val="00F36CFC"/>
    <w:rsid w:val="00F408AF"/>
    <w:rsid w:val="00F76379"/>
    <w:rsid w:val="00F826EC"/>
    <w:rsid w:val="00F85F44"/>
    <w:rsid w:val="00F905B2"/>
    <w:rsid w:val="00F937F5"/>
    <w:rsid w:val="00FA7790"/>
    <w:rsid w:val="00FB39F8"/>
    <w:rsid w:val="00FC3F69"/>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 w:type="character" w:styleId="Hiperpovezava">
    <w:name w:val="Hyperlink"/>
    <w:uiPriority w:val="99"/>
    <w:rsid w:val="00286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3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8097</Words>
  <Characters>46158</Characters>
  <Application>Microsoft Office Word</Application>
  <DocSecurity>8</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19</cp:revision>
  <cp:lastPrinted>2023-06-20T08:13:00Z</cp:lastPrinted>
  <dcterms:created xsi:type="dcterms:W3CDTF">2023-06-28T11:07:00Z</dcterms:created>
  <dcterms:modified xsi:type="dcterms:W3CDTF">2023-06-28T12:35:00Z</dcterms:modified>
</cp:coreProperties>
</file>