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14FCE" w14:textId="717F71AB" w:rsidR="00877C2B" w:rsidRDefault="00877C2B" w:rsidP="00877C2B">
      <w:r>
        <w:rPr>
          <w:noProof/>
        </w:rPr>
        <w:drawing>
          <wp:inline distT="0" distB="0" distL="0" distR="0" wp14:anchorId="7FBA5FE4" wp14:editId="2DF4F2BA">
            <wp:extent cx="7161031" cy="1304014"/>
            <wp:effectExtent l="0" t="0" r="1905" b="0"/>
            <wp:docPr id="563927335" name="Slika 1" descr="Republika Slovenija, Ministrstvo za gospodarstvo, turizem in š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927335" name="Slika 1" descr="Republika Slovenija, Ministrstvo za gospodarstvo, turizem in šport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610"/>
                    <a:stretch/>
                  </pic:blipFill>
                  <pic:spPr bwMode="auto">
                    <a:xfrm>
                      <a:off x="0" y="0"/>
                      <a:ext cx="7161031" cy="1304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119A15" w14:textId="77777777" w:rsidR="00877C2B" w:rsidRDefault="00877C2B" w:rsidP="00877C2B"/>
    <w:p w14:paraId="20D42F8E" w14:textId="77777777" w:rsidR="00877C2B" w:rsidRPr="00103C1E" w:rsidRDefault="00877C2B" w:rsidP="00877C2B">
      <w:pPr>
        <w:rPr>
          <w:rFonts w:ascii="Tahoma" w:hAnsi="Tahoma" w:cs="Tahoma"/>
          <w:color w:val="6BA4B8"/>
        </w:rPr>
      </w:pPr>
      <w:bookmarkStart w:id="0" w:name="_Hlk213919218"/>
    </w:p>
    <w:p w14:paraId="07311841" w14:textId="77777777" w:rsidR="00877C2B" w:rsidRPr="00103C1E" w:rsidRDefault="00877C2B" w:rsidP="00877C2B">
      <w:pPr>
        <w:jc w:val="center"/>
        <w:rPr>
          <w:rFonts w:ascii="Tahoma" w:hAnsi="Tahoma" w:cs="Tahoma"/>
          <w:b/>
          <w:sz w:val="36"/>
        </w:rPr>
      </w:pPr>
      <w:r w:rsidRPr="00103C1E">
        <w:rPr>
          <w:rFonts w:ascii="Tahoma" w:hAnsi="Tahoma" w:cs="Tahoma"/>
          <w:b/>
          <w:sz w:val="36"/>
        </w:rPr>
        <w:t>VABILO</w:t>
      </w:r>
    </w:p>
    <w:p w14:paraId="017C3BE6" w14:textId="77777777" w:rsidR="00877C2B" w:rsidRPr="00103C1E" w:rsidRDefault="00877C2B" w:rsidP="00877C2B">
      <w:pPr>
        <w:jc w:val="center"/>
        <w:rPr>
          <w:rFonts w:ascii="Tahoma" w:hAnsi="Tahoma" w:cs="Tahoma"/>
        </w:rPr>
      </w:pPr>
      <w:r w:rsidRPr="00103C1E">
        <w:rPr>
          <w:rFonts w:ascii="Tahoma" w:hAnsi="Tahoma" w:cs="Tahoma"/>
        </w:rPr>
        <w:t xml:space="preserve">na </w:t>
      </w:r>
      <w:r>
        <w:rPr>
          <w:rFonts w:ascii="Tahoma" w:hAnsi="Tahoma" w:cs="Tahoma"/>
        </w:rPr>
        <w:t>seminar</w:t>
      </w:r>
    </w:p>
    <w:p w14:paraId="1612A892" w14:textId="77777777" w:rsidR="00877C2B" w:rsidRPr="00103C1E" w:rsidRDefault="00877C2B" w:rsidP="00877C2B">
      <w:pPr>
        <w:rPr>
          <w:rFonts w:ascii="Tahoma" w:hAnsi="Tahoma" w:cs="Tahoma"/>
          <w:color w:val="6BA4B8"/>
        </w:rPr>
      </w:pPr>
    </w:p>
    <w:p w14:paraId="64D99D7D" w14:textId="77777777" w:rsidR="00877C2B" w:rsidRPr="00EA7B1B" w:rsidRDefault="00877C2B" w:rsidP="00877C2B">
      <w:pPr>
        <w:jc w:val="center"/>
        <w:rPr>
          <w:rFonts w:ascii="Tahoma" w:hAnsi="Tahoma" w:cs="Tahoma"/>
          <w:b/>
          <w:color w:val="13687C"/>
          <w:sz w:val="28"/>
          <w:szCs w:val="28"/>
        </w:rPr>
      </w:pPr>
      <w:bookmarkStart w:id="1" w:name="_Hlk213918684"/>
      <w:r w:rsidRPr="00EA7B1B">
        <w:rPr>
          <w:rFonts w:ascii="Tahoma" w:hAnsi="Tahoma" w:cs="Tahoma"/>
          <w:b/>
          <w:color w:val="13687C"/>
          <w:sz w:val="28"/>
          <w:szCs w:val="28"/>
        </w:rPr>
        <w:t>Novosti na področju nadzora izvoza blaga z dvojno rabo</w:t>
      </w:r>
    </w:p>
    <w:bookmarkEnd w:id="1"/>
    <w:p w14:paraId="0B7BAF73" w14:textId="77777777" w:rsidR="00877C2B" w:rsidRPr="00FE16E7" w:rsidRDefault="00877C2B" w:rsidP="00877C2B">
      <w:pPr>
        <w:jc w:val="center"/>
        <w:rPr>
          <w:rFonts w:ascii="Tahoma" w:hAnsi="Tahoma" w:cs="Tahoma"/>
        </w:rPr>
      </w:pPr>
    </w:p>
    <w:p w14:paraId="743B6971" w14:textId="77777777" w:rsidR="00877C2B" w:rsidRDefault="00877C2B" w:rsidP="00877C2B">
      <w:pPr>
        <w:spacing w:after="0" w:line="245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Vljudno vas vabimo na seminar »</w:t>
      </w:r>
      <w:r w:rsidRPr="00554FF0">
        <w:rPr>
          <w:rFonts w:ascii="Tahoma" w:hAnsi="Tahoma" w:cs="Tahoma"/>
        </w:rPr>
        <w:t>Novosti na področju nadzora izvoza blaga z dvojno rabo</w:t>
      </w:r>
      <w:r>
        <w:rPr>
          <w:rFonts w:ascii="Tahoma" w:hAnsi="Tahoma" w:cs="Tahoma"/>
        </w:rPr>
        <w:t xml:space="preserve">«, </w:t>
      </w:r>
    </w:p>
    <w:p w14:paraId="5A396EC7" w14:textId="77777777" w:rsidR="00877C2B" w:rsidRDefault="00877C2B" w:rsidP="00877C2B">
      <w:pPr>
        <w:spacing w:after="0" w:line="245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kjer bomo predstavili najnovejše in najpomembnejše informacije o nadzoru izvoza blaga z dvojno rabo, </w:t>
      </w:r>
    </w:p>
    <w:p w14:paraId="23068148" w14:textId="2649045F" w:rsidR="00877C2B" w:rsidRDefault="00877C2B" w:rsidP="00877C2B">
      <w:pPr>
        <w:spacing w:after="0" w:line="245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veljavnih postopkov in predpisov na tem področju.</w:t>
      </w:r>
    </w:p>
    <w:p w14:paraId="4B9A6AF7" w14:textId="77777777" w:rsidR="00877C2B" w:rsidRDefault="00877C2B" w:rsidP="00877C2B">
      <w:pPr>
        <w:spacing w:after="120"/>
        <w:jc w:val="center"/>
        <w:rPr>
          <w:rFonts w:ascii="Tahoma" w:hAnsi="Tahoma" w:cs="Tahoma"/>
        </w:rPr>
      </w:pPr>
    </w:p>
    <w:p w14:paraId="598FBAB8" w14:textId="77777777" w:rsidR="00877C2B" w:rsidRDefault="00877C2B" w:rsidP="00877C2B">
      <w:pPr>
        <w:spacing w:after="120"/>
        <w:jc w:val="center"/>
        <w:rPr>
          <w:rFonts w:ascii="Tahoma" w:hAnsi="Tahoma" w:cs="Tahoma"/>
        </w:rPr>
      </w:pPr>
    </w:p>
    <w:p w14:paraId="7E066E54" w14:textId="69F6198D" w:rsidR="00877C2B" w:rsidRDefault="00877C2B" w:rsidP="00877C2B">
      <w:pPr>
        <w:spacing w:after="120"/>
        <w:jc w:val="center"/>
        <w:rPr>
          <w:rFonts w:ascii="Tahoma" w:hAnsi="Tahoma" w:cs="Tahoma"/>
        </w:rPr>
      </w:pPr>
      <w:r w:rsidRPr="00554FF0">
        <w:rPr>
          <w:rFonts w:ascii="Tahoma" w:hAnsi="Tahoma" w:cs="Tahoma"/>
          <w:bCs/>
        </w:rPr>
        <w:t>KDAJ</w:t>
      </w:r>
      <w:r>
        <w:rPr>
          <w:rFonts w:ascii="Tahoma" w:hAnsi="Tahoma" w:cs="Tahoma"/>
          <w:bCs/>
        </w:rPr>
        <w:t>?</w:t>
      </w:r>
      <w:r w:rsidRPr="00CA3393">
        <w:rPr>
          <w:rFonts w:ascii="Tahoma" w:hAnsi="Tahoma" w:cs="Tahoma"/>
          <w:bCs/>
        </w:rPr>
        <w:t xml:space="preserve"> </w:t>
      </w:r>
      <w:r w:rsidRPr="00EA7B1B">
        <w:rPr>
          <w:rFonts w:ascii="Tahoma" w:hAnsi="Tahoma" w:cs="Tahoma"/>
          <w:bCs/>
          <w:color w:val="00596D"/>
        </w:rPr>
        <w:t>ponedeljek, 1. decembra 2025</w:t>
      </w:r>
      <w:r w:rsidRPr="00CA3393">
        <w:rPr>
          <w:rFonts w:ascii="Tahoma" w:hAnsi="Tahoma" w:cs="Tahoma"/>
          <w:bCs/>
        </w:rPr>
        <w:t>, od 1</w:t>
      </w:r>
      <w:r>
        <w:rPr>
          <w:rFonts w:ascii="Tahoma" w:hAnsi="Tahoma" w:cs="Tahoma"/>
          <w:bCs/>
        </w:rPr>
        <w:t>0</w:t>
      </w:r>
      <w:r w:rsidRPr="00CA3393">
        <w:rPr>
          <w:rFonts w:ascii="Tahoma" w:hAnsi="Tahoma" w:cs="Tahoma"/>
          <w:bCs/>
        </w:rPr>
        <w:t>. do 1</w:t>
      </w:r>
      <w:r w:rsidR="004D15A4">
        <w:rPr>
          <w:rFonts w:ascii="Tahoma" w:hAnsi="Tahoma" w:cs="Tahoma"/>
          <w:bCs/>
        </w:rPr>
        <w:t>1</w:t>
      </w:r>
      <w:r w:rsidRPr="00CA3393">
        <w:rPr>
          <w:rFonts w:ascii="Tahoma" w:hAnsi="Tahoma" w:cs="Tahoma"/>
          <w:bCs/>
        </w:rPr>
        <w:t xml:space="preserve">. ure </w:t>
      </w:r>
      <w:r>
        <w:rPr>
          <w:rFonts w:ascii="Tahoma" w:hAnsi="Tahoma" w:cs="Tahoma"/>
          <w:bCs/>
        </w:rPr>
        <w:br/>
      </w:r>
      <w:r w:rsidRPr="00554FF0">
        <w:rPr>
          <w:rFonts w:ascii="Tahoma" w:hAnsi="Tahoma" w:cs="Tahoma"/>
          <w:bCs/>
        </w:rPr>
        <w:t>KJE</w:t>
      </w:r>
      <w:r>
        <w:rPr>
          <w:rFonts w:ascii="Tahoma" w:hAnsi="Tahoma" w:cs="Tahoma"/>
          <w:bCs/>
        </w:rPr>
        <w:t xml:space="preserve">? </w:t>
      </w:r>
      <w:r w:rsidRPr="00CA3393">
        <w:rPr>
          <w:rFonts w:ascii="Tahoma" w:hAnsi="Tahoma" w:cs="Tahoma"/>
          <w:bCs/>
        </w:rPr>
        <w:t xml:space="preserve">preko </w:t>
      </w:r>
      <w:r w:rsidRPr="004D11E6">
        <w:rPr>
          <w:rFonts w:ascii="Tahoma" w:hAnsi="Tahoma" w:cs="Tahoma"/>
          <w:bCs/>
        </w:rPr>
        <w:t>video konferenčnega sistema</w:t>
      </w:r>
      <w:r w:rsidRPr="00EA7B1B">
        <w:rPr>
          <w:rFonts w:ascii="Tahoma" w:hAnsi="Tahoma" w:cs="Tahoma"/>
          <w:bCs/>
          <w:color w:val="00596D"/>
        </w:rPr>
        <w:t xml:space="preserve"> Microsoft Teams </w:t>
      </w:r>
    </w:p>
    <w:p w14:paraId="2C2BFB35" w14:textId="77777777" w:rsidR="00877C2B" w:rsidRDefault="00877C2B" w:rsidP="00877C2B">
      <w:pPr>
        <w:spacing w:after="120"/>
        <w:rPr>
          <w:rFonts w:ascii="Tahoma" w:hAnsi="Tahoma" w:cs="Tahoma"/>
        </w:rPr>
      </w:pPr>
    </w:p>
    <w:p w14:paraId="6E58EF7A" w14:textId="77777777" w:rsidR="00877C2B" w:rsidRPr="00554FF0" w:rsidRDefault="00877C2B" w:rsidP="00877C2B">
      <w:pPr>
        <w:spacing w:after="120"/>
        <w:rPr>
          <w:rFonts w:ascii="Tahoma" w:hAnsi="Tahoma" w:cs="Tahoma"/>
        </w:rPr>
      </w:pPr>
    </w:p>
    <w:p w14:paraId="080ACD91" w14:textId="77777777" w:rsidR="00877C2B" w:rsidRDefault="00877C2B" w:rsidP="00877C2B">
      <w:pPr>
        <w:spacing w:after="0" w:line="245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Seminar je namenjen vsem zainteresiranim gospodarskim subjektom, ki se ukvarjajo</w:t>
      </w:r>
    </w:p>
    <w:p w14:paraId="329074F9" w14:textId="77777777" w:rsidR="00877C2B" w:rsidRDefault="00877C2B" w:rsidP="00877C2B">
      <w:pPr>
        <w:spacing w:after="0" w:line="245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z izvozom blaga z dvojno rabo ter drugim deležnikom, ki bi želeli pridobiti </w:t>
      </w:r>
    </w:p>
    <w:p w14:paraId="0181DD0C" w14:textId="4D1ED2F9" w:rsidR="00877C2B" w:rsidRDefault="00877C2B" w:rsidP="00877C2B">
      <w:pPr>
        <w:spacing w:after="0" w:line="245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podrobnejše informacije o veljavnih predpisih in postopkih.</w:t>
      </w:r>
    </w:p>
    <w:p w14:paraId="6E09C144" w14:textId="77777777" w:rsidR="00877C2B" w:rsidRDefault="00877C2B" w:rsidP="00877C2B">
      <w:pPr>
        <w:spacing w:after="120"/>
        <w:jc w:val="center"/>
        <w:rPr>
          <w:rFonts w:ascii="Tahoma" w:hAnsi="Tahoma" w:cs="Tahoma"/>
        </w:rPr>
      </w:pPr>
    </w:p>
    <w:p w14:paraId="0748387B" w14:textId="77777777" w:rsidR="00877C2B" w:rsidRPr="00EA7B1B" w:rsidRDefault="00877C2B" w:rsidP="00877C2B">
      <w:pPr>
        <w:spacing w:after="120"/>
        <w:jc w:val="center"/>
        <w:rPr>
          <w:rFonts w:ascii="Tahoma" w:hAnsi="Tahoma" w:cs="Tahoma"/>
          <w:color w:val="00596D"/>
        </w:rPr>
      </w:pPr>
      <w:r w:rsidRPr="00EA7B1B">
        <w:rPr>
          <w:rFonts w:ascii="Tahoma" w:hAnsi="Tahoma" w:cs="Tahoma"/>
          <w:color w:val="00596D"/>
        </w:rPr>
        <w:t xml:space="preserve">Prosimo za potrditev vaše udeležbe do 24. novembra 2025 na e-pošto: anja.kelavic@gov.si. </w:t>
      </w:r>
    </w:p>
    <w:p w14:paraId="78AB7F8D" w14:textId="77777777" w:rsidR="00877C2B" w:rsidRPr="00EA7B1B" w:rsidRDefault="00877C2B" w:rsidP="00877C2B">
      <w:pPr>
        <w:spacing w:after="120"/>
        <w:jc w:val="center"/>
        <w:rPr>
          <w:rFonts w:ascii="Tahoma" w:hAnsi="Tahoma" w:cs="Tahoma"/>
          <w:color w:val="00596D"/>
        </w:rPr>
      </w:pPr>
    </w:p>
    <w:p w14:paraId="6D397E49" w14:textId="77777777" w:rsidR="0013501A" w:rsidRDefault="00877C2B" w:rsidP="0013501A">
      <w:pPr>
        <w:spacing w:after="0" w:line="24" w:lineRule="atLeas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Povezava do seminarja na video konferenčnem sistemu bo prijavljenim udeležencem </w:t>
      </w:r>
    </w:p>
    <w:p w14:paraId="66493F41" w14:textId="47178AED" w:rsidR="00877C2B" w:rsidRDefault="00877C2B" w:rsidP="0013501A">
      <w:pPr>
        <w:spacing w:after="0" w:line="24" w:lineRule="atLeas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poslana naknadno </w:t>
      </w:r>
      <w:r w:rsidR="0013501A">
        <w:rPr>
          <w:rFonts w:ascii="Tahoma" w:hAnsi="Tahoma" w:cs="Tahoma"/>
        </w:rPr>
        <w:t>na</w:t>
      </w:r>
      <w:r>
        <w:rPr>
          <w:rFonts w:ascii="Tahoma" w:hAnsi="Tahoma" w:cs="Tahoma"/>
        </w:rPr>
        <w:t xml:space="preserve"> e-</w:t>
      </w:r>
      <w:r w:rsidR="0013501A">
        <w:rPr>
          <w:rFonts w:ascii="Tahoma" w:hAnsi="Tahoma" w:cs="Tahoma"/>
        </w:rPr>
        <w:t>naslov, ki bo naveden pri potrditvi udeležbe</w:t>
      </w:r>
      <w:r>
        <w:rPr>
          <w:rFonts w:ascii="Tahoma" w:hAnsi="Tahoma" w:cs="Tahoma"/>
        </w:rPr>
        <w:t xml:space="preserve">, pred začetkom dogodka. </w:t>
      </w:r>
    </w:p>
    <w:p w14:paraId="123B26CF" w14:textId="77777777" w:rsidR="00877C2B" w:rsidRDefault="00877C2B" w:rsidP="00877C2B">
      <w:pPr>
        <w:spacing w:after="120" w:line="24" w:lineRule="atLeast"/>
        <w:jc w:val="center"/>
        <w:rPr>
          <w:rFonts w:ascii="Tahoma" w:hAnsi="Tahoma" w:cs="Tahoma"/>
        </w:rPr>
      </w:pPr>
    </w:p>
    <w:p w14:paraId="503B8576" w14:textId="77777777" w:rsidR="00877C2B" w:rsidRDefault="00877C2B" w:rsidP="00877C2B">
      <w:pPr>
        <w:spacing w:after="0" w:line="24" w:lineRule="atLeas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V kolikor imate že ob prijavi določena vprašanja na obravnavano tematiko, vas vabimo, </w:t>
      </w:r>
    </w:p>
    <w:p w14:paraId="230C8458" w14:textId="024C9D4F" w:rsidR="00877C2B" w:rsidRPr="00FE16E7" w:rsidRDefault="00877C2B" w:rsidP="00877C2B">
      <w:pPr>
        <w:spacing w:after="0" w:line="24" w:lineRule="atLeas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da jih posredujete skupaj s prijavo, da vam lahko zagotovimo čim bolj celovite odgovore. </w:t>
      </w:r>
    </w:p>
    <w:p w14:paraId="560B9AA1" w14:textId="6F58AD46" w:rsidR="00877C2B" w:rsidRDefault="00877C2B" w:rsidP="00877C2B">
      <w:pPr>
        <w:pStyle w:val="Brezrazmikov"/>
        <w:spacing w:after="120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Prisotnost</w:t>
      </w:r>
      <w:r w:rsidRPr="0038233F">
        <w:rPr>
          <w:rFonts w:ascii="Tahoma" w:hAnsi="Tahoma" w:cs="Tahoma"/>
        </w:rPr>
        <w:t xml:space="preserve"> je brezplačna</w:t>
      </w:r>
      <w:r>
        <w:rPr>
          <w:rFonts w:ascii="Tahoma" w:hAnsi="Tahoma" w:cs="Tahoma"/>
        </w:rPr>
        <w:t>.</w:t>
      </w:r>
    </w:p>
    <w:p w14:paraId="4A9502AE" w14:textId="77777777" w:rsidR="00877C2B" w:rsidRDefault="00877C2B" w:rsidP="00877C2B">
      <w:pPr>
        <w:pStyle w:val="Brezrazmikov"/>
        <w:jc w:val="center"/>
        <w:rPr>
          <w:rFonts w:ascii="Tahoma" w:hAnsi="Tahoma" w:cs="Tahoma"/>
        </w:rPr>
      </w:pPr>
    </w:p>
    <w:p w14:paraId="61B2147A" w14:textId="77777777" w:rsidR="00877C2B" w:rsidRDefault="00877C2B" w:rsidP="00877C2B">
      <w:pPr>
        <w:pStyle w:val="Brezrazmikov"/>
        <w:jc w:val="center"/>
        <w:rPr>
          <w:rFonts w:ascii="Tahoma" w:hAnsi="Tahoma" w:cs="Tahoma"/>
        </w:rPr>
      </w:pPr>
    </w:p>
    <w:p w14:paraId="350A6B3B" w14:textId="393D9BD0" w:rsidR="00877C2B" w:rsidRPr="00EA7B1B" w:rsidRDefault="00877C2B" w:rsidP="00877C2B">
      <w:pPr>
        <w:pStyle w:val="Brezrazmikov"/>
        <w:spacing w:after="120"/>
        <w:jc w:val="center"/>
        <w:rPr>
          <w:rFonts w:ascii="Tahoma" w:hAnsi="Tahoma" w:cs="Tahoma"/>
          <w:color w:val="00596D"/>
        </w:rPr>
      </w:pPr>
      <w:r w:rsidRPr="00EA7B1B">
        <w:rPr>
          <w:rFonts w:ascii="Tahoma" w:hAnsi="Tahoma" w:cs="Tahoma"/>
          <w:color w:val="00596D"/>
        </w:rPr>
        <w:t>Veselimo se vaše udeležbe!</w:t>
      </w:r>
      <w:bookmarkEnd w:id="0"/>
    </w:p>
    <w:p w14:paraId="1C7E77F9" w14:textId="77777777" w:rsidR="00877C2B" w:rsidRPr="00EA7B1B" w:rsidRDefault="00877C2B" w:rsidP="00877C2B">
      <w:pPr>
        <w:pStyle w:val="Brezrazmikov"/>
        <w:spacing w:after="120"/>
        <w:jc w:val="center"/>
        <w:rPr>
          <w:rFonts w:ascii="Tahoma" w:hAnsi="Tahoma" w:cs="Tahoma"/>
          <w:color w:val="00596D"/>
        </w:rPr>
      </w:pPr>
    </w:p>
    <w:p w14:paraId="7D740074" w14:textId="77777777" w:rsidR="0013501A" w:rsidRDefault="0013501A" w:rsidP="00877C2B">
      <w:pPr>
        <w:rPr>
          <w:noProof/>
        </w:rPr>
      </w:pPr>
    </w:p>
    <w:p w14:paraId="0C7AF1D7" w14:textId="1B9EC579" w:rsidR="00877C2B" w:rsidRDefault="00877C2B" w:rsidP="00877C2B">
      <w:r>
        <w:rPr>
          <w:noProof/>
        </w:rPr>
        <w:drawing>
          <wp:inline distT="0" distB="0" distL="0" distR="0" wp14:anchorId="39DD26CF" wp14:editId="40855994">
            <wp:extent cx="7198172" cy="842522"/>
            <wp:effectExtent l="0" t="0" r="3175" b="0"/>
            <wp:docPr id="1365104659" name="Sl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104659" name="Sl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193"/>
                    <a:stretch/>
                  </pic:blipFill>
                  <pic:spPr bwMode="auto">
                    <a:xfrm>
                      <a:off x="0" y="0"/>
                      <a:ext cx="7199630" cy="8426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77C2B" w:rsidSect="00877C2B">
      <w:headerReference w:type="default" r:id="rId9"/>
      <w:pgSz w:w="11906" w:h="16838"/>
      <w:pgMar w:top="284" w:right="284" w:bottom="284" w:left="28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8A44E" w14:textId="77777777" w:rsidR="00877C2B" w:rsidRDefault="00877C2B" w:rsidP="00877C2B">
      <w:pPr>
        <w:spacing w:after="0" w:line="240" w:lineRule="auto"/>
      </w:pPr>
      <w:r>
        <w:separator/>
      </w:r>
    </w:p>
  </w:endnote>
  <w:endnote w:type="continuationSeparator" w:id="0">
    <w:p w14:paraId="24BEB803" w14:textId="77777777" w:rsidR="00877C2B" w:rsidRDefault="00877C2B" w:rsidP="00877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DA0DB" w14:textId="77777777" w:rsidR="00877C2B" w:rsidRDefault="00877C2B" w:rsidP="00877C2B">
      <w:pPr>
        <w:spacing w:after="0" w:line="240" w:lineRule="auto"/>
      </w:pPr>
      <w:r>
        <w:separator/>
      </w:r>
    </w:p>
  </w:footnote>
  <w:footnote w:type="continuationSeparator" w:id="0">
    <w:p w14:paraId="15A3068C" w14:textId="77777777" w:rsidR="00877C2B" w:rsidRDefault="00877C2B" w:rsidP="00877C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7E25D" w14:textId="77777777" w:rsidR="00877C2B" w:rsidRDefault="00877C2B">
    <w:pPr>
      <w:pStyle w:val="Glava"/>
      <w:rPr>
        <w:noProof/>
      </w:rPr>
    </w:pPr>
  </w:p>
  <w:p w14:paraId="072DB52C" w14:textId="7B9CDDC3" w:rsidR="00877C2B" w:rsidRDefault="00877C2B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C2B"/>
    <w:rsid w:val="000A5AF9"/>
    <w:rsid w:val="000B6308"/>
    <w:rsid w:val="0013501A"/>
    <w:rsid w:val="00401F5B"/>
    <w:rsid w:val="004C43EC"/>
    <w:rsid w:val="004D15A4"/>
    <w:rsid w:val="00656544"/>
    <w:rsid w:val="00877C2B"/>
    <w:rsid w:val="008B6EFB"/>
    <w:rsid w:val="00942730"/>
    <w:rsid w:val="00976B70"/>
    <w:rsid w:val="00A36CDF"/>
    <w:rsid w:val="00A41386"/>
    <w:rsid w:val="00A929A0"/>
    <w:rsid w:val="00AF0F68"/>
    <w:rsid w:val="00CA40DA"/>
    <w:rsid w:val="00E767A1"/>
    <w:rsid w:val="00EA7B1B"/>
    <w:rsid w:val="00FF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A81DE0"/>
  <w15:chartTrackingRefBased/>
  <w15:docId w15:val="{53468E94-7EEB-40D9-BABE-5C24B6C01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877C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77C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77C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77C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77C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77C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77C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77C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77C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77C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77C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77C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77C2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77C2B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77C2B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77C2B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77C2B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77C2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877C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877C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77C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877C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877C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877C2B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877C2B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877C2B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77C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77C2B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77C2B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877C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77C2B"/>
  </w:style>
  <w:style w:type="paragraph" w:styleId="Noga">
    <w:name w:val="footer"/>
    <w:basedOn w:val="Navaden"/>
    <w:link w:val="NogaZnak"/>
    <w:uiPriority w:val="99"/>
    <w:unhideWhenUsed/>
    <w:rsid w:val="00877C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77C2B"/>
  </w:style>
  <w:style w:type="paragraph" w:styleId="Brezrazmikov">
    <w:name w:val="No Spacing"/>
    <w:uiPriority w:val="1"/>
    <w:qFormat/>
    <w:rsid w:val="00877C2B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F56EC1B-AF3F-497F-A00E-4EC67322C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172</Words>
  <Characters>983</Characters>
  <Application>Microsoft Office Word</Application>
  <DocSecurity>8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Kelavić</dc:creator>
  <cp:keywords/>
  <dc:description/>
  <cp:lastModifiedBy>Mirjam Zdovc</cp:lastModifiedBy>
  <cp:revision>4</cp:revision>
  <dcterms:created xsi:type="dcterms:W3CDTF">2025-11-17T13:15:00Z</dcterms:created>
  <dcterms:modified xsi:type="dcterms:W3CDTF">2025-11-17T13:25:00Z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2c79bc8-8cf9-44a0-9a8f-3518a397be63_Enabled">
    <vt:lpwstr>true</vt:lpwstr>
  </property>
  <property fmtid="{D5CDD505-2E9C-101B-9397-08002B2CF9AE}" pid="3" name="MSIP_Label_d2c79bc8-8cf9-44a0-9a8f-3518a397be63_SetDate">
    <vt:lpwstr>2025-11-17T13:19:50Z</vt:lpwstr>
  </property>
  <property fmtid="{D5CDD505-2E9C-101B-9397-08002B2CF9AE}" pid="4" name="MSIP_Label_d2c79bc8-8cf9-44a0-9a8f-3518a397be63_Method">
    <vt:lpwstr>Privileged</vt:lpwstr>
  </property>
  <property fmtid="{D5CDD505-2E9C-101B-9397-08002B2CF9AE}" pid="5" name="MSIP_Label_d2c79bc8-8cf9-44a0-9a8f-3518a397be63_Name">
    <vt:lpwstr>defa4170-0d19-0005-0001-bc88714345d2</vt:lpwstr>
  </property>
  <property fmtid="{D5CDD505-2E9C-101B-9397-08002B2CF9AE}" pid="6" name="MSIP_Label_d2c79bc8-8cf9-44a0-9a8f-3518a397be63_SiteId">
    <vt:lpwstr>49fad77b-acc0-4d52-a56e-97109d9cdc3b</vt:lpwstr>
  </property>
  <property fmtid="{D5CDD505-2E9C-101B-9397-08002B2CF9AE}" pid="7" name="MSIP_Label_d2c79bc8-8cf9-44a0-9a8f-3518a397be63_ActionId">
    <vt:lpwstr>66448f14-cd96-4e01-91c5-e66a3929ca80</vt:lpwstr>
  </property>
  <property fmtid="{D5CDD505-2E9C-101B-9397-08002B2CF9AE}" pid="8" name="MSIP_Label_d2c79bc8-8cf9-44a0-9a8f-3518a397be63_ContentBits">
    <vt:lpwstr>0</vt:lpwstr>
  </property>
  <property fmtid="{D5CDD505-2E9C-101B-9397-08002B2CF9AE}" pid="9" name="MSIP_Label_d2c79bc8-8cf9-44a0-9a8f-3518a397be63_Tag">
    <vt:lpwstr>10, 0, 1, 1</vt:lpwstr>
  </property>
</Properties>
</file>