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85"/>
        <w:gridCol w:w="4645"/>
      </w:tblGrid>
      <w:tr w:rsidR="00473682" w:rsidRPr="00526B9D" w14:paraId="03168FED" w14:textId="77777777" w:rsidTr="00526B9D">
        <w:trPr>
          <w:trHeight w:val="16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1A06" w14:textId="77777777" w:rsidR="00473682" w:rsidRPr="00526B9D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bookmarkStart w:id="0" w:name="_Hlk107907275"/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ROKODELSKA PANOGA</w:t>
            </w:r>
          </w:p>
        </w:tc>
        <w:tc>
          <w:tcPr>
            <w:tcW w:w="46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5262F" w14:textId="27C561EB" w:rsidR="00473682" w:rsidRPr="00526B9D" w:rsidRDefault="00E930F5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bCs/>
                <w:color w:val="833C0B" w:themeColor="accent2" w:themeShade="80"/>
                <w:sz w:val="20"/>
                <w:szCs w:val="20"/>
                <w:lang w:eastAsia="sl-SI"/>
              </w:rPr>
            </w:pPr>
            <w:r w:rsidRPr="00526B9D">
              <w:rPr>
                <w:rFonts w:ascii="Open Sans" w:hAnsi="Open Sans" w:cs="Open Sans"/>
                <w:b/>
                <w:bCs/>
                <w:color w:val="833C0B" w:themeColor="accent2" w:themeShade="80"/>
                <w:sz w:val="20"/>
                <w:szCs w:val="20"/>
                <w:shd w:val="clear" w:color="auto" w:fill="FFFFFF"/>
              </w:rPr>
              <w:t>P</w:t>
            </w:r>
            <w:r w:rsidR="00EA296E" w:rsidRPr="00526B9D">
              <w:rPr>
                <w:rFonts w:ascii="Open Sans" w:hAnsi="Open Sans" w:cs="Open Sans"/>
                <w:b/>
                <w:bCs/>
                <w:color w:val="833C0B" w:themeColor="accent2" w:themeShade="80"/>
                <w:sz w:val="20"/>
                <w:szCs w:val="20"/>
                <w:shd w:val="clear" w:color="auto" w:fill="FFFFFF"/>
              </w:rPr>
              <w:t>asarstvo</w:t>
            </w:r>
          </w:p>
        </w:tc>
      </w:tr>
      <w:tr w:rsidR="00473682" w:rsidRPr="00526B9D" w14:paraId="15B45EC4" w14:textId="77777777" w:rsidTr="00526B9D">
        <w:trPr>
          <w:trHeight w:val="15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21CB6" w14:textId="0FF07819" w:rsidR="00473682" w:rsidRPr="00526B9D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POVZETEK </w:t>
            </w:r>
          </w:p>
        </w:tc>
      </w:tr>
      <w:tr w:rsidR="00473682" w:rsidRPr="00526B9D" w14:paraId="1052A38A" w14:textId="77777777" w:rsidTr="00526B9D">
        <w:trPr>
          <w:trHeight w:val="721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4475D" w14:textId="5A700F85" w:rsidR="00EA296E" w:rsidRPr="00526B9D" w:rsidRDefault="00E930F5" w:rsidP="00441A60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>P</w:t>
            </w:r>
            <w:r w:rsidR="00EA296E" w:rsidRPr="00526B9D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asarstvo </w:t>
            </w:r>
            <w:r w:rsidR="00AD3440" w:rsidRPr="00526B9D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je </w:t>
            </w:r>
            <w:r w:rsidR="00D61753" w:rsidRPr="00526B9D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umetnostna </w:t>
            </w:r>
            <w:r w:rsidR="00AD3440" w:rsidRPr="00526B9D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obrt, ki se ukvarja z </w:t>
            </w:r>
            <w:r w:rsidR="0012183D" w:rsidRPr="00526B9D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(umetniškim) </w:t>
            </w:r>
            <w:r w:rsidR="00D61753" w:rsidRPr="00526B9D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oblikovanjem in obdelovanjem predvsem </w:t>
            </w:r>
            <w:r w:rsidR="0012183D" w:rsidRPr="00526B9D">
              <w:rPr>
                <w:rFonts w:ascii="Open Sans" w:hAnsi="Open Sans" w:cs="Open Sans"/>
                <w:color w:val="202122"/>
                <w:sz w:val="20"/>
                <w:szCs w:val="20"/>
                <w:shd w:val="clear" w:color="auto" w:fill="FFFFFF"/>
              </w:rPr>
              <w:t xml:space="preserve">neplemenitih kovin. Ob tem obrtnik uporablja različne tehnologije obdelave, materiale in krasilne tehnike. </w:t>
            </w:r>
            <w:r w:rsidR="0012183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Pasarstvo je tesno povezano</w:t>
            </w:r>
            <w:r w:rsidR="00D61753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 zlatarstvom, saj so prvotno</w:t>
            </w:r>
            <w:r w:rsidR="0012183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opravljali pasarska dela zlatarji. Z razvojem se je panoga osamosvojila in postala samostojna.</w:t>
            </w:r>
          </w:p>
        </w:tc>
      </w:tr>
      <w:tr w:rsidR="00473682" w:rsidRPr="00526B9D" w14:paraId="5A81AEBD" w14:textId="77777777" w:rsidTr="00526B9D">
        <w:trPr>
          <w:trHeight w:val="306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8960F" w14:textId="7101BE3C" w:rsidR="00473682" w:rsidRPr="00526B9D" w:rsidRDefault="00473682" w:rsidP="00526B9D">
            <w:pPr>
              <w:spacing w:after="0" w:line="240" w:lineRule="auto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OPIS PANOGE </w:t>
            </w:r>
          </w:p>
        </w:tc>
      </w:tr>
      <w:tr w:rsidR="00473682" w:rsidRPr="00526B9D" w14:paraId="0B330F84" w14:textId="77777777" w:rsidTr="00526B9D">
        <w:trPr>
          <w:trHeight w:val="458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8F603" w14:textId="6AEBEFD8" w:rsidR="00E930F5" w:rsidRDefault="00E930F5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asarstvo je</w:t>
            </w:r>
            <w:r w:rsidR="005A562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izšlo iz zlatarstva, saj so prvotno, t</w:t>
            </w:r>
            <w:r w:rsidR="00D66333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j.</w:t>
            </w:r>
            <w:r w:rsidR="005A562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v srednjem veku in kasneje, opravljali pasarska dela zlatarji. </w:t>
            </w:r>
            <w:r w:rsidR="00F00B5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Z razvojem se je panoga osamosvojila in postala samostojna. </w:t>
            </w:r>
          </w:p>
          <w:p w14:paraId="785D1F89" w14:textId="77777777" w:rsidR="00526B9D" w:rsidRPr="00526B9D" w:rsidRDefault="00526B9D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216CC8D5" w14:textId="278FC488" w:rsidR="00EA296E" w:rsidRDefault="00E930F5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</w:t>
            </w:r>
            <w:r w:rsidR="00F00B5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asarstvo</w:t>
            </w:r>
            <w:r w:rsidR="005A562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je 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bil</w:t>
            </w:r>
            <w:r w:rsidR="005A562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7F5D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v preteklosti zelo pomembna</w:t>
            </w:r>
            <w:r w:rsidR="003913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12183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umetn</w:t>
            </w:r>
            <w:r w:rsidR="00D61753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ostna</w:t>
            </w:r>
            <w:r w:rsidR="0012183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obrt z unikatno oblikovanimi in izdelanimi izdelki. 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</w:t>
            </w:r>
            <w:r w:rsidR="005A562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asar z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a vsak </w:t>
            </w:r>
            <w:r w:rsidR="0012183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predmet</w:t>
            </w:r>
            <w:r w:rsidR="00F00B5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najprej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5A562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izdela 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šablono ali model, po katerem naredi izdelek. Njegova orodja so preprosta</w:t>
            </w:r>
            <w:r w:rsidR="00F00B5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: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različno velike in </w:t>
            </w:r>
            <w:r w:rsidR="005A562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zašiljene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klešče, škarje različnih velikosti, različna kladiva</w:t>
            </w:r>
            <w:r w:rsidR="005A562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dleta, pile, žage za kovino</w:t>
            </w:r>
            <w:r w:rsidR="00AB645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; z 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ognj</w:t>
            </w:r>
            <w:r w:rsidR="00AB645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em pa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greje in oblikuje kovino.</w:t>
            </w:r>
            <w:r w:rsidR="00F00B5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7F5D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Kot osnovni material </w:t>
            </w:r>
            <w:r w:rsidR="00D66333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uporablja</w:t>
            </w:r>
            <w:r w:rsidR="007F5D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železo, baker in njegove zlitine, medenino in bron</w:t>
            </w:r>
            <w:r w:rsidR="00D710A2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aluminij, lahko pa tudi</w:t>
            </w:r>
            <w:r w:rsidR="003913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D710A2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zlato, srebro. N</w:t>
            </w:r>
            <w:r w:rsidR="007F5D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ajpogosteje je uporabljena medenina, zlitina bakra in cinka, saj </w:t>
            </w:r>
            <w:r w:rsidR="00D710A2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je lahka za obdelavo in </w:t>
            </w:r>
            <w:r w:rsidR="007F5D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ima zaradi podobnosti</w:t>
            </w:r>
            <w:r w:rsidR="00D710A2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 zlatom močan estetski učinek. Veliko izdelkov je tudi iz</w:t>
            </w:r>
            <w:r w:rsidR="007F5D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="00D710A2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tombaka</w:t>
            </w:r>
            <w:proofErr w:type="spellEnd"/>
            <w:r w:rsidR="00D710A2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– mehke medenine z majhnim odstotkom cinka. 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Na splošno se uporablja vse barvne kovine, </w:t>
            </w:r>
            <w:r w:rsidR="0012183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primarno </w:t>
            </w:r>
            <w:r w:rsidR="007F5D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so 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v</w:t>
            </w:r>
            <w:r w:rsidR="003913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obliki različno velikih palic ali različno velikih plošč.</w:t>
            </w:r>
          </w:p>
          <w:p w14:paraId="51734F53" w14:textId="77777777" w:rsidR="00526B9D" w:rsidRPr="00526B9D" w:rsidRDefault="00526B9D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64885BF2" w14:textId="4FB70CA7" w:rsidR="00EA296E" w:rsidRDefault="00D710A2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Pasar pri svojem delu uporablja</w:t>
            </w:r>
            <w:r w:rsidR="00D61753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hladne (valjanje, vlečenje, tolčenje) in tople (vlivanje, kovanje) postopke obdelave kovin. Precej postopkov je podobnih zlatarskim tehnikam obdelave, razlikujejo se v uporabi manj dragocenega materiala.</w:t>
            </w:r>
            <w:r w:rsidR="00D61753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Pasar lahko predmete tudi pozlati ali posrebri. </w:t>
            </w:r>
          </w:p>
          <w:p w14:paraId="3C6D32EB" w14:textId="77777777" w:rsidR="00526B9D" w:rsidRPr="00526B9D" w:rsidRDefault="00526B9D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153C786C" w14:textId="3CD1D54E" w:rsidR="00F243ED" w:rsidRPr="00526B9D" w:rsidRDefault="00D61753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Pasarski izdelki so različni. To so</w:t>
            </w:r>
            <w:r w:rsidR="003D571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okrasni predmeti za potrebe bivalnih in javnih prostorov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:</w:t>
            </w:r>
            <w:r w:rsidR="003913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3D571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lestenci, različna svetila, ograje, svečniki, okvirji, prostostoječi obešalniki,</w:t>
            </w:r>
            <w:r w:rsidR="003913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3D571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 pasarskimi elementi dodelano pohištvo in drugi uporabni izdelki. Pomemben sklop prepoznavnih pasarskih izdelkov predstavlja cerkveno</w:t>
            </w:r>
            <w:r w:rsidR="00F243E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3D571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posodje</w:t>
            </w:r>
            <w:r w:rsidR="00F243E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(monštranca, ciborij</w:t>
            </w:r>
            <w:r w:rsidR="003D571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). </w:t>
            </w:r>
            <w:r w:rsidR="00F243E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V preteklosti so pasarji izdelovali tudi sklepance –</w:t>
            </w:r>
            <w:r w:rsidR="005A4EC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F243E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pasove iz večjih kovinskih ploščic.</w:t>
            </w:r>
          </w:p>
          <w:p w14:paraId="1E85D461" w14:textId="77777777" w:rsidR="005A4EC5" w:rsidRPr="00526B9D" w:rsidRDefault="005A4EC5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74EDADF1" w14:textId="44472974" w:rsidR="005A4EC5" w:rsidRDefault="005A4EC5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Ob sodelovanju z arhitekti, </w:t>
            </w:r>
            <w:r w:rsidR="00AB645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 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slovenskim mojstrom 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Jožetom Plečnikom in </w:t>
            </w:r>
            <w:r w:rsidR="00AB645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z 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drugimi, so postali izdelki slovenskih pasarje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v vrhunske rokodelske stvaritve. S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vetovno znani so njegovi sakralni predmeti, ki so jih pogosto izdelali v pasarskih delavnicah, tudi v</w:t>
            </w:r>
            <w:r w:rsidR="00D61753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še delujoči ljubljanski pasarski delavnici bratov Žmuc in pasarski delavnici Pirnat. </w:t>
            </w:r>
          </w:p>
          <w:p w14:paraId="790E16F0" w14:textId="77777777" w:rsidR="00526B9D" w:rsidRPr="00526B9D" w:rsidRDefault="00526B9D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7626FD54" w14:textId="77777777" w:rsidR="00473682" w:rsidRDefault="00E930F5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asarjev danes primanjkuje, </w:t>
            </w:r>
            <w:r w:rsidR="00A1647C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nekateri mojstri še izdelujejo in obnavljajo 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pasarske izdelke na star način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znanja pa so pomembna tudi pri nekaterih drugih poklicih (restavratorji).</w:t>
            </w:r>
            <w:r w:rsidR="00A1647C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Specializirani so za izdelavo opreme za cerkve in sakralne objekte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ter</w:t>
            </w:r>
            <w:r w:rsidR="0012183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cerkvenega posodja, </w:t>
            </w:r>
            <w:r w:rsidR="003D571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reprezentančnih objektov</w:t>
            </w:r>
            <w:r w:rsidR="00A1647C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gostinsk</w:t>
            </w:r>
            <w:r w:rsidR="003D571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ih lokalov, hotelov, šol, pisarn in zasebnih domov</w:t>
            </w:r>
            <w:r w:rsidR="00A1647C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. Pomembno vlogo imajo tudi pri obnovi in dodelavi </w:t>
            </w:r>
            <w:r w:rsidR="000B3C0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objektov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</w:t>
            </w:r>
            <w:r w:rsidR="00A1647C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opreme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 muzejskih predmetov, ki jih</w:t>
            </w:r>
            <w:r w:rsidR="00A1647C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je 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treba</w:t>
            </w:r>
            <w:r w:rsidR="00A1647C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restavrirati.</w:t>
            </w:r>
            <w:r w:rsidR="00A1647C" w:rsidRPr="00526B9D">
              <w:rPr>
                <w:rFonts w:ascii="Open Sans" w:hAnsi="Open Sans" w:cs="Open Sans"/>
                <w:color w:val="000000"/>
              </w:rPr>
              <w:t xml:space="preserve"> </w:t>
            </w:r>
            <w:r w:rsidR="00D61753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Pokrajinski muzej Maribor upravlja s pasarsko delavnico Tratnik in situ v Mariboru, celotna oprema lokala je del zbirke Tehniškega muzeja Slovenije.</w:t>
            </w:r>
          </w:p>
          <w:p w14:paraId="0FBBCBFE" w14:textId="77777777" w:rsidR="00526B9D" w:rsidRDefault="00526B9D" w:rsidP="00441A6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38936FC1" w14:textId="50D17D2B" w:rsidR="00526B9D" w:rsidRPr="00526B9D" w:rsidRDefault="00526B9D" w:rsidP="00441A60">
            <w:pPr>
              <w:spacing w:after="0" w:line="240" w:lineRule="auto"/>
              <w:jc w:val="both"/>
              <w:rPr>
                <w:rFonts w:ascii="Open Sans" w:hAnsi="Open Sans" w:cs="Open Sans"/>
                <w:color w:val="000000"/>
              </w:rPr>
            </w:pPr>
          </w:p>
        </w:tc>
      </w:tr>
      <w:tr w:rsidR="00473682" w:rsidRPr="00526B9D" w14:paraId="75C32A3A" w14:textId="77777777" w:rsidTr="00526B9D">
        <w:trPr>
          <w:trHeight w:val="269"/>
        </w:trPr>
        <w:tc>
          <w:tcPr>
            <w:tcW w:w="903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6EA9C" w14:textId="2C92E030" w:rsidR="00473682" w:rsidRPr="00526B9D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 xml:space="preserve">EVALVACIJA PANOGE </w:t>
            </w:r>
          </w:p>
        </w:tc>
      </w:tr>
      <w:tr w:rsidR="00473682" w:rsidRPr="00526B9D" w14:paraId="7730F864" w14:textId="77777777" w:rsidTr="00526B9D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2C4B8" w14:textId="77777777" w:rsidR="00473682" w:rsidRPr="00526B9D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rokodelskih in obrtniških znanj, spretnosti in veščin </w:t>
            </w:r>
          </w:p>
          <w:p w14:paraId="096BD990" w14:textId="328D7BEF" w:rsidR="00473682" w:rsidRPr="00526B9D" w:rsidRDefault="00473682" w:rsidP="00473682">
            <w:pPr>
              <w:spacing w:after="0" w:line="240" w:lineRule="auto"/>
              <w:jc w:val="both"/>
              <w:rPr>
                <w:rFonts w:ascii="Open Sans" w:eastAsia="Arial" w:hAnsi="Open Sans" w:cs="Open Sans"/>
                <w:bCs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986106E" w14:textId="3741B1D1" w:rsidR="00473682" w:rsidRPr="00526B9D" w:rsidRDefault="00C33130" w:rsidP="00526B9D">
            <w:pPr>
              <w:spacing w:after="0" w:line="240" w:lineRule="auto"/>
              <w:jc w:val="both"/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sz w:val="20"/>
                <w:szCs w:val="20"/>
                <w:lang w:eastAsia="sl-SI"/>
              </w:rPr>
              <w:t xml:space="preserve">Pasarsko delo združuje znanja obdelave kovin in smisel za oblikovanje ter arhitekturo. 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Za obvladovanje te panoge 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so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potrebn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i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fin</w:t>
            </w:r>
            <w:r w:rsidR="006269C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motorika, smisel za risanje in oblikovanje, branje načrtov arhitektov, predvsem pa potrpežljivost pri delu.</w:t>
            </w:r>
            <w:r w:rsidR="006269C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0B3C0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V formalnem izobraževanju obstaja program oblikovalec kovin. </w:t>
            </w:r>
          </w:p>
        </w:tc>
      </w:tr>
      <w:tr w:rsidR="00473682" w:rsidRPr="00526B9D" w14:paraId="5D0BD473" w14:textId="77777777" w:rsidTr="00526B9D">
        <w:trPr>
          <w:trHeight w:val="484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60984" w14:textId="77777777" w:rsidR="00473682" w:rsidRPr="00526B9D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ohranjanja regionalnih razpoznavnosti in kultur, varstva in bogatenja kulturne dediščine</w:t>
            </w:r>
          </w:p>
          <w:p w14:paraId="5E97EA16" w14:textId="78D83D30" w:rsidR="00473682" w:rsidRPr="00526B9D" w:rsidRDefault="00473682" w:rsidP="00473682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04FC45BB" w14:textId="68498D89" w:rsidR="00473682" w:rsidRPr="00526B9D" w:rsidRDefault="00EA296E" w:rsidP="00526B9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Panoga še ni vpisana v </w:t>
            </w:r>
            <w:r w:rsidR="006269C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nacionalni 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</w:t>
            </w:r>
            <w:r w:rsidR="006269C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egister nesnovne kulturne dediščine.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Nosilcev,</w:t>
            </w:r>
            <w:r w:rsidR="006269C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t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j. 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pasarjev, ki delajo na tradicionalen način</w:t>
            </w:r>
            <w:r w:rsidR="006269C7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je zelo malo, zato so znanja ogrožena. </w:t>
            </w:r>
          </w:p>
        </w:tc>
      </w:tr>
      <w:tr w:rsidR="00EA296E" w:rsidRPr="00526B9D" w14:paraId="273588DE" w14:textId="77777777" w:rsidTr="00526B9D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E21E7D" w14:textId="77777777" w:rsidR="00EA296E" w:rsidRPr="00526B9D" w:rsidRDefault="00EA296E" w:rsidP="00EA296E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identitete in prepoznavnosti </w:t>
            </w:r>
          </w:p>
          <w:p w14:paraId="62B86BAA" w14:textId="1AB05193" w:rsidR="00EA296E" w:rsidRPr="00526B9D" w:rsidRDefault="00EA296E" w:rsidP="00EA296E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7F28261D" w14:textId="55160C33" w:rsidR="00EA296E" w:rsidRDefault="00E930F5" w:rsidP="00526B9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asarji </w:t>
            </w:r>
            <w:r w:rsidR="000B3C0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med seboj 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niso povezani</w:t>
            </w:r>
            <w:r w:rsidR="00C33130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saj jih je </w:t>
            </w:r>
            <w:r w:rsidR="000B3C0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malo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</w:t>
            </w:r>
            <w:r w:rsidR="000B3C0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56090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Promocija poteka prek rokodelskih centrov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na različnih dogodkih in </w:t>
            </w:r>
            <w:r w:rsidR="0056090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v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medijih.</w:t>
            </w:r>
          </w:p>
          <w:p w14:paraId="49DEDF16" w14:textId="77777777" w:rsidR="00526B9D" w:rsidRPr="00526B9D" w:rsidRDefault="00526B9D" w:rsidP="00526B9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580732D2" w14:textId="797144E4" w:rsidR="006269C7" w:rsidRPr="00526B9D" w:rsidRDefault="006269C7" w:rsidP="00526B9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Panoga je pomembna za obnovo sakralnih in drugih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kulturno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-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umetniških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izdelkov </w:t>
            </w:r>
            <w:r w:rsidR="0056090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ter s tem za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ohranjanje</w:t>
            </w:r>
            <w:r w:rsidR="0056090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slovenske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kulturne dediščine.</w:t>
            </w:r>
          </w:p>
        </w:tc>
      </w:tr>
      <w:tr w:rsidR="00473682" w:rsidRPr="00526B9D" w14:paraId="3B5EF15E" w14:textId="77777777" w:rsidTr="00526B9D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079AD" w14:textId="77777777" w:rsidR="00473682" w:rsidRPr="00526B9D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družbenega in gospodarskega napredka</w:t>
            </w:r>
          </w:p>
          <w:p w14:paraId="17D8B133" w14:textId="32507E9D" w:rsidR="00473682" w:rsidRPr="00526B9D" w:rsidRDefault="00473682" w:rsidP="00473682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6F12B2B6" w14:textId="704E788E" w:rsidR="00473682" w:rsidRPr="00526B9D" w:rsidRDefault="0056090B" w:rsidP="00526B9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Tehnike</w:t>
            </w:r>
            <w:r w:rsidR="00C33130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obdelave kovin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ostajajo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tradicionaln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, 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izdelki zahtevajo veliko preciznosti, načrtovanja in ročnega dela. Nekatera orodja, ki 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jih uporabljajo pasarji,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npr. za rezanje ali segrevanje kovin, so postala sodobnejša. P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anoga ima</w:t>
            </w:r>
            <w:r w:rsidR="00391315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poseben pomen v sodobni družbi, saj 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lahko s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svojo enkratno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stjo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pri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speva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tudi k sodobnemu oblikovanju kovin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in sodobnemu rokodelstvu.</w:t>
            </w:r>
          </w:p>
        </w:tc>
      </w:tr>
      <w:tr w:rsidR="00473682" w:rsidRPr="00526B9D" w14:paraId="46551BA7" w14:textId="77777777" w:rsidTr="00526B9D">
        <w:trPr>
          <w:trHeight w:val="900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0A3A" w14:textId="77777777" w:rsidR="00473682" w:rsidRPr="00526B9D" w:rsidRDefault="00473682" w:rsidP="00473682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>Vidik učinkov na medgeneracijsko povezovanje in vseživljenjsko učenje</w:t>
            </w:r>
          </w:p>
          <w:p w14:paraId="5C5FB8DC" w14:textId="062131AD" w:rsidR="00473682" w:rsidRPr="00526B9D" w:rsidRDefault="00473682" w:rsidP="00473682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5F43C7CE" w14:textId="74C2D6AA" w:rsidR="00473682" w:rsidRPr="00526B9D" w:rsidRDefault="00EA296E" w:rsidP="00526B9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Do medgeneracijskega prenosa prihaja l</w:t>
            </w:r>
            <w:r w:rsidR="0056090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e znotraj družinskih podjetij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 Samostojen poklic pasarja ne obst</w:t>
            </w:r>
            <w:r w:rsidR="0056090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a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ja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več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mo</w:t>
            </w:r>
            <w:r w:rsidR="003E1EE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goča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pa je hitrejša priučitev različnih kovinarskih poklicev.</w:t>
            </w:r>
            <w:r w:rsidR="0056090B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Dejavnost nima izrazitega povezovalnega elementa, saj gre za obrtno dejavnost. </w:t>
            </w:r>
          </w:p>
        </w:tc>
      </w:tr>
      <w:tr w:rsidR="00EA296E" w:rsidRPr="00526B9D" w14:paraId="0EDF9717" w14:textId="77777777" w:rsidTr="00526B9D">
        <w:trPr>
          <w:trHeight w:val="15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89BA" w14:textId="77777777" w:rsidR="00EA296E" w:rsidRPr="00526B9D" w:rsidRDefault="00EA296E" w:rsidP="00EA296E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t xml:space="preserve">Vidik učinkov na turizem </w:t>
            </w:r>
          </w:p>
          <w:p w14:paraId="79D67198" w14:textId="057567B1" w:rsidR="00EA296E" w:rsidRPr="00526B9D" w:rsidRDefault="00EA296E" w:rsidP="007F5D15">
            <w:pPr>
              <w:spacing w:after="0" w:line="240" w:lineRule="auto"/>
              <w:jc w:val="both"/>
              <w:rPr>
                <w:rFonts w:ascii="Open Sans" w:eastAsia="Arial" w:hAnsi="Open Sans" w:cs="Open Sans"/>
                <w:b/>
                <w:i/>
                <w:iCs/>
                <w:sz w:val="20"/>
                <w:szCs w:val="20"/>
                <w:lang w:eastAsia="sl-SI"/>
              </w:rPr>
            </w:pPr>
          </w:p>
        </w:tc>
        <w:tc>
          <w:tcPr>
            <w:tcW w:w="4645" w:type="dxa"/>
          </w:tcPr>
          <w:p w14:paraId="20A6F723" w14:textId="427B75CA" w:rsidR="00EA296E" w:rsidRDefault="00EA296E" w:rsidP="00526B9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Dejavnost ni neposredno vpeta v turistično dejavnost, je pa posredno, saj je večina lestencev in drugega okrasja v cerkvah delo pasarjev.</w:t>
            </w:r>
            <w:r w:rsidR="00B63AF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Z njihovimi izdelki so opremljeni 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tudi drugi javni prostori.</w:t>
            </w:r>
            <w:r w:rsidR="00B63AFD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</w:t>
            </w:r>
          </w:p>
          <w:p w14:paraId="1562AC37" w14:textId="77777777" w:rsidR="00526B9D" w:rsidRPr="00526B9D" w:rsidRDefault="00526B9D" w:rsidP="00526B9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32D0C9EF" w14:textId="0FF68E8D" w:rsidR="00C33130" w:rsidRPr="00526B9D" w:rsidRDefault="00C33130" w:rsidP="00526B9D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Pokrajinski muzej Maribor upravlja s pasarsko delavnico Tratnik in situ, 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ki je na ogled za 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lastRenderedPageBreak/>
              <w:t xml:space="preserve">obiskovalce, 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oprema je del zbirke Tehniškega muzeja Slovenije.</w:t>
            </w:r>
          </w:p>
        </w:tc>
      </w:tr>
      <w:tr w:rsidR="00EA296E" w:rsidRPr="00526B9D" w14:paraId="33F8B413" w14:textId="77777777" w:rsidTr="00526B9D">
        <w:trPr>
          <w:trHeight w:val="458"/>
        </w:trPr>
        <w:tc>
          <w:tcPr>
            <w:tcW w:w="43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8DA" w14:textId="77777777" w:rsidR="00EA296E" w:rsidRPr="00526B9D" w:rsidRDefault="00EA296E" w:rsidP="00EA296E">
            <w:pPr>
              <w:spacing w:after="0" w:line="240" w:lineRule="auto"/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Arial" w:hAnsi="Open Sans" w:cs="Open Sans"/>
                <w:b/>
                <w:sz w:val="20"/>
                <w:szCs w:val="20"/>
                <w:lang w:eastAsia="sl-SI"/>
              </w:rPr>
              <w:lastRenderedPageBreak/>
              <w:t>Viri in literatura</w:t>
            </w:r>
          </w:p>
        </w:tc>
        <w:tc>
          <w:tcPr>
            <w:tcW w:w="4645" w:type="dxa"/>
          </w:tcPr>
          <w:p w14:paraId="4E347EEF" w14:textId="2499308F" w:rsidR="00EA296E" w:rsidRPr="00526B9D" w:rsidRDefault="001538A1" w:rsidP="00EA296E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Rokodelci in umetniki,</w:t>
            </w:r>
            <w:r w:rsidR="00EA296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 Branka Bizjan, Alenka Kociper, Agencija Baribal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, 2012.</w:t>
            </w:r>
          </w:p>
          <w:p w14:paraId="15433E19" w14:textId="77777777" w:rsidR="00E930F5" w:rsidRPr="00526B9D" w:rsidRDefault="00E930F5" w:rsidP="00EA296E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53D2FD14" w14:textId="6326620E" w:rsidR="00EA296E" w:rsidRPr="00526B9D" w:rsidRDefault="00EA296E" w:rsidP="00EA296E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 xml:space="preserve">Janez Vidic, </w:t>
            </w:r>
            <w:proofErr w:type="spellStart"/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kovinopasar</w:t>
            </w:r>
            <w:proofErr w:type="spellEnd"/>
            <w:r w:rsidR="00AB645E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.</w:t>
            </w:r>
          </w:p>
          <w:p w14:paraId="285DF440" w14:textId="77777777" w:rsidR="00C814DB" w:rsidRPr="00526B9D" w:rsidRDefault="00C814DB" w:rsidP="00EA296E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143250FD" w14:textId="2EDA54D8" w:rsidR="00375895" w:rsidRPr="00526B9D" w:rsidRDefault="00375895" w:rsidP="00EA296E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Marjetica Simoniti, Zakladi slovenskih cerkva: zlatarska ume</w:t>
            </w:r>
            <w:r w:rsidR="001538A1"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tnost in obrt, r. k., Ljubljana</w:t>
            </w: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: Narodna galerija, 1999.</w:t>
            </w:r>
          </w:p>
          <w:p w14:paraId="6959B600" w14:textId="77777777" w:rsidR="00F243ED" w:rsidRPr="00526B9D" w:rsidRDefault="00F243ED" w:rsidP="00EA296E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</w:p>
          <w:p w14:paraId="00CC2D76" w14:textId="42F03C0C" w:rsidR="00F243ED" w:rsidRPr="00526B9D" w:rsidRDefault="00F243ED" w:rsidP="00EA296E">
            <w:pPr>
              <w:spacing w:after="0" w:line="240" w:lineRule="auto"/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</w:pPr>
            <w:r w:rsidRPr="00526B9D">
              <w:rPr>
                <w:rFonts w:ascii="Open Sans" w:eastAsia="Times New Roman" w:hAnsi="Open Sans" w:cs="Open Sans"/>
                <w:sz w:val="20"/>
                <w:szCs w:val="20"/>
                <w:lang w:eastAsia="sl-SI"/>
              </w:rPr>
              <w:t>Tratnik Dora, Zgodovina pasarstva na slovenskem Štajerskem in problem sodobnega stila v obrti. Diplomsko delo. Univerza v Mariboru, Filozofska fakulteta, 2017.</w:t>
            </w:r>
          </w:p>
        </w:tc>
      </w:tr>
    </w:tbl>
    <w:p w14:paraId="67211D2F" w14:textId="77777777" w:rsidR="003435D6" w:rsidRPr="00425663" w:rsidRDefault="003435D6" w:rsidP="003435D6">
      <w:pPr>
        <w:spacing w:after="0" w:line="240" w:lineRule="auto"/>
        <w:rPr>
          <w:rFonts w:ascii="Arial" w:eastAsia="Arial" w:hAnsi="Arial" w:cs="Arial"/>
          <w:sz w:val="24"/>
          <w:szCs w:val="24"/>
          <w:lang w:eastAsia="sl-SI"/>
        </w:rPr>
      </w:pPr>
    </w:p>
    <w:bookmarkEnd w:id="0"/>
    <w:p w14:paraId="7C698912" w14:textId="77777777" w:rsidR="003435D6" w:rsidRPr="00425663" w:rsidRDefault="003435D6" w:rsidP="003435D6">
      <w:pPr>
        <w:spacing w:after="0" w:line="240" w:lineRule="auto"/>
        <w:rPr>
          <w:rFonts w:ascii="Arial" w:eastAsia="Arial" w:hAnsi="Arial" w:cs="Arial"/>
          <w:lang w:eastAsia="sl-SI"/>
        </w:rPr>
      </w:pPr>
    </w:p>
    <w:p w14:paraId="77BC7CC2" w14:textId="77777777" w:rsidR="003435D6" w:rsidRPr="00425663" w:rsidRDefault="003435D6" w:rsidP="003435D6">
      <w:pPr>
        <w:spacing w:after="0" w:line="240" w:lineRule="auto"/>
        <w:jc w:val="both"/>
        <w:rPr>
          <w:rFonts w:ascii="Arial" w:eastAsia="Arial" w:hAnsi="Arial" w:cs="Arial"/>
          <w:lang w:eastAsia="sl-SI"/>
        </w:rPr>
      </w:pPr>
    </w:p>
    <w:p w14:paraId="150B1D2F" w14:textId="77777777" w:rsidR="003435D6" w:rsidRPr="00425663" w:rsidRDefault="003435D6" w:rsidP="003435D6">
      <w:pPr>
        <w:spacing w:after="0" w:line="240" w:lineRule="auto"/>
        <w:jc w:val="both"/>
        <w:rPr>
          <w:rFonts w:ascii="Arial" w:eastAsia="Arial" w:hAnsi="Arial" w:cs="Arial"/>
          <w:lang w:eastAsia="sl-SI"/>
        </w:rPr>
      </w:pPr>
    </w:p>
    <w:p w14:paraId="666B4D8B" w14:textId="77777777" w:rsidR="003435D6" w:rsidRPr="00425663" w:rsidRDefault="003435D6" w:rsidP="003435D6">
      <w:pPr>
        <w:spacing w:after="0" w:line="240" w:lineRule="auto"/>
        <w:jc w:val="both"/>
        <w:rPr>
          <w:rFonts w:ascii="Arial" w:eastAsia="Arial" w:hAnsi="Arial" w:cs="Arial"/>
          <w:lang w:eastAsia="sl-SI"/>
        </w:rPr>
      </w:pPr>
    </w:p>
    <w:p w14:paraId="3D8AB38D" w14:textId="77777777" w:rsidR="003435D6" w:rsidRPr="00425663" w:rsidRDefault="003435D6" w:rsidP="003435D6">
      <w:pPr>
        <w:spacing w:after="0" w:line="240" w:lineRule="auto"/>
        <w:rPr>
          <w:rFonts w:ascii="Arial" w:eastAsia="Arial" w:hAnsi="Arial" w:cs="Arial"/>
          <w:lang w:eastAsia="sl-SI"/>
        </w:rPr>
      </w:pPr>
    </w:p>
    <w:p w14:paraId="2C3798D2" w14:textId="08F5B7E4" w:rsidR="003435D6" w:rsidRPr="001538A1" w:rsidRDefault="003435D6" w:rsidP="001538A1">
      <w:pPr>
        <w:spacing w:after="0" w:line="240" w:lineRule="auto"/>
        <w:rPr>
          <w:rFonts w:ascii="Arial" w:eastAsia="Arial" w:hAnsi="Arial" w:cs="Arial"/>
          <w:lang w:eastAsia="sl-SI"/>
        </w:rPr>
      </w:pPr>
      <w:r w:rsidRPr="00425663">
        <w:rPr>
          <w:rFonts w:ascii="Arial" w:eastAsia="Arial" w:hAnsi="Arial" w:cs="Arial"/>
          <w:lang w:eastAsia="sl-SI"/>
        </w:rPr>
        <w:t xml:space="preserve"> </w:t>
      </w:r>
    </w:p>
    <w:p w14:paraId="6BEE8BED" w14:textId="77777777" w:rsidR="005E6733" w:rsidRPr="00425663" w:rsidRDefault="005E6733"/>
    <w:sectPr w:rsidR="005E6733" w:rsidRPr="004256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C9EC0" w14:textId="77777777" w:rsidR="00C83FA2" w:rsidRDefault="00C83FA2">
      <w:pPr>
        <w:spacing w:after="0" w:line="240" w:lineRule="auto"/>
      </w:pPr>
      <w:r>
        <w:separator/>
      </w:r>
    </w:p>
  </w:endnote>
  <w:endnote w:type="continuationSeparator" w:id="0">
    <w:p w14:paraId="2FDC0989" w14:textId="77777777" w:rsidR="00C83FA2" w:rsidRDefault="00C83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A6AB5" w14:textId="77777777" w:rsidR="00FD5B4F" w:rsidRDefault="00FD5B4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8059E" w14:textId="77777777" w:rsidR="00FD5B4F" w:rsidRDefault="00FD5B4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22CD" w14:textId="77777777" w:rsidR="00FD5B4F" w:rsidRDefault="00FD5B4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5EFB2" w14:textId="77777777" w:rsidR="00C83FA2" w:rsidRDefault="00C83FA2">
      <w:pPr>
        <w:spacing w:after="0" w:line="240" w:lineRule="auto"/>
      </w:pPr>
      <w:r>
        <w:separator/>
      </w:r>
    </w:p>
  </w:footnote>
  <w:footnote w:type="continuationSeparator" w:id="0">
    <w:p w14:paraId="635BAB4B" w14:textId="77777777" w:rsidR="00C83FA2" w:rsidRDefault="00C83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C4BA8" w14:textId="77777777" w:rsidR="00FD5B4F" w:rsidRDefault="00FD5B4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62DBF" w14:textId="7492F1ED" w:rsidR="00526B9D" w:rsidRPr="00653652" w:rsidRDefault="00526B9D" w:rsidP="00526B9D">
    <w:pPr>
      <w:pStyle w:val="Glava"/>
      <w:rPr>
        <w:rFonts w:ascii="Open Sans" w:hAnsi="Open Sans" w:cs="Open Sans"/>
      </w:rPr>
    </w:pPr>
    <w:r w:rsidRPr="00A532B9">
      <w:rPr>
        <w:rFonts w:ascii="Open Sans" w:hAnsi="Open Sans" w:cs="Open Sans"/>
        <w:noProof/>
      </w:rPr>
      <w:drawing>
        <wp:inline distT="0" distB="0" distL="0" distR="0" wp14:anchorId="5A69718B" wp14:editId="67098DD4">
          <wp:extent cx="2012950" cy="349250"/>
          <wp:effectExtent l="0" t="0" r="6350" b="0"/>
          <wp:docPr id="2" name="Slika 2" descr="Logotip Ministrstvo za gospodarstvo, turizem in š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" descr="Logotip Ministrstvo za gospodarstvo, turizem in š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349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                                         </w:t>
    </w:r>
    <w:r w:rsidRPr="00A532B9">
      <w:rPr>
        <w:rFonts w:ascii="Open Sans" w:hAnsi="Open Sans" w:cs="Open Sans"/>
        <w:noProof/>
      </w:rPr>
      <w:drawing>
        <wp:inline distT="0" distB="0" distL="0" distR="0" wp14:anchorId="1A35B5A5" wp14:editId="278DDAC9">
          <wp:extent cx="1397000" cy="387350"/>
          <wp:effectExtent l="0" t="0" r="0" b="0"/>
          <wp:docPr id="1" name="Slika 1" descr="Slovensko rokodelstvo logoti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ovensko rokodelstvo logoti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00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53652">
      <w:rPr>
        <w:rFonts w:ascii="Open Sans" w:hAnsi="Open Sans" w:cs="Open Sans"/>
      </w:rPr>
      <w:t xml:space="preserve">                  </w:t>
    </w:r>
  </w:p>
  <w:p w14:paraId="4C05124B" w14:textId="4C2FA212" w:rsidR="00D97B47" w:rsidRPr="00526B9D" w:rsidRDefault="00000000" w:rsidP="00526B9D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6B4D" w14:textId="77777777" w:rsidR="00FD5B4F" w:rsidRDefault="00FD5B4F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5D6"/>
    <w:rsid w:val="000414C8"/>
    <w:rsid w:val="000434AC"/>
    <w:rsid w:val="00084A2D"/>
    <w:rsid w:val="000B3C0E"/>
    <w:rsid w:val="0012183D"/>
    <w:rsid w:val="001538A1"/>
    <w:rsid w:val="0015447C"/>
    <w:rsid w:val="00235574"/>
    <w:rsid w:val="002A1ACF"/>
    <w:rsid w:val="002C5556"/>
    <w:rsid w:val="00340FBA"/>
    <w:rsid w:val="003435D6"/>
    <w:rsid w:val="003731C4"/>
    <w:rsid w:val="00375895"/>
    <w:rsid w:val="00391315"/>
    <w:rsid w:val="003A0891"/>
    <w:rsid w:val="003C2839"/>
    <w:rsid w:val="003D571B"/>
    <w:rsid w:val="003E1EE1"/>
    <w:rsid w:val="003E6578"/>
    <w:rsid w:val="003F54EF"/>
    <w:rsid w:val="003F6E51"/>
    <w:rsid w:val="00420F9D"/>
    <w:rsid w:val="00425663"/>
    <w:rsid w:val="00441A60"/>
    <w:rsid w:val="00442015"/>
    <w:rsid w:val="00450833"/>
    <w:rsid w:val="00473682"/>
    <w:rsid w:val="004850CB"/>
    <w:rsid w:val="004B525F"/>
    <w:rsid w:val="004C1306"/>
    <w:rsid w:val="004E7C99"/>
    <w:rsid w:val="00526B9D"/>
    <w:rsid w:val="00542DC1"/>
    <w:rsid w:val="00544CFE"/>
    <w:rsid w:val="0056090B"/>
    <w:rsid w:val="005A4EC5"/>
    <w:rsid w:val="005A5627"/>
    <w:rsid w:val="005E6733"/>
    <w:rsid w:val="006148F8"/>
    <w:rsid w:val="006269C7"/>
    <w:rsid w:val="006D185D"/>
    <w:rsid w:val="00710E8F"/>
    <w:rsid w:val="0072181A"/>
    <w:rsid w:val="00757EF8"/>
    <w:rsid w:val="00785016"/>
    <w:rsid w:val="007B773E"/>
    <w:rsid w:val="007F5D15"/>
    <w:rsid w:val="008126D4"/>
    <w:rsid w:val="008627CF"/>
    <w:rsid w:val="008671CD"/>
    <w:rsid w:val="008812B8"/>
    <w:rsid w:val="008C3403"/>
    <w:rsid w:val="008C3D51"/>
    <w:rsid w:val="008D202E"/>
    <w:rsid w:val="008E248A"/>
    <w:rsid w:val="00971B17"/>
    <w:rsid w:val="009D0703"/>
    <w:rsid w:val="00A1647C"/>
    <w:rsid w:val="00A677AF"/>
    <w:rsid w:val="00A70CCC"/>
    <w:rsid w:val="00A7434E"/>
    <w:rsid w:val="00A93A42"/>
    <w:rsid w:val="00AB645E"/>
    <w:rsid w:val="00AD3440"/>
    <w:rsid w:val="00AF27BF"/>
    <w:rsid w:val="00AF4CBF"/>
    <w:rsid w:val="00B276B0"/>
    <w:rsid w:val="00B637EE"/>
    <w:rsid w:val="00B63AFD"/>
    <w:rsid w:val="00BC30D0"/>
    <w:rsid w:val="00BD6CD9"/>
    <w:rsid w:val="00BD7EDE"/>
    <w:rsid w:val="00C33130"/>
    <w:rsid w:val="00C414C5"/>
    <w:rsid w:val="00C74D30"/>
    <w:rsid w:val="00C814DB"/>
    <w:rsid w:val="00C83FA2"/>
    <w:rsid w:val="00D37124"/>
    <w:rsid w:val="00D61753"/>
    <w:rsid w:val="00D65E64"/>
    <w:rsid w:val="00D66333"/>
    <w:rsid w:val="00D710A2"/>
    <w:rsid w:val="00D9779C"/>
    <w:rsid w:val="00DC2DB4"/>
    <w:rsid w:val="00DC49E6"/>
    <w:rsid w:val="00E02510"/>
    <w:rsid w:val="00E12E11"/>
    <w:rsid w:val="00E21997"/>
    <w:rsid w:val="00E25E22"/>
    <w:rsid w:val="00E34C1A"/>
    <w:rsid w:val="00E52925"/>
    <w:rsid w:val="00E63EB0"/>
    <w:rsid w:val="00E8193D"/>
    <w:rsid w:val="00E930F5"/>
    <w:rsid w:val="00EA296E"/>
    <w:rsid w:val="00EF2386"/>
    <w:rsid w:val="00F00B5E"/>
    <w:rsid w:val="00F243ED"/>
    <w:rsid w:val="00FD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47A2"/>
  <w15:docId w15:val="{47361FB2-69E9-439C-9EA8-793C1793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435D6"/>
    <w:pPr>
      <w:tabs>
        <w:tab w:val="center" w:pos="4536"/>
        <w:tab w:val="right" w:pos="9072"/>
      </w:tabs>
      <w:spacing w:after="0" w:line="240" w:lineRule="auto"/>
    </w:pPr>
    <w:rPr>
      <w:rFonts w:ascii="Arial" w:eastAsia="Arial" w:hAnsi="Arial" w:cs="Arial"/>
      <w:lang w:val="sl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435D6"/>
    <w:rPr>
      <w:rFonts w:ascii="Arial" w:eastAsia="Arial" w:hAnsi="Arial" w:cs="Arial"/>
      <w:lang w:val="sl" w:eastAsia="sl-SI"/>
    </w:rPr>
  </w:style>
  <w:style w:type="character" w:styleId="Hiperpovezava">
    <w:name w:val="Hyperlink"/>
    <w:basedOn w:val="Privzetapisavaodstavka"/>
    <w:uiPriority w:val="99"/>
    <w:unhideWhenUsed/>
    <w:rsid w:val="00473682"/>
    <w:rPr>
      <w:color w:val="0000FF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8C3D51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526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6B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1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6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834</Words>
  <Characters>4758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Roženbergar</dc:creator>
  <cp:keywords/>
  <dc:description/>
  <cp:lastModifiedBy>MiP</cp:lastModifiedBy>
  <cp:revision>4</cp:revision>
  <cp:lastPrinted>2022-07-07T09:30:00Z</cp:lastPrinted>
  <dcterms:created xsi:type="dcterms:W3CDTF">2023-09-20T15:02:00Z</dcterms:created>
  <dcterms:modified xsi:type="dcterms:W3CDTF">2023-11-30T13:35:00Z</dcterms:modified>
</cp:coreProperties>
</file>