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45"/>
      </w:tblGrid>
      <w:tr w:rsidR="00473682" w:rsidRPr="00680C67" w14:paraId="03168FED" w14:textId="77777777" w:rsidTr="00680C67">
        <w:trPr>
          <w:trHeight w:val="16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1A06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bookmarkStart w:id="0" w:name="_Hlk107907275"/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ROKODELSKA PANOGA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262F" w14:textId="385FCC43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bCs/>
                <w:color w:val="833C0B" w:themeColor="accent2" w:themeShade="80"/>
                <w:sz w:val="20"/>
                <w:szCs w:val="20"/>
                <w:lang w:eastAsia="sl-SI"/>
              </w:rPr>
            </w:pPr>
            <w:r w:rsidRPr="00680C67">
              <w:rPr>
                <w:rFonts w:ascii="Open Sans" w:hAnsi="Open Sans" w:cs="Open Sans"/>
                <w:b/>
                <w:bCs/>
                <w:color w:val="833C0B" w:themeColor="accent2" w:themeShade="80"/>
                <w:sz w:val="20"/>
                <w:szCs w:val="20"/>
                <w:shd w:val="clear" w:color="auto" w:fill="FFFFFF"/>
              </w:rPr>
              <w:t>Kaligrafija</w:t>
            </w:r>
          </w:p>
        </w:tc>
      </w:tr>
      <w:tr w:rsidR="00473682" w:rsidRPr="00680C67" w14:paraId="15B45EC4" w14:textId="77777777" w:rsidTr="00680C67">
        <w:trPr>
          <w:trHeight w:val="151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1CB6" w14:textId="0D74D2E3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POVZETEK </w:t>
            </w:r>
          </w:p>
        </w:tc>
      </w:tr>
      <w:tr w:rsidR="00473682" w:rsidRPr="00680C67" w14:paraId="1052A38A" w14:textId="77777777" w:rsidTr="00680C67">
        <w:trPr>
          <w:trHeight w:val="88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475D" w14:textId="7899BE95" w:rsidR="00473682" w:rsidRPr="00680C67" w:rsidRDefault="00C47082" w:rsidP="00C47082">
            <w:pPr>
              <w:rPr>
                <w:rFonts w:ascii="Open Sans" w:hAnsi="Open Sans" w:cs="Open Sans"/>
              </w:rPr>
            </w:pPr>
            <w:bookmarkStart w:id="1" w:name="_Hlk113363629"/>
            <w:r w:rsidRPr="00680C67">
              <w:rPr>
                <w:rFonts w:ascii="Open Sans" w:hAnsi="Open Sans" w:cs="Open Sans"/>
                <w:color w:val="202122"/>
                <w:sz w:val="20"/>
                <w:szCs w:val="20"/>
                <w:shd w:val="clear" w:color="auto" w:fill="FFFFFF"/>
              </w:rPr>
              <w:t xml:space="preserve">Kaligrafija je zvrst vizualne umetnosti, ki </w:t>
            </w:r>
            <w:r w:rsidR="007B68D0" w:rsidRPr="00680C67">
              <w:rPr>
                <w:rFonts w:ascii="Open Sans" w:hAnsi="Open Sans" w:cs="Open Sans"/>
                <w:color w:val="202122"/>
                <w:sz w:val="20"/>
                <w:szCs w:val="20"/>
                <w:shd w:val="clear" w:color="auto" w:fill="FFFFFF"/>
              </w:rPr>
              <w:t>sega na</w:t>
            </w:r>
            <w:r w:rsidRPr="00680C67">
              <w:rPr>
                <w:rFonts w:ascii="Open Sans" w:hAnsi="Open Sans" w:cs="Open Sans"/>
                <w:color w:val="202122"/>
                <w:sz w:val="20"/>
                <w:szCs w:val="20"/>
                <w:shd w:val="clear" w:color="auto" w:fill="FFFFFF"/>
              </w:rPr>
              <w:t xml:space="preserve"> področje pisanja tako zgodovinskih kot tudi sodobnih pisnih stilov. Kaligrafi delujejo na dveh področjih</w:t>
            </w:r>
            <w:r w:rsidR="007B68D0" w:rsidRPr="00680C67">
              <w:rPr>
                <w:rFonts w:ascii="Open Sans" w:hAnsi="Open Sans" w:cs="Open Sans"/>
                <w:color w:val="202122"/>
                <w:sz w:val="20"/>
                <w:szCs w:val="20"/>
                <w:shd w:val="clear" w:color="auto" w:fill="FFFFFF"/>
              </w:rPr>
              <w:t>, to sta</w:t>
            </w:r>
            <w:r w:rsidRPr="00680C67">
              <w:rPr>
                <w:rFonts w:ascii="Open Sans" w:hAnsi="Open Sans" w:cs="Open Sans"/>
                <w:color w:val="202122"/>
                <w:sz w:val="20"/>
                <w:szCs w:val="20"/>
                <w:shd w:val="clear" w:color="auto" w:fill="FFFFFF"/>
              </w:rPr>
              <w:t xml:space="preserve"> unikatna kaligrafija ter kaligrafija kot orodje vizualnih komunikacij</w:t>
            </w:r>
            <w:bookmarkEnd w:id="1"/>
            <w:r w:rsidRPr="00680C67">
              <w:rPr>
                <w:rFonts w:ascii="Open Sans" w:hAnsi="Open Sans" w:cs="Open Sans"/>
                <w:color w:val="202122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473682" w:rsidRPr="00680C67" w14:paraId="5A81AEBD" w14:textId="77777777" w:rsidTr="00680C67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960F" w14:textId="35589764" w:rsidR="00473682" w:rsidRPr="00680C67" w:rsidRDefault="00473682" w:rsidP="00680C67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OPIS PANOGE </w:t>
            </w:r>
          </w:p>
        </w:tc>
      </w:tr>
      <w:tr w:rsidR="00473682" w:rsidRPr="00680C67" w14:paraId="0B330F84" w14:textId="77777777" w:rsidTr="00680C67">
        <w:trPr>
          <w:trHeight w:val="458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B2429" w14:textId="22B49B97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Kaligrafija (grško Κα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λλιγρ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αφία (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kalligrafia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),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κάλλος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 (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kállos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, lepo) oz. κα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λός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 (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kalós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, lepo, dobro) in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γράφειν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 (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>gráfeïn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  <w:t xml:space="preserve">, pisati)) 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je vizualna umetnost, 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povezana s področjem 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pisanja. Zgodovina zahodne kaligrafije sega v prva stoletja našega štetja z nastankom rimskih rokopisov. Kaligrafija v svojem osnovnem pomenu zajema pisanje z zgodovinskimi pisavami, ki so pisane po določenih pravilih (vrsta peresa, kot pisanja, kot peresa)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,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na primer unciala, karolinška minuskula, bastarda.</w:t>
            </w:r>
          </w:p>
          <w:p w14:paraId="05C1B58B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65A715BB" w14:textId="735E461F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Umetnost lepega pisanja je bila domena pisarjev, ki so bodisi ustvarjali naročene rokopise 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bodisi so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prepisovali knjige za potrebe knjižnic. Zahodna kaligrafija je 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navzoča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po 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vsej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Evropi, v Sloveniji je dobro raziskan skriptorij, v katerem je v 13. stol nastala cela vrta izjemnih rokopisov.</w:t>
            </w:r>
          </w:p>
          <w:p w14:paraId="02B50F0C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55F982CB" w14:textId="770EF588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V 20. stol. je kaligrafija v 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zahodni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Evropi doživela prebujenje in razcvet ter se začela uveljavljati kot samostojna likovna panoga. Od strogega posnemanja zgodovinskih pisav je začela posegati po njihovih sodobnih interpretacijah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ter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razvijati nove in celo abstraktne forme.</w:t>
            </w:r>
          </w:p>
          <w:p w14:paraId="13EE48C3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1DF40163" w14:textId="48525904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Kaligrafija je danes prepletena 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s številnimi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vizualnimi zvrstmi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, kot so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grafično in industrijsko oblikovanje,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street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art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body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art</w:t>
            </w:r>
            <w:proofErr w:type="spellEnd"/>
            <w:r w:rsid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,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itd.</w:t>
            </w:r>
            <w:r w:rsid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.</w:t>
            </w:r>
          </w:p>
          <w:p w14:paraId="1A2DD449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34E5E4F1" w14:textId="6B35A239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V slovenskem prostoru so kaligrafi redko izpričani, še redkej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ši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so poklicni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. V novejši dobi so to področje pokrivali slikarji (na primer Maksim Gaspari), še pogosteje pa arhitekti ter nekaj posameznikov drugih poklicev. Formalnega izobraževanja s tega področja niso bili deležni in so samouki, a z izjemno razvitim čutom do pisav.</w:t>
            </w:r>
          </w:p>
          <w:p w14:paraId="039D5D45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1F46A2C9" w14:textId="470FDD95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V slovenšči</w:t>
            </w:r>
            <w:r w:rsidR="00F7703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ni 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razlikujemo pojma kaligrafija in lepopis. Slednji se v pogovornem jeziku </w:t>
            </w:r>
            <w:r w:rsidR="00F7703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bolj nanaša na vsakodnevno pisav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o oz. na pisavo, ki so je nekdaj učili v šolah in so jo pri svojem delu uporabljali uradniki.</w:t>
            </w:r>
          </w:p>
          <w:p w14:paraId="46B47BD7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73DFBFD3" w14:textId="14FFB15D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Kaligraf za pisanje uporablja kovinska ali ptičja peresa s prirezano ali ostro konico, črnila, tempere in (največkrat) papir. Osnovno znanje zajema nata</w:t>
            </w:r>
            <w:r w:rsidR="00F7703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nčno posnemanje zgodovi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n</w:t>
            </w:r>
            <w:r w:rsidR="00F7703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s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kih pisav.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</w:t>
            </w:r>
          </w:p>
          <w:p w14:paraId="3043F07D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69CEF471" w14:textId="6338F081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Nap</w:t>
            </w:r>
            <w:r w:rsidR="00F7703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redna kaligrafska znanja zajemaj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o predvsem sposobnost abstrahiranja pisav, ornamentiranje, sposobnost oblikovanja zahtevne vizualne kompozicije, prilagajanje zahtevam vizualne komunikacije (naslovnice knjig, oblikovanje embalaže, svetlobnih predmetov</w:t>
            </w:r>
            <w:r w:rsid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,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itd</w:t>
            </w:r>
            <w:r w:rsid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.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).</w:t>
            </w:r>
          </w:p>
          <w:p w14:paraId="3F5DE627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43847761" w14:textId="1A6F5FC1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Na tej stopnji kaligraf lahko posega po različnih materialih (les, kovina, tekstil, steklo, pesek,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murali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, bron, plastika, pozlata) in tehnikah njihove obdelave ali drugih tehnikah (video, </w:t>
            </w:r>
            <w:proofErr w:type="spellStart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performance</w:t>
            </w:r>
            <w:proofErr w:type="spellEnd"/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).</w:t>
            </w:r>
          </w:p>
          <w:p w14:paraId="3DB92F41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4BE4A665" w14:textId="045696AD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lastRenderedPageBreak/>
              <w:t>Kaligrafijo lahko uporabimo za pisanje ovojnic, izdelavo vabil (tudi poročnih) – unikatno izdelanih ali natisnjenih, izdelavo slavnostnih listin, vpisovanje imen v diplome ali častne knjige, oblikovanje plakatov, naslovnic knjig, embalaže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;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so tudi 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samostojna kaligrafska dela na papir, stene stavb, telo, avtomobile, za izdelavo imen lokalov/stavb, klesanje napisov v kamen.</w:t>
            </w:r>
          </w:p>
          <w:p w14:paraId="08DF17F5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1DD04896" w14:textId="77777777" w:rsidR="00C23A9A" w:rsidRPr="00680C67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Kaligrafija se uporablja tudi kot tehnika umirjanja ali kot terapevtska tehnika.</w:t>
            </w:r>
          </w:p>
          <w:p w14:paraId="5A7D5870" w14:textId="77777777" w:rsidR="00C23A9A" w:rsidRPr="00680C67" w:rsidRDefault="00C23A9A" w:rsidP="00A245A9">
            <w:pPr>
              <w:spacing w:after="0" w:line="240" w:lineRule="auto"/>
              <w:ind w:firstLine="227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  <w:p w14:paraId="15B6B880" w14:textId="71A6D2D0" w:rsidR="00C23A9A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V Sloveniji se predmet kaligrafija izvaja le v prvem semestru študija vizualnih komunikacija na Akademiji za likovno umetnost in oblikovanje Univerze v Ljubljani. Sedanji p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oklicni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kaligrafi so si znanje pridobili v tujini na za</w:t>
            </w:r>
            <w:r w:rsidR="00F7703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sebnih tečajih kaligrafov svetov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ne</w:t>
            </w:r>
            <w:r w:rsidR="007B68D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veljave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.</w:t>
            </w:r>
          </w:p>
          <w:p w14:paraId="27F27A56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</w:p>
          <w:p w14:paraId="1DD0CAFD" w14:textId="77777777" w:rsidR="00C23A9A" w:rsidRPr="00680C67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Študij kaligrafije je izredno pomemben predvsem za spoznavanje ustroja črk, na katerem kasneje svoje znanje gradijo tipografi. </w:t>
            </w:r>
          </w:p>
          <w:p w14:paraId="6E080022" w14:textId="77777777" w:rsidR="00C23A9A" w:rsidRPr="00680C67" w:rsidRDefault="00C23A9A" w:rsidP="00A245A9">
            <w:pPr>
              <w:spacing w:after="0" w:line="240" w:lineRule="auto"/>
              <w:ind w:firstLine="227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  <w:p w14:paraId="43FA0958" w14:textId="11922231" w:rsidR="00C23A9A" w:rsidRPr="00680C67" w:rsidRDefault="00C23A9A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V Sloveniji se leta 2022 s kaligrafijo profesionalno ukvarja največ pet ljudi. </w:t>
            </w:r>
            <w:r w:rsidR="00C220A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Marko </w:t>
            </w:r>
            <w:proofErr w:type="spellStart"/>
            <w:r w:rsidR="00C220A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Drpić</w:t>
            </w:r>
            <w:proofErr w:type="spellEnd"/>
            <w:r w:rsidR="00C220AA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, </w:t>
            </w:r>
            <w:r w:rsidR="003D6D0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oblikovalec in kaligraf/iluminator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,</w:t>
            </w:r>
            <w:r w:rsidR="003D6D0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vodi neprofitni studio za tipografijo in tiskarsko dediščino </w:t>
            </w:r>
            <w:proofErr w:type="spellStart"/>
            <w:r w:rsidR="003D6D0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tipoRenesansa</w:t>
            </w:r>
            <w:proofErr w:type="spellEnd"/>
            <w:r w:rsidR="003D6D00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 v Ljubljani. 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 xml:space="preserve">Z velikim številom različnih tečajev pa je kaligrafija </w:t>
            </w:r>
            <w:r w:rsidR="00D70E58"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razširjena med ljubitelji</w:t>
            </w:r>
            <w:r w:rsidRPr="00680C67">
              <w:rPr>
                <w:rFonts w:ascii="Open Sans" w:eastAsia="Arial" w:hAnsi="Open Sans" w:cs="Open Sans"/>
                <w:bCs/>
                <w:iCs/>
                <w:sz w:val="20"/>
                <w:szCs w:val="20"/>
                <w:lang w:eastAsia="sl-SI"/>
              </w:rPr>
              <w:t>. Zaradi majhnega števila slovenski kaligrafi niso povezani v stanovsko organizacijo.</w:t>
            </w:r>
          </w:p>
          <w:p w14:paraId="38936FC1" w14:textId="0AB12593" w:rsidR="00473682" w:rsidRPr="00680C67" w:rsidRDefault="00473682" w:rsidP="00C220AA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</w:tc>
      </w:tr>
      <w:tr w:rsidR="00473682" w:rsidRPr="00680C67" w14:paraId="75C32A3A" w14:textId="77777777" w:rsidTr="00680C67">
        <w:trPr>
          <w:trHeight w:val="26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EA9C" w14:textId="1C4C09FD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EVALVACIJA PANOGE </w:t>
            </w:r>
          </w:p>
        </w:tc>
      </w:tr>
      <w:tr w:rsidR="00473682" w:rsidRPr="00680C67" w14:paraId="7730F864" w14:textId="77777777" w:rsidTr="00680C67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C4B8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bookmarkStart w:id="2" w:name="_Hlk113360788"/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rokodelskih in obrtniških znanj, spretnosti in veščin </w:t>
            </w:r>
          </w:p>
          <w:p w14:paraId="096BD990" w14:textId="2C27F319" w:rsidR="00473682" w:rsidRPr="00680C67" w:rsidRDefault="00473682" w:rsidP="00473682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87B5040" w14:textId="13A5C4CD" w:rsidR="00CF3BEA" w:rsidRDefault="00CF3BEA" w:rsidP="00680C67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Obvladovanje kaligrafije vključuje natančno posnemanje zgodovinskih pisav ter sposobnost umeščanja pisav v vizualne kompozicije; uporabo najrazličnejših pisal, črnil in drugih tradicionalnih in sodobnih pripomočkov za pisanje ter uporabo različnih pisnih podlag. Sodobni kaligraf mora biti sposoben pisavo prenesti in obdelati z digitalnimi orodji.</w:t>
            </w:r>
          </w:p>
          <w:p w14:paraId="597BA139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0986106E" w14:textId="79638696" w:rsidR="00473682" w:rsidRPr="00680C67" w:rsidRDefault="00CF3BEA" w:rsidP="00680C67">
            <w:pPr>
              <w:jc w:val="both"/>
              <w:rPr>
                <w:rFonts w:ascii="Open Sans" w:hAnsi="Open Sans" w:cs="Open Sans"/>
              </w:rPr>
            </w:pPr>
            <w:r w:rsidRPr="00680C67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Kaligrafija je vključena v program na Akademiji za likovno umetnost in oblikovanje, obstaja velika ponudba tečajev.</w:t>
            </w:r>
          </w:p>
        </w:tc>
      </w:tr>
      <w:bookmarkEnd w:id="2"/>
      <w:tr w:rsidR="00473682" w:rsidRPr="00680C67" w14:paraId="5D0BD473" w14:textId="77777777" w:rsidTr="00680C67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0984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ohranjanja regionalnih razpoznavnosti in kultur, varstva in bogatenja kulturne dediščine</w:t>
            </w:r>
          </w:p>
          <w:p w14:paraId="5E97EA16" w14:textId="76E4DCBF" w:rsidR="00473682" w:rsidRPr="00680C67" w:rsidRDefault="00473682" w:rsidP="00473682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4FC45BB" w14:textId="1BCD005B" w:rsidR="00473682" w:rsidRPr="00680C67" w:rsidRDefault="00473682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Kaligrafija še ni vpisana v slovenski register nesnovne kulturne dediščine. Panoga </w:t>
            </w:r>
            <w:r w:rsidR="00C23A9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je ogrožena</w:t>
            </w:r>
            <w:r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, saj na območju Slovenije obstaja </w:t>
            </w:r>
            <w:r w:rsidR="00C23A9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največ pet profesionalnih k</w:t>
            </w:r>
            <w:r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aligrafov</w:t>
            </w:r>
            <w:r w:rsidR="00C23A9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  <w:r w:rsidR="00C220A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  <w:r w:rsidR="00C23A9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Velik</w:t>
            </w:r>
            <w:r w:rsidR="00CF3BE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o pa je ljubiteljskih in priložnostnih kaligrafov</w:t>
            </w:r>
            <w:r w:rsidR="00C23A9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  <w:r w:rsidR="008E248A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473682" w:rsidRPr="00680C67" w14:paraId="273588DE" w14:textId="77777777" w:rsidTr="00680C67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1E7D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identitete in prepoznavnosti </w:t>
            </w:r>
          </w:p>
          <w:p w14:paraId="62B86BAA" w14:textId="44F591CF" w:rsidR="00473682" w:rsidRPr="00680C67" w:rsidRDefault="00473682" w:rsidP="00473682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80732D2" w14:textId="6FF42390" w:rsidR="00473682" w:rsidRPr="00680C67" w:rsidRDefault="00473682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Kaligrafi po Sloveniji delujejo individualno, a se med seboj podpirajo. Prenos znanja poteka individualno</w:t>
            </w:r>
            <w:r w:rsidR="007B68D0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8E248A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pa tudi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skozi organizirane tečaje in izobraževanja, predstavitve na promocijskih dogodkih, v okviru tehniških in kulturnih dni po osnovnih šolah, k</w:t>
            </w:r>
            <w:r w:rsidR="008E248A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njižnicah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ljudskih univerzah po Sloveniji.</w:t>
            </w:r>
            <w:r w:rsidR="000414C8" w:rsidRPr="00680C67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473682" w:rsidRPr="00680C67" w14:paraId="3B5EF15E" w14:textId="77777777" w:rsidTr="00680C67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79AD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>Vidik družbenega in gospodarskega napredka</w:t>
            </w:r>
          </w:p>
          <w:p w14:paraId="17D8B133" w14:textId="1BE786F2" w:rsidR="00473682" w:rsidRPr="00680C67" w:rsidRDefault="00473682" w:rsidP="00473682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6D6B5674" w14:textId="2D7B634B" w:rsidR="00070CCC" w:rsidRPr="00680C67" w:rsidRDefault="001B024F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bookmarkStart w:id="3" w:name="_Hlk113363408"/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</w:t>
            </w:r>
            <w:r w:rsidR="00473682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a voljo 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je </w:t>
            </w:r>
            <w:r w:rsidR="00473682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širša paleta pripomočkov, poleg ohranjanja starejših pisav se razvija tudi segment sodobnih pisav</w:t>
            </w:r>
            <w:r w:rsidR="001670FD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prepletanje kaligrafije z različnimi umetniškimi praksami, </w:t>
            </w:r>
            <w:r w:rsidR="001670FD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boljša je dostopnost do aktivnosti v tujini (razstave, dogodki, projekti, izobraževanje).</w:t>
            </w:r>
            <w:r w:rsidR="00D70E58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24CC8C78" w14:textId="27898E68" w:rsidR="001670FD" w:rsidRPr="00680C67" w:rsidRDefault="001670FD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Kaligrafija deluje na dveh </w:t>
            </w:r>
            <w:r w:rsidR="00D70E58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ravneh: 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kot unikatno oblikovanje in kot orodje za izdelavo vizualnih komunikacij v tiskovinah ali v digitalnih okoljih (kaligrafske animacije). V tem pogledu ima tudi gospodarski pomen.</w:t>
            </w:r>
          </w:p>
          <w:p w14:paraId="564AF5E8" w14:textId="77777777" w:rsidR="00070CCC" w:rsidRPr="00680C67" w:rsidRDefault="00070CCC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141BA3EC" w14:textId="1C30B61A" w:rsidR="00473682" w:rsidRDefault="00473682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Koristi pisanja z roko in s tem kaligrafije so številne. Pisanje črk s peresom po pisni podlagi veča kognitivne sposobnosti, </w:t>
            </w:r>
            <w:r w:rsidR="00D70E58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natančnost in </w:t>
            </w: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izboljšuje kratkoročni spomin.</w:t>
            </w:r>
          </w:p>
          <w:p w14:paraId="13C6C22A" w14:textId="77777777" w:rsidR="00680C67" w:rsidRPr="00680C67" w:rsidRDefault="00680C67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6F12B2B6" w14:textId="7FF9DFDB" w:rsidR="001670FD" w:rsidRPr="00680C67" w:rsidRDefault="001670FD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Poučevanje kaligrafije prispeva k boljši pisni podobi, spodbuja višje estetske kriterije pri oblikovanju (tudi javnega prostora).</w:t>
            </w:r>
            <w:bookmarkEnd w:id="3"/>
          </w:p>
        </w:tc>
      </w:tr>
      <w:tr w:rsidR="00473682" w:rsidRPr="00680C67" w14:paraId="46551BA7" w14:textId="77777777" w:rsidTr="00680C67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0A3A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učinkov na medgeneracijsko povezovanje in vseživljenjsko učenje</w:t>
            </w:r>
          </w:p>
          <w:p w14:paraId="5C5FB8DC" w14:textId="4B137A02" w:rsidR="00473682" w:rsidRPr="00680C67" w:rsidRDefault="00473682" w:rsidP="00473682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F43C7CE" w14:textId="7E5CDCBA" w:rsidR="00473682" w:rsidRPr="00680C67" w:rsidRDefault="00473682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Učenje kaligrafije je namenjeno vsem generacijam, mnogi se te veščine priučijo šele v poznih letih, kar spodbujajo različna društva, rokodelski centri in univerze za tretje življenjsko obdobje. Tečaji kaligrafije so zelo primerni tudi za otroke v zgodnjih fazah razvoja, ko se njihovi možganski centri še oblikujejo.</w:t>
            </w:r>
            <w:r w:rsidR="001670FD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Ker je poleg jezikovne tudi vizualna </w:t>
            </w:r>
            <w:r w:rsidR="001B024F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dejavnost, je primerna za socializacijo tudi tujejezičnih skupin.</w:t>
            </w:r>
          </w:p>
        </w:tc>
      </w:tr>
      <w:tr w:rsidR="00473682" w:rsidRPr="00680C67" w14:paraId="0EDF9717" w14:textId="77777777" w:rsidTr="00680C67">
        <w:trPr>
          <w:trHeight w:val="15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89BA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učinkov na turizem </w:t>
            </w:r>
          </w:p>
          <w:p w14:paraId="79D67198" w14:textId="453C73C5" w:rsidR="00473682" w:rsidRPr="00680C67" w:rsidRDefault="00473682" w:rsidP="00473682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32D0C9EF" w14:textId="0CBA3507" w:rsidR="00473682" w:rsidRPr="00680C67" w:rsidRDefault="00473682" w:rsidP="00680C67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Kaligrafi v svojih ateljejih po Sloveniji ponujajo in vključujejo svoje dejavnosti v turistično ponudbo in s tem predstavljajo dodatno ponudbo kraja. Kaligrafski prikazi so pogosti tudi na različnih sejemsko-turističnih dogodkih</w:t>
            </w:r>
            <w:r w:rsidR="001B024F" w:rsidRPr="00680C67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kaligrafija je vidna na izdelkih, embalaži, napisnih tablah.</w:t>
            </w:r>
          </w:p>
        </w:tc>
      </w:tr>
      <w:tr w:rsidR="00473682" w:rsidRPr="00680C67" w14:paraId="33F8B413" w14:textId="77777777" w:rsidTr="00680C67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08DA" w14:textId="77777777" w:rsidR="00473682" w:rsidRPr="00680C67" w:rsidRDefault="00473682" w:rsidP="00473682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680C67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Viri in literatura</w:t>
            </w:r>
          </w:p>
        </w:tc>
        <w:tc>
          <w:tcPr>
            <w:tcW w:w="4645" w:type="dxa"/>
          </w:tcPr>
          <w:p w14:paraId="00CC2D76" w14:textId="453C496E" w:rsidR="00473682" w:rsidRPr="00680C67" w:rsidRDefault="00473682" w:rsidP="000414C8">
            <w:pPr>
              <w:spacing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</w:tc>
      </w:tr>
    </w:tbl>
    <w:p w14:paraId="67211D2F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sz w:val="24"/>
          <w:szCs w:val="24"/>
          <w:lang w:eastAsia="sl-SI"/>
        </w:rPr>
      </w:pPr>
    </w:p>
    <w:bookmarkEnd w:id="0"/>
    <w:p w14:paraId="0D16EAD6" w14:textId="3B322CA0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433BD993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6A16C154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0603A70F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552CA15F" w14:textId="77777777" w:rsidR="003435D6" w:rsidRPr="00425663" w:rsidRDefault="003435D6" w:rsidP="003435D6">
      <w:pPr>
        <w:spacing w:after="0" w:line="276" w:lineRule="auto"/>
        <w:rPr>
          <w:rFonts w:ascii="Arial" w:eastAsia="Arial" w:hAnsi="Arial" w:cs="Arial"/>
          <w:lang w:eastAsia="sl-SI"/>
        </w:rPr>
      </w:pPr>
    </w:p>
    <w:p w14:paraId="2C3798D2" w14:textId="77777777" w:rsidR="003435D6" w:rsidRPr="00425663" w:rsidRDefault="003435D6" w:rsidP="003435D6"/>
    <w:p w14:paraId="6BEE8BED" w14:textId="77777777" w:rsidR="005E6733" w:rsidRPr="00425663" w:rsidRDefault="005E6733"/>
    <w:sectPr w:rsidR="005E6733" w:rsidRPr="00425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27835" w14:textId="77777777" w:rsidR="001C7131" w:rsidRDefault="001C7131">
      <w:pPr>
        <w:spacing w:after="0" w:line="240" w:lineRule="auto"/>
      </w:pPr>
      <w:r>
        <w:separator/>
      </w:r>
    </w:p>
  </w:endnote>
  <w:endnote w:type="continuationSeparator" w:id="0">
    <w:p w14:paraId="1AE5F380" w14:textId="77777777" w:rsidR="001C7131" w:rsidRDefault="001C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79E6" w14:textId="77777777" w:rsidR="00CD3FD6" w:rsidRDefault="00CD3FD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6285E" w14:textId="77777777" w:rsidR="00CD3FD6" w:rsidRDefault="00CD3FD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B493" w14:textId="77777777" w:rsidR="00CD3FD6" w:rsidRDefault="00CD3FD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4DE85" w14:textId="77777777" w:rsidR="001C7131" w:rsidRDefault="001C7131">
      <w:pPr>
        <w:spacing w:after="0" w:line="240" w:lineRule="auto"/>
      </w:pPr>
      <w:r>
        <w:separator/>
      </w:r>
    </w:p>
  </w:footnote>
  <w:footnote w:type="continuationSeparator" w:id="0">
    <w:p w14:paraId="1D4DE11B" w14:textId="77777777" w:rsidR="001C7131" w:rsidRDefault="001C7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968BC" w14:textId="77777777" w:rsidR="00CD3FD6" w:rsidRDefault="00CD3FD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EA60" w14:textId="0A8CB5AF" w:rsidR="00680C67" w:rsidRPr="00653652" w:rsidRDefault="00680C67" w:rsidP="00680C67">
    <w:pPr>
      <w:pStyle w:val="Glava"/>
      <w:rPr>
        <w:rFonts w:ascii="Open Sans" w:hAnsi="Open Sans" w:cs="Open Sans"/>
      </w:rPr>
    </w:pPr>
    <w:r w:rsidRPr="00A532B9">
      <w:rPr>
        <w:rFonts w:ascii="Open Sans" w:hAnsi="Open Sans" w:cs="Open Sans"/>
        <w:noProof/>
      </w:rPr>
      <w:drawing>
        <wp:inline distT="0" distB="0" distL="0" distR="0" wp14:anchorId="474B9F8B" wp14:editId="2FDB4903">
          <wp:extent cx="2012950" cy="349250"/>
          <wp:effectExtent l="0" t="0" r="6350" b="0"/>
          <wp:docPr id="2" name="Slika 2" descr="Logotip Ministrstvo za gospodarstvo, turizem in š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Logotip Ministrstvo za gospodarstvo, turizem in š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                                         </w:t>
    </w:r>
    <w:r w:rsidRPr="00A532B9">
      <w:rPr>
        <w:rFonts w:ascii="Open Sans" w:hAnsi="Open Sans" w:cs="Open Sans"/>
        <w:noProof/>
      </w:rPr>
      <w:drawing>
        <wp:inline distT="0" distB="0" distL="0" distR="0" wp14:anchorId="3B347EF9" wp14:editId="607E3A32">
          <wp:extent cx="1397000" cy="387350"/>
          <wp:effectExtent l="0" t="0" r="0" b="0"/>
          <wp:docPr id="1" name="Slika 1" descr="Slovensko rokodelstvo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ovensko rokodelstvo 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</w:t>
    </w:r>
  </w:p>
  <w:p w14:paraId="4C05124B" w14:textId="7D7687FB" w:rsidR="00D97B47" w:rsidRPr="00680C67" w:rsidRDefault="00000000" w:rsidP="00680C6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7C54" w14:textId="77777777" w:rsidR="00CD3FD6" w:rsidRDefault="00CD3FD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D6"/>
    <w:rsid w:val="000414C8"/>
    <w:rsid w:val="00070CCC"/>
    <w:rsid w:val="00084A2D"/>
    <w:rsid w:val="0015447C"/>
    <w:rsid w:val="001670FD"/>
    <w:rsid w:val="001B024F"/>
    <w:rsid w:val="001C7131"/>
    <w:rsid w:val="00200E8E"/>
    <w:rsid w:val="002D1110"/>
    <w:rsid w:val="003435D6"/>
    <w:rsid w:val="003D6D00"/>
    <w:rsid w:val="00425663"/>
    <w:rsid w:val="00450833"/>
    <w:rsid w:val="00473682"/>
    <w:rsid w:val="004D1D83"/>
    <w:rsid w:val="00542DC1"/>
    <w:rsid w:val="005E6733"/>
    <w:rsid w:val="006148F8"/>
    <w:rsid w:val="00680C67"/>
    <w:rsid w:val="006824B9"/>
    <w:rsid w:val="006D185D"/>
    <w:rsid w:val="00732297"/>
    <w:rsid w:val="007B68D0"/>
    <w:rsid w:val="008671CD"/>
    <w:rsid w:val="008812B8"/>
    <w:rsid w:val="008C3403"/>
    <w:rsid w:val="008E248A"/>
    <w:rsid w:val="008E6B68"/>
    <w:rsid w:val="00971B17"/>
    <w:rsid w:val="00A245A9"/>
    <w:rsid w:val="00A83B33"/>
    <w:rsid w:val="00A93A42"/>
    <w:rsid w:val="00AC553D"/>
    <w:rsid w:val="00AF4CBF"/>
    <w:rsid w:val="00B276B0"/>
    <w:rsid w:val="00BD6CD9"/>
    <w:rsid w:val="00C220AA"/>
    <w:rsid w:val="00C23A9A"/>
    <w:rsid w:val="00C414C5"/>
    <w:rsid w:val="00C47082"/>
    <w:rsid w:val="00C74D30"/>
    <w:rsid w:val="00CD3FD6"/>
    <w:rsid w:val="00CF3BEA"/>
    <w:rsid w:val="00D46EAE"/>
    <w:rsid w:val="00D70E58"/>
    <w:rsid w:val="00E11B4A"/>
    <w:rsid w:val="00E21997"/>
    <w:rsid w:val="00E25E22"/>
    <w:rsid w:val="00E8193D"/>
    <w:rsid w:val="00F7703A"/>
    <w:rsid w:val="00FE5FA0"/>
    <w:rsid w:val="00FF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47A2"/>
  <w15:chartTrackingRefBased/>
  <w15:docId w15:val="{5F47B412-4C61-43E9-B6A1-D459BE12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35D6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sl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435D6"/>
    <w:rPr>
      <w:rFonts w:ascii="Arial" w:eastAsia="Arial" w:hAnsi="Arial" w:cs="Arial"/>
      <w:lang w:val="sl" w:eastAsia="sl-SI"/>
    </w:rPr>
  </w:style>
  <w:style w:type="character" w:styleId="Hiperpovezava">
    <w:name w:val="Hyperlink"/>
    <w:basedOn w:val="Privzetapisavaodstavka"/>
    <w:uiPriority w:val="99"/>
    <w:unhideWhenUsed/>
    <w:rsid w:val="00473682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680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80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1015</Words>
  <Characters>5786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Roženbergar</dc:creator>
  <cp:keywords/>
  <dc:description/>
  <cp:lastModifiedBy>MiP</cp:lastModifiedBy>
  <cp:revision>4</cp:revision>
  <cp:lastPrinted>2022-07-07T09:30:00Z</cp:lastPrinted>
  <dcterms:created xsi:type="dcterms:W3CDTF">2023-09-20T14:15:00Z</dcterms:created>
  <dcterms:modified xsi:type="dcterms:W3CDTF">2023-11-30T13:29:00Z</dcterms:modified>
</cp:coreProperties>
</file>