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85" w:type="dxa"/>
        <w:tblBorders>
          <w:top w:val="single" w:sz="12" w:space="0" w:color="auto"/>
          <w:left w:val="single" w:sz="12" w:space="0" w:color="auto"/>
          <w:bottom w:val="single" w:sz="12" w:space="0" w:color="auto"/>
          <w:right w:val="single" w:sz="12" w:space="0" w:color="auto"/>
        </w:tblBorders>
        <w:shd w:val="solid" w:color="CCFFCC" w:fill="auto"/>
        <w:tblLayout w:type="fixed"/>
        <w:tblCellMar>
          <w:top w:w="43" w:type="dxa"/>
          <w:left w:w="43" w:type="dxa"/>
          <w:bottom w:w="43" w:type="dxa"/>
          <w:right w:w="43" w:type="dxa"/>
        </w:tblCellMar>
        <w:tblLook w:val="04A0" w:firstRow="1" w:lastRow="0" w:firstColumn="1" w:lastColumn="0" w:noHBand="0" w:noVBand="1"/>
      </w:tblPr>
      <w:tblGrid>
        <w:gridCol w:w="8685"/>
      </w:tblGrid>
      <w:tr w:rsidR="00444931" w14:paraId="2E652155" w14:textId="77777777">
        <w:tc>
          <w:tcPr>
            <w:tcW w:w="8683" w:type="dxa"/>
            <w:tcBorders>
              <w:top w:val="single" w:sz="12" w:space="0" w:color="auto"/>
              <w:left w:val="single" w:sz="12" w:space="0" w:color="auto"/>
              <w:bottom w:val="nil"/>
              <w:right w:val="single" w:sz="12" w:space="0" w:color="auto"/>
            </w:tcBorders>
            <w:shd w:val="clear" w:color="auto" w:fill="CCFFFF"/>
          </w:tcPr>
          <w:p w14:paraId="05266E61" w14:textId="77777777" w:rsidR="00444931" w:rsidRDefault="00ED44D1">
            <w:pPr>
              <w:pStyle w:val="Naslov1"/>
            </w:pPr>
            <w:bookmarkStart w:id="0" w:name="Special__Country"/>
            <w:bookmarkStart w:id="1" w:name="_Toc495658318"/>
            <w:bookmarkEnd w:id="0"/>
            <w:r>
              <w:t>Slovenia (SVN)</w:t>
            </w:r>
            <w:bookmarkEnd w:id="1"/>
          </w:p>
        </w:tc>
      </w:tr>
      <w:tr w:rsidR="00444931" w14:paraId="737382EC" w14:textId="77777777">
        <w:tc>
          <w:tcPr>
            <w:tcW w:w="8683" w:type="dxa"/>
            <w:tcBorders>
              <w:top w:val="nil"/>
              <w:left w:val="single" w:sz="12" w:space="0" w:color="auto"/>
              <w:bottom w:val="nil"/>
              <w:right w:val="single" w:sz="12" w:space="0" w:color="auto"/>
            </w:tcBorders>
            <w:shd w:val="clear" w:color="auto" w:fill="CCFFFF"/>
            <w:hideMark/>
          </w:tcPr>
          <w:p w14:paraId="78BC8627" w14:textId="77777777" w:rsidR="00444931" w:rsidRDefault="00444931">
            <w:pPr>
              <w:jc w:val="center"/>
              <w:rPr>
                <w:b/>
                <w:bCs/>
                <w:sz w:val="28"/>
                <w:szCs w:val="28"/>
              </w:rPr>
            </w:pPr>
            <w:bookmarkStart w:id="2" w:name="Special_Template"/>
            <w:bookmarkEnd w:id="2"/>
            <w:r>
              <w:rPr>
                <w:b/>
                <w:bCs/>
                <w:sz w:val="28"/>
                <w:szCs w:val="28"/>
              </w:rPr>
              <w:t>SDDS - DQAF View</w:t>
            </w:r>
          </w:p>
        </w:tc>
      </w:tr>
      <w:tr w:rsidR="00444931" w14:paraId="10FA0971" w14:textId="77777777">
        <w:tc>
          <w:tcPr>
            <w:tcW w:w="8683" w:type="dxa"/>
            <w:tcBorders>
              <w:top w:val="nil"/>
              <w:left w:val="single" w:sz="12" w:space="0" w:color="auto"/>
              <w:bottom w:val="single" w:sz="12" w:space="0" w:color="auto"/>
              <w:right w:val="single" w:sz="12" w:space="0" w:color="auto"/>
            </w:tcBorders>
            <w:shd w:val="clear" w:color="auto" w:fill="CCFFFF"/>
            <w:hideMark/>
          </w:tcPr>
          <w:p w14:paraId="31728235" w14:textId="77777777" w:rsidR="00444931" w:rsidRDefault="00444931">
            <w:pPr>
              <w:jc w:val="center"/>
              <w:rPr>
                <w:b/>
                <w:sz w:val="24"/>
              </w:rPr>
            </w:pPr>
            <w:bookmarkStart w:id="3" w:name="Special_ConceptType"/>
            <w:bookmarkEnd w:id="3"/>
            <w:r>
              <w:rPr>
                <w:b/>
                <w:sz w:val="24"/>
              </w:rPr>
              <w:t xml:space="preserve">Category: </w:t>
            </w:r>
            <w:bookmarkStart w:id="4" w:name="Special_Concept"/>
            <w:bookmarkEnd w:id="4"/>
            <w:r w:rsidR="00ED44D1">
              <w:rPr>
                <w:b/>
                <w:sz w:val="24"/>
              </w:rPr>
              <w:t>General Government Operations</w:t>
            </w:r>
          </w:p>
        </w:tc>
      </w:tr>
    </w:tbl>
    <w:p w14:paraId="6348F3E3" w14:textId="77777777" w:rsidR="00444931" w:rsidRDefault="00444931">
      <w:pPr>
        <w:rPr>
          <w:color w:val="FFFFFF"/>
          <w:szCs w:val="20"/>
        </w:rPr>
      </w:pPr>
      <w:bookmarkStart w:id="5" w:name="BMK"/>
      <w:bookmarkEnd w:id="5"/>
      <w:r>
        <w:rPr>
          <w:color w:val="FFFFFF"/>
          <w:szCs w:val="20"/>
        </w:rPr>
        <w:t>SDDSKey</w:t>
      </w:r>
    </w:p>
    <w:p w14:paraId="00C14261" w14:textId="77777777" w:rsidR="00444931" w:rsidRDefault="00444931">
      <w:pPr>
        <w:rPr>
          <w:color w:val="0000FF"/>
          <w:sz w:val="24"/>
        </w:rPr>
      </w:pPr>
      <w:r>
        <w:rPr>
          <w:b/>
          <w:color w:val="0000FF"/>
          <w:sz w:val="24"/>
        </w:rPr>
        <w:t>Help</w:t>
      </w:r>
      <w:r>
        <w:rPr>
          <w:color w:val="0000FF"/>
          <w:sz w:val="24"/>
        </w:rPr>
        <w:t xml:space="preserve"> on Document Navigation:</w:t>
      </w:r>
    </w:p>
    <w:p w14:paraId="111C40D5" w14:textId="77777777" w:rsidR="00444931" w:rsidRDefault="00444931">
      <w:pPr>
        <w:numPr>
          <w:ilvl w:val="0"/>
          <w:numId w:val="2"/>
        </w:numPr>
        <w:rPr>
          <w:i/>
          <w:color w:val="0000FF"/>
          <w:sz w:val="24"/>
        </w:rPr>
      </w:pPr>
      <w:r>
        <w:rPr>
          <w:i/>
          <w:color w:val="0000FF"/>
          <w:sz w:val="24"/>
        </w:rPr>
        <w:t xml:space="preserve">To show navigation tree in the side pane, select </w:t>
      </w:r>
      <w:proofErr w:type="gramStart"/>
      <w:r>
        <w:rPr>
          <w:i/>
          <w:color w:val="0000FF"/>
          <w:sz w:val="24"/>
        </w:rPr>
        <w:t>the  menu</w:t>
      </w:r>
      <w:proofErr w:type="gramEnd"/>
      <w:r>
        <w:rPr>
          <w:i/>
          <w:color w:val="0000FF"/>
          <w:sz w:val="24"/>
        </w:rPr>
        <w:t>: View -&gt; Documentmap</w:t>
      </w:r>
    </w:p>
    <w:p w14:paraId="03EFEAB3" w14:textId="77777777" w:rsidR="00444931" w:rsidRDefault="00444931">
      <w:pPr>
        <w:sectPr w:rsidR="00444931">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docGrid w:linePitch="360"/>
        </w:sectPr>
      </w:pPr>
    </w:p>
    <w:p w14:paraId="260B804D" w14:textId="77777777" w:rsidR="00444931" w:rsidRDefault="00444931">
      <w:pPr>
        <w:numPr>
          <w:ilvl w:val="0"/>
          <w:numId w:val="2"/>
        </w:numPr>
        <w:rPr>
          <w:i/>
          <w:color w:val="0000FF"/>
          <w:sz w:val="24"/>
        </w:rPr>
      </w:pPr>
      <w:r>
        <w:rPr>
          <w:i/>
          <w:color w:val="0000FF"/>
          <w:sz w:val="24"/>
        </w:rPr>
        <w:t xml:space="preserve">Click </w:t>
      </w:r>
      <w:hyperlink w:anchor="Contacts" w:history="1">
        <w:r>
          <w:rPr>
            <w:rStyle w:val="Hiperpovezava"/>
            <w:i/>
            <w:sz w:val="24"/>
          </w:rPr>
          <w:t>here</w:t>
        </w:r>
      </w:hyperlink>
      <w:r>
        <w:rPr>
          <w:i/>
          <w:color w:val="0000FF"/>
          <w:sz w:val="24"/>
        </w:rPr>
        <w:t xml:space="preserve"> to complete Contact Person(s) </w:t>
      </w:r>
      <w:proofErr w:type="gramStart"/>
      <w:r>
        <w:rPr>
          <w:i/>
          <w:color w:val="0000FF"/>
          <w:sz w:val="24"/>
        </w:rPr>
        <w:t>information</w:t>
      </w:r>
      <w:proofErr w:type="gramEnd"/>
    </w:p>
    <w:p w14:paraId="2245CCB3" w14:textId="77777777" w:rsidR="00444931" w:rsidRDefault="00444931">
      <w:pPr>
        <w:numPr>
          <w:ilvl w:val="0"/>
          <w:numId w:val="2"/>
        </w:numPr>
        <w:rPr>
          <w:b/>
          <w:i/>
          <w:color w:val="0000FF"/>
          <w:sz w:val="24"/>
        </w:rPr>
      </w:pPr>
      <w:r>
        <w:rPr>
          <w:i/>
          <w:color w:val="0000FF"/>
          <w:sz w:val="24"/>
        </w:rPr>
        <w:t xml:space="preserve">Click </w:t>
      </w:r>
      <w:hyperlink w:anchor="TOC" w:history="1">
        <w:r>
          <w:rPr>
            <w:rStyle w:val="Hiperpovezava"/>
            <w:i/>
            <w:sz w:val="24"/>
          </w:rPr>
          <w:t>here</w:t>
        </w:r>
      </w:hyperlink>
      <w:r>
        <w:rPr>
          <w:i/>
          <w:color w:val="0000FF"/>
          <w:sz w:val="24"/>
        </w:rPr>
        <w:t xml:space="preserve"> to go to Table of Contents</w:t>
      </w:r>
    </w:p>
    <w:p w14:paraId="6ACAAC21" w14:textId="77777777" w:rsidR="00444931" w:rsidRDefault="00444931">
      <w:pPr>
        <w:rPr>
          <w:b/>
        </w:r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C3A5FEA" w14:textId="77777777" w:rsidR="00444931" w:rsidRDefault="00444931">
      <w:bookmarkStart w:id="6" w:name="Return"/>
      <w:bookmarkEnd w:id="6"/>
    </w:p>
    <w:p w14:paraId="667E8838" w14:textId="77777777" w:rsidR="00444931" w:rsidRDefault="00444931">
      <w:pPr>
        <w:pStyle w:val="Naslov1"/>
        <w:shd w:val="clear" w:color="auto" w:fill="CCFFCC"/>
      </w:pPr>
      <w:bookmarkStart w:id="7" w:name="_Toc495658319"/>
      <w:proofErr w:type="gramStart"/>
      <w:r>
        <w:t>H.Header</w:t>
      </w:r>
      <w:proofErr w:type="gramEnd"/>
      <w:r>
        <w:t xml:space="preserve"> data</w:t>
      </w:r>
      <w:bookmarkEnd w:id="7"/>
    </w:p>
    <w:p w14:paraId="1F3CC20F" w14:textId="77777777" w:rsidR="00444931" w:rsidRDefault="00444931">
      <w:pPr>
        <w:pStyle w:val="Naslov2"/>
      </w:pPr>
      <w:bookmarkStart w:id="8" w:name="_Toc495658320"/>
      <w:r>
        <w:t>H.0.7 Data category notes</w:t>
      </w:r>
      <w:bookmarkEnd w:id="8"/>
    </w:p>
    <w:p w14:paraId="78ED7AA2" w14:textId="77777777" w:rsidR="00444931" w:rsidRDefault="00444931">
      <w:pPr>
        <w:pStyle w:val="LongText2"/>
      </w:pPr>
      <w:r>
        <w:t>[Data category notes]</w:t>
      </w:r>
    </w:p>
    <w:p w14:paraId="49869A1A"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655" w:type="dxa"/>
        <w:tblInd w:w="5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655"/>
      </w:tblGrid>
      <w:tr w:rsidR="00444931" w14:paraId="6ED0B934" w14:textId="77777777" w:rsidTr="008001C6">
        <w:trPr>
          <w:trHeight w:val="338"/>
        </w:trPr>
        <w:tc>
          <w:tcPr>
            <w:tcW w:w="8655" w:type="dxa"/>
            <w:tcBorders>
              <w:top w:val="single" w:sz="4" w:space="0" w:color="auto"/>
              <w:left w:val="single" w:sz="4" w:space="0" w:color="auto"/>
              <w:bottom w:val="single" w:sz="4" w:space="0" w:color="auto"/>
              <w:right w:val="single" w:sz="4" w:space="0" w:color="auto"/>
            </w:tcBorders>
            <w:shd w:val="pct5" w:color="auto" w:fill="auto"/>
          </w:tcPr>
          <w:p w14:paraId="4BD2BE06" w14:textId="77777777" w:rsidR="00444931" w:rsidRDefault="00EF0BF4">
            <w:bookmarkStart w:id="9" w:name="Text_90007"/>
            <w:bookmarkEnd w:id="9"/>
            <w:r>
              <w:t>-</w:t>
            </w:r>
          </w:p>
        </w:tc>
      </w:tr>
    </w:tbl>
    <w:p w14:paraId="585DF59A"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7A3FC93" w14:textId="77777777" w:rsidR="00444931" w:rsidRDefault="00444931"/>
    <w:p w14:paraId="591D4EE5" w14:textId="77777777" w:rsidR="00444931" w:rsidRDefault="00444931">
      <w:pPr>
        <w:pStyle w:val="Naslov1"/>
        <w:shd w:val="clear" w:color="auto" w:fill="CCFFCC"/>
      </w:pPr>
      <w:bookmarkStart w:id="10" w:name="_Toc495658321"/>
      <w:r>
        <w:t>0. Prerequisites</w:t>
      </w:r>
      <w:bookmarkEnd w:id="10"/>
    </w:p>
    <w:p w14:paraId="54688992" w14:textId="77777777" w:rsidR="00444931" w:rsidRDefault="00444931">
      <w:pPr>
        <w:pStyle w:val="Naslov2"/>
      </w:pPr>
      <w:bookmarkStart w:id="11" w:name="_Toc495658322"/>
      <w:r>
        <w:t>0.1 Legal environment</w:t>
      </w:r>
      <w:bookmarkEnd w:id="11"/>
    </w:p>
    <w:p w14:paraId="497292D6" w14:textId="77777777" w:rsidR="00444931" w:rsidRDefault="00444931">
      <w:pPr>
        <w:pStyle w:val="Naslov3"/>
      </w:pPr>
      <w:bookmarkStart w:id="12" w:name="_Toc495658323"/>
      <w:r>
        <w:t xml:space="preserve">0.1.1 Responsibility for collecting, processing, and disseminating </w:t>
      </w:r>
      <w:proofErr w:type="gramStart"/>
      <w:r>
        <w:t>statistics</w:t>
      </w:r>
      <w:bookmarkEnd w:id="12"/>
      <w:proofErr w:type="gramEnd"/>
    </w:p>
    <w:p w14:paraId="4B77EBB1" w14:textId="77777777" w:rsidR="00444931" w:rsidRDefault="00444931">
      <w:pPr>
        <w:pStyle w:val="LongText3"/>
        <w:ind w:left="180"/>
      </w:pPr>
      <w:r>
        <w:t>[Laws and administrative arrangements specifying the responsibility for collecting, processing, and disseminating statistics]</w:t>
      </w:r>
    </w:p>
    <w:p w14:paraId="5299B7DF"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39D714BF"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6E2FC64B" w14:textId="77777777" w:rsidR="00B80C0A" w:rsidRDefault="00B80C0A" w:rsidP="00D7451D">
            <w:pPr>
              <w:pStyle w:val="Navadensplet"/>
              <w:jc w:val="both"/>
            </w:pPr>
            <w:bookmarkStart w:id="13" w:name="Text_111000"/>
            <w:bookmarkEnd w:id="13"/>
            <w:r>
              <w:t xml:space="preserve">Responsibility for collection, procession and dissemination of </w:t>
            </w:r>
            <w:r w:rsidR="00806675">
              <w:t xml:space="preserve">General Government Operations </w:t>
            </w:r>
            <w:r>
              <w:t>dat</w:t>
            </w:r>
            <w:r w:rsidR="00806675">
              <w:t>a</w:t>
            </w:r>
            <w:r>
              <w:t xml:space="preserve"> has the Ministry of Finance (MF)</w:t>
            </w:r>
            <w:r w:rsidR="00563EB0">
              <w:t>, Office for Fiscal and Economic Policy</w:t>
            </w:r>
            <w:r>
              <w:t>.</w:t>
            </w:r>
            <w:r w:rsidR="00806675">
              <w:t xml:space="preserve"> Data are prepared and published in line with </w:t>
            </w:r>
            <w:r w:rsidR="00FD7E93">
              <w:t xml:space="preserve">Council Directive 2011/85/EU of 8 November 2011 on requirements for budgetary frameworks of the Member states and </w:t>
            </w:r>
            <w:r w:rsidR="008063FB">
              <w:t xml:space="preserve">Public Finance </w:t>
            </w:r>
            <w:r w:rsidR="001566FC">
              <w:t xml:space="preserve">Act of the Republic of Slovenia. Data are collected </w:t>
            </w:r>
            <w:proofErr w:type="gramStart"/>
            <w:r w:rsidR="001566FC">
              <w:t>on</w:t>
            </w:r>
            <w:r w:rsidR="00D90E97">
              <w:t xml:space="preserve"> the</w:t>
            </w:r>
            <w:r w:rsidR="001566FC">
              <w:t xml:space="preserve"> basis of</w:t>
            </w:r>
            <w:proofErr w:type="gramEnd"/>
            <w:r w:rsidR="001566FC">
              <w:t xml:space="preserve"> Public Finance Act, Accounting Act, Act on providing payment services for budget users, Value Added Tax Act, Companies Act</w:t>
            </w:r>
            <w:r w:rsidR="00316814">
              <w:t>, Decision on reporting data for financial account statistics purposes</w:t>
            </w:r>
            <w:r w:rsidR="00D90E97">
              <w:t xml:space="preserve">, Decrees and Rules on </w:t>
            </w:r>
            <w:r w:rsidR="00D7451D">
              <w:t>Procedures and others relevant Acts</w:t>
            </w:r>
            <w:r w:rsidR="001566FC">
              <w:t>.</w:t>
            </w:r>
          </w:p>
        </w:tc>
      </w:tr>
    </w:tbl>
    <w:p w14:paraId="0B43B3A3"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F4F3C4C" w14:textId="77777777" w:rsidR="00444931" w:rsidRDefault="00444931">
      <w:pPr>
        <w:ind w:left="180"/>
      </w:pPr>
    </w:p>
    <w:p w14:paraId="5DC8FF68" w14:textId="77777777" w:rsidR="00444931" w:rsidRDefault="00444931">
      <w:pPr>
        <w:pStyle w:val="Naslov3"/>
      </w:pPr>
      <w:bookmarkStart w:id="14" w:name="_Toc495658324"/>
      <w:r>
        <w:t xml:space="preserve">0.1.2 Data sharing and coordination among data producing </w:t>
      </w:r>
      <w:proofErr w:type="gramStart"/>
      <w:r>
        <w:t>agencies</w:t>
      </w:r>
      <w:bookmarkEnd w:id="14"/>
      <w:proofErr w:type="gramEnd"/>
    </w:p>
    <w:p w14:paraId="02FB23C8" w14:textId="77777777" w:rsidR="00444931" w:rsidRDefault="00444931">
      <w:pPr>
        <w:pStyle w:val="LongText3"/>
        <w:ind w:left="180"/>
      </w:pPr>
      <w:r>
        <w:t>[Data sharing and coordination among data producing agencies are adequate.]</w:t>
      </w:r>
    </w:p>
    <w:p w14:paraId="779871D1"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4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45"/>
      </w:tblGrid>
      <w:tr w:rsidR="00444931" w14:paraId="4BF1A637" w14:textId="77777777" w:rsidTr="00B35D46">
        <w:trPr>
          <w:trHeight w:val="634"/>
        </w:trPr>
        <w:tc>
          <w:tcPr>
            <w:tcW w:w="8445" w:type="dxa"/>
            <w:tcBorders>
              <w:top w:val="single" w:sz="4" w:space="0" w:color="auto"/>
              <w:left w:val="single" w:sz="4" w:space="0" w:color="auto"/>
              <w:bottom w:val="single" w:sz="4" w:space="0" w:color="auto"/>
              <w:right w:val="single" w:sz="4" w:space="0" w:color="auto"/>
            </w:tcBorders>
            <w:shd w:val="pct5" w:color="auto" w:fill="auto"/>
          </w:tcPr>
          <w:p w14:paraId="2E5347AE" w14:textId="77777777" w:rsidR="00444931" w:rsidRDefault="00C51D8F" w:rsidP="00D90E97">
            <w:pPr>
              <w:jc w:val="both"/>
            </w:pPr>
            <w:bookmarkStart w:id="15" w:name="Text_112000"/>
            <w:bookmarkEnd w:id="15"/>
            <w:r>
              <w:t xml:space="preserve">Most of the source data for the compilation / budget, social security funds and local </w:t>
            </w:r>
            <w:r w:rsidRPr="00C51D8F">
              <w:t>municipalities</w:t>
            </w:r>
            <w:r>
              <w:t xml:space="preserve"> / a</w:t>
            </w:r>
            <w:r w:rsidR="000B1940">
              <w:t xml:space="preserve">re administrative source </w:t>
            </w:r>
            <w:r>
              <w:t xml:space="preserve">on the monthly basis received from/through Budget Directorate, </w:t>
            </w:r>
            <w:r w:rsidRPr="00C51D8F">
              <w:t>Pension and Disability Insurance Institute of Slovenia</w:t>
            </w:r>
            <w:r w:rsidR="00746D90">
              <w:t xml:space="preserve"> (ZPIZ)</w:t>
            </w:r>
            <w:r>
              <w:t xml:space="preserve">, </w:t>
            </w:r>
            <w:r w:rsidR="00563EB0">
              <w:t>Health Insurance Institute of Slovenia</w:t>
            </w:r>
            <w:r w:rsidR="00746D90">
              <w:t xml:space="preserve"> (ZZZS)</w:t>
            </w:r>
            <w:r w:rsidR="00563EB0">
              <w:t>, on yearly basis for all institutional units in sector general government from/</w:t>
            </w:r>
            <w:r w:rsidR="00563EB0" w:rsidRPr="00563EB0">
              <w:t>through</w:t>
            </w:r>
            <w:r w:rsidR="00563EB0">
              <w:t xml:space="preserve"> </w:t>
            </w:r>
            <w:r w:rsidR="00563EB0" w:rsidRPr="00563EB0">
              <w:t>Agency of the Republic of Slovenia for Public Legal Records and Related Services</w:t>
            </w:r>
            <w:r w:rsidR="00A91843">
              <w:t xml:space="preserve"> (AJPES)</w:t>
            </w:r>
            <w:r w:rsidR="000B1940">
              <w:t xml:space="preserve">. Other monthly data sources /VAT transactions, payment transactions and other relevant data are received from the </w:t>
            </w:r>
            <w:proofErr w:type="gramStart"/>
            <w:r w:rsidR="000B1940">
              <w:t>Financial</w:t>
            </w:r>
            <w:proofErr w:type="gramEnd"/>
            <w:r w:rsidR="000B1940">
              <w:t xml:space="preserve"> administration of the Republic of Slovenia, t</w:t>
            </w:r>
            <w:r w:rsidR="000B1940" w:rsidRPr="000B1940">
              <w:t>he Public Payments Administration of the Republic of Slovenia</w:t>
            </w:r>
            <w:r w:rsidR="000B1940">
              <w:t xml:space="preserve"> and directly from observed units.</w:t>
            </w:r>
            <w:r w:rsidR="009515D3">
              <w:t xml:space="preserve"> </w:t>
            </w:r>
            <w:r w:rsidR="00B35D46">
              <w:t xml:space="preserve">Data sharing is </w:t>
            </w:r>
            <w:r w:rsidR="009515D3">
              <w:t xml:space="preserve">also </w:t>
            </w:r>
            <w:r w:rsidR="00B35D46">
              <w:t xml:space="preserve">done with The Bank of Slovenia </w:t>
            </w:r>
            <w:r w:rsidR="00273B50">
              <w:t xml:space="preserve">(BS) </w:t>
            </w:r>
            <w:r w:rsidR="00B35D46">
              <w:t>regarding the data on financial account statistics according to internal agreeme</w:t>
            </w:r>
            <w:r w:rsidR="009515D3">
              <w:t>nt, and some data on funds for nonfinancial part.</w:t>
            </w:r>
          </w:p>
        </w:tc>
      </w:tr>
    </w:tbl>
    <w:p w14:paraId="10827B2D"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8BC361A" w14:textId="77777777" w:rsidR="00444931" w:rsidRDefault="00444931">
      <w:pPr>
        <w:ind w:left="180"/>
      </w:pPr>
    </w:p>
    <w:p w14:paraId="67746B98" w14:textId="77777777" w:rsidR="00444931" w:rsidRDefault="00444931">
      <w:pPr>
        <w:pStyle w:val="Naslov3"/>
      </w:pPr>
      <w:bookmarkStart w:id="16" w:name="_Toc495658325"/>
      <w:r>
        <w:t>0.1.3 Confidentiality of individual reporters' data</w:t>
      </w:r>
      <w:bookmarkEnd w:id="16"/>
    </w:p>
    <w:p w14:paraId="785092A3" w14:textId="77777777" w:rsidR="00444931" w:rsidRDefault="00444931">
      <w:pPr>
        <w:pStyle w:val="LongText3"/>
        <w:ind w:left="180"/>
      </w:pPr>
      <w:r>
        <w:t>[Measures ensuring individual reporters’ data are kept confidential and used for statistical purposes only.]</w:t>
      </w:r>
    </w:p>
    <w:p w14:paraId="4616710C"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061BE5ED" w14:textId="77777777" w:rsidTr="00D81461">
        <w:trPr>
          <w:trHeight w:val="813"/>
        </w:trPr>
        <w:tc>
          <w:tcPr>
            <w:tcW w:w="8475" w:type="dxa"/>
            <w:tcBorders>
              <w:top w:val="single" w:sz="4" w:space="0" w:color="auto"/>
              <w:left w:val="single" w:sz="4" w:space="0" w:color="auto"/>
              <w:bottom w:val="single" w:sz="4" w:space="0" w:color="auto"/>
              <w:right w:val="single" w:sz="4" w:space="0" w:color="auto"/>
            </w:tcBorders>
            <w:shd w:val="pct5" w:color="auto" w:fill="auto"/>
          </w:tcPr>
          <w:p w14:paraId="65FBC0AF" w14:textId="77777777" w:rsidR="00444931" w:rsidRDefault="00B35D46" w:rsidP="00D90E97">
            <w:pPr>
              <w:jc w:val="both"/>
            </w:pPr>
            <w:bookmarkStart w:id="17" w:name="Text_113000"/>
            <w:bookmarkEnd w:id="17"/>
            <w:r>
              <w:t xml:space="preserve">Data prepared by </w:t>
            </w:r>
            <w:r w:rsidR="00D81461">
              <w:t xml:space="preserve">the </w:t>
            </w:r>
            <w:r>
              <w:t>MF are published at the level of stratification that does not enable the identification of individual reporters input data</w:t>
            </w:r>
            <w:r w:rsidR="00D81461">
              <w:t>, in addition, the MF advocates the principle of confidentiality.</w:t>
            </w:r>
          </w:p>
        </w:tc>
      </w:tr>
    </w:tbl>
    <w:p w14:paraId="77505B3C"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0C8F818" w14:textId="77777777" w:rsidR="00444931" w:rsidRDefault="00444931">
      <w:pPr>
        <w:ind w:left="180"/>
      </w:pPr>
    </w:p>
    <w:p w14:paraId="18E28EC2" w14:textId="77777777" w:rsidR="00444931" w:rsidRDefault="00444931">
      <w:pPr>
        <w:pStyle w:val="Naslov3"/>
      </w:pPr>
      <w:bookmarkStart w:id="18" w:name="_Toc495658326"/>
      <w:r>
        <w:t xml:space="preserve">0.1.4 Ensuring statistical </w:t>
      </w:r>
      <w:proofErr w:type="gramStart"/>
      <w:r>
        <w:t>reporting</w:t>
      </w:r>
      <w:bookmarkEnd w:id="18"/>
      <w:proofErr w:type="gramEnd"/>
    </w:p>
    <w:p w14:paraId="468B5A61" w14:textId="77777777" w:rsidR="00444931" w:rsidRDefault="00444931">
      <w:pPr>
        <w:pStyle w:val="LongText3"/>
        <w:ind w:left="180"/>
      </w:pPr>
      <w:r>
        <w:lastRenderedPageBreak/>
        <w:t>[Legal mandates and/or measures to require or encourage statistical reporting.]</w:t>
      </w:r>
    </w:p>
    <w:p w14:paraId="6B171407"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1767E23B" w14:textId="77777777" w:rsidTr="001E190B">
        <w:trPr>
          <w:trHeight w:val="777"/>
        </w:trPr>
        <w:tc>
          <w:tcPr>
            <w:tcW w:w="8475" w:type="dxa"/>
            <w:tcBorders>
              <w:top w:val="single" w:sz="4" w:space="0" w:color="auto"/>
              <w:left w:val="single" w:sz="4" w:space="0" w:color="auto"/>
              <w:bottom w:val="single" w:sz="4" w:space="0" w:color="auto"/>
              <w:right w:val="single" w:sz="4" w:space="0" w:color="auto"/>
            </w:tcBorders>
            <w:shd w:val="pct5" w:color="auto" w:fill="auto"/>
          </w:tcPr>
          <w:p w14:paraId="6F6833BF" w14:textId="77777777" w:rsidR="00444931" w:rsidRDefault="00D81461" w:rsidP="00D90E97">
            <w:pPr>
              <w:jc w:val="both"/>
            </w:pPr>
            <w:bookmarkStart w:id="19" w:name="Text_114000"/>
            <w:bookmarkEnd w:id="19"/>
            <w:r>
              <w:t>Statistical reporting is</w:t>
            </w:r>
            <w:r w:rsidR="001E190B">
              <w:t xml:space="preserve"> indirectly</w:t>
            </w:r>
            <w:r>
              <w:t xml:space="preserve"> ensured </w:t>
            </w:r>
            <w:r w:rsidR="001E190B">
              <w:t>b</w:t>
            </w:r>
            <w:r w:rsidR="00141262">
              <w:t>y</w:t>
            </w:r>
            <w:r w:rsidR="001E190B">
              <w:t xml:space="preserve"> the Council Directive 2011/85/EU of 8 November 2011 on requirements for budgetary frameworks of the Member states and Public Finance Act of the Republic of Slovenia.</w:t>
            </w:r>
          </w:p>
          <w:p w14:paraId="0B96131C" w14:textId="77777777" w:rsidR="009515D3" w:rsidRDefault="00D90E97" w:rsidP="00D90E97">
            <w:pPr>
              <w:jc w:val="both"/>
            </w:pPr>
            <w:r>
              <w:t xml:space="preserve">The main data sources are provided under </w:t>
            </w:r>
            <w:r w:rsidR="009515D3">
              <w:t>Acts stated under the point 0.1.1.</w:t>
            </w:r>
          </w:p>
        </w:tc>
      </w:tr>
    </w:tbl>
    <w:p w14:paraId="075EA8BC"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57BE9B8" w14:textId="77777777" w:rsidR="00444931" w:rsidRDefault="00444931">
      <w:pPr>
        <w:ind w:left="180"/>
      </w:pPr>
    </w:p>
    <w:p w14:paraId="0DC2253E" w14:textId="77777777" w:rsidR="00444931" w:rsidRDefault="00444931">
      <w:pPr>
        <w:pStyle w:val="Naslov2"/>
      </w:pPr>
      <w:bookmarkStart w:id="20" w:name="_Toc495658327"/>
      <w:r>
        <w:t>0.2 Resources</w:t>
      </w:r>
      <w:bookmarkEnd w:id="20"/>
    </w:p>
    <w:p w14:paraId="6C1B767D" w14:textId="77777777" w:rsidR="00444931" w:rsidRDefault="00444931">
      <w:pPr>
        <w:pStyle w:val="Naslov3"/>
      </w:pPr>
      <w:bookmarkStart w:id="21" w:name="_Toc495658328"/>
      <w:proofErr w:type="gramStart"/>
      <w:r>
        <w:t>0.2.1  Staff</w:t>
      </w:r>
      <w:proofErr w:type="gramEnd"/>
      <w:r>
        <w:t>, facilities, computing resources, and financing</w:t>
      </w:r>
      <w:bookmarkEnd w:id="21"/>
    </w:p>
    <w:p w14:paraId="749D97BD" w14:textId="77777777" w:rsidR="00444931" w:rsidRDefault="00444931">
      <w:pPr>
        <w:pStyle w:val="LongText3"/>
        <w:ind w:left="180"/>
      </w:pPr>
      <w:r>
        <w:t>[Staff, facilities, computing resources, and financing for statistical programs currently available as well as what would be required for programmed statistical outputs.]</w:t>
      </w:r>
    </w:p>
    <w:p w14:paraId="5CD31117"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5459EDA2" w14:textId="77777777" w:rsidTr="00D24536">
        <w:trPr>
          <w:trHeight w:val="1333"/>
        </w:trPr>
        <w:tc>
          <w:tcPr>
            <w:tcW w:w="8475" w:type="dxa"/>
            <w:tcBorders>
              <w:top w:val="single" w:sz="4" w:space="0" w:color="auto"/>
              <w:left w:val="single" w:sz="4" w:space="0" w:color="auto"/>
              <w:bottom w:val="single" w:sz="4" w:space="0" w:color="auto"/>
              <w:right w:val="single" w:sz="4" w:space="0" w:color="auto"/>
            </w:tcBorders>
            <w:shd w:val="pct5" w:color="auto" w:fill="auto"/>
          </w:tcPr>
          <w:p w14:paraId="28437AB2" w14:textId="77777777" w:rsidR="00444931" w:rsidRDefault="00BC5FB2" w:rsidP="00D90E97">
            <w:pPr>
              <w:jc w:val="both"/>
            </w:pPr>
            <w:bookmarkStart w:id="22" w:name="Text_121000"/>
            <w:bookmarkEnd w:id="22"/>
            <w:r>
              <w:t xml:space="preserve">Staff: </w:t>
            </w:r>
            <w:r w:rsidR="000E7264">
              <w:t>Data is prepared in the Office for fiscal and economic policy.</w:t>
            </w:r>
            <w:r w:rsidR="00D90E97">
              <w:t xml:space="preserve"> Limited staff and experts </w:t>
            </w:r>
            <w:proofErr w:type="gramStart"/>
            <w:r w:rsidR="00D90E97">
              <w:t>is</w:t>
            </w:r>
            <w:proofErr w:type="gramEnd"/>
            <w:r w:rsidR="00D90E97">
              <w:t xml:space="preserve"> a limitation.</w:t>
            </w:r>
          </w:p>
          <w:p w14:paraId="3FC6C240" w14:textId="77777777" w:rsidR="000E7264" w:rsidRDefault="000E7264" w:rsidP="00D90E97">
            <w:pPr>
              <w:jc w:val="both"/>
            </w:pPr>
            <w:r w:rsidRPr="000E7264">
              <w:t>Computing resources</w:t>
            </w:r>
            <w:r>
              <w:t xml:space="preserve">: Software tools used for data collection, procession, analysis and </w:t>
            </w:r>
            <w:r w:rsidRPr="000E7264">
              <w:t>publis</w:t>
            </w:r>
            <w:r w:rsidR="00153A25">
              <w:t>h</w:t>
            </w:r>
            <w:r w:rsidR="00D90E97">
              <w:t>ing</w:t>
            </w:r>
            <w:r>
              <w:t xml:space="preserve"> of the data </w:t>
            </w:r>
            <w:proofErr w:type="gramStart"/>
            <w:r>
              <w:t>are:</w:t>
            </w:r>
            <w:proofErr w:type="gramEnd"/>
            <w:r>
              <w:t xml:space="preserve"> Microsoft Office tools / </w:t>
            </w:r>
            <w:r w:rsidR="00D24536">
              <w:t xml:space="preserve">excel, access, word </w:t>
            </w:r>
            <w:r w:rsidR="00D24536" w:rsidRPr="00EF0BF4">
              <w:t>/</w:t>
            </w:r>
            <w:r w:rsidR="0028186B">
              <w:t>,</w:t>
            </w:r>
            <w:r w:rsidR="00FA7DE9">
              <w:t xml:space="preserve"> </w:t>
            </w:r>
            <w:r w:rsidR="00D90E97">
              <w:t>MFERAC, APPRA,</w:t>
            </w:r>
            <w:r w:rsidR="00D90E97" w:rsidRPr="0028186B">
              <w:t xml:space="preserve"> </w:t>
            </w:r>
            <w:r w:rsidR="0028186B" w:rsidRPr="0028186B">
              <w:t>SAP BW (SAP Business Warehouse</w:t>
            </w:r>
            <w:r w:rsidR="0028186B">
              <w:t>)</w:t>
            </w:r>
            <w:r w:rsidR="003D44FE">
              <w:t xml:space="preserve">, </w:t>
            </w:r>
            <w:r w:rsidR="003D44FE" w:rsidRPr="003D44FE">
              <w:t>MS reporting service</w:t>
            </w:r>
            <w:r w:rsidR="003D44FE">
              <w:t>...</w:t>
            </w:r>
          </w:p>
          <w:p w14:paraId="4716E4F2" w14:textId="77777777" w:rsidR="00D24536" w:rsidRDefault="00D24536" w:rsidP="00D90E97">
            <w:pPr>
              <w:jc w:val="both"/>
            </w:pPr>
            <w:r w:rsidRPr="00D24536">
              <w:t>Financial resources</w:t>
            </w:r>
            <w:r>
              <w:t>: This topic is funded in framework of responsibilities of the Office</w:t>
            </w:r>
            <w:r w:rsidR="00FA7DE9">
              <w:t xml:space="preserve"> for fiscal and economic policy as planed in the budget preparation procedure.</w:t>
            </w:r>
          </w:p>
        </w:tc>
      </w:tr>
    </w:tbl>
    <w:p w14:paraId="18FE31E7"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ACD1A6C" w14:textId="77777777" w:rsidR="00444931" w:rsidRDefault="00444931">
      <w:pPr>
        <w:ind w:left="180"/>
      </w:pPr>
    </w:p>
    <w:p w14:paraId="597B8137" w14:textId="77777777" w:rsidR="00444931" w:rsidRDefault="00444931">
      <w:pPr>
        <w:pStyle w:val="Naslov3"/>
      </w:pPr>
      <w:bookmarkStart w:id="23" w:name="_Toc495658329"/>
      <w:r>
        <w:t xml:space="preserve">0.2.2 Ensuring efficient use of </w:t>
      </w:r>
      <w:proofErr w:type="gramStart"/>
      <w:r>
        <w:t>resources</w:t>
      </w:r>
      <w:bookmarkEnd w:id="23"/>
      <w:proofErr w:type="gramEnd"/>
    </w:p>
    <w:p w14:paraId="72190F0B" w14:textId="77777777" w:rsidR="00444931" w:rsidRDefault="00444931">
      <w:pPr>
        <w:pStyle w:val="LongText3"/>
        <w:ind w:left="180"/>
      </w:pPr>
      <w:r>
        <w:t>[Measures implemented to ensure efficient use of resources.]</w:t>
      </w:r>
    </w:p>
    <w:p w14:paraId="466300B2"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3359BAAC" w14:textId="77777777" w:rsidTr="008001C6">
        <w:trPr>
          <w:trHeight w:val="341"/>
        </w:trPr>
        <w:tc>
          <w:tcPr>
            <w:tcW w:w="8475" w:type="dxa"/>
            <w:tcBorders>
              <w:top w:val="single" w:sz="4" w:space="0" w:color="auto"/>
              <w:left w:val="single" w:sz="4" w:space="0" w:color="auto"/>
              <w:bottom w:val="single" w:sz="4" w:space="0" w:color="auto"/>
              <w:right w:val="single" w:sz="4" w:space="0" w:color="auto"/>
            </w:tcBorders>
            <w:shd w:val="pct5" w:color="auto" w:fill="auto"/>
          </w:tcPr>
          <w:p w14:paraId="5F1E957D" w14:textId="77777777" w:rsidR="00444931" w:rsidRDefault="00FA7DE9" w:rsidP="00D90E97">
            <w:pPr>
              <w:jc w:val="both"/>
            </w:pPr>
            <w:bookmarkStart w:id="24" w:name="Text_122000"/>
            <w:bookmarkEnd w:id="24"/>
            <w:r w:rsidRPr="00FA7DE9">
              <w:t xml:space="preserve">The </w:t>
            </w:r>
            <w:r>
              <w:t>Slovenian</w:t>
            </w:r>
            <w:r w:rsidRPr="00FA7DE9">
              <w:t xml:space="preserve"> parliament approves the use of personnel and material resources on annual basis </w:t>
            </w:r>
            <w:proofErr w:type="gramStart"/>
            <w:r w:rsidRPr="00FA7DE9">
              <w:t>in the course of</w:t>
            </w:r>
            <w:proofErr w:type="gramEnd"/>
            <w:r w:rsidRPr="00FA7DE9">
              <w:t xml:space="preserve"> the budget preparation procedure.</w:t>
            </w:r>
          </w:p>
        </w:tc>
      </w:tr>
    </w:tbl>
    <w:p w14:paraId="145B1F4B"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6CC4CAD" w14:textId="77777777" w:rsidR="00444931" w:rsidRDefault="00444931">
      <w:pPr>
        <w:ind w:left="180"/>
      </w:pPr>
    </w:p>
    <w:p w14:paraId="66A646D0" w14:textId="77777777" w:rsidR="00444931" w:rsidRDefault="00444931">
      <w:pPr>
        <w:pStyle w:val="Naslov2"/>
      </w:pPr>
      <w:bookmarkStart w:id="25" w:name="_Toc495658330"/>
      <w:r>
        <w:t>0.3 Relevance</w:t>
      </w:r>
      <w:bookmarkEnd w:id="25"/>
    </w:p>
    <w:p w14:paraId="13F77BB9" w14:textId="77777777" w:rsidR="00444931" w:rsidRDefault="00444931">
      <w:pPr>
        <w:pStyle w:val="Naslov3"/>
      </w:pPr>
      <w:bookmarkStart w:id="26" w:name="_Toc495658331"/>
      <w:r>
        <w:t>0.3.1 Monitoring user requirements</w:t>
      </w:r>
      <w:bookmarkEnd w:id="26"/>
    </w:p>
    <w:p w14:paraId="185219BD" w14:textId="77777777" w:rsidR="00444931" w:rsidRDefault="00444931">
      <w:pPr>
        <w:pStyle w:val="LongText3"/>
        <w:ind w:left="180"/>
      </w:pPr>
      <w:r>
        <w:t>[How the relevance and practical utility of existing statistics in meeting users’ needs are monitored.]</w:t>
      </w:r>
    </w:p>
    <w:p w14:paraId="20B21D9C"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24E558C0" w14:textId="77777777" w:rsidTr="003816FC">
        <w:trPr>
          <w:trHeight w:val="996"/>
        </w:trPr>
        <w:tc>
          <w:tcPr>
            <w:tcW w:w="8475" w:type="dxa"/>
            <w:tcBorders>
              <w:top w:val="single" w:sz="4" w:space="0" w:color="auto"/>
              <w:left w:val="single" w:sz="4" w:space="0" w:color="auto"/>
              <w:bottom w:val="single" w:sz="4" w:space="0" w:color="auto"/>
              <w:right w:val="single" w:sz="4" w:space="0" w:color="auto"/>
            </w:tcBorders>
            <w:shd w:val="pct5" w:color="auto" w:fill="auto"/>
          </w:tcPr>
          <w:p w14:paraId="6C26BB1E" w14:textId="77777777" w:rsidR="00444931" w:rsidRDefault="00544604" w:rsidP="00D90E97">
            <w:pPr>
              <w:jc w:val="both"/>
            </w:pPr>
            <w:bookmarkStart w:id="27" w:name="Text_131000"/>
            <w:bookmarkEnd w:id="27"/>
            <w:r>
              <w:t xml:space="preserve">User opinions </w:t>
            </w:r>
            <w:r w:rsidR="003816FC">
              <w:t xml:space="preserve">and needs </w:t>
            </w:r>
            <w:r>
              <w:t xml:space="preserve">are </w:t>
            </w:r>
            <w:r w:rsidR="003816FC">
              <w:t xml:space="preserve">monitored through direct communication with key users of the published data - it is done on the formal basis on the meetings or informal basis by email or telephone. </w:t>
            </w:r>
            <w:r w:rsidR="000B2332">
              <w:t>Also,</w:t>
            </w:r>
            <w:r w:rsidR="003816FC">
              <w:t xml:space="preserve"> presentation of the methodology and data is o</w:t>
            </w:r>
            <w:r w:rsidR="003816FC" w:rsidRPr="003816FC">
              <w:t>ccasiona</w:t>
            </w:r>
            <w:r w:rsidR="002B31A9">
              <w:t>l</w:t>
            </w:r>
            <w:r w:rsidR="003816FC" w:rsidRPr="003816FC">
              <w:t>l</w:t>
            </w:r>
            <w:r w:rsidR="003816FC">
              <w:t xml:space="preserve">y done when user opinions, suggestions, problems are </w:t>
            </w:r>
            <w:proofErr w:type="gramStart"/>
            <w:r w:rsidR="003816FC">
              <w:t xml:space="preserve">taken </w:t>
            </w:r>
            <w:r w:rsidR="004236FE">
              <w:t>into</w:t>
            </w:r>
            <w:r w:rsidR="003816FC">
              <w:t xml:space="preserve"> account</w:t>
            </w:r>
            <w:proofErr w:type="gramEnd"/>
            <w:r w:rsidR="003816FC">
              <w:t>.</w:t>
            </w:r>
          </w:p>
        </w:tc>
      </w:tr>
    </w:tbl>
    <w:p w14:paraId="0D8A7221"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3490E31" w14:textId="77777777" w:rsidR="00444931" w:rsidRDefault="00444931">
      <w:pPr>
        <w:ind w:left="180"/>
      </w:pPr>
    </w:p>
    <w:p w14:paraId="74B23C19" w14:textId="77777777" w:rsidR="00444931" w:rsidRDefault="00444931">
      <w:pPr>
        <w:pStyle w:val="Naslov2"/>
      </w:pPr>
      <w:bookmarkStart w:id="28" w:name="_Toc495658332"/>
      <w:r>
        <w:t>0.4 Quality management</w:t>
      </w:r>
      <w:bookmarkEnd w:id="28"/>
    </w:p>
    <w:p w14:paraId="74B8842A" w14:textId="77777777" w:rsidR="00444931" w:rsidRDefault="00444931">
      <w:pPr>
        <w:pStyle w:val="Naslov3"/>
      </w:pPr>
      <w:bookmarkStart w:id="29" w:name="_Toc495658333"/>
      <w:r>
        <w:t>0.4.1 Quality policy</w:t>
      </w:r>
      <w:bookmarkEnd w:id="29"/>
    </w:p>
    <w:p w14:paraId="65B32D7A" w14:textId="77777777" w:rsidR="00444931" w:rsidRDefault="00444931">
      <w:pPr>
        <w:pStyle w:val="LongText3"/>
        <w:ind w:left="180"/>
      </w:pPr>
      <w:r>
        <w:t>[Processes in place to focus on quality.]</w:t>
      </w:r>
    </w:p>
    <w:p w14:paraId="25E482A7"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093EE223" w14:textId="77777777" w:rsidTr="007E7639">
        <w:trPr>
          <w:trHeight w:val="1004"/>
        </w:trPr>
        <w:tc>
          <w:tcPr>
            <w:tcW w:w="8475" w:type="dxa"/>
            <w:tcBorders>
              <w:top w:val="single" w:sz="4" w:space="0" w:color="auto"/>
              <w:left w:val="single" w:sz="4" w:space="0" w:color="auto"/>
              <w:bottom w:val="single" w:sz="4" w:space="0" w:color="auto"/>
              <w:right w:val="single" w:sz="4" w:space="0" w:color="auto"/>
            </w:tcBorders>
            <w:shd w:val="pct5" w:color="auto" w:fill="auto"/>
          </w:tcPr>
          <w:p w14:paraId="4A7518A2" w14:textId="77777777" w:rsidR="00444931" w:rsidRDefault="00FA7DE9" w:rsidP="00D90E97">
            <w:pPr>
              <w:jc w:val="both"/>
            </w:pPr>
            <w:bookmarkStart w:id="30" w:name="Text_141000"/>
            <w:bookmarkEnd w:id="30"/>
            <w:r w:rsidRPr="00FA7DE9">
              <w:t xml:space="preserve">Quality </w:t>
            </w:r>
            <w:r>
              <w:t>published statistical data</w:t>
            </w:r>
            <w:r w:rsidRPr="00FA7DE9">
              <w:t xml:space="preserve"> depends on the quality of the source data and compilation procedures. All </w:t>
            </w:r>
            <w:r>
              <w:t>institutional</w:t>
            </w:r>
            <w:r w:rsidRPr="00FA7DE9">
              <w:t xml:space="preserve"> units follow uniform accounting rules</w:t>
            </w:r>
            <w:r w:rsidR="00F36183">
              <w:t>, standards</w:t>
            </w:r>
            <w:r w:rsidRPr="00FA7DE9">
              <w:t xml:space="preserve"> and deta</w:t>
            </w:r>
            <w:r w:rsidR="00F36183">
              <w:t xml:space="preserve">iled data reporting guidelines </w:t>
            </w:r>
            <w:r w:rsidR="00F36183" w:rsidRPr="00F36183">
              <w:t>specified</w:t>
            </w:r>
            <w:r w:rsidR="00F36183">
              <w:t xml:space="preserve"> in </w:t>
            </w:r>
            <w:proofErr w:type="gramStart"/>
            <w:r w:rsidR="00F36183">
              <w:t>consisting</w:t>
            </w:r>
            <w:proofErr w:type="gramEnd"/>
            <w:r w:rsidR="00F36183">
              <w:t xml:space="preserve"> Acts </w:t>
            </w:r>
            <w:r w:rsidR="00AA7BEB">
              <w:t>for direct and indirect budget users. This legislation also contains audit and controlling articles. Mentioned activities help to improve the quality of the data sources.</w:t>
            </w:r>
          </w:p>
        </w:tc>
      </w:tr>
    </w:tbl>
    <w:p w14:paraId="4C75FFAD"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5DE7B11" w14:textId="77777777" w:rsidR="00444931" w:rsidRDefault="00444931">
      <w:pPr>
        <w:ind w:left="180"/>
      </w:pPr>
    </w:p>
    <w:p w14:paraId="2324389C" w14:textId="77777777" w:rsidR="00444931" w:rsidRDefault="00444931">
      <w:pPr>
        <w:pStyle w:val="Naslov3"/>
      </w:pPr>
      <w:bookmarkStart w:id="31" w:name="_Toc495658334"/>
      <w:r>
        <w:t>0.4.2 Quality monitoring</w:t>
      </w:r>
      <w:bookmarkEnd w:id="31"/>
    </w:p>
    <w:p w14:paraId="3F9C6EB2" w14:textId="77777777" w:rsidR="00444931" w:rsidRDefault="00444931">
      <w:pPr>
        <w:pStyle w:val="LongText3"/>
        <w:ind w:left="180"/>
      </w:pPr>
      <w:r>
        <w:t>[Processes in place to monitor quality during the planning and implementation of the statistical program]</w:t>
      </w:r>
    </w:p>
    <w:p w14:paraId="6F4F7B14"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242DAF50" w14:textId="77777777" w:rsidTr="008001C6">
        <w:trPr>
          <w:trHeight w:val="308"/>
        </w:trPr>
        <w:tc>
          <w:tcPr>
            <w:tcW w:w="8460" w:type="dxa"/>
            <w:tcBorders>
              <w:top w:val="single" w:sz="4" w:space="0" w:color="auto"/>
              <w:left w:val="single" w:sz="4" w:space="0" w:color="auto"/>
              <w:bottom w:val="single" w:sz="4" w:space="0" w:color="auto"/>
              <w:right w:val="single" w:sz="4" w:space="0" w:color="auto"/>
            </w:tcBorders>
            <w:shd w:val="pct5" w:color="auto" w:fill="auto"/>
          </w:tcPr>
          <w:p w14:paraId="573194FE" w14:textId="77777777" w:rsidR="00444931" w:rsidRDefault="00EF0BF4">
            <w:bookmarkStart w:id="32" w:name="Text_142000"/>
            <w:bookmarkEnd w:id="32"/>
            <w:r>
              <w:t>-</w:t>
            </w:r>
          </w:p>
        </w:tc>
      </w:tr>
    </w:tbl>
    <w:p w14:paraId="07AB5E24"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44748E5" w14:textId="77777777" w:rsidR="00444931" w:rsidRDefault="00444931">
      <w:pPr>
        <w:ind w:left="180"/>
      </w:pPr>
    </w:p>
    <w:p w14:paraId="4DC44D69" w14:textId="77777777" w:rsidR="00444931" w:rsidRDefault="00444931">
      <w:pPr>
        <w:pStyle w:val="Naslov1"/>
        <w:shd w:val="clear" w:color="auto" w:fill="CCFFCC"/>
      </w:pPr>
      <w:bookmarkStart w:id="33" w:name="_Toc495658335"/>
      <w:r>
        <w:t>1. Integrity</w:t>
      </w:r>
      <w:bookmarkEnd w:id="33"/>
    </w:p>
    <w:p w14:paraId="7EDA9546" w14:textId="77777777" w:rsidR="00444931" w:rsidRDefault="00444931">
      <w:pPr>
        <w:pStyle w:val="Naslov2"/>
      </w:pPr>
      <w:bookmarkStart w:id="34" w:name="_Toc495658336"/>
      <w:r>
        <w:t>1.1 Professionalism</w:t>
      </w:r>
      <w:bookmarkEnd w:id="34"/>
    </w:p>
    <w:p w14:paraId="229DA05C" w14:textId="77777777" w:rsidR="00444931" w:rsidRDefault="00444931">
      <w:pPr>
        <w:pStyle w:val="Naslov3"/>
      </w:pPr>
      <w:bookmarkStart w:id="35" w:name="_Toc495658337"/>
      <w:r>
        <w:t>1.1.1 Impartiality of statistics</w:t>
      </w:r>
      <w:bookmarkEnd w:id="35"/>
    </w:p>
    <w:p w14:paraId="141D9BB4" w14:textId="77777777" w:rsidR="00444931" w:rsidRDefault="00444931">
      <w:pPr>
        <w:pStyle w:val="LongText3"/>
        <w:ind w:left="180"/>
      </w:pPr>
      <w:r>
        <w:t xml:space="preserve">[Measures to promote impartiality in production </w:t>
      </w:r>
      <w:proofErr w:type="gramStart"/>
      <w:r>
        <w:t>of  statistics</w:t>
      </w:r>
      <w:proofErr w:type="gramEnd"/>
      <w:r>
        <w:t>.]</w:t>
      </w:r>
    </w:p>
    <w:p w14:paraId="4EEAF74C"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4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45"/>
      </w:tblGrid>
      <w:tr w:rsidR="00444931" w14:paraId="4221F8D9" w14:textId="77777777" w:rsidTr="00153A25">
        <w:trPr>
          <w:trHeight w:val="1040"/>
        </w:trPr>
        <w:tc>
          <w:tcPr>
            <w:tcW w:w="8445" w:type="dxa"/>
            <w:tcBorders>
              <w:top w:val="single" w:sz="4" w:space="0" w:color="auto"/>
              <w:left w:val="single" w:sz="4" w:space="0" w:color="auto"/>
              <w:bottom w:val="single" w:sz="4" w:space="0" w:color="auto"/>
              <w:right w:val="single" w:sz="4" w:space="0" w:color="auto"/>
            </w:tcBorders>
            <w:shd w:val="pct5" w:color="auto" w:fill="auto"/>
          </w:tcPr>
          <w:p w14:paraId="271DED36" w14:textId="77777777" w:rsidR="00FC7CAA" w:rsidRDefault="00153A25" w:rsidP="00D90E97">
            <w:pPr>
              <w:jc w:val="both"/>
            </w:pPr>
            <w:bookmarkStart w:id="36" w:name="Text_211000"/>
            <w:bookmarkEnd w:id="36"/>
            <w:r>
              <w:lastRenderedPageBreak/>
              <w:t>S</w:t>
            </w:r>
            <w:r w:rsidRPr="00153A25">
              <w:t xml:space="preserve">tatistics </w:t>
            </w:r>
            <w:r>
              <w:t>are</w:t>
            </w:r>
            <w:r w:rsidRPr="00153A25">
              <w:t xml:space="preserve"> produced by the members of</w:t>
            </w:r>
            <w:r>
              <w:t xml:space="preserve"> </w:t>
            </w:r>
            <w:r w:rsidRPr="00153A25">
              <w:t>Office for fiscal and economic policy</w:t>
            </w:r>
            <w:r>
              <w:t xml:space="preserve"> at the MF </w:t>
            </w:r>
            <w:r w:rsidRPr="00153A25">
              <w:t>in an independent manner, particularly as regar</w:t>
            </w:r>
            <w:r w:rsidR="00D90E97">
              <w:t>ds</w:t>
            </w:r>
            <w:r>
              <w:t xml:space="preserve"> </w:t>
            </w:r>
            <w:r w:rsidRPr="00153A25">
              <w:t>the selection of techniques</w:t>
            </w:r>
            <w:r>
              <w:t xml:space="preserve"> and data sources to be used,</w:t>
            </w:r>
            <w:r w:rsidRPr="00153A25">
              <w:t xml:space="preserve"> content of all forms of dissemination, </w:t>
            </w:r>
            <w:r>
              <w:t>as regard</w:t>
            </w:r>
            <w:r w:rsidR="00D90E97">
              <w:t>s</w:t>
            </w:r>
            <w:r>
              <w:t xml:space="preserve"> </w:t>
            </w:r>
            <w:r w:rsidRPr="00153A25">
              <w:t>definitions</w:t>
            </w:r>
            <w:r w:rsidR="00D90E97">
              <w:t xml:space="preserve"> and</w:t>
            </w:r>
            <w:r w:rsidRPr="00153A25">
              <w:t xml:space="preserve"> methodologies</w:t>
            </w:r>
            <w:r w:rsidR="00D90E97">
              <w:t>,</w:t>
            </w:r>
            <w:r w:rsidRPr="00153A25">
              <w:t xml:space="preserve"> </w:t>
            </w:r>
            <w:r>
              <w:t>Government Finance Statistics manual from 2014 (GFS</w:t>
            </w:r>
            <w:r w:rsidR="008001C6">
              <w:t>2014</w:t>
            </w:r>
            <w:r>
              <w:t>)</w:t>
            </w:r>
            <w:r w:rsidR="008001C6">
              <w:t xml:space="preserve"> </w:t>
            </w:r>
            <w:r>
              <w:t>from IMF is followed.</w:t>
            </w:r>
            <w:r w:rsidRPr="00153A25">
              <w:t xml:space="preserve"> </w:t>
            </w:r>
            <w:r w:rsidR="00FC7CAA">
              <w:t>The structure and content of the data sources are determined by Public Finance Act, Accounting Act.</w:t>
            </w:r>
          </w:p>
        </w:tc>
      </w:tr>
    </w:tbl>
    <w:p w14:paraId="2C547A92"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FEEEF6E" w14:textId="77777777" w:rsidR="00444931" w:rsidRDefault="00444931">
      <w:pPr>
        <w:ind w:left="180"/>
      </w:pPr>
    </w:p>
    <w:p w14:paraId="4C64383C" w14:textId="77777777" w:rsidR="00444931" w:rsidRDefault="00444931">
      <w:pPr>
        <w:pStyle w:val="Naslov3"/>
      </w:pPr>
      <w:bookmarkStart w:id="37" w:name="_Toc495658338"/>
      <w:r>
        <w:t>1.1.2 Selection of data sources, methodology, and modes of dissemination</w:t>
      </w:r>
      <w:bookmarkEnd w:id="37"/>
    </w:p>
    <w:p w14:paraId="3BCE3781" w14:textId="77777777" w:rsidR="00444931" w:rsidRDefault="00444931">
      <w:pPr>
        <w:pStyle w:val="LongText3"/>
        <w:ind w:left="180"/>
      </w:pPr>
      <w:r>
        <w:t>[Selection of data sources, methodology, and modes of dissemination.]</w:t>
      </w:r>
    </w:p>
    <w:p w14:paraId="7134244E"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4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45"/>
      </w:tblGrid>
      <w:tr w:rsidR="00444931" w14:paraId="58116739" w14:textId="77777777" w:rsidTr="008001C6">
        <w:trPr>
          <w:trHeight w:val="355"/>
        </w:trPr>
        <w:tc>
          <w:tcPr>
            <w:tcW w:w="8445" w:type="dxa"/>
            <w:tcBorders>
              <w:top w:val="single" w:sz="4" w:space="0" w:color="auto"/>
              <w:left w:val="single" w:sz="4" w:space="0" w:color="auto"/>
              <w:bottom w:val="single" w:sz="4" w:space="0" w:color="auto"/>
              <w:right w:val="single" w:sz="4" w:space="0" w:color="auto"/>
            </w:tcBorders>
            <w:shd w:val="pct5" w:color="auto" w:fill="auto"/>
          </w:tcPr>
          <w:p w14:paraId="7861B95F" w14:textId="77777777" w:rsidR="00444931" w:rsidRDefault="00153A25" w:rsidP="00D90E97">
            <w:pPr>
              <w:jc w:val="both"/>
            </w:pPr>
            <w:bookmarkStart w:id="38" w:name="Text_212000"/>
            <w:bookmarkEnd w:id="38"/>
            <w:r w:rsidRPr="00153A25">
              <w:t>Methodolog</w:t>
            </w:r>
            <w:r>
              <w:t>y</w:t>
            </w:r>
            <w:r w:rsidRPr="00153A25">
              <w:t xml:space="preserve"> </w:t>
            </w:r>
            <w:r>
              <w:t>used by production of the</w:t>
            </w:r>
            <w:r w:rsidR="008001C6">
              <w:t xml:space="preserve"> statistical</w:t>
            </w:r>
            <w:r>
              <w:t xml:space="preserve"> da</w:t>
            </w:r>
            <w:r w:rsidR="008001C6">
              <w:t>ta</w:t>
            </w:r>
            <w:r>
              <w:t xml:space="preserve"> is in line</w:t>
            </w:r>
            <w:r w:rsidR="00FC7CAA">
              <w:t xml:space="preserve"> with</w:t>
            </w:r>
            <w:r>
              <w:t xml:space="preserve"> </w:t>
            </w:r>
            <w:r w:rsidR="008001C6">
              <w:t>GFS2014 and other EU requirements.</w:t>
            </w:r>
          </w:p>
        </w:tc>
      </w:tr>
    </w:tbl>
    <w:p w14:paraId="2EB1DD56"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884E7BB" w14:textId="77777777" w:rsidR="00444931" w:rsidRDefault="00444931">
      <w:pPr>
        <w:ind w:left="180"/>
      </w:pPr>
    </w:p>
    <w:p w14:paraId="1DBAF9AE" w14:textId="77777777" w:rsidR="00444931" w:rsidRDefault="00444931">
      <w:pPr>
        <w:pStyle w:val="Naslov3"/>
      </w:pPr>
      <w:bookmarkStart w:id="39" w:name="_Toc495658339"/>
      <w:proofErr w:type="gramStart"/>
      <w:r>
        <w:t>1.1.3  Commenting</w:t>
      </w:r>
      <w:proofErr w:type="gramEnd"/>
      <w:r>
        <w:t xml:space="preserve"> on erroneous interpretation and misuse of statistics</w:t>
      </w:r>
      <w:bookmarkEnd w:id="39"/>
    </w:p>
    <w:p w14:paraId="29094EB8" w14:textId="77777777" w:rsidR="00444931" w:rsidRDefault="00444931">
      <w:pPr>
        <w:pStyle w:val="LongText3"/>
        <w:ind w:left="180"/>
      </w:pPr>
      <w:r>
        <w:t>[Entitlement to, opportunity for, and historical frequency of, comment on erroneous interpretation and misuse of statistics by the appropriate statistical entity.]</w:t>
      </w:r>
    </w:p>
    <w:p w14:paraId="651DBFC2"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11C4798B" w14:textId="77777777" w:rsidTr="000C7A1A">
        <w:trPr>
          <w:trHeight w:val="547"/>
        </w:trPr>
        <w:tc>
          <w:tcPr>
            <w:tcW w:w="8460" w:type="dxa"/>
            <w:tcBorders>
              <w:top w:val="single" w:sz="4" w:space="0" w:color="auto"/>
              <w:left w:val="single" w:sz="4" w:space="0" w:color="auto"/>
              <w:bottom w:val="single" w:sz="4" w:space="0" w:color="auto"/>
              <w:right w:val="single" w:sz="4" w:space="0" w:color="auto"/>
            </w:tcBorders>
            <w:shd w:val="pct5" w:color="auto" w:fill="auto"/>
          </w:tcPr>
          <w:p w14:paraId="41526A4A" w14:textId="77777777" w:rsidR="000C7A1A" w:rsidRDefault="000C7A1A" w:rsidP="00D90E97">
            <w:pPr>
              <w:jc w:val="both"/>
            </w:pPr>
            <w:bookmarkStart w:id="40" w:name="Text_213000"/>
            <w:bookmarkEnd w:id="40"/>
            <w:r>
              <w:t xml:space="preserve">In the case of inappropriate reporting or commenting the published data from key user side, they are </w:t>
            </w:r>
            <w:r w:rsidR="00D90E97">
              <w:t>notified</w:t>
            </w:r>
            <w:r>
              <w:t xml:space="preserve"> and asked to change the statement.</w:t>
            </w:r>
          </w:p>
        </w:tc>
      </w:tr>
    </w:tbl>
    <w:p w14:paraId="3977891C"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9D3D92E" w14:textId="77777777" w:rsidR="00444931" w:rsidRDefault="00444931">
      <w:pPr>
        <w:ind w:left="180"/>
      </w:pPr>
    </w:p>
    <w:p w14:paraId="0F3F83AB" w14:textId="77777777" w:rsidR="00444931" w:rsidRDefault="00444931">
      <w:pPr>
        <w:pStyle w:val="Naslov2"/>
      </w:pPr>
      <w:bookmarkStart w:id="41" w:name="_Toc495658340"/>
      <w:r>
        <w:t>1.2 Transparency</w:t>
      </w:r>
      <w:bookmarkEnd w:id="41"/>
    </w:p>
    <w:p w14:paraId="12AAF551" w14:textId="77777777" w:rsidR="00444931" w:rsidRDefault="00444931">
      <w:pPr>
        <w:pStyle w:val="Naslov3"/>
      </w:pPr>
      <w:bookmarkStart w:id="42" w:name="_Toc495658341"/>
      <w:r>
        <w:t>1.2.1 Disclosure of terms and conditions for statistical collection, processing, and dissemination</w:t>
      </w:r>
      <w:bookmarkEnd w:id="42"/>
    </w:p>
    <w:p w14:paraId="4391CEC3" w14:textId="77777777" w:rsidR="00444931" w:rsidRDefault="00444931">
      <w:pPr>
        <w:pStyle w:val="LongText3"/>
        <w:ind w:left="180"/>
      </w:pPr>
      <w:r>
        <w:t>[Disclosure of terms and conditions for statistical collection, processing, and dissemination.]</w:t>
      </w:r>
    </w:p>
    <w:p w14:paraId="4BB5DA5E"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4DB9B260" w14:textId="77777777" w:rsidTr="008B4FD5">
        <w:trPr>
          <w:trHeight w:val="586"/>
        </w:trPr>
        <w:tc>
          <w:tcPr>
            <w:tcW w:w="8475" w:type="dxa"/>
            <w:tcBorders>
              <w:top w:val="single" w:sz="4" w:space="0" w:color="auto"/>
              <w:left w:val="single" w:sz="4" w:space="0" w:color="auto"/>
              <w:bottom w:val="single" w:sz="4" w:space="0" w:color="auto"/>
              <w:right w:val="single" w:sz="4" w:space="0" w:color="auto"/>
            </w:tcBorders>
            <w:shd w:val="pct5" w:color="auto" w:fill="auto"/>
          </w:tcPr>
          <w:p w14:paraId="1A872596" w14:textId="77777777" w:rsidR="00444931" w:rsidRDefault="008B4FD5" w:rsidP="00D90E97">
            <w:pPr>
              <w:jc w:val="both"/>
            </w:pPr>
            <w:bookmarkStart w:id="43" w:name="Text_221000"/>
            <w:bookmarkEnd w:id="43"/>
            <w:r>
              <w:t xml:space="preserve">Terms and conditions for collection of data sources, processing and analysis of the data are defined in detail </w:t>
            </w:r>
            <w:r w:rsidR="00D90E97">
              <w:t>within</w:t>
            </w:r>
            <w:r>
              <w:t xml:space="preserve"> mutual agr</w:t>
            </w:r>
            <w:r w:rsidR="00257B3B">
              <w:t xml:space="preserve">eements with the data providers or </w:t>
            </w:r>
            <w:r w:rsidR="00D90E97">
              <w:t xml:space="preserve">as </w:t>
            </w:r>
            <w:r w:rsidR="00257B3B">
              <w:t>directed by legislation.</w:t>
            </w:r>
          </w:p>
        </w:tc>
      </w:tr>
    </w:tbl>
    <w:p w14:paraId="67FCE045"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B349746" w14:textId="77777777" w:rsidR="00444931" w:rsidRDefault="00444931">
      <w:pPr>
        <w:ind w:left="180"/>
      </w:pPr>
    </w:p>
    <w:p w14:paraId="5B9C3AF6" w14:textId="77777777" w:rsidR="00444931" w:rsidRDefault="00444931">
      <w:pPr>
        <w:pStyle w:val="Naslov3"/>
      </w:pPr>
      <w:bookmarkStart w:id="44" w:name="_Toc495658342"/>
      <w:r>
        <w:t>1.2.2 Internal governmental access to statistics prior to release</w:t>
      </w:r>
      <w:bookmarkEnd w:id="44"/>
    </w:p>
    <w:p w14:paraId="138EC3D0" w14:textId="77777777" w:rsidR="00444931" w:rsidRDefault="00444931">
      <w:pPr>
        <w:pStyle w:val="LongText3"/>
        <w:ind w:left="180"/>
      </w:pPr>
      <w:r>
        <w:t>[Disclosure of Internal governmental access to statistics prior to their release.]</w:t>
      </w:r>
    </w:p>
    <w:p w14:paraId="66FAD13C"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2A61030A" w14:textId="77777777" w:rsidTr="00DB7919">
        <w:trPr>
          <w:trHeight w:val="341"/>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3F39E05C" w14:textId="77777777" w:rsidR="00444931" w:rsidRDefault="00DB7919" w:rsidP="00D90E97">
            <w:pPr>
              <w:pStyle w:val="Navadensplet"/>
              <w:jc w:val="both"/>
            </w:pPr>
            <w:bookmarkStart w:id="45" w:name="Text_222000"/>
            <w:bookmarkEnd w:id="45"/>
            <w:r w:rsidRPr="00DB7919">
              <w:t>There is no internal government access to the data before their release to the public</w:t>
            </w:r>
            <w:r>
              <w:t>.</w:t>
            </w:r>
          </w:p>
        </w:tc>
      </w:tr>
    </w:tbl>
    <w:p w14:paraId="66BE5366"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E9255CF" w14:textId="77777777" w:rsidR="00444931" w:rsidRDefault="00444931">
      <w:pPr>
        <w:ind w:left="180"/>
      </w:pPr>
    </w:p>
    <w:p w14:paraId="3EF2B34D" w14:textId="77777777" w:rsidR="00444931" w:rsidRDefault="00444931">
      <w:pPr>
        <w:pStyle w:val="Naslov3"/>
      </w:pPr>
      <w:bookmarkStart w:id="46" w:name="_Toc495658343"/>
      <w:r>
        <w:t>1.2.3 Attribution of statistical products</w:t>
      </w:r>
      <w:bookmarkEnd w:id="46"/>
    </w:p>
    <w:p w14:paraId="7FD56749" w14:textId="77777777" w:rsidR="00444931" w:rsidRDefault="00444931">
      <w:pPr>
        <w:pStyle w:val="LongText3"/>
        <w:ind w:left="180"/>
      </w:pPr>
      <w:r>
        <w:t>[Identification of statistical agencies/units producing disseminated statistics.]</w:t>
      </w:r>
    </w:p>
    <w:p w14:paraId="38E86550"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3F3AF801" w14:textId="77777777" w:rsidTr="00511515">
        <w:trPr>
          <w:trHeight w:val="562"/>
        </w:trPr>
        <w:tc>
          <w:tcPr>
            <w:tcW w:w="8460" w:type="dxa"/>
            <w:tcBorders>
              <w:top w:val="single" w:sz="4" w:space="0" w:color="auto"/>
              <w:left w:val="single" w:sz="4" w:space="0" w:color="auto"/>
              <w:bottom w:val="single" w:sz="4" w:space="0" w:color="auto"/>
              <w:right w:val="single" w:sz="4" w:space="0" w:color="auto"/>
            </w:tcBorders>
            <w:shd w:val="pct5" w:color="auto" w:fill="auto"/>
          </w:tcPr>
          <w:p w14:paraId="46838966" w14:textId="77777777" w:rsidR="00444931" w:rsidRDefault="00511515" w:rsidP="00D90E97">
            <w:pPr>
              <w:jc w:val="both"/>
            </w:pPr>
            <w:bookmarkStart w:id="47" w:name="Text_223000"/>
            <w:bookmarkEnd w:id="47"/>
            <w:r w:rsidRPr="00511515">
              <w:t xml:space="preserve">The results of </w:t>
            </w:r>
            <w:r>
              <w:t>the MF</w:t>
            </w:r>
            <w:r w:rsidRPr="00511515">
              <w:t xml:space="preserve"> are published in its own release</w:t>
            </w:r>
            <w:r>
              <w:t xml:space="preserve"> of the data</w:t>
            </w:r>
            <w:r w:rsidRPr="00511515">
              <w:t>. They do not contain any commentari</w:t>
            </w:r>
            <w:r>
              <w:t>es by specialized departments, users.</w:t>
            </w:r>
          </w:p>
        </w:tc>
      </w:tr>
    </w:tbl>
    <w:p w14:paraId="5449120F"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2469F2C" w14:textId="77777777" w:rsidR="00444931" w:rsidRDefault="00444931">
      <w:pPr>
        <w:ind w:left="180"/>
      </w:pPr>
    </w:p>
    <w:p w14:paraId="3A5506AB" w14:textId="77777777" w:rsidR="00444931" w:rsidRDefault="00444931">
      <w:pPr>
        <w:pStyle w:val="Naslov3"/>
      </w:pPr>
      <w:bookmarkStart w:id="48" w:name="_Toc495658344"/>
      <w:r>
        <w:t>1.2.4 Advance notice of major changes in methodology, source data, and statistical techniques.</w:t>
      </w:r>
      <w:bookmarkEnd w:id="48"/>
    </w:p>
    <w:p w14:paraId="6AEDA3FD" w14:textId="77777777" w:rsidR="00444931" w:rsidRDefault="00444931">
      <w:pPr>
        <w:pStyle w:val="LongText3"/>
        <w:ind w:left="180"/>
      </w:pPr>
      <w:r>
        <w:t>[Advance notice of major changes in methodology, source data, and statistical techniques.]</w:t>
      </w:r>
    </w:p>
    <w:p w14:paraId="39B900E5"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6101F887" w14:textId="77777777" w:rsidTr="00511515">
        <w:trPr>
          <w:trHeight w:val="769"/>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09641EE5" w14:textId="77777777" w:rsidR="00444931" w:rsidRDefault="00511515" w:rsidP="001B2CBB">
            <w:pPr>
              <w:pStyle w:val="Navadensplet"/>
              <w:jc w:val="both"/>
            </w:pPr>
            <w:bookmarkStart w:id="49" w:name="Text_224000"/>
            <w:bookmarkEnd w:id="49"/>
            <w:r w:rsidRPr="00511515">
              <w:t xml:space="preserve">Major methodological changes are announced in advance to all </w:t>
            </w:r>
            <w:r>
              <w:t xml:space="preserve">key users – </w:t>
            </w:r>
            <w:r w:rsidRPr="00511515">
              <w:t>especially</w:t>
            </w:r>
            <w:r>
              <w:t xml:space="preserve"> when methodological changes of GFS manual take place</w:t>
            </w:r>
            <w:r w:rsidRPr="00511515">
              <w:t xml:space="preserve">. Any other changes in methodology are published in </w:t>
            </w:r>
            <w:r>
              <w:t>first release</w:t>
            </w:r>
            <w:r w:rsidRPr="00511515">
              <w:t xml:space="preserve"> at the time these changes are first introduced.</w:t>
            </w:r>
          </w:p>
        </w:tc>
      </w:tr>
    </w:tbl>
    <w:p w14:paraId="23A83BDF"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80D91E9" w14:textId="77777777" w:rsidR="00444931" w:rsidRDefault="00444931">
      <w:pPr>
        <w:ind w:left="180"/>
      </w:pPr>
    </w:p>
    <w:p w14:paraId="0BA35E75" w14:textId="77777777" w:rsidR="00444931" w:rsidRDefault="00444931">
      <w:pPr>
        <w:pStyle w:val="Naslov2"/>
      </w:pPr>
      <w:bookmarkStart w:id="50" w:name="_Toc495658345"/>
      <w:r>
        <w:t>1.3 Ethical standards</w:t>
      </w:r>
      <w:bookmarkEnd w:id="50"/>
    </w:p>
    <w:p w14:paraId="156B5492" w14:textId="77777777" w:rsidR="00444931" w:rsidRDefault="00444931">
      <w:pPr>
        <w:pStyle w:val="Naslov3"/>
      </w:pPr>
      <w:bookmarkStart w:id="51" w:name="_Toc495658346"/>
      <w:r>
        <w:t>1.3.1 Guidelines for staff behavior</w:t>
      </w:r>
      <w:bookmarkEnd w:id="51"/>
    </w:p>
    <w:p w14:paraId="51982301" w14:textId="77777777" w:rsidR="00444931" w:rsidRDefault="00444931">
      <w:pPr>
        <w:pStyle w:val="LongText3"/>
        <w:ind w:left="180"/>
      </w:pPr>
      <w:r>
        <w:t>[Measures implementing and enforcing guidelines for staff behavior.]</w:t>
      </w:r>
    </w:p>
    <w:p w14:paraId="5483BF85"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73D4B290" w14:textId="77777777" w:rsidTr="00D0756F">
        <w:trPr>
          <w:trHeight w:val="791"/>
        </w:trPr>
        <w:tc>
          <w:tcPr>
            <w:tcW w:w="8475" w:type="dxa"/>
            <w:tcBorders>
              <w:top w:val="single" w:sz="4" w:space="0" w:color="auto"/>
              <w:left w:val="single" w:sz="4" w:space="0" w:color="auto"/>
              <w:bottom w:val="single" w:sz="4" w:space="0" w:color="auto"/>
              <w:right w:val="single" w:sz="4" w:space="0" w:color="auto"/>
            </w:tcBorders>
            <w:shd w:val="pct5" w:color="auto" w:fill="auto"/>
          </w:tcPr>
          <w:p w14:paraId="5D572935" w14:textId="77777777" w:rsidR="00444931" w:rsidRDefault="00D0756F" w:rsidP="001B2CBB">
            <w:pPr>
              <w:jc w:val="both"/>
            </w:pPr>
            <w:bookmarkStart w:id="52" w:name="Text_231000"/>
            <w:bookmarkEnd w:id="52"/>
            <w:r>
              <w:t xml:space="preserve">The MF </w:t>
            </w:r>
            <w:r w:rsidR="00511515" w:rsidRPr="00511515">
              <w:t xml:space="preserve">does not have </w:t>
            </w:r>
            <w:r>
              <w:t xml:space="preserve">its </w:t>
            </w:r>
            <w:r w:rsidR="00511515" w:rsidRPr="00511515">
              <w:t>o</w:t>
            </w:r>
            <w:r>
              <w:t>wn guidelines for staff behavio</w:t>
            </w:r>
            <w:r w:rsidR="00511515" w:rsidRPr="00511515">
              <w:t xml:space="preserve">r. Rules are set in </w:t>
            </w:r>
            <w:r>
              <w:t xml:space="preserve">the Public Servants Act and Code of Ethics for public servants in state bodies and local </w:t>
            </w:r>
            <w:r w:rsidRPr="00D0756F">
              <w:t>municipalities</w:t>
            </w:r>
            <w:r>
              <w:t>, which is adopt</w:t>
            </w:r>
            <w:r w:rsidR="00100742">
              <w:t>ed by The Council of Officials.</w:t>
            </w:r>
          </w:p>
        </w:tc>
      </w:tr>
    </w:tbl>
    <w:p w14:paraId="41D33620"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ED02E2F" w14:textId="77777777" w:rsidR="00444931" w:rsidRDefault="00444931">
      <w:pPr>
        <w:ind w:left="180"/>
      </w:pPr>
    </w:p>
    <w:p w14:paraId="7388A2A1" w14:textId="77777777" w:rsidR="00444931" w:rsidRDefault="00444931">
      <w:pPr>
        <w:pStyle w:val="Naslov1"/>
        <w:shd w:val="clear" w:color="auto" w:fill="CCFFCC"/>
      </w:pPr>
      <w:bookmarkStart w:id="53" w:name="_Toc495658347"/>
      <w:r>
        <w:t>2. Methodology</w:t>
      </w:r>
      <w:bookmarkEnd w:id="53"/>
    </w:p>
    <w:p w14:paraId="5BD3E75C" w14:textId="77777777" w:rsidR="00444931" w:rsidRDefault="00444931">
      <w:pPr>
        <w:pStyle w:val="Naslov2"/>
      </w:pPr>
      <w:bookmarkStart w:id="54" w:name="_Toc495658348"/>
      <w:r>
        <w:lastRenderedPageBreak/>
        <w:t>2.1 Concepts and definitions</w:t>
      </w:r>
      <w:bookmarkEnd w:id="54"/>
    </w:p>
    <w:p w14:paraId="6B5F8B69" w14:textId="77777777" w:rsidR="00444931" w:rsidRDefault="00444931">
      <w:pPr>
        <w:pStyle w:val="Naslov3"/>
      </w:pPr>
      <w:bookmarkStart w:id="55" w:name="_Toc495658349"/>
      <w:r>
        <w:t>2.1.1 Concepts and definitions</w:t>
      </w:r>
      <w:bookmarkEnd w:id="55"/>
    </w:p>
    <w:p w14:paraId="4B7436ED" w14:textId="77777777" w:rsidR="00444931" w:rsidRDefault="00444931">
      <w:pPr>
        <w:pStyle w:val="LongText3"/>
        <w:ind w:left="180"/>
      </w:pPr>
      <w:r>
        <w:t>[Degree to which the overall structure of concepts and definitions follows internationally accepted standards, guidelines, or good practices.]</w:t>
      </w:r>
    </w:p>
    <w:p w14:paraId="446BFEA2"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66A7EEA9"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7E147333" w14:textId="77777777" w:rsidR="00CF2356" w:rsidRDefault="003206E9" w:rsidP="001B2CBB">
            <w:pPr>
              <w:jc w:val="both"/>
            </w:pPr>
            <w:bookmarkStart w:id="56" w:name="Text_311000"/>
            <w:bookmarkEnd w:id="56"/>
            <w:r>
              <w:t>Sta</w:t>
            </w:r>
            <w:r w:rsidR="002C4B47">
              <w:t xml:space="preserve">tistical data </w:t>
            </w:r>
            <w:r w:rsidR="007D2A22">
              <w:t>is</w:t>
            </w:r>
            <w:r w:rsidR="002C4B47">
              <w:t xml:space="preserve"> prepared according to the </w:t>
            </w:r>
            <w:r w:rsidR="007D2A22">
              <w:t>concepts</w:t>
            </w:r>
            <w:r w:rsidR="001B2CBB">
              <w:t xml:space="preserve"> and </w:t>
            </w:r>
            <w:r w:rsidR="007D2A22">
              <w:t>definitions of GFS2014, thus series of international guidelines on statistical methodologies for the government finance statistic framewo</w:t>
            </w:r>
            <w:r w:rsidR="00CF2356">
              <w:t xml:space="preserve">rk is taken into consideration. Used concepts and scope of the data compilation </w:t>
            </w:r>
            <w:r w:rsidR="00574B20">
              <w:t>also follow</w:t>
            </w:r>
            <w:r w:rsidR="00CF2356">
              <w:t xml:space="preserve"> </w:t>
            </w:r>
            <w:r w:rsidR="00CF2356" w:rsidRPr="00CF2356">
              <w:t>the European System of National and Regional Accounts</w:t>
            </w:r>
            <w:r w:rsidR="00CF2356">
              <w:t xml:space="preserve"> (ESA2010) and System of National Accounts (SNA2008).</w:t>
            </w:r>
            <w:r w:rsidR="001B2CBB">
              <w:t xml:space="preserve"> </w:t>
            </w:r>
            <w:r w:rsidR="00CF2356">
              <w:t>Therefor the p</w:t>
            </w:r>
            <w:r w:rsidR="00880E23">
              <w:t>ublished data is consistent and</w:t>
            </w:r>
            <w:r w:rsidR="00CF2356">
              <w:t xml:space="preserve"> </w:t>
            </w:r>
            <w:r w:rsidR="00CF2356" w:rsidRPr="00CF2356">
              <w:t>adequate</w:t>
            </w:r>
            <w:r w:rsidR="00A12DEF">
              <w:t xml:space="preserve"> for international comparison.</w:t>
            </w:r>
          </w:p>
          <w:p w14:paraId="7194705F" w14:textId="77777777" w:rsidR="00141B5B" w:rsidRPr="00CF2356" w:rsidRDefault="008D266F" w:rsidP="001B2CBB">
            <w:pPr>
              <w:jc w:val="both"/>
            </w:pPr>
            <w:r>
              <w:t>Results consist</w:t>
            </w:r>
            <w:r w:rsidR="006D44F7">
              <w:t xml:space="preserve"> of administration dat</w:t>
            </w:r>
            <w:r w:rsidR="001B2CBB">
              <w:t>a</w:t>
            </w:r>
            <w:r w:rsidR="005E3DDE">
              <w:t>,</w:t>
            </w:r>
            <w:r w:rsidR="006D44F7">
              <w:t xml:space="preserve"> </w:t>
            </w:r>
            <w:proofErr w:type="gramStart"/>
            <w:r w:rsidR="006D44F7">
              <w:t>first of all</w:t>
            </w:r>
            <w:proofErr w:type="gramEnd"/>
            <w:r w:rsidR="005E3DDE">
              <w:t>,</w:t>
            </w:r>
            <w:r w:rsidR="006D44F7">
              <w:t xml:space="preserve"> for the non-fina</w:t>
            </w:r>
            <w:r w:rsidR="002B03E0">
              <w:t>n</w:t>
            </w:r>
            <w:r w:rsidR="006D44F7">
              <w:t xml:space="preserve">cial account </w:t>
            </w:r>
            <w:r w:rsidR="002B03E0">
              <w:t xml:space="preserve">and data from survey </w:t>
            </w:r>
            <w:r w:rsidR="005E3DDE">
              <w:t>on financial accounts statistics for financial components of data on general government operations.</w:t>
            </w:r>
          </w:p>
        </w:tc>
      </w:tr>
    </w:tbl>
    <w:p w14:paraId="537BB6DD"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C232496" w14:textId="77777777" w:rsidR="00444931" w:rsidRDefault="00444931">
      <w:pPr>
        <w:ind w:left="180"/>
      </w:pPr>
    </w:p>
    <w:p w14:paraId="7B3F6255" w14:textId="77777777" w:rsidR="00444931" w:rsidRDefault="00444931">
      <w:pPr>
        <w:pStyle w:val="Naslov2"/>
      </w:pPr>
      <w:bookmarkStart w:id="57" w:name="_Toc495658350"/>
      <w:r>
        <w:t>2.2 Scope</w:t>
      </w:r>
      <w:bookmarkEnd w:id="57"/>
    </w:p>
    <w:p w14:paraId="49AC60E6" w14:textId="77777777" w:rsidR="00444931" w:rsidRDefault="00444931">
      <w:pPr>
        <w:pStyle w:val="Naslov3"/>
      </w:pPr>
      <w:bookmarkStart w:id="58" w:name="_Toc495658351"/>
      <w:r>
        <w:t>2.2.1 Scope</w:t>
      </w:r>
      <w:bookmarkEnd w:id="58"/>
    </w:p>
    <w:p w14:paraId="750E2182" w14:textId="77777777" w:rsidR="00444931" w:rsidRDefault="00444931">
      <w:pPr>
        <w:pStyle w:val="Naslov4"/>
      </w:pPr>
      <w:bookmarkStart w:id="59" w:name="_Toc495658352"/>
      <w:r>
        <w:t>2.2.1.1 Scope of the data</w:t>
      </w:r>
      <w:bookmarkEnd w:id="59"/>
    </w:p>
    <w:p w14:paraId="3A285CC8" w14:textId="77777777" w:rsidR="00444931" w:rsidRDefault="00444931">
      <w:pPr>
        <w:pStyle w:val="LongText4"/>
      </w:pPr>
      <w:r>
        <w:t>[Scope of the data.]</w:t>
      </w:r>
    </w:p>
    <w:p w14:paraId="397C3581"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53" w:type="dxa"/>
        <w:tblInd w:w="200"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53"/>
      </w:tblGrid>
      <w:tr w:rsidR="00444931" w:rsidRPr="0091754A" w14:paraId="715513D2" w14:textId="77777777" w:rsidTr="00906BC6">
        <w:trPr>
          <w:trHeight w:val="1608"/>
        </w:trPr>
        <w:tc>
          <w:tcPr>
            <w:tcW w:w="8453" w:type="dxa"/>
            <w:tcBorders>
              <w:top w:val="single" w:sz="4" w:space="0" w:color="auto"/>
              <w:left w:val="single" w:sz="4" w:space="0" w:color="auto"/>
              <w:bottom w:val="single" w:sz="4" w:space="0" w:color="auto"/>
              <w:right w:val="single" w:sz="4" w:space="0" w:color="auto"/>
            </w:tcBorders>
            <w:shd w:val="pct5" w:color="auto" w:fill="auto"/>
            <w:hideMark/>
          </w:tcPr>
          <w:p w14:paraId="6D1D6F53" w14:textId="77777777" w:rsidR="00A12DEF" w:rsidRPr="00E16E46" w:rsidRDefault="0091754A" w:rsidP="001B2CBB">
            <w:pPr>
              <w:spacing w:before="100" w:beforeAutospacing="1" w:after="100" w:afterAutospacing="1"/>
              <w:jc w:val="both"/>
            </w:pPr>
            <w:bookmarkStart w:id="60" w:name="Text_321100"/>
            <w:bookmarkEnd w:id="60"/>
            <w:r>
              <w:t xml:space="preserve">The scope of data is the Statement of Operations, thus one of four financial statements, which is the summary of the transactions of General </w:t>
            </w:r>
            <w:r w:rsidR="00E02C51">
              <w:t>g</w:t>
            </w:r>
            <w:r>
              <w:t xml:space="preserve">overnment sector and its subsectors </w:t>
            </w:r>
            <w:proofErr w:type="gramStart"/>
            <w:r>
              <w:t>in a given</w:t>
            </w:r>
            <w:proofErr w:type="gramEnd"/>
            <w:r>
              <w:t xml:space="preserve"> reporting period. </w:t>
            </w:r>
            <w:r w:rsidR="00F52640">
              <w:t>So,</w:t>
            </w:r>
            <w:r>
              <w:t xml:space="preserve"> details of transaction on revenue and expense, as well as the acquisition minus disposal of fixed assets which equals to net investment to nonfinancial assets plus changes in inventories and net acquisition of valuables and non-produced assets</w:t>
            </w:r>
            <w:r w:rsidR="009B5BC5">
              <w:t xml:space="preserve"> are assessed. The result of this non-financial account must equal the result of financial account, thus net result of transactions in financial assets and liabilities.</w:t>
            </w:r>
            <w:r w:rsidR="00E02C51">
              <w:t xml:space="preserve"> </w:t>
            </w:r>
            <w:r w:rsidR="00E02C51" w:rsidRPr="00E16E46">
              <w:t xml:space="preserve">Calculations are done at a detailed level as stated in GFS2014 manual in appendix 8. </w:t>
            </w:r>
          </w:p>
          <w:p w14:paraId="1D44BEB6" w14:textId="77777777" w:rsidR="00444931" w:rsidRPr="0091754A" w:rsidRDefault="00E02C51" w:rsidP="001B2CBB">
            <w:pPr>
              <w:spacing w:before="100" w:beforeAutospacing="1" w:after="100" w:afterAutospacing="1"/>
              <w:jc w:val="both"/>
            </w:pPr>
            <w:r w:rsidRPr="00E16E46">
              <w:t xml:space="preserve">Data cover transactions of all institutional units of </w:t>
            </w:r>
            <w:r w:rsidR="0027713D" w:rsidRPr="00E16E46">
              <w:t>institutional sector</w:t>
            </w:r>
            <w:r w:rsidRPr="00E16E46">
              <w:t xml:space="preserve"> General government</w:t>
            </w:r>
            <w:r w:rsidR="0027713D" w:rsidRPr="00E16E46">
              <w:t xml:space="preserve"> (S.13)</w:t>
            </w:r>
            <w:r w:rsidRPr="00E16E46">
              <w:t xml:space="preserve"> and some additional specific transaction of </w:t>
            </w:r>
            <w:r w:rsidR="0027713D" w:rsidRPr="00E16E46">
              <w:t>funds</w:t>
            </w:r>
            <w:r w:rsidR="00573EF7" w:rsidRPr="00E16E46">
              <w:t>,</w:t>
            </w:r>
            <w:r w:rsidR="00A56EEF" w:rsidRPr="00E16E46">
              <w:t xml:space="preserve"> </w:t>
            </w:r>
            <w:r w:rsidR="0027713D" w:rsidRPr="00E16E46">
              <w:t>which are not institutional units</w:t>
            </w:r>
            <w:r w:rsidR="00573EF7" w:rsidRPr="00E16E46">
              <w:t>,</w:t>
            </w:r>
            <w:r w:rsidR="00977837" w:rsidRPr="00E16E46">
              <w:t xml:space="preserve"> </w:t>
            </w:r>
            <w:r w:rsidR="00573EF7" w:rsidRPr="00E16E46">
              <w:t xml:space="preserve">and rerouted transactions </w:t>
            </w:r>
            <w:r w:rsidR="00977837" w:rsidRPr="00E16E46">
              <w:t>(transactions of SID Bank - government funds, Deposit guarantee fund</w:t>
            </w:r>
            <w:r w:rsidR="00A56EEF" w:rsidRPr="00E16E46">
              <w:t xml:space="preserve">, </w:t>
            </w:r>
            <w:r w:rsidR="00573EF7" w:rsidRPr="00E16E46">
              <w:t xml:space="preserve">transactions </w:t>
            </w:r>
            <w:r w:rsidR="00F834BA" w:rsidRPr="00E16E46">
              <w:t xml:space="preserve">of </w:t>
            </w:r>
            <w:r w:rsidR="00573EF7" w:rsidRPr="00E16E46">
              <w:t xml:space="preserve">electricity market operator – </w:t>
            </w:r>
            <w:proofErr w:type="spellStart"/>
            <w:r w:rsidR="00573EF7" w:rsidRPr="00E16E46">
              <w:t>Borzen</w:t>
            </w:r>
            <w:proofErr w:type="spellEnd"/>
            <w:r w:rsidR="00977837" w:rsidRPr="00E16E46">
              <w:t>)</w:t>
            </w:r>
            <w:r w:rsidR="0027713D" w:rsidRPr="00E16E46">
              <w:t xml:space="preserve">. So </w:t>
            </w:r>
            <w:r w:rsidR="00666D6E" w:rsidRPr="00E16E46">
              <w:t xml:space="preserve">General government consist of three subsectors: </w:t>
            </w:r>
            <w:r w:rsidR="00BF3F4C" w:rsidRPr="00E16E46">
              <w:t>C</w:t>
            </w:r>
            <w:r w:rsidR="00666D6E" w:rsidRPr="00E16E46">
              <w:t xml:space="preserve">entral government, </w:t>
            </w:r>
            <w:r w:rsidR="00BF3F4C" w:rsidRPr="00E16E46">
              <w:t>L</w:t>
            </w:r>
            <w:r w:rsidR="00666D6E" w:rsidRPr="00E16E46">
              <w:t xml:space="preserve">ocal government and </w:t>
            </w:r>
            <w:proofErr w:type="gramStart"/>
            <w:r w:rsidR="00666D6E" w:rsidRPr="00E16E46">
              <w:t>Social</w:t>
            </w:r>
            <w:proofErr w:type="gramEnd"/>
            <w:r w:rsidR="00666D6E" w:rsidRPr="00E16E46">
              <w:t xml:space="preserve"> security funds. Central government </w:t>
            </w:r>
            <w:r w:rsidR="00BF3F4C" w:rsidRPr="00E16E46">
              <w:t xml:space="preserve">is </w:t>
            </w:r>
            <w:r w:rsidR="00666D6E" w:rsidRPr="00E16E46">
              <w:t xml:space="preserve">further on divided on </w:t>
            </w:r>
            <w:r w:rsidR="00566AE4" w:rsidRPr="00E16E46">
              <w:t>B</w:t>
            </w:r>
            <w:r w:rsidR="00666D6E" w:rsidRPr="00E16E46">
              <w:t>udget</w:t>
            </w:r>
            <w:r w:rsidR="00566AE4" w:rsidRPr="00E16E46">
              <w:t>ary central government</w:t>
            </w:r>
            <w:r w:rsidR="001321F0" w:rsidRPr="00E16E46">
              <w:t xml:space="preserve"> (direct budget users)</w:t>
            </w:r>
            <w:r w:rsidR="00566AE4" w:rsidRPr="00E16E46">
              <w:t xml:space="preserve"> and Extra-budgetary central government units </w:t>
            </w:r>
            <w:r w:rsidR="001321F0" w:rsidRPr="00E16E46">
              <w:t xml:space="preserve">(public funds, public corporations, </w:t>
            </w:r>
            <w:r w:rsidR="009343BE" w:rsidRPr="00E16E46">
              <w:t xml:space="preserve">public agencies, </w:t>
            </w:r>
            <w:r w:rsidR="001321F0" w:rsidRPr="00E16E46">
              <w:t>budget reserve fund</w:t>
            </w:r>
            <w:r w:rsidR="00574B20" w:rsidRPr="00E16E46">
              <w:t xml:space="preserve">, </w:t>
            </w:r>
            <w:r w:rsidR="009343BE" w:rsidRPr="00E16E46">
              <w:t>state funds</w:t>
            </w:r>
            <w:r w:rsidR="001E5DEF" w:rsidRPr="00E16E46">
              <w:t xml:space="preserve">, </w:t>
            </w:r>
            <w:r w:rsidR="0061777D" w:rsidRPr="00E16E46">
              <w:t>Recovery and resilience fund</w:t>
            </w:r>
            <w:r w:rsidR="009343BE" w:rsidRPr="00E16E46">
              <w:t>,</w:t>
            </w:r>
            <w:r w:rsidR="000B2332" w:rsidRPr="00E16E46">
              <w:t xml:space="preserve"> State treasury,</w:t>
            </w:r>
            <w:r w:rsidR="009343BE" w:rsidRPr="00E16E46">
              <w:t xml:space="preserve"> </w:t>
            </w:r>
            <w:r w:rsidR="00BF3F4C" w:rsidRPr="00E16E46">
              <w:t xml:space="preserve">public </w:t>
            </w:r>
            <w:r w:rsidR="00574B20" w:rsidRPr="00E16E46">
              <w:t>institutions,</w:t>
            </w:r>
            <w:r w:rsidR="00BF3F4C" w:rsidRPr="00E16E46">
              <w:t xml:space="preserve"> and other units). Local government consists of </w:t>
            </w:r>
            <w:r w:rsidR="00977837" w:rsidRPr="00E16E46">
              <w:t>l</w:t>
            </w:r>
            <w:r w:rsidR="00BF3F4C" w:rsidRPr="00E16E46">
              <w:t xml:space="preserve">ocal municipalities, </w:t>
            </w:r>
            <w:r w:rsidR="00977837" w:rsidRPr="00E16E46">
              <w:t>public funds, public corporations, public agencies, public institutions</w:t>
            </w:r>
            <w:r w:rsidR="00A05D9B" w:rsidRPr="00E16E46">
              <w:t>, local communities,</w:t>
            </w:r>
            <w:r w:rsidR="00977837" w:rsidRPr="00E16E46">
              <w:t xml:space="preserve"> and other units. Sector Social security funds comprise</w:t>
            </w:r>
            <w:r w:rsidR="00977837">
              <w:t xml:space="preserve"> </w:t>
            </w:r>
            <w:r w:rsidR="001B2CBB">
              <w:t xml:space="preserve">of </w:t>
            </w:r>
            <w:r w:rsidR="00977837">
              <w:t>two main social security funds</w:t>
            </w:r>
            <w:r w:rsidR="001B2CBB">
              <w:t xml:space="preserve"> (</w:t>
            </w:r>
            <w:r w:rsidR="00746D90">
              <w:t>ZPIZ</w:t>
            </w:r>
            <w:r w:rsidR="00977837" w:rsidRPr="00977837">
              <w:t xml:space="preserve">, </w:t>
            </w:r>
            <w:r w:rsidR="00746D90">
              <w:t>ZZZS</w:t>
            </w:r>
            <w:r w:rsidR="001B2CBB">
              <w:t>)</w:t>
            </w:r>
            <w:r w:rsidR="0054310D">
              <w:t xml:space="preserve"> and Capital fund.</w:t>
            </w:r>
          </w:p>
        </w:tc>
      </w:tr>
    </w:tbl>
    <w:p w14:paraId="67E658F8"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AF021B3" w14:textId="77777777" w:rsidR="00444931" w:rsidRDefault="00444931">
      <w:pPr>
        <w:ind w:left="540"/>
      </w:pPr>
    </w:p>
    <w:p w14:paraId="39499051" w14:textId="77777777" w:rsidR="00444931" w:rsidRDefault="00444931">
      <w:pPr>
        <w:pStyle w:val="Naslov4"/>
      </w:pPr>
      <w:bookmarkStart w:id="61" w:name="_Toc495658353"/>
      <w:r>
        <w:t>2.2.1.2 Exceptions to coverage</w:t>
      </w:r>
      <w:bookmarkEnd w:id="61"/>
    </w:p>
    <w:p w14:paraId="5632476B" w14:textId="77777777" w:rsidR="00444931" w:rsidRDefault="00444931">
      <w:pPr>
        <w:pStyle w:val="LongText4"/>
      </w:pPr>
      <w:r>
        <w:t>[Exceptions to coverage.]</w:t>
      </w:r>
    </w:p>
    <w:p w14:paraId="61EAC576"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15"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15"/>
      </w:tblGrid>
      <w:tr w:rsidR="00444931" w14:paraId="2F516E1D" w14:textId="77777777" w:rsidTr="00560B6A">
        <w:trPr>
          <w:trHeight w:val="323"/>
        </w:trPr>
        <w:tc>
          <w:tcPr>
            <w:tcW w:w="8115" w:type="dxa"/>
            <w:tcBorders>
              <w:top w:val="single" w:sz="4" w:space="0" w:color="auto"/>
              <w:left w:val="single" w:sz="4" w:space="0" w:color="auto"/>
              <w:bottom w:val="single" w:sz="4" w:space="0" w:color="auto"/>
              <w:right w:val="single" w:sz="4" w:space="0" w:color="auto"/>
            </w:tcBorders>
            <w:shd w:val="pct5" w:color="auto" w:fill="auto"/>
            <w:hideMark/>
          </w:tcPr>
          <w:p w14:paraId="06A627CC" w14:textId="77777777" w:rsidR="00444931" w:rsidRDefault="00560B6A" w:rsidP="001B2CBB">
            <w:pPr>
              <w:jc w:val="both"/>
              <w:rPr>
                <w:rFonts w:ascii="Calibri" w:eastAsia="Calibri" w:hAnsi="Calibri"/>
                <w:szCs w:val="20"/>
                <w:lang w:eastAsia="ko-KR"/>
              </w:rPr>
            </w:pPr>
            <w:bookmarkStart w:id="62" w:name="Text_321200"/>
            <w:bookmarkEnd w:id="62"/>
            <w:r w:rsidRPr="00560B6A">
              <w:t>No exceptions.</w:t>
            </w:r>
          </w:p>
        </w:tc>
      </w:tr>
    </w:tbl>
    <w:p w14:paraId="61FA206E"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3BB0A41" w14:textId="77777777" w:rsidR="00444931" w:rsidRDefault="00444931">
      <w:pPr>
        <w:ind w:left="540"/>
      </w:pPr>
    </w:p>
    <w:p w14:paraId="498547D7" w14:textId="77777777" w:rsidR="00444931" w:rsidRDefault="00444931">
      <w:pPr>
        <w:pStyle w:val="Naslov4"/>
      </w:pPr>
      <w:bookmarkStart w:id="63" w:name="_Toc495658354"/>
      <w:r>
        <w:t>2.2.1.3 Unrecorded activity</w:t>
      </w:r>
      <w:bookmarkEnd w:id="63"/>
    </w:p>
    <w:p w14:paraId="1921CFFC" w14:textId="77777777" w:rsidR="00444931" w:rsidRDefault="00444931">
      <w:pPr>
        <w:pStyle w:val="LongText4"/>
      </w:pPr>
      <w:r>
        <w:t>[Unrecorded activity.]</w:t>
      </w:r>
    </w:p>
    <w:p w14:paraId="4134B7F6"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444931" w14:paraId="01576941" w14:textId="77777777" w:rsidTr="00560B6A">
        <w:trPr>
          <w:trHeight w:val="411"/>
        </w:trPr>
        <w:tc>
          <w:tcPr>
            <w:tcW w:w="8100" w:type="dxa"/>
            <w:tcBorders>
              <w:top w:val="single" w:sz="4" w:space="0" w:color="auto"/>
              <w:left w:val="single" w:sz="4" w:space="0" w:color="auto"/>
              <w:bottom w:val="single" w:sz="4" w:space="0" w:color="auto"/>
              <w:right w:val="single" w:sz="4" w:space="0" w:color="auto"/>
            </w:tcBorders>
            <w:shd w:val="pct5" w:color="auto" w:fill="auto"/>
          </w:tcPr>
          <w:p w14:paraId="1E8221CD" w14:textId="77777777" w:rsidR="00444931" w:rsidRDefault="00560B6A" w:rsidP="001B2CBB">
            <w:pPr>
              <w:jc w:val="both"/>
            </w:pPr>
            <w:bookmarkStart w:id="64" w:name="Text_321300"/>
            <w:bookmarkEnd w:id="64"/>
            <w:r>
              <w:t>There are no activities that are not covered, from the known facts.</w:t>
            </w:r>
          </w:p>
        </w:tc>
      </w:tr>
    </w:tbl>
    <w:p w14:paraId="116D836F"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158023B" w14:textId="77777777" w:rsidR="00444931" w:rsidRDefault="00444931">
      <w:pPr>
        <w:ind w:left="540"/>
      </w:pPr>
    </w:p>
    <w:p w14:paraId="185A6CA9" w14:textId="77777777" w:rsidR="00444931" w:rsidRDefault="00444931">
      <w:pPr>
        <w:pStyle w:val="Naslov2"/>
      </w:pPr>
      <w:bookmarkStart w:id="65" w:name="_Toc495658355"/>
      <w:r>
        <w:t>2.3 Classification/sectorization</w:t>
      </w:r>
      <w:bookmarkEnd w:id="65"/>
    </w:p>
    <w:p w14:paraId="60075BB5" w14:textId="77777777" w:rsidR="00444931" w:rsidRDefault="00444931">
      <w:pPr>
        <w:pStyle w:val="Naslov3"/>
      </w:pPr>
      <w:bookmarkStart w:id="66" w:name="_Toc495658356"/>
      <w:r>
        <w:t>2.3.1 Classification/sectorization</w:t>
      </w:r>
      <w:bookmarkEnd w:id="66"/>
    </w:p>
    <w:p w14:paraId="15561BD1" w14:textId="77777777" w:rsidR="00444931" w:rsidRDefault="00444931">
      <w:pPr>
        <w:pStyle w:val="LongText3"/>
        <w:ind w:left="180"/>
      </w:pPr>
      <w:r>
        <w:t>[Broad consistency of classification/sectorization systems used with internationally accepted standards, guidelines, or good practices.]</w:t>
      </w:r>
    </w:p>
    <w:p w14:paraId="2375CFAF"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42CCE748"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79AD2D3C" w14:textId="77777777" w:rsidR="00A77E19" w:rsidRDefault="00560B6A" w:rsidP="001B2CBB">
            <w:pPr>
              <w:jc w:val="both"/>
            </w:pPr>
            <w:bookmarkStart w:id="67" w:name="Text_331000"/>
            <w:bookmarkEnd w:id="67"/>
            <w:r>
              <w:lastRenderedPageBreak/>
              <w:t xml:space="preserve">General government is generally classified according to the structure </w:t>
            </w:r>
            <w:r w:rsidR="005A3840">
              <w:t xml:space="preserve">defined </w:t>
            </w:r>
            <w:r>
              <w:t xml:space="preserve">in </w:t>
            </w:r>
            <w:r w:rsidR="005A3840">
              <w:t xml:space="preserve">chapter 2 Institutional units and sectors in GFS2014 manual (Table 2.3), meanwhile the sectorization of individual institutional units is done according to the classification of institutional sectors as </w:t>
            </w:r>
            <w:r w:rsidR="00223C1C">
              <w:t xml:space="preserve">defined in ESA2010 methodology – this step is performed in the beginning of processing of statistical data. </w:t>
            </w:r>
            <w:r w:rsidR="005E681F">
              <w:t>Further on source dat</w:t>
            </w:r>
            <w:r w:rsidR="001B2CBB">
              <w:t>a</w:t>
            </w:r>
            <w:r w:rsidR="005E681F">
              <w:t xml:space="preserve"> of each individual unit and available transactions is code mapped according to the bridge tables based on the classifications </w:t>
            </w:r>
            <w:r w:rsidR="005E681F" w:rsidRPr="005E681F">
              <w:t>stated in GFS2014 manual in appendix 8.</w:t>
            </w:r>
            <w:r w:rsidR="005E681F">
              <w:t xml:space="preserve"> Thus</w:t>
            </w:r>
            <w:r w:rsidR="000B2332">
              <w:t>,</w:t>
            </w:r>
            <w:r w:rsidR="005E681F">
              <w:t xml:space="preserve"> for the revenue</w:t>
            </w:r>
            <w:r w:rsidR="00A416D7">
              <w:t xml:space="preserve"> </w:t>
            </w:r>
            <w:r w:rsidR="005E681F">
              <w:t xml:space="preserve">calculations are done at the most detailed level as defined in Table </w:t>
            </w:r>
            <w:r w:rsidR="00A77E19">
              <w:t>A8.1 Classification of Revenue, while published are the revenues at aggregated level: 1</w:t>
            </w:r>
            <w:r w:rsidR="00A416D7">
              <w:t>1</w:t>
            </w:r>
            <w:r w:rsidR="00A77E19">
              <w:t xml:space="preserve"> </w:t>
            </w:r>
            <w:r w:rsidR="00A416D7">
              <w:t xml:space="preserve">Taxes, 12 </w:t>
            </w:r>
            <w:r w:rsidR="00A416D7" w:rsidRPr="00A416D7">
              <w:t>Social contributions</w:t>
            </w:r>
            <w:r w:rsidR="00A416D7">
              <w:t>, 13 Grants, 14 Other revenue. The same goes with calculation of aggregate expense</w:t>
            </w:r>
            <w:r w:rsidR="007D1E17">
              <w:t xml:space="preserve"> (stratification in Table A8.2)</w:t>
            </w:r>
            <w:r w:rsidR="00A416D7">
              <w:t xml:space="preserve">, meanwhile published are main components of expense: </w:t>
            </w:r>
            <w:r w:rsidR="00EC0B18">
              <w:t xml:space="preserve">21 </w:t>
            </w:r>
            <w:r w:rsidR="00EC0B18" w:rsidRPr="00EC0B18">
              <w:t>Compensation of employees</w:t>
            </w:r>
            <w:r w:rsidR="00EC0B18">
              <w:t xml:space="preserve">, 22 </w:t>
            </w:r>
            <w:r w:rsidR="00EC0B18" w:rsidRPr="00EC0B18">
              <w:t>Use of goods and services</w:t>
            </w:r>
            <w:r w:rsidR="00EC0B18">
              <w:t>, 23 Consumption of fi</w:t>
            </w:r>
            <w:r w:rsidR="00EC0B18" w:rsidRPr="00EC0B18">
              <w:t>xed capital</w:t>
            </w:r>
            <w:r w:rsidR="00EC0B18">
              <w:t xml:space="preserve">, 24 Interest, 25 </w:t>
            </w:r>
            <w:r w:rsidR="00EC0B18" w:rsidRPr="00EC0B18">
              <w:t>Subsidies</w:t>
            </w:r>
            <w:r w:rsidR="00EC0B18">
              <w:t>, 26 Grants, 27 Social benefi</w:t>
            </w:r>
            <w:r w:rsidR="00EC0B18" w:rsidRPr="00EC0B18">
              <w:t>ts</w:t>
            </w:r>
            <w:r w:rsidR="00EC0B18">
              <w:t xml:space="preserve">, 28 Other </w:t>
            </w:r>
            <w:r w:rsidR="000B2332">
              <w:t>expense.</w:t>
            </w:r>
          </w:p>
          <w:p w14:paraId="03AD4DA3" w14:textId="77777777" w:rsidR="000A5FF8" w:rsidRDefault="007D1E17" w:rsidP="001B2CBB">
            <w:pPr>
              <w:jc w:val="both"/>
            </w:pPr>
            <w:r>
              <w:t xml:space="preserve">Regarding the Net investment in non-financial assets calculation is done </w:t>
            </w:r>
            <w:r w:rsidR="000A5FF8">
              <w:t xml:space="preserve">separately for acquisition and disposals of non-financial assets </w:t>
            </w:r>
            <w:r>
              <w:t>on the level specified in the first part of the Ta</w:t>
            </w:r>
            <w:r w:rsidR="000A5FF8">
              <w:t>ble A8.3</w:t>
            </w:r>
            <w:r>
              <w:t xml:space="preserve">. Published are the following components: </w:t>
            </w:r>
            <w:r w:rsidR="000A5FF8">
              <w:t xml:space="preserve">311 Fixed assets, 312 </w:t>
            </w:r>
            <w:r w:rsidR="000A5FF8" w:rsidRPr="000A5FF8">
              <w:t>Inventories</w:t>
            </w:r>
            <w:r w:rsidR="000A5FF8">
              <w:t xml:space="preserve">, 313 </w:t>
            </w:r>
            <w:r w:rsidR="000A5FF8" w:rsidRPr="000A5FF8">
              <w:t>Valuables</w:t>
            </w:r>
            <w:r w:rsidR="000A5FF8">
              <w:t xml:space="preserve">, 314 </w:t>
            </w:r>
            <w:r w:rsidR="000A5FF8" w:rsidRPr="000A5FF8">
              <w:t>Non</w:t>
            </w:r>
            <w:r w:rsidR="000A5FF8">
              <w:t>-</w:t>
            </w:r>
            <w:r w:rsidR="000A5FF8" w:rsidRPr="000A5FF8">
              <w:t>produced assets</w:t>
            </w:r>
            <w:r w:rsidR="000A5FF8">
              <w:t>.</w:t>
            </w:r>
          </w:p>
          <w:p w14:paraId="2A881CFD" w14:textId="77777777" w:rsidR="007D1E17" w:rsidRDefault="00D91B44" w:rsidP="001B2CBB">
            <w:pPr>
              <w:jc w:val="both"/>
            </w:pPr>
            <w:r>
              <w:t>Processing of the data on transactions in financial assets and liabilities</w:t>
            </w:r>
            <w:r w:rsidR="0068442E">
              <w:t xml:space="preserve"> is done</w:t>
            </w:r>
            <w:r>
              <w:t xml:space="preserve"> at the level as shown in Table </w:t>
            </w:r>
            <w:r w:rsidR="0068442E">
              <w:t>A8.3, separately for domestic and foreign flows. Published is the total Net acquisition of financial assets separately for domestic and foreign economy.</w:t>
            </w:r>
          </w:p>
        </w:tc>
      </w:tr>
    </w:tbl>
    <w:p w14:paraId="49D19909"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8E8CCFC" w14:textId="77777777" w:rsidR="00444931" w:rsidRDefault="00444931">
      <w:pPr>
        <w:ind w:left="180"/>
      </w:pPr>
    </w:p>
    <w:p w14:paraId="660C836F" w14:textId="77777777" w:rsidR="00444931" w:rsidRDefault="00444931">
      <w:pPr>
        <w:pStyle w:val="Naslov2"/>
      </w:pPr>
      <w:bookmarkStart w:id="68" w:name="_Toc495658357"/>
      <w:r>
        <w:t>2.4 Basis for recording</w:t>
      </w:r>
      <w:bookmarkEnd w:id="68"/>
    </w:p>
    <w:p w14:paraId="091B39C1" w14:textId="77777777" w:rsidR="00444931" w:rsidRDefault="00444931">
      <w:pPr>
        <w:pStyle w:val="Naslov3"/>
      </w:pPr>
      <w:bookmarkStart w:id="69" w:name="_Toc495658358"/>
      <w:r>
        <w:t>2.4.1 Valuation</w:t>
      </w:r>
      <w:bookmarkEnd w:id="69"/>
    </w:p>
    <w:p w14:paraId="74836153" w14:textId="77777777" w:rsidR="00444931" w:rsidRDefault="00444931">
      <w:pPr>
        <w:pStyle w:val="LongText3"/>
        <w:ind w:left="180"/>
      </w:pPr>
      <w:r>
        <w:t>[Types of prices (market, historical, administrative, basic, purchasers’, producer, etc.) used to value flows and stocks.]</w:t>
      </w:r>
    </w:p>
    <w:p w14:paraId="6F39A08A"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33F61D18" w14:textId="77777777" w:rsidTr="00C86E77">
        <w:trPr>
          <w:trHeight w:val="1040"/>
        </w:trPr>
        <w:tc>
          <w:tcPr>
            <w:tcW w:w="8475" w:type="dxa"/>
            <w:tcBorders>
              <w:top w:val="single" w:sz="4" w:space="0" w:color="auto"/>
              <w:left w:val="single" w:sz="4" w:space="0" w:color="auto"/>
              <w:bottom w:val="single" w:sz="4" w:space="0" w:color="auto"/>
              <w:right w:val="single" w:sz="4" w:space="0" w:color="auto"/>
            </w:tcBorders>
            <w:shd w:val="pct5" w:color="auto" w:fill="auto"/>
            <w:hideMark/>
          </w:tcPr>
          <w:p w14:paraId="10D0C3D9" w14:textId="77777777" w:rsidR="00444931" w:rsidRDefault="00444931" w:rsidP="001B2CBB">
            <w:pPr>
              <w:pStyle w:val="Navadensplet"/>
              <w:jc w:val="both"/>
            </w:pPr>
            <w:bookmarkStart w:id="70" w:name="Text_341000"/>
            <w:bookmarkEnd w:id="70"/>
            <w:r>
              <w:rPr>
                <w:color w:val="000000"/>
              </w:rPr>
              <w:t xml:space="preserve">Valuation </w:t>
            </w:r>
            <w:r w:rsidR="00502B5B">
              <w:rPr>
                <w:color w:val="000000"/>
              </w:rPr>
              <w:t>of a particular component of data set is done mainly according to the GFS2014 manual – depends on the data sources.</w:t>
            </w:r>
            <w:r w:rsidR="003F1CE2">
              <w:rPr>
                <w:color w:val="000000"/>
              </w:rPr>
              <w:t xml:space="preserve"> Regarding the fact that almost all transactions are on cash basis – so in the value at which goods, services, labor, or assets are exchanged or else could be exchanged for cash – valuation is</w:t>
            </w:r>
            <w:r w:rsidR="00C86E77">
              <w:rPr>
                <w:color w:val="000000"/>
              </w:rPr>
              <w:t xml:space="preserve"> done in current market prices, thus that states for all the flows in </w:t>
            </w:r>
            <w:r w:rsidR="00C86E77" w:rsidRPr="00C86E77">
              <w:rPr>
                <w:color w:val="000000"/>
              </w:rPr>
              <w:t>Statement of Operations</w:t>
            </w:r>
            <w:r w:rsidR="00C86E77">
              <w:rPr>
                <w:color w:val="000000"/>
              </w:rPr>
              <w:t>.</w:t>
            </w:r>
          </w:p>
        </w:tc>
      </w:tr>
    </w:tbl>
    <w:p w14:paraId="03C70394"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4E100CA" w14:textId="77777777" w:rsidR="00444931" w:rsidRDefault="00444931">
      <w:pPr>
        <w:ind w:left="180"/>
      </w:pPr>
    </w:p>
    <w:p w14:paraId="46E7E574" w14:textId="77777777" w:rsidR="00444931" w:rsidRDefault="00444931">
      <w:pPr>
        <w:pStyle w:val="Naslov3"/>
      </w:pPr>
      <w:bookmarkStart w:id="71" w:name="_Toc495658359"/>
      <w:r>
        <w:t>2.4.2 Recording basis</w:t>
      </w:r>
      <w:bookmarkEnd w:id="71"/>
    </w:p>
    <w:p w14:paraId="495A6317" w14:textId="77777777" w:rsidR="00444931" w:rsidRDefault="00444931">
      <w:pPr>
        <w:pStyle w:val="LongText3"/>
        <w:ind w:left="180"/>
      </w:pPr>
      <w:r>
        <w:t>[Degree to which recording meets requirements for accrual accounting.]</w:t>
      </w:r>
    </w:p>
    <w:p w14:paraId="2B983BEE"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4D9D19BD" w14:textId="77777777" w:rsidTr="001108A8">
        <w:trPr>
          <w:trHeight w:val="343"/>
        </w:trPr>
        <w:tc>
          <w:tcPr>
            <w:tcW w:w="8475" w:type="dxa"/>
            <w:tcBorders>
              <w:top w:val="single" w:sz="4" w:space="0" w:color="auto"/>
              <w:left w:val="single" w:sz="4" w:space="0" w:color="auto"/>
              <w:bottom w:val="single" w:sz="4" w:space="0" w:color="auto"/>
              <w:right w:val="single" w:sz="4" w:space="0" w:color="auto"/>
            </w:tcBorders>
            <w:shd w:val="pct5" w:color="auto" w:fill="auto"/>
            <w:hideMark/>
          </w:tcPr>
          <w:p w14:paraId="0A3FD362" w14:textId="77777777" w:rsidR="00444931" w:rsidRDefault="00444931" w:rsidP="001B2CBB">
            <w:pPr>
              <w:pStyle w:val="Navadensplet"/>
              <w:jc w:val="both"/>
            </w:pPr>
            <w:bookmarkStart w:id="72" w:name="Text_342000"/>
            <w:bookmarkEnd w:id="72"/>
            <w:r>
              <w:rPr>
                <w:color w:val="000000"/>
              </w:rPr>
              <w:t>The data are recorde</w:t>
            </w:r>
            <w:r w:rsidR="001108A8">
              <w:rPr>
                <w:color w:val="000000"/>
              </w:rPr>
              <w:t>d on a cash basis for</w:t>
            </w:r>
            <w:r w:rsidR="00D045F1">
              <w:rPr>
                <w:color w:val="000000"/>
              </w:rPr>
              <w:t xml:space="preserve"> all units, except corporations, where data are at basic prices</w:t>
            </w:r>
            <w:r w:rsidR="001B2CBB">
              <w:rPr>
                <w:color w:val="000000"/>
              </w:rPr>
              <w:t>.</w:t>
            </w:r>
          </w:p>
        </w:tc>
      </w:tr>
    </w:tbl>
    <w:p w14:paraId="1EF137E9"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6FAADBA" w14:textId="77777777" w:rsidR="00444931" w:rsidRDefault="00444931">
      <w:pPr>
        <w:ind w:left="180"/>
      </w:pPr>
    </w:p>
    <w:p w14:paraId="79E7885E" w14:textId="77777777" w:rsidR="00444931" w:rsidRDefault="00444931">
      <w:pPr>
        <w:pStyle w:val="Naslov3"/>
      </w:pPr>
      <w:bookmarkStart w:id="73" w:name="_Toc495658360"/>
      <w:r>
        <w:t>2.4.3 Grossing/netting procedures</w:t>
      </w:r>
      <w:bookmarkEnd w:id="73"/>
    </w:p>
    <w:p w14:paraId="42676925" w14:textId="77777777" w:rsidR="00444931" w:rsidRDefault="00444931">
      <w:pPr>
        <w:pStyle w:val="LongText3"/>
        <w:ind w:left="180"/>
      </w:pPr>
      <w:r>
        <w:t>[Broad consistency of grossing/netting procedures with internationally accepted standards, guidelines, or good practices.]</w:t>
      </w:r>
    </w:p>
    <w:p w14:paraId="143998F8"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784FA5C4"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00AE247C" w14:textId="77777777" w:rsidR="00444931" w:rsidRDefault="000E4AF1" w:rsidP="001B2CBB">
            <w:pPr>
              <w:jc w:val="both"/>
              <w:rPr>
                <w:color w:val="000000"/>
              </w:rPr>
            </w:pPr>
            <w:bookmarkStart w:id="74" w:name="Text_343000"/>
            <w:bookmarkEnd w:id="74"/>
            <w:r>
              <w:rPr>
                <w:color w:val="000000"/>
              </w:rPr>
              <w:t xml:space="preserve">Mainly all the </w:t>
            </w:r>
            <w:r w:rsidR="002A0B9D">
              <w:rPr>
                <w:color w:val="000000"/>
              </w:rPr>
              <w:t xml:space="preserve">statistical </w:t>
            </w:r>
            <w:r>
              <w:rPr>
                <w:color w:val="000000"/>
              </w:rPr>
              <w:t xml:space="preserve">data </w:t>
            </w:r>
            <w:r w:rsidR="00F775E5">
              <w:rPr>
                <w:color w:val="000000"/>
              </w:rPr>
              <w:t>is</w:t>
            </w:r>
            <w:r w:rsidR="002A0B9D">
              <w:rPr>
                <w:color w:val="000000"/>
              </w:rPr>
              <w:t xml:space="preserve"> presented in line with GFS2014 manual, that states also regarding the </w:t>
            </w:r>
            <w:r w:rsidR="005D44D2">
              <w:rPr>
                <w:color w:val="000000"/>
              </w:rPr>
              <w:t xml:space="preserve">gross/net </w:t>
            </w:r>
            <w:r w:rsidR="002A0B9D">
              <w:rPr>
                <w:color w:val="000000"/>
              </w:rPr>
              <w:t xml:space="preserve">recording transactions in Statement of Operations – that goes especially for non-financial transactions. </w:t>
            </w:r>
            <w:r w:rsidR="005D44D2">
              <w:rPr>
                <w:color w:val="000000"/>
              </w:rPr>
              <w:t>Based on accounting rules all revenue is presented on a gross basis except taxes a</w:t>
            </w:r>
            <w:r w:rsidR="0003688D">
              <w:rPr>
                <w:color w:val="000000"/>
              </w:rPr>
              <w:t xml:space="preserve">s gross amount minus tax refunds, likewise almost all expense categories are presented on a gross basis. </w:t>
            </w:r>
            <w:r w:rsidR="0003688D" w:rsidRPr="0003688D">
              <w:rPr>
                <w:color w:val="000000"/>
              </w:rPr>
              <w:t>Acquisitions</w:t>
            </w:r>
            <w:r w:rsidR="0003688D">
              <w:rPr>
                <w:color w:val="000000"/>
              </w:rPr>
              <w:t xml:space="preserve"> and disposals of non-financial </w:t>
            </w:r>
            <w:r w:rsidR="0003688D" w:rsidRPr="0003688D">
              <w:rPr>
                <w:color w:val="000000"/>
              </w:rPr>
              <w:t xml:space="preserve">assets </w:t>
            </w:r>
            <w:r w:rsidR="0003688D">
              <w:rPr>
                <w:color w:val="000000"/>
              </w:rPr>
              <w:t xml:space="preserve">are </w:t>
            </w:r>
            <w:r w:rsidR="0003688D" w:rsidRPr="0003688D">
              <w:rPr>
                <w:color w:val="000000"/>
              </w:rPr>
              <w:t xml:space="preserve">presented </w:t>
            </w:r>
            <w:r w:rsidR="0003688D">
              <w:rPr>
                <w:color w:val="000000"/>
              </w:rPr>
              <w:t xml:space="preserve">on </w:t>
            </w:r>
            <w:r w:rsidR="0003688D" w:rsidRPr="0003688D">
              <w:rPr>
                <w:color w:val="000000"/>
              </w:rPr>
              <w:t>gross</w:t>
            </w:r>
            <w:r w:rsidR="0003688D">
              <w:rPr>
                <w:color w:val="000000"/>
              </w:rPr>
              <w:t xml:space="preserve"> basis</w:t>
            </w:r>
            <w:r w:rsidR="0003688D" w:rsidRPr="0003688D">
              <w:rPr>
                <w:color w:val="000000"/>
              </w:rPr>
              <w:t>.</w:t>
            </w:r>
            <w:r w:rsidR="0003688D">
              <w:rPr>
                <w:color w:val="000000"/>
              </w:rPr>
              <w:t xml:space="preserve"> </w:t>
            </w:r>
            <w:r w:rsidR="0018676D">
              <w:rPr>
                <w:color w:val="000000"/>
              </w:rPr>
              <w:t>T</w:t>
            </w:r>
            <w:r w:rsidR="0018676D" w:rsidRPr="0018676D">
              <w:rPr>
                <w:color w:val="000000"/>
              </w:rPr>
              <w:t>ransactions in financial assets and liabilities</w:t>
            </w:r>
            <w:r w:rsidR="0018676D">
              <w:rPr>
                <w:color w:val="000000"/>
              </w:rPr>
              <w:t xml:space="preserve"> are presented on net basis.</w:t>
            </w:r>
          </w:p>
          <w:p w14:paraId="33BA59FA" w14:textId="77777777" w:rsidR="00E756E4" w:rsidRDefault="0018676D" w:rsidP="001B2CBB">
            <w:pPr>
              <w:jc w:val="both"/>
              <w:rPr>
                <w:color w:val="000000"/>
              </w:rPr>
            </w:pPr>
            <w:r>
              <w:rPr>
                <w:color w:val="000000"/>
              </w:rPr>
              <w:t xml:space="preserve">Netted / excluded out of the data system are also flows, transaction, which </w:t>
            </w:r>
            <w:r w:rsidR="00F211EB" w:rsidRPr="00F211EB">
              <w:rPr>
                <w:color w:val="000000"/>
              </w:rPr>
              <w:t>pass the budget</w:t>
            </w:r>
            <w:r w:rsidR="00F211EB">
              <w:rPr>
                <w:color w:val="000000"/>
              </w:rPr>
              <w:t xml:space="preserve">, </w:t>
            </w:r>
            <w:r w:rsidR="00F211EB" w:rsidRPr="00F211EB">
              <w:rPr>
                <w:color w:val="000000"/>
              </w:rPr>
              <w:t>for example</w:t>
            </w:r>
            <w:r w:rsidR="00F211EB">
              <w:rPr>
                <w:color w:val="000000"/>
              </w:rPr>
              <w:t xml:space="preserve"> EU flows </w:t>
            </w:r>
            <w:r w:rsidR="00F211EB" w:rsidRPr="00F211EB">
              <w:rPr>
                <w:color w:val="000000"/>
              </w:rPr>
              <w:t>that have been used up</w:t>
            </w:r>
            <w:r w:rsidR="00F211EB">
              <w:rPr>
                <w:color w:val="000000"/>
              </w:rPr>
              <w:t>,</w:t>
            </w:r>
            <w:r w:rsidR="00F211EB" w:rsidRPr="00F211EB">
              <w:rPr>
                <w:color w:val="000000"/>
              </w:rPr>
              <w:t xml:space="preserve"> have been spent in sectors </w:t>
            </w:r>
            <w:r w:rsidR="001B2CBB" w:rsidRPr="00F211EB">
              <w:rPr>
                <w:color w:val="000000"/>
              </w:rPr>
              <w:t xml:space="preserve">other </w:t>
            </w:r>
            <w:r w:rsidR="00F211EB">
              <w:rPr>
                <w:color w:val="000000"/>
              </w:rPr>
              <w:t xml:space="preserve">than General government </w:t>
            </w:r>
            <w:r w:rsidR="00F211EB" w:rsidRPr="00F211EB">
              <w:rPr>
                <w:color w:val="000000"/>
              </w:rPr>
              <w:t xml:space="preserve">and </w:t>
            </w:r>
            <w:r w:rsidR="00F211EB">
              <w:rPr>
                <w:color w:val="000000"/>
              </w:rPr>
              <w:t xml:space="preserve">must not </w:t>
            </w:r>
            <w:proofErr w:type="spellStart"/>
            <w:r w:rsidR="00F211EB">
              <w:rPr>
                <w:color w:val="000000"/>
              </w:rPr>
              <w:t>effect</w:t>
            </w:r>
            <w:proofErr w:type="spellEnd"/>
            <w:r w:rsidR="00F211EB">
              <w:rPr>
                <w:color w:val="000000"/>
              </w:rPr>
              <w:t xml:space="preserve"> the balancing item net operating balance and net lending/net borrowing (B.9)</w:t>
            </w:r>
            <w:r w:rsidR="00C76A6D">
              <w:rPr>
                <w:color w:val="000000"/>
              </w:rPr>
              <w:t xml:space="preserve">, thus these transaction are </w:t>
            </w:r>
            <w:r w:rsidR="00C76A6D" w:rsidRPr="00C76A6D">
              <w:rPr>
                <w:color w:val="000000"/>
              </w:rPr>
              <w:t xml:space="preserve">eliminated </w:t>
            </w:r>
            <w:r w:rsidR="00C76A6D">
              <w:rPr>
                <w:color w:val="000000"/>
              </w:rPr>
              <w:t>from revenue (Grants) and from expense (</w:t>
            </w:r>
            <w:r w:rsidR="00C76A6D" w:rsidRPr="00C76A6D">
              <w:rPr>
                <w:color w:val="000000"/>
              </w:rPr>
              <w:t>Subsidies</w:t>
            </w:r>
            <w:r w:rsidR="00C76A6D">
              <w:rPr>
                <w:color w:val="000000"/>
              </w:rPr>
              <w:t xml:space="preserve">). </w:t>
            </w:r>
          </w:p>
          <w:p w14:paraId="0F1A96C1" w14:textId="77777777" w:rsidR="00A162B9" w:rsidRDefault="00C76A6D" w:rsidP="001B2CBB">
            <w:pPr>
              <w:jc w:val="both"/>
              <w:rPr>
                <w:color w:val="000000"/>
              </w:rPr>
            </w:pPr>
            <w:r>
              <w:rPr>
                <w:color w:val="000000"/>
              </w:rPr>
              <w:t xml:space="preserve">An example of these </w:t>
            </w:r>
            <w:r w:rsidR="004D7A09">
              <w:rPr>
                <w:color w:val="000000"/>
              </w:rPr>
              <w:t>is</w:t>
            </w:r>
            <w:r>
              <w:rPr>
                <w:color w:val="000000"/>
              </w:rPr>
              <w:t xml:space="preserve"> c</w:t>
            </w:r>
            <w:r w:rsidRPr="00C76A6D">
              <w:rPr>
                <w:color w:val="000000"/>
              </w:rPr>
              <w:t>omplex subsidies to agriculture</w:t>
            </w:r>
            <w:r>
              <w:rPr>
                <w:color w:val="000000"/>
              </w:rPr>
              <w:t xml:space="preserve"> </w:t>
            </w:r>
            <w:r w:rsidR="004D7A09">
              <w:rPr>
                <w:color w:val="000000"/>
              </w:rPr>
              <w:t>financed from EU budget for the implementation of the common agricultural and fisheries policy. In this case a discrepancy in netting of these flows exist – time la</w:t>
            </w:r>
            <w:r w:rsidR="001B2CBB">
              <w:rPr>
                <w:color w:val="000000"/>
              </w:rPr>
              <w:t>g</w:t>
            </w:r>
            <w:r w:rsidR="004D7A09">
              <w:rPr>
                <w:color w:val="000000"/>
              </w:rPr>
              <w:t xml:space="preserve"> of </w:t>
            </w:r>
            <w:r w:rsidR="004D7A09" w:rsidRPr="004D7A09">
              <w:rPr>
                <w:color w:val="000000"/>
              </w:rPr>
              <w:t>approxima</w:t>
            </w:r>
            <w:r w:rsidR="004D7A09">
              <w:rPr>
                <w:color w:val="000000"/>
              </w:rPr>
              <w:t>tely two months</w:t>
            </w:r>
            <w:r w:rsidR="004D7A09" w:rsidRPr="004D7A09">
              <w:rPr>
                <w:color w:val="000000"/>
              </w:rPr>
              <w:t xml:space="preserve"> when funds </w:t>
            </w:r>
            <w:r w:rsidR="00A162B9">
              <w:rPr>
                <w:color w:val="000000"/>
              </w:rPr>
              <w:t xml:space="preserve">are transferred to </w:t>
            </w:r>
            <w:r w:rsidR="00A162B9" w:rsidRPr="00A162B9">
              <w:rPr>
                <w:color w:val="000000"/>
              </w:rPr>
              <w:t>beneficiaries</w:t>
            </w:r>
            <w:r w:rsidR="00A162B9">
              <w:rPr>
                <w:color w:val="000000"/>
              </w:rPr>
              <w:t xml:space="preserve"> (recorded as expense - subsidies) and when </w:t>
            </w:r>
            <w:r w:rsidR="00A162B9" w:rsidRPr="00A162B9">
              <w:rPr>
                <w:color w:val="000000"/>
              </w:rPr>
              <w:t xml:space="preserve">it </w:t>
            </w:r>
            <w:r w:rsidR="00A162B9">
              <w:rPr>
                <w:color w:val="000000"/>
              </w:rPr>
              <w:t>is</w:t>
            </w:r>
            <w:r w:rsidR="00A162B9" w:rsidRPr="00A162B9">
              <w:rPr>
                <w:color w:val="000000"/>
              </w:rPr>
              <w:t xml:space="preserve"> established by the </w:t>
            </w:r>
            <w:r w:rsidR="00A162B9">
              <w:rPr>
                <w:color w:val="000000"/>
              </w:rPr>
              <w:t>EU</w:t>
            </w:r>
            <w:r w:rsidR="00E756E4">
              <w:rPr>
                <w:color w:val="000000"/>
              </w:rPr>
              <w:t>,</w:t>
            </w:r>
            <w:r w:rsidR="00A162B9" w:rsidRPr="00A162B9">
              <w:rPr>
                <w:color w:val="000000"/>
              </w:rPr>
              <w:t xml:space="preserve"> that these funds have been justified </w:t>
            </w:r>
            <w:r w:rsidR="00A162B9">
              <w:rPr>
                <w:color w:val="000000"/>
              </w:rPr>
              <w:t xml:space="preserve">and rightly spent (recorded as revenue - grants). Hereby the records on expense </w:t>
            </w:r>
            <w:r w:rsidR="00E756E4">
              <w:rPr>
                <w:color w:val="000000"/>
              </w:rPr>
              <w:t xml:space="preserve">side </w:t>
            </w:r>
            <w:r w:rsidR="00A162B9">
              <w:rPr>
                <w:color w:val="000000"/>
              </w:rPr>
              <w:t>are more reliable</w:t>
            </w:r>
            <w:r w:rsidR="00E756E4">
              <w:rPr>
                <w:color w:val="000000"/>
              </w:rPr>
              <w:t>, therefore</w:t>
            </w:r>
            <w:r w:rsidR="00A162B9">
              <w:rPr>
                <w:color w:val="000000"/>
              </w:rPr>
              <w:t xml:space="preserve"> </w:t>
            </w:r>
            <w:r w:rsidR="00E756E4">
              <w:rPr>
                <w:color w:val="000000"/>
              </w:rPr>
              <w:t>R</w:t>
            </w:r>
            <w:r w:rsidR="00A162B9">
              <w:rPr>
                <w:color w:val="000000"/>
              </w:rPr>
              <w:t>ecordings on</w:t>
            </w:r>
            <w:r w:rsidR="00E756E4">
              <w:rPr>
                <w:color w:val="000000"/>
              </w:rPr>
              <w:t xml:space="preserve"> the revenue side are adjusted based on the elimination of </w:t>
            </w:r>
            <w:r w:rsidR="000B2332">
              <w:rPr>
                <w:color w:val="000000"/>
              </w:rPr>
              <w:t>recordings on</w:t>
            </w:r>
            <w:r w:rsidR="00E756E4">
              <w:rPr>
                <w:color w:val="000000"/>
              </w:rPr>
              <w:t xml:space="preserve"> the</w:t>
            </w:r>
            <w:r w:rsidR="00A162B9">
              <w:rPr>
                <w:color w:val="000000"/>
              </w:rPr>
              <w:t xml:space="preserve"> </w:t>
            </w:r>
            <w:r w:rsidR="00E756E4">
              <w:rPr>
                <w:color w:val="000000"/>
              </w:rPr>
              <w:t xml:space="preserve">expense </w:t>
            </w:r>
            <w:r w:rsidR="00A162B9">
              <w:rPr>
                <w:color w:val="000000"/>
              </w:rPr>
              <w:t>side</w:t>
            </w:r>
            <w:r w:rsidR="00E756E4">
              <w:rPr>
                <w:color w:val="000000"/>
              </w:rPr>
              <w:t xml:space="preserve">, thus there is no effect on balancing item, but </w:t>
            </w:r>
            <w:r w:rsidR="000B2332">
              <w:rPr>
                <w:color w:val="000000"/>
              </w:rPr>
              <w:t>consequently negative values</w:t>
            </w:r>
            <w:r w:rsidR="00E756E4">
              <w:rPr>
                <w:color w:val="000000"/>
              </w:rPr>
              <w:t xml:space="preserve"> may be presented on the revenue side at component Grants.</w:t>
            </w:r>
          </w:p>
          <w:p w14:paraId="0A161B4F" w14:textId="77777777" w:rsidR="0018676D" w:rsidRDefault="00FE4036" w:rsidP="001B2CBB">
            <w:pPr>
              <w:jc w:val="both"/>
              <w:rPr>
                <w:color w:val="000000"/>
              </w:rPr>
            </w:pPr>
            <w:r>
              <w:rPr>
                <w:color w:val="000000"/>
              </w:rPr>
              <w:lastRenderedPageBreak/>
              <w:t>By statistical process of data proper step by step consolidation i</w:t>
            </w:r>
            <w:r w:rsidR="001B2CBB">
              <w:rPr>
                <w:color w:val="000000"/>
              </w:rPr>
              <w:t>s</w:t>
            </w:r>
            <w:r>
              <w:rPr>
                <w:color w:val="000000"/>
              </w:rPr>
              <w:t xml:space="preserve"> per</w:t>
            </w:r>
            <w:r w:rsidR="005C5C57">
              <w:rPr>
                <w:color w:val="000000"/>
              </w:rPr>
              <w:t xml:space="preserve">formed. </w:t>
            </w:r>
            <w:r w:rsidR="000B2332">
              <w:rPr>
                <w:color w:val="000000"/>
              </w:rPr>
              <w:t>Firstly,</w:t>
            </w:r>
            <w:r w:rsidR="005C5C57">
              <w:rPr>
                <w:color w:val="000000"/>
              </w:rPr>
              <w:t xml:space="preserve"> intra-sectoral </w:t>
            </w:r>
            <w:r>
              <w:rPr>
                <w:color w:val="000000"/>
              </w:rPr>
              <w:t xml:space="preserve">consolidation is done </w:t>
            </w:r>
            <w:r w:rsidR="001667D3">
              <w:rPr>
                <w:color w:val="000000"/>
              </w:rPr>
              <w:t>at a</w:t>
            </w:r>
            <w:r w:rsidR="005C5C57">
              <w:rPr>
                <w:color w:val="000000"/>
              </w:rPr>
              <w:t xml:space="preserve"> level of a group of units at a sub-sector </w:t>
            </w:r>
            <w:r w:rsidR="00781E62">
              <w:rPr>
                <w:color w:val="000000"/>
              </w:rPr>
              <w:t xml:space="preserve">/ consolidation of flows within the units in a group: corporations, public funds, public institutions... in </w:t>
            </w:r>
            <w:r w:rsidR="000B2332">
              <w:rPr>
                <w:color w:val="000000"/>
              </w:rPr>
              <w:t>an</w:t>
            </w:r>
            <w:r w:rsidR="00781E62">
              <w:rPr>
                <w:color w:val="000000"/>
              </w:rPr>
              <w:t xml:space="preserve"> observed sub-sector, </w:t>
            </w:r>
            <w:r w:rsidR="005C5C57">
              <w:rPr>
                <w:color w:val="000000"/>
              </w:rPr>
              <w:t>and furthe</w:t>
            </w:r>
            <w:r w:rsidR="00781E62">
              <w:rPr>
                <w:color w:val="000000"/>
              </w:rPr>
              <w:t>r on</w:t>
            </w:r>
            <w:r w:rsidR="001667D3">
              <w:rPr>
                <w:color w:val="000000"/>
              </w:rPr>
              <w:t>,</w:t>
            </w:r>
            <w:r w:rsidR="00781E62">
              <w:rPr>
                <w:color w:val="000000"/>
              </w:rPr>
              <w:t xml:space="preserve"> among these groups of units</w:t>
            </w:r>
            <w:r w:rsidR="005C5C57">
              <w:rPr>
                <w:color w:val="000000"/>
              </w:rPr>
              <w:t xml:space="preserve"> </w:t>
            </w:r>
            <w:r w:rsidR="00781E62">
              <w:rPr>
                <w:color w:val="000000"/>
              </w:rPr>
              <w:t>at</w:t>
            </w:r>
            <w:r w:rsidR="005C5C57">
              <w:rPr>
                <w:color w:val="000000"/>
              </w:rPr>
              <w:t xml:space="preserve"> a separate sub-sector</w:t>
            </w:r>
            <w:r w:rsidR="00781E62">
              <w:rPr>
                <w:color w:val="000000"/>
              </w:rPr>
              <w:t xml:space="preserve"> / consolidation of flows among groups of units, which are already consolidated in </w:t>
            </w:r>
            <w:r w:rsidR="000B2332">
              <w:rPr>
                <w:color w:val="000000"/>
              </w:rPr>
              <w:t>an</w:t>
            </w:r>
            <w:r w:rsidR="00781E62">
              <w:rPr>
                <w:color w:val="000000"/>
              </w:rPr>
              <w:t xml:space="preserve"> observed sub-sector</w:t>
            </w:r>
            <w:r w:rsidR="005C5C57">
              <w:rPr>
                <w:color w:val="000000"/>
              </w:rPr>
              <w:t>.</w:t>
            </w:r>
            <w:r w:rsidR="00781E62">
              <w:rPr>
                <w:color w:val="000000"/>
              </w:rPr>
              <w:t xml:space="preserve"> By central government also intra-sectoral consolidation is done between </w:t>
            </w:r>
            <w:r w:rsidR="00781E62" w:rsidRPr="00781E62">
              <w:rPr>
                <w:color w:val="000000"/>
              </w:rPr>
              <w:t>Budgetary central government (direct budget users) and Extra-budgetary central government units</w:t>
            </w:r>
            <w:r w:rsidR="00781E62">
              <w:rPr>
                <w:color w:val="000000"/>
              </w:rPr>
              <w:t>.</w:t>
            </w:r>
            <w:r w:rsidR="00781E62" w:rsidRPr="00781E62">
              <w:rPr>
                <w:color w:val="000000"/>
              </w:rPr>
              <w:t xml:space="preserve"> </w:t>
            </w:r>
            <w:r w:rsidR="00781E62">
              <w:rPr>
                <w:color w:val="000000"/>
              </w:rPr>
              <w:t xml:space="preserve">Secondly inter-sectoral consolidation is done among </w:t>
            </w:r>
            <w:r w:rsidR="006C608F">
              <w:rPr>
                <w:color w:val="000000"/>
              </w:rPr>
              <w:t xml:space="preserve">sub-sectors Central government, Local government and Social security funds. Double counting is </w:t>
            </w:r>
            <w:r w:rsidR="001667D3">
              <w:rPr>
                <w:color w:val="000000"/>
              </w:rPr>
              <w:t xml:space="preserve">checked and </w:t>
            </w:r>
            <w:r w:rsidR="006C608F">
              <w:rPr>
                <w:color w:val="000000"/>
              </w:rPr>
              <w:t xml:space="preserve">done 1:1 between the observed units which have intra flows, thus they are identified by both. In other </w:t>
            </w:r>
            <w:r w:rsidR="000B2332">
              <w:rPr>
                <w:color w:val="000000"/>
              </w:rPr>
              <w:t>cases,</w:t>
            </w:r>
            <w:r w:rsidR="006C608F">
              <w:rPr>
                <w:color w:val="000000"/>
              </w:rPr>
              <w:t xml:space="preserve"> the </w:t>
            </w:r>
            <w:r w:rsidR="0026014D">
              <w:rPr>
                <w:color w:val="000000"/>
              </w:rPr>
              <w:t xml:space="preserve">most reliable records of flows of one unit </w:t>
            </w:r>
            <w:r w:rsidR="000B2332">
              <w:rPr>
                <w:color w:val="000000"/>
              </w:rPr>
              <w:t>are</w:t>
            </w:r>
            <w:r w:rsidR="0026014D">
              <w:rPr>
                <w:color w:val="000000"/>
              </w:rPr>
              <w:t xml:space="preserve"> taken in consideration and then </w:t>
            </w:r>
            <w:proofErr w:type="spellStart"/>
            <w:r w:rsidR="0026014D">
              <w:rPr>
                <w:color w:val="000000"/>
              </w:rPr>
              <w:t>inputed</w:t>
            </w:r>
            <w:proofErr w:type="spellEnd"/>
            <w:r w:rsidR="0026014D">
              <w:rPr>
                <w:color w:val="000000"/>
              </w:rPr>
              <w:t xml:space="preserve">/corrected by the other unit. There are no statistical errors or statistical </w:t>
            </w:r>
            <w:r w:rsidR="0026014D" w:rsidRPr="0026014D">
              <w:rPr>
                <w:color w:val="000000"/>
              </w:rPr>
              <w:t>discrepanc</w:t>
            </w:r>
            <w:r w:rsidR="0026014D">
              <w:rPr>
                <w:color w:val="000000"/>
              </w:rPr>
              <w:t xml:space="preserve">ies closed at this procedure. Each individual </w:t>
            </w:r>
            <w:r w:rsidR="00D74644">
              <w:rPr>
                <w:color w:val="000000"/>
              </w:rPr>
              <w:t>eliminated</w:t>
            </w:r>
            <w:r w:rsidR="0026014D">
              <w:rPr>
                <w:color w:val="000000"/>
              </w:rPr>
              <w:t xml:space="preserve"> transaction</w:t>
            </w:r>
            <w:r w:rsidR="00D74644">
              <w:rPr>
                <w:color w:val="000000"/>
              </w:rPr>
              <w:t xml:space="preserve"> through consolidation</w:t>
            </w:r>
            <w:r w:rsidR="0026014D">
              <w:rPr>
                <w:color w:val="000000"/>
              </w:rPr>
              <w:t xml:space="preserve"> can be</w:t>
            </w:r>
            <w:r w:rsidR="00D74644">
              <w:rPr>
                <w:color w:val="000000"/>
              </w:rPr>
              <w:t xml:space="preserve"> found in the system on </w:t>
            </w:r>
            <w:r w:rsidR="000B2332">
              <w:rPr>
                <w:color w:val="000000"/>
              </w:rPr>
              <w:t>both</w:t>
            </w:r>
            <w:r w:rsidR="00D74644">
              <w:rPr>
                <w:color w:val="000000"/>
              </w:rPr>
              <w:t xml:space="preserve"> sides.</w:t>
            </w:r>
          </w:p>
          <w:p w14:paraId="0D224F7A" w14:textId="77777777" w:rsidR="00786E82" w:rsidRPr="0003688D" w:rsidRDefault="00786E82" w:rsidP="001667D3">
            <w:pPr>
              <w:jc w:val="both"/>
              <w:rPr>
                <w:color w:val="000000"/>
              </w:rPr>
            </w:pPr>
            <w:r w:rsidRPr="00786E82">
              <w:rPr>
                <w:color w:val="000000"/>
              </w:rPr>
              <w:t>However, transactions</w:t>
            </w:r>
            <w:r>
              <w:rPr>
                <w:color w:val="000000"/>
              </w:rPr>
              <w:t xml:space="preserve"> of social contributions paid for social protection of </w:t>
            </w:r>
            <w:r w:rsidR="009D78BA">
              <w:rPr>
                <w:color w:val="000000"/>
              </w:rPr>
              <w:t>retired people, which are treated as being pa</w:t>
            </w:r>
            <w:r w:rsidR="001667D3">
              <w:rPr>
                <w:color w:val="000000"/>
              </w:rPr>
              <w:t>id</w:t>
            </w:r>
            <w:r w:rsidR="009D78BA">
              <w:rPr>
                <w:color w:val="000000"/>
              </w:rPr>
              <w:t xml:space="preserve"> to retired people in household sector as part of social security benefit</w:t>
            </w:r>
            <w:r w:rsidR="009D78BA" w:rsidRPr="009D78BA">
              <w:rPr>
                <w:color w:val="000000"/>
              </w:rPr>
              <w:t xml:space="preserve"> in cash</w:t>
            </w:r>
            <w:r w:rsidR="009D78BA">
              <w:rPr>
                <w:color w:val="000000"/>
              </w:rPr>
              <w:t xml:space="preserve"> and </w:t>
            </w:r>
            <w:r w:rsidR="009D78BA" w:rsidRPr="009D78BA">
              <w:rPr>
                <w:color w:val="000000"/>
              </w:rPr>
              <w:t>then pa</w:t>
            </w:r>
            <w:r w:rsidR="001667D3">
              <w:rPr>
                <w:color w:val="000000"/>
              </w:rPr>
              <w:t>id</w:t>
            </w:r>
            <w:r w:rsidR="009D78BA" w:rsidRPr="009D78BA">
              <w:rPr>
                <w:color w:val="000000"/>
              </w:rPr>
              <w:t xml:space="preserve"> by the </w:t>
            </w:r>
            <w:r w:rsidR="009D78BA">
              <w:rPr>
                <w:color w:val="000000"/>
              </w:rPr>
              <w:t>retired people to the social security scheme,</w:t>
            </w:r>
            <w:r w:rsidR="001667D3">
              <w:rPr>
                <w:color w:val="000000"/>
              </w:rPr>
              <w:t xml:space="preserve"> are recorded</w:t>
            </w:r>
            <w:r w:rsidR="009D78BA">
              <w:rPr>
                <w:color w:val="000000"/>
              </w:rPr>
              <w:t xml:space="preserve"> according to the conceptual guidelines 3.161 in GFS2014 manual.</w:t>
            </w:r>
          </w:p>
        </w:tc>
      </w:tr>
    </w:tbl>
    <w:p w14:paraId="2297395E"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E808F43" w14:textId="77777777" w:rsidR="00444931" w:rsidRDefault="00444931">
      <w:pPr>
        <w:ind w:left="180"/>
      </w:pPr>
    </w:p>
    <w:p w14:paraId="4504B516" w14:textId="77777777" w:rsidR="00444931" w:rsidRDefault="00444931">
      <w:pPr>
        <w:pStyle w:val="Naslov1"/>
        <w:shd w:val="clear" w:color="auto" w:fill="CCFFCC"/>
      </w:pPr>
      <w:bookmarkStart w:id="75" w:name="_Toc495658361"/>
      <w:r>
        <w:t>3. Accuracy and reliability</w:t>
      </w:r>
      <w:bookmarkEnd w:id="75"/>
      <w:r>
        <w:t xml:space="preserve">            </w:t>
      </w:r>
    </w:p>
    <w:p w14:paraId="60A3EC39" w14:textId="77777777" w:rsidR="00444931" w:rsidRDefault="00444931">
      <w:pPr>
        <w:pStyle w:val="Naslov2"/>
      </w:pPr>
      <w:bookmarkStart w:id="76" w:name="_Toc495658362"/>
      <w:r>
        <w:t>3.1 Source data</w:t>
      </w:r>
      <w:bookmarkEnd w:id="76"/>
      <w:r>
        <w:t xml:space="preserve"> </w:t>
      </w:r>
    </w:p>
    <w:p w14:paraId="0BAA41BE" w14:textId="77777777" w:rsidR="00444931" w:rsidRDefault="00444931">
      <w:pPr>
        <w:pStyle w:val="Naslov3"/>
      </w:pPr>
      <w:bookmarkStart w:id="77" w:name="_Toc495658363"/>
      <w:r>
        <w:t>3.1.1 Source data collection programs</w:t>
      </w:r>
      <w:bookmarkEnd w:id="77"/>
    </w:p>
    <w:p w14:paraId="1DA8D33E" w14:textId="77777777" w:rsidR="00444931" w:rsidRDefault="00444931">
      <w:pPr>
        <w:pStyle w:val="LongText3"/>
        <w:ind w:left="180"/>
      </w:pPr>
      <w:r>
        <w:t>[Comprehensiveness of source data from administrative and survey data collection programs, and appropriateness of the collection modality for country-specific conditions.]</w:t>
      </w:r>
    </w:p>
    <w:p w14:paraId="70BCB45B"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1336B540" w14:textId="77777777" w:rsidTr="00B4285C">
        <w:trPr>
          <w:trHeight w:val="969"/>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1260082A" w14:textId="77777777" w:rsidR="00D24C26" w:rsidRDefault="000E5DDA" w:rsidP="001667D3">
            <w:pPr>
              <w:jc w:val="both"/>
              <w:rPr>
                <w:color w:val="000000"/>
              </w:rPr>
            </w:pPr>
            <w:bookmarkStart w:id="78" w:name="Text_411000"/>
            <w:bookmarkEnd w:id="78"/>
            <w:r>
              <w:rPr>
                <w:color w:val="000000"/>
              </w:rPr>
              <w:t>Data sour</w:t>
            </w:r>
            <w:r w:rsidR="002B31A9">
              <w:rPr>
                <w:color w:val="000000"/>
              </w:rPr>
              <w:t>c</w:t>
            </w:r>
            <w:r w:rsidR="005362CB">
              <w:rPr>
                <w:color w:val="000000"/>
              </w:rPr>
              <w:t>es are mostly administrative</w:t>
            </w:r>
            <w:r w:rsidR="001667D3">
              <w:rPr>
                <w:color w:val="000000"/>
              </w:rPr>
              <w:t>:</w:t>
            </w:r>
          </w:p>
          <w:p w14:paraId="0925E58A" w14:textId="77777777" w:rsidR="007D1092" w:rsidRDefault="007D1092" w:rsidP="001667D3">
            <w:pPr>
              <w:jc w:val="both"/>
              <w:rPr>
                <w:color w:val="000000"/>
              </w:rPr>
            </w:pPr>
          </w:p>
          <w:p w14:paraId="0DE38E0B" w14:textId="77777777" w:rsidR="005362CB" w:rsidRPr="007D1092" w:rsidRDefault="007D1092" w:rsidP="001667D3">
            <w:pPr>
              <w:jc w:val="both"/>
              <w:rPr>
                <w:b/>
                <w:color w:val="000000"/>
              </w:rPr>
            </w:pPr>
            <w:r w:rsidRPr="007D1092">
              <w:rPr>
                <w:b/>
                <w:color w:val="000000"/>
              </w:rPr>
              <w:t>Central government</w:t>
            </w:r>
          </w:p>
          <w:p w14:paraId="6DCCE43B" w14:textId="77777777" w:rsidR="002B31A9" w:rsidRDefault="00713390" w:rsidP="001667D3">
            <w:pPr>
              <w:jc w:val="both"/>
              <w:rPr>
                <w:color w:val="000000"/>
              </w:rPr>
            </w:pPr>
            <w:r>
              <w:rPr>
                <w:color w:val="000000"/>
              </w:rPr>
              <w:t xml:space="preserve">For the </w:t>
            </w:r>
            <w:r w:rsidR="005362CB" w:rsidRPr="005362CB">
              <w:rPr>
                <w:color w:val="000000"/>
              </w:rPr>
              <w:t xml:space="preserve">Budgetary central government </w:t>
            </w:r>
            <w:r>
              <w:rPr>
                <w:color w:val="000000"/>
              </w:rPr>
              <w:t>m</w:t>
            </w:r>
            <w:r w:rsidR="002B31A9">
              <w:rPr>
                <w:color w:val="000000"/>
              </w:rPr>
              <w:t xml:space="preserve">onthly reports on revenue and expense and </w:t>
            </w:r>
            <w:r w:rsidR="00D34D8E">
              <w:rPr>
                <w:color w:val="000000"/>
              </w:rPr>
              <w:t>on a</w:t>
            </w:r>
            <w:r w:rsidR="00D34D8E" w:rsidRPr="00D34D8E">
              <w:rPr>
                <w:color w:val="000000"/>
              </w:rPr>
              <w:t>cquisition</w:t>
            </w:r>
            <w:r w:rsidR="00D34D8E">
              <w:rPr>
                <w:color w:val="000000"/>
              </w:rPr>
              <w:t xml:space="preserve"> and disposal</w:t>
            </w:r>
            <w:r w:rsidR="00D34D8E" w:rsidRPr="00D34D8E">
              <w:rPr>
                <w:color w:val="000000"/>
              </w:rPr>
              <w:t xml:space="preserve"> of nonfinancial assets</w:t>
            </w:r>
            <w:r w:rsidR="00D34D8E">
              <w:rPr>
                <w:color w:val="000000"/>
              </w:rPr>
              <w:t xml:space="preserve"> are </w:t>
            </w:r>
            <w:r w:rsidR="00D34D8E" w:rsidRPr="00D34D8E">
              <w:rPr>
                <w:color w:val="000000"/>
              </w:rPr>
              <w:t>received through Budget Directorate</w:t>
            </w:r>
            <w:r w:rsidR="00D34D8E">
              <w:rPr>
                <w:color w:val="000000"/>
              </w:rPr>
              <w:t xml:space="preserve"> from </w:t>
            </w:r>
            <w:r w:rsidRPr="00713390">
              <w:rPr>
                <w:color w:val="000000"/>
              </w:rPr>
              <w:t>Direc</w:t>
            </w:r>
            <w:r>
              <w:rPr>
                <w:color w:val="000000"/>
              </w:rPr>
              <w:t>t</w:t>
            </w:r>
            <w:r w:rsidRPr="00713390">
              <w:rPr>
                <w:color w:val="000000"/>
              </w:rPr>
              <w:t>orate for Public Accountancy</w:t>
            </w:r>
            <w:r>
              <w:rPr>
                <w:color w:val="000000"/>
              </w:rPr>
              <w:t xml:space="preserve">. </w:t>
            </w:r>
          </w:p>
          <w:p w14:paraId="685C9A07" w14:textId="77777777" w:rsidR="00574B20" w:rsidRPr="00E16E46" w:rsidRDefault="005362CB" w:rsidP="001667D3">
            <w:pPr>
              <w:jc w:val="both"/>
              <w:rPr>
                <w:color w:val="000000"/>
              </w:rPr>
            </w:pPr>
            <w:r>
              <w:rPr>
                <w:color w:val="000000"/>
              </w:rPr>
              <w:t xml:space="preserve">For the </w:t>
            </w:r>
            <w:r w:rsidRPr="005362CB">
              <w:rPr>
                <w:color w:val="000000"/>
              </w:rPr>
              <w:t>Extra-budgetary central government</w:t>
            </w:r>
            <w:r>
              <w:rPr>
                <w:color w:val="000000"/>
              </w:rPr>
              <w:t xml:space="preserve"> data source are mostly annual financial statements for public funds, </w:t>
            </w:r>
            <w:r w:rsidRPr="00E16E46">
              <w:rPr>
                <w:color w:val="000000"/>
              </w:rPr>
              <w:t xml:space="preserve">public corporations, public agencies, public </w:t>
            </w:r>
            <w:r w:rsidR="00E16E46" w:rsidRPr="00E16E46">
              <w:rPr>
                <w:color w:val="000000"/>
              </w:rPr>
              <w:t>institutions,</w:t>
            </w:r>
            <w:r w:rsidRPr="00E16E46">
              <w:rPr>
                <w:color w:val="000000"/>
              </w:rPr>
              <w:t xml:space="preserve"> and other units</w:t>
            </w:r>
            <w:r w:rsidR="00E23BE6" w:rsidRPr="00E16E46">
              <w:rPr>
                <w:color w:val="000000"/>
              </w:rPr>
              <w:t xml:space="preserve"> received from/through </w:t>
            </w:r>
            <w:r w:rsidR="00A91843" w:rsidRPr="00E16E46">
              <w:rPr>
                <w:color w:val="000000"/>
              </w:rPr>
              <w:t>AJPES</w:t>
            </w:r>
            <w:r w:rsidR="00E23BE6" w:rsidRPr="00E16E46">
              <w:rPr>
                <w:color w:val="000000"/>
              </w:rPr>
              <w:t xml:space="preserve">. On the monthly basis for calculation of monthly estimates </w:t>
            </w:r>
            <w:r w:rsidR="00F046F3" w:rsidRPr="00E16E46">
              <w:rPr>
                <w:color w:val="000000"/>
              </w:rPr>
              <w:t xml:space="preserve">additional data are needed: VAT transactions, payment transactions and other relevant data are received from the Financial administration of the Republic of Slovenia, the Public Payments Administration of the Republic of Slovenia and directly from observed units. </w:t>
            </w:r>
            <w:r w:rsidR="00574B20" w:rsidRPr="00E16E46">
              <w:rPr>
                <w:color w:val="000000"/>
              </w:rPr>
              <w:t>For budget reserve fund, state funds and</w:t>
            </w:r>
            <w:r w:rsidR="00574B20" w:rsidRPr="00E16E46">
              <w:t xml:space="preserve"> Recovery and resilience fund </w:t>
            </w:r>
            <w:r w:rsidR="00574B20" w:rsidRPr="00E16E46">
              <w:rPr>
                <w:color w:val="000000"/>
              </w:rPr>
              <w:t>monthly data source is retrieved from Directorate for Public Accountancy through accountancy program MFERAC</w:t>
            </w:r>
            <w:r w:rsidR="00574B20" w:rsidRPr="00E16E46">
              <w:t>: Transactions of State treasury are sent by treasury</w:t>
            </w:r>
            <w:r w:rsidR="00574B20" w:rsidRPr="00E16E46">
              <w:rPr>
                <w:color w:val="000000"/>
              </w:rPr>
              <w:t xml:space="preserve">. </w:t>
            </w:r>
          </w:p>
          <w:p w14:paraId="438DDC47" w14:textId="77777777" w:rsidR="00A91843" w:rsidRPr="00E16E46" w:rsidRDefault="00A91843" w:rsidP="001667D3">
            <w:pPr>
              <w:jc w:val="both"/>
              <w:rPr>
                <w:color w:val="000000"/>
              </w:rPr>
            </w:pPr>
            <w:r w:rsidRPr="00E16E46">
              <w:rPr>
                <w:color w:val="000000"/>
              </w:rPr>
              <w:t>Some additional specific transaction of funds</w:t>
            </w:r>
            <w:r w:rsidR="00573EF7" w:rsidRPr="00E16E46">
              <w:rPr>
                <w:color w:val="000000"/>
              </w:rPr>
              <w:t>,</w:t>
            </w:r>
            <w:r w:rsidRPr="00E16E46">
              <w:rPr>
                <w:color w:val="000000"/>
              </w:rPr>
              <w:t xml:space="preserve"> which are not institutional units</w:t>
            </w:r>
            <w:r w:rsidR="00573EF7" w:rsidRPr="00E16E46">
              <w:rPr>
                <w:color w:val="000000"/>
              </w:rPr>
              <w:t>,</w:t>
            </w:r>
            <w:r w:rsidRPr="00E16E46">
              <w:rPr>
                <w:color w:val="000000"/>
              </w:rPr>
              <w:t xml:space="preserve"> </w:t>
            </w:r>
            <w:r w:rsidR="00573EF7" w:rsidRPr="00E16E46">
              <w:t xml:space="preserve">and rerouted transactions </w:t>
            </w:r>
            <w:r w:rsidRPr="00E16E46">
              <w:rPr>
                <w:color w:val="000000"/>
              </w:rPr>
              <w:t>(transactions of SID Bank - government funds, Deposit guarantee fund</w:t>
            </w:r>
            <w:r w:rsidR="00573EF7" w:rsidRPr="00E16E46">
              <w:rPr>
                <w:color w:val="000000"/>
              </w:rPr>
              <w:t>,</w:t>
            </w:r>
            <w:r w:rsidR="00573EF7" w:rsidRPr="00E16E46">
              <w:t xml:space="preserve"> transactions</w:t>
            </w:r>
            <w:r w:rsidR="00F834BA" w:rsidRPr="00E16E46">
              <w:t xml:space="preserve"> of </w:t>
            </w:r>
            <w:r w:rsidR="00573EF7" w:rsidRPr="00E16E46">
              <w:t xml:space="preserve">electricity market operator – </w:t>
            </w:r>
            <w:proofErr w:type="spellStart"/>
            <w:r w:rsidR="00573EF7" w:rsidRPr="00E16E46">
              <w:t>Borzen</w:t>
            </w:r>
            <w:proofErr w:type="spellEnd"/>
            <w:r w:rsidRPr="00E16E46">
              <w:rPr>
                <w:color w:val="000000"/>
              </w:rPr>
              <w:t xml:space="preserve">) are received </w:t>
            </w:r>
            <w:r w:rsidR="00054344" w:rsidRPr="00E16E46">
              <w:rPr>
                <w:color w:val="000000"/>
              </w:rPr>
              <w:t>f</w:t>
            </w:r>
            <w:r w:rsidRPr="00E16E46">
              <w:rPr>
                <w:color w:val="000000"/>
              </w:rPr>
              <w:t xml:space="preserve">rom </w:t>
            </w:r>
            <w:r w:rsidR="00273B50" w:rsidRPr="00E16E46">
              <w:t>BS</w:t>
            </w:r>
            <w:r w:rsidR="00573EF7" w:rsidRPr="00E16E46">
              <w:rPr>
                <w:color w:val="000000"/>
              </w:rPr>
              <w:t xml:space="preserve">, </w:t>
            </w:r>
            <w:r w:rsidR="00054344" w:rsidRPr="00E16E46">
              <w:rPr>
                <w:color w:val="000000"/>
              </w:rPr>
              <w:t>the Statistical Office of the Republic of Slovenia</w:t>
            </w:r>
            <w:r w:rsidR="00573EF7" w:rsidRPr="00E16E46">
              <w:rPr>
                <w:color w:val="000000"/>
              </w:rPr>
              <w:t xml:space="preserve"> and AJPES</w:t>
            </w:r>
            <w:r w:rsidR="00054344" w:rsidRPr="00E16E46">
              <w:rPr>
                <w:color w:val="000000"/>
              </w:rPr>
              <w:t>.</w:t>
            </w:r>
            <w:r w:rsidR="00273B50" w:rsidRPr="00E16E46">
              <w:rPr>
                <w:color w:val="000000"/>
              </w:rPr>
              <w:t xml:space="preserve"> Regarding components of financial accounts, thus transactions in liabilities and transactions in financial assets, source of data is received from BS for units in this sub-sector.</w:t>
            </w:r>
          </w:p>
          <w:p w14:paraId="3448728D" w14:textId="77777777" w:rsidR="00273B50" w:rsidRPr="00E16E46" w:rsidRDefault="00273B50" w:rsidP="001667D3">
            <w:pPr>
              <w:jc w:val="both"/>
              <w:rPr>
                <w:color w:val="000000"/>
              </w:rPr>
            </w:pPr>
          </w:p>
          <w:p w14:paraId="5A5F4E22" w14:textId="77777777" w:rsidR="007D1092" w:rsidRPr="00E16E46" w:rsidRDefault="007D1092" w:rsidP="001667D3">
            <w:pPr>
              <w:jc w:val="both"/>
              <w:rPr>
                <w:b/>
                <w:color w:val="000000"/>
              </w:rPr>
            </w:pPr>
            <w:r w:rsidRPr="00E16E46">
              <w:rPr>
                <w:b/>
                <w:color w:val="000000"/>
              </w:rPr>
              <w:t>Local government</w:t>
            </w:r>
          </w:p>
          <w:p w14:paraId="15455010" w14:textId="77777777" w:rsidR="00B4285C" w:rsidRDefault="007D1092" w:rsidP="001667D3">
            <w:pPr>
              <w:jc w:val="both"/>
              <w:rPr>
                <w:color w:val="000000"/>
              </w:rPr>
            </w:pPr>
            <w:r w:rsidRPr="00E16E46">
              <w:rPr>
                <w:color w:val="000000"/>
              </w:rPr>
              <w:t>For local municipalities data source is received from Budget Directorate who acquire</w:t>
            </w:r>
            <w:r w:rsidR="009348D2" w:rsidRPr="00E16E46">
              <w:rPr>
                <w:color w:val="000000"/>
              </w:rPr>
              <w:t>s</w:t>
            </w:r>
            <w:r w:rsidRPr="00E16E46">
              <w:rPr>
                <w:color w:val="000000"/>
              </w:rPr>
              <w:t xml:space="preserve"> the individual monthly data from </w:t>
            </w:r>
            <w:r w:rsidR="009348D2" w:rsidRPr="00E16E46">
              <w:rPr>
                <w:color w:val="000000"/>
              </w:rPr>
              <w:t>all local municipalities. For all the other groups of units, thus public funds, public corporations, public agencies, public institutions</w:t>
            </w:r>
            <w:r w:rsidR="00A05D9B" w:rsidRPr="00E16E46">
              <w:rPr>
                <w:color w:val="000000"/>
              </w:rPr>
              <w:t>, local communities,</w:t>
            </w:r>
            <w:r w:rsidR="009348D2" w:rsidRPr="00E16E46">
              <w:rPr>
                <w:color w:val="000000"/>
              </w:rPr>
              <w:t xml:space="preserve"> and other units, at local level annual financial statements are received from/through </w:t>
            </w:r>
            <w:r w:rsidR="00A91843" w:rsidRPr="00E16E46">
              <w:rPr>
                <w:color w:val="000000"/>
              </w:rPr>
              <w:t>AJPES</w:t>
            </w:r>
            <w:r w:rsidR="009348D2" w:rsidRPr="00E16E46">
              <w:rPr>
                <w:color w:val="000000"/>
              </w:rPr>
              <w:t>. The same concept and data sources for calculation monthly estimates, as described above</w:t>
            </w:r>
            <w:r w:rsidR="009348D2">
              <w:rPr>
                <w:color w:val="000000"/>
              </w:rPr>
              <w:t xml:space="preserve"> by </w:t>
            </w:r>
            <w:r w:rsidR="009348D2" w:rsidRPr="009348D2">
              <w:rPr>
                <w:color w:val="000000"/>
              </w:rPr>
              <w:t>Extra-budgetary central government</w:t>
            </w:r>
            <w:r w:rsidR="009348D2">
              <w:rPr>
                <w:color w:val="000000"/>
              </w:rPr>
              <w:t>, are used.</w:t>
            </w:r>
            <w:r w:rsidR="00B4285C">
              <w:rPr>
                <w:color w:val="000000"/>
              </w:rPr>
              <w:t xml:space="preserve"> Regarding components of financial accounts, thus transactions in liabilities and transactions in financial assets, source of data is received from BS for units in this sub-sector.</w:t>
            </w:r>
          </w:p>
          <w:p w14:paraId="1F1D23E5" w14:textId="77777777" w:rsidR="009348D2" w:rsidRPr="009348D2" w:rsidRDefault="009348D2" w:rsidP="001667D3">
            <w:pPr>
              <w:jc w:val="both"/>
              <w:rPr>
                <w:b/>
                <w:color w:val="000000"/>
              </w:rPr>
            </w:pPr>
          </w:p>
          <w:p w14:paraId="3BF6D6DE" w14:textId="77777777" w:rsidR="009348D2" w:rsidRPr="009348D2" w:rsidRDefault="009348D2" w:rsidP="001667D3">
            <w:pPr>
              <w:jc w:val="both"/>
              <w:rPr>
                <w:b/>
                <w:color w:val="000000"/>
              </w:rPr>
            </w:pPr>
            <w:r w:rsidRPr="009348D2">
              <w:rPr>
                <w:b/>
                <w:color w:val="000000"/>
              </w:rPr>
              <w:t>Social security funds</w:t>
            </w:r>
          </w:p>
          <w:p w14:paraId="079DD1DA" w14:textId="77777777" w:rsidR="00B4285C" w:rsidRDefault="00A91843" w:rsidP="001667D3">
            <w:pPr>
              <w:jc w:val="both"/>
              <w:rPr>
                <w:color w:val="000000"/>
              </w:rPr>
            </w:pPr>
            <w:r>
              <w:rPr>
                <w:color w:val="000000"/>
              </w:rPr>
              <w:t>Monthly reports on revenue and expense and on a</w:t>
            </w:r>
            <w:r w:rsidRPr="00D34D8E">
              <w:rPr>
                <w:color w:val="000000"/>
              </w:rPr>
              <w:t>cquisition</w:t>
            </w:r>
            <w:r>
              <w:rPr>
                <w:color w:val="000000"/>
              </w:rPr>
              <w:t xml:space="preserve"> and disposal</w:t>
            </w:r>
            <w:r w:rsidRPr="00D34D8E">
              <w:rPr>
                <w:color w:val="000000"/>
              </w:rPr>
              <w:t xml:space="preserve"> of nonfinancial assets</w:t>
            </w:r>
            <w:r>
              <w:rPr>
                <w:color w:val="000000"/>
              </w:rPr>
              <w:t xml:space="preserve"> are directly </w:t>
            </w:r>
            <w:r w:rsidRPr="00D34D8E">
              <w:rPr>
                <w:color w:val="000000"/>
              </w:rPr>
              <w:t>received</w:t>
            </w:r>
            <w:r>
              <w:rPr>
                <w:color w:val="000000"/>
              </w:rPr>
              <w:t xml:space="preserve"> from both social security funds: </w:t>
            </w:r>
            <w:r w:rsidR="00746D90">
              <w:t>ZPIZ</w:t>
            </w:r>
            <w:r w:rsidRPr="007D1092">
              <w:rPr>
                <w:color w:val="000000"/>
              </w:rPr>
              <w:t xml:space="preserve">, </w:t>
            </w:r>
            <w:r w:rsidR="00746D90">
              <w:t>ZZZS</w:t>
            </w:r>
            <w:r>
              <w:rPr>
                <w:color w:val="000000"/>
              </w:rPr>
              <w:t>. From Capital fund annual financial statement</w:t>
            </w:r>
            <w:r w:rsidRPr="00A91843">
              <w:rPr>
                <w:color w:val="000000"/>
              </w:rPr>
              <w:t xml:space="preserve"> </w:t>
            </w:r>
            <w:r>
              <w:rPr>
                <w:color w:val="000000"/>
              </w:rPr>
              <w:t>is</w:t>
            </w:r>
            <w:r w:rsidRPr="00A91843">
              <w:rPr>
                <w:color w:val="000000"/>
              </w:rPr>
              <w:t xml:space="preserve"> received from/through </w:t>
            </w:r>
            <w:r>
              <w:rPr>
                <w:color w:val="000000"/>
              </w:rPr>
              <w:t xml:space="preserve">AJPES. The same concept and data sources as described above by </w:t>
            </w:r>
            <w:r w:rsidRPr="009348D2">
              <w:rPr>
                <w:color w:val="000000"/>
              </w:rPr>
              <w:lastRenderedPageBreak/>
              <w:t>Extra-budgetary central government</w:t>
            </w:r>
            <w:r>
              <w:rPr>
                <w:color w:val="000000"/>
              </w:rPr>
              <w:t xml:space="preserve"> for calculation monthly estimates for this unit are used.</w:t>
            </w:r>
            <w:r w:rsidR="00B4285C">
              <w:rPr>
                <w:color w:val="000000"/>
              </w:rPr>
              <w:t xml:space="preserve"> Regarding components of financial accounts, thus transactions in liabilities and transactions in financial assets, source of data is received from BS for units in this sub-sector.</w:t>
            </w:r>
          </w:p>
          <w:p w14:paraId="4C884B72" w14:textId="77777777" w:rsidR="00A91843" w:rsidRDefault="00A91843" w:rsidP="001667D3">
            <w:pPr>
              <w:jc w:val="both"/>
              <w:rPr>
                <w:color w:val="000000"/>
              </w:rPr>
            </w:pPr>
          </w:p>
          <w:p w14:paraId="23C3378C" w14:textId="77777777" w:rsidR="00444931" w:rsidRPr="00054344" w:rsidRDefault="00A91843" w:rsidP="001667D3">
            <w:pPr>
              <w:jc w:val="both"/>
              <w:rPr>
                <w:color w:val="000000"/>
              </w:rPr>
            </w:pPr>
            <w:r>
              <w:rPr>
                <w:color w:val="000000"/>
              </w:rPr>
              <w:t xml:space="preserve">For netting procedures </w:t>
            </w:r>
            <w:r w:rsidRPr="00A91843">
              <w:rPr>
                <w:color w:val="000000"/>
              </w:rPr>
              <w:t>necessary</w:t>
            </w:r>
            <w:r>
              <w:rPr>
                <w:color w:val="000000"/>
              </w:rPr>
              <w:t xml:space="preserve"> monthly data,</w:t>
            </w:r>
            <w:r w:rsidRPr="00A91843">
              <w:rPr>
                <w:color w:val="000000"/>
              </w:rPr>
              <w:t xml:space="preserve"> information</w:t>
            </w:r>
            <w:r>
              <w:rPr>
                <w:color w:val="000000"/>
              </w:rPr>
              <w:t xml:space="preserve"> is recei</w:t>
            </w:r>
            <w:r w:rsidR="00054344">
              <w:rPr>
                <w:color w:val="000000"/>
              </w:rPr>
              <w:t>ved from Budget Directorate</w:t>
            </w:r>
            <w:r w:rsidR="00746D90">
              <w:rPr>
                <w:color w:val="000000"/>
              </w:rPr>
              <w:t xml:space="preserve">, </w:t>
            </w:r>
            <w:r w:rsidR="00054344" w:rsidRPr="00713390">
              <w:rPr>
                <w:color w:val="000000"/>
              </w:rPr>
              <w:t>Direc</w:t>
            </w:r>
            <w:r w:rsidR="00054344">
              <w:rPr>
                <w:color w:val="000000"/>
              </w:rPr>
              <w:t>t</w:t>
            </w:r>
            <w:r w:rsidR="00054344" w:rsidRPr="00713390">
              <w:rPr>
                <w:color w:val="000000"/>
              </w:rPr>
              <w:t>orate for Public Accountancy</w:t>
            </w:r>
            <w:r w:rsidR="00054344">
              <w:rPr>
                <w:color w:val="000000"/>
              </w:rPr>
              <w:t xml:space="preserve"> thr</w:t>
            </w:r>
            <w:r w:rsidR="00746D90">
              <w:rPr>
                <w:color w:val="000000"/>
              </w:rPr>
              <w:t>ough accountancy program MFERAC, ZPIZ, ZZZS.</w:t>
            </w:r>
          </w:p>
        </w:tc>
      </w:tr>
    </w:tbl>
    <w:p w14:paraId="34D4255A"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9A9C403" w14:textId="77777777" w:rsidR="00444931" w:rsidRDefault="00444931">
      <w:pPr>
        <w:ind w:left="180"/>
      </w:pPr>
    </w:p>
    <w:p w14:paraId="10D18A86" w14:textId="77777777" w:rsidR="00444931" w:rsidRDefault="00444931">
      <w:pPr>
        <w:pStyle w:val="Naslov3"/>
      </w:pPr>
      <w:bookmarkStart w:id="79" w:name="_Toc495658364"/>
      <w:r>
        <w:t>3.1.2 Source data definitions, scope, sectorization, classifications, valuation, and time of recording</w:t>
      </w:r>
      <w:bookmarkEnd w:id="79"/>
    </w:p>
    <w:p w14:paraId="51BBEB94" w14:textId="77777777" w:rsidR="00444931" w:rsidRDefault="00444931">
      <w:pPr>
        <w:pStyle w:val="LongText3"/>
        <w:ind w:left="180"/>
      </w:pPr>
      <w:r>
        <w:t>[Degree to which source data approximate definitions, scope, sectorization, classifications, valuation, and time of recording required (as described in 2.1.1-2.4.3).]</w:t>
      </w:r>
    </w:p>
    <w:p w14:paraId="31496FBF"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37101342"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14:paraId="6950CA33" w14:textId="77777777" w:rsidR="00E47988" w:rsidRDefault="001108A8" w:rsidP="001667D3">
            <w:pPr>
              <w:jc w:val="both"/>
            </w:pPr>
            <w:bookmarkStart w:id="80" w:name="Text_412000"/>
            <w:bookmarkEnd w:id="80"/>
            <w:r w:rsidRPr="001108A8">
              <w:t>According to the Accounting Act, one of the prepared accounting statement</w:t>
            </w:r>
            <w:r w:rsidR="00B50F95">
              <w:t>s</w:t>
            </w:r>
            <w:r w:rsidRPr="001108A8">
              <w:t xml:space="preserve"> of annual report, income statement, must be recorded on cash basis. By accounting management most of the units must follow this act, except corporations which prepare income statement in basic prices according to the Companies Act and Instruction on submission of annual and final reports and other data of business entities.</w:t>
            </w:r>
            <w:r w:rsidR="00746D90">
              <w:t xml:space="preserve"> </w:t>
            </w:r>
            <w:r w:rsidR="00E47988">
              <w:t>All units follow accounting standards adopted on a national level which are consistent with international</w:t>
            </w:r>
            <w:r w:rsidR="001667D3">
              <w:t xml:space="preserve"> standards</w:t>
            </w:r>
            <w:r w:rsidR="00E47988">
              <w:t xml:space="preserve">. </w:t>
            </w:r>
            <w:r w:rsidR="00B50F95">
              <w:t>Therefore,</w:t>
            </w:r>
            <w:r w:rsidR="00E47988">
              <w:t xml:space="preserve"> </w:t>
            </w:r>
            <w:r w:rsidR="000877C1">
              <w:t xml:space="preserve">generally data sources are consistent with GFS2014, only some reclassifications are needed within the system – that is mainly done </w:t>
            </w:r>
            <w:r w:rsidR="00B4285C">
              <w:t>by</w:t>
            </w:r>
            <w:r w:rsidR="000877C1">
              <w:t xml:space="preserve"> bri</w:t>
            </w:r>
            <w:r w:rsidR="00B4285C">
              <w:t>dge tables from national economic classification to GFS2014 code classification.</w:t>
            </w:r>
          </w:p>
          <w:p w14:paraId="5B6A023C" w14:textId="77777777" w:rsidR="00AF4D17" w:rsidRDefault="005577D5" w:rsidP="001667D3">
            <w:pPr>
              <w:jc w:val="both"/>
            </w:pPr>
            <w:r>
              <w:t xml:space="preserve">As mentioned above under point 2.4.1 </w:t>
            </w:r>
            <w:r w:rsidRPr="005577D5">
              <w:t xml:space="preserve">almost </w:t>
            </w:r>
            <w:r w:rsidR="001667D3">
              <w:t xml:space="preserve">all </w:t>
            </w:r>
            <w:r>
              <w:t>data sources</w:t>
            </w:r>
            <w:r w:rsidRPr="005577D5">
              <w:t xml:space="preserve"> are on cash basis – so in the value at which goods, services, labor, or assets are exchanged or else could be exchanged for cash, </w:t>
            </w:r>
            <w:r>
              <w:t xml:space="preserve">only data source of corporations in all sub-sectors of </w:t>
            </w:r>
            <w:r w:rsidR="00AF4D17">
              <w:t>g</w:t>
            </w:r>
            <w:r>
              <w:t>eneral government are in basic prices</w:t>
            </w:r>
            <w:r w:rsidR="00AF4D17">
              <w:t>.</w:t>
            </w:r>
          </w:p>
          <w:p w14:paraId="0CE48D5E" w14:textId="77777777" w:rsidR="00E47988" w:rsidRDefault="00AF4D17" w:rsidP="001667D3">
            <w:pPr>
              <w:jc w:val="both"/>
            </w:pPr>
            <w:r>
              <w:t xml:space="preserve">Sectorization is already done by the source, so in the statistical process of the data identification of units in sector general government and grouping </w:t>
            </w:r>
            <w:r w:rsidR="00F834BA">
              <w:t>into</w:t>
            </w:r>
            <w:r>
              <w:t xml:space="preserve"> the group of </w:t>
            </w:r>
            <w:r w:rsidR="007363EA">
              <w:t>units, and sub-sectors is done.</w:t>
            </w:r>
          </w:p>
        </w:tc>
      </w:tr>
    </w:tbl>
    <w:p w14:paraId="7EBFA915"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9C6903B" w14:textId="77777777" w:rsidR="00444931" w:rsidRDefault="00444931">
      <w:pPr>
        <w:ind w:left="180"/>
      </w:pPr>
    </w:p>
    <w:p w14:paraId="7197D5D0" w14:textId="77777777" w:rsidR="00444931" w:rsidRDefault="00444931">
      <w:pPr>
        <w:pStyle w:val="Naslov3"/>
      </w:pPr>
      <w:bookmarkStart w:id="81" w:name="_Toc495658365"/>
      <w:r>
        <w:t>3.1.3 Source data timeliness</w:t>
      </w:r>
      <w:bookmarkEnd w:id="81"/>
    </w:p>
    <w:p w14:paraId="68F2771C" w14:textId="77777777" w:rsidR="00444931" w:rsidRDefault="00444931">
      <w:pPr>
        <w:pStyle w:val="LongText3"/>
        <w:ind w:left="180"/>
      </w:pPr>
      <w:r>
        <w:t>[Source data timeliness relative to what is required for producing statistical outputs whose timeliness meets applicable data standard (SDDS requirements or GDDS recommendations).]</w:t>
      </w:r>
    </w:p>
    <w:p w14:paraId="38D05267"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0D173F55" w14:textId="77777777" w:rsidTr="000730D5">
        <w:trPr>
          <w:trHeight w:val="827"/>
        </w:trPr>
        <w:tc>
          <w:tcPr>
            <w:tcW w:w="8460" w:type="dxa"/>
            <w:tcBorders>
              <w:top w:val="single" w:sz="4" w:space="0" w:color="auto"/>
              <w:left w:val="single" w:sz="4" w:space="0" w:color="auto"/>
              <w:bottom w:val="single" w:sz="4" w:space="0" w:color="auto"/>
              <w:right w:val="single" w:sz="4" w:space="0" w:color="auto"/>
            </w:tcBorders>
            <w:shd w:val="pct5" w:color="auto" w:fill="auto"/>
          </w:tcPr>
          <w:p w14:paraId="2AF5FC1B" w14:textId="77777777" w:rsidR="00405A0A" w:rsidRDefault="007363EA" w:rsidP="001667D3">
            <w:pPr>
              <w:jc w:val="both"/>
            </w:pPr>
            <w:bookmarkStart w:id="82" w:name="Text_413000"/>
            <w:bookmarkEnd w:id="82"/>
            <w:r>
              <w:t xml:space="preserve">Source data timeliness </w:t>
            </w:r>
            <w:r w:rsidR="00405A0A">
              <w:t xml:space="preserve">is </w:t>
            </w:r>
            <w:r w:rsidR="00405A0A" w:rsidRPr="00405A0A">
              <w:t>as follows:</w:t>
            </w:r>
          </w:p>
          <w:p w14:paraId="39D5649C" w14:textId="77777777" w:rsidR="00405A0A" w:rsidRPr="000730D5" w:rsidRDefault="00405A0A" w:rsidP="001667D3">
            <w:pPr>
              <w:jc w:val="both"/>
              <w:rPr>
                <w:b/>
              </w:rPr>
            </w:pPr>
            <w:r w:rsidRPr="000730D5">
              <w:rPr>
                <w:b/>
              </w:rPr>
              <w:t>Central government</w:t>
            </w:r>
          </w:p>
          <w:p w14:paraId="4A81957B" w14:textId="77777777" w:rsidR="0013497B" w:rsidRDefault="0013497B" w:rsidP="001667D3">
            <w:pPr>
              <w:jc w:val="both"/>
            </w:pPr>
            <w:r>
              <w:t xml:space="preserve"> </w:t>
            </w:r>
            <w:r w:rsidR="00405A0A" w:rsidRPr="00405A0A">
              <w:t>Budgetary central government</w:t>
            </w:r>
            <w:r>
              <w:t xml:space="preserve"> </w:t>
            </w:r>
          </w:p>
          <w:p w14:paraId="68505D3B" w14:textId="77777777" w:rsidR="00405A0A" w:rsidRDefault="00405A0A" w:rsidP="001667D3">
            <w:pPr>
              <w:numPr>
                <w:ilvl w:val="0"/>
                <w:numId w:val="12"/>
              </w:numPr>
              <w:jc w:val="both"/>
            </w:pPr>
            <w:r>
              <w:t xml:space="preserve">monthly reports – source data are available at </w:t>
            </w:r>
            <w:r w:rsidRPr="00405A0A">
              <w:t>approximately</w:t>
            </w:r>
            <w:r>
              <w:t xml:space="preserve"> t +15 days</w:t>
            </w:r>
          </w:p>
          <w:p w14:paraId="6E15A08F" w14:textId="77777777" w:rsidR="0013497B" w:rsidRPr="00E16E46" w:rsidRDefault="0013497B" w:rsidP="001667D3">
            <w:pPr>
              <w:jc w:val="both"/>
            </w:pPr>
            <w:r>
              <w:t xml:space="preserve"> </w:t>
            </w:r>
            <w:r w:rsidR="00405A0A" w:rsidRPr="00405A0A">
              <w:t>Extra-</w:t>
            </w:r>
            <w:r w:rsidR="00405A0A" w:rsidRPr="00E16E46">
              <w:t>budgetary central government</w:t>
            </w:r>
            <w:r w:rsidRPr="00E16E46">
              <w:t xml:space="preserve"> </w:t>
            </w:r>
          </w:p>
          <w:p w14:paraId="4EBD7F04" w14:textId="77777777" w:rsidR="0013497B" w:rsidRPr="00E16E46" w:rsidRDefault="0013497B" w:rsidP="001667D3">
            <w:pPr>
              <w:numPr>
                <w:ilvl w:val="0"/>
                <w:numId w:val="12"/>
              </w:numPr>
              <w:jc w:val="both"/>
            </w:pPr>
            <w:r w:rsidRPr="00E16E46">
              <w:t>monthly VAT statements – source data are available at approximately t +50 days</w:t>
            </w:r>
          </w:p>
          <w:p w14:paraId="56BE9A0A" w14:textId="77777777" w:rsidR="0013497B" w:rsidRPr="00E16E46" w:rsidRDefault="0013497B" w:rsidP="001667D3">
            <w:pPr>
              <w:numPr>
                <w:ilvl w:val="0"/>
                <w:numId w:val="12"/>
              </w:numPr>
              <w:jc w:val="both"/>
            </w:pPr>
            <w:r w:rsidRPr="00E16E46">
              <w:t>monthly statements on payment transactions – source data are available at t +5 days</w:t>
            </w:r>
          </w:p>
          <w:p w14:paraId="69284673" w14:textId="77777777" w:rsidR="00B50F95" w:rsidRPr="00E16E46" w:rsidRDefault="00B50F95" w:rsidP="00B50F95">
            <w:pPr>
              <w:numPr>
                <w:ilvl w:val="0"/>
                <w:numId w:val="12"/>
              </w:numPr>
              <w:jc w:val="both"/>
            </w:pPr>
            <w:r w:rsidRPr="00E16E46">
              <w:t>monthly reports of state funds, budget reserve fund and Recovery and resilience fund – source data are available at approximately t +5 days</w:t>
            </w:r>
          </w:p>
          <w:p w14:paraId="49239B4B" w14:textId="77777777" w:rsidR="00B50F95" w:rsidRPr="00E16E46" w:rsidRDefault="00B50F95" w:rsidP="00B50F95">
            <w:pPr>
              <w:numPr>
                <w:ilvl w:val="0"/>
                <w:numId w:val="12"/>
              </w:numPr>
              <w:jc w:val="both"/>
            </w:pPr>
            <w:r w:rsidRPr="00E16E46">
              <w:t>monthly reports of State treasury – source data are available at approximately t +20 days</w:t>
            </w:r>
          </w:p>
          <w:p w14:paraId="76096D33" w14:textId="77777777" w:rsidR="0013497B" w:rsidRPr="00E16E46" w:rsidRDefault="0013497B" w:rsidP="001667D3">
            <w:pPr>
              <w:numPr>
                <w:ilvl w:val="0"/>
                <w:numId w:val="12"/>
              </w:numPr>
              <w:jc w:val="both"/>
            </w:pPr>
            <w:r w:rsidRPr="00E16E46">
              <w:t>annual financial statement for direct and indirect budget users – source data are available at approximately t +3 months</w:t>
            </w:r>
          </w:p>
          <w:p w14:paraId="62AF3F60" w14:textId="77777777" w:rsidR="0013497B" w:rsidRPr="00E16E46" w:rsidRDefault="0013497B" w:rsidP="001667D3">
            <w:pPr>
              <w:numPr>
                <w:ilvl w:val="0"/>
                <w:numId w:val="12"/>
              </w:numPr>
              <w:jc w:val="both"/>
            </w:pPr>
            <w:r w:rsidRPr="00E16E46">
              <w:t>annual financial statement for corporations – source data are available at approximately t +4 months</w:t>
            </w:r>
          </w:p>
          <w:p w14:paraId="781F3DD5" w14:textId="77777777" w:rsidR="0013497B" w:rsidRPr="00E16E46" w:rsidRDefault="0013497B" w:rsidP="001667D3">
            <w:pPr>
              <w:numPr>
                <w:ilvl w:val="0"/>
                <w:numId w:val="12"/>
              </w:numPr>
              <w:jc w:val="both"/>
            </w:pPr>
            <w:r w:rsidRPr="00E16E46">
              <w:t>annual financial statement for other users – source data are available at approximately t +4 months</w:t>
            </w:r>
          </w:p>
          <w:p w14:paraId="61940D29" w14:textId="77777777" w:rsidR="0013497B" w:rsidRDefault="0013497B" w:rsidP="001667D3">
            <w:pPr>
              <w:numPr>
                <w:ilvl w:val="0"/>
                <w:numId w:val="12"/>
              </w:numPr>
              <w:jc w:val="both"/>
            </w:pPr>
            <w:r w:rsidRPr="00E16E46">
              <w:t>annual reports – source data</w:t>
            </w:r>
            <w:r>
              <w:t xml:space="preserve"> are available at </w:t>
            </w:r>
            <w:r w:rsidRPr="00405A0A">
              <w:t>approximately</w:t>
            </w:r>
            <w:r>
              <w:t xml:space="preserve"> t +6 months</w:t>
            </w:r>
          </w:p>
          <w:p w14:paraId="07C9D69C" w14:textId="77777777" w:rsidR="00405A0A" w:rsidRPr="000730D5" w:rsidRDefault="0013497B" w:rsidP="001667D3">
            <w:pPr>
              <w:jc w:val="both"/>
              <w:rPr>
                <w:b/>
              </w:rPr>
            </w:pPr>
            <w:r w:rsidRPr="000730D5">
              <w:rPr>
                <w:b/>
              </w:rPr>
              <w:t>Local government</w:t>
            </w:r>
          </w:p>
          <w:p w14:paraId="653AC3AF" w14:textId="77777777" w:rsidR="0013497B" w:rsidRDefault="0013497B" w:rsidP="001667D3">
            <w:pPr>
              <w:numPr>
                <w:ilvl w:val="0"/>
                <w:numId w:val="12"/>
              </w:numPr>
              <w:jc w:val="both"/>
            </w:pPr>
            <w:r>
              <w:t xml:space="preserve">monthly reports of local municipalities – source data are available at </w:t>
            </w:r>
            <w:r w:rsidRPr="00405A0A">
              <w:t>approximately</w:t>
            </w:r>
            <w:r>
              <w:t xml:space="preserve"> t +50 days</w:t>
            </w:r>
          </w:p>
          <w:p w14:paraId="1A720670" w14:textId="77777777" w:rsidR="0013497B" w:rsidRDefault="0013497B" w:rsidP="001667D3">
            <w:pPr>
              <w:numPr>
                <w:ilvl w:val="0"/>
                <w:numId w:val="12"/>
              </w:numPr>
              <w:jc w:val="both"/>
            </w:pPr>
            <w:r>
              <w:t xml:space="preserve">monthly VAT statements – source data are available at </w:t>
            </w:r>
            <w:r w:rsidRPr="00405A0A">
              <w:t>approximately</w:t>
            </w:r>
            <w:r>
              <w:t xml:space="preserve"> t +50 days</w:t>
            </w:r>
          </w:p>
          <w:p w14:paraId="236DC5D0" w14:textId="77777777" w:rsidR="0013497B" w:rsidRDefault="0013497B" w:rsidP="001667D3">
            <w:pPr>
              <w:numPr>
                <w:ilvl w:val="0"/>
                <w:numId w:val="12"/>
              </w:numPr>
              <w:jc w:val="both"/>
            </w:pPr>
            <w:r>
              <w:t xml:space="preserve">monthly statements on </w:t>
            </w:r>
            <w:r w:rsidRPr="0013497B">
              <w:t>payment transactions</w:t>
            </w:r>
            <w:r>
              <w:t xml:space="preserve"> – source data are available at t +5 days</w:t>
            </w:r>
          </w:p>
          <w:p w14:paraId="454A8F35" w14:textId="77777777" w:rsidR="0013497B" w:rsidRDefault="0013497B" w:rsidP="001667D3">
            <w:pPr>
              <w:numPr>
                <w:ilvl w:val="0"/>
                <w:numId w:val="12"/>
              </w:numPr>
              <w:jc w:val="both"/>
            </w:pPr>
            <w:r>
              <w:t xml:space="preserve">annual financial statement for direct and indirect budget users – source data are available at </w:t>
            </w:r>
            <w:r w:rsidRPr="00405A0A">
              <w:t>approximately</w:t>
            </w:r>
            <w:r>
              <w:t xml:space="preserve"> t +3 months</w:t>
            </w:r>
          </w:p>
          <w:p w14:paraId="5864CB81" w14:textId="77777777" w:rsidR="0013497B" w:rsidRDefault="0013497B" w:rsidP="001667D3">
            <w:pPr>
              <w:numPr>
                <w:ilvl w:val="0"/>
                <w:numId w:val="12"/>
              </w:numPr>
              <w:jc w:val="both"/>
            </w:pPr>
            <w:r>
              <w:t xml:space="preserve">annual financial statement for corporations – source data are available at </w:t>
            </w:r>
            <w:r w:rsidRPr="00405A0A">
              <w:t>approximately</w:t>
            </w:r>
            <w:r>
              <w:t xml:space="preserve"> t +4 months</w:t>
            </w:r>
          </w:p>
          <w:p w14:paraId="2DDFF93E" w14:textId="77777777" w:rsidR="0013497B" w:rsidRDefault="0013497B" w:rsidP="001667D3">
            <w:pPr>
              <w:numPr>
                <w:ilvl w:val="0"/>
                <w:numId w:val="12"/>
              </w:numPr>
              <w:jc w:val="both"/>
            </w:pPr>
            <w:r>
              <w:t xml:space="preserve">annual financial statement for other users – source data are available at </w:t>
            </w:r>
            <w:r w:rsidRPr="00405A0A">
              <w:t>approximately</w:t>
            </w:r>
            <w:r>
              <w:t xml:space="preserve"> t +4 months</w:t>
            </w:r>
          </w:p>
          <w:p w14:paraId="04699026" w14:textId="77777777" w:rsidR="0013497B" w:rsidRDefault="0013497B" w:rsidP="001667D3">
            <w:pPr>
              <w:numPr>
                <w:ilvl w:val="0"/>
                <w:numId w:val="12"/>
              </w:numPr>
              <w:jc w:val="both"/>
            </w:pPr>
            <w:r>
              <w:t>a</w:t>
            </w:r>
            <w:r w:rsidRPr="0013497B">
              <w:t xml:space="preserve">nnual </w:t>
            </w:r>
            <w:r>
              <w:t>r</w:t>
            </w:r>
            <w:r w:rsidRPr="0013497B">
              <w:t>eport</w:t>
            </w:r>
            <w:r>
              <w:t xml:space="preserve">s – source data are available at </w:t>
            </w:r>
            <w:r w:rsidRPr="00405A0A">
              <w:t>approximately</w:t>
            </w:r>
            <w:r>
              <w:t xml:space="preserve"> t +6 months</w:t>
            </w:r>
          </w:p>
          <w:p w14:paraId="60CBC65D" w14:textId="77777777" w:rsidR="000730D5" w:rsidRPr="009348D2" w:rsidRDefault="000730D5" w:rsidP="001667D3">
            <w:pPr>
              <w:jc w:val="both"/>
              <w:rPr>
                <w:b/>
                <w:color w:val="000000"/>
              </w:rPr>
            </w:pPr>
            <w:r w:rsidRPr="009348D2">
              <w:rPr>
                <w:b/>
                <w:color w:val="000000"/>
              </w:rPr>
              <w:t>Social security funds</w:t>
            </w:r>
          </w:p>
          <w:p w14:paraId="0485BF59" w14:textId="77777777" w:rsidR="000730D5" w:rsidRDefault="000730D5" w:rsidP="001667D3">
            <w:pPr>
              <w:numPr>
                <w:ilvl w:val="0"/>
                <w:numId w:val="12"/>
              </w:numPr>
              <w:jc w:val="both"/>
            </w:pPr>
            <w:r>
              <w:lastRenderedPageBreak/>
              <w:t xml:space="preserve">monthly reports of ZPIZ, ZZZS– source data are available at </w:t>
            </w:r>
            <w:r w:rsidRPr="00405A0A">
              <w:t>approximately</w:t>
            </w:r>
            <w:r>
              <w:t xml:space="preserve"> t +20 days</w:t>
            </w:r>
          </w:p>
          <w:p w14:paraId="1A0A597B" w14:textId="77777777" w:rsidR="000730D5" w:rsidRDefault="000730D5" w:rsidP="001667D3">
            <w:pPr>
              <w:numPr>
                <w:ilvl w:val="0"/>
                <w:numId w:val="12"/>
              </w:numPr>
              <w:jc w:val="both"/>
            </w:pPr>
            <w:r>
              <w:t xml:space="preserve">monthly VAT statements – source data are available at </w:t>
            </w:r>
            <w:r w:rsidRPr="00405A0A">
              <w:t>approximately</w:t>
            </w:r>
            <w:r>
              <w:t xml:space="preserve"> t +50 days</w:t>
            </w:r>
          </w:p>
          <w:p w14:paraId="1A17743D" w14:textId="77777777" w:rsidR="000730D5" w:rsidRDefault="000730D5" w:rsidP="001667D3">
            <w:pPr>
              <w:numPr>
                <w:ilvl w:val="0"/>
                <w:numId w:val="12"/>
              </w:numPr>
              <w:jc w:val="both"/>
            </w:pPr>
            <w:r>
              <w:t xml:space="preserve">monthly statements on </w:t>
            </w:r>
            <w:r w:rsidRPr="0013497B">
              <w:t>payment transactions</w:t>
            </w:r>
            <w:r>
              <w:t xml:space="preserve"> – source data are available at t +5 days</w:t>
            </w:r>
          </w:p>
          <w:p w14:paraId="10D3169D" w14:textId="77777777" w:rsidR="00405A0A" w:rsidRDefault="000730D5" w:rsidP="001667D3">
            <w:pPr>
              <w:numPr>
                <w:ilvl w:val="0"/>
                <w:numId w:val="12"/>
              </w:numPr>
              <w:jc w:val="both"/>
            </w:pPr>
            <w:r>
              <w:t xml:space="preserve">annual financial statement for corporations – source data are available at </w:t>
            </w:r>
            <w:r w:rsidRPr="00405A0A">
              <w:t>approximately</w:t>
            </w:r>
            <w:r>
              <w:t xml:space="preserve"> t +4 months</w:t>
            </w:r>
          </w:p>
        </w:tc>
      </w:tr>
    </w:tbl>
    <w:p w14:paraId="4FE55F7E"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D8D46C8" w14:textId="77777777" w:rsidR="00444931" w:rsidRDefault="00444931">
      <w:pPr>
        <w:ind w:left="180"/>
      </w:pPr>
    </w:p>
    <w:p w14:paraId="1FE1309D" w14:textId="77777777" w:rsidR="00444931" w:rsidRDefault="00444931">
      <w:pPr>
        <w:pStyle w:val="Naslov2"/>
      </w:pPr>
      <w:bookmarkStart w:id="83" w:name="_Toc495658366"/>
      <w:r>
        <w:t>3.2 Assessment of source data</w:t>
      </w:r>
      <w:bookmarkEnd w:id="83"/>
    </w:p>
    <w:p w14:paraId="1D12B53A" w14:textId="77777777" w:rsidR="00444931" w:rsidRDefault="00444931">
      <w:pPr>
        <w:pStyle w:val="Naslov3"/>
      </w:pPr>
      <w:bookmarkStart w:id="84" w:name="_Toc495658367"/>
      <w:r>
        <w:t>3.2.1 Source data assessment</w:t>
      </w:r>
      <w:bookmarkEnd w:id="84"/>
    </w:p>
    <w:p w14:paraId="71BF42C4" w14:textId="77777777" w:rsidR="00444931" w:rsidRDefault="00444931">
      <w:pPr>
        <w:pStyle w:val="LongText3"/>
        <w:ind w:left="180"/>
      </w:pPr>
      <w:r>
        <w:t>[Routine assessment of source data—including censuses, sample surveys, and administrative records (e.g., for coverage, sample error, response error, and nonsampling error); whether assessment results are monitored; how results are used to guide statistical processes.]</w:t>
      </w:r>
    </w:p>
    <w:p w14:paraId="51714B18"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6CE48669" w14:textId="77777777" w:rsidTr="00CD3358">
        <w:trPr>
          <w:trHeight w:val="1201"/>
        </w:trPr>
        <w:tc>
          <w:tcPr>
            <w:tcW w:w="8460" w:type="dxa"/>
            <w:tcBorders>
              <w:top w:val="single" w:sz="4" w:space="0" w:color="auto"/>
              <w:left w:val="single" w:sz="4" w:space="0" w:color="auto"/>
              <w:bottom w:val="single" w:sz="4" w:space="0" w:color="auto"/>
              <w:right w:val="single" w:sz="4" w:space="0" w:color="auto"/>
            </w:tcBorders>
            <w:shd w:val="pct5" w:color="auto" w:fill="auto"/>
          </w:tcPr>
          <w:p w14:paraId="025AB529" w14:textId="77777777" w:rsidR="003C37EA" w:rsidRDefault="003C37EA" w:rsidP="001667D3">
            <w:pPr>
              <w:jc w:val="both"/>
            </w:pPr>
            <w:bookmarkStart w:id="85" w:name="Text_421000"/>
            <w:bookmarkEnd w:id="85"/>
            <w:r>
              <w:t>Assessment is</w:t>
            </w:r>
            <w:r w:rsidR="000730D5">
              <w:t xml:space="preserve"> done </w:t>
            </w:r>
            <w:r>
              <w:t>for all administrative data sources, especially for annual financial statements, where coverage and main data errors</w:t>
            </w:r>
            <w:r w:rsidR="001667D3">
              <w:t xml:space="preserve"> are checked</w:t>
            </w:r>
            <w:r>
              <w:t xml:space="preserve">. By monthly data sources coverage of </w:t>
            </w:r>
            <w:r w:rsidRPr="003C37EA">
              <w:t>monthly reports of local municipalities</w:t>
            </w:r>
            <w:r>
              <w:t xml:space="preserve"> and monthly VAT statements is checked. Data is revised if errors are</w:t>
            </w:r>
            <w:r w:rsidR="00CD3358">
              <w:t xml:space="preserve"> </w:t>
            </w:r>
            <w:r w:rsidR="00357D99" w:rsidRPr="00357D99">
              <w:t>recognized during data processing</w:t>
            </w:r>
            <w:r w:rsidR="00CD3358">
              <w:t xml:space="preserve"> or if at the first release published data are incomplete or data sources are revised by reporting units.</w:t>
            </w:r>
          </w:p>
        </w:tc>
      </w:tr>
    </w:tbl>
    <w:p w14:paraId="160563E9"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7D68C20" w14:textId="77777777" w:rsidR="00444931" w:rsidRDefault="00444931">
      <w:pPr>
        <w:ind w:left="180"/>
      </w:pPr>
    </w:p>
    <w:p w14:paraId="2CCAA774" w14:textId="77777777" w:rsidR="00444931" w:rsidRDefault="00444931">
      <w:pPr>
        <w:pStyle w:val="Naslov2"/>
      </w:pPr>
      <w:bookmarkStart w:id="86" w:name="_Toc495658368"/>
      <w:r>
        <w:t>3.3 Statistical techniques</w:t>
      </w:r>
      <w:bookmarkEnd w:id="86"/>
    </w:p>
    <w:p w14:paraId="7586E255" w14:textId="77777777" w:rsidR="00444931" w:rsidRDefault="00444931">
      <w:pPr>
        <w:pStyle w:val="Naslov3"/>
      </w:pPr>
      <w:bookmarkStart w:id="87" w:name="_Toc495658369"/>
      <w:r>
        <w:t>3.3.1 Source data statistical techniques</w:t>
      </w:r>
      <w:bookmarkEnd w:id="87"/>
    </w:p>
    <w:p w14:paraId="52A5C4DF" w14:textId="77777777" w:rsidR="00444931" w:rsidRDefault="00444931">
      <w:pPr>
        <w:pStyle w:val="LongText3"/>
        <w:ind w:left="180"/>
      </w:pPr>
      <w:r>
        <w:t>[Statistical techniques in data compilation to deal with data sources (e.g., to align them with target concepts from 2.1.1).]</w:t>
      </w:r>
    </w:p>
    <w:p w14:paraId="3C7E91BA"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770BFD2E"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14:paraId="5EA969EE" w14:textId="77777777" w:rsidR="000D3950" w:rsidRDefault="00F834BA" w:rsidP="001667D3">
            <w:pPr>
              <w:jc w:val="both"/>
            </w:pPr>
            <w:bookmarkStart w:id="88" w:name="Text_431000"/>
            <w:bookmarkEnd w:id="88"/>
            <w:r>
              <w:t>Basically,</w:t>
            </w:r>
            <w:r w:rsidR="000D3950">
              <w:t xml:space="preserve"> all data sources, administrative data of each unit in general government, are collected at one place and </w:t>
            </w:r>
            <w:r w:rsidR="000D3950" w:rsidRPr="000D3950">
              <w:t>statistically processed</w:t>
            </w:r>
            <w:r w:rsidR="000D3950">
              <w:t xml:space="preserve"> and groped based on bridge tables</w:t>
            </w:r>
            <w:r w:rsidR="003015FE">
              <w:t xml:space="preserve">, prepared for each group of units, regarding the structure of data source. </w:t>
            </w:r>
          </w:p>
          <w:p w14:paraId="2451B5BD" w14:textId="77777777" w:rsidR="000D3950" w:rsidRDefault="000D3950" w:rsidP="001667D3">
            <w:pPr>
              <w:jc w:val="both"/>
            </w:pPr>
          </w:p>
          <w:p w14:paraId="6DB5EB2D" w14:textId="77777777" w:rsidR="00444931" w:rsidRDefault="008660BD" w:rsidP="001667D3">
            <w:pPr>
              <w:jc w:val="both"/>
            </w:pPr>
            <w:r>
              <w:t>To achieve definitions and concepts described in GFS2014 manual some</w:t>
            </w:r>
            <w:r w:rsidR="003015FE">
              <w:t xml:space="preserve"> additional</w:t>
            </w:r>
            <w:r>
              <w:t xml:space="preserve"> statistical procedures had to be performed on the field of acquisition and disposal on non-financial assets  </w:t>
            </w:r>
            <w:r w:rsidR="001960C9">
              <w:t xml:space="preserve">(Research and development, Weapons systems), grossing/netting of transactions (grants from EU funds, used by units in other sectors than general government, </w:t>
            </w:r>
            <w:r w:rsidR="001960C9" w:rsidRPr="001960C9">
              <w:t>transactions of social contributions paid for social protection of retired people, which are treated as being payable to retired people in household sector as part of social security benefit in cash and then payable by the retired people to the social security scheme</w:t>
            </w:r>
            <w:r w:rsidR="001960C9">
              <w:t>) and reclassification of some transactions which are in accounting presented differently as in GFS2014 – in these cases bridge tables are used.</w:t>
            </w:r>
          </w:p>
        </w:tc>
      </w:tr>
    </w:tbl>
    <w:p w14:paraId="21FCB3D7"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68C08C2" w14:textId="77777777" w:rsidR="00444931" w:rsidRDefault="00444931">
      <w:pPr>
        <w:ind w:left="180"/>
      </w:pPr>
    </w:p>
    <w:p w14:paraId="7538E984" w14:textId="77777777" w:rsidR="00444931" w:rsidRDefault="00444931">
      <w:pPr>
        <w:pStyle w:val="Naslov3"/>
      </w:pPr>
      <w:bookmarkStart w:id="89" w:name="_Toc495658370"/>
      <w:r>
        <w:t>3.3.2 Other statistical procedures</w:t>
      </w:r>
      <w:bookmarkEnd w:id="89"/>
    </w:p>
    <w:p w14:paraId="236374A6" w14:textId="77777777" w:rsidR="00444931" w:rsidRDefault="00444931">
      <w:pPr>
        <w:pStyle w:val="LongText3"/>
        <w:ind w:left="180"/>
      </w:pPr>
      <w:r>
        <w:t>[Statistical techniques employed in other statistical procedures (e.g., data adjustments and transformations, and statistical analysis).]</w:t>
      </w:r>
    </w:p>
    <w:p w14:paraId="397EDC59"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44735B8C" w14:textId="77777777" w:rsidTr="009A328C">
        <w:trPr>
          <w:trHeight w:val="784"/>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52D80637" w14:textId="77777777" w:rsidR="00444931" w:rsidRDefault="00234C5B" w:rsidP="001667D3">
            <w:pPr>
              <w:pStyle w:val="Navadensplet"/>
              <w:jc w:val="both"/>
            </w:pPr>
            <w:bookmarkStart w:id="90" w:name="Text_432000"/>
            <w:bookmarkEnd w:id="90"/>
            <w:r>
              <w:t xml:space="preserve">Standard statistical procedures are used in the statistical process of data </w:t>
            </w:r>
            <w:r w:rsidR="001667D3">
              <w:t>compilation</w:t>
            </w:r>
            <w:r>
              <w:t xml:space="preserve"> – from data sources to published data. Data sources and published data are regularly or in cases of deviations analyzed.</w:t>
            </w:r>
            <w:r w:rsidR="009A328C">
              <w:t xml:space="preserve"> If the</w:t>
            </w:r>
            <w:r w:rsidR="00A838F9">
              <w:t xml:space="preserve"> variables or</w:t>
            </w:r>
            <w:r w:rsidR="009A328C">
              <w:t xml:space="preserve"> data source</w:t>
            </w:r>
            <w:r w:rsidR="00A838F9">
              <w:t>s</w:t>
            </w:r>
            <w:r w:rsidR="009A328C">
              <w:t xml:space="preserve"> </w:t>
            </w:r>
            <w:r w:rsidR="00A838F9">
              <w:t>are</w:t>
            </w:r>
            <w:r w:rsidR="009A328C">
              <w:t xml:space="preserve"> not </w:t>
            </w:r>
            <w:r w:rsidR="00B50F95">
              <w:t>explicated</w:t>
            </w:r>
            <w:r w:rsidR="009A328C">
              <w:t xml:space="preserve">, </w:t>
            </w:r>
            <w:r w:rsidR="00F52640">
              <w:t>then</w:t>
            </w:r>
            <w:r w:rsidR="009A328C">
              <w:t xml:space="preserve"> data adjustment are done on the source.</w:t>
            </w:r>
          </w:p>
        </w:tc>
      </w:tr>
    </w:tbl>
    <w:p w14:paraId="188BF576"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C545D0C" w14:textId="77777777" w:rsidR="00444931" w:rsidRDefault="00444931">
      <w:pPr>
        <w:ind w:left="180"/>
      </w:pPr>
    </w:p>
    <w:p w14:paraId="5B828381" w14:textId="77777777" w:rsidR="00444931" w:rsidRDefault="00444931">
      <w:pPr>
        <w:pStyle w:val="Naslov2"/>
      </w:pPr>
      <w:bookmarkStart w:id="91" w:name="_Toc495658371"/>
      <w:r>
        <w:t>3.4 Data validation</w:t>
      </w:r>
      <w:bookmarkEnd w:id="91"/>
    </w:p>
    <w:p w14:paraId="38FBC627" w14:textId="77777777" w:rsidR="00444931" w:rsidRDefault="00444931">
      <w:pPr>
        <w:pStyle w:val="Naslov3"/>
      </w:pPr>
      <w:bookmarkStart w:id="92" w:name="_Toc495658372"/>
      <w:r>
        <w:t>3.4.1 Validation of intermediate results</w:t>
      </w:r>
      <w:bookmarkEnd w:id="92"/>
    </w:p>
    <w:p w14:paraId="2DED9B4A" w14:textId="77777777" w:rsidR="00444931" w:rsidRDefault="00444931">
      <w:pPr>
        <w:pStyle w:val="LongText3"/>
        <w:ind w:left="180"/>
      </w:pPr>
      <w:r>
        <w:t>[Assessment and investigation of statistical discrepancies in intermediate data.]</w:t>
      </w:r>
    </w:p>
    <w:p w14:paraId="0F6B268D"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0AB12EDE" w14:textId="77777777" w:rsidTr="00A838F9">
        <w:trPr>
          <w:trHeight w:val="784"/>
        </w:trPr>
        <w:tc>
          <w:tcPr>
            <w:tcW w:w="8460" w:type="dxa"/>
            <w:tcBorders>
              <w:top w:val="single" w:sz="4" w:space="0" w:color="auto"/>
              <w:left w:val="single" w:sz="4" w:space="0" w:color="auto"/>
              <w:bottom w:val="single" w:sz="4" w:space="0" w:color="auto"/>
              <w:right w:val="single" w:sz="4" w:space="0" w:color="auto"/>
            </w:tcBorders>
            <w:shd w:val="pct5" w:color="auto" w:fill="auto"/>
          </w:tcPr>
          <w:p w14:paraId="1CB29956" w14:textId="77777777" w:rsidR="00444931" w:rsidRDefault="00A838F9" w:rsidP="001667D3">
            <w:pPr>
              <w:jc w:val="both"/>
            </w:pPr>
            <w:bookmarkStart w:id="93" w:name="Text_441000"/>
            <w:bookmarkEnd w:id="93"/>
            <w:r w:rsidRPr="00A838F9">
              <w:t xml:space="preserve">Source data </w:t>
            </w:r>
            <w:r>
              <w:t xml:space="preserve">of some units are checked randomly on the individual level </w:t>
            </w:r>
            <w:r w:rsidR="00B50F95">
              <w:t>and</w:t>
            </w:r>
            <w:r>
              <w:t xml:space="preserve"> at the aggregated level in the group of these units. If deviations are recognized at the aggregated level (as sum of individual statements), data source, bridge tables and other statistical technics are checked.</w:t>
            </w:r>
          </w:p>
        </w:tc>
      </w:tr>
    </w:tbl>
    <w:p w14:paraId="4A5FBE15"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60C17C0" w14:textId="77777777" w:rsidR="00444931" w:rsidRDefault="00444931">
      <w:pPr>
        <w:ind w:left="180"/>
      </w:pPr>
    </w:p>
    <w:p w14:paraId="28F7FEB6" w14:textId="77777777" w:rsidR="00444931" w:rsidRDefault="00444931">
      <w:pPr>
        <w:pStyle w:val="Naslov3"/>
      </w:pPr>
      <w:bookmarkStart w:id="94" w:name="_Toc495658373"/>
      <w:r>
        <w:t>3.4.2 Assessment of intermediate data</w:t>
      </w:r>
      <w:bookmarkEnd w:id="94"/>
    </w:p>
    <w:p w14:paraId="4CF35D6A" w14:textId="77777777" w:rsidR="00444931" w:rsidRDefault="00444931">
      <w:pPr>
        <w:pStyle w:val="LongText3"/>
        <w:ind w:left="180"/>
      </w:pPr>
      <w:r>
        <w:t>[Assessment and investigation of statistical discrepancies in intermediate data.]</w:t>
      </w:r>
    </w:p>
    <w:p w14:paraId="2F53886C"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0B88EA46" w14:textId="77777777" w:rsidTr="00A838F9">
        <w:trPr>
          <w:trHeight w:val="338"/>
        </w:trPr>
        <w:tc>
          <w:tcPr>
            <w:tcW w:w="8460" w:type="dxa"/>
            <w:tcBorders>
              <w:top w:val="single" w:sz="4" w:space="0" w:color="auto"/>
              <w:left w:val="single" w:sz="4" w:space="0" w:color="auto"/>
              <w:bottom w:val="single" w:sz="4" w:space="0" w:color="auto"/>
              <w:right w:val="single" w:sz="4" w:space="0" w:color="auto"/>
            </w:tcBorders>
            <w:shd w:val="pct5" w:color="auto" w:fill="auto"/>
          </w:tcPr>
          <w:p w14:paraId="32A553B4" w14:textId="77777777" w:rsidR="00444931" w:rsidRDefault="00A838F9">
            <w:bookmarkStart w:id="95" w:name="Text_442000"/>
            <w:bookmarkEnd w:id="95"/>
            <w:r>
              <w:t>-</w:t>
            </w:r>
          </w:p>
        </w:tc>
      </w:tr>
    </w:tbl>
    <w:p w14:paraId="1E9036A7"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D8D797D" w14:textId="77777777" w:rsidR="00444931" w:rsidRDefault="00444931">
      <w:pPr>
        <w:ind w:left="180"/>
      </w:pPr>
    </w:p>
    <w:p w14:paraId="577A7B90" w14:textId="77777777" w:rsidR="00444931" w:rsidRDefault="00444931">
      <w:pPr>
        <w:pStyle w:val="Naslov3"/>
      </w:pPr>
      <w:bookmarkStart w:id="96" w:name="_Toc495658374"/>
      <w:r>
        <w:t>3.4.3 Assessment of discrepancies and other problems in statistical outputs</w:t>
      </w:r>
      <w:bookmarkEnd w:id="96"/>
    </w:p>
    <w:p w14:paraId="10E32446" w14:textId="77777777" w:rsidR="00444931" w:rsidRDefault="00444931">
      <w:pPr>
        <w:pStyle w:val="LongText3"/>
        <w:ind w:left="180"/>
      </w:pPr>
      <w:r>
        <w:t>[Investigation of statistical discrepancies and other potential indicators of problems in statistical outputs.]</w:t>
      </w:r>
    </w:p>
    <w:p w14:paraId="74F3468D"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2DDA08A0" w14:textId="77777777" w:rsidTr="00311538">
        <w:trPr>
          <w:trHeight w:val="1201"/>
        </w:trPr>
        <w:tc>
          <w:tcPr>
            <w:tcW w:w="8475" w:type="dxa"/>
            <w:tcBorders>
              <w:top w:val="single" w:sz="4" w:space="0" w:color="auto"/>
              <w:left w:val="single" w:sz="4" w:space="0" w:color="auto"/>
              <w:bottom w:val="single" w:sz="4" w:space="0" w:color="auto"/>
              <w:right w:val="single" w:sz="4" w:space="0" w:color="auto"/>
            </w:tcBorders>
            <w:shd w:val="pct5" w:color="auto" w:fill="auto"/>
          </w:tcPr>
          <w:p w14:paraId="33E6871C" w14:textId="77777777" w:rsidR="00444931" w:rsidRDefault="00A838F9" w:rsidP="001667D3">
            <w:pPr>
              <w:jc w:val="both"/>
            </w:pPr>
            <w:bookmarkStart w:id="97" w:name="Text_443000"/>
            <w:bookmarkEnd w:id="97"/>
            <w:r>
              <w:t>Statistical discrepancy between non-financial and financial accounts</w:t>
            </w:r>
            <w:r w:rsidR="00311538">
              <w:t xml:space="preserve">, so between the </w:t>
            </w:r>
            <w:proofErr w:type="spellStart"/>
            <w:r w:rsidR="00311538">
              <w:t>residium</w:t>
            </w:r>
            <w:proofErr w:type="spellEnd"/>
            <w:r w:rsidR="00311538">
              <w:t xml:space="preserve"> of revenue minus expense minus transaction in non-financial assets and the </w:t>
            </w:r>
            <w:proofErr w:type="spellStart"/>
            <w:r w:rsidR="00311538">
              <w:t>residium</w:t>
            </w:r>
            <w:proofErr w:type="spellEnd"/>
            <w:r w:rsidR="00311538">
              <w:t xml:space="preserve"> of transactions in financial assets and transaction in liabilities, is closed in the financial part of transactions in liabilities, thus net lending/borrowing is the same from non-financial and financial accounts. Difference is checked each time and analyzed and tried to be minimized.</w:t>
            </w:r>
          </w:p>
        </w:tc>
      </w:tr>
    </w:tbl>
    <w:p w14:paraId="2089B898"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5E7B6A38" w14:textId="77777777" w:rsidR="00444931" w:rsidRDefault="00444931">
      <w:pPr>
        <w:ind w:left="180"/>
      </w:pPr>
    </w:p>
    <w:p w14:paraId="3FA6DFBA" w14:textId="77777777" w:rsidR="00444931" w:rsidRDefault="00444931">
      <w:pPr>
        <w:pStyle w:val="Naslov2"/>
      </w:pPr>
      <w:bookmarkStart w:id="98" w:name="_Toc495658375"/>
      <w:r>
        <w:t>3.5 Revision studies</w:t>
      </w:r>
      <w:bookmarkEnd w:id="98"/>
    </w:p>
    <w:p w14:paraId="7FE1C64C" w14:textId="77777777" w:rsidR="00444931" w:rsidRDefault="00444931">
      <w:pPr>
        <w:pStyle w:val="Naslov3"/>
      </w:pPr>
      <w:bookmarkStart w:id="99" w:name="_Toc495658376"/>
      <w:r>
        <w:t>3.5.1 Revision studies and analyses</w:t>
      </w:r>
      <w:bookmarkEnd w:id="99"/>
    </w:p>
    <w:p w14:paraId="138148C0" w14:textId="77777777" w:rsidR="00444931" w:rsidRDefault="00444931">
      <w:pPr>
        <w:pStyle w:val="LongText3"/>
        <w:ind w:left="180"/>
      </w:pPr>
      <w:r>
        <w:t>[Periodicity with which studies and analyses of revisions and/or updates are carried out; whether and how they are used internally to inform statistical processes (see also 4.3.3).]</w:t>
      </w:r>
    </w:p>
    <w:p w14:paraId="61D09A08"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3B893FE9" w14:textId="77777777" w:rsidTr="000C11FE">
        <w:trPr>
          <w:trHeight w:val="961"/>
        </w:trPr>
        <w:tc>
          <w:tcPr>
            <w:tcW w:w="8475" w:type="dxa"/>
            <w:tcBorders>
              <w:top w:val="single" w:sz="4" w:space="0" w:color="auto"/>
              <w:left w:val="single" w:sz="4" w:space="0" w:color="auto"/>
              <w:bottom w:val="single" w:sz="4" w:space="0" w:color="auto"/>
              <w:right w:val="single" w:sz="4" w:space="0" w:color="auto"/>
            </w:tcBorders>
            <w:shd w:val="pct5" w:color="auto" w:fill="auto"/>
          </w:tcPr>
          <w:p w14:paraId="1AB20C29" w14:textId="77777777" w:rsidR="00444931" w:rsidRDefault="000C11FE" w:rsidP="001667D3">
            <w:pPr>
              <w:jc w:val="both"/>
            </w:pPr>
            <w:bookmarkStart w:id="100" w:name="Text_451000"/>
            <w:bookmarkEnd w:id="100"/>
            <w:r>
              <w:t xml:space="preserve">Data can be revised </w:t>
            </w:r>
            <w:r w:rsidRPr="000C11FE">
              <w:t>in every quarter for the current year when upd</w:t>
            </w:r>
            <w:r>
              <w:t xml:space="preserve">ated data sources are available, so till annual statements and </w:t>
            </w:r>
            <w:r w:rsidRPr="000C11FE">
              <w:t xml:space="preserve">annual reports </w:t>
            </w:r>
            <w:r>
              <w:t>of units in general government sector can be used in a statistical process. Revision of the published data can be done even for previous years if methodology o</w:t>
            </w:r>
            <w:r w:rsidR="004E3C80">
              <w:t>r</w:t>
            </w:r>
            <w:r>
              <w:t xml:space="preserve"> definitions of aggregates change.</w:t>
            </w:r>
          </w:p>
        </w:tc>
      </w:tr>
    </w:tbl>
    <w:p w14:paraId="1B659E45"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47581A1" w14:textId="77777777" w:rsidR="00444931" w:rsidRDefault="00444931">
      <w:pPr>
        <w:ind w:left="180"/>
      </w:pPr>
    </w:p>
    <w:p w14:paraId="4AFAB8AE" w14:textId="77777777" w:rsidR="00444931" w:rsidRDefault="00444931">
      <w:pPr>
        <w:pStyle w:val="Naslov1"/>
        <w:shd w:val="clear" w:color="auto" w:fill="CCFFCC"/>
      </w:pPr>
      <w:bookmarkStart w:id="101" w:name="_Toc495658377"/>
      <w:r>
        <w:t>4. Serviceability</w:t>
      </w:r>
      <w:bookmarkEnd w:id="101"/>
    </w:p>
    <w:p w14:paraId="0F8BD816" w14:textId="77777777" w:rsidR="00444931" w:rsidRDefault="00444931">
      <w:pPr>
        <w:pStyle w:val="Naslov2"/>
      </w:pPr>
      <w:bookmarkStart w:id="102" w:name="_Toc495658378"/>
      <w:r>
        <w:t>4.1 Periodicity and timeliness</w:t>
      </w:r>
      <w:bookmarkEnd w:id="102"/>
    </w:p>
    <w:p w14:paraId="02ED748D" w14:textId="77777777" w:rsidR="00444931" w:rsidRDefault="00444931">
      <w:pPr>
        <w:pStyle w:val="Naslov3"/>
      </w:pPr>
      <w:bookmarkStart w:id="103" w:name="_Toc495658379"/>
      <w:r>
        <w:t>4.1.1 Periodicity</w:t>
      </w:r>
      <w:bookmarkEnd w:id="103"/>
    </w:p>
    <w:p w14:paraId="6A9CED4F" w14:textId="77777777" w:rsidR="00444931" w:rsidRDefault="00444931">
      <w:pPr>
        <w:pStyle w:val="LongText3"/>
        <w:ind w:left="180"/>
      </w:pPr>
      <w:r>
        <w:t>[Periodicity of statistical outputs relative to applicable dissemination standard (SDDS requirement or GDDS recommendation).]</w:t>
      </w:r>
    </w:p>
    <w:p w14:paraId="2148D05C"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7B35C892" w14:textId="77777777" w:rsidTr="000C11FE">
        <w:trPr>
          <w:trHeight w:val="329"/>
        </w:trPr>
        <w:tc>
          <w:tcPr>
            <w:tcW w:w="8475" w:type="dxa"/>
            <w:tcBorders>
              <w:top w:val="single" w:sz="4" w:space="0" w:color="auto"/>
              <w:left w:val="single" w:sz="4" w:space="0" w:color="auto"/>
              <w:bottom w:val="single" w:sz="4" w:space="0" w:color="auto"/>
              <w:right w:val="single" w:sz="4" w:space="0" w:color="auto"/>
            </w:tcBorders>
            <w:shd w:val="pct5" w:color="auto" w:fill="auto"/>
            <w:hideMark/>
          </w:tcPr>
          <w:p w14:paraId="016E300B" w14:textId="77777777" w:rsidR="00444931" w:rsidRDefault="000C11FE" w:rsidP="001667D3">
            <w:pPr>
              <w:jc w:val="both"/>
              <w:rPr>
                <w:rFonts w:ascii="Calibri" w:eastAsia="Calibri" w:hAnsi="Calibri"/>
                <w:szCs w:val="20"/>
                <w:lang w:eastAsia="ko-KR"/>
              </w:rPr>
            </w:pPr>
            <w:bookmarkStart w:id="104" w:name="Text_511000"/>
            <w:bookmarkEnd w:id="104"/>
            <w:r w:rsidRPr="000C11FE">
              <w:t>General government data are compiled on quarterly basis.</w:t>
            </w:r>
          </w:p>
        </w:tc>
      </w:tr>
    </w:tbl>
    <w:p w14:paraId="595C7A2E"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BC826BA" w14:textId="77777777" w:rsidR="00444931" w:rsidRDefault="00444931">
      <w:pPr>
        <w:ind w:left="180"/>
      </w:pPr>
    </w:p>
    <w:p w14:paraId="58829C9D" w14:textId="77777777" w:rsidR="00444931" w:rsidRDefault="00444931">
      <w:pPr>
        <w:pStyle w:val="Naslov3"/>
      </w:pPr>
      <w:bookmarkStart w:id="105" w:name="_Toc495658380"/>
      <w:r>
        <w:t>4.1.2 Timeliness</w:t>
      </w:r>
      <w:bookmarkEnd w:id="105"/>
    </w:p>
    <w:p w14:paraId="25BF1438" w14:textId="77777777" w:rsidR="00444931" w:rsidRDefault="00444931">
      <w:pPr>
        <w:pStyle w:val="LongText3"/>
        <w:ind w:left="180"/>
      </w:pPr>
      <w:r>
        <w:t>[Timeliness of statistical outputs relative to applicable dissemination standard (SDDS requirement or GDDS recommendation).]</w:t>
      </w:r>
    </w:p>
    <w:p w14:paraId="2E777260"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34CE2FD9" w14:textId="77777777" w:rsidTr="000C11FE">
        <w:trPr>
          <w:trHeight w:val="355"/>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376B9209" w14:textId="77777777" w:rsidR="00444931" w:rsidRDefault="00444931" w:rsidP="001667D3">
            <w:pPr>
              <w:pStyle w:val="Navadensplet"/>
              <w:jc w:val="both"/>
            </w:pPr>
            <w:bookmarkStart w:id="106" w:name="Text_512000"/>
            <w:bookmarkEnd w:id="106"/>
            <w:r>
              <w:t xml:space="preserve">No later than </w:t>
            </w:r>
            <w:r w:rsidR="000C11FE">
              <w:t>12</w:t>
            </w:r>
            <w:r>
              <w:t xml:space="preserve"> months after the end of the reference year.</w:t>
            </w:r>
          </w:p>
        </w:tc>
      </w:tr>
    </w:tbl>
    <w:p w14:paraId="650E63BC"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414FD35" w14:textId="77777777" w:rsidR="00444931" w:rsidRDefault="00444931">
      <w:pPr>
        <w:ind w:left="180"/>
      </w:pPr>
    </w:p>
    <w:p w14:paraId="6442D941" w14:textId="77777777" w:rsidR="00444931" w:rsidRDefault="00444931">
      <w:pPr>
        <w:pStyle w:val="Naslov2"/>
      </w:pPr>
      <w:bookmarkStart w:id="107" w:name="_Toc495658381"/>
      <w:r>
        <w:t>4.2 Consistency</w:t>
      </w:r>
      <w:bookmarkEnd w:id="107"/>
    </w:p>
    <w:p w14:paraId="73958E51" w14:textId="77777777" w:rsidR="00444931" w:rsidRDefault="00444931">
      <w:pPr>
        <w:pStyle w:val="Naslov3"/>
      </w:pPr>
      <w:bookmarkStart w:id="108" w:name="_Toc495658382"/>
      <w:r>
        <w:t>4.2.1 Internal consistency</w:t>
      </w:r>
      <w:bookmarkEnd w:id="108"/>
    </w:p>
    <w:p w14:paraId="4B81B55B" w14:textId="77777777" w:rsidR="00444931" w:rsidRDefault="00444931">
      <w:pPr>
        <w:pStyle w:val="LongText3"/>
        <w:ind w:left="180"/>
      </w:pPr>
      <w:r>
        <w:t>[Consistency of statistics within the dataset.]</w:t>
      </w:r>
    </w:p>
    <w:p w14:paraId="4A174EAE"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54FD9BF8" w14:textId="77777777" w:rsidTr="00693049">
        <w:trPr>
          <w:trHeight w:val="38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7B325541" w14:textId="77777777" w:rsidR="00444931" w:rsidRDefault="00CB4F68" w:rsidP="001667D3">
            <w:pPr>
              <w:pStyle w:val="Navadensplet"/>
              <w:jc w:val="both"/>
            </w:pPr>
            <w:bookmarkStart w:id="109" w:name="Text_521000"/>
            <w:bookmarkEnd w:id="109"/>
            <w:r>
              <w:t>The statistical technics, methods</w:t>
            </w:r>
            <w:r w:rsidR="00C4415A">
              <w:t>, definitions</w:t>
            </w:r>
            <w:r>
              <w:t xml:space="preserve"> for data compilation are identical in statistical </w:t>
            </w:r>
            <w:r w:rsidR="00693049">
              <w:t>process.</w:t>
            </w:r>
          </w:p>
        </w:tc>
      </w:tr>
    </w:tbl>
    <w:p w14:paraId="20554E97"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3B4B400" w14:textId="77777777" w:rsidR="00444931" w:rsidRDefault="00444931">
      <w:pPr>
        <w:ind w:left="180"/>
      </w:pPr>
    </w:p>
    <w:p w14:paraId="466A1FDE" w14:textId="77777777" w:rsidR="00444931" w:rsidRDefault="00444931">
      <w:pPr>
        <w:pStyle w:val="Naslov3"/>
      </w:pPr>
      <w:bookmarkStart w:id="110" w:name="_Toc495658383"/>
      <w:r>
        <w:t>4.2.2 Temporal consistency</w:t>
      </w:r>
      <w:bookmarkEnd w:id="110"/>
    </w:p>
    <w:p w14:paraId="70556681" w14:textId="77777777" w:rsidR="00444931" w:rsidRDefault="00444931">
      <w:pPr>
        <w:pStyle w:val="LongText3"/>
        <w:ind w:left="180"/>
      </w:pPr>
      <w:r>
        <w:t>[Consistency or reconcilability of statistics over a reasonable period of time.]</w:t>
      </w:r>
    </w:p>
    <w:p w14:paraId="174A616C"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4F04A87F" w14:textId="77777777" w:rsidTr="00693049">
        <w:trPr>
          <w:trHeight w:val="791"/>
        </w:trPr>
        <w:tc>
          <w:tcPr>
            <w:tcW w:w="8475" w:type="dxa"/>
            <w:tcBorders>
              <w:top w:val="single" w:sz="4" w:space="0" w:color="auto"/>
              <w:left w:val="single" w:sz="4" w:space="0" w:color="auto"/>
              <w:bottom w:val="single" w:sz="4" w:space="0" w:color="auto"/>
              <w:right w:val="single" w:sz="4" w:space="0" w:color="auto"/>
            </w:tcBorders>
            <w:shd w:val="pct5" w:color="auto" w:fill="auto"/>
            <w:hideMark/>
          </w:tcPr>
          <w:p w14:paraId="1B8817C5" w14:textId="77777777" w:rsidR="00444931" w:rsidRDefault="00693049" w:rsidP="001667D3">
            <w:pPr>
              <w:pStyle w:val="Navadensplet"/>
              <w:jc w:val="both"/>
            </w:pPr>
            <w:bookmarkStart w:id="111" w:name="Text_522000"/>
            <w:bookmarkEnd w:id="111"/>
            <w:r>
              <w:t xml:space="preserve">The statistical technics, methods, definitions for data compilation are identical in statistical process over the observed time period of published data. </w:t>
            </w:r>
            <w:r w:rsidRPr="00693049">
              <w:t xml:space="preserve">Quarterly data are fully consistent with annual data for the whole time series back to </w:t>
            </w:r>
            <w:r>
              <w:t>2014</w:t>
            </w:r>
            <w:r w:rsidRPr="00693049">
              <w:t xml:space="preserve">. Data </w:t>
            </w:r>
            <w:r>
              <w:t>sources and</w:t>
            </w:r>
            <w:r w:rsidRPr="00693049">
              <w:t xml:space="preserve"> methodolog</w:t>
            </w:r>
            <w:r>
              <w:t>y used are</w:t>
            </w:r>
            <w:r w:rsidRPr="00693049">
              <w:t xml:space="preserve"> comparable</w:t>
            </w:r>
            <w:r>
              <w:t xml:space="preserve"> over the years.</w:t>
            </w:r>
          </w:p>
        </w:tc>
      </w:tr>
    </w:tbl>
    <w:p w14:paraId="00C0F85E"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604D4AA" w14:textId="77777777" w:rsidR="00444931" w:rsidRDefault="00444931">
      <w:pPr>
        <w:ind w:left="180"/>
      </w:pPr>
    </w:p>
    <w:p w14:paraId="025F3F2D" w14:textId="77777777" w:rsidR="00444931" w:rsidRDefault="00444931">
      <w:pPr>
        <w:pStyle w:val="Naslov3"/>
      </w:pPr>
      <w:bookmarkStart w:id="112" w:name="_Toc495658384"/>
      <w:r>
        <w:t>4.2.3 Intersectoral and cross-domain consistency</w:t>
      </w:r>
      <w:bookmarkEnd w:id="112"/>
    </w:p>
    <w:p w14:paraId="1B074FEA" w14:textId="77777777" w:rsidR="00444931" w:rsidRDefault="00444931">
      <w:pPr>
        <w:pStyle w:val="LongText3"/>
        <w:ind w:left="180"/>
      </w:pPr>
      <w:r>
        <w:t>[Consistency or reconcilability of statistics with those obtained through other data sources and/or statistical frameworks.]</w:t>
      </w:r>
    </w:p>
    <w:p w14:paraId="02917ECF"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68B717B7" w14:textId="77777777" w:rsidTr="004E3C80">
        <w:trPr>
          <w:trHeight w:val="762"/>
        </w:trPr>
        <w:tc>
          <w:tcPr>
            <w:tcW w:w="8460" w:type="dxa"/>
            <w:tcBorders>
              <w:top w:val="single" w:sz="4" w:space="0" w:color="auto"/>
              <w:left w:val="single" w:sz="4" w:space="0" w:color="auto"/>
              <w:bottom w:val="single" w:sz="4" w:space="0" w:color="auto"/>
              <w:right w:val="single" w:sz="4" w:space="0" w:color="auto"/>
            </w:tcBorders>
            <w:shd w:val="pct5" w:color="auto" w:fill="auto"/>
          </w:tcPr>
          <w:p w14:paraId="22BA8618" w14:textId="77777777" w:rsidR="00444931" w:rsidRDefault="00693049" w:rsidP="001667D3">
            <w:pPr>
              <w:jc w:val="both"/>
            </w:pPr>
            <w:bookmarkStart w:id="113" w:name="Text_523000"/>
            <w:bookmarkEnd w:id="113"/>
            <w:r>
              <w:t>Non-</w:t>
            </w:r>
            <w:r w:rsidRPr="00693049">
              <w:t xml:space="preserve">financial </w:t>
            </w:r>
            <w:r>
              <w:t>account</w:t>
            </w:r>
            <w:r w:rsidRPr="00693049">
              <w:t xml:space="preserve"> </w:t>
            </w:r>
            <w:r>
              <w:t xml:space="preserve">statistics </w:t>
            </w:r>
            <w:r w:rsidRPr="00693049">
              <w:t xml:space="preserve">are comparable and consistent with financial </w:t>
            </w:r>
            <w:r>
              <w:t>account statistics, received from BS, of the same scope of units in general government</w:t>
            </w:r>
            <w:r w:rsidRPr="00693049">
              <w:t>.</w:t>
            </w:r>
            <w:r>
              <w:t xml:space="preserve"> How </w:t>
            </w:r>
            <w:r w:rsidR="004E3C80">
              <w:t>the</w:t>
            </w:r>
            <w:r>
              <w:t xml:space="preserve"> discrepancies </w:t>
            </w:r>
            <w:r w:rsidR="004E3C80" w:rsidRPr="004E3C80">
              <w:t>are addressed is explained</w:t>
            </w:r>
            <w:r w:rsidR="004E3C80">
              <w:t xml:space="preserve"> </w:t>
            </w:r>
            <w:r>
              <w:t>under point 3.4.3.</w:t>
            </w:r>
          </w:p>
        </w:tc>
      </w:tr>
    </w:tbl>
    <w:p w14:paraId="5315C5E2"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555595B" w14:textId="77777777" w:rsidR="00444931" w:rsidRDefault="00444931">
      <w:pPr>
        <w:ind w:left="180"/>
      </w:pPr>
    </w:p>
    <w:p w14:paraId="36519AE7" w14:textId="77777777" w:rsidR="00444931" w:rsidRDefault="00444931">
      <w:pPr>
        <w:pStyle w:val="Naslov2"/>
      </w:pPr>
      <w:bookmarkStart w:id="114" w:name="_Toc495658385"/>
      <w:r>
        <w:lastRenderedPageBreak/>
        <w:t>4.3 Revision</w:t>
      </w:r>
      <w:bookmarkEnd w:id="114"/>
    </w:p>
    <w:p w14:paraId="73B05526" w14:textId="77777777" w:rsidR="00444931" w:rsidRDefault="00444931">
      <w:pPr>
        <w:pStyle w:val="Naslov3"/>
      </w:pPr>
      <w:bookmarkStart w:id="115" w:name="_Toc495658386"/>
      <w:r>
        <w:t>4.3.1 Revision and/or update schedule</w:t>
      </w:r>
      <w:bookmarkEnd w:id="115"/>
    </w:p>
    <w:p w14:paraId="4EBF8CB6" w14:textId="77777777" w:rsidR="00444931" w:rsidRDefault="00444931">
      <w:pPr>
        <w:pStyle w:val="LongText3"/>
        <w:ind w:left="180"/>
      </w:pPr>
      <w:r>
        <w:t>[Transparency and regularity of revision/update schedule.]</w:t>
      </w:r>
    </w:p>
    <w:p w14:paraId="25861057"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66A6C689"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232D9480" w14:textId="77777777" w:rsidR="004E3C80" w:rsidRDefault="004E3C80" w:rsidP="001667D3">
            <w:pPr>
              <w:pStyle w:val="Navadensplet"/>
              <w:jc w:val="both"/>
            </w:pPr>
            <w:bookmarkStart w:id="116" w:name="Text_531000"/>
            <w:bookmarkEnd w:id="116"/>
            <w:r w:rsidRPr="004E3C80">
              <w:t xml:space="preserve">Data can be revised in every quarter for the current year when updated data sources are available, so </w:t>
            </w:r>
            <w:r w:rsidR="001667D3">
              <w:t>until</w:t>
            </w:r>
            <w:r w:rsidRPr="004E3C80">
              <w:t xml:space="preserve"> annual statements and annual reports of units in general government sector can b</w:t>
            </w:r>
            <w:r>
              <w:t>e used in a statistical process, thus when final annual figures are calculated (t+12 months), quarterly data may be revised for the observed year.</w:t>
            </w:r>
          </w:p>
          <w:p w14:paraId="26A6C380" w14:textId="77777777" w:rsidR="00444931" w:rsidRDefault="004E3C80" w:rsidP="001667D3">
            <w:pPr>
              <w:pStyle w:val="Navadensplet"/>
              <w:jc w:val="both"/>
            </w:pPr>
            <w:r>
              <w:t>Published</w:t>
            </w:r>
            <w:r w:rsidRPr="004E3C80">
              <w:t xml:space="preserve"> data </w:t>
            </w:r>
            <w:r>
              <w:t>for the whole time period are open for revision when</w:t>
            </w:r>
            <w:r w:rsidRPr="004E3C80">
              <w:t xml:space="preserve"> methodology o</w:t>
            </w:r>
            <w:r>
              <w:t>r</w:t>
            </w:r>
            <w:r w:rsidRPr="004E3C80">
              <w:t xml:space="preserve"> definitions of aggregates change.</w:t>
            </w:r>
          </w:p>
        </w:tc>
      </w:tr>
    </w:tbl>
    <w:p w14:paraId="271B6916"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19B395F" w14:textId="77777777" w:rsidR="00444931" w:rsidRDefault="00444931">
      <w:pPr>
        <w:ind w:left="180"/>
      </w:pPr>
    </w:p>
    <w:p w14:paraId="1AF4DD30" w14:textId="77777777" w:rsidR="00444931" w:rsidRDefault="00444931">
      <w:pPr>
        <w:pStyle w:val="Naslov3"/>
      </w:pPr>
      <w:bookmarkStart w:id="117" w:name="_Toc495658387"/>
      <w:r>
        <w:t>4.3.2 Identification of preliminary and/or revised/updated data</w:t>
      </w:r>
      <w:bookmarkEnd w:id="117"/>
    </w:p>
    <w:p w14:paraId="3ED62E97" w14:textId="77777777" w:rsidR="00444931" w:rsidRDefault="00444931">
      <w:pPr>
        <w:pStyle w:val="LongText3"/>
        <w:ind w:left="180"/>
      </w:pPr>
      <w:r>
        <w:t>[Identification of preliminary and/or revised/updated data.]</w:t>
      </w:r>
    </w:p>
    <w:p w14:paraId="39C61A84"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77908321" w14:textId="77777777" w:rsidTr="004E3C80">
        <w:trPr>
          <w:trHeight w:val="400"/>
        </w:trPr>
        <w:tc>
          <w:tcPr>
            <w:tcW w:w="8475" w:type="dxa"/>
            <w:tcBorders>
              <w:top w:val="single" w:sz="4" w:space="0" w:color="auto"/>
              <w:left w:val="single" w:sz="4" w:space="0" w:color="auto"/>
              <w:bottom w:val="single" w:sz="4" w:space="0" w:color="auto"/>
              <w:right w:val="single" w:sz="4" w:space="0" w:color="auto"/>
            </w:tcBorders>
            <w:shd w:val="pct5" w:color="auto" w:fill="auto"/>
          </w:tcPr>
          <w:p w14:paraId="7FF4149D" w14:textId="77777777" w:rsidR="004E3C80" w:rsidRDefault="004E3C80" w:rsidP="004E3C80">
            <w:bookmarkStart w:id="118" w:name="Text_532000"/>
            <w:bookmarkEnd w:id="118"/>
            <w:r>
              <w:t>Published data / non-financial &amp; financial account / for the current year are preliminary.</w:t>
            </w:r>
          </w:p>
          <w:p w14:paraId="51C7C2FF" w14:textId="77777777" w:rsidR="00444931" w:rsidRDefault="00444931" w:rsidP="004E3C80"/>
        </w:tc>
      </w:tr>
    </w:tbl>
    <w:p w14:paraId="7E0388AA"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89ECF60" w14:textId="77777777" w:rsidR="00444931" w:rsidRDefault="00444931">
      <w:pPr>
        <w:ind w:left="180"/>
      </w:pPr>
    </w:p>
    <w:p w14:paraId="2F868C30" w14:textId="77777777" w:rsidR="00444931" w:rsidRDefault="00444931">
      <w:pPr>
        <w:pStyle w:val="Naslov3"/>
      </w:pPr>
      <w:bookmarkStart w:id="119" w:name="_Toc495658388"/>
      <w:r>
        <w:t>4.3.3 Dissemination of revision studies and analyses</w:t>
      </w:r>
      <w:bookmarkEnd w:id="119"/>
    </w:p>
    <w:p w14:paraId="57BCE002" w14:textId="77777777" w:rsidR="00444931" w:rsidRDefault="00444931">
      <w:pPr>
        <w:pStyle w:val="LongText3"/>
        <w:ind w:left="180"/>
      </w:pPr>
      <w:r>
        <w:t>[Dissemination of revision studies and analyses (see also 3.5.1).]</w:t>
      </w:r>
    </w:p>
    <w:p w14:paraId="03EA8D03"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5527D451" w14:textId="77777777" w:rsidTr="00BF61C8">
        <w:trPr>
          <w:trHeight w:val="355"/>
        </w:trPr>
        <w:tc>
          <w:tcPr>
            <w:tcW w:w="8460" w:type="dxa"/>
            <w:tcBorders>
              <w:top w:val="single" w:sz="4" w:space="0" w:color="auto"/>
              <w:left w:val="single" w:sz="4" w:space="0" w:color="auto"/>
              <w:bottom w:val="single" w:sz="4" w:space="0" w:color="auto"/>
              <w:right w:val="single" w:sz="4" w:space="0" w:color="auto"/>
            </w:tcBorders>
            <w:shd w:val="pct5" w:color="auto" w:fill="auto"/>
          </w:tcPr>
          <w:p w14:paraId="58306F39" w14:textId="77777777" w:rsidR="00444931" w:rsidRDefault="00BF61C8">
            <w:bookmarkStart w:id="120" w:name="Text_533000"/>
            <w:bookmarkEnd w:id="120"/>
            <w:r>
              <w:t>-</w:t>
            </w:r>
          </w:p>
        </w:tc>
      </w:tr>
    </w:tbl>
    <w:p w14:paraId="740915DE"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B98DBD0" w14:textId="77777777" w:rsidR="00444931" w:rsidRDefault="00444931">
      <w:pPr>
        <w:ind w:left="180"/>
      </w:pPr>
    </w:p>
    <w:p w14:paraId="52357F45" w14:textId="77777777" w:rsidR="00444931" w:rsidRDefault="00444931">
      <w:pPr>
        <w:pStyle w:val="Naslov1"/>
        <w:shd w:val="clear" w:color="auto" w:fill="CCFFCC"/>
      </w:pPr>
      <w:bookmarkStart w:id="121" w:name="_Toc495658389"/>
      <w:r>
        <w:t>5. Accessibility</w:t>
      </w:r>
      <w:bookmarkEnd w:id="121"/>
    </w:p>
    <w:p w14:paraId="6960698F" w14:textId="77777777" w:rsidR="00444931" w:rsidRDefault="00444931">
      <w:pPr>
        <w:pStyle w:val="Naslov2"/>
      </w:pPr>
      <w:bookmarkStart w:id="122" w:name="_Toc495658390"/>
      <w:r>
        <w:t>5.1 Data</w:t>
      </w:r>
      <w:bookmarkEnd w:id="122"/>
    </w:p>
    <w:p w14:paraId="32BE7794" w14:textId="77777777" w:rsidR="00444931" w:rsidRDefault="00444931">
      <w:pPr>
        <w:pStyle w:val="Naslov3"/>
      </w:pPr>
      <w:bookmarkStart w:id="123" w:name="_Toc495658391"/>
      <w:r>
        <w:t>5.1.1 Statistical presentation</w:t>
      </w:r>
      <w:bookmarkEnd w:id="123"/>
    </w:p>
    <w:p w14:paraId="4FFE406E" w14:textId="77777777" w:rsidR="00444931" w:rsidRDefault="00444931">
      <w:pPr>
        <w:pStyle w:val="LongText3"/>
        <w:ind w:left="180"/>
      </w:pPr>
      <w:r>
        <w:t xml:space="preserve">[Statistics are presented in a way that facilitates proper interpretation and meaningful comparisons (layout and clarity of text, tables, and charts).] </w:t>
      </w:r>
    </w:p>
    <w:p w14:paraId="67FAA9BB"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42DC7668" w14:textId="77777777">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164E48BF" w14:textId="77777777" w:rsidR="00A72631" w:rsidRDefault="0054310D" w:rsidP="001667D3">
            <w:pPr>
              <w:pStyle w:val="Navadensplet"/>
              <w:jc w:val="both"/>
            </w:pPr>
            <w:bookmarkStart w:id="124" w:name="Text_611000"/>
            <w:bookmarkEnd w:id="124"/>
            <w:r>
              <w:t xml:space="preserve">The data disseminated cover </w:t>
            </w:r>
            <w:r w:rsidRPr="0054310D">
              <w:t xml:space="preserve">all institutional units of institutional sector </w:t>
            </w:r>
            <w:r>
              <w:t>g</w:t>
            </w:r>
            <w:r w:rsidRPr="0054310D">
              <w:t>eneral government</w:t>
            </w:r>
            <w:r>
              <w:t xml:space="preserve"> </w:t>
            </w:r>
            <w:r w:rsidRPr="0054310D">
              <w:t xml:space="preserve">and some </w:t>
            </w:r>
            <w:r w:rsidRPr="00E16E46">
              <w:t xml:space="preserve">additional specific transaction of funds which are not institutional units. </w:t>
            </w:r>
            <w:r w:rsidR="00B50F95" w:rsidRPr="00E16E46">
              <w:t>Thus,</w:t>
            </w:r>
            <w:r w:rsidRPr="00E16E46">
              <w:t xml:space="preserve"> on the level of central government Budgetary central government (direct budget users) and Extra-budgetary central government units (public funds, public corporations, public agencies, budget reserve fund</w:t>
            </w:r>
            <w:r w:rsidR="00574B20" w:rsidRPr="00E16E46">
              <w:t xml:space="preserve">, </w:t>
            </w:r>
            <w:r w:rsidRPr="00E16E46">
              <w:t>state funds</w:t>
            </w:r>
            <w:r w:rsidR="009C5777" w:rsidRPr="00E16E46">
              <w:t>, Recovery and resilience fund</w:t>
            </w:r>
            <w:r w:rsidR="00574B20" w:rsidRPr="00E16E46">
              <w:t>,</w:t>
            </w:r>
            <w:r w:rsidR="009C5777" w:rsidRPr="00E16E46">
              <w:t xml:space="preserve"> State treasury</w:t>
            </w:r>
            <w:r w:rsidRPr="00E16E46">
              <w:t>, public institutions</w:t>
            </w:r>
            <w:r w:rsidR="009C5777" w:rsidRPr="00E16E46">
              <w:t>,</w:t>
            </w:r>
            <w:r w:rsidRPr="00E16E46">
              <w:t xml:space="preserve"> and other units) are covered. On the level of local government local municipalities, public funds, public corporations, public agencies, public institutions</w:t>
            </w:r>
            <w:r w:rsidR="009C5777" w:rsidRPr="00E16E46">
              <w:t>,</w:t>
            </w:r>
            <w:r w:rsidRPr="00E16E46">
              <w:t xml:space="preserve"> </w:t>
            </w:r>
            <w:r w:rsidR="009C5777" w:rsidRPr="00E16E46">
              <w:rPr>
                <w:color w:val="000000"/>
              </w:rPr>
              <w:t xml:space="preserve">local communities, </w:t>
            </w:r>
            <w:r w:rsidRPr="00E16E46">
              <w:t>and other units are covered, and sector social security funds comprise two main social security funds</w:t>
            </w:r>
            <w:r w:rsidRPr="0054310D">
              <w:t>: ZPIZ, ZZZS</w:t>
            </w:r>
            <w:r>
              <w:t xml:space="preserve"> and a Capital fund.</w:t>
            </w:r>
          </w:p>
          <w:p w14:paraId="54498ABF" w14:textId="77777777" w:rsidR="00A72631" w:rsidRDefault="0054310D" w:rsidP="001667D3">
            <w:pPr>
              <w:jc w:val="both"/>
            </w:pPr>
            <w:r>
              <w:t>Structure of disseminated data is the fol</w:t>
            </w:r>
            <w:r w:rsidR="00A72631">
              <w:t>l</w:t>
            </w:r>
            <w:r>
              <w:t xml:space="preserve">owing: </w:t>
            </w:r>
          </w:p>
          <w:p w14:paraId="245CA68B" w14:textId="77777777" w:rsidR="00A72631" w:rsidRPr="003C4695" w:rsidRDefault="00A72631" w:rsidP="001667D3">
            <w:pPr>
              <w:jc w:val="both"/>
              <w:rPr>
                <w:i/>
              </w:rPr>
            </w:pPr>
            <w:r w:rsidRPr="003C4695">
              <w:rPr>
                <w:i/>
              </w:rPr>
              <w:t>Non-financial account statistics:</w:t>
            </w:r>
          </w:p>
          <w:p w14:paraId="116DDE38" w14:textId="77777777" w:rsidR="00A72631" w:rsidRPr="00A72631" w:rsidRDefault="00A72631" w:rsidP="001667D3">
            <w:pPr>
              <w:jc w:val="both"/>
              <w:rPr>
                <w:b/>
              </w:rPr>
            </w:pPr>
            <w:r w:rsidRPr="00A72631">
              <w:rPr>
                <w:b/>
              </w:rPr>
              <w:t>Cash flows from operating activities</w:t>
            </w:r>
          </w:p>
          <w:p w14:paraId="3EF2B4E7" w14:textId="77777777" w:rsidR="00A72631" w:rsidRDefault="00A72631" w:rsidP="001667D3">
            <w:pPr>
              <w:jc w:val="both"/>
            </w:pPr>
            <w:r>
              <w:t>1 Revenue</w:t>
            </w:r>
          </w:p>
          <w:p w14:paraId="0012E25B" w14:textId="77777777" w:rsidR="00A72631" w:rsidRDefault="00A72631" w:rsidP="001667D3">
            <w:pPr>
              <w:jc w:val="both"/>
            </w:pPr>
            <w:r>
              <w:t>11 Taxes</w:t>
            </w:r>
          </w:p>
          <w:p w14:paraId="6F8267C4" w14:textId="77777777" w:rsidR="00A72631" w:rsidRDefault="00A72631" w:rsidP="001667D3">
            <w:pPr>
              <w:jc w:val="both"/>
            </w:pPr>
            <w:r>
              <w:t>12 Social contributions</w:t>
            </w:r>
          </w:p>
          <w:p w14:paraId="78D3B892" w14:textId="77777777" w:rsidR="00A72631" w:rsidRDefault="00A72631" w:rsidP="001667D3">
            <w:pPr>
              <w:jc w:val="both"/>
            </w:pPr>
            <w:r>
              <w:t>13 Grants</w:t>
            </w:r>
          </w:p>
          <w:p w14:paraId="6D5CB5F1" w14:textId="77777777" w:rsidR="00A72631" w:rsidRDefault="00A72631" w:rsidP="001667D3">
            <w:pPr>
              <w:jc w:val="both"/>
            </w:pPr>
            <w:r>
              <w:t>14 Other receipts</w:t>
            </w:r>
          </w:p>
          <w:p w14:paraId="18BCD6F7" w14:textId="77777777" w:rsidR="00A72631" w:rsidRDefault="00A72631" w:rsidP="001667D3">
            <w:pPr>
              <w:jc w:val="both"/>
            </w:pPr>
            <w:r>
              <w:t>2 Expense</w:t>
            </w:r>
          </w:p>
          <w:p w14:paraId="1F8F7150" w14:textId="77777777" w:rsidR="00A72631" w:rsidRDefault="00A72631" w:rsidP="001667D3">
            <w:pPr>
              <w:jc w:val="both"/>
            </w:pPr>
            <w:r>
              <w:t>21 Compensation of employees</w:t>
            </w:r>
          </w:p>
          <w:p w14:paraId="5CFACAA6" w14:textId="77777777" w:rsidR="00A72631" w:rsidRDefault="00A72631" w:rsidP="001667D3">
            <w:pPr>
              <w:jc w:val="both"/>
            </w:pPr>
            <w:r>
              <w:t>22 Use of goods and services</w:t>
            </w:r>
          </w:p>
          <w:p w14:paraId="1C3D322D" w14:textId="77777777" w:rsidR="00A72631" w:rsidRDefault="00A72631" w:rsidP="001667D3">
            <w:pPr>
              <w:jc w:val="both"/>
            </w:pPr>
            <w:r>
              <w:t>24 Interests</w:t>
            </w:r>
          </w:p>
          <w:p w14:paraId="72BAA317" w14:textId="77777777" w:rsidR="00A72631" w:rsidRDefault="00A72631" w:rsidP="001667D3">
            <w:pPr>
              <w:jc w:val="both"/>
            </w:pPr>
            <w:r>
              <w:t>25 Subsidies</w:t>
            </w:r>
          </w:p>
          <w:p w14:paraId="7D0F92C7" w14:textId="77777777" w:rsidR="00A72631" w:rsidRDefault="00A72631" w:rsidP="001667D3">
            <w:pPr>
              <w:jc w:val="both"/>
            </w:pPr>
            <w:r>
              <w:t>26 Grants</w:t>
            </w:r>
          </w:p>
          <w:p w14:paraId="597ECC03" w14:textId="77777777" w:rsidR="00A72631" w:rsidRDefault="00A72631" w:rsidP="001667D3">
            <w:pPr>
              <w:jc w:val="both"/>
            </w:pPr>
            <w:r>
              <w:t>27 Social benefits</w:t>
            </w:r>
          </w:p>
          <w:p w14:paraId="70656255" w14:textId="77777777" w:rsidR="00A72631" w:rsidRDefault="00A72631" w:rsidP="001667D3">
            <w:pPr>
              <w:jc w:val="both"/>
            </w:pPr>
            <w:r>
              <w:t>28 Other expense</w:t>
            </w:r>
          </w:p>
          <w:p w14:paraId="7C7A4F83" w14:textId="77777777" w:rsidR="00A72631" w:rsidRDefault="00A72631" w:rsidP="001667D3">
            <w:pPr>
              <w:jc w:val="both"/>
            </w:pPr>
            <w:r>
              <w:t>CIO Net cash inflow from operation activities</w:t>
            </w:r>
          </w:p>
          <w:p w14:paraId="7B493F82" w14:textId="77777777" w:rsidR="00A72631" w:rsidRDefault="00A72631" w:rsidP="001667D3">
            <w:pPr>
              <w:jc w:val="both"/>
              <w:rPr>
                <w:b/>
              </w:rPr>
            </w:pPr>
            <w:r w:rsidRPr="00A72631">
              <w:rPr>
                <w:b/>
              </w:rPr>
              <w:t xml:space="preserve">Cash flows from </w:t>
            </w:r>
            <w:r>
              <w:rPr>
                <w:b/>
              </w:rPr>
              <w:t>transactions in nonfinancial assets</w:t>
            </w:r>
          </w:p>
          <w:p w14:paraId="44166639" w14:textId="77777777" w:rsidR="00A72631" w:rsidRPr="00A72631" w:rsidRDefault="00A72631" w:rsidP="001667D3">
            <w:pPr>
              <w:jc w:val="both"/>
            </w:pPr>
            <w:r>
              <w:lastRenderedPageBreak/>
              <w:t>31 Net c</w:t>
            </w:r>
            <w:r w:rsidRPr="00A72631">
              <w:t xml:space="preserve">ash </w:t>
            </w:r>
            <w:r>
              <w:t>out</w:t>
            </w:r>
            <w:r w:rsidRPr="00A72631">
              <w:t>flow</w:t>
            </w:r>
            <w:r>
              <w:t>: investments in nonfinancial assets</w:t>
            </w:r>
          </w:p>
          <w:p w14:paraId="2A5C6642" w14:textId="77777777" w:rsidR="00A72631" w:rsidRDefault="00A72631" w:rsidP="001667D3">
            <w:pPr>
              <w:jc w:val="both"/>
            </w:pPr>
            <w:r>
              <w:t>311 Fixed assets</w:t>
            </w:r>
          </w:p>
          <w:p w14:paraId="35CBCBBE" w14:textId="77777777" w:rsidR="00A72631" w:rsidRDefault="00A72631" w:rsidP="001667D3">
            <w:pPr>
              <w:jc w:val="both"/>
            </w:pPr>
            <w:r>
              <w:t>312 Inventories</w:t>
            </w:r>
          </w:p>
          <w:p w14:paraId="665402BA" w14:textId="77777777" w:rsidR="00A72631" w:rsidRDefault="00A72631" w:rsidP="001667D3">
            <w:pPr>
              <w:jc w:val="both"/>
            </w:pPr>
            <w:r>
              <w:t>313 Valuables</w:t>
            </w:r>
          </w:p>
          <w:p w14:paraId="3FF97715" w14:textId="77777777" w:rsidR="00A72631" w:rsidRDefault="00A72631" w:rsidP="001667D3">
            <w:pPr>
              <w:jc w:val="both"/>
            </w:pPr>
            <w:r>
              <w:t xml:space="preserve">314 </w:t>
            </w:r>
            <w:proofErr w:type="spellStart"/>
            <w:r>
              <w:t>Nonproduced</w:t>
            </w:r>
            <w:proofErr w:type="spellEnd"/>
            <w:r>
              <w:t xml:space="preserve"> assets</w:t>
            </w:r>
          </w:p>
          <w:p w14:paraId="605A2E7A" w14:textId="77777777" w:rsidR="003C4695" w:rsidRDefault="003C4695" w:rsidP="001667D3">
            <w:pPr>
              <w:jc w:val="both"/>
            </w:pPr>
            <w:r>
              <w:t xml:space="preserve">C2M </w:t>
            </w:r>
            <w:r w:rsidRPr="003C4695">
              <w:t>Expenditure cash flows (2+31)</w:t>
            </w:r>
          </w:p>
          <w:p w14:paraId="7EB5F3F4" w14:textId="77777777" w:rsidR="00A72631" w:rsidRDefault="0002637B" w:rsidP="001667D3">
            <w:pPr>
              <w:jc w:val="both"/>
            </w:pPr>
            <w:r>
              <w:t>CSD Cash surplus (+) / Cash deficit (-) ... N</w:t>
            </w:r>
            <w:r w:rsidRPr="0002637B">
              <w:t>et lending</w:t>
            </w:r>
            <w:r>
              <w:t xml:space="preserve"> (+) </w:t>
            </w:r>
            <w:r w:rsidRPr="0002637B">
              <w:t>/</w:t>
            </w:r>
            <w:r>
              <w:t xml:space="preserve"> Net </w:t>
            </w:r>
            <w:r w:rsidRPr="0002637B">
              <w:t>borrowing</w:t>
            </w:r>
            <w:r>
              <w:t xml:space="preserve"> (-)</w:t>
            </w:r>
          </w:p>
          <w:p w14:paraId="255CDE97" w14:textId="77777777" w:rsidR="003C4695" w:rsidRDefault="003C4695" w:rsidP="001667D3">
            <w:pPr>
              <w:jc w:val="both"/>
            </w:pPr>
          </w:p>
          <w:p w14:paraId="76D3FF93" w14:textId="77777777" w:rsidR="003C4695" w:rsidRPr="003C4695" w:rsidRDefault="003C4695" w:rsidP="001667D3">
            <w:pPr>
              <w:jc w:val="both"/>
              <w:rPr>
                <w:i/>
              </w:rPr>
            </w:pPr>
            <w:r w:rsidRPr="003C4695">
              <w:rPr>
                <w:i/>
              </w:rPr>
              <w:t>Financial account statistics:</w:t>
            </w:r>
          </w:p>
          <w:p w14:paraId="3E009780" w14:textId="77777777" w:rsidR="00A72631" w:rsidRPr="0002637B" w:rsidRDefault="0002637B" w:rsidP="001667D3">
            <w:pPr>
              <w:jc w:val="both"/>
              <w:rPr>
                <w:b/>
              </w:rPr>
            </w:pPr>
            <w:r w:rsidRPr="0002637B">
              <w:rPr>
                <w:b/>
              </w:rPr>
              <w:t>Cash flows from transactions in financial assets and liabilities (financing)</w:t>
            </w:r>
          </w:p>
          <w:p w14:paraId="37C0CEF6" w14:textId="77777777" w:rsidR="0002637B" w:rsidRDefault="0002637B" w:rsidP="001667D3">
            <w:pPr>
              <w:jc w:val="both"/>
            </w:pPr>
            <w:r>
              <w:t xml:space="preserve">32 </w:t>
            </w:r>
            <w:r w:rsidRPr="0002637B">
              <w:t>Net acquisition of financial assets other than cash</w:t>
            </w:r>
          </w:p>
          <w:p w14:paraId="7AD07573" w14:textId="77777777" w:rsidR="0002637B" w:rsidRDefault="0002637B" w:rsidP="001667D3">
            <w:pPr>
              <w:jc w:val="both"/>
            </w:pPr>
            <w:r>
              <w:t>321 Domestic</w:t>
            </w:r>
          </w:p>
          <w:p w14:paraId="2A36C4EC" w14:textId="77777777" w:rsidR="0002637B" w:rsidRDefault="0002637B" w:rsidP="001667D3">
            <w:pPr>
              <w:jc w:val="both"/>
            </w:pPr>
            <w:r>
              <w:t>322 Foreign</w:t>
            </w:r>
          </w:p>
          <w:p w14:paraId="122D6D3A" w14:textId="77777777" w:rsidR="00A72631" w:rsidRDefault="0002637B" w:rsidP="001667D3">
            <w:pPr>
              <w:jc w:val="both"/>
            </w:pPr>
            <w:r>
              <w:t xml:space="preserve">33 </w:t>
            </w:r>
            <w:r w:rsidRPr="0002637B">
              <w:t>Net incurrence of liabilities</w:t>
            </w:r>
          </w:p>
          <w:p w14:paraId="73C3F53A" w14:textId="77777777" w:rsidR="0002637B" w:rsidRDefault="0002637B" w:rsidP="001667D3">
            <w:pPr>
              <w:jc w:val="both"/>
            </w:pPr>
            <w:r>
              <w:t>321 Domestic</w:t>
            </w:r>
          </w:p>
          <w:p w14:paraId="3FA3A3E3" w14:textId="77777777" w:rsidR="0002637B" w:rsidRDefault="0002637B" w:rsidP="001667D3">
            <w:pPr>
              <w:jc w:val="both"/>
            </w:pPr>
            <w:r>
              <w:t>322 Foreign</w:t>
            </w:r>
          </w:p>
          <w:p w14:paraId="03D31203" w14:textId="77777777" w:rsidR="003C4695" w:rsidRDefault="003C4695" w:rsidP="001667D3">
            <w:pPr>
              <w:jc w:val="both"/>
            </w:pPr>
            <w:r>
              <w:t xml:space="preserve">NFB </w:t>
            </w:r>
            <w:r w:rsidRPr="003C4695">
              <w:t>Net cash i</w:t>
            </w:r>
            <w:r>
              <w:t>nflow from financing activities</w:t>
            </w:r>
          </w:p>
          <w:p w14:paraId="5366A8B2" w14:textId="77777777" w:rsidR="003C4695" w:rsidRDefault="003C4695" w:rsidP="001667D3">
            <w:pPr>
              <w:jc w:val="both"/>
            </w:pPr>
            <w:r>
              <w:t xml:space="preserve">NCB </w:t>
            </w:r>
            <w:r w:rsidRPr="003C4695">
              <w:t>Net change in the stock of cash</w:t>
            </w:r>
          </w:p>
          <w:p w14:paraId="2462A9EE" w14:textId="77777777" w:rsidR="0002637B" w:rsidRDefault="0002637B" w:rsidP="001667D3">
            <w:pPr>
              <w:jc w:val="both"/>
            </w:pPr>
          </w:p>
          <w:p w14:paraId="781DCD33" w14:textId="77777777" w:rsidR="00992459" w:rsidRDefault="0054310D" w:rsidP="001667D3">
            <w:pPr>
              <w:jc w:val="both"/>
            </w:pPr>
            <w:r>
              <w:t xml:space="preserve">Data are </w:t>
            </w:r>
            <w:r w:rsidR="00755FF1">
              <w:t>disseminated in</w:t>
            </w:r>
            <w:r>
              <w:t xml:space="preserve"> </w:t>
            </w:r>
            <w:r w:rsidR="00755FF1">
              <w:t xml:space="preserve">millions of </w:t>
            </w:r>
            <w:r>
              <w:t>Euro</w:t>
            </w:r>
            <w:r w:rsidR="00755FF1">
              <w:t>s (€)</w:t>
            </w:r>
            <w:r w:rsidR="00992459">
              <w:t>.</w:t>
            </w:r>
          </w:p>
          <w:p w14:paraId="2A561125" w14:textId="77777777" w:rsidR="00444931" w:rsidRDefault="00992459" w:rsidP="001667D3">
            <w:pPr>
              <w:jc w:val="both"/>
            </w:pPr>
            <w:r>
              <w:t xml:space="preserve">Fiscal year is the same as by accounting, </w:t>
            </w:r>
            <w:r w:rsidR="0054310D">
              <w:t>the calendar year.</w:t>
            </w:r>
          </w:p>
        </w:tc>
      </w:tr>
    </w:tbl>
    <w:p w14:paraId="1EB755F1"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A68B013" w14:textId="77777777" w:rsidR="00444931" w:rsidRDefault="00444931">
      <w:pPr>
        <w:ind w:left="180"/>
      </w:pPr>
    </w:p>
    <w:p w14:paraId="1D37CB94" w14:textId="77777777" w:rsidR="00444931" w:rsidRDefault="00444931">
      <w:pPr>
        <w:pStyle w:val="Naslov3"/>
      </w:pPr>
      <w:bookmarkStart w:id="125" w:name="_Toc495658392"/>
      <w:r>
        <w:t>5.1.2 Dissemination media and format</w:t>
      </w:r>
      <w:bookmarkEnd w:id="125"/>
    </w:p>
    <w:p w14:paraId="0089BE38" w14:textId="77777777" w:rsidR="00444931" w:rsidRDefault="00444931">
      <w:pPr>
        <w:pStyle w:val="Naslov4"/>
      </w:pPr>
      <w:bookmarkStart w:id="126" w:name="_Toc495658393"/>
      <w:r>
        <w:t>5.1.2.1 Hard copy - New release</w:t>
      </w:r>
      <w:bookmarkEnd w:id="126"/>
    </w:p>
    <w:p w14:paraId="3F530877" w14:textId="77777777" w:rsidR="00444931" w:rsidRDefault="00444931">
      <w:pPr>
        <w:pStyle w:val="LongText4"/>
      </w:pPr>
      <w:r>
        <w:t>[Hard copy - New release.]</w:t>
      </w:r>
    </w:p>
    <w:p w14:paraId="6F7897D1"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444931" w14:paraId="43F16334" w14:textId="77777777" w:rsidTr="00992459">
        <w:trPr>
          <w:trHeight w:val="286"/>
        </w:trPr>
        <w:tc>
          <w:tcPr>
            <w:tcW w:w="8100" w:type="dxa"/>
            <w:tcBorders>
              <w:top w:val="single" w:sz="4" w:space="0" w:color="auto"/>
              <w:left w:val="single" w:sz="4" w:space="0" w:color="auto"/>
              <w:bottom w:val="single" w:sz="4" w:space="0" w:color="auto"/>
              <w:right w:val="single" w:sz="4" w:space="0" w:color="auto"/>
            </w:tcBorders>
            <w:shd w:val="pct5" w:color="auto" w:fill="auto"/>
          </w:tcPr>
          <w:p w14:paraId="00652963" w14:textId="77777777" w:rsidR="00444931" w:rsidRDefault="00992459" w:rsidP="00992459">
            <w:bookmarkStart w:id="127" w:name="Text_612100"/>
            <w:bookmarkEnd w:id="127"/>
            <w:r>
              <w:t>-</w:t>
            </w:r>
          </w:p>
        </w:tc>
      </w:tr>
    </w:tbl>
    <w:p w14:paraId="1E778A20"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AFAB362" w14:textId="77777777" w:rsidR="00444931" w:rsidRDefault="00444931">
      <w:pPr>
        <w:ind w:left="540"/>
      </w:pPr>
    </w:p>
    <w:p w14:paraId="2EC09490" w14:textId="77777777" w:rsidR="00444931" w:rsidRDefault="00444931">
      <w:pPr>
        <w:pStyle w:val="Naslov4"/>
      </w:pPr>
      <w:bookmarkStart w:id="128" w:name="_Toc495658394"/>
      <w:r>
        <w:t>5.1.2.2 Hard copy - Weekly bulletin</w:t>
      </w:r>
      <w:bookmarkEnd w:id="128"/>
    </w:p>
    <w:p w14:paraId="2D1029C3" w14:textId="77777777" w:rsidR="00444931" w:rsidRDefault="00444931">
      <w:pPr>
        <w:pStyle w:val="LongText4"/>
      </w:pPr>
      <w:r>
        <w:t>[Hard copy - Weekly bulletin.]</w:t>
      </w:r>
    </w:p>
    <w:p w14:paraId="601EE253"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444931" w14:paraId="176E97A8" w14:textId="77777777" w:rsidTr="00992459">
        <w:trPr>
          <w:trHeight w:val="301"/>
        </w:trPr>
        <w:tc>
          <w:tcPr>
            <w:tcW w:w="8100" w:type="dxa"/>
            <w:tcBorders>
              <w:top w:val="single" w:sz="4" w:space="0" w:color="auto"/>
              <w:left w:val="single" w:sz="4" w:space="0" w:color="auto"/>
              <w:bottom w:val="single" w:sz="4" w:space="0" w:color="auto"/>
              <w:right w:val="single" w:sz="4" w:space="0" w:color="auto"/>
            </w:tcBorders>
            <w:shd w:val="pct5" w:color="auto" w:fill="auto"/>
          </w:tcPr>
          <w:p w14:paraId="1BDD64BE" w14:textId="77777777" w:rsidR="00444931" w:rsidRDefault="00992459">
            <w:bookmarkStart w:id="129" w:name="Text_612200"/>
            <w:bookmarkEnd w:id="129"/>
            <w:r>
              <w:t>-</w:t>
            </w:r>
          </w:p>
        </w:tc>
      </w:tr>
    </w:tbl>
    <w:p w14:paraId="08BCB837"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AF3C197" w14:textId="77777777" w:rsidR="00444931" w:rsidRDefault="00444931">
      <w:pPr>
        <w:ind w:left="540"/>
      </w:pPr>
    </w:p>
    <w:p w14:paraId="04568CC2" w14:textId="77777777" w:rsidR="00444931" w:rsidRDefault="00444931">
      <w:pPr>
        <w:pStyle w:val="Naslov4"/>
      </w:pPr>
      <w:bookmarkStart w:id="130" w:name="_Toc495658395"/>
      <w:r>
        <w:t>5.1.2.3 Hard copy - Monthly Bulletin</w:t>
      </w:r>
      <w:bookmarkEnd w:id="130"/>
    </w:p>
    <w:p w14:paraId="0762AC39" w14:textId="77777777" w:rsidR="00444931" w:rsidRDefault="00444931">
      <w:pPr>
        <w:pStyle w:val="LongText4"/>
      </w:pPr>
      <w:r>
        <w:t>[Hard copy - Monthly Bulletin.]</w:t>
      </w:r>
    </w:p>
    <w:p w14:paraId="6F75AD98"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444931" w14:paraId="3993F14C" w14:textId="77777777" w:rsidTr="00992459">
        <w:trPr>
          <w:trHeight w:val="311"/>
        </w:trPr>
        <w:tc>
          <w:tcPr>
            <w:tcW w:w="8100" w:type="dxa"/>
            <w:tcBorders>
              <w:top w:val="single" w:sz="4" w:space="0" w:color="auto"/>
              <w:left w:val="single" w:sz="4" w:space="0" w:color="auto"/>
              <w:bottom w:val="single" w:sz="4" w:space="0" w:color="auto"/>
              <w:right w:val="single" w:sz="4" w:space="0" w:color="auto"/>
            </w:tcBorders>
            <w:shd w:val="pct5" w:color="auto" w:fill="auto"/>
          </w:tcPr>
          <w:p w14:paraId="1091847A" w14:textId="77777777" w:rsidR="00444931" w:rsidRDefault="00992459">
            <w:bookmarkStart w:id="131" w:name="Text_612300"/>
            <w:bookmarkEnd w:id="131"/>
            <w:r>
              <w:t>-</w:t>
            </w:r>
          </w:p>
        </w:tc>
      </w:tr>
    </w:tbl>
    <w:p w14:paraId="7B9CB431"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5B9B5DC" w14:textId="77777777" w:rsidR="00444931" w:rsidRDefault="00444931">
      <w:pPr>
        <w:ind w:left="540"/>
      </w:pPr>
    </w:p>
    <w:p w14:paraId="00828EB8" w14:textId="77777777" w:rsidR="00444931" w:rsidRDefault="00444931">
      <w:pPr>
        <w:pStyle w:val="Naslov4"/>
      </w:pPr>
      <w:bookmarkStart w:id="132" w:name="_Toc495658396"/>
      <w:r>
        <w:t>5.1.2.4 Hard copy - Quarterly bulletin</w:t>
      </w:r>
      <w:bookmarkEnd w:id="132"/>
    </w:p>
    <w:p w14:paraId="2BA9DB7F" w14:textId="77777777" w:rsidR="00444931" w:rsidRDefault="00444931">
      <w:pPr>
        <w:pStyle w:val="LongText4"/>
      </w:pPr>
      <w:r>
        <w:t>[Hard copy - Quarterly bulletin.]</w:t>
      </w:r>
    </w:p>
    <w:p w14:paraId="2E5668E3"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444931" w14:paraId="31A6631F" w14:textId="77777777" w:rsidTr="00992459">
        <w:trPr>
          <w:trHeight w:val="326"/>
        </w:trPr>
        <w:tc>
          <w:tcPr>
            <w:tcW w:w="8100" w:type="dxa"/>
            <w:tcBorders>
              <w:top w:val="single" w:sz="4" w:space="0" w:color="auto"/>
              <w:left w:val="single" w:sz="4" w:space="0" w:color="auto"/>
              <w:bottom w:val="single" w:sz="4" w:space="0" w:color="auto"/>
              <w:right w:val="single" w:sz="4" w:space="0" w:color="auto"/>
            </w:tcBorders>
            <w:shd w:val="pct5" w:color="auto" w:fill="auto"/>
          </w:tcPr>
          <w:p w14:paraId="440291F6" w14:textId="77777777" w:rsidR="00444931" w:rsidRDefault="00992459">
            <w:bookmarkStart w:id="133" w:name="Text_612400"/>
            <w:bookmarkEnd w:id="133"/>
            <w:r>
              <w:t>-</w:t>
            </w:r>
          </w:p>
        </w:tc>
      </w:tr>
    </w:tbl>
    <w:p w14:paraId="573568D6"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703CC02" w14:textId="77777777" w:rsidR="00444931" w:rsidRDefault="00444931">
      <w:pPr>
        <w:ind w:left="540"/>
      </w:pPr>
    </w:p>
    <w:p w14:paraId="27B642A4" w14:textId="77777777" w:rsidR="00444931" w:rsidRDefault="00444931">
      <w:pPr>
        <w:pStyle w:val="Naslov4"/>
      </w:pPr>
      <w:bookmarkStart w:id="134" w:name="_Toc495658397"/>
      <w:r>
        <w:t>5.1.2.5 Hard copy - Other</w:t>
      </w:r>
      <w:bookmarkEnd w:id="134"/>
    </w:p>
    <w:p w14:paraId="16276639" w14:textId="77777777" w:rsidR="00444931" w:rsidRDefault="00444931">
      <w:pPr>
        <w:pStyle w:val="LongText4"/>
      </w:pPr>
      <w:r>
        <w:t>[Hard copy - Other.]</w:t>
      </w:r>
    </w:p>
    <w:p w14:paraId="0089479E"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444931" w14:paraId="1A29D573" w14:textId="77777777" w:rsidTr="00992459">
        <w:trPr>
          <w:trHeight w:val="298"/>
        </w:trPr>
        <w:tc>
          <w:tcPr>
            <w:tcW w:w="8100" w:type="dxa"/>
            <w:tcBorders>
              <w:top w:val="single" w:sz="4" w:space="0" w:color="auto"/>
              <w:left w:val="single" w:sz="4" w:space="0" w:color="auto"/>
              <w:bottom w:val="single" w:sz="4" w:space="0" w:color="auto"/>
              <w:right w:val="single" w:sz="4" w:space="0" w:color="auto"/>
            </w:tcBorders>
            <w:shd w:val="pct5" w:color="auto" w:fill="auto"/>
          </w:tcPr>
          <w:p w14:paraId="2D8D20A3" w14:textId="77777777" w:rsidR="00444931" w:rsidRDefault="00992459">
            <w:bookmarkStart w:id="135" w:name="Text_612500"/>
            <w:bookmarkEnd w:id="135"/>
            <w:r>
              <w:t>-</w:t>
            </w:r>
          </w:p>
        </w:tc>
      </w:tr>
    </w:tbl>
    <w:p w14:paraId="51EE5FA6"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40D854B5" w14:textId="77777777" w:rsidR="00444931" w:rsidRDefault="00444931">
      <w:pPr>
        <w:ind w:left="540"/>
      </w:pPr>
    </w:p>
    <w:p w14:paraId="46368D67" w14:textId="77777777" w:rsidR="00444931" w:rsidRDefault="00444931">
      <w:pPr>
        <w:pStyle w:val="Naslov4"/>
      </w:pPr>
      <w:bookmarkStart w:id="136" w:name="_Toc495658398"/>
      <w:r>
        <w:t>5.1.2.6 Electronic - On-line bulletin or data</w:t>
      </w:r>
      <w:bookmarkEnd w:id="136"/>
    </w:p>
    <w:p w14:paraId="35DB869B" w14:textId="77777777" w:rsidR="00444931" w:rsidRDefault="00444931">
      <w:pPr>
        <w:pStyle w:val="LongText4"/>
      </w:pPr>
      <w:r>
        <w:t>[Electronic - On-line bulletin or data.]</w:t>
      </w:r>
    </w:p>
    <w:p w14:paraId="41C7A826"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444931" w14:paraId="14EA82A7" w14:textId="77777777" w:rsidTr="004113C6">
        <w:trPr>
          <w:trHeight w:val="754"/>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14:paraId="238A8A5B" w14:textId="77777777" w:rsidR="00992459" w:rsidRPr="004113C6" w:rsidRDefault="00992459" w:rsidP="001667D3">
            <w:pPr>
              <w:jc w:val="both"/>
            </w:pPr>
            <w:bookmarkStart w:id="137" w:name="Text_612600"/>
            <w:bookmarkEnd w:id="137"/>
            <w:r w:rsidRPr="00992459">
              <w:t>Statistical data on statement of G</w:t>
            </w:r>
            <w:r>
              <w:t>eneral government Operations is</w:t>
            </w:r>
            <w:r w:rsidRPr="00992459">
              <w:t xml:space="preserve"> </w:t>
            </w:r>
            <w:r>
              <w:t>available on MF internet sites in Slovene and English language.</w:t>
            </w:r>
            <w:r w:rsidR="004113C6">
              <w:t xml:space="preserve"> </w:t>
            </w:r>
            <w:r w:rsidR="009C5777">
              <w:t>Also,</w:t>
            </w:r>
            <w:r w:rsidR="004113C6">
              <w:t xml:space="preserve"> short methodological explanations / Metadata / are attached and data </w:t>
            </w:r>
            <w:r w:rsidR="004113C6" w:rsidRPr="004113C6">
              <w:t>disseminated</w:t>
            </w:r>
            <w:r w:rsidR="004113C6">
              <w:t xml:space="preserve"> in SDMX format.</w:t>
            </w:r>
          </w:p>
        </w:tc>
      </w:tr>
    </w:tbl>
    <w:p w14:paraId="03A2FFFD"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F432CAF" w14:textId="77777777" w:rsidR="00444931" w:rsidRDefault="00444931">
      <w:pPr>
        <w:ind w:left="540"/>
      </w:pPr>
    </w:p>
    <w:p w14:paraId="6F15E9A6" w14:textId="77777777" w:rsidR="00444931" w:rsidRDefault="00444931">
      <w:pPr>
        <w:pStyle w:val="Naslov4"/>
      </w:pPr>
      <w:bookmarkStart w:id="138" w:name="_Toc495658399"/>
      <w:r>
        <w:t>5.1.2.7 Electronic - Other</w:t>
      </w:r>
      <w:bookmarkEnd w:id="138"/>
    </w:p>
    <w:p w14:paraId="36B1685C" w14:textId="77777777" w:rsidR="00444931" w:rsidRDefault="00444931">
      <w:pPr>
        <w:pStyle w:val="LongText4"/>
      </w:pPr>
      <w:r>
        <w:t>[Electronic - Other.]</w:t>
      </w:r>
    </w:p>
    <w:p w14:paraId="4EFD705B"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444931" w14:paraId="13AF5C0C" w14:textId="77777777" w:rsidTr="00555BAE">
        <w:trPr>
          <w:trHeight w:val="365"/>
        </w:trPr>
        <w:tc>
          <w:tcPr>
            <w:tcW w:w="8100" w:type="dxa"/>
            <w:tcBorders>
              <w:top w:val="single" w:sz="4" w:space="0" w:color="auto"/>
              <w:left w:val="single" w:sz="4" w:space="0" w:color="auto"/>
              <w:bottom w:val="single" w:sz="4" w:space="0" w:color="auto"/>
              <w:right w:val="single" w:sz="4" w:space="0" w:color="auto"/>
            </w:tcBorders>
            <w:shd w:val="pct5" w:color="auto" w:fill="auto"/>
          </w:tcPr>
          <w:p w14:paraId="6BCC3237" w14:textId="77777777" w:rsidR="00444931" w:rsidRDefault="00992459">
            <w:bookmarkStart w:id="139" w:name="Text_612700"/>
            <w:bookmarkEnd w:id="139"/>
            <w:r>
              <w:lastRenderedPageBreak/>
              <w:t>-</w:t>
            </w:r>
          </w:p>
        </w:tc>
      </w:tr>
    </w:tbl>
    <w:p w14:paraId="496AF9C6"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7FCEA5C" w14:textId="77777777" w:rsidR="00444931" w:rsidRDefault="00444931">
      <w:pPr>
        <w:ind w:left="540"/>
      </w:pPr>
    </w:p>
    <w:p w14:paraId="2CB7A590" w14:textId="77777777" w:rsidR="00444931" w:rsidRDefault="00444931">
      <w:pPr>
        <w:pStyle w:val="Naslov3"/>
      </w:pPr>
      <w:bookmarkStart w:id="140" w:name="_Toc495658400"/>
      <w:r>
        <w:t>5.1.3 Advance release calendar</w:t>
      </w:r>
      <w:bookmarkEnd w:id="140"/>
    </w:p>
    <w:p w14:paraId="1C574C7F" w14:textId="77777777" w:rsidR="00444931" w:rsidRDefault="00444931">
      <w:pPr>
        <w:pStyle w:val="LongText3"/>
        <w:ind w:left="180"/>
      </w:pPr>
      <w:r>
        <w:t>[Pre-announcement of the release schedule for statistics.]</w:t>
      </w:r>
    </w:p>
    <w:p w14:paraId="5C1E6D0A"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444931" w14:paraId="32238CE0" w14:textId="77777777" w:rsidTr="00555BAE">
        <w:trPr>
          <w:trHeight w:val="352"/>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14:paraId="164A0EB9" w14:textId="77777777" w:rsidR="00444931" w:rsidRPr="00555BAE" w:rsidRDefault="00444931" w:rsidP="00555BAE">
            <w:pPr>
              <w:pStyle w:val="Navadensplet"/>
            </w:pPr>
            <w:bookmarkStart w:id="141" w:name="Text_613000"/>
            <w:bookmarkEnd w:id="141"/>
            <w:r>
              <w:t xml:space="preserve">An advance release calendar </w:t>
            </w:r>
            <w:r w:rsidR="00555BAE">
              <w:t>is available on the internet site of BS.</w:t>
            </w:r>
          </w:p>
        </w:tc>
      </w:tr>
    </w:tbl>
    <w:p w14:paraId="18E033A9"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C2A9C67" w14:textId="77777777" w:rsidR="00444931" w:rsidRDefault="00444931">
      <w:pPr>
        <w:ind w:left="180"/>
      </w:pPr>
    </w:p>
    <w:p w14:paraId="39BF1C98" w14:textId="77777777" w:rsidR="00444931" w:rsidRDefault="00444931">
      <w:pPr>
        <w:pStyle w:val="Naslov4"/>
      </w:pPr>
      <w:bookmarkStart w:id="142" w:name="_Toc495658401"/>
      <w:r>
        <w:t>5.1.3.1 ARC Note</w:t>
      </w:r>
      <w:bookmarkEnd w:id="142"/>
    </w:p>
    <w:p w14:paraId="73B8D2C0" w14:textId="77777777" w:rsidR="00444931" w:rsidRDefault="00444931">
      <w:pPr>
        <w:pStyle w:val="LongText4"/>
      </w:pPr>
      <w:r>
        <w:t>[ARC Note.]</w:t>
      </w:r>
    </w:p>
    <w:p w14:paraId="147A004C"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444931" w14:paraId="2B07840C" w14:textId="77777777" w:rsidTr="000A713A">
        <w:trPr>
          <w:trHeight w:val="352"/>
        </w:trPr>
        <w:tc>
          <w:tcPr>
            <w:tcW w:w="8100" w:type="dxa"/>
            <w:tcBorders>
              <w:top w:val="single" w:sz="4" w:space="0" w:color="auto"/>
              <w:left w:val="single" w:sz="4" w:space="0" w:color="auto"/>
              <w:bottom w:val="single" w:sz="4" w:space="0" w:color="auto"/>
              <w:right w:val="single" w:sz="4" w:space="0" w:color="auto"/>
            </w:tcBorders>
            <w:shd w:val="pct5" w:color="auto" w:fill="auto"/>
          </w:tcPr>
          <w:p w14:paraId="276A107E" w14:textId="77777777" w:rsidR="00444931" w:rsidRDefault="000A713A">
            <w:bookmarkStart w:id="143" w:name="Text_613100"/>
            <w:bookmarkEnd w:id="143"/>
            <w:r>
              <w:t>-</w:t>
            </w:r>
          </w:p>
        </w:tc>
      </w:tr>
    </w:tbl>
    <w:p w14:paraId="5A6184C5"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6A2F4D2F" w14:textId="77777777" w:rsidR="00444931" w:rsidRDefault="00444931">
      <w:pPr>
        <w:ind w:left="540"/>
      </w:pPr>
    </w:p>
    <w:p w14:paraId="33B0F930" w14:textId="77777777" w:rsidR="00444931" w:rsidRDefault="00444931">
      <w:pPr>
        <w:pStyle w:val="Naslov3"/>
      </w:pPr>
      <w:bookmarkStart w:id="144" w:name="_Toc495658402"/>
      <w:r>
        <w:t>5.1.4 Simultaneous release</w:t>
      </w:r>
      <w:bookmarkEnd w:id="144"/>
    </w:p>
    <w:p w14:paraId="27547C9B" w14:textId="77777777" w:rsidR="00444931" w:rsidRDefault="00444931">
      <w:pPr>
        <w:pStyle w:val="LongText3"/>
        <w:ind w:left="180"/>
      </w:pPr>
      <w:r>
        <w:t>[Degree to which statistics are made available to all users at the same time, and modalities used to achieve this.]</w:t>
      </w:r>
    </w:p>
    <w:p w14:paraId="6F3D1BCD"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0BF4DB0E" w14:textId="77777777" w:rsidTr="00111101">
        <w:trPr>
          <w:trHeight w:val="323"/>
        </w:trPr>
        <w:tc>
          <w:tcPr>
            <w:tcW w:w="8475" w:type="dxa"/>
            <w:tcBorders>
              <w:top w:val="single" w:sz="4" w:space="0" w:color="auto"/>
              <w:left w:val="single" w:sz="4" w:space="0" w:color="auto"/>
              <w:bottom w:val="single" w:sz="4" w:space="0" w:color="auto"/>
              <w:right w:val="single" w:sz="4" w:space="0" w:color="auto"/>
            </w:tcBorders>
            <w:shd w:val="pct5" w:color="auto" w:fill="auto"/>
            <w:hideMark/>
          </w:tcPr>
          <w:p w14:paraId="16606AFB" w14:textId="77777777" w:rsidR="00444931" w:rsidRPr="00111101" w:rsidRDefault="00111101" w:rsidP="001667D3">
            <w:pPr>
              <w:pStyle w:val="Navadensplet"/>
              <w:jc w:val="both"/>
            </w:pPr>
            <w:bookmarkStart w:id="145" w:name="Text_614000"/>
            <w:bookmarkEnd w:id="145"/>
            <w:r>
              <w:t>Statistical data is simultaneously available to all user as described under p</w:t>
            </w:r>
            <w:r w:rsidR="001667D3">
              <w:t>o</w:t>
            </w:r>
            <w:r>
              <w:t>int 5.1.2.6.</w:t>
            </w:r>
          </w:p>
        </w:tc>
      </w:tr>
    </w:tbl>
    <w:p w14:paraId="4B846095"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307A0C52" w14:textId="77777777" w:rsidR="00444931" w:rsidRDefault="00444931">
      <w:pPr>
        <w:ind w:left="180"/>
      </w:pPr>
    </w:p>
    <w:p w14:paraId="5537779C" w14:textId="77777777" w:rsidR="00444931" w:rsidRDefault="00444931">
      <w:pPr>
        <w:pStyle w:val="Naslov3"/>
      </w:pPr>
      <w:bookmarkStart w:id="146" w:name="_Toc495658403"/>
      <w:r>
        <w:t>5.1.5 Dissemination on request</w:t>
      </w:r>
      <w:bookmarkEnd w:id="146"/>
    </w:p>
    <w:p w14:paraId="4BF482FF" w14:textId="77777777" w:rsidR="00444931" w:rsidRDefault="00444931">
      <w:pPr>
        <w:pStyle w:val="LongText3"/>
        <w:ind w:left="180"/>
      </w:pPr>
      <w:r>
        <w:t>[Dissemination on request of unpublished but non-confidential statistics.]</w:t>
      </w:r>
    </w:p>
    <w:p w14:paraId="7E525CFB"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1E6343BC" w14:textId="77777777" w:rsidTr="00555BAE">
        <w:trPr>
          <w:trHeight w:val="784"/>
        </w:trPr>
        <w:tc>
          <w:tcPr>
            <w:tcW w:w="8475" w:type="dxa"/>
            <w:tcBorders>
              <w:top w:val="single" w:sz="4" w:space="0" w:color="auto"/>
              <w:left w:val="single" w:sz="4" w:space="0" w:color="auto"/>
              <w:bottom w:val="single" w:sz="4" w:space="0" w:color="auto"/>
              <w:right w:val="single" w:sz="4" w:space="0" w:color="auto"/>
            </w:tcBorders>
            <w:shd w:val="pct5" w:color="auto" w:fill="auto"/>
          </w:tcPr>
          <w:p w14:paraId="38C5FC0D" w14:textId="77777777" w:rsidR="00444931" w:rsidRDefault="00555BAE" w:rsidP="001667D3">
            <w:pPr>
              <w:jc w:val="both"/>
            </w:pPr>
            <w:bookmarkStart w:id="147" w:name="Text_615000"/>
            <w:bookmarkEnd w:id="147"/>
            <w:r>
              <w:t>Statistical processing is done at a level as described under the point 2.3.1, thus data at a d</w:t>
            </w:r>
            <w:r w:rsidRPr="004113C6">
              <w:t xml:space="preserve">etailed </w:t>
            </w:r>
            <w:r>
              <w:t>level</w:t>
            </w:r>
            <w:r w:rsidRPr="004113C6">
              <w:t xml:space="preserve"> </w:t>
            </w:r>
            <w:r>
              <w:t xml:space="preserve">is available on request, to the extent that the required conditions are </w:t>
            </w:r>
            <w:r w:rsidR="009C5777">
              <w:t>met,</w:t>
            </w:r>
            <w:r>
              <w:t xml:space="preserve"> and the individual data of the individual units are not disclosed.</w:t>
            </w:r>
          </w:p>
        </w:tc>
      </w:tr>
    </w:tbl>
    <w:p w14:paraId="612A41EF"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2D306855" w14:textId="77777777" w:rsidR="00444931" w:rsidRDefault="00444931">
      <w:pPr>
        <w:ind w:left="180"/>
      </w:pPr>
    </w:p>
    <w:p w14:paraId="351F5E0B" w14:textId="77777777" w:rsidR="00444931" w:rsidRDefault="00444931">
      <w:pPr>
        <w:pStyle w:val="Naslov2"/>
      </w:pPr>
      <w:bookmarkStart w:id="148" w:name="_Toc495658404"/>
      <w:r>
        <w:t>5.2 Metadata</w:t>
      </w:r>
      <w:bookmarkEnd w:id="148"/>
    </w:p>
    <w:p w14:paraId="0F67ABAF" w14:textId="77777777" w:rsidR="00444931" w:rsidRDefault="00444931">
      <w:pPr>
        <w:pStyle w:val="Naslov3"/>
      </w:pPr>
      <w:bookmarkStart w:id="149" w:name="_Toc495658405"/>
      <w:r>
        <w:t>5.2.1 Dissemination of documentation on concepts, scope, classifications, basis of recording, data sources, and statistical techniques</w:t>
      </w:r>
      <w:bookmarkEnd w:id="149"/>
    </w:p>
    <w:p w14:paraId="17320A54" w14:textId="77777777" w:rsidR="00444931" w:rsidRDefault="00444931">
      <w:pPr>
        <w:pStyle w:val="LongText3"/>
        <w:ind w:left="180"/>
      </w:pPr>
      <w:r>
        <w:t>[Dissemination of documentation on concepts, scope, classifications, basis of recording, data sources, and statistical techniques, including annotation of differences from internationally accepted standards, guidelines.]</w:t>
      </w:r>
    </w:p>
    <w:p w14:paraId="75C3035E"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226D6B58" w14:textId="77777777" w:rsidTr="00555BAE">
        <w:trPr>
          <w:trHeight w:val="557"/>
        </w:trPr>
        <w:tc>
          <w:tcPr>
            <w:tcW w:w="8475" w:type="dxa"/>
            <w:tcBorders>
              <w:top w:val="single" w:sz="4" w:space="0" w:color="auto"/>
              <w:left w:val="single" w:sz="4" w:space="0" w:color="auto"/>
              <w:bottom w:val="single" w:sz="4" w:space="0" w:color="auto"/>
              <w:right w:val="single" w:sz="4" w:space="0" w:color="auto"/>
            </w:tcBorders>
            <w:shd w:val="pct5" w:color="auto" w:fill="auto"/>
            <w:hideMark/>
          </w:tcPr>
          <w:p w14:paraId="55651898" w14:textId="77777777" w:rsidR="00444931" w:rsidRDefault="00555BAE" w:rsidP="001667D3">
            <w:pPr>
              <w:jc w:val="both"/>
              <w:rPr>
                <w:rFonts w:ascii="Calibri" w:eastAsia="Calibri" w:hAnsi="Calibri"/>
                <w:szCs w:val="20"/>
                <w:lang w:eastAsia="ko-KR"/>
              </w:rPr>
            </w:pPr>
            <w:bookmarkStart w:id="150" w:name="Text_621000"/>
            <w:bookmarkEnd w:id="150"/>
            <w:r>
              <w:t xml:space="preserve">Methodological explanations / Metadata / and data </w:t>
            </w:r>
            <w:r w:rsidRPr="004113C6">
              <w:t>disseminated</w:t>
            </w:r>
            <w:r>
              <w:t xml:space="preserve"> in SDMX format are available on MF internet sites in Slovene and English language.</w:t>
            </w:r>
          </w:p>
        </w:tc>
      </w:tr>
    </w:tbl>
    <w:p w14:paraId="5ABBC690"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70BD79F8" w14:textId="77777777" w:rsidR="00444931" w:rsidRDefault="00444931">
      <w:pPr>
        <w:ind w:left="180"/>
      </w:pPr>
    </w:p>
    <w:p w14:paraId="2FFD225F" w14:textId="77777777" w:rsidR="00444931" w:rsidRDefault="00444931">
      <w:pPr>
        <w:pStyle w:val="Naslov3"/>
      </w:pPr>
      <w:bookmarkStart w:id="151" w:name="_Toc495658406"/>
      <w:r>
        <w:t>5.2.2 Disseminated level of detail</w:t>
      </w:r>
      <w:bookmarkEnd w:id="151"/>
    </w:p>
    <w:p w14:paraId="1D1C52FB" w14:textId="77777777" w:rsidR="00444931" w:rsidRDefault="00444931">
      <w:pPr>
        <w:pStyle w:val="LongText3"/>
        <w:ind w:left="180"/>
      </w:pPr>
      <w:r>
        <w:t>[Customization of detail and format of tables for the target groups of users.]</w:t>
      </w:r>
    </w:p>
    <w:p w14:paraId="62A83110"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64D4EDDF" w14:textId="77777777" w:rsidTr="00A97DB2">
        <w:trPr>
          <w:trHeight w:val="791"/>
        </w:trPr>
        <w:tc>
          <w:tcPr>
            <w:tcW w:w="8475" w:type="dxa"/>
            <w:tcBorders>
              <w:top w:val="single" w:sz="4" w:space="0" w:color="auto"/>
              <w:left w:val="single" w:sz="4" w:space="0" w:color="auto"/>
              <w:bottom w:val="single" w:sz="4" w:space="0" w:color="auto"/>
              <w:right w:val="single" w:sz="4" w:space="0" w:color="auto"/>
            </w:tcBorders>
            <w:shd w:val="pct5" w:color="auto" w:fill="auto"/>
          </w:tcPr>
          <w:p w14:paraId="696F1065" w14:textId="77777777" w:rsidR="00444931" w:rsidRDefault="00AC6C38" w:rsidP="001667D3">
            <w:pPr>
              <w:jc w:val="both"/>
            </w:pPr>
            <w:bookmarkStart w:id="152" w:name="Text_622000"/>
            <w:bookmarkEnd w:id="152"/>
            <w:r>
              <w:t xml:space="preserve">Statistical processing is done at a level as described under </w:t>
            </w:r>
            <w:r w:rsidR="00A97DB2">
              <w:t xml:space="preserve">the </w:t>
            </w:r>
            <w:r>
              <w:t>point 2.3.</w:t>
            </w:r>
            <w:r w:rsidR="00A97DB2">
              <w:t>1, thus data at a d</w:t>
            </w:r>
            <w:r w:rsidR="004113C6" w:rsidRPr="004113C6">
              <w:t xml:space="preserve">etailed </w:t>
            </w:r>
            <w:r w:rsidR="00A97DB2">
              <w:t>level</w:t>
            </w:r>
            <w:r w:rsidR="004113C6" w:rsidRPr="004113C6">
              <w:t xml:space="preserve"> </w:t>
            </w:r>
            <w:r w:rsidR="00A97DB2">
              <w:t xml:space="preserve">is available on request, to the extent that the required conditions are </w:t>
            </w:r>
            <w:r w:rsidR="009C5777">
              <w:t>met,</w:t>
            </w:r>
            <w:r w:rsidR="00A97DB2">
              <w:t xml:space="preserve"> and the individual data of the individual units are not disclosed.</w:t>
            </w:r>
          </w:p>
        </w:tc>
      </w:tr>
    </w:tbl>
    <w:p w14:paraId="57B67587"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DC79D01" w14:textId="77777777" w:rsidR="00444931" w:rsidRDefault="00444931">
      <w:pPr>
        <w:ind w:left="180"/>
      </w:pPr>
    </w:p>
    <w:p w14:paraId="3DDEE47D" w14:textId="77777777" w:rsidR="00444931" w:rsidRDefault="00444931">
      <w:pPr>
        <w:pStyle w:val="Naslov2"/>
      </w:pPr>
      <w:bookmarkStart w:id="153" w:name="_Toc495658407"/>
      <w:r>
        <w:t>5.3 Assistance to users</w:t>
      </w:r>
      <w:bookmarkEnd w:id="153"/>
    </w:p>
    <w:p w14:paraId="2AF060EF" w14:textId="77777777" w:rsidR="00444931" w:rsidRDefault="00444931">
      <w:pPr>
        <w:pStyle w:val="Naslov3"/>
      </w:pPr>
      <w:bookmarkStart w:id="154" w:name="_Toc495658408"/>
      <w:r>
        <w:t>5.3.1 Dissemination of information on contact points</w:t>
      </w:r>
      <w:bookmarkEnd w:id="154"/>
    </w:p>
    <w:p w14:paraId="62C37C46" w14:textId="77777777" w:rsidR="00444931" w:rsidRDefault="00444931">
      <w:pPr>
        <w:pStyle w:val="LongText3"/>
        <w:ind w:left="180"/>
      </w:pPr>
      <w:r>
        <w:t>[Dissemination of information on contact points for each subject field.]</w:t>
      </w:r>
    </w:p>
    <w:p w14:paraId="00838644"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47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75"/>
      </w:tblGrid>
      <w:tr w:rsidR="00444931" w14:paraId="513599FD" w14:textId="77777777" w:rsidTr="00111101">
        <w:trPr>
          <w:trHeight w:val="341"/>
        </w:trPr>
        <w:tc>
          <w:tcPr>
            <w:tcW w:w="8475" w:type="dxa"/>
            <w:tcBorders>
              <w:top w:val="single" w:sz="4" w:space="0" w:color="auto"/>
              <w:left w:val="single" w:sz="4" w:space="0" w:color="auto"/>
              <w:bottom w:val="single" w:sz="4" w:space="0" w:color="auto"/>
              <w:right w:val="single" w:sz="4" w:space="0" w:color="auto"/>
            </w:tcBorders>
            <w:shd w:val="pct5" w:color="auto" w:fill="auto"/>
          </w:tcPr>
          <w:p w14:paraId="50C28358" w14:textId="77777777" w:rsidR="00444931" w:rsidRDefault="00111101">
            <w:bookmarkStart w:id="155" w:name="Text_631000"/>
            <w:bookmarkEnd w:id="155"/>
            <w:r>
              <w:t>-</w:t>
            </w:r>
          </w:p>
        </w:tc>
      </w:tr>
    </w:tbl>
    <w:p w14:paraId="10616E1B"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4C9CA91" w14:textId="77777777" w:rsidR="00444931" w:rsidRDefault="00444931">
      <w:pPr>
        <w:ind w:left="180"/>
      </w:pPr>
    </w:p>
    <w:p w14:paraId="4C6CDE76" w14:textId="77777777" w:rsidR="00444931" w:rsidRDefault="00444931">
      <w:pPr>
        <w:pStyle w:val="Naslov3"/>
      </w:pPr>
      <w:bookmarkStart w:id="156" w:name="_Toc495658409"/>
      <w:r>
        <w:t>5.3.2 Availability of documents and services catalogs</w:t>
      </w:r>
      <w:bookmarkEnd w:id="156"/>
    </w:p>
    <w:p w14:paraId="079F4124" w14:textId="77777777" w:rsidR="00444931" w:rsidRDefault="00444931">
      <w:pPr>
        <w:pStyle w:val="LongText3"/>
        <w:ind w:left="180"/>
      </w:pPr>
      <w:r>
        <w:t>[Dissemination of catalogs of publications, documents, and other services, including information on any charges.]</w:t>
      </w:r>
    </w:p>
    <w:p w14:paraId="0392C79E"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tbl>
      <w:tblPr>
        <w:tblW w:w="8535"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535"/>
      </w:tblGrid>
      <w:tr w:rsidR="00444931" w14:paraId="7F4A9F03" w14:textId="77777777" w:rsidTr="00F834BA">
        <w:trPr>
          <w:trHeight w:val="542"/>
        </w:trPr>
        <w:tc>
          <w:tcPr>
            <w:tcW w:w="8535" w:type="dxa"/>
            <w:tcBorders>
              <w:top w:val="single" w:sz="4" w:space="0" w:color="auto"/>
              <w:left w:val="single" w:sz="4" w:space="0" w:color="auto"/>
              <w:bottom w:val="single" w:sz="4" w:space="0" w:color="auto"/>
              <w:right w:val="single" w:sz="4" w:space="0" w:color="auto"/>
            </w:tcBorders>
            <w:shd w:val="pct5" w:color="auto" w:fill="auto"/>
          </w:tcPr>
          <w:p w14:paraId="31009B17" w14:textId="77777777" w:rsidR="00444931" w:rsidRDefault="00111101">
            <w:bookmarkStart w:id="157" w:name="Text_632000"/>
            <w:bookmarkEnd w:id="157"/>
            <w:r>
              <w:t>-</w:t>
            </w:r>
          </w:p>
        </w:tc>
      </w:tr>
    </w:tbl>
    <w:p w14:paraId="6CC3383D"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185169A2" w14:textId="77777777" w:rsidR="00444931" w:rsidRDefault="00444931">
      <w:pPr>
        <w:ind w:left="180"/>
      </w:pPr>
    </w:p>
    <w:p w14:paraId="064E2DDE" w14:textId="77777777" w:rsidR="00444931" w:rsidRDefault="00444931"/>
    <w:p w14:paraId="0042521A" w14:textId="77777777" w:rsidR="00444931" w:rsidRDefault="00444931">
      <w:pPr>
        <w:pStyle w:val="Naslov1"/>
        <w:shd w:val="clear" w:color="auto" w:fill="CCFFCC"/>
      </w:pPr>
      <w:bookmarkStart w:id="158" w:name="Contacts"/>
      <w:bookmarkStart w:id="159" w:name="_Toc495658410"/>
      <w:bookmarkEnd w:id="158"/>
      <w:r>
        <w:lastRenderedPageBreak/>
        <w:t>Contact Person(s):</w:t>
      </w:r>
      <w:bookmarkEnd w:id="159"/>
      <w:r>
        <w:t xml:space="preserve"> </w:t>
      </w:r>
    </w:p>
    <w:p w14:paraId="0B54689F" w14:textId="77777777" w:rsidR="00444931" w:rsidRDefault="00444931">
      <w:pPr>
        <w:pStyle w:val="LongText1"/>
        <w:shd w:val="clear" w:color="auto" w:fill="CCFFCC"/>
      </w:pPr>
      <w:r>
        <w:t>[Please provide information below as relevant]</w:t>
      </w:r>
    </w:p>
    <w:p w14:paraId="403E3F94" w14:textId="77777777" w:rsidR="00444931" w:rsidRDefault="00444931">
      <w:pPr>
        <w:rPr>
          <w:b/>
          <w:sz w:val="24"/>
        </w:rPr>
      </w:pPr>
    </w:p>
    <w:tbl>
      <w:tblPr>
        <w:tblW w:w="8865" w:type="dxa"/>
        <w:tblBorders>
          <w:top w:val="single" w:sz="4" w:space="0" w:color="auto"/>
          <w:left w:val="single" w:sz="4" w:space="0" w:color="auto"/>
          <w:bottom w:val="single" w:sz="4" w:space="0" w:color="auto"/>
          <w:right w:val="single" w:sz="4" w:space="0" w:color="auto"/>
          <w:insideH w:val="single" w:sz="4" w:space="0" w:color="auto"/>
        </w:tblBorders>
        <w:shd w:val="clear" w:color="auto" w:fill="CCFFCC"/>
        <w:tblLayout w:type="fixed"/>
        <w:tblCellMar>
          <w:top w:w="43" w:type="dxa"/>
          <w:left w:w="43" w:type="dxa"/>
          <w:bottom w:w="43" w:type="dxa"/>
          <w:right w:w="43" w:type="dxa"/>
        </w:tblCellMar>
        <w:tblLook w:val="04A0" w:firstRow="1" w:lastRow="0" w:firstColumn="1" w:lastColumn="0" w:noHBand="0" w:noVBand="1"/>
      </w:tblPr>
      <w:tblGrid>
        <w:gridCol w:w="3511"/>
        <w:gridCol w:w="42"/>
        <w:gridCol w:w="682"/>
        <w:gridCol w:w="671"/>
        <w:gridCol w:w="53"/>
        <w:gridCol w:w="6"/>
        <w:gridCol w:w="1442"/>
        <w:gridCol w:w="300"/>
        <w:gridCol w:w="80"/>
        <w:gridCol w:w="1973"/>
        <w:gridCol w:w="105"/>
      </w:tblGrid>
      <w:tr w:rsidR="00444931" w14:paraId="116EE4C8" w14:textId="77777777" w:rsidTr="00111101">
        <w:trPr>
          <w:gridAfter w:val="1"/>
          <w:wAfter w:w="105" w:type="dxa"/>
        </w:trPr>
        <w:tc>
          <w:tcPr>
            <w:tcW w:w="8760" w:type="dxa"/>
            <w:gridSpan w:val="10"/>
            <w:tcBorders>
              <w:top w:val="single" w:sz="4" w:space="0" w:color="auto"/>
              <w:left w:val="single" w:sz="4" w:space="0" w:color="auto"/>
              <w:bottom w:val="nil"/>
              <w:right w:val="single" w:sz="4" w:space="0" w:color="auto"/>
            </w:tcBorders>
            <w:shd w:val="clear" w:color="auto" w:fill="auto"/>
            <w:hideMark/>
          </w:tcPr>
          <w:p w14:paraId="2F19F23D" w14:textId="77777777" w:rsidR="00444931" w:rsidRDefault="00444931">
            <w:pPr>
              <w:tabs>
                <w:tab w:val="left" w:pos="1829"/>
              </w:tabs>
              <w:ind w:left="1829" w:hanging="1829"/>
              <w:jc w:val="center"/>
              <w:rPr>
                <w:b/>
                <w:szCs w:val="20"/>
                <w:u w:val="single"/>
              </w:rPr>
            </w:pPr>
            <w:r>
              <w:rPr>
                <w:b/>
                <w:szCs w:val="20"/>
                <w:u w:val="single"/>
              </w:rPr>
              <w:t>Contact 1</w:t>
            </w:r>
          </w:p>
        </w:tc>
      </w:tr>
      <w:tr w:rsidR="00444931" w14:paraId="7A3E5FF8" w14:textId="77777777" w:rsidTr="00111101">
        <w:trPr>
          <w:trHeight w:val="9"/>
        </w:trPr>
        <w:tc>
          <w:tcPr>
            <w:tcW w:w="3553" w:type="dxa"/>
            <w:gridSpan w:val="2"/>
            <w:tcBorders>
              <w:top w:val="nil"/>
              <w:left w:val="single" w:sz="4" w:space="0" w:color="auto"/>
              <w:bottom w:val="nil"/>
              <w:right w:val="nil"/>
            </w:tcBorders>
            <w:shd w:val="clear" w:color="auto" w:fill="auto"/>
            <w:hideMark/>
          </w:tcPr>
          <w:p w14:paraId="664B7F3B" w14:textId="77777777" w:rsidR="00444931" w:rsidRDefault="00444931">
            <w:pPr>
              <w:tabs>
                <w:tab w:val="left" w:pos="1829"/>
              </w:tabs>
              <w:ind w:left="1829" w:hanging="1829"/>
              <w:rPr>
                <w:i/>
              </w:rPr>
            </w:pPr>
            <w:r>
              <w:rPr>
                <w:i/>
              </w:rPr>
              <w:t>Applies To:</w:t>
            </w:r>
          </w:p>
        </w:tc>
        <w:bookmarkStart w:id="160" w:name="chk_ct_cdc_type_bp_1"/>
        <w:tc>
          <w:tcPr>
            <w:tcW w:w="1412" w:type="dxa"/>
            <w:gridSpan w:val="4"/>
            <w:tcBorders>
              <w:top w:val="nil"/>
              <w:left w:val="nil"/>
              <w:bottom w:val="nil"/>
              <w:right w:val="nil"/>
            </w:tcBorders>
            <w:shd w:val="clear" w:color="auto" w:fill="auto"/>
            <w:hideMark/>
          </w:tcPr>
          <w:p w14:paraId="795CEB92" w14:textId="77777777" w:rsidR="00444931" w:rsidRDefault="00444931">
            <w:pPr>
              <w:rPr>
                <w:i/>
              </w:rPr>
            </w:pPr>
            <w:r>
              <w:fldChar w:fldCharType="begin">
                <w:ffData>
                  <w:name w:val="chk_ct_cdc_type_bp_1"/>
                  <w:enabled/>
                  <w:calcOnExit w:val="0"/>
                  <w:checkBox>
                    <w:sizeAuto/>
                    <w:default w:val="0"/>
                    <w:checked/>
                  </w:checkBox>
                </w:ffData>
              </w:fldChar>
            </w:r>
            <w:r>
              <w:rPr>
                <w:i/>
              </w:rPr>
              <w:instrText xml:space="preserve"> FORMCHECKBOX </w:instrText>
            </w:r>
            <w:r>
              <w:fldChar w:fldCharType="end"/>
            </w:r>
            <w:bookmarkEnd w:id="160"/>
            <w:r>
              <w:rPr>
                <w:i/>
              </w:rPr>
              <w:t>Base page</w:t>
            </w:r>
          </w:p>
        </w:tc>
        <w:bookmarkStart w:id="161" w:name="chk_ct_cdc_type_sm_1"/>
        <w:tc>
          <w:tcPr>
            <w:tcW w:w="1822" w:type="dxa"/>
            <w:gridSpan w:val="3"/>
            <w:tcBorders>
              <w:top w:val="nil"/>
              <w:left w:val="nil"/>
              <w:bottom w:val="nil"/>
              <w:right w:val="nil"/>
            </w:tcBorders>
            <w:shd w:val="clear" w:color="auto" w:fill="auto"/>
            <w:hideMark/>
          </w:tcPr>
          <w:p w14:paraId="7CC64AE1" w14:textId="77777777" w:rsidR="00444931" w:rsidRDefault="00444931">
            <w:pPr>
              <w:rPr>
                <w:i/>
              </w:rPr>
            </w:pPr>
            <w:r>
              <w:fldChar w:fldCharType="begin">
                <w:ffData>
                  <w:name w:val="chk_ct_cdc_type_sm_1"/>
                  <w:enabled/>
                  <w:calcOnExit w:val="0"/>
                  <w:checkBox>
                    <w:sizeAuto/>
                    <w:default w:val="0"/>
                    <w:checked/>
                  </w:checkBox>
                </w:ffData>
              </w:fldChar>
            </w:r>
            <w:r>
              <w:rPr>
                <w:i/>
              </w:rPr>
              <w:instrText xml:space="preserve"> FORMCHECKBOX </w:instrText>
            </w:r>
            <w:r>
              <w:fldChar w:fldCharType="end"/>
            </w:r>
            <w:bookmarkEnd w:id="161"/>
            <w:r>
              <w:rPr>
                <w:i/>
              </w:rPr>
              <w:t>Summary Page</w:t>
            </w:r>
          </w:p>
        </w:tc>
        <w:bookmarkStart w:id="162" w:name="chk_ct_cdc_type_df_1"/>
        <w:tc>
          <w:tcPr>
            <w:tcW w:w="2078" w:type="dxa"/>
            <w:gridSpan w:val="2"/>
            <w:tcBorders>
              <w:top w:val="nil"/>
              <w:left w:val="nil"/>
              <w:bottom w:val="nil"/>
              <w:right w:val="single" w:sz="4" w:space="0" w:color="auto"/>
            </w:tcBorders>
            <w:shd w:val="clear" w:color="auto" w:fill="auto"/>
            <w:hideMark/>
          </w:tcPr>
          <w:p w14:paraId="5E3389E8" w14:textId="77777777" w:rsidR="00444931" w:rsidRDefault="00444931">
            <w:pPr>
              <w:rPr>
                <w:i/>
              </w:rPr>
            </w:pPr>
            <w:r>
              <w:fldChar w:fldCharType="begin">
                <w:ffData>
                  <w:name w:val="chk_ct_cdc_type_df_1"/>
                  <w:enabled/>
                  <w:calcOnExit w:val="0"/>
                  <w:checkBox>
                    <w:sizeAuto/>
                    <w:default w:val="0"/>
                    <w:checked/>
                  </w:checkBox>
                </w:ffData>
              </w:fldChar>
            </w:r>
            <w:r>
              <w:rPr>
                <w:i/>
              </w:rPr>
              <w:instrText xml:space="preserve"> FORMCHECKBOX </w:instrText>
            </w:r>
            <w:r>
              <w:fldChar w:fldCharType="end"/>
            </w:r>
            <w:bookmarkEnd w:id="162"/>
            <w:r>
              <w:rPr>
                <w:i/>
              </w:rPr>
              <w:t>Dissemination Page</w:t>
            </w:r>
          </w:p>
        </w:tc>
      </w:tr>
      <w:tr w:rsidR="00444931" w14:paraId="373382A2"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45F4B35D" w14:textId="77777777" w:rsidR="00444931" w:rsidRDefault="00444931">
            <w:pPr>
              <w:tabs>
                <w:tab w:val="left" w:pos="1829"/>
              </w:tabs>
              <w:ind w:left="1829" w:hanging="1829"/>
              <w:rPr>
                <w:i/>
              </w:rPr>
            </w:pPr>
            <w:r>
              <w:rPr>
                <w:i/>
              </w:rPr>
              <w:t>Prefix/First Name/Last Name:</w:t>
            </w:r>
          </w:p>
        </w:tc>
        <w:tc>
          <w:tcPr>
            <w:tcW w:w="724" w:type="dxa"/>
            <w:gridSpan w:val="2"/>
            <w:tcBorders>
              <w:top w:val="nil"/>
              <w:left w:val="nil"/>
              <w:bottom w:val="nil"/>
              <w:right w:val="nil"/>
            </w:tcBorders>
            <w:shd w:val="clear" w:color="auto" w:fill="auto"/>
            <w:hideMark/>
          </w:tcPr>
          <w:p w14:paraId="5791E3CE" w14:textId="77777777" w:rsidR="00444931" w:rsidRDefault="00444931" w:rsidP="00111101">
            <w:pPr>
              <w:rPr>
                <w:i/>
              </w:rPr>
            </w:pPr>
            <w:r>
              <w:fldChar w:fldCharType="begin">
                <w:ffData>
                  <w:name w:val="ct_name_prefix_1"/>
                  <w:enabled/>
                  <w:calcOnExit w:val="0"/>
                  <w:textInput>
                    <w:maxLength w:val="255"/>
                  </w:textInput>
                </w:ffData>
              </w:fldChar>
            </w:r>
            <w:bookmarkStart w:id="163" w:name="ct_name_prefix_1"/>
            <w:r>
              <w:instrText xml:space="preserve"> FORMTEXT </w:instrText>
            </w:r>
            <w:r>
              <w:fldChar w:fldCharType="separate"/>
            </w:r>
            <w:r w:rsidR="00ED44D1">
              <w:t>M</w:t>
            </w:r>
            <w:r w:rsidR="00111101">
              <w:t>r</w:t>
            </w:r>
            <w:r w:rsidR="000A713A">
              <w:t>.</w:t>
            </w:r>
            <w:r>
              <w:fldChar w:fldCharType="end"/>
            </w:r>
            <w:bookmarkEnd w:id="163"/>
          </w:p>
        </w:tc>
        <w:tc>
          <w:tcPr>
            <w:tcW w:w="2172" w:type="dxa"/>
            <w:gridSpan w:val="4"/>
            <w:tcBorders>
              <w:top w:val="nil"/>
              <w:left w:val="nil"/>
              <w:bottom w:val="nil"/>
              <w:right w:val="nil"/>
            </w:tcBorders>
            <w:shd w:val="clear" w:color="auto" w:fill="auto"/>
            <w:hideMark/>
          </w:tcPr>
          <w:p w14:paraId="12DD3AB1" w14:textId="77777777" w:rsidR="00444931" w:rsidRDefault="00444931" w:rsidP="00111101">
            <w:pPr>
              <w:rPr>
                <w:i/>
              </w:rPr>
            </w:pPr>
            <w:r>
              <w:fldChar w:fldCharType="begin">
                <w:ffData>
                  <w:name w:val="ct_name_first_1"/>
                  <w:enabled/>
                  <w:calcOnExit w:val="0"/>
                  <w:textInput>
                    <w:maxLength w:val="255"/>
                  </w:textInput>
                </w:ffData>
              </w:fldChar>
            </w:r>
            <w:bookmarkStart w:id="164" w:name="ct_name_first_1"/>
            <w:r>
              <w:instrText xml:space="preserve"> FORMTEXT </w:instrText>
            </w:r>
            <w:r>
              <w:fldChar w:fldCharType="separate"/>
            </w:r>
            <w:r w:rsidR="00111101">
              <w:t>Anže</w:t>
            </w:r>
            <w:r>
              <w:fldChar w:fldCharType="end"/>
            </w:r>
            <w:bookmarkEnd w:id="164"/>
          </w:p>
        </w:tc>
        <w:tc>
          <w:tcPr>
            <w:tcW w:w="2353" w:type="dxa"/>
            <w:gridSpan w:val="3"/>
            <w:tcBorders>
              <w:top w:val="nil"/>
              <w:left w:val="nil"/>
              <w:bottom w:val="nil"/>
              <w:right w:val="single" w:sz="4" w:space="0" w:color="auto"/>
            </w:tcBorders>
            <w:shd w:val="clear" w:color="auto" w:fill="auto"/>
            <w:hideMark/>
          </w:tcPr>
          <w:p w14:paraId="4C215E82" w14:textId="77777777" w:rsidR="00444931" w:rsidRDefault="00444931" w:rsidP="00111101">
            <w:pPr>
              <w:rPr>
                <w:i/>
              </w:rPr>
            </w:pPr>
            <w:r>
              <w:fldChar w:fldCharType="begin">
                <w:ffData>
                  <w:name w:val="ct_name_last_1"/>
                  <w:enabled/>
                  <w:calcOnExit w:val="0"/>
                  <w:textInput>
                    <w:maxLength w:val="255"/>
                  </w:textInput>
                </w:ffData>
              </w:fldChar>
            </w:r>
            <w:bookmarkStart w:id="165" w:name="ct_name_last_1"/>
            <w:r>
              <w:instrText xml:space="preserve"> FORMTEXT </w:instrText>
            </w:r>
            <w:r>
              <w:fldChar w:fldCharType="separate"/>
            </w:r>
            <w:r w:rsidR="00111101">
              <w:t>Podnar</w:t>
            </w:r>
            <w:r>
              <w:fldChar w:fldCharType="end"/>
            </w:r>
            <w:bookmarkEnd w:id="165"/>
          </w:p>
        </w:tc>
      </w:tr>
      <w:tr w:rsidR="00444931" w14:paraId="2A728F6A"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4E275FC9" w14:textId="77777777" w:rsidR="00444931" w:rsidRDefault="00444931">
            <w:pPr>
              <w:tabs>
                <w:tab w:val="left" w:pos="1829"/>
              </w:tabs>
              <w:ind w:left="1829" w:hanging="1829"/>
              <w:rPr>
                <w:i/>
              </w:rPr>
            </w:pPr>
            <w:r>
              <w:rPr>
                <w:i/>
              </w:rPr>
              <w:t>Title:</w:t>
            </w:r>
          </w:p>
        </w:tc>
        <w:tc>
          <w:tcPr>
            <w:tcW w:w="5249" w:type="dxa"/>
            <w:gridSpan w:val="9"/>
            <w:tcBorders>
              <w:top w:val="nil"/>
              <w:left w:val="nil"/>
              <w:bottom w:val="nil"/>
              <w:right w:val="single" w:sz="4" w:space="0" w:color="auto"/>
            </w:tcBorders>
            <w:shd w:val="clear" w:color="auto" w:fill="auto"/>
            <w:hideMark/>
          </w:tcPr>
          <w:p w14:paraId="5792812D" w14:textId="77777777" w:rsidR="00444931" w:rsidRDefault="00444931" w:rsidP="00111101">
            <w:r>
              <w:fldChar w:fldCharType="begin">
                <w:ffData>
                  <w:name w:val="ct_title_1"/>
                  <w:enabled/>
                  <w:calcOnExit w:val="0"/>
                  <w:textInput>
                    <w:maxLength w:val="255"/>
                  </w:textInput>
                </w:ffData>
              </w:fldChar>
            </w:r>
            <w:bookmarkStart w:id="166" w:name="ct_title_1"/>
            <w:r>
              <w:instrText xml:space="preserve"> FORMTEXT </w:instrText>
            </w:r>
            <w:r>
              <w:fldChar w:fldCharType="separate"/>
            </w:r>
            <w:r w:rsidR="00111101">
              <w:t>Secretary</w:t>
            </w:r>
            <w:r>
              <w:fldChar w:fldCharType="end"/>
            </w:r>
            <w:bookmarkEnd w:id="166"/>
          </w:p>
        </w:tc>
      </w:tr>
      <w:tr w:rsidR="00444931" w14:paraId="6EDCAC81"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07F496D9" w14:textId="77777777" w:rsidR="00444931" w:rsidRDefault="00444931">
            <w:pPr>
              <w:tabs>
                <w:tab w:val="left" w:pos="1829"/>
              </w:tabs>
              <w:ind w:left="1829" w:hanging="1829"/>
              <w:rPr>
                <w:i/>
              </w:rPr>
            </w:pPr>
            <w:r>
              <w:rPr>
                <w:i/>
              </w:rPr>
              <w:t>Division:</w:t>
            </w:r>
          </w:p>
        </w:tc>
        <w:tc>
          <w:tcPr>
            <w:tcW w:w="5249" w:type="dxa"/>
            <w:gridSpan w:val="9"/>
            <w:tcBorders>
              <w:top w:val="nil"/>
              <w:left w:val="nil"/>
              <w:bottom w:val="nil"/>
              <w:right w:val="single" w:sz="4" w:space="0" w:color="auto"/>
            </w:tcBorders>
            <w:shd w:val="clear" w:color="auto" w:fill="auto"/>
            <w:hideMark/>
          </w:tcPr>
          <w:p w14:paraId="4D4BC54B" w14:textId="77777777" w:rsidR="00444931" w:rsidRDefault="00444931" w:rsidP="00111101">
            <w:r>
              <w:fldChar w:fldCharType="begin">
                <w:ffData>
                  <w:name w:val="ct_division_1"/>
                  <w:enabled/>
                  <w:calcOnExit w:val="0"/>
                  <w:textInput>
                    <w:maxLength w:val="255"/>
                  </w:textInput>
                </w:ffData>
              </w:fldChar>
            </w:r>
            <w:bookmarkStart w:id="167" w:name="ct_division_1"/>
            <w:r>
              <w:instrText xml:space="preserve"> FORMTEXT </w:instrText>
            </w:r>
            <w:r>
              <w:fldChar w:fldCharType="separate"/>
            </w:r>
            <w:r w:rsidR="00A44F21" w:rsidRPr="00A44F21">
              <w:t>Economic and Fiscal Policy Directorate</w:t>
            </w:r>
            <w:r>
              <w:fldChar w:fldCharType="end"/>
            </w:r>
            <w:bookmarkEnd w:id="167"/>
          </w:p>
        </w:tc>
      </w:tr>
      <w:tr w:rsidR="00444931" w14:paraId="38890FDD"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22D2BE09" w14:textId="77777777" w:rsidR="00444931" w:rsidRDefault="00444931">
            <w:pPr>
              <w:tabs>
                <w:tab w:val="left" w:pos="1829"/>
              </w:tabs>
              <w:ind w:left="1829" w:hanging="1829"/>
              <w:rPr>
                <w:i/>
              </w:rPr>
            </w:pPr>
            <w:r>
              <w:rPr>
                <w:i/>
              </w:rPr>
              <w:t>Department:</w:t>
            </w:r>
          </w:p>
        </w:tc>
        <w:tc>
          <w:tcPr>
            <w:tcW w:w="5249" w:type="dxa"/>
            <w:gridSpan w:val="9"/>
            <w:tcBorders>
              <w:top w:val="nil"/>
              <w:left w:val="nil"/>
              <w:bottom w:val="nil"/>
              <w:right w:val="single" w:sz="4" w:space="0" w:color="auto"/>
            </w:tcBorders>
            <w:shd w:val="clear" w:color="auto" w:fill="auto"/>
            <w:hideMark/>
          </w:tcPr>
          <w:p w14:paraId="09D12BC6" w14:textId="77777777" w:rsidR="00444931" w:rsidRDefault="00444931" w:rsidP="00111101">
            <w:pPr>
              <w:rPr>
                <w:i/>
              </w:rPr>
            </w:pPr>
            <w:r>
              <w:fldChar w:fldCharType="begin">
                <w:ffData>
                  <w:name w:val="ct_dept_1"/>
                  <w:enabled/>
                  <w:calcOnExit w:val="0"/>
                  <w:textInput>
                    <w:maxLength w:val="255"/>
                  </w:textInput>
                </w:ffData>
              </w:fldChar>
            </w:r>
            <w:bookmarkStart w:id="168" w:name="ct_dept_1"/>
            <w:r>
              <w:instrText xml:space="preserve"> FORMTEXT </w:instrText>
            </w:r>
            <w:r>
              <w:fldChar w:fldCharType="separate"/>
            </w:r>
            <w:r w:rsidR="00A44F21" w:rsidRPr="00A44F21">
              <w:t>Public Finance Statistics Division</w:t>
            </w:r>
            <w:r>
              <w:fldChar w:fldCharType="end"/>
            </w:r>
            <w:bookmarkEnd w:id="168"/>
          </w:p>
        </w:tc>
      </w:tr>
      <w:tr w:rsidR="00444931" w14:paraId="07C87308"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7D326F51" w14:textId="77777777" w:rsidR="00444931" w:rsidRDefault="00444931">
            <w:pPr>
              <w:tabs>
                <w:tab w:val="left" w:pos="1829"/>
              </w:tabs>
              <w:ind w:left="1829" w:hanging="1829"/>
              <w:rPr>
                <w:i/>
              </w:rPr>
            </w:pPr>
            <w:r>
              <w:rPr>
                <w:i/>
              </w:rPr>
              <w:t>Agency:</w:t>
            </w:r>
          </w:p>
        </w:tc>
        <w:tc>
          <w:tcPr>
            <w:tcW w:w="5249" w:type="dxa"/>
            <w:gridSpan w:val="9"/>
            <w:tcBorders>
              <w:top w:val="nil"/>
              <w:left w:val="nil"/>
              <w:bottom w:val="nil"/>
              <w:right w:val="single" w:sz="4" w:space="0" w:color="auto"/>
            </w:tcBorders>
            <w:shd w:val="clear" w:color="auto" w:fill="auto"/>
            <w:hideMark/>
          </w:tcPr>
          <w:p w14:paraId="12E5750F" w14:textId="77777777" w:rsidR="00444931" w:rsidRDefault="00444931" w:rsidP="00111101">
            <w:r>
              <w:fldChar w:fldCharType="begin">
                <w:ffData>
                  <w:name w:val="ct_org_agency_1"/>
                  <w:enabled/>
                  <w:calcOnExit w:val="0"/>
                  <w:textInput>
                    <w:maxLength w:val="255"/>
                  </w:textInput>
                </w:ffData>
              </w:fldChar>
            </w:r>
            <w:bookmarkStart w:id="169" w:name="ct_org_agency_1"/>
            <w:r>
              <w:instrText xml:space="preserve"> FORMTEXT </w:instrText>
            </w:r>
            <w:r>
              <w:fldChar w:fldCharType="separate"/>
            </w:r>
            <w:r w:rsidR="00111101" w:rsidRPr="00111101">
              <w:rPr>
                <w:noProof/>
              </w:rPr>
              <w:t>Ministry of Finance</w:t>
            </w:r>
            <w:r>
              <w:fldChar w:fldCharType="end"/>
            </w:r>
            <w:bookmarkEnd w:id="169"/>
          </w:p>
        </w:tc>
      </w:tr>
      <w:tr w:rsidR="00444931" w14:paraId="186BE4CC"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2FF19E53" w14:textId="77777777" w:rsidR="00444931" w:rsidRDefault="00444931">
            <w:pPr>
              <w:tabs>
                <w:tab w:val="left" w:pos="1829"/>
              </w:tabs>
              <w:ind w:left="1829" w:hanging="1829"/>
              <w:rPr>
                <w:i/>
              </w:rPr>
            </w:pPr>
            <w:r>
              <w:rPr>
                <w:i/>
              </w:rPr>
              <w:t>Address1:</w:t>
            </w:r>
          </w:p>
        </w:tc>
        <w:tc>
          <w:tcPr>
            <w:tcW w:w="5249" w:type="dxa"/>
            <w:gridSpan w:val="9"/>
            <w:tcBorders>
              <w:top w:val="nil"/>
              <w:left w:val="nil"/>
              <w:bottom w:val="nil"/>
              <w:right w:val="single" w:sz="4" w:space="0" w:color="auto"/>
            </w:tcBorders>
            <w:shd w:val="clear" w:color="auto" w:fill="auto"/>
            <w:hideMark/>
          </w:tcPr>
          <w:p w14:paraId="63539444" w14:textId="77777777" w:rsidR="00444931" w:rsidRDefault="00444931" w:rsidP="00111101">
            <w:pPr>
              <w:rPr>
                <w:i/>
              </w:rPr>
            </w:pPr>
            <w:r>
              <w:fldChar w:fldCharType="begin">
                <w:ffData>
                  <w:name w:val="ct_addr_l1_1"/>
                  <w:enabled/>
                  <w:calcOnExit w:val="0"/>
                  <w:textInput>
                    <w:maxLength w:val="255"/>
                  </w:textInput>
                </w:ffData>
              </w:fldChar>
            </w:r>
            <w:bookmarkStart w:id="170" w:name="ct_addr_l1_1"/>
            <w:r>
              <w:instrText xml:space="preserve"> FORMTEXT </w:instrText>
            </w:r>
            <w:r>
              <w:fldChar w:fldCharType="separate"/>
            </w:r>
            <w:proofErr w:type="spellStart"/>
            <w:r w:rsidR="00ED44D1">
              <w:t>Zupan</w:t>
            </w:r>
            <w:r w:rsidR="00111101">
              <w:t>č</w:t>
            </w:r>
            <w:r w:rsidR="00ED44D1">
              <w:t>i</w:t>
            </w:r>
            <w:r w:rsidR="00111101">
              <w:t>č</w:t>
            </w:r>
            <w:r w:rsidR="00ED44D1">
              <w:t>eva</w:t>
            </w:r>
            <w:proofErr w:type="spellEnd"/>
            <w:r w:rsidR="00ED44D1">
              <w:t xml:space="preserve"> 3</w:t>
            </w:r>
            <w:r>
              <w:fldChar w:fldCharType="end"/>
            </w:r>
            <w:bookmarkEnd w:id="170"/>
          </w:p>
        </w:tc>
      </w:tr>
      <w:tr w:rsidR="00444931" w14:paraId="1DBEE8B0"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7E3535C1" w14:textId="77777777" w:rsidR="00444931" w:rsidRDefault="00444931">
            <w:pPr>
              <w:tabs>
                <w:tab w:val="left" w:pos="1829"/>
              </w:tabs>
              <w:ind w:left="1829" w:hanging="1829"/>
              <w:rPr>
                <w:i/>
              </w:rPr>
            </w:pPr>
            <w:r>
              <w:rPr>
                <w:i/>
              </w:rPr>
              <w:t>Address2:</w:t>
            </w:r>
          </w:p>
        </w:tc>
        <w:tc>
          <w:tcPr>
            <w:tcW w:w="5249" w:type="dxa"/>
            <w:gridSpan w:val="9"/>
            <w:tcBorders>
              <w:top w:val="nil"/>
              <w:left w:val="nil"/>
              <w:bottom w:val="nil"/>
              <w:right w:val="single" w:sz="4" w:space="0" w:color="auto"/>
            </w:tcBorders>
            <w:shd w:val="clear" w:color="auto" w:fill="auto"/>
            <w:hideMark/>
          </w:tcPr>
          <w:p w14:paraId="5A5C3089" w14:textId="77777777" w:rsidR="00444931" w:rsidRDefault="00444931">
            <w:r>
              <w:fldChar w:fldCharType="begin">
                <w:ffData>
                  <w:name w:val="ct_addr_l2_1"/>
                  <w:enabled/>
                  <w:calcOnExit w:val="0"/>
                  <w:textInput>
                    <w:maxLength w:val="255"/>
                  </w:textInput>
                </w:ffData>
              </w:fldChar>
            </w:r>
            <w:bookmarkStart w:id="171" w:name="ct_addr_l2_1"/>
            <w:r>
              <w:instrText xml:space="preserve"> FORMTEXT </w:instrText>
            </w:r>
            <w:r>
              <w:fldChar w:fldCharType="separate"/>
            </w:r>
            <w:r w:rsidR="00ED44D1">
              <w:t> </w:t>
            </w:r>
            <w:r w:rsidR="00ED44D1">
              <w:t> </w:t>
            </w:r>
            <w:r w:rsidR="00ED44D1">
              <w:t> </w:t>
            </w:r>
            <w:r w:rsidR="00ED44D1">
              <w:t> </w:t>
            </w:r>
            <w:r w:rsidR="00ED44D1">
              <w:t> </w:t>
            </w:r>
            <w:r>
              <w:fldChar w:fldCharType="end"/>
            </w:r>
            <w:bookmarkEnd w:id="171"/>
          </w:p>
        </w:tc>
      </w:tr>
      <w:tr w:rsidR="00444931" w14:paraId="4A7650B5"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3FF17783" w14:textId="77777777" w:rsidR="00444931" w:rsidRDefault="00444931">
            <w:pPr>
              <w:tabs>
                <w:tab w:val="left" w:pos="1829"/>
              </w:tabs>
              <w:ind w:left="1829" w:hanging="1829"/>
              <w:rPr>
                <w:i/>
              </w:rPr>
            </w:pPr>
            <w:r>
              <w:rPr>
                <w:i/>
              </w:rPr>
              <w:t>City/State:</w:t>
            </w:r>
          </w:p>
        </w:tc>
        <w:tc>
          <w:tcPr>
            <w:tcW w:w="2896" w:type="dxa"/>
            <w:gridSpan w:val="6"/>
            <w:tcBorders>
              <w:top w:val="nil"/>
              <w:left w:val="nil"/>
              <w:bottom w:val="nil"/>
              <w:right w:val="nil"/>
            </w:tcBorders>
            <w:shd w:val="clear" w:color="auto" w:fill="auto"/>
            <w:hideMark/>
          </w:tcPr>
          <w:p w14:paraId="2D82B2AF" w14:textId="77777777" w:rsidR="00444931" w:rsidRDefault="00444931" w:rsidP="00111101">
            <w:pPr>
              <w:rPr>
                <w:i/>
              </w:rPr>
            </w:pPr>
            <w:r>
              <w:fldChar w:fldCharType="begin">
                <w:ffData>
                  <w:name w:val="ct_addr_city_1"/>
                  <w:enabled/>
                  <w:calcOnExit w:val="0"/>
                  <w:textInput>
                    <w:maxLength w:val="255"/>
                  </w:textInput>
                </w:ffData>
              </w:fldChar>
            </w:r>
            <w:bookmarkStart w:id="172" w:name="ct_addr_city_1"/>
            <w:r>
              <w:instrText xml:space="preserve"> FORMTEXT </w:instrText>
            </w:r>
            <w:r>
              <w:fldChar w:fldCharType="separate"/>
            </w:r>
            <w:r w:rsidR="00111101" w:rsidRPr="00111101">
              <w:t>Ljubljana</w:t>
            </w:r>
            <w:r>
              <w:fldChar w:fldCharType="end"/>
            </w:r>
            <w:bookmarkEnd w:id="172"/>
          </w:p>
        </w:tc>
        <w:tc>
          <w:tcPr>
            <w:tcW w:w="2353" w:type="dxa"/>
            <w:gridSpan w:val="3"/>
            <w:tcBorders>
              <w:top w:val="nil"/>
              <w:left w:val="nil"/>
              <w:bottom w:val="nil"/>
              <w:right w:val="single" w:sz="4" w:space="0" w:color="auto"/>
            </w:tcBorders>
            <w:shd w:val="clear" w:color="auto" w:fill="auto"/>
            <w:hideMark/>
          </w:tcPr>
          <w:p w14:paraId="0A0DB21A" w14:textId="77777777" w:rsidR="00444931" w:rsidRDefault="00444931" w:rsidP="00111101">
            <w:pPr>
              <w:rPr>
                <w:i/>
              </w:rPr>
            </w:pPr>
            <w:r>
              <w:fldChar w:fldCharType="begin">
                <w:ffData>
                  <w:name w:val="ct_addr_state_1"/>
                  <w:enabled/>
                  <w:calcOnExit w:val="0"/>
                  <w:textInput>
                    <w:maxLength w:val="255"/>
                  </w:textInput>
                </w:ffData>
              </w:fldChar>
            </w:r>
            <w:bookmarkStart w:id="173" w:name="ct_addr_state_1"/>
            <w:r>
              <w:instrText xml:space="preserve"> FORMTEXT </w:instrText>
            </w:r>
            <w:r>
              <w:fldChar w:fldCharType="separate"/>
            </w:r>
            <w:r w:rsidR="00111101">
              <w:t> </w:t>
            </w:r>
            <w:r w:rsidR="00111101">
              <w:t> </w:t>
            </w:r>
            <w:r w:rsidR="00111101">
              <w:t> </w:t>
            </w:r>
            <w:r w:rsidR="00111101">
              <w:t> </w:t>
            </w:r>
            <w:r w:rsidR="00111101">
              <w:t> </w:t>
            </w:r>
            <w:r>
              <w:fldChar w:fldCharType="end"/>
            </w:r>
            <w:bookmarkEnd w:id="173"/>
          </w:p>
        </w:tc>
      </w:tr>
      <w:tr w:rsidR="00444931" w14:paraId="46228F85"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3803119C" w14:textId="77777777" w:rsidR="00444931" w:rsidRDefault="00444931">
            <w:pPr>
              <w:tabs>
                <w:tab w:val="left" w:pos="1829"/>
              </w:tabs>
              <w:ind w:left="1829" w:hanging="1829"/>
              <w:rPr>
                <w:i/>
              </w:rPr>
            </w:pPr>
            <w:r>
              <w:rPr>
                <w:i/>
              </w:rPr>
              <w:t>Postal Code:</w:t>
            </w:r>
          </w:p>
        </w:tc>
        <w:tc>
          <w:tcPr>
            <w:tcW w:w="5249" w:type="dxa"/>
            <w:gridSpan w:val="9"/>
            <w:tcBorders>
              <w:top w:val="nil"/>
              <w:left w:val="nil"/>
              <w:bottom w:val="nil"/>
              <w:right w:val="single" w:sz="4" w:space="0" w:color="auto"/>
            </w:tcBorders>
            <w:shd w:val="clear" w:color="auto" w:fill="auto"/>
            <w:hideMark/>
          </w:tcPr>
          <w:p w14:paraId="68C7700D" w14:textId="77777777" w:rsidR="00444931" w:rsidRDefault="00444931">
            <w:r>
              <w:fldChar w:fldCharType="begin">
                <w:ffData>
                  <w:name w:val="ct_addr_post_code_1"/>
                  <w:enabled/>
                  <w:calcOnExit w:val="0"/>
                  <w:textInput>
                    <w:maxLength w:val="255"/>
                  </w:textInput>
                </w:ffData>
              </w:fldChar>
            </w:r>
            <w:bookmarkStart w:id="174" w:name="ct_addr_post_code_1"/>
            <w:r>
              <w:instrText xml:space="preserve"> FORMTEXT </w:instrText>
            </w:r>
            <w:r>
              <w:fldChar w:fldCharType="separate"/>
            </w:r>
            <w:r w:rsidR="00ED44D1">
              <w:t>1000</w:t>
            </w:r>
            <w:r>
              <w:fldChar w:fldCharType="end"/>
            </w:r>
            <w:bookmarkEnd w:id="174"/>
          </w:p>
        </w:tc>
      </w:tr>
      <w:tr w:rsidR="00444931" w14:paraId="65B325A5"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36E8B144" w14:textId="77777777" w:rsidR="00444931" w:rsidRDefault="00444931">
            <w:pPr>
              <w:rPr>
                <w:i/>
              </w:rPr>
            </w:pPr>
            <w:r>
              <w:rPr>
                <w:i/>
              </w:rPr>
              <w:t>Phone: Country Code/ Number</w:t>
            </w:r>
          </w:p>
        </w:tc>
        <w:tc>
          <w:tcPr>
            <w:tcW w:w="724" w:type="dxa"/>
            <w:gridSpan w:val="2"/>
            <w:tcBorders>
              <w:top w:val="nil"/>
              <w:left w:val="nil"/>
              <w:bottom w:val="nil"/>
              <w:right w:val="nil"/>
            </w:tcBorders>
            <w:shd w:val="clear" w:color="auto" w:fill="auto"/>
            <w:hideMark/>
          </w:tcPr>
          <w:p w14:paraId="17E55047" w14:textId="77777777" w:rsidR="00444931" w:rsidRDefault="00444931">
            <w:r>
              <w:fldChar w:fldCharType="begin">
                <w:ffData>
                  <w:name w:val="ct_country_code_1"/>
                  <w:enabled/>
                  <w:calcOnExit w:val="0"/>
                  <w:textInput>
                    <w:maxLength w:val="10"/>
                  </w:textInput>
                </w:ffData>
              </w:fldChar>
            </w:r>
            <w:bookmarkStart w:id="175" w:name="ct_country_code_1"/>
            <w:r>
              <w:instrText xml:space="preserve"> FORMTEXT </w:instrText>
            </w:r>
            <w:r>
              <w:fldChar w:fldCharType="separate"/>
            </w:r>
            <w:r w:rsidR="00111101">
              <w:t>+</w:t>
            </w:r>
            <w:r w:rsidR="00ED44D1">
              <w:t>386</w:t>
            </w:r>
            <w:r>
              <w:fldChar w:fldCharType="end"/>
            </w:r>
            <w:bookmarkEnd w:id="175"/>
          </w:p>
        </w:tc>
        <w:tc>
          <w:tcPr>
            <w:tcW w:w="724" w:type="dxa"/>
            <w:gridSpan w:val="2"/>
            <w:tcBorders>
              <w:top w:val="nil"/>
              <w:left w:val="nil"/>
              <w:bottom w:val="nil"/>
              <w:right w:val="nil"/>
            </w:tcBorders>
            <w:shd w:val="clear" w:color="auto" w:fill="auto"/>
          </w:tcPr>
          <w:p w14:paraId="53456DB6" w14:textId="77777777" w:rsidR="00444931" w:rsidRDefault="00444931"/>
        </w:tc>
        <w:tc>
          <w:tcPr>
            <w:tcW w:w="3801" w:type="dxa"/>
            <w:gridSpan w:val="5"/>
            <w:tcBorders>
              <w:top w:val="nil"/>
              <w:left w:val="nil"/>
              <w:bottom w:val="nil"/>
              <w:right w:val="single" w:sz="4" w:space="0" w:color="auto"/>
            </w:tcBorders>
            <w:shd w:val="clear" w:color="auto" w:fill="auto"/>
            <w:hideMark/>
          </w:tcPr>
          <w:p w14:paraId="298EC89E" w14:textId="77777777" w:rsidR="00444931" w:rsidRDefault="00444931" w:rsidP="00111101">
            <w:r>
              <w:fldChar w:fldCharType="begin">
                <w:ffData>
                  <w:name w:val="ct_phone_1"/>
                  <w:enabled/>
                  <w:calcOnExit w:val="0"/>
                  <w:textInput>
                    <w:maxLength w:val="255"/>
                  </w:textInput>
                </w:ffData>
              </w:fldChar>
            </w:r>
            <w:bookmarkStart w:id="176" w:name="ct_phone_1"/>
            <w:r>
              <w:instrText xml:space="preserve"> FORMTEXT </w:instrText>
            </w:r>
            <w:r>
              <w:fldChar w:fldCharType="separate"/>
            </w:r>
            <w:r w:rsidR="00ED44D1">
              <w:t>1 369 65</w:t>
            </w:r>
            <w:r w:rsidR="00111101">
              <w:t>65</w:t>
            </w:r>
            <w:r>
              <w:fldChar w:fldCharType="end"/>
            </w:r>
            <w:bookmarkEnd w:id="176"/>
          </w:p>
        </w:tc>
      </w:tr>
      <w:tr w:rsidR="00444931" w14:paraId="00440888"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24B81963" w14:textId="77777777" w:rsidR="00444931" w:rsidRDefault="00444931">
            <w:pPr>
              <w:rPr>
                <w:i/>
              </w:rPr>
            </w:pPr>
            <w:r>
              <w:rPr>
                <w:i/>
              </w:rPr>
              <w:t>Fax: Country Code/ Number</w:t>
            </w:r>
          </w:p>
        </w:tc>
        <w:tc>
          <w:tcPr>
            <w:tcW w:w="724" w:type="dxa"/>
            <w:gridSpan w:val="2"/>
            <w:tcBorders>
              <w:top w:val="nil"/>
              <w:left w:val="nil"/>
              <w:bottom w:val="nil"/>
              <w:right w:val="nil"/>
            </w:tcBorders>
            <w:shd w:val="clear" w:color="auto" w:fill="auto"/>
            <w:hideMark/>
          </w:tcPr>
          <w:p w14:paraId="45B2BAC3" w14:textId="77777777" w:rsidR="00444931" w:rsidRDefault="00444931">
            <w:r>
              <w:fldChar w:fldCharType="begin">
                <w:ffData>
                  <w:name w:val="ct_cty_code_fax_1"/>
                  <w:enabled/>
                  <w:calcOnExit w:val="0"/>
                  <w:textInput/>
                </w:ffData>
              </w:fldChar>
            </w:r>
            <w:bookmarkStart w:id="177" w:name="ct_cty_code_fax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c>
          <w:tcPr>
            <w:tcW w:w="724" w:type="dxa"/>
            <w:gridSpan w:val="2"/>
            <w:tcBorders>
              <w:top w:val="nil"/>
              <w:left w:val="nil"/>
              <w:bottom w:val="nil"/>
              <w:right w:val="nil"/>
            </w:tcBorders>
            <w:shd w:val="clear" w:color="auto" w:fill="auto"/>
          </w:tcPr>
          <w:p w14:paraId="74B3B5D6" w14:textId="77777777" w:rsidR="00444931" w:rsidRDefault="00444931"/>
        </w:tc>
        <w:tc>
          <w:tcPr>
            <w:tcW w:w="3801" w:type="dxa"/>
            <w:gridSpan w:val="5"/>
            <w:tcBorders>
              <w:top w:val="nil"/>
              <w:left w:val="nil"/>
              <w:bottom w:val="nil"/>
              <w:right w:val="single" w:sz="4" w:space="0" w:color="auto"/>
            </w:tcBorders>
            <w:shd w:val="clear" w:color="auto" w:fill="auto"/>
            <w:hideMark/>
          </w:tcPr>
          <w:p w14:paraId="2D53BB45" w14:textId="77777777" w:rsidR="00444931" w:rsidRDefault="00444931" w:rsidP="00111101">
            <w:r>
              <w:fldChar w:fldCharType="begin">
                <w:ffData>
                  <w:name w:val="ct_fax_1"/>
                  <w:enabled/>
                  <w:calcOnExit w:val="0"/>
                  <w:textInput>
                    <w:maxLength w:val="255"/>
                  </w:textInput>
                </w:ffData>
              </w:fldChar>
            </w:r>
            <w:bookmarkStart w:id="178" w:name="ct_fax_1"/>
            <w:r>
              <w:instrText xml:space="preserve"> FORMTEXT </w:instrText>
            </w:r>
            <w:r>
              <w:fldChar w:fldCharType="separate"/>
            </w:r>
            <w:r w:rsidR="00111101">
              <w:t> </w:t>
            </w:r>
            <w:r w:rsidR="00111101">
              <w:t> </w:t>
            </w:r>
            <w:r w:rsidR="00111101">
              <w:t> </w:t>
            </w:r>
            <w:r w:rsidR="00111101">
              <w:t> </w:t>
            </w:r>
            <w:r w:rsidR="00111101">
              <w:t> </w:t>
            </w:r>
            <w:r>
              <w:fldChar w:fldCharType="end"/>
            </w:r>
            <w:bookmarkEnd w:id="178"/>
          </w:p>
        </w:tc>
      </w:tr>
      <w:tr w:rsidR="00444931" w14:paraId="37A56A41" w14:textId="77777777" w:rsidTr="00111101">
        <w:trPr>
          <w:gridAfter w:val="1"/>
          <w:wAfter w:w="105" w:type="dxa"/>
        </w:trPr>
        <w:tc>
          <w:tcPr>
            <w:tcW w:w="3511" w:type="dxa"/>
            <w:tcBorders>
              <w:top w:val="nil"/>
              <w:left w:val="single" w:sz="4" w:space="0" w:color="auto"/>
              <w:bottom w:val="single" w:sz="4" w:space="0" w:color="auto"/>
              <w:right w:val="nil"/>
            </w:tcBorders>
            <w:shd w:val="clear" w:color="auto" w:fill="auto"/>
            <w:hideMark/>
          </w:tcPr>
          <w:p w14:paraId="4D08014D" w14:textId="77777777" w:rsidR="00444931" w:rsidRDefault="00444931">
            <w:pPr>
              <w:tabs>
                <w:tab w:val="left" w:pos="1829"/>
              </w:tabs>
              <w:ind w:left="1829" w:hanging="1829"/>
              <w:rPr>
                <w:i/>
              </w:rPr>
            </w:pPr>
            <w:r>
              <w:rPr>
                <w:i/>
              </w:rPr>
              <w:t>Email:</w:t>
            </w:r>
          </w:p>
        </w:tc>
        <w:tc>
          <w:tcPr>
            <w:tcW w:w="5249" w:type="dxa"/>
            <w:gridSpan w:val="9"/>
            <w:tcBorders>
              <w:top w:val="nil"/>
              <w:left w:val="nil"/>
              <w:bottom w:val="single" w:sz="4" w:space="0" w:color="auto"/>
              <w:right w:val="single" w:sz="4" w:space="0" w:color="auto"/>
            </w:tcBorders>
            <w:shd w:val="clear" w:color="auto" w:fill="auto"/>
            <w:hideMark/>
          </w:tcPr>
          <w:p w14:paraId="4726D425" w14:textId="77777777" w:rsidR="00444931" w:rsidRDefault="00444931" w:rsidP="00111101">
            <w:pPr>
              <w:rPr>
                <w:i/>
              </w:rPr>
            </w:pPr>
            <w:r>
              <w:fldChar w:fldCharType="begin">
                <w:ffData>
                  <w:name w:val="ct_email_1"/>
                  <w:enabled/>
                  <w:calcOnExit w:val="0"/>
                  <w:textInput>
                    <w:maxLength w:val="255"/>
                  </w:textInput>
                </w:ffData>
              </w:fldChar>
            </w:r>
            <w:bookmarkStart w:id="179" w:name="ct_email_1"/>
            <w:r>
              <w:instrText xml:space="preserve"> FORMTEXT </w:instrText>
            </w:r>
            <w:r>
              <w:fldChar w:fldCharType="separate"/>
            </w:r>
            <w:r w:rsidR="00111101">
              <w:t>anze</w:t>
            </w:r>
            <w:r w:rsidR="00ED44D1">
              <w:t>.</w:t>
            </w:r>
            <w:r w:rsidR="00111101">
              <w:t>podnar</w:t>
            </w:r>
            <w:r w:rsidR="00ED44D1">
              <w:t>@</w:t>
            </w:r>
            <w:r w:rsidR="00A44F21">
              <w:t>gov</w:t>
            </w:r>
            <w:r w:rsidR="00ED44D1">
              <w:t>.si</w:t>
            </w:r>
            <w:r>
              <w:fldChar w:fldCharType="end"/>
            </w:r>
            <w:bookmarkEnd w:id="179"/>
          </w:p>
        </w:tc>
      </w:tr>
      <w:tr w:rsidR="00444931" w14:paraId="33B9BEFC" w14:textId="77777777" w:rsidTr="00111101">
        <w:trPr>
          <w:gridAfter w:val="1"/>
          <w:wAfter w:w="105" w:type="dxa"/>
        </w:trPr>
        <w:tc>
          <w:tcPr>
            <w:tcW w:w="8760" w:type="dxa"/>
            <w:gridSpan w:val="10"/>
            <w:tcBorders>
              <w:top w:val="single" w:sz="4" w:space="0" w:color="auto"/>
              <w:left w:val="single" w:sz="4" w:space="0" w:color="auto"/>
              <w:bottom w:val="nil"/>
              <w:right w:val="single" w:sz="4" w:space="0" w:color="auto"/>
            </w:tcBorders>
            <w:shd w:val="clear" w:color="auto" w:fill="auto"/>
            <w:hideMark/>
          </w:tcPr>
          <w:p w14:paraId="5FEA1F25" w14:textId="77777777" w:rsidR="00444931" w:rsidRDefault="00444931">
            <w:pPr>
              <w:tabs>
                <w:tab w:val="left" w:pos="1829"/>
              </w:tabs>
              <w:ind w:left="1829" w:hanging="1829"/>
              <w:jc w:val="center"/>
              <w:rPr>
                <w:b/>
                <w:szCs w:val="20"/>
                <w:u w:val="single"/>
              </w:rPr>
            </w:pPr>
            <w:r>
              <w:rPr>
                <w:b/>
                <w:szCs w:val="20"/>
                <w:u w:val="single"/>
              </w:rPr>
              <w:t>Contact 2</w:t>
            </w:r>
          </w:p>
        </w:tc>
      </w:tr>
      <w:tr w:rsidR="00444931" w14:paraId="71CDB02E"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77E09CA4" w14:textId="77777777" w:rsidR="00444931" w:rsidRDefault="00444931">
            <w:pPr>
              <w:tabs>
                <w:tab w:val="left" w:pos="1829"/>
              </w:tabs>
              <w:ind w:left="1829" w:hanging="1829"/>
              <w:rPr>
                <w:i/>
              </w:rPr>
            </w:pPr>
            <w:r>
              <w:rPr>
                <w:i/>
              </w:rPr>
              <w:t>Applies To:</w:t>
            </w:r>
          </w:p>
        </w:tc>
        <w:bookmarkStart w:id="180" w:name="chk_ct_cdc_type_bp_2"/>
        <w:tc>
          <w:tcPr>
            <w:tcW w:w="1395" w:type="dxa"/>
            <w:gridSpan w:val="3"/>
            <w:tcBorders>
              <w:top w:val="nil"/>
              <w:left w:val="nil"/>
              <w:bottom w:val="nil"/>
              <w:right w:val="nil"/>
            </w:tcBorders>
            <w:shd w:val="clear" w:color="auto" w:fill="auto"/>
            <w:hideMark/>
          </w:tcPr>
          <w:p w14:paraId="7EE62A46" w14:textId="77777777" w:rsidR="00444931" w:rsidRDefault="00444931">
            <w:pPr>
              <w:rPr>
                <w:i/>
              </w:rPr>
            </w:pPr>
            <w:r>
              <w:fldChar w:fldCharType="begin">
                <w:ffData>
                  <w:name w:val="chk_ct_cdc_type_bp_2"/>
                  <w:enabled/>
                  <w:calcOnExit w:val="0"/>
                  <w:checkBox>
                    <w:sizeAuto/>
                    <w:default w:val="0"/>
                    <w:checked/>
                  </w:checkBox>
                </w:ffData>
              </w:fldChar>
            </w:r>
            <w:r>
              <w:rPr>
                <w:i/>
              </w:rPr>
              <w:instrText xml:space="preserve"> FORMCHECKBOX </w:instrText>
            </w:r>
            <w:r>
              <w:fldChar w:fldCharType="end"/>
            </w:r>
            <w:bookmarkEnd w:id="180"/>
            <w:r>
              <w:rPr>
                <w:i/>
              </w:rPr>
              <w:t>Base page</w:t>
            </w:r>
          </w:p>
        </w:tc>
        <w:bookmarkStart w:id="181" w:name="chk_ct_cdc_type_sm_2"/>
        <w:tc>
          <w:tcPr>
            <w:tcW w:w="1801" w:type="dxa"/>
            <w:gridSpan w:val="4"/>
            <w:tcBorders>
              <w:top w:val="nil"/>
              <w:left w:val="nil"/>
              <w:bottom w:val="nil"/>
              <w:right w:val="nil"/>
            </w:tcBorders>
            <w:shd w:val="clear" w:color="auto" w:fill="auto"/>
            <w:hideMark/>
          </w:tcPr>
          <w:p w14:paraId="5EF0B271" w14:textId="77777777" w:rsidR="00444931" w:rsidRDefault="00444931">
            <w:pPr>
              <w:rPr>
                <w:i/>
              </w:rPr>
            </w:pPr>
            <w:r>
              <w:fldChar w:fldCharType="begin">
                <w:ffData>
                  <w:name w:val="chk_ct_cdc_type_sm_2"/>
                  <w:enabled/>
                  <w:calcOnExit w:val="0"/>
                  <w:checkBox>
                    <w:sizeAuto/>
                    <w:default w:val="0"/>
                  </w:checkBox>
                </w:ffData>
              </w:fldChar>
            </w:r>
            <w:r>
              <w:rPr>
                <w:i/>
              </w:rPr>
              <w:instrText xml:space="preserve"> FORMCHECKBOX </w:instrText>
            </w:r>
            <w:r>
              <w:fldChar w:fldCharType="end"/>
            </w:r>
            <w:bookmarkEnd w:id="181"/>
            <w:r>
              <w:rPr>
                <w:i/>
              </w:rPr>
              <w:t>Summary Page</w:t>
            </w:r>
          </w:p>
        </w:tc>
        <w:bookmarkStart w:id="182" w:name="chk_ct_cdc_type_df_2"/>
        <w:tc>
          <w:tcPr>
            <w:tcW w:w="2053" w:type="dxa"/>
            <w:gridSpan w:val="2"/>
            <w:tcBorders>
              <w:top w:val="nil"/>
              <w:left w:val="nil"/>
              <w:bottom w:val="nil"/>
              <w:right w:val="single" w:sz="4" w:space="0" w:color="auto"/>
            </w:tcBorders>
            <w:shd w:val="clear" w:color="auto" w:fill="auto"/>
            <w:hideMark/>
          </w:tcPr>
          <w:p w14:paraId="52FA925C" w14:textId="77777777" w:rsidR="00444931" w:rsidRDefault="00444931">
            <w:pPr>
              <w:rPr>
                <w:i/>
              </w:rPr>
            </w:pPr>
            <w:r>
              <w:fldChar w:fldCharType="begin">
                <w:ffData>
                  <w:name w:val="chk_ct_cdc_type_df_2"/>
                  <w:enabled/>
                  <w:calcOnExit w:val="0"/>
                  <w:checkBox>
                    <w:sizeAuto/>
                    <w:default w:val="0"/>
                  </w:checkBox>
                </w:ffData>
              </w:fldChar>
            </w:r>
            <w:r>
              <w:rPr>
                <w:i/>
              </w:rPr>
              <w:instrText xml:space="preserve"> FORMCHECKBOX </w:instrText>
            </w:r>
            <w:r>
              <w:fldChar w:fldCharType="end"/>
            </w:r>
            <w:bookmarkEnd w:id="182"/>
            <w:r>
              <w:rPr>
                <w:i/>
              </w:rPr>
              <w:t>Dissemination Page</w:t>
            </w:r>
          </w:p>
        </w:tc>
      </w:tr>
      <w:tr w:rsidR="00444931" w14:paraId="03B37B7B"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7AECCFF7" w14:textId="77777777" w:rsidR="00444931" w:rsidRDefault="00444931">
            <w:pPr>
              <w:tabs>
                <w:tab w:val="left" w:pos="1829"/>
              </w:tabs>
              <w:ind w:left="1829" w:hanging="1829"/>
              <w:rPr>
                <w:i/>
              </w:rPr>
            </w:pPr>
            <w:r>
              <w:rPr>
                <w:i/>
              </w:rPr>
              <w:t>Prefix/First Name/Last Name:</w:t>
            </w:r>
          </w:p>
        </w:tc>
        <w:tc>
          <w:tcPr>
            <w:tcW w:w="724" w:type="dxa"/>
            <w:gridSpan w:val="2"/>
            <w:tcBorders>
              <w:top w:val="nil"/>
              <w:left w:val="nil"/>
              <w:bottom w:val="nil"/>
              <w:right w:val="nil"/>
            </w:tcBorders>
            <w:shd w:val="clear" w:color="auto" w:fill="auto"/>
            <w:hideMark/>
          </w:tcPr>
          <w:p w14:paraId="69F32F4A" w14:textId="77777777" w:rsidR="00444931" w:rsidRDefault="00444931">
            <w:pPr>
              <w:rPr>
                <w:i/>
              </w:rPr>
            </w:pPr>
            <w:r>
              <w:fldChar w:fldCharType="begin">
                <w:ffData>
                  <w:name w:val="ct_name_prefix_2"/>
                  <w:enabled/>
                  <w:calcOnExit w:val="0"/>
                  <w:textInput>
                    <w:maxLength w:val="255"/>
                  </w:textInput>
                </w:ffData>
              </w:fldChar>
            </w:r>
            <w:bookmarkStart w:id="183" w:name="ct_name_prefix_2"/>
            <w:r>
              <w:instrText xml:space="preserve"> FORMTEXT </w:instrText>
            </w:r>
            <w:r>
              <w:fldChar w:fldCharType="separate"/>
            </w:r>
            <w:r w:rsidR="00A44F21">
              <w:rPr>
                <w:noProof/>
              </w:rPr>
              <w:t>Ms.</w:t>
            </w:r>
            <w:r>
              <w:fldChar w:fldCharType="end"/>
            </w:r>
            <w:bookmarkEnd w:id="183"/>
          </w:p>
        </w:tc>
        <w:tc>
          <w:tcPr>
            <w:tcW w:w="2172" w:type="dxa"/>
            <w:gridSpan w:val="4"/>
            <w:tcBorders>
              <w:top w:val="nil"/>
              <w:left w:val="nil"/>
              <w:bottom w:val="nil"/>
              <w:right w:val="nil"/>
            </w:tcBorders>
            <w:shd w:val="clear" w:color="auto" w:fill="auto"/>
            <w:hideMark/>
          </w:tcPr>
          <w:p w14:paraId="316A0DC3" w14:textId="77777777" w:rsidR="00444931" w:rsidRDefault="00444931">
            <w:pPr>
              <w:rPr>
                <w:i/>
              </w:rPr>
            </w:pPr>
            <w:r>
              <w:fldChar w:fldCharType="begin">
                <w:ffData>
                  <w:name w:val="ct_name_first_2"/>
                  <w:enabled/>
                  <w:calcOnExit w:val="0"/>
                  <w:textInput>
                    <w:maxLength w:val="255"/>
                  </w:textInput>
                </w:ffData>
              </w:fldChar>
            </w:r>
            <w:bookmarkStart w:id="184" w:name="ct_name_first_2"/>
            <w:r>
              <w:instrText xml:space="preserve"> FORMTEXT </w:instrText>
            </w:r>
            <w:r>
              <w:fldChar w:fldCharType="separate"/>
            </w:r>
            <w:r w:rsidR="00A44F21">
              <w:rPr>
                <w:noProof/>
              </w:rPr>
              <w:t>Vanja</w:t>
            </w:r>
            <w:r>
              <w:fldChar w:fldCharType="end"/>
            </w:r>
            <w:bookmarkEnd w:id="184"/>
          </w:p>
        </w:tc>
        <w:tc>
          <w:tcPr>
            <w:tcW w:w="2353" w:type="dxa"/>
            <w:gridSpan w:val="3"/>
            <w:tcBorders>
              <w:top w:val="nil"/>
              <w:left w:val="nil"/>
              <w:bottom w:val="nil"/>
              <w:right w:val="single" w:sz="4" w:space="0" w:color="auto"/>
            </w:tcBorders>
            <w:shd w:val="clear" w:color="auto" w:fill="auto"/>
            <w:hideMark/>
          </w:tcPr>
          <w:p w14:paraId="4C9ED08C" w14:textId="77777777" w:rsidR="00444931" w:rsidRDefault="00444931">
            <w:pPr>
              <w:rPr>
                <w:i/>
              </w:rPr>
            </w:pPr>
            <w:r>
              <w:fldChar w:fldCharType="begin">
                <w:ffData>
                  <w:name w:val="ct_name_last_2"/>
                  <w:enabled/>
                  <w:calcOnExit w:val="0"/>
                  <w:textInput>
                    <w:maxLength w:val="255"/>
                  </w:textInput>
                </w:ffData>
              </w:fldChar>
            </w:r>
            <w:bookmarkStart w:id="185" w:name="ct_name_last_2"/>
            <w:r>
              <w:instrText xml:space="preserve"> FORMTEXT </w:instrText>
            </w:r>
            <w:r>
              <w:fldChar w:fldCharType="separate"/>
            </w:r>
            <w:r w:rsidR="00A44F21">
              <w:rPr>
                <w:noProof/>
              </w:rPr>
              <w:t>Bokal</w:t>
            </w:r>
            <w:r>
              <w:fldChar w:fldCharType="end"/>
            </w:r>
            <w:bookmarkEnd w:id="185"/>
          </w:p>
        </w:tc>
      </w:tr>
      <w:tr w:rsidR="00444931" w14:paraId="5D8248BC"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1794D163" w14:textId="77777777" w:rsidR="00444931" w:rsidRDefault="00444931">
            <w:pPr>
              <w:tabs>
                <w:tab w:val="left" w:pos="1829"/>
              </w:tabs>
              <w:ind w:left="1829" w:hanging="1829"/>
              <w:rPr>
                <w:i/>
              </w:rPr>
            </w:pPr>
            <w:r>
              <w:rPr>
                <w:i/>
              </w:rPr>
              <w:t>Title:</w:t>
            </w:r>
          </w:p>
        </w:tc>
        <w:tc>
          <w:tcPr>
            <w:tcW w:w="5249" w:type="dxa"/>
            <w:gridSpan w:val="9"/>
            <w:tcBorders>
              <w:top w:val="nil"/>
              <w:left w:val="nil"/>
              <w:bottom w:val="nil"/>
              <w:right w:val="single" w:sz="4" w:space="0" w:color="auto"/>
            </w:tcBorders>
            <w:shd w:val="clear" w:color="auto" w:fill="auto"/>
            <w:hideMark/>
          </w:tcPr>
          <w:p w14:paraId="4331832E" w14:textId="77777777" w:rsidR="00444931" w:rsidRDefault="00444931">
            <w:r>
              <w:fldChar w:fldCharType="begin">
                <w:ffData>
                  <w:name w:val="ct_title_2"/>
                  <w:enabled/>
                  <w:calcOnExit w:val="0"/>
                  <w:textInput>
                    <w:maxLength w:val="255"/>
                  </w:textInput>
                </w:ffData>
              </w:fldChar>
            </w:r>
            <w:bookmarkStart w:id="186" w:name="ct_title_2"/>
            <w:r>
              <w:instrText xml:space="preserve"> FORMTEXT </w:instrText>
            </w:r>
            <w:r>
              <w:fldChar w:fldCharType="separate"/>
            </w:r>
            <w:r w:rsidR="009C5777">
              <w:t>U</w:t>
            </w:r>
            <w:r w:rsidR="009C5777" w:rsidRPr="009C5777">
              <w:rPr>
                <w:noProof/>
              </w:rPr>
              <w:t>ndersecretary</w:t>
            </w:r>
            <w:r>
              <w:fldChar w:fldCharType="end"/>
            </w:r>
            <w:bookmarkEnd w:id="186"/>
          </w:p>
        </w:tc>
      </w:tr>
      <w:tr w:rsidR="00444931" w14:paraId="67CC7CAE"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6A2D4A02" w14:textId="77777777" w:rsidR="00444931" w:rsidRDefault="00444931">
            <w:pPr>
              <w:tabs>
                <w:tab w:val="left" w:pos="1829"/>
              </w:tabs>
              <w:ind w:left="1829" w:hanging="1829"/>
              <w:rPr>
                <w:i/>
              </w:rPr>
            </w:pPr>
            <w:r>
              <w:rPr>
                <w:i/>
              </w:rPr>
              <w:t>Division:</w:t>
            </w:r>
          </w:p>
        </w:tc>
        <w:tc>
          <w:tcPr>
            <w:tcW w:w="5249" w:type="dxa"/>
            <w:gridSpan w:val="9"/>
            <w:tcBorders>
              <w:top w:val="nil"/>
              <w:left w:val="nil"/>
              <w:bottom w:val="nil"/>
              <w:right w:val="single" w:sz="4" w:space="0" w:color="auto"/>
            </w:tcBorders>
            <w:shd w:val="clear" w:color="auto" w:fill="auto"/>
            <w:hideMark/>
          </w:tcPr>
          <w:p w14:paraId="667D1647" w14:textId="77777777" w:rsidR="00444931" w:rsidRDefault="00444931">
            <w:r>
              <w:fldChar w:fldCharType="begin">
                <w:ffData>
                  <w:name w:val="ct_division_2"/>
                  <w:enabled/>
                  <w:calcOnExit w:val="0"/>
                  <w:textInput>
                    <w:maxLength w:val="255"/>
                  </w:textInput>
                </w:ffData>
              </w:fldChar>
            </w:r>
            <w:bookmarkStart w:id="187" w:name="ct_division_2"/>
            <w:r>
              <w:instrText xml:space="preserve"> FORMTEXT </w:instrText>
            </w:r>
            <w:r>
              <w:fldChar w:fldCharType="separate"/>
            </w:r>
            <w:r w:rsidR="00A44F21" w:rsidRPr="00A44F21">
              <w:rPr>
                <w:noProof/>
              </w:rPr>
              <w:t>Economic and Fiscal Policy Directorate</w:t>
            </w:r>
            <w:r>
              <w:fldChar w:fldCharType="end"/>
            </w:r>
            <w:bookmarkEnd w:id="187"/>
          </w:p>
        </w:tc>
      </w:tr>
      <w:tr w:rsidR="00444931" w14:paraId="4A74989A"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2AD805B7" w14:textId="77777777" w:rsidR="00444931" w:rsidRDefault="00444931">
            <w:pPr>
              <w:tabs>
                <w:tab w:val="left" w:pos="1829"/>
              </w:tabs>
              <w:ind w:left="1829" w:hanging="1829"/>
              <w:rPr>
                <w:i/>
              </w:rPr>
            </w:pPr>
            <w:r>
              <w:rPr>
                <w:i/>
              </w:rPr>
              <w:t>Department:</w:t>
            </w:r>
          </w:p>
        </w:tc>
        <w:tc>
          <w:tcPr>
            <w:tcW w:w="5249" w:type="dxa"/>
            <w:gridSpan w:val="9"/>
            <w:tcBorders>
              <w:top w:val="nil"/>
              <w:left w:val="nil"/>
              <w:bottom w:val="nil"/>
              <w:right w:val="single" w:sz="4" w:space="0" w:color="auto"/>
            </w:tcBorders>
            <w:shd w:val="clear" w:color="auto" w:fill="auto"/>
            <w:hideMark/>
          </w:tcPr>
          <w:p w14:paraId="3C60038A" w14:textId="77777777" w:rsidR="00444931" w:rsidRDefault="00444931">
            <w:pPr>
              <w:rPr>
                <w:i/>
              </w:rPr>
            </w:pPr>
            <w:r>
              <w:fldChar w:fldCharType="begin">
                <w:ffData>
                  <w:name w:val="ct_dept_2"/>
                  <w:enabled/>
                  <w:calcOnExit w:val="0"/>
                  <w:textInput>
                    <w:maxLength w:val="255"/>
                  </w:textInput>
                </w:ffData>
              </w:fldChar>
            </w:r>
            <w:bookmarkStart w:id="188" w:name="ct_dept_2"/>
            <w:r>
              <w:instrText xml:space="preserve"> FORMTEXT </w:instrText>
            </w:r>
            <w:r>
              <w:fldChar w:fldCharType="separate"/>
            </w:r>
            <w:r w:rsidR="00A44F21" w:rsidRPr="00A44F21">
              <w:rPr>
                <w:noProof/>
              </w:rPr>
              <w:t>Public Finance Statistics Division</w:t>
            </w:r>
            <w:r>
              <w:fldChar w:fldCharType="end"/>
            </w:r>
            <w:bookmarkEnd w:id="188"/>
          </w:p>
        </w:tc>
      </w:tr>
      <w:tr w:rsidR="00444931" w14:paraId="018B3D3B"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760F331E" w14:textId="77777777" w:rsidR="00444931" w:rsidRDefault="00444931">
            <w:pPr>
              <w:tabs>
                <w:tab w:val="left" w:pos="1829"/>
              </w:tabs>
              <w:ind w:left="1829" w:hanging="1829"/>
              <w:rPr>
                <w:i/>
              </w:rPr>
            </w:pPr>
            <w:r>
              <w:rPr>
                <w:i/>
              </w:rPr>
              <w:t>Agency:</w:t>
            </w:r>
          </w:p>
        </w:tc>
        <w:tc>
          <w:tcPr>
            <w:tcW w:w="5249" w:type="dxa"/>
            <w:gridSpan w:val="9"/>
            <w:tcBorders>
              <w:top w:val="nil"/>
              <w:left w:val="nil"/>
              <w:bottom w:val="nil"/>
              <w:right w:val="single" w:sz="4" w:space="0" w:color="auto"/>
            </w:tcBorders>
            <w:shd w:val="clear" w:color="auto" w:fill="auto"/>
            <w:hideMark/>
          </w:tcPr>
          <w:p w14:paraId="40290AAC" w14:textId="77777777" w:rsidR="00444931" w:rsidRDefault="00444931">
            <w:r>
              <w:fldChar w:fldCharType="begin">
                <w:ffData>
                  <w:name w:val="ct_org_agency_2"/>
                  <w:enabled/>
                  <w:calcOnExit w:val="0"/>
                  <w:textInput>
                    <w:maxLength w:val="255"/>
                  </w:textInput>
                </w:ffData>
              </w:fldChar>
            </w:r>
            <w:bookmarkStart w:id="189" w:name="ct_org_agency_2"/>
            <w:r>
              <w:instrText xml:space="preserve"> FORMTEXT </w:instrText>
            </w:r>
            <w:r>
              <w:fldChar w:fldCharType="separate"/>
            </w:r>
            <w:r w:rsidR="00A44F21" w:rsidRPr="00A44F21">
              <w:rPr>
                <w:noProof/>
              </w:rPr>
              <w:t>Ministry of Finance</w:t>
            </w:r>
            <w:r>
              <w:fldChar w:fldCharType="end"/>
            </w:r>
            <w:bookmarkEnd w:id="189"/>
          </w:p>
        </w:tc>
      </w:tr>
      <w:tr w:rsidR="00444931" w14:paraId="57DA1CE5"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55B8C49E" w14:textId="77777777" w:rsidR="00444931" w:rsidRDefault="00444931">
            <w:pPr>
              <w:tabs>
                <w:tab w:val="left" w:pos="1829"/>
              </w:tabs>
              <w:ind w:left="1829" w:hanging="1829"/>
              <w:rPr>
                <w:i/>
              </w:rPr>
            </w:pPr>
            <w:r>
              <w:rPr>
                <w:i/>
              </w:rPr>
              <w:t>Address1:</w:t>
            </w:r>
          </w:p>
        </w:tc>
        <w:tc>
          <w:tcPr>
            <w:tcW w:w="5249" w:type="dxa"/>
            <w:gridSpan w:val="9"/>
            <w:tcBorders>
              <w:top w:val="nil"/>
              <w:left w:val="nil"/>
              <w:bottom w:val="nil"/>
              <w:right w:val="single" w:sz="4" w:space="0" w:color="auto"/>
            </w:tcBorders>
            <w:shd w:val="clear" w:color="auto" w:fill="auto"/>
            <w:hideMark/>
          </w:tcPr>
          <w:p w14:paraId="2C5BC67B" w14:textId="77777777" w:rsidR="00444931" w:rsidRDefault="00444931">
            <w:pPr>
              <w:rPr>
                <w:i/>
              </w:rPr>
            </w:pPr>
            <w:r>
              <w:fldChar w:fldCharType="begin">
                <w:ffData>
                  <w:name w:val="ct_addr_l1_2"/>
                  <w:enabled/>
                  <w:calcOnExit w:val="0"/>
                  <w:textInput>
                    <w:maxLength w:val="255"/>
                  </w:textInput>
                </w:ffData>
              </w:fldChar>
            </w:r>
            <w:bookmarkStart w:id="190" w:name="ct_addr_l1_2"/>
            <w:r>
              <w:instrText xml:space="preserve"> FORMTEXT </w:instrText>
            </w:r>
            <w:r>
              <w:fldChar w:fldCharType="separate"/>
            </w:r>
            <w:r w:rsidR="00A44F21" w:rsidRPr="00A44F21">
              <w:rPr>
                <w:noProof/>
              </w:rPr>
              <w:t>Zupančičeva 3</w:t>
            </w:r>
            <w:r>
              <w:fldChar w:fldCharType="end"/>
            </w:r>
            <w:bookmarkEnd w:id="190"/>
          </w:p>
        </w:tc>
      </w:tr>
      <w:tr w:rsidR="00444931" w14:paraId="5887D6DF"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65937094" w14:textId="77777777" w:rsidR="00444931" w:rsidRDefault="00444931">
            <w:pPr>
              <w:tabs>
                <w:tab w:val="left" w:pos="1829"/>
              </w:tabs>
              <w:ind w:left="1829" w:hanging="1829"/>
              <w:rPr>
                <w:i/>
              </w:rPr>
            </w:pPr>
            <w:r>
              <w:rPr>
                <w:i/>
              </w:rPr>
              <w:t>Address2:</w:t>
            </w:r>
          </w:p>
        </w:tc>
        <w:tc>
          <w:tcPr>
            <w:tcW w:w="5249" w:type="dxa"/>
            <w:gridSpan w:val="9"/>
            <w:tcBorders>
              <w:top w:val="nil"/>
              <w:left w:val="nil"/>
              <w:bottom w:val="nil"/>
              <w:right w:val="single" w:sz="4" w:space="0" w:color="auto"/>
            </w:tcBorders>
            <w:shd w:val="clear" w:color="auto" w:fill="auto"/>
            <w:hideMark/>
          </w:tcPr>
          <w:p w14:paraId="6452D37A" w14:textId="77777777" w:rsidR="00444931" w:rsidRDefault="00444931">
            <w:r>
              <w:fldChar w:fldCharType="begin">
                <w:ffData>
                  <w:name w:val="ct_addr_l2_2"/>
                  <w:enabled/>
                  <w:calcOnExit w:val="0"/>
                  <w:textInput>
                    <w:maxLength w:val="255"/>
                  </w:textInput>
                </w:ffData>
              </w:fldChar>
            </w:r>
            <w:bookmarkStart w:id="191" w:name="ct_addr_l2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r>
      <w:tr w:rsidR="00444931" w14:paraId="57B8FCB2"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6E4B03E6" w14:textId="77777777" w:rsidR="00444931" w:rsidRDefault="00444931">
            <w:pPr>
              <w:tabs>
                <w:tab w:val="left" w:pos="1829"/>
              </w:tabs>
              <w:ind w:left="1829" w:hanging="1829"/>
              <w:rPr>
                <w:i/>
              </w:rPr>
            </w:pPr>
            <w:r>
              <w:rPr>
                <w:i/>
              </w:rPr>
              <w:t>City/State:</w:t>
            </w:r>
          </w:p>
        </w:tc>
        <w:tc>
          <w:tcPr>
            <w:tcW w:w="2896" w:type="dxa"/>
            <w:gridSpan w:val="6"/>
            <w:tcBorders>
              <w:top w:val="nil"/>
              <w:left w:val="nil"/>
              <w:bottom w:val="nil"/>
              <w:right w:val="nil"/>
            </w:tcBorders>
            <w:shd w:val="clear" w:color="auto" w:fill="auto"/>
            <w:hideMark/>
          </w:tcPr>
          <w:p w14:paraId="4EE1750E" w14:textId="77777777" w:rsidR="00444931" w:rsidRDefault="00444931">
            <w:pPr>
              <w:rPr>
                <w:i/>
              </w:rPr>
            </w:pPr>
            <w:r>
              <w:fldChar w:fldCharType="begin">
                <w:ffData>
                  <w:name w:val="ct_addr_city_2"/>
                  <w:enabled/>
                  <w:calcOnExit w:val="0"/>
                  <w:textInput>
                    <w:maxLength w:val="255"/>
                  </w:textInput>
                </w:ffData>
              </w:fldChar>
            </w:r>
            <w:bookmarkStart w:id="192" w:name="ct_addr_city_2"/>
            <w:r>
              <w:instrText xml:space="preserve"> FORMTEXT </w:instrText>
            </w:r>
            <w:r>
              <w:fldChar w:fldCharType="separate"/>
            </w:r>
            <w:r w:rsidR="00A44F21" w:rsidRPr="00A44F21">
              <w:rPr>
                <w:noProof/>
              </w:rPr>
              <w:t>Ljubljana</w:t>
            </w:r>
            <w:r>
              <w:fldChar w:fldCharType="end"/>
            </w:r>
            <w:bookmarkEnd w:id="192"/>
          </w:p>
        </w:tc>
        <w:tc>
          <w:tcPr>
            <w:tcW w:w="2353" w:type="dxa"/>
            <w:gridSpan w:val="3"/>
            <w:tcBorders>
              <w:top w:val="nil"/>
              <w:left w:val="nil"/>
              <w:bottom w:val="nil"/>
              <w:right w:val="single" w:sz="4" w:space="0" w:color="auto"/>
            </w:tcBorders>
            <w:shd w:val="clear" w:color="auto" w:fill="auto"/>
            <w:hideMark/>
          </w:tcPr>
          <w:p w14:paraId="3A548682" w14:textId="77777777" w:rsidR="00444931" w:rsidRDefault="00444931">
            <w:pPr>
              <w:rPr>
                <w:i/>
              </w:rPr>
            </w:pPr>
            <w:r>
              <w:fldChar w:fldCharType="begin">
                <w:ffData>
                  <w:name w:val="ct_addr_state_2"/>
                  <w:enabled/>
                  <w:calcOnExit w:val="0"/>
                  <w:textInput>
                    <w:maxLength w:val="255"/>
                  </w:textInput>
                </w:ffData>
              </w:fldChar>
            </w:r>
            <w:bookmarkStart w:id="193" w:name="ct_addr_state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tc>
      </w:tr>
      <w:tr w:rsidR="00444931" w14:paraId="51DBF1B2"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6EC31FD6" w14:textId="77777777" w:rsidR="00444931" w:rsidRDefault="00444931">
            <w:pPr>
              <w:tabs>
                <w:tab w:val="left" w:pos="1829"/>
              </w:tabs>
              <w:ind w:left="1829" w:hanging="1829"/>
              <w:rPr>
                <w:i/>
              </w:rPr>
            </w:pPr>
            <w:r>
              <w:rPr>
                <w:i/>
              </w:rPr>
              <w:t>Postal Code:</w:t>
            </w:r>
          </w:p>
        </w:tc>
        <w:tc>
          <w:tcPr>
            <w:tcW w:w="5249" w:type="dxa"/>
            <w:gridSpan w:val="9"/>
            <w:tcBorders>
              <w:top w:val="nil"/>
              <w:left w:val="nil"/>
              <w:bottom w:val="nil"/>
              <w:right w:val="single" w:sz="4" w:space="0" w:color="auto"/>
            </w:tcBorders>
            <w:shd w:val="clear" w:color="auto" w:fill="auto"/>
            <w:hideMark/>
          </w:tcPr>
          <w:p w14:paraId="4EA95984" w14:textId="77777777" w:rsidR="00444931" w:rsidRDefault="00444931">
            <w:r>
              <w:fldChar w:fldCharType="begin">
                <w:ffData>
                  <w:name w:val="ct_addr_post_code_2"/>
                  <w:enabled/>
                  <w:calcOnExit w:val="0"/>
                  <w:textInput>
                    <w:maxLength w:val="255"/>
                  </w:textInput>
                </w:ffData>
              </w:fldChar>
            </w:r>
            <w:bookmarkStart w:id="194" w:name="ct_addr_post_code_2"/>
            <w:r>
              <w:instrText xml:space="preserve"> FORMTEXT </w:instrText>
            </w:r>
            <w:r>
              <w:fldChar w:fldCharType="separate"/>
            </w:r>
            <w:r w:rsidR="00A44F21">
              <w:rPr>
                <w:noProof/>
              </w:rPr>
              <w:t>1000</w:t>
            </w:r>
            <w:r>
              <w:fldChar w:fldCharType="end"/>
            </w:r>
            <w:bookmarkEnd w:id="194"/>
          </w:p>
        </w:tc>
      </w:tr>
      <w:tr w:rsidR="00444931" w14:paraId="2B532731"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7DD42435" w14:textId="77777777" w:rsidR="00444931" w:rsidRDefault="00444931">
            <w:pPr>
              <w:rPr>
                <w:i/>
              </w:rPr>
            </w:pPr>
            <w:r>
              <w:rPr>
                <w:i/>
              </w:rPr>
              <w:t>Phone: Country Code/ Number</w:t>
            </w:r>
          </w:p>
        </w:tc>
        <w:tc>
          <w:tcPr>
            <w:tcW w:w="724" w:type="dxa"/>
            <w:gridSpan w:val="2"/>
            <w:tcBorders>
              <w:top w:val="nil"/>
              <w:left w:val="nil"/>
              <w:bottom w:val="nil"/>
              <w:right w:val="nil"/>
            </w:tcBorders>
            <w:shd w:val="clear" w:color="auto" w:fill="auto"/>
            <w:hideMark/>
          </w:tcPr>
          <w:p w14:paraId="4E7E10B2" w14:textId="77777777" w:rsidR="00444931" w:rsidRDefault="00444931">
            <w:r>
              <w:fldChar w:fldCharType="begin">
                <w:ffData>
                  <w:name w:val="ct_country_code_2"/>
                  <w:enabled/>
                  <w:calcOnExit w:val="0"/>
                  <w:textInput>
                    <w:maxLength w:val="10"/>
                  </w:textInput>
                </w:ffData>
              </w:fldChar>
            </w:r>
            <w:bookmarkStart w:id="195" w:name="ct_country_code_2"/>
            <w:r>
              <w:instrText xml:space="preserve"> FORMTEXT </w:instrText>
            </w:r>
            <w:r>
              <w:fldChar w:fldCharType="separate"/>
            </w:r>
            <w:r w:rsidR="00A44F21">
              <w:rPr>
                <w:noProof/>
              </w:rPr>
              <w:t>386</w:t>
            </w:r>
            <w:r>
              <w:fldChar w:fldCharType="end"/>
            </w:r>
            <w:bookmarkEnd w:id="195"/>
          </w:p>
        </w:tc>
        <w:tc>
          <w:tcPr>
            <w:tcW w:w="724" w:type="dxa"/>
            <w:gridSpan w:val="2"/>
            <w:tcBorders>
              <w:top w:val="nil"/>
              <w:left w:val="nil"/>
              <w:bottom w:val="nil"/>
              <w:right w:val="nil"/>
            </w:tcBorders>
            <w:shd w:val="clear" w:color="auto" w:fill="auto"/>
          </w:tcPr>
          <w:p w14:paraId="555357DA" w14:textId="77777777" w:rsidR="00444931" w:rsidRDefault="00444931"/>
        </w:tc>
        <w:tc>
          <w:tcPr>
            <w:tcW w:w="3801" w:type="dxa"/>
            <w:gridSpan w:val="5"/>
            <w:tcBorders>
              <w:top w:val="nil"/>
              <w:left w:val="nil"/>
              <w:bottom w:val="nil"/>
              <w:right w:val="single" w:sz="4" w:space="0" w:color="auto"/>
            </w:tcBorders>
            <w:shd w:val="clear" w:color="auto" w:fill="auto"/>
            <w:hideMark/>
          </w:tcPr>
          <w:p w14:paraId="795E2234" w14:textId="77777777" w:rsidR="00444931" w:rsidRDefault="00444931">
            <w:r>
              <w:fldChar w:fldCharType="begin">
                <w:ffData>
                  <w:name w:val="ct_phone_2"/>
                  <w:enabled/>
                  <w:calcOnExit w:val="0"/>
                  <w:textInput>
                    <w:maxLength w:val="255"/>
                  </w:textInput>
                </w:ffData>
              </w:fldChar>
            </w:r>
            <w:bookmarkStart w:id="196" w:name="ct_phone_2"/>
            <w:r>
              <w:instrText xml:space="preserve"> FORMTEXT </w:instrText>
            </w:r>
            <w:r>
              <w:fldChar w:fldCharType="separate"/>
            </w:r>
            <w:r w:rsidR="00A44F21" w:rsidRPr="00A44F21">
              <w:rPr>
                <w:noProof/>
              </w:rPr>
              <w:t>1 369 6480</w:t>
            </w:r>
            <w:r>
              <w:fldChar w:fldCharType="end"/>
            </w:r>
            <w:bookmarkEnd w:id="196"/>
          </w:p>
        </w:tc>
      </w:tr>
      <w:tr w:rsidR="00444931" w14:paraId="48B5F4D8"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301357D8" w14:textId="77777777" w:rsidR="00444931" w:rsidRDefault="00444931">
            <w:pPr>
              <w:rPr>
                <w:i/>
              </w:rPr>
            </w:pPr>
            <w:r>
              <w:rPr>
                <w:i/>
              </w:rPr>
              <w:t>Fax: Country Code/ Number</w:t>
            </w:r>
          </w:p>
        </w:tc>
        <w:tc>
          <w:tcPr>
            <w:tcW w:w="724" w:type="dxa"/>
            <w:gridSpan w:val="2"/>
            <w:tcBorders>
              <w:top w:val="nil"/>
              <w:left w:val="nil"/>
              <w:bottom w:val="nil"/>
              <w:right w:val="nil"/>
            </w:tcBorders>
            <w:shd w:val="clear" w:color="auto" w:fill="auto"/>
            <w:hideMark/>
          </w:tcPr>
          <w:p w14:paraId="711DD986" w14:textId="77777777" w:rsidR="00444931" w:rsidRDefault="00444931">
            <w:r>
              <w:fldChar w:fldCharType="begin">
                <w:ffData>
                  <w:name w:val="ct_cty_code_fax_2"/>
                  <w:enabled/>
                  <w:calcOnExit w:val="0"/>
                  <w:textInput/>
                </w:ffData>
              </w:fldChar>
            </w:r>
            <w:bookmarkStart w:id="197" w:name="ct_cty_code_fax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tc>
        <w:tc>
          <w:tcPr>
            <w:tcW w:w="724" w:type="dxa"/>
            <w:gridSpan w:val="2"/>
            <w:tcBorders>
              <w:top w:val="nil"/>
              <w:left w:val="nil"/>
              <w:bottom w:val="nil"/>
              <w:right w:val="nil"/>
            </w:tcBorders>
            <w:shd w:val="clear" w:color="auto" w:fill="auto"/>
          </w:tcPr>
          <w:p w14:paraId="212EE4A4" w14:textId="77777777" w:rsidR="00444931" w:rsidRDefault="00444931"/>
        </w:tc>
        <w:tc>
          <w:tcPr>
            <w:tcW w:w="3801" w:type="dxa"/>
            <w:gridSpan w:val="5"/>
            <w:tcBorders>
              <w:top w:val="nil"/>
              <w:left w:val="nil"/>
              <w:bottom w:val="nil"/>
              <w:right w:val="single" w:sz="4" w:space="0" w:color="auto"/>
            </w:tcBorders>
            <w:shd w:val="clear" w:color="auto" w:fill="auto"/>
            <w:hideMark/>
          </w:tcPr>
          <w:p w14:paraId="1F061DE7" w14:textId="77777777" w:rsidR="00444931" w:rsidRDefault="00444931">
            <w:r>
              <w:fldChar w:fldCharType="begin">
                <w:ffData>
                  <w:name w:val="ct_fax_2"/>
                  <w:enabled/>
                  <w:calcOnExit w:val="0"/>
                  <w:textInput>
                    <w:maxLength w:val="255"/>
                  </w:textInput>
                </w:ffData>
              </w:fldChar>
            </w:r>
            <w:bookmarkStart w:id="198" w:name="ct_fax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r>
      <w:tr w:rsidR="00444931" w14:paraId="1DD2FF27" w14:textId="77777777" w:rsidTr="00111101">
        <w:trPr>
          <w:gridAfter w:val="1"/>
          <w:wAfter w:w="105" w:type="dxa"/>
        </w:trPr>
        <w:tc>
          <w:tcPr>
            <w:tcW w:w="3511" w:type="dxa"/>
            <w:tcBorders>
              <w:top w:val="nil"/>
              <w:left w:val="single" w:sz="4" w:space="0" w:color="auto"/>
              <w:bottom w:val="single" w:sz="4" w:space="0" w:color="auto"/>
              <w:right w:val="nil"/>
            </w:tcBorders>
            <w:shd w:val="clear" w:color="auto" w:fill="auto"/>
            <w:hideMark/>
          </w:tcPr>
          <w:p w14:paraId="077ED8B7" w14:textId="77777777" w:rsidR="00444931" w:rsidRDefault="00444931">
            <w:pPr>
              <w:tabs>
                <w:tab w:val="left" w:pos="1829"/>
              </w:tabs>
              <w:ind w:left="1829" w:hanging="1829"/>
              <w:rPr>
                <w:i/>
              </w:rPr>
            </w:pPr>
            <w:r>
              <w:rPr>
                <w:i/>
              </w:rPr>
              <w:t>Email:</w:t>
            </w:r>
          </w:p>
        </w:tc>
        <w:tc>
          <w:tcPr>
            <w:tcW w:w="5249" w:type="dxa"/>
            <w:gridSpan w:val="9"/>
            <w:tcBorders>
              <w:top w:val="nil"/>
              <w:left w:val="nil"/>
              <w:bottom w:val="single" w:sz="4" w:space="0" w:color="auto"/>
              <w:right w:val="single" w:sz="4" w:space="0" w:color="auto"/>
            </w:tcBorders>
            <w:shd w:val="clear" w:color="auto" w:fill="auto"/>
            <w:hideMark/>
          </w:tcPr>
          <w:p w14:paraId="284C9A95" w14:textId="77777777" w:rsidR="00444931" w:rsidRDefault="00444931">
            <w:pPr>
              <w:rPr>
                <w:i/>
              </w:rPr>
            </w:pPr>
            <w:r>
              <w:fldChar w:fldCharType="begin">
                <w:ffData>
                  <w:name w:val="ct_email_2"/>
                  <w:enabled/>
                  <w:calcOnExit w:val="0"/>
                  <w:textInput>
                    <w:maxLength w:val="255"/>
                  </w:textInput>
                </w:ffData>
              </w:fldChar>
            </w:r>
            <w:bookmarkStart w:id="199" w:name="ct_email_2"/>
            <w:r>
              <w:instrText xml:space="preserve"> FORMTEXT </w:instrText>
            </w:r>
            <w:r>
              <w:fldChar w:fldCharType="separate"/>
            </w:r>
            <w:r w:rsidR="00A44F21" w:rsidRPr="00A44F21">
              <w:rPr>
                <w:noProof/>
              </w:rPr>
              <w:t>vanja.bokal@gov.si</w:t>
            </w:r>
            <w:r>
              <w:fldChar w:fldCharType="end"/>
            </w:r>
            <w:bookmarkEnd w:id="199"/>
          </w:p>
        </w:tc>
      </w:tr>
      <w:tr w:rsidR="00444931" w14:paraId="24C1927C" w14:textId="77777777" w:rsidTr="00111101">
        <w:trPr>
          <w:gridAfter w:val="1"/>
          <w:wAfter w:w="105" w:type="dxa"/>
        </w:trPr>
        <w:tc>
          <w:tcPr>
            <w:tcW w:w="8760" w:type="dxa"/>
            <w:gridSpan w:val="10"/>
            <w:tcBorders>
              <w:top w:val="single" w:sz="4" w:space="0" w:color="auto"/>
              <w:left w:val="single" w:sz="4" w:space="0" w:color="auto"/>
              <w:bottom w:val="nil"/>
              <w:right w:val="single" w:sz="4" w:space="0" w:color="auto"/>
            </w:tcBorders>
            <w:shd w:val="clear" w:color="auto" w:fill="auto"/>
            <w:hideMark/>
          </w:tcPr>
          <w:p w14:paraId="42933769" w14:textId="77777777" w:rsidR="00444931" w:rsidRDefault="00444931">
            <w:pPr>
              <w:tabs>
                <w:tab w:val="left" w:pos="1829"/>
              </w:tabs>
              <w:ind w:left="1829" w:hanging="1829"/>
              <w:jc w:val="center"/>
              <w:rPr>
                <w:b/>
                <w:szCs w:val="20"/>
                <w:u w:val="single"/>
              </w:rPr>
            </w:pPr>
            <w:r>
              <w:rPr>
                <w:b/>
                <w:szCs w:val="20"/>
                <w:u w:val="single"/>
              </w:rPr>
              <w:t>Contact 3</w:t>
            </w:r>
          </w:p>
        </w:tc>
      </w:tr>
      <w:tr w:rsidR="00444931" w14:paraId="3A4D786E"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311D62A2" w14:textId="77777777" w:rsidR="00444931" w:rsidRDefault="00444931">
            <w:pPr>
              <w:tabs>
                <w:tab w:val="left" w:pos="1829"/>
              </w:tabs>
              <w:ind w:left="1829" w:hanging="1829"/>
              <w:rPr>
                <w:i/>
              </w:rPr>
            </w:pPr>
            <w:r>
              <w:rPr>
                <w:i/>
              </w:rPr>
              <w:t>Applies To:</w:t>
            </w:r>
          </w:p>
        </w:tc>
        <w:bookmarkStart w:id="200" w:name="chk_ct_cdc_type_bp_3"/>
        <w:tc>
          <w:tcPr>
            <w:tcW w:w="1395" w:type="dxa"/>
            <w:gridSpan w:val="3"/>
            <w:tcBorders>
              <w:top w:val="nil"/>
              <w:left w:val="nil"/>
              <w:bottom w:val="nil"/>
              <w:right w:val="nil"/>
            </w:tcBorders>
            <w:shd w:val="clear" w:color="auto" w:fill="auto"/>
            <w:hideMark/>
          </w:tcPr>
          <w:p w14:paraId="4F5DB48C" w14:textId="77777777" w:rsidR="00444931" w:rsidRDefault="00444931">
            <w:pPr>
              <w:rPr>
                <w:i/>
              </w:rPr>
            </w:pPr>
            <w:r>
              <w:fldChar w:fldCharType="begin">
                <w:ffData>
                  <w:name w:val="chk_ct_cdc_type_bp_3"/>
                  <w:enabled/>
                  <w:calcOnExit w:val="0"/>
                  <w:checkBox>
                    <w:sizeAuto/>
                    <w:default w:val="0"/>
                  </w:checkBox>
                </w:ffData>
              </w:fldChar>
            </w:r>
            <w:r>
              <w:rPr>
                <w:i/>
              </w:rPr>
              <w:instrText xml:space="preserve"> FORMCHECKBOX </w:instrText>
            </w:r>
            <w:r>
              <w:fldChar w:fldCharType="end"/>
            </w:r>
            <w:bookmarkEnd w:id="200"/>
            <w:r>
              <w:rPr>
                <w:i/>
              </w:rPr>
              <w:t>Base page</w:t>
            </w:r>
          </w:p>
        </w:tc>
        <w:bookmarkStart w:id="201" w:name="chk_ct_cdc_type_sm_3"/>
        <w:tc>
          <w:tcPr>
            <w:tcW w:w="1801" w:type="dxa"/>
            <w:gridSpan w:val="4"/>
            <w:tcBorders>
              <w:top w:val="nil"/>
              <w:left w:val="nil"/>
              <w:bottom w:val="nil"/>
              <w:right w:val="nil"/>
            </w:tcBorders>
            <w:shd w:val="clear" w:color="auto" w:fill="auto"/>
            <w:hideMark/>
          </w:tcPr>
          <w:p w14:paraId="58E43493" w14:textId="77777777" w:rsidR="00444931" w:rsidRDefault="00444931">
            <w:pPr>
              <w:rPr>
                <w:i/>
              </w:rPr>
            </w:pPr>
            <w:r>
              <w:fldChar w:fldCharType="begin">
                <w:ffData>
                  <w:name w:val="chk_ct_cdc_type_sm_3"/>
                  <w:enabled/>
                  <w:calcOnExit w:val="0"/>
                  <w:checkBox>
                    <w:sizeAuto/>
                    <w:default w:val="0"/>
                  </w:checkBox>
                </w:ffData>
              </w:fldChar>
            </w:r>
            <w:r>
              <w:rPr>
                <w:i/>
              </w:rPr>
              <w:instrText xml:space="preserve"> FORMCHECKBOX </w:instrText>
            </w:r>
            <w:r>
              <w:fldChar w:fldCharType="end"/>
            </w:r>
            <w:bookmarkEnd w:id="201"/>
            <w:r>
              <w:rPr>
                <w:i/>
              </w:rPr>
              <w:t>Summary Page</w:t>
            </w:r>
          </w:p>
        </w:tc>
        <w:bookmarkStart w:id="202" w:name="chk_ct_cdc_type_df_3"/>
        <w:tc>
          <w:tcPr>
            <w:tcW w:w="2053" w:type="dxa"/>
            <w:gridSpan w:val="2"/>
            <w:tcBorders>
              <w:top w:val="nil"/>
              <w:left w:val="nil"/>
              <w:bottom w:val="nil"/>
              <w:right w:val="single" w:sz="4" w:space="0" w:color="auto"/>
            </w:tcBorders>
            <w:shd w:val="clear" w:color="auto" w:fill="auto"/>
            <w:hideMark/>
          </w:tcPr>
          <w:p w14:paraId="45C1E3D0" w14:textId="77777777" w:rsidR="00444931" w:rsidRDefault="00444931">
            <w:pPr>
              <w:rPr>
                <w:i/>
              </w:rPr>
            </w:pPr>
            <w:r>
              <w:fldChar w:fldCharType="begin">
                <w:ffData>
                  <w:name w:val="chk_ct_cdc_type_df_3"/>
                  <w:enabled/>
                  <w:calcOnExit w:val="0"/>
                  <w:checkBox>
                    <w:sizeAuto/>
                    <w:default w:val="0"/>
                  </w:checkBox>
                </w:ffData>
              </w:fldChar>
            </w:r>
            <w:r>
              <w:rPr>
                <w:i/>
              </w:rPr>
              <w:instrText xml:space="preserve"> FORMCHECKBOX </w:instrText>
            </w:r>
            <w:r>
              <w:fldChar w:fldCharType="end"/>
            </w:r>
            <w:bookmarkEnd w:id="202"/>
            <w:r>
              <w:rPr>
                <w:i/>
              </w:rPr>
              <w:t>Dissemination Page</w:t>
            </w:r>
          </w:p>
        </w:tc>
      </w:tr>
      <w:tr w:rsidR="00444931" w14:paraId="7649EA51"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4911F3F2" w14:textId="77777777" w:rsidR="00444931" w:rsidRDefault="00444931">
            <w:pPr>
              <w:tabs>
                <w:tab w:val="left" w:pos="1829"/>
              </w:tabs>
              <w:ind w:left="1829" w:hanging="1829"/>
              <w:rPr>
                <w:i/>
              </w:rPr>
            </w:pPr>
            <w:r>
              <w:rPr>
                <w:i/>
              </w:rPr>
              <w:t>Prefix/First Name/Last Name:</w:t>
            </w:r>
          </w:p>
        </w:tc>
        <w:tc>
          <w:tcPr>
            <w:tcW w:w="724" w:type="dxa"/>
            <w:gridSpan w:val="2"/>
            <w:tcBorders>
              <w:top w:val="nil"/>
              <w:left w:val="nil"/>
              <w:bottom w:val="nil"/>
              <w:right w:val="nil"/>
            </w:tcBorders>
            <w:shd w:val="clear" w:color="auto" w:fill="auto"/>
            <w:hideMark/>
          </w:tcPr>
          <w:p w14:paraId="50C8588A" w14:textId="77777777" w:rsidR="00444931" w:rsidRDefault="00444931">
            <w:pPr>
              <w:rPr>
                <w:i/>
              </w:rPr>
            </w:pPr>
            <w:r>
              <w:fldChar w:fldCharType="begin">
                <w:ffData>
                  <w:name w:val="ct_name_prefix_3"/>
                  <w:enabled/>
                  <w:calcOnExit w:val="0"/>
                  <w:textInput>
                    <w:maxLength w:val="255"/>
                  </w:textInput>
                </w:ffData>
              </w:fldChar>
            </w:r>
            <w:bookmarkStart w:id="203" w:name="ct_name_prefi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3"/>
          </w:p>
        </w:tc>
        <w:tc>
          <w:tcPr>
            <w:tcW w:w="2172" w:type="dxa"/>
            <w:gridSpan w:val="4"/>
            <w:tcBorders>
              <w:top w:val="nil"/>
              <w:left w:val="nil"/>
              <w:bottom w:val="nil"/>
              <w:right w:val="nil"/>
            </w:tcBorders>
            <w:shd w:val="clear" w:color="auto" w:fill="auto"/>
            <w:hideMark/>
          </w:tcPr>
          <w:p w14:paraId="30F986DE" w14:textId="77777777" w:rsidR="00444931" w:rsidRDefault="00444931">
            <w:pPr>
              <w:rPr>
                <w:i/>
              </w:rPr>
            </w:pPr>
            <w:r>
              <w:fldChar w:fldCharType="begin">
                <w:ffData>
                  <w:name w:val="ct_name_first_3"/>
                  <w:enabled/>
                  <w:calcOnExit w:val="0"/>
                  <w:textInput>
                    <w:maxLength w:val="255"/>
                  </w:textInput>
                </w:ffData>
              </w:fldChar>
            </w:r>
            <w:bookmarkStart w:id="204" w:name="ct_name_firs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4"/>
          </w:p>
        </w:tc>
        <w:tc>
          <w:tcPr>
            <w:tcW w:w="2353" w:type="dxa"/>
            <w:gridSpan w:val="3"/>
            <w:tcBorders>
              <w:top w:val="nil"/>
              <w:left w:val="nil"/>
              <w:bottom w:val="nil"/>
              <w:right w:val="single" w:sz="4" w:space="0" w:color="auto"/>
            </w:tcBorders>
            <w:shd w:val="clear" w:color="auto" w:fill="auto"/>
            <w:hideMark/>
          </w:tcPr>
          <w:p w14:paraId="6FB7B93A" w14:textId="77777777" w:rsidR="00444931" w:rsidRDefault="00444931">
            <w:pPr>
              <w:rPr>
                <w:i/>
              </w:rPr>
            </w:pPr>
            <w:r>
              <w:fldChar w:fldCharType="begin">
                <w:ffData>
                  <w:name w:val="ct_name_last_3"/>
                  <w:enabled/>
                  <w:calcOnExit w:val="0"/>
                  <w:textInput>
                    <w:maxLength w:val="255"/>
                  </w:textInput>
                </w:ffData>
              </w:fldChar>
            </w:r>
            <w:bookmarkStart w:id="205" w:name="ct_name_las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5"/>
          </w:p>
        </w:tc>
      </w:tr>
      <w:tr w:rsidR="00444931" w14:paraId="15999FAE"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0CAF1632" w14:textId="77777777" w:rsidR="00444931" w:rsidRDefault="00444931">
            <w:pPr>
              <w:tabs>
                <w:tab w:val="left" w:pos="1829"/>
              </w:tabs>
              <w:ind w:left="1829" w:hanging="1829"/>
              <w:rPr>
                <w:i/>
              </w:rPr>
            </w:pPr>
            <w:r>
              <w:rPr>
                <w:i/>
              </w:rPr>
              <w:t>Title:</w:t>
            </w:r>
          </w:p>
        </w:tc>
        <w:tc>
          <w:tcPr>
            <w:tcW w:w="5249" w:type="dxa"/>
            <w:gridSpan w:val="9"/>
            <w:tcBorders>
              <w:top w:val="nil"/>
              <w:left w:val="nil"/>
              <w:bottom w:val="nil"/>
              <w:right w:val="single" w:sz="4" w:space="0" w:color="auto"/>
            </w:tcBorders>
            <w:shd w:val="clear" w:color="auto" w:fill="auto"/>
            <w:hideMark/>
          </w:tcPr>
          <w:p w14:paraId="33F33DE1" w14:textId="77777777" w:rsidR="00444931" w:rsidRDefault="00444931">
            <w:r>
              <w:fldChar w:fldCharType="begin">
                <w:ffData>
                  <w:name w:val="ct_title_3"/>
                  <w:enabled/>
                  <w:calcOnExit w:val="0"/>
                  <w:textInput>
                    <w:maxLength w:val="255"/>
                  </w:textInput>
                </w:ffData>
              </w:fldChar>
            </w:r>
            <w:bookmarkStart w:id="206" w:name="ct_titl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tc>
      </w:tr>
      <w:tr w:rsidR="00444931" w14:paraId="73E907B2"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418F9FDE" w14:textId="77777777" w:rsidR="00444931" w:rsidRDefault="00444931">
            <w:pPr>
              <w:tabs>
                <w:tab w:val="left" w:pos="1829"/>
              </w:tabs>
              <w:ind w:left="1829" w:hanging="1829"/>
              <w:rPr>
                <w:i/>
              </w:rPr>
            </w:pPr>
            <w:r>
              <w:rPr>
                <w:i/>
              </w:rPr>
              <w:t>Division:</w:t>
            </w:r>
          </w:p>
        </w:tc>
        <w:tc>
          <w:tcPr>
            <w:tcW w:w="5249" w:type="dxa"/>
            <w:gridSpan w:val="9"/>
            <w:tcBorders>
              <w:top w:val="nil"/>
              <w:left w:val="nil"/>
              <w:bottom w:val="nil"/>
              <w:right w:val="single" w:sz="4" w:space="0" w:color="auto"/>
            </w:tcBorders>
            <w:shd w:val="clear" w:color="auto" w:fill="auto"/>
            <w:hideMark/>
          </w:tcPr>
          <w:p w14:paraId="3DF4D054" w14:textId="77777777" w:rsidR="00444931" w:rsidRDefault="00444931">
            <w:r>
              <w:fldChar w:fldCharType="begin">
                <w:ffData>
                  <w:name w:val="ct_division_3"/>
                  <w:enabled/>
                  <w:calcOnExit w:val="0"/>
                  <w:textInput>
                    <w:maxLength w:val="255"/>
                  </w:textInput>
                </w:ffData>
              </w:fldChar>
            </w:r>
            <w:bookmarkStart w:id="207" w:name="ct_division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p>
        </w:tc>
      </w:tr>
      <w:tr w:rsidR="00444931" w14:paraId="7439093F"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4DD9280E" w14:textId="77777777" w:rsidR="00444931" w:rsidRDefault="00444931">
            <w:pPr>
              <w:tabs>
                <w:tab w:val="left" w:pos="1829"/>
              </w:tabs>
              <w:ind w:left="1829" w:hanging="1829"/>
              <w:rPr>
                <w:i/>
              </w:rPr>
            </w:pPr>
            <w:r>
              <w:rPr>
                <w:i/>
              </w:rPr>
              <w:t>Department:</w:t>
            </w:r>
          </w:p>
        </w:tc>
        <w:tc>
          <w:tcPr>
            <w:tcW w:w="5249" w:type="dxa"/>
            <w:gridSpan w:val="9"/>
            <w:tcBorders>
              <w:top w:val="nil"/>
              <w:left w:val="nil"/>
              <w:bottom w:val="nil"/>
              <w:right w:val="single" w:sz="4" w:space="0" w:color="auto"/>
            </w:tcBorders>
            <w:shd w:val="clear" w:color="auto" w:fill="auto"/>
            <w:hideMark/>
          </w:tcPr>
          <w:p w14:paraId="1EE28C9C" w14:textId="77777777" w:rsidR="00444931" w:rsidRDefault="00444931">
            <w:pPr>
              <w:rPr>
                <w:i/>
              </w:rPr>
            </w:pPr>
            <w:r>
              <w:fldChar w:fldCharType="begin">
                <w:ffData>
                  <w:name w:val="ct_dept_3"/>
                  <w:enabled/>
                  <w:calcOnExit w:val="0"/>
                  <w:textInput>
                    <w:maxLength w:val="255"/>
                  </w:textInput>
                </w:ffData>
              </w:fldChar>
            </w:r>
            <w:bookmarkStart w:id="208" w:name="ct_dep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8"/>
          </w:p>
        </w:tc>
      </w:tr>
      <w:tr w:rsidR="00444931" w14:paraId="1F197024"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4B24A827" w14:textId="77777777" w:rsidR="00444931" w:rsidRDefault="00444931">
            <w:pPr>
              <w:tabs>
                <w:tab w:val="left" w:pos="1829"/>
              </w:tabs>
              <w:ind w:left="1829" w:hanging="1829"/>
              <w:rPr>
                <w:i/>
              </w:rPr>
            </w:pPr>
            <w:r>
              <w:rPr>
                <w:i/>
              </w:rPr>
              <w:t>Agency:</w:t>
            </w:r>
          </w:p>
        </w:tc>
        <w:tc>
          <w:tcPr>
            <w:tcW w:w="5249" w:type="dxa"/>
            <w:gridSpan w:val="9"/>
            <w:tcBorders>
              <w:top w:val="nil"/>
              <w:left w:val="nil"/>
              <w:bottom w:val="nil"/>
              <w:right w:val="single" w:sz="4" w:space="0" w:color="auto"/>
            </w:tcBorders>
            <w:shd w:val="clear" w:color="auto" w:fill="auto"/>
            <w:hideMark/>
          </w:tcPr>
          <w:p w14:paraId="5853BA28" w14:textId="77777777" w:rsidR="00444931" w:rsidRDefault="00444931">
            <w:r>
              <w:fldChar w:fldCharType="begin">
                <w:ffData>
                  <w:name w:val="ct_org_agency_3"/>
                  <w:enabled/>
                  <w:calcOnExit w:val="0"/>
                  <w:textInput>
                    <w:maxLength w:val="255"/>
                  </w:textInput>
                </w:ffData>
              </w:fldChar>
            </w:r>
            <w:bookmarkStart w:id="209" w:name="ct_org_agency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9"/>
          </w:p>
        </w:tc>
      </w:tr>
      <w:tr w:rsidR="00444931" w14:paraId="6B07A711"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2DEFE63A" w14:textId="77777777" w:rsidR="00444931" w:rsidRDefault="00444931">
            <w:pPr>
              <w:tabs>
                <w:tab w:val="left" w:pos="1829"/>
              </w:tabs>
              <w:ind w:left="1829" w:hanging="1829"/>
              <w:rPr>
                <w:i/>
              </w:rPr>
            </w:pPr>
            <w:r>
              <w:rPr>
                <w:i/>
              </w:rPr>
              <w:t>Address1:</w:t>
            </w:r>
          </w:p>
        </w:tc>
        <w:tc>
          <w:tcPr>
            <w:tcW w:w="5249" w:type="dxa"/>
            <w:gridSpan w:val="9"/>
            <w:tcBorders>
              <w:top w:val="nil"/>
              <w:left w:val="nil"/>
              <w:bottom w:val="nil"/>
              <w:right w:val="single" w:sz="4" w:space="0" w:color="auto"/>
            </w:tcBorders>
            <w:shd w:val="clear" w:color="auto" w:fill="auto"/>
            <w:hideMark/>
          </w:tcPr>
          <w:p w14:paraId="67600E0B" w14:textId="77777777" w:rsidR="00444931" w:rsidRDefault="00444931">
            <w:pPr>
              <w:rPr>
                <w:i/>
              </w:rPr>
            </w:pPr>
            <w:r>
              <w:fldChar w:fldCharType="begin">
                <w:ffData>
                  <w:name w:val="ct_addr_l1_3"/>
                  <w:enabled/>
                  <w:calcOnExit w:val="0"/>
                  <w:textInput>
                    <w:maxLength w:val="255"/>
                  </w:textInput>
                </w:ffData>
              </w:fldChar>
            </w:r>
            <w:bookmarkStart w:id="210" w:name="ct_addr_l1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0"/>
          </w:p>
        </w:tc>
      </w:tr>
      <w:tr w:rsidR="00444931" w14:paraId="5854676A"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1FA126AC" w14:textId="77777777" w:rsidR="00444931" w:rsidRDefault="00444931">
            <w:pPr>
              <w:tabs>
                <w:tab w:val="left" w:pos="1829"/>
              </w:tabs>
              <w:ind w:left="1829" w:hanging="1829"/>
              <w:rPr>
                <w:i/>
              </w:rPr>
            </w:pPr>
            <w:r>
              <w:rPr>
                <w:i/>
              </w:rPr>
              <w:t>Address2:</w:t>
            </w:r>
          </w:p>
        </w:tc>
        <w:tc>
          <w:tcPr>
            <w:tcW w:w="5249" w:type="dxa"/>
            <w:gridSpan w:val="9"/>
            <w:tcBorders>
              <w:top w:val="nil"/>
              <w:left w:val="nil"/>
              <w:bottom w:val="nil"/>
              <w:right w:val="single" w:sz="4" w:space="0" w:color="auto"/>
            </w:tcBorders>
            <w:shd w:val="clear" w:color="auto" w:fill="auto"/>
            <w:hideMark/>
          </w:tcPr>
          <w:p w14:paraId="045552C1" w14:textId="77777777" w:rsidR="00444931" w:rsidRDefault="00444931">
            <w:r>
              <w:fldChar w:fldCharType="begin">
                <w:ffData>
                  <w:name w:val="ct_addr_l2_3"/>
                  <w:enabled/>
                  <w:calcOnExit w:val="0"/>
                  <w:textInput>
                    <w:maxLength w:val="255"/>
                  </w:textInput>
                </w:ffData>
              </w:fldChar>
            </w:r>
            <w:bookmarkStart w:id="211" w:name="ct_addr_l2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1"/>
          </w:p>
        </w:tc>
      </w:tr>
      <w:tr w:rsidR="00444931" w14:paraId="19E1DE47"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39103B47" w14:textId="77777777" w:rsidR="00444931" w:rsidRDefault="00444931">
            <w:pPr>
              <w:tabs>
                <w:tab w:val="left" w:pos="1829"/>
              </w:tabs>
              <w:ind w:left="1829" w:hanging="1829"/>
              <w:rPr>
                <w:i/>
              </w:rPr>
            </w:pPr>
            <w:r>
              <w:rPr>
                <w:i/>
              </w:rPr>
              <w:t>City/State:</w:t>
            </w:r>
          </w:p>
        </w:tc>
        <w:tc>
          <w:tcPr>
            <w:tcW w:w="2896" w:type="dxa"/>
            <w:gridSpan w:val="6"/>
            <w:tcBorders>
              <w:top w:val="nil"/>
              <w:left w:val="nil"/>
              <w:bottom w:val="nil"/>
              <w:right w:val="nil"/>
            </w:tcBorders>
            <w:shd w:val="clear" w:color="auto" w:fill="auto"/>
            <w:hideMark/>
          </w:tcPr>
          <w:p w14:paraId="3EBEF09B" w14:textId="77777777" w:rsidR="00444931" w:rsidRDefault="00444931">
            <w:pPr>
              <w:rPr>
                <w:i/>
              </w:rPr>
            </w:pPr>
            <w:r>
              <w:fldChar w:fldCharType="begin">
                <w:ffData>
                  <w:name w:val="ct_addr_city_3"/>
                  <w:enabled/>
                  <w:calcOnExit w:val="0"/>
                  <w:textInput>
                    <w:maxLength w:val="255"/>
                  </w:textInput>
                </w:ffData>
              </w:fldChar>
            </w:r>
            <w:bookmarkStart w:id="212" w:name="ct_addr_city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tc>
        <w:tc>
          <w:tcPr>
            <w:tcW w:w="2353" w:type="dxa"/>
            <w:gridSpan w:val="3"/>
            <w:tcBorders>
              <w:top w:val="nil"/>
              <w:left w:val="nil"/>
              <w:bottom w:val="nil"/>
              <w:right w:val="single" w:sz="4" w:space="0" w:color="auto"/>
            </w:tcBorders>
            <w:shd w:val="clear" w:color="auto" w:fill="auto"/>
            <w:hideMark/>
          </w:tcPr>
          <w:p w14:paraId="3E212DAB" w14:textId="77777777" w:rsidR="00444931" w:rsidRDefault="00444931">
            <w:pPr>
              <w:rPr>
                <w:i/>
              </w:rPr>
            </w:pPr>
            <w:r>
              <w:fldChar w:fldCharType="begin">
                <w:ffData>
                  <w:name w:val="ct_addr_state_3"/>
                  <w:enabled/>
                  <w:calcOnExit w:val="0"/>
                  <w:textInput>
                    <w:maxLength w:val="255"/>
                  </w:textInput>
                </w:ffData>
              </w:fldChar>
            </w:r>
            <w:bookmarkStart w:id="213" w:name="ct_addr_stat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3"/>
          </w:p>
        </w:tc>
      </w:tr>
      <w:tr w:rsidR="00444931" w14:paraId="1F2BD906"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09190584" w14:textId="77777777" w:rsidR="00444931" w:rsidRDefault="00444931">
            <w:pPr>
              <w:tabs>
                <w:tab w:val="left" w:pos="1829"/>
              </w:tabs>
              <w:ind w:left="1829" w:hanging="1829"/>
              <w:rPr>
                <w:i/>
              </w:rPr>
            </w:pPr>
            <w:r>
              <w:rPr>
                <w:i/>
              </w:rPr>
              <w:lastRenderedPageBreak/>
              <w:t>Postal Code:</w:t>
            </w:r>
          </w:p>
        </w:tc>
        <w:tc>
          <w:tcPr>
            <w:tcW w:w="5249" w:type="dxa"/>
            <w:gridSpan w:val="9"/>
            <w:tcBorders>
              <w:top w:val="nil"/>
              <w:left w:val="nil"/>
              <w:bottom w:val="nil"/>
              <w:right w:val="single" w:sz="4" w:space="0" w:color="auto"/>
            </w:tcBorders>
            <w:shd w:val="clear" w:color="auto" w:fill="auto"/>
            <w:hideMark/>
          </w:tcPr>
          <w:p w14:paraId="1FF54384" w14:textId="77777777" w:rsidR="00444931" w:rsidRDefault="00444931">
            <w:r>
              <w:fldChar w:fldCharType="begin">
                <w:ffData>
                  <w:name w:val="ct_addr_post_code_3"/>
                  <w:enabled/>
                  <w:calcOnExit w:val="0"/>
                  <w:textInput>
                    <w:maxLength w:val="255"/>
                  </w:textInput>
                </w:ffData>
              </w:fldChar>
            </w:r>
            <w:bookmarkStart w:id="214" w:name="ct_addr_post_cod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4"/>
          </w:p>
        </w:tc>
      </w:tr>
      <w:tr w:rsidR="00444931" w14:paraId="2DA7F680"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70318C40" w14:textId="77777777" w:rsidR="00444931" w:rsidRDefault="00444931">
            <w:pPr>
              <w:rPr>
                <w:i/>
              </w:rPr>
            </w:pPr>
            <w:r>
              <w:rPr>
                <w:i/>
              </w:rPr>
              <w:t>Phone: Country Code/ Number</w:t>
            </w:r>
          </w:p>
        </w:tc>
        <w:tc>
          <w:tcPr>
            <w:tcW w:w="724" w:type="dxa"/>
            <w:gridSpan w:val="2"/>
            <w:tcBorders>
              <w:top w:val="nil"/>
              <w:left w:val="nil"/>
              <w:bottom w:val="nil"/>
              <w:right w:val="nil"/>
            </w:tcBorders>
            <w:shd w:val="clear" w:color="auto" w:fill="auto"/>
            <w:hideMark/>
          </w:tcPr>
          <w:p w14:paraId="37DE619F" w14:textId="77777777" w:rsidR="00444931" w:rsidRDefault="00444931">
            <w:r>
              <w:fldChar w:fldCharType="begin">
                <w:ffData>
                  <w:name w:val="ct_country_code_3"/>
                  <w:enabled/>
                  <w:calcOnExit w:val="0"/>
                  <w:textInput>
                    <w:maxLength w:val="10"/>
                  </w:textInput>
                </w:ffData>
              </w:fldChar>
            </w:r>
            <w:bookmarkStart w:id="215" w:name="ct_country_cod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5"/>
          </w:p>
        </w:tc>
        <w:tc>
          <w:tcPr>
            <w:tcW w:w="724" w:type="dxa"/>
            <w:gridSpan w:val="2"/>
            <w:tcBorders>
              <w:top w:val="nil"/>
              <w:left w:val="nil"/>
              <w:bottom w:val="nil"/>
              <w:right w:val="nil"/>
            </w:tcBorders>
            <w:shd w:val="clear" w:color="auto" w:fill="auto"/>
          </w:tcPr>
          <w:p w14:paraId="6953D9AA" w14:textId="77777777" w:rsidR="00444931" w:rsidRDefault="00444931"/>
        </w:tc>
        <w:tc>
          <w:tcPr>
            <w:tcW w:w="3801" w:type="dxa"/>
            <w:gridSpan w:val="5"/>
            <w:tcBorders>
              <w:top w:val="nil"/>
              <w:left w:val="nil"/>
              <w:bottom w:val="nil"/>
              <w:right w:val="single" w:sz="4" w:space="0" w:color="auto"/>
            </w:tcBorders>
            <w:shd w:val="clear" w:color="auto" w:fill="auto"/>
            <w:hideMark/>
          </w:tcPr>
          <w:p w14:paraId="50D244D8" w14:textId="77777777" w:rsidR="00444931" w:rsidRDefault="00444931">
            <w:r>
              <w:fldChar w:fldCharType="begin">
                <w:ffData>
                  <w:name w:val="ct_phone_3"/>
                  <w:enabled/>
                  <w:calcOnExit w:val="0"/>
                  <w:textInput>
                    <w:maxLength w:val="255"/>
                  </w:textInput>
                </w:ffData>
              </w:fldChar>
            </w:r>
            <w:bookmarkStart w:id="216" w:name="ct_phon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6"/>
          </w:p>
        </w:tc>
      </w:tr>
      <w:tr w:rsidR="00444931" w14:paraId="1661496C" w14:textId="77777777" w:rsidTr="00111101">
        <w:trPr>
          <w:gridAfter w:val="1"/>
          <w:wAfter w:w="105" w:type="dxa"/>
        </w:trPr>
        <w:tc>
          <w:tcPr>
            <w:tcW w:w="3511" w:type="dxa"/>
            <w:tcBorders>
              <w:top w:val="nil"/>
              <w:left w:val="single" w:sz="4" w:space="0" w:color="auto"/>
              <w:bottom w:val="nil"/>
              <w:right w:val="nil"/>
            </w:tcBorders>
            <w:shd w:val="clear" w:color="auto" w:fill="auto"/>
            <w:hideMark/>
          </w:tcPr>
          <w:p w14:paraId="1FA852C9" w14:textId="77777777" w:rsidR="00444931" w:rsidRDefault="00444931">
            <w:pPr>
              <w:rPr>
                <w:i/>
              </w:rPr>
            </w:pPr>
            <w:r>
              <w:rPr>
                <w:i/>
              </w:rPr>
              <w:t>Fax: Country Code/ Number</w:t>
            </w:r>
          </w:p>
        </w:tc>
        <w:tc>
          <w:tcPr>
            <w:tcW w:w="724" w:type="dxa"/>
            <w:gridSpan w:val="2"/>
            <w:tcBorders>
              <w:top w:val="nil"/>
              <w:left w:val="nil"/>
              <w:bottom w:val="nil"/>
              <w:right w:val="nil"/>
            </w:tcBorders>
            <w:shd w:val="clear" w:color="auto" w:fill="auto"/>
            <w:hideMark/>
          </w:tcPr>
          <w:p w14:paraId="177CAB09" w14:textId="77777777" w:rsidR="00444931" w:rsidRDefault="00444931">
            <w:r>
              <w:fldChar w:fldCharType="begin">
                <w:ffData>
                  <w:name w:val="ct_cty_code_fax_3"/>
                  <w:enabled/>
                  <w:calcOnExit w:val="0"/>
                  <w:textInput/>
                </w:ffData>
              </w:fldChar>
            </w:r>
            <w:bookmarkStart w:id="217" w:name="ct_cty_code_fa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7"/>
          </w:p>
        </w:tc>
        <w:tc>
          <w:tcPr>
            <w:tcW w:w="724" w:type="dxa"/>
            <w:gridSpan w:val="2"/>
            <w:tcBorders>
              <w:top w:val="nil"/>
              <w:left w:val="nil"/>
              <w:bottom w:val="nil"/>
              <w:right w:val="nil"/>
            </w:tcBorders>
            <w:shd w:val="clear" w:color="auto" w:fill="auto"/>
          </w:tcPr>
          <w:p w14:paraId="24BA2CB9" w14:textId="77777777" w:rsidR="00444931" w:rsidRDefault="00444931"/>
        </w:tc>
        <w:tc>
          <w:tcPr>
            <w:tcW w:w="3801" w:type="dxa"/>
            <w:gridSpan w:val="5"/>
            <w:tcBorders>
              <w:top w:val="nil"/>
              <w:left w:val="nil"/>
              <w:bottom w:val="nil"/>
              <w:right w:val="single" w:sz="4" w:space="0" w:color="auto"/>
            </w:tcBorders>
            <w:shd w:val="clear" w:color="auto" w:fill="auto"/>
            <w:hideMark/>
          </w:tcPr>
          <w:p w14:paraId="15526E61" w14:textId="77777777" w:rsidR="00444931" w:rsidRDefault="00444931">
            <w:r>
              <w:fldChar w:fldCharType="begin">
                <w:ffData>
                  <w:name w:val="ct_fax_3"/>
                  <w:enabled/>
                  <w:calcOnExit w:val="0"/>
                  <w:textInput>
                    <w:maxLength w:val="255"/>
                  </w:textInput>
                </w:ffData>
              </w:fldChar>
            </w:r>
            <w:bookmarkStart w:id="218" w:name="ct_fa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8"/>
          </w:p>
        </w:tc>
      </w:tr>
      <w:tr w:rsidR="00444931" w14:paraId="7DDA1E9C" w14:textId="77777777" w:rsidTr="00111101">
        <w:trPr>
          <w:gridAfter w:val="1"/>
          <w:wAfter w:w="105" w:type="dxa"/>
        </w:trPr>
        <w:tc>
          <w:tcPr>
            <w:tcW w:w="3511" w:type="dxa"/>
            <w:tcBorders>
              <w:top w:val="nil"/>
              <w:left w:val="single" w:sz="4" w:space="0" w:color="auto"/>
              <w:bottom w:val="single" w:sz="4" w:space="0" w:color="auto"/>
              <w:right w:val="nil"/>
            </w:tcBorders>
            <w:shd w:val="clear" w:color="auto" w:fill="auto"/>
            <w:hideMark/>
          </w:tcPr>
          <w:p w14:paraId="2D4A60F8" w14:textId="77777777" w:rsidR="00444931" w:rsidRDefault="00444931">
            <w:pPr>
              <w:tabs>
                <w:tab w:val="left" w:pos="1829"/>
              </w:tabs>
              <w:ind w:left="1829" w:hanging="1829"/>
              <w:rPr>
                <w:i/>
              </w:rPr>
            </w:pPr>
            <w:r>
              <w:rPr>
                <w:i/>
              </w:rPr>
              <w:t>Email:</w:t>
            </w:r>
          </w:p>
        </w:tc>
        <w:tc>
          <w:tcPr>
            <w:tcW w:w="5249" w:type="dxa"/>
            <w:gridSpan w:val="9"/>
            <w:tcBorders>
              <w:top w:val="nil"/>
              <w:left w:val="nil"/>
              <w:bottom w:val="single" w:sz="4" w:space="0" w:color="auto"/>
              <w:right w:val="single" w:sz="4" w:space="0" w:color="auto"/>
            </w:tcBorders>
            <w:shd w:val="clear" w:color="auto" w:fill="auto"/>
            <w:hideMark/>
          </w:tcPr>
          <w:p w14:paraId="1976CE6E" w14:textId="77777777" w:rsidR="00444931" w:rsidRDefault="00444931">
            <w:pPr>
              <w:rPr>
                <w:i/>
              </w:rPr>
            </w:pPr>
            <w:r>
              <w:fldChar w:fldCharType="begin">
                <w:ffData>
                  <w:name w:val="ct_email_3"/>
                  <w:enabled/>
                  <w:calcOnExit w:val="0"/>
                  <w:textInput>
                    <w:maxLength w:val="255"/>
                  </w:textInput>
                </w:ffData>
              </w:fldChar>
            </w:r>
            <w:bookmarkStart w:id="219" w:name="ct_email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9"/>
          </w:p>
        </w:tc>
      </w:tr>
    </w:tbl>
    <w:p w14:paraId="33D53FE8" w14:textId="77777777" w:rsidR="00444931" w:rsidRDefault="00444931">
      <w:pPr>
        <w:rPr>
          <w:b/>
        </w:r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p w14:paraId="17017D3A" w14:textId="77777777" w:rsidR="00444931" w:rsidRDefault="00444931">
      <w:pPr>
        <w:rPr>
          <w:rStyle w:val="Hiperpovezava"/>
        </w:rPr>
      </w:pPr>
      <w:hyperlink w:anchor="Return" w:tooltip="Go to Top" w:history="1">
        <w:r>
          <w:rPr>
            <w:rStyle w:val="Hiperpovezava"/>
            <w:i/>
            <w:sz w:val="24"/>
          </w:rPr>
          <w:t>Go to Top</w:t>
        </w:r>
      </w:hyperlink>
    </w:p>
    <w:p w14:paraId="2F2DDAA9" w14:textId="77777777" w:rsidR="00444931" w:rsidRDefault="00444931">
      <w:p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pPr>
    </w:p>
    <w:p w14:paraId="0D2A4EE7" w14:textId="77777777" w:rsidR="00444931" w:rsidRDefault="00444931"/>
    <w:p w14:paraId="2B21AEAA" w14:textId="77777777" w:rsidR="00444931" w:rsidRDefault="00444931">
      <w:pPr>
        <w:shd w:val="clear" w:color="auto" w:fill="CCFFCC"/>
        <w:jc w:val="center"/>
        <w:rPr>
          <w:b/>
          <w:color w:val="0000FF"/>
          <w:sz w:val="28"/>
          <w:szCs w:val="28"/>
        </w:rPr>
      </w:pPr>
      <w:bookmarkStart w:id="220" w:name="TOC"/>
      <w:bookmarkEnd w:id="220"/>
      <w:r>
        <w:rPr>
          <w:b/>
          <w:color w:val="0000FF"/>
          <w:sz w:val="28"/>
          <w:szCs w:val="28"/>
        </w:rPr>
        <w:t>Table Of Contents</w:t>
      </w:r>
    </w:p>
    <w:p w14:paraId="463672D2" w14:textId="77777777" w:rsidR="00444931" w:rsidRDefault="00444931"/>
    <w:p w14:paraId="31DFAB92" w14:textId="77777777" w:rsidR="00444931" w:rsidRDefault="00444931">
      <w:pPr>
        <w:rPr>
          <w:b/>
        </w:rPr>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p w14:paraId="6CC5CC3D" w14:textId="77777777" w:rsidR="00ED44D1" w:rsidRPr="00ED44D1" w:rsidRDefault="00444931" w:rsidP="00ED44D1">
      <w:pPr>
        <w:pStyle w:val="Kazalovsebine1"/>
        <w:tabs>
          <w:tab w:val="right" w:leader="dot" w:pos="8630"/>
        </w:tabs>
        <w:rPr>
          <w:rFonts w:ascii="Calibri" w:hAnsi="Calibri"/>
          <w:noProof/>
          <w:sz w:val="22"/>
          <w:szCs w:val="22"/>
          <w:lang w:eastAsia="ko-KR"/>
        </w:rPr>
      </w:pPr>
      <w:r>
        <w:fldChar w:fldCharType="begin"/>
      </w:r>
      <w:r>
        <w:instrText xml:space="preserve"> TOC \o "1-5" \h \z </w:instrText>
      </w:r>
      <w:r>
        <w:fldChar w:fldCharType="separate"/>
      </w:r>
      <w:hyperlink w:anchor="_Toc495658318" w:history="1">
        <w:r w:rsidR="00ED44D1" w:rsidRPr="00415018">
          <w:rPr>
            <w:rStyle w:val="Hiperpovezava"/>
            <w:noProof/>
          </w:rPr>
          <w:t>Slovenia (SVN)</w:t>
        </w:r>
        <w:r w:rsidR="00ED44D1">
          <w:rPr>
            <w:noProof/>
            <w:webHidden/>
          </w:rPr>
          <w:tab/>
        </w:r>
        <w:r w:rsidR="00ED44D1">
          <w:rPr>
            <w:noProof/>
            <w:webHidden/>
          </w:rPr>
          <w:fldChar w:fldCharType="begin"/>
        </w:r>
        <w:r w:rsidR="00ED44D1">
          <w:rPr>
            <w:noProof/>
            <w:webHidden/>
          </w:rPr>
          <w:instrText xml:space="preserve"> PAGEREF _Toc495658318 \h </w:instrText>
        </w:r>
        <w:r w:rsidR="00ED44D1">
          <w:rPr>
            <w:noProof/>
            <w:webHidden/>
          </w:rPr>
        </w:r>
        <w:r w:rsidR="00ED44D1">
          <w:rPr>
            <w:noProof/>
            <w:webHidden/>
          </w:rPr>
          <w:fldChar w:fldCharType="separate"/>
        </w:r>
        <w:r w:rsidR="000A713A">
          <w:rPr>
            <w:noProof/>
            <w:webHidden/>
          </w:rPr>
          <w:t>1</w:t>
        </w:r>
        <w:r w:rsidR="00ED44D1">
          <w:rPr>
            <w:noProof/>
            <w:webHidden/>
          </w:rPr>
          <w:fldChar w:fldCharType="end"/>
        </w:r>
      </w:hyperlink>
    </w:p>
    <w:p w14:paraId="7B3935F2" w14:textId="77777777" w:rsidR="00ED44D1" w:rsidRPr="00ED44D1" w:rsidRDefault="00ED44D1" w:rsidP="00ED44D1">
      <w:pPr>
        <w:pStyle w:val="Kazalovsebine1"/>
        <w:tabs>
          <w:tab w:val="right" w:leader="dot" w:pos="8630"/>
        </w:tabs>
        <w:rPr>
          <w:rFonts w:ascii="Calibri" w:hAnsi="Calibri"/>
          <w:noProof/>
          <w:sz w:val="22"/>
          <w:szCs w:val="22"/>
          <w:lang w:eastAsia="ko-KR"/>
        </w:rPr>
      </w:pPr>
      <w:hyperlink w:anchor="_Toc495658319" w:history="1">
        <w:r w:rsidRPr="00415018">
          <w:rPr>
            <w:rStyle w:val="Hiperpovezava"/>
            <w:noProof/>
          </w:rPr>
          <w:t>H.Header data</w:t>
        </w:r>
        <w:r>
          <w:rPr>
            <w:noProof/>
            <w:webHidden/>
          </w:rPr>
          <w:tab/>
        </w:r>
        <w:r>
          <w:rPr>
            <w:noProof/>
            <w:webHidden/>
          </w:rPr>
          <w:fldChar w:fldCharType="begin"/>
        </w:r>
        <w:r>
          <w:rPr>
            <w:noProof/>
            <w:webHidden/>
          </w:rPr>
          <w:instrText xml:space="preserve"> PAGEREF _Toc495658319 \h </w:instrText>
        </w:r>
        <w:r>
          <w:rPr>
            <w:noProof/>
            <w:webHidden/>
          </w:rPr>
        </w:r>
        <w:r>
          <w:rPr>
            <w:noProof/>
            <w:webHidden/>
          </w:rPr>
          <w:fldChar w:fldCharType="separate"/>
        </w:r>
        <w:r w:rsidR="000A713A">
          <w:rPr>
            <w:noProof/>
            <w:webHidden/>
          </w:rPr>
          <w:t>1</w:t>
        </w:r>
        <w:r>
          <w:rPr>
            <w:noProof/>
            <w:webHidden/>
          </w:rPr>
          <w:fldChar w:fldCharType="end"/>
        </w:r>
      </w:hyperlink>
    </w:p>
    <w:p w14:paraId="5CD7736F"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20" w:history="1">
        <w:r w:rsidRPr="00415018">
          <w:rPr>
            <w:rStyle w:val="Hiperpovezava"/>
            <w:noProof/>
          </w:rPr>
          <w:t>H.0.7 Data category notes</w:t>
        </w:r>
        <w:r>
          <w:rPr>
            <w:noProof/>
            <w:webHidden/>
          </w:rPr>
          <w:tab/>
        </w:r>
        <w:r>
          <w:rPr>
            <w:noProof/>
            <w:webHidden/>
          </w:rPr>
          <w:fldChar w:fldCharType="begin"/>
        </w:r>
        <w:r>
          <w:rPr>
            <w:noProof/>
            <w:webHidden/>
          </w:rPr>
          <w:instrText xml:space="preserve"> PAGEREF _Toc495658320 \h </w:instrText>
        </w:r>
        <w:r>
          <w:rPr>
            <w:noProof/>
            <w:webHidden/>
          </w:rPr>
        </w:r>
        <w:r>
          <w:rPr>
            <w:noProof/>
            <w:webHidden/>
          </w:rPr>
          <w:fldChar w:fldCharType="separate"/>
        </w:r>
        <w:r w:rsidR="000A713A">
          <w:rPr>
            <w:noProof/>
            <w:webHidden/>
          </w:rPr>
          <w:t>1</w:t>
        </w:r>
        <w:r>
          <w:rPr>
            <w:noProof/>
            <w:webHidden/>
          </w:rPr>
          <w:fldChar w:fldCharType="end"/>
        </w:r>
      </w:hyperlink>
    </w:p>
    <w:p w14:paraId="5074402A" w14:textId="77777777" w:rsidR="00ED44D1" w:rsidRPr="00ED44D1" w:rsidRDefault="00ED44D1" w:rsidP="00ED44D1">
      <w:pPr>
        <w:pStyle w:val="Kazalovsebine1"/>
        <w:tabs>
          <w:tab w:val="right" w:leader="dot" w:pos="8630"/>
        </w:tabs>
        <w:rPr>
          <w:rFonts w:ascii="Calibri" w:hAnsi="Calibri"/>
          <w:noProof/>
          <w:sz w:val="22"/>
          <w:szCs w:val="22"/>
          <w:lang w:eastAsia="ko-KR"/>
        </w:rPr>
      </w:pPr>
      <w:hyperlink w:anchor="_Toc495658321" w:history="1">
        <w:r w:rsidRPr="00415018">
          <w:rPr>
            <w:rStyle w:val="Hiperpovezava"/>
            <w:noProof/>
          </w:rPr>
          <w:t>0. Prerequisites</w:t>
        </w:r>
        <w:r>
          <w:rPr>
            <w:noProof/>
            <w:webHidden/>
          </w:rPr>
          <w:tab/>
        </w:r>
        <w:r>
          <w:rPr>
            <w:noProof/>
            <w:webHidden/>
          </w:rPr>
          <w:fldChar w:fldCharType="begin"/>
        </w:r>
        <w:r>
          <w:rPr>
            <w:noProof/>
            <w:webHidden/>
          </w:rPr>
          <w:instrText xml:space="preserve"> PAGEREF _Toc495658321 \h </w:instrText>
        </w:r>
        <w:r>
          <w:rPr>
            <w:noProof/>
            <w:webHidden/>
          </w:rPr>
        </w:r>
        <w:r>
          <w:rPr>
            <w:noProof/>
            <w:webHidden/>
          </w:rPr>
          <w:fldChar w:fldCharType="separate"/>
        </w:r>
        <w:r w:rsidR="000A713A">
          <w:rPr>
            <w:noProof/>
            <w:webHidden/>
          </w:rPr>
          <w:t>1</w:t>
        </w:r>
        <w:r>
          <w:rPr>
            <w:noProof/>
            <w:webHidden/>
          </w:rPr>
          <w:fldChar w:fldCharType="end"/>
        </w:r>
      </w:hyperlink>
    </w:p>
    <w:p w14:paraId="16CE791B"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22" w:history="1">
        <w:r w:rsidRPr="00415018">
          <w:rPr>
            <w:rStyle w:val="Hiperpovezava"/>
            <w:noProof/>
          </w:rPr>
          <w:t>0.1 Legal environment</w:t>
        </w:r>
        <w:r>
          <w:rPr>
            <w:noProof/>
            <w:webHidden/>
          </w:rPr>
          <w:tab/>
        </w:r>
        <w:r>
          <w:rPr>
            <w:noProof/>
            <w:webHidden/>
          </w:rPr>
          <w:fldChar w:fldCharType="begin"/>
        </w:r>
        <w:r>
          <w:rPr>
            <w:noProof/>
            <w:webHidden/>
          </w:rPr>
          <w:instrText xml:space="preserve"> PAGEREF _Toc495658322 \h </w:instrText>
        </w:r>
        <w:r>
          <w:rPr>
            <w:noProof/>
            <w:webHidden/>
          </w:rPr>
        </w:r>
        <w:r>
          <w:rPr>
            <w:noProof/>
            <w:webHidden/>
          </w:rPr>
          <w:fldChar w:fldCharType="separate"/>
        </w:r>
        <w:r w:rsidR="000A713A">
          <w:rPr>
            <w:noProof/>
            <w:webHidden/>
          </w:rPr>
          <w:t>1</w:t>
        </w:r>
        <w:r>
          <w:rPr>
            <w:noProof/>
            <w:webHidden/>
          </w:rPr>
          <w:fldChar w:fldCharType="end"/>
        </w:r>
      </w:hyperlink>
    </w:p>
    <w:p w14:paraId="0A08BF3A"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23" w:history="1">
        <w:r w:rsidRPr="00415018">
          <w:rPr>
            <w:rStyle w:val="Hiperpovezava"/>
            <w:noProof/>
          </w:rPr>
          <w:t>0.1.1 Responsibility for collecting, processing, and disseminating statistics</w:t>
        </w:r>
        <w:r>
          <w:rPr>
            <w:noProof/>
            <w:webHidden/>
          </w:rPr>
          <w:tab/>
        </w:r>
        <w:r>
          <w:rPr>
            <w:noProof/>
            <w:webHidden/>
          </w:rPr>
          <w:fldChar w:fldCharType="begin"/>
        </w:r>
        <w:r>
          <w:rPr>
            <w:noProof/>
            <w:webHidden/>
          </w:rPr>
          <w:instrText xml:space="preserve"> PAGEREF _Toc495658323 \h </w:instrText>
        </w:r>
        <w:r>
          <w:rPr>
            <w:noProof/>
            <w:webHidden/>
          </w:rPr>
        </w:r>
        <w:r>
          <w:rPr>
            <w:noProof/>
            <w:webHidden/>
          </w:rPr>
          <w:fldChar w:fldCharType="separate"/>
        </w:r>
        <w:r w:rsidR="000A713A">
          <w:rPr>
            <w:noProof/>
            <w:webHidden/>
          </w:rPr>
          <w:t>1</w:t>
        </w:r>
        <w:r>
          <w:rPr>
            <w:noProof/>
            <w:webHidden/>
          </w:rPr>
          <w:fldChar w:fldCharType="end"/>
        </w:r>
      </w:hyperlink>
    </w:p>
    <w:p w14:paraId="0C9CD350"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24" w:history="1">
        <w:r w:rsidRPr="00415018">
          <w:rPr>
            <w:rStyle w:val="Hiperpovezava"/>
            <w:noProof/>
          </w:rPr>
          <w:t>0.1.2 Data sharing and coordination among data producing agencies</w:t>
        </w:r>
        <w:r>
          <w:rPr>
            <w:noProof/>
            <w:webHidden/>
          </w:rPr>
          <w:tab/>
        </w:r>
        <w:r>
          <w:rPr>
            <w:noProof/>
            <w:webHidden/>
          </w:rPr>
          <w:fldChar w:fldCharType="begin"/>
        </w:r>
        <w:r>
          <w:rPr>
            <w:noProof/>
            <w:webHidden/>
          </w:rPr>
          <w:instrText xml:space="preserve"> PAGEREF _Toc495658324 \h </w:instrText>
        </w:r>
        <w:r>
          <w:rPr>
            <w:noProof/>
            <w:webHidden/>
          </w:rPr>
        </w:r>
        <w:r>
          <w:rPr>
            <w:noProof/>
            <w:webHidden/>
          </w:rPr>
          <w:fldChar w:fldCharType="separate"/>
        </w:r>
        <w:r w:rsidR="000A713A">
          <w:rPr>
            <w:noProof/>
            <w:webHidden/>
          </w:rPr>
          <w:t>1</w:t>
        </w:r>
        <w:r>
          <w:rPr>
            <w:noProof/>
            <w:webHidden/>
          </w:rPr>
          <w:fldChar w:fldCharType="end"/>
        </w:r>
      </w:hyperlink>
    </w:p>
    <w:p w14:paraId="77636339"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25" w:history="1">
        <w:r w:rsidRPr="00415018">
          <w:rPr>
            <w:rStyle w:val="Hiperpovezava"/>
            <w:noProof/>
          </w:rPr>
          <w:t>0.1.3 Confidentiality of individual reporters' data</w:t>
        </w:r>
        <w:r>
          <w:rPr>
            <w:noProof/>
            <w:webHidden/>
          </w:rPr>
          <w:tab/>
        </w:r>
        <w:r>
          <w:rPr>
            <w:noProof/>
            <w:webHidden/>
          </w:rPr>
          <w:fldChar w:fldCharType="begin"/>
        </w:r>
        <w:r>
          <w:rPr>
            <w:noProof/>
            <w:webHidden/>
          </w:rPr>
          <w:instrText xml:space="preserve"> PAGEREF _Toc495658325 \h </w:instrText>
        </w:r>
        <w:r>
          <w:rPr>
            <w:noProof/>
            <w:webHidden/>
          </w:rPr>
        </w:r>
        <w:r>
          <w:rPr>
            <w:noProof/>
            <w:webHidden/>
          </w:rPr>
          <w:fldChar w:fldCharType="separate"/>
        </w:r>
        <w:r w:rsidR="000A713A">
          <w:rPr>
            <w:noProof/>
            <w:webHidden/>
          </w:rPr>
          <w:t>1</w:t>
        </w:r>
        <w:r>
          <w:rPr>
            <w:noProof/>
            <w:webHidden/>
          </w:rPr>
          <w:fldChar w:fldCharType="end"/>
        </w:r>
      </w:hyperlink>
    </w:p>
    <w:p w14:paraId="3AE286A1"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26" w:history="1">
        <w:r w:rsidRPr="00415018">
          <w:rPr>
            <w:rStyle w:val="Hiperpovezava"/>
            <w:noProof/>
          </w:rPr>
          <w:t>0.1.4 Ensuring statistical reporting</w:t>
        </w:r>
        <w:r>
          <w:rPr>
            <w:noProof/>
            <w:webHidden/>
          </w:rPr>
          <w:tab/>
        </w:r>
        <w:r>
          <w:rPr>
            <w:noProof/>
            <w:webHidden/>
          </w:rPr>
          <w:fldChar w:fldCharType="begin"/>
        </w:r>
        <w:r>
          <w:rPr>
            <w:noProof/>
            <w:webHidden/>
          </w:rPr>
          <w:instrText xml:space="preserve"> PAGEREF _Toc495658326 \h </w:instrText>
        </w:r>
        <w:r>
          <w:rPr>
            <w:noProof/>
            <w:webHidden/>
          </w:rPr>
        </w:r>
        <w:r>
          <w:rPr>
            <w:noProof/>
            <w:webHidden/>
          </w:rPr>
          <w:fldChar w:fldCharType="separate"/>
        </w:r>
        <w:r w:rsidR="000A713A">
          <w:rPr>
            <w:noProof/>
            <w:webHidden/>
          </w:rPr>
          <w:t>1</w:t>
        </w:r>
        <w:r>
          <w:rPr>
            <w:noProof/>
            <w:webHidden/>
          </w:rPr>
          <w:fldChar w:fldCharType="end"/>
        </w:r>
      </w:hyperlink>
    </w:p>
    <w:p w14:paraId="1F53B152"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27" w:history="1">
        <w:r w:rsidRPr="00415018">
          <w:rPr>
            <w:rStyle w:val="Hiperpovezava"/>
            <w:noProof/>
          </w:rPr>
          <w:t>0.2 Resources</w:t>
        </w:r>
        <w:r>
          <w:rPr>
            <w:noProof/>
            <w:webHidden/>
          </w:rPr>
          <w:tab/>
        </w:r>
        <w:r>
          <w:rPr>
            <w:noProof/>
            <w:webHidden/>
          </w:rPr>
          <w:fldChar w:fldCharType="begin"/>
        </w:r>
        <w:r>
          <w:rPr>
            <w:noProof/>
            <w:webHidden/>
          </w:rPr>
          <w:instrText xml:space="preserve"> PAGEREF _Toc495658327 \h </w:instrText>
        </w:r>
        <w:r>
          <w:rPr>
            <w:noProof/>
            <w:webHidden/>
          </w:rPr>
        </w:r>
        <w:r>
          <w:rPr>
            <w:noProof/>
            <w:webHidden/>
          </w:rPr>
          <w:fldChar w:fldCharType="separate"/>
        </w:r>
        <w:r w:rsidR="000A713A">
          <w:rPr>
            <w:noProof/>
            <w:webHidden/>
          </w:rPr>
          <w:t>2</w:t>
        </w:r>
        <w:r>
          <w:rPr>
            <w:noProof/>
            <w:webHidden/>
          </w:rPr>
          <w:fldChar w:fldCharType="end"/>
        </w:r>
      </w:hyperlink>
    </w:p>
    <w:p w14:paraId="68C660AB"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28" w:history="1">
        <w:r w:rsidRPr="00415018">
          <w:rPr>
            <w:rStyle w:val="Hiperpovezava"/>
            <w:noProof/>
          </w:rPr>
          <w:t>0.2.1  Staff, facilities, computing resources, and financing</w:t>
        </w:r>
        <w:r>
          <w:rPr>
            <w:noProof/>
            <w:webHidden/>
          </w:rPr>
          <w:tab/>
        </w:r>
        <w:r>
          <w:rPr>
            <w:noProof/>
            <w:webHidden/>
          </w:rPr>
          <w:fldChar w:fldCharType="begin"/>
        </w:r>
        <w:r>
          <w:rPr>
            <w:noProof/>
            <w:webHidden/>
          </w:rPr>
          <w:instrText xml:space="preserve"> PAGEREF _Toc495658328 \h </w:instrText>
        </w:r>
        <w:r>
          <w:rPr>
            <w:noProof/>
            <w:webHidden/>
          </w:rPr>
        </w:r>
        <w:r>
          <w:rPr>
            <w:noProof/>
            <w:webHidden/>
          </w:rPr>
          <w:fldChar w:fldCharType="separate"/>
        </w:r>
        <w:r w:rsidR="000A713A">
          <w:rPr>
            <w:noProof/>
            <w:webHidden/>
          </w:rPr>
          <w:t>2</w:t>
        </w:r>
        <w:r>
          <w:rPr>
            <w:noProof/>
            <w:webHidden/>
          </w:rPr>
          <w:fldChar w:fldCharType="end"/>
        </w:r>
      </w:hyperlink>
    </w:p>
    <w:p w14:paraId="1D775DB5"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29" w:history="1">
        <w:r w:rsidRPr="00415018">
          <w:rPr>
            <w:rStyle w:val="Hiperpovezava"/>
            <w:noProof/>
          </w:rPr>
          <w:t>0.2.2 Ensuring efficient use of resources</w:t>
        </w:r>
        <w:r>
          <w:rPr>
            <w:noProof/>
            <w:webHidden/>
          </w:rPr>
          <w:tab/>
        </w:r>
        <w:r>
          <w:rPr>
            <w:noProof/>
            <w:webHidden/>
          </w:rPr>
          <w:fldChar w:fldCharType="begin"/>
        </w:r>
        <w:r>
          <w:rPr>
            <w:noProof/>
            <w:webHidden/>
          </w:rPr>
          <w:instrText xml:space="preserve"> PAGEREF _Toc495658329 \h </w:instrText>
        </w:r>
        <w:r>
          <w:rPr>
            <w:noProof/>
            <w:webHidden/>
          </w:rPr>
        </w:r>
        <w:r>
          <w:rPr>
            <w:noProof/>
            <w:webHidden/>
          </w:rPr>
          <w:fldChar w:fldCharType="separate"/>
        </w:r>
        <w:r w:rsidR="000A713A">
          <w:rPr>
            <w:noProof/>
            <w:webHidden/>
          </w:rPr>
          <w:t>2</w:t>
        </w:r>
        <w:r>
          <w:rPr>
            <w:noProof/>
            <w:webHidden/>
          </w:rPr>
          <w:fldChar w:fldCharType="end"/>
        </w:r>
      </w:hyperlink>
    </w:p>
    <w:p w14:paraId="0752BD94"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30" w:history="1">
        <w:r w:rsidRPr="00415018">
          <w:rPr>
            <w:rStyle w:val="Hiperpovezava"/>
            <w:noProof/>
          </w:rPr>
          <w:t>0.3 Relevance</w:t>
        </w:r>
        <w:r>
          <w:rPr>
            <w:noProof/>
            <w:webHidden/>
          </w:rPr>
          <w:tab/>
        </w:r>
        <w:r>
          <w:rPr>
            <w:noProof/>
            <w:webHidden/>
          </w:rPr>
          <w:fldChar w:fldCharType="begin"/>
        </w:r>
        <w:r>
          <w:rPr>
            <w:noProof/>
            <w:webHidden/>
          </w:rPr>
          <w:instrText xml:space="preserve"> PAGEREF _Toc495658330 \h </w:instrText>
        </w:r>
        <w:r>
          <w:rPr>
            <w:noProof/>
            <w:webHidden/>
          </w:rPr>
        </w:r>
        <w:r>
          <w:rPr>
            <w:noProof/>
            <w:webHidden/>
          </w:rPr>
          <w:fldChar w:fldCharType="separate"/>
        </w:r>
        <w:r w:rsidR="000A713A">
          <w:rPr>
            <w:noProof/>
            <w:webHidden/>
          </w:rPr>
          <w:t>2</w:t>
        </w:r>
        <w:r>
          <w:rPr>
            <w:noProof/>
            <w:webHidden/>
          </w:rPr>
          <w:fldChar w:fldCharType="end"/>
        </w:r>
      </w:hyperlink>
    </w:p>
    <w:p w14:paraId="0C3F7B8F"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31" w:history="1">
        <w:r w:rsidRPr="00415018">
          <w:rPr>
            <w:rStyle w:val="Hiperpovezava"/>
            <w:noProof/>
          </w:rPr>
          <w:t>0.3.1 Monitoring user requirements</w:t>
        </w:r>
        <w:r>
          <w:rPr>
            <w:noProof/>
            <w:webHidden/>
          </w:rPr>
          <w:tab/>
        </w:r>
        <w:r>
          <w:rPr>
            <w:noProof/>
            <w:webHidden/>
          </w:rPr>
          <w:fldChar w:fldCharType="begin"/>
        </w:r>
        <w:r>
          <w:rPr>
            <w:noProof/>
            <w:webHidden/>
          </w:rPr>
          <w:instrText xml:space="preserve"> PAGEREF _Toc495658331 \h </w:instrText>
        </w:r>
        <w:r>
          <w:rPr>
            <w:noProof/>
            <w:webHidden/>
          </w:rPr>
        </w:r>
        <w:r>
          <w:rPr>
            <w:noProof/>
            <w:webHidden/>
          </w:rPr>
          <w:fldChar w:fldCharType="separate"/>
        </w:r>
        <w:r w:rsidR="000A713A">
          <w:rPr>
            <w:noProof/>
            <w:webHidden/>
          </w:rPr>
          <w:t>2</w:t>
        </w:r>
        <w:r>
          <w:rPr>
            <w:noProof/>
            <w:webHidden/>
          </w:rPr>
          <w:fldChar w:fldCharType="end"/>
        </w:r>
      </w:hyperlink>
    </w:p>
    <w:p w14:paraId="7A73D78A"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32" w:history="1">
        <w:r w:rsidRPr="00415018">
          <w:rPr>
            <w:rStyle w:val="Hiperpovezava"/>
            <w:noProof/>
          </w:rPr>
          <w:t>0.4 Quality management</w:t>
        </w:r>
        <w:r>
          <w:rPr>
            <w:noProof/>
            <w:webHidden/>
          </w:rPr>
          <w:tab/>
        </w:r>
        <w:r>
          <w:rPr>
            <w:noProof/>
            <w:webHidden/>
          </w:rPr>
          <w:fldChar w:fldCharType="begin"/>
        </w:r>
        <w:r>
          <w:rPr>
            <w:noProof/>
            <w:webHidden/>
          </w:rPr>
          <w:instrText xml:space="preserve"> PAGEREF _Toc495658332 \h </w:instrText>
        </w:r>
        <w:r>
          <w:rPr>
            <w:noProof/>
            <w:webHidden/>
          </w:rPr>
        </w:r>
        <w:r>
          <w:rPr>
            <w:noProof/>
            <w:webHidden/>
          </w:rPr>
          <w:fldChar w:fldCharType="separate"/>
        </w:r>
        <w:r w:rsidR="000A713A">
          <w:rPr>
            <w:noProof/>
            <w:webHidden/>
          </w:rPr>
          <w:t>2</w:t>
        </w:r>
        <w:r>
          <w:rPr>
            <w:noProof/>
            <w:webHidden/>
          </w:rPr>
          <w:fldChar w:fldCharType="end"/>
        </w:r>
      </w:hyperlink>
    </w:p>
    <w:p w14:paraId="4920CAFC"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33" w:history="1">
        <w:r w:rsidRPr="00415018">
          <w:rPr>
            <w:rStyle w:val="Hiperpovezava"/>
            <w:noProof/>
          </w:rPr>
          <w:t>0.4.1 Quality policy</w:t>
        </w:r>
        <w:r>
          <w:rPr>
            <w:noProof/>
            <w:webHidden/>
          </w:rPr>
          <w:tab/>
        </w:r>
        <w:r>
          <w:rPr>
            <w:noProof/>
            <w:webHidden/>
          </w:rPr>
          <w:fldChar w:fldCharType="begin"/>
        </w:r>
        <w:r>
          <w:rPr>
            <w:noProof/>
            <w:webHidden/>
          </w:rPr>
          <w:instrText xml:space="preserve"> PAGEREF _Toc495658333 \h </w:instrText>
        </w:r>
        <w:r>
          <w:rPr>
            <w:noProof/>
            <w:webHidden/>
          </w:rPr>
        </w:r>
        <w:r>
          <w:rPr>
            <w:noProof/>
            <w:webHidden/>
          </w:rPr>
          <w:fldChar w:fldCharType="separate"/>
        </w:r>
        <w:r w:rsidR="000A713A">
          <w:rPr>
            <w:noProof/>
            <w:webHidden/>
          </w:rPr>
          <w:t>2</w:t>
        </w:r>
        <w:r>
          <w:rPr>
            <w:noProof/>
            <w:webHidden/>
          </w:rPr>
          <w:fldChar w:fldCharType="end"/>
        </w:r>
      </w:hyperlink>
    </w:p>
    <w:p w14:paraId="0A17F726"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34" w:history="1">
        <w:r w:rsidRPr="00415018">
          <w:rPr>
            <w:rStyle w:val="Hiperpovezava"/>
            <w:noProof/>
          </w:rPr>
          <w:t>0.4.2 Quality monitoring</w:t>
        </w:r>
        <w:r>
          <w:rPr>
            <w:noProof/>
            <w:webHidden/>
          </w:rPr>
          <w:tab/>
        </w:r>
        <w:r>
          <w:rPr>
            <w:noProof/>
            <w:webHidden/>
          </w:rPr>
          <w:fldChar w:fldCharType="begin"/>
        </w:r>
        <w:r>
          <w:rPr>
            <w:noProof/>
            <w:webHidden/>
          </w:rPr>
          <w:instrText xml:space="preserve"> PAGEREF _Toc495658334 \h </w:instrText>
        </w:r>
        <w:r>
          <w:rPr>
            <w:noProof/>
            <w:webHidden/>
          </w:rPr>
        </w:r>
        <w:r>
          <w:rPr>
            <w:noProof/>
            <w:webHidden/>
          </w:rPr>
          <w:fldChar w:fldCharType="separate"/>
        </w:r>
        <w:r w:rsidR="000A713A">
          <w:rPr>
            <w:noProof/>
            <w:webHidden/>
          </w:rPr>
          <w:t>2</w:t>
        </w:r>
        <w:r>
          <w:rPr>
            <w:noProof/>
            <w:webHidden/>
          </w:rPr>
          <w:fldChar w:fldCharType="end"/>
        </w:r>
      </w:hyperlink>
    </w:p>
    <w:p w14:paraId="547118DD" w14:textId="77777777" w:rsidR="00ED44D1" w:rsidRPr="00ED44D1" w:rsidRDefault="00ED44D1" w:rsidP="00ED44D1">
      <w:pPr>
        <w:pStyle w:val="Kazalovsebine1"/>
        <w:tabs>
          <w:tab w:val="right" w:leader="dot" w:pos="8630"/>
        </w:tabs>
        <w:rPr>
          <w:rFonts w:ascii="Calibri" w:hAnsi="Calibri"/>
          <w:noProof/>
          <w:sz w:val="22"/>
          <w:szCs w:val="22"/>
          <w:lang w:eastAsia="ko-KR"/>
        </w:rPr>
      </w:pPr>
      <w:hyperlink w:anchor="_Toc495658335" w:history="1">
        <w:r w:rsidRPr="00415018">
          <w:rPr>
            <w:rStyle w:val="Hiperpovezava"/>
            <w:noProof/>
          </w:rPr>
          <w:t>1. Integrity</w:t>
        </w:r>
        <w:r>
          <w:rPr>
            <w:noProof/>
            <w:webHidden/>
          </w:rPr>
          <w:tab/>
        </w:r>
        <w:r>
          <w:rPr>
            <w:noProof/>
            <w:webHidden/>
          </w:rPr>
          <w:fldChar w:fldCharType="begin"/>
        </w:r>
        <w:r>
          <w:rPr>
            <w:noProof/>
            <w:webHidden/>
          </w:rPr>
          <w:instrText xml:space="preserve"> PAGEREF _Toc495658335 \h </w:instrText>
        </w:r>
        <w:r>
          <w:rPr>
            <w:noProof/>
            <w:webHidden/>
          </w:rPr>
        </w:r>
        <w:r>
          <w:rPr>
            <w:noProof/>
            <w:webHidden/>
          </w:rPr>
          <w:fldChar w:fldCharType="separate"/>
        </w:r>
        <w:r w:rsidR="000A713A">
          <w:rPr>
            <w:noProof/>
            <w:webHidden/>
          </w:rPr>
          <w:t>2</w:t>
        </w:r>
        <w:r>
          <w:rPr>
            <w:noProof/>
            <w:webHidden/>
          </w:rPr>
          <w:fldChar w:fldCharType="end"/>
        </w:r>
      </w:hyperlink>
    </w:p>
    <w:p w14:paraId="11D3A8A2"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36" w:history="1">
        <w:r w:rsidRPr="00415018">
          <w:rPr>
            <w:rStyle w:val="Hiperpovezava"/>
            <w:noProof/>
          </w:rPr>
          <w:t>1.1 Professionalism</w:t>
        </w:r>
        <w:r>
          <w:rPr>
            <w:noProof/>
            <w:webHidden/>
          </w:rPr>
          <w:tab/>
        </w:r>
        <w:r>
          <w:rPr>
            <w:noProof/>
            <w:webHidden/>
          </w:rPr>
          <w:fldChar w:fldCharType="begin"/>
        </w:r>
        <w:r>
          <w:rPr>
            <w:noProof/>
            <w:webHidden/>
          </w:rPr>
          <w:instrText xml:space="preserve"> PAGEREF _Toc495658336 \h </w:instrText>
        </w:r>
        <w:r>
          <w:rPr>
            <w:noProof/>
            <w:webHidden/>
          </w:rPr>
        </w:r>
        <w:r>
          <w:rPr>
            <w:noProof/>
            <w:webHidden/>
          </w:rPr>
          <w:fldChar w:fldCharType="separate"/>
        </w:r>
        <w:r w:rsidR="000A713A">
          <w:rPr>
            <w:noProof/>
            <w:webHidden/>
          </w:rPr>
          <w:t>2</w:t>
        </w:r>
        <w:r>
          <w:rPr>
            <w:noProof/>
            <w:webHidden/>
          </w:rPr>
          <w:fldChar w:fldCharType="end"/>
        </w:r>
      </w:hyperlink>
    </w:p>
    <w:p w14:paraId="7FF91A3A"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37" w:history="1">
        <w:r w:rsidRPr="00415018">
          <w:rPr>
            <w:rStyle w:val="Hiperpovezava"/>
            <w:noProof/>
          </w:rPr>
          <w:t>1.1.1 Impartiality of statistics</w:t>
        </w:r>
        <w:r>
          <w:rPr>
            <w:noProof/>
            <w:webHidden/>
          </w:rPr>
          <w:tab/>
        </w:r>
        <w:r>
          <w:rPr>
            <w:noProof/>
            <w:webHidden/>
          </w:rPr>
          <w:fldChar w:fldCharType="begin"/>
        </w:r>
        <w:r>
          <w:rPr>
            <w:noProof/>
            <w:webHidden/>
          </w:rPr>
          <w:instrText xml:space="preserve"> PAGEREF _Toc495658337 \h </w:instrText>
        </w:r>
        <w:r>
          <w:rPr>
            <w:noProof/>
            <w:webHidden/>
          </w:rPr>
        </w:r>
        <w:r>
          <w:rPr>
            <w:noProof/>
            <w:webHidden/>
          </w:rPr>
          <w:fldChar w:fldCharType="separate"/>
        </w:r>
        <w:r w:rsidR="000A713A">
          <w:rPr>
            <w:noProof/>
            <w:webHidden/>
          </w:rPr>
          <w:t>2</w:t>
        </w:r>
        <w:r>
          <w:rPr>
            <w:noProof/>
            <w:webHidden/>
          </w:rPr>
          <w:fldChar w:fldCharType="end"/>
        </w:r>
      </w:hyperlink>
    </w:p>
    <w:p w14:paraId="127018F0"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38" w:history="1">
        <w:r w:rsidRPr="00415018">
          <w:rPr>
            <w:rStyle w:val="Hiperpovezava"/>
            <w:noProof/>
          </w:rPr>
          <w:t>1.1.2 Selection of data sources, methodology, and modes of dissemination</w:t>
        </w:r>
        <w:r>
          <w:rPr>
            <w:noProof/>
            <w:webHidden/>
          </w:rPr>
          <w:tab/>
        </w:r>
        <w:r>
          <w:rPr>
            <w:noProof/>
            <w:webHidden/>
          </w:rPr>
          <w:fldChar w:fldCharType="begin"/>
        </w:r>
        <w:r>
          <w:rPr>
            <w:noProof/>
            <w:webHidden/>
          </w:rPr>
          <w:instrText xml:space="preserve"> PAGEREF _Toc495658338 \h </w:instrText>
        </w:r>
        <w:r>
          <w:rPr>
            <w:noProof/>
            <w:webHidden/>
          </w:rPr>
        </w:r>
        <w:r>
          <w:rPr>
            <w:noProof/>
            <w:webHidden/>
          </w:rPr>
          <w:fldChar w:fldCharType="separate"/>
        </w:r>
        <w:r w:rsidR="000A713A">
          <w:rPr>
            <w:noProof/>
            <w:webHidden/>
          </w:rPr>
          <w:t>3</w:t>
        </w:r>
        <w:r>
          <w:rPr>
            <w:noProof/>
            <w:webHidden/>
          </w:rPr>
          <w:fldChar w:fldCharType="end"/>
        </w:r>
      </w:hyperlink>
    </w:p>
    <w:p w14:paraId="71795805"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39" w:history="1">
        <w:r w:rsidRPr="00415018">
          <w:rPr>
            <w:rStyle w:val="Hiperpovezava"/>
            <w:noProof/>
          </w:rPr>
          <w:t>1.1.3  Commenting on erroneous interpretation and misuse of statistics</w:t>
        </w:r>
        <w:r>
          <w:rPr>
            <w:noProof/>
            <w:webHidden/>
          </w:rPr>
          <w:tab/>
        </w:r>
        <w:r>
          <w:rPr>
            <w:noProof/>
            <w:webHidden/>
          </w:rPr>
          <w:fldChar w:fldCharType="begin"/>
        </w:r>
        <w:r>
          <w:rPr>
            <w:noProof/>
            <w:webHidden/>
          </w:rPr>
          <w:instrText xml:space="preserve"> PAGEREF _Toc495658339 \h </w:instrText>
        </w:r>
        <w:r>
          <w:rPr>
            <w:noProof/>
            <w:webHidden/>
          </w:rPr>
        </w:r>
        <w:r>
          <w:rPr>
            <w:noProof/>
            <w:webHidden/>
          </w:rPr>
          <w:fldChar w:fldCharType="separate"/>
        </w:r>
        <w:r w:rsidR="000A713A">
          <w:rPr>
            <w:noProof/>
            <w:webHidden/>
          </w:rPr>
          <w:t>3</w:t>
        </w:r>
        <w:r>
          <w:rPr>
            <w:noProof/>
            <w:webHidden/>
          </w:rPr>
          <w:fldChar w:fldCharType="end"/>
        </w:r>
      </w:hyperlink>
    </w:p>
    <w:p w14:paraId="5732B7CB"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40" w:history="1">
        <w:r w:rsidRPr="00415018">
          <w:rPr>
            <w:rStyle w:val="Hiperpovezava"/>
            <w:noProof/>
          </w:rPr>
          <w:t>1.2 Transparency</w:t>
        </w:r>
        <w:r>
          <w:rPr>
            <w:noProof/>
            <w:webHidden/>
          </w:rPr>
          <w:tab/>
        </w:r>
        <w:r>
          <w:rPr>
            <w:noProof/>
            <w:webHidden/>
          </w:rPr>
          <w:fldChar w:fldCharType="begin"/>
        </w:r>
        <w:r>
          <w:rPr>
            <w:noProof/>
            <w:webHidden/>
          </w:rPr>
          <w:instrText xml:space="preserve"> PAGEREF _Toc495658340 \h </w:instrText>
        </w:r>
        <w:r>
          <w:rPr>
            <w:noProof/>
            <w:webHidden/>
          </w:rPr>
        </w:r>
        <w:r>
          <w:rPr>
            <w:noProof/>
            <w:webHidden/>
          </w:rPr>
          <w:fldChar w:fldCharType="separate"/>
        </w:r>
        <w:r w:rsidR="000A713A">
          <w:rPr>
            <w:noProof/>
            <w:webHidden/>
          </w:rPr>
          <w:t>3</w:t>
        </w:r>
        <w:r>
          <w:rPr>
            <w:noProof/>
            <w:webHidden/>
          </w:rPr>
          <w:fldChar w:fldCharType="end"/>
        </w:r>
      </w:hyperlink>
    </w:p>
    <w:p w14:paraId="4FC1C9E0"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41" w:history="1">
        <w:r w:rsidRPr="00415018">
          <w:rPr>
            <w:rStyle w:val="Hiperpovezava"/>
            <w:noProof/>
          </w:rPr>
          <w:t>1.2.1 Disclosure of terms and conditions for statistical collection, processing, and dissemination</w:t>
        </w:r>
        <w:r>
          <w:rPr>
            <w:noProof/>
            <w:webHidden/>
          </w:rPr>
          <w:tab/>
        </w:r>
        <w:r>
          <w:rPr>
            <w:noProof/>
            <w:webHidden/>
          </w:rPr>
          <w:fldChar w:fldCharType="begin"/>
        </w:r>
        <w:r>
          <w:rPr>
            <w:noProof/>
            <w:webHidden/>
          </w:rPr>
          <w:instrText xml:space="preserve"> PAGEREF _Toc495658341 \h </w:instrText>
        </w:r>
        <w:r>
          <w:rPr>
            <w:noProof/>
            <w:webHidden/>
          </w:rPr>
        </w:r>
        <w:r>
          <w:rPr>
            <w:noProof/>
            <w:webHidden/>
          </w:rPr>
          <w:fldChar w:fldCharType="separate"/>
        </w:r>
        <w:r w:rsidR="000A713A">
          <w:rPr>
            <w:noProof/>
            <w:webHidden/>
          </w:rPr>
          <w:t>3</w:t>
        </w:r>
        <w:r>
          <w:rPr>
            <w:noProof/>
            <w:webHidden/>
          </w:rPr>
          <w:fldChar w:fldCharType="end"/>
        </w:r>
      </w:hyperlink>
    </w:p>
    <w:p w14:paraId="586A7C20"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42" w:history="1">
        <w:r w:rsidRPr="00415018">
          <w:rPr>
            <w:rStyle w:val="Hiperpovezava"/>
            <w:noProof/>
          </w:rPr>
          <w:t>1.2.2 Internal governmental access to statistics prior to release</w:t>
        </w:r>
        <w:r>
          <w:rPr>
            <w:noProof/>
            <w:webHidden/>
          </w:rPr>
          <w:tab/>
        </w:r>
        <w:r>
          <w:rPr>
            <w:noProof/>
            <w:webHidden/>
          </w:rPr>
          <w:fldChar w:fldCharType="begin"/>
        </w:r>
        <w:r>
          <w:rPr>
            <w:noProof/>
            <w:webHidden/>
          </w:rPr>
          <w:instrText xml:space="preserve"> PAGEREF _Toc495658342 \h </w:instrText>
        </w:r>
        <w:r>
          <w:rPr>
            <w:noProof/>
            <w:webHidden/>
          </w:rPr>
        </w:r>
        <w:r>
          <w:rPr>
            <w:noProof/>
            <w:webHidden/>
          </w:rPr>
          <w:fldChar w:fldCharType="separate"/>
        </w:r>
        <w:r w:rsidR="000A713A">
          <w:rPr>
            <w:noProof/>
            <w:webHidden/>
          </w:rPr>
          <w:t>3</w:t>
        </w:r>
        <w:r>
          <w:rPr>
            <w:noProof/>
            <w:webHidden/>
          </w:rPr>
          <w:fldChar w:fldCharType="end"/>
        </w:r>
      </w:hyperlink>
    </w:p>
    <w:p w14:paraId="0828CB18"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43" w:history="1">
        <w:r w:rsidRPr="00415018">
          <w:rPr>
            <w:rStyle w:val="Hiperpovezava"/>
            <w:noProof/>
          </w:rPr>
          <w:t>1.2.3 Attribution of statistical products</w:t>
        </w:r>
        <w:r>
          <w:rPr>
            <w:noProof/>
            <w:webHidden/>
          </w:rPr>
          <w:tab/>
        </w:r>
        <w:r>
          <w:rPr>
            <w:noProof/>
            <w:webHidden/>
          </w:rPr>
          <w:fldChar w:fldCharType="begin"/>
        </w:r>
        <w:r>
          <w:rPr>
            <w:noProof/>
            <w:webHidden/>
          </w:rPr>
          <w:instrText xml:space="preserve"> PAGEREF _Toc495658343 \h </w:instrText>
        </w:r>
        <w:r>
          <w:rPr>
            <w:noProof/>
            <w:webHidden/>
          </w:rPr>
        </w:r>
        <w:r>
          <w:rPr>
            <w:noProof/>
            <w:webHidden/>
          </w:rPr>
          <w:fldChar w:fldCharType="separate"/>
        </w:r>
        <w:r w:rsidR="000A713A">
          <w:rPr>
            <w:noProof/>
            <w:webHidden/>
          </w:rPr>
          <w:t>3</w:t>
        </w:r>
        <w:r>
          <w:rPr>
            <w:noProof/>
            <w:webHidden/>
          </w:rPr>
          <w:fldChar w:fldCharType="end"/>
        </w:r>
      </w:hyperlink>
    </w:p>
    <w:p w14:paraId="200407AD"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44" w:history="1">
        <w:r w:rsidRPr="00415018">
          <w:rPr>
            <w:rStyle w:val="Hiperpovezava"/>
            <w:noProof/>
          </w:rPr>
          <w:t>1.2.4 Advance notice of major changes in methodology, source data, and statistical techniques.</w:t>
        </w:r>
        <w:r>
          <w:rPr>
            <w:noProof/>
            <w:webHidden/>
          </w:rPr>
          <w:tab/>
        </w:r>
        <w:r>
          <w:rPr>
            <w:noProof/>
            <w:webHidden/>
          </w:rPr>
          <w:fldChar w:fldCharType="begin"/>
        </w:r>
        <w:r>
          <w:rPr>
            <w:noProof/>
            <w:webHidden/>
          </w:rPr>
          <w:instrText xml:space="preserve"> PAGEREF _Toc495658344 \h </w:instrText>
        </w:r>
        <w:r>
          <w:rPr>
            <w:noProof/>
            <w:webHidden/>
          </w:rPr>
        </w:r>
        <w:r>
          <w:rPr>
            <w:noProof/>
            <w:webHidden/>
          </w:rPr>
          <w:fldChar w:fldCharType="separate"/>
        </w:r>
        <w:r w:rsidR="000A713A">
          <w:rPr>
            <w:noProof/>
            <w:webHidden/>
          </w:rPr>
          <w:t>3</w:t>
        </w:r>
        <w:r>
          <w:rPr>
            <w:noProof/>
            <w:webHidden/>
          </w:rPr>
          <w:fldChar w:fldCharType="end"/>
        </w:r>
      </w:hyperlink>
    </w:p>
    <w:p w14:paraId="55A734EA"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45" w:history="1">
        <w:r w:rsidRPr="00415018">
          <w:rPr>
            <w:rStyle w:val="Hiperpovezava"/>
            <w:noProof/>
          </w:rPr>
          <w:t>1.3 Ethical standards</w:t>
        </w:r>
        <w:r>
          <w:rPr>
            <w:noProof/>
            <w:webHidden/>
          </w:rPr>
          <w:tab/>
        </w:r>
        <w:r>
          <w:rPr>
            <w:noProof/>
            <w:webHidden/>
          </w:rPr>
          <w:fldChar w:fldCharType="begin"/>
        </w:r>
        <w:r>
          <w:rPr>
            <w:noProof/>
            <w:webHidden/>
          </w:rPr>
          <w:instrText xml:space="preserve"> PAGEREF _Toc495658345 \h </w:instrText>
        </w:r>
        <w:r>
          <w:rPr>
            <w:noProof/>
            <w:webHidden/>
          </w:rPr>
        </w:r>
        <w:r>
          <w:rPr>
            <w:noProof/>
            <w:webHidden/>
          </w:rPr>
          <w:fldChar w:fldCharType="separate"/>
        </w:r>
        <w:r w:rsidR="000A713A">
          <w:rPr>
            <w:noProof/>
            <w:webHidden/>
          </w:rPr>
          <w:t>3</w:t>
        </w:r>
        <w:r>
          <w:rPr>
            <w:noProof/>
            <w:webHidden/>
          </w:rPr>
          <w:fldChar w:fldCharType="end"/>
        </w:r>
      </w:hyperlink>
    </w:p>
    <w:p w14:paraId="0AA5D046"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46" w:history="1">
        <w:r w:rsidRPr="00415018">
          <w:rPr>
            <w:rStyle w:val="Hiperpovezava"/>
            <w:noProof/>
          </w:rPr>
          <w:t>1.3.1 Guidelines for staff behavior</w:t>
        </w:r>
        <w:r>
          <w:rPr>
            <w:noProof/>
            <w:webHidden/>
          </w:rPr>
          <w:tab/>
        </w:r>
        <w:r>
          <w:rPr>
            <w:noProof/>
            <w:webHidden/>
          </w:rPr>
          <w:fldChar w:fldCharType="begin"/>
        </w:r>
        <w:r>
          <w:rPr>
            <w:noProof/>
            <w:webHidden/>
          </w:rPr>
          <w:instrText xml:space="preserve"> PAGEREF _Toc495658346 \h </w:instrText>
        </w:r>
        <w:r>
          <w:rPr>
            <w:noProof/>
            <w:webHidden/>
          </w:rPr>
        </w:r>
        <w:r>
          <w:rPr>
            <w:noProof/>
            <w:webHidden/>
          </w:rPr>
          <w:fldChar w:fldCharType="separate"/>
        </w:r>
        <w:r w:rsidR="000A713A">
          <w:rPr>
            <w:noProof/>
            <w:webHidden/>
          </w:rPr>
          <w:t>3</w:t>
        </w:r>
        <w:r>
          <w:rPr>
            <w:noProof/>
            <w:webHidden/>
          </w:rPr>
          <w:fldChar w:fldCharType="end"/>
        </w:r>
      </w:hyperlink>
    </w:p>
    <w:p w14:paraId="1633CA0D" w14:textId="77777777" w:rsidR="00ED44D1" w:rsidRPr="00ED44D1" w:rsidRDefault="00ED44D1" w:rsidP="00ED44D1">
      <w:pPr>
        <w:pStyle w:val="Kazalovsebine1"/>
        <w:tabs>
          <w:tab w:val="right" w:leader="dot" w:pos="8630"/>
        </w:tabs>
        <w:rPr>
          <w:rFonts w:ascii="Calibri" w:hAnsi="Calibri"/>
          <w:noProof/>
          <w:sz w:val="22"/>
          <w:szCs w:val="22"/>
          <w:lang w:eastAsia="ko-KR"/>
        </w:rPr>
      </w:pPr>
      <w:hyperlink w:anchor="_Toc495658347" w:history="1">
        <w:r w:rsidRPr="00415018">
          <w:rPr>
            <w:rStyle w:val="Hiperpovezava"/>
            <w:noProof/>
          </w:rPr>
          <w:t>2. Methodology</w:t>
        </w:r>
        <w:r>
          <w:rPr>
            <w:noProof/>
            <w:webHidden/>
          </w:rPr>
          <w:tab/>
        </w:r>
        <w:r>
          <w:rPr>
            <w:noProof/>
            <w:webHidden/>
          </w:rPr>
          <w:fldChar w:fldCharType="begin"/>
        </w:r>
        <w:r>
          <w:rPr>
            <w:noProof/>
            <w:webHidden/>
          </w:rPr>
          <w:instrText xml:space="preserve"> PAGEREF _Toc495658347 \h </w:instrText>
        </w:r>
        <w:r>
          <w:rPr>
            <w:noProof/>
            <w:webHidden/>
          </w:rPr>
        </w:r>
        <w:r>
          <w:rPr>
            <w:noProof/>
            <w:webHidden/>
          </w:rPr>
          <w:fldChar w:fldCharType="separate"/>
        </w:r>
        <w:r w:rsidR="000A713A">
          <w:rPr>
            <w:noProof/>
            <w:webHidden/>
          </w:rPr>
          <w:t>3</w:t>
        </w:r>
        <w:r>
          <w:rPr>
            <w:noProof/>
            <w:webHidden/>
          </w:rPr>
          <w:fldChar w:fldCharType="end"/>
        </w:r>
      </w:hyperlink>
    </w:p>
    <w:p w14:paraId="5BDB062D"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48" w:history="1">
        <w:r w:rsidRPr="00415018">
          <w:rPr>
            <w:rStyle w:val="Hiperpovezava"/>
            <w:noProof/>
          </w:rPr>
          <w:t>2.1 Concepts and definitions</w:t>
        </w:r>
        <w:r>
          <w:rPr>
            <w:noProof/>
            <w:webHidden/>
          </w:rPr>
          <w:tab/>
        </w:r>
        <w:r>
          <w:rPr>
            <w:noProof/>
            <w:webHidden/>
          </w:rPr>
          <w:fldChar w:fldCharType="begin"/>
        </w:r>
        <w:r>
          <w:rPr>
            <w:noProof/>
            <w:webHidden/>
          </w:rPr>
          <w:instrText xml:space="preserve"> PAGEREF _Toc495658348 \h </w:instrText>
        </w:r>
        <w:r>
          <w:rPr>
            <w:noProof/>
            <w:webHidden/>
          </w:rPr>
        </w:r>
        <w:r>
          <w:rPr>
            <w:noProof/>
            <w:webHidden/>
          </w:rPr>
          <w:fldChar w:fldCharType="separate"/>
        </w:r>
        <w:r w:rsidR="000A713A">
          <w:rPr>
            <w:noProof/>
            <w:webHidden/>
          </w:rPr>
          <w:t>4</w:t>
        </w:r>
        <w:r>
          <w:rPr>
            <w:noProof/>
            <w:webHidden/>
          </w:rPr>
          <w:fldChar w:fldCharType="end"/>
        </w:r>
      </w:hyperlink>
    </w:p>
    <w:p w14:paraId="7C88C1B0"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49" w:history="1">
        <w:r w:rsidRPr="00415018">
          <w:rPr>
            <w:rStyle w:val="Hiperpovezava"/>
            <w:noProof/>
          </w:rPr>
          <w:t>2.1.1 Concepts and definitions</w:t>
        </w:r>
        <w:r>
          <w:rPr>
            <w:noProof/>
            <w:webHidden/>
          </w:rPr>
          <w:tab/>
        </w:r>
        <w:r>
          <w:rPr>
            <w:noProof/>
            <w:webHidden/>
          </w:rPr>
          <w:fldChar w:fldCharType="begin"/>
        </w:r>
        <w:r>
          <w:rPr>
            <w:noProof/>
            <w:webHidden/>
          </w:rPr>
          <w:instrText xml:space="preserve"> PAGEREF _Toc495658349 \h </w:instrText>
        </w:r>
        <w:r>
          <w:rPr>
            <w:noProof/>
            <w:webHidden/>
          </w:rPr>
        </w:r>
        <w:r>
          <w:rPr>
            <w:noProof/>
            <w:webHidden/>
          </w:rPr>
          <w:fldChar w:fldCharType="separate"/>
        </w:r>
        <w:r w:rsidR="000A713A">
          <w:rPr>
            <w:noProof/>
            <w:webHidden/>
          </w:rPr>
          <w:t>4</w:t>
        </w:r>
        <w:r>
          <w:rPr>
            <w:noProof/>
            <w:webHidden/>
          </w:rPr>
          <w:fldChar w:fldCharType="end"/>
        </w:r>
      </w:hyperlink>
    </w:p>
    <w:p w14:paraId="257B78DF"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50" w:history="1">
        <w:r w:rsidRPr="00415018">
          <w:rPr>
            <w:rStyle w:val="Hiperpovezava"/>
            <w:noProof/>
          </w:rPr>
          <w:t>2.2 Scope</w:t>
        </w:r>
        <w:r>
          <w:rPr>
            <w:noProof/>
            <w:webHidden/>
          </w:rPr>
          <w:tab/>
        </w:r>
        <w:r>
          <w:rPr>
            <w:noProof/>
            <w:webHidden/>
          </w:rPr>
          <w:fldChar w:fldCharType="begin"/>
        </w:r>
        <w:r>
          <w:rPr>
            <w:noProof/>
            <w:webHidden/>
          </w:rPr>
          <w:instrText xml:space="preserve"> PAGEREF _Toc495658350 \h </w:instrText>
        </w:r>
        <w:r>
          <w:rPr>
            <w:noProof/>
            <w:webHidden/>
          </w:rPr>
        </w:r>
        <w:r>
          <w:rPr>
            <w:noProof/>
            <w:webHidden/>
          </w:rPr>
          <w:fldChar w:fldCharType="separate"/>
        </w:r>
        <w:r w:rsidR="000A713A">
          <w:rPr>
            <w:noProof/>
            <w:webHidden/>
          </w:rPr>
          <w:t>4</w:t>
        </w:r>
        <w:r>
          <w:rPr>
            <w:noProof/>
            <w:webHidden/>
          </w:rPr>
          <w:fldChar w:fldCharType="end"/>
        </w:r>
      </w:hyperlink>
    </w:p>
    <w:p w14:paraId="0CD8C746"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51" w:history="1">
        <w:r w:rsidRPr="00415018">
          <w:rPr>
            <w:rStyle w:val="Hiperpovezava"/>
            <w:noProof/>
          </w:rPr>
          <w:t>2.2.1 Scope</w:t>
        </w:r>
        <w:r>
          <w:rPr>
            <w:noProof/>
            <w:webHidden/>
          </w:rPr>
          <w:tab/>
        </w:r>
        <w:r>
          <w:rPr>
            <w:noProof/>
            <w:webHidden/>
          </w:rPr>
          <w:fldChar w:fldCharType="begin"/>
        </w:r>
        <w:r>
          <w:rPr>
            <w:noProof/>
            <w:webHidden/>
          </w:rPr>
          <w:instrText xml:space="preserve"> PAGEREF _Toc495658351 \h </w:instrText>
        </w:r>
        <w:r>
          <w:rPr>
            <w:noProof/>
            <w:webHidden/>
          </w:rPr>
        </w:r>
        <w:r>
          <w:rPr>
            <w:noProof/>
            <w:webHidden/>
          </w:rPr>
          <w:fldChar w:fldCharType="separate"/>
        </w:r>
        <w:r w:rsidR="000A713A">
          <w:rPr>
            <w:noProof/>
            <w:webHidden/>
          </w:rPr>
          <w:t>4</w:t>
        </w:r>
        <w:r>
          <w:rPr>
            <w:noProof/>
            <w:webHidden/>
          </w:rPr>
          <w:fldChar w:fldCharType="end"/>
        </w:r>
      </w:hyperlink>
    </w:p>
    <w:p w14:paraId="73618E1C" w14:textId="77777777" w:rsidR="00ED44D1" w:rsidRPr="00ED44D1" w:rsidRDefault="00ED44D1" w:rsidP="00ED44D1">
      <w:pPr>
        <w:pStyle w:val="Kazalovsebine4"/>
        <w:tabs>
          <w:tab w:val="right" w:leader="dot" w:pos="8630"/>
        </w:tabs>
        <w:rPr>
          <w:rFonts w:ascii="Calibri" w:hAnsi="Calibri"/>
          <w:noProof/>
          <w:sz w:val="22"/>
          <w:szCs w:val="22"/>
          <w:lang w:eastAsia="ko-KR"/>
        </w:rPr>
      </w:pPr>
      <w:hyperlink w:anchor="_Toc495658352" w:history="1">
        <w:r w:rsidRPr="00415018">
          <w:rPr>
            <w:rStyle w:val="Hiperpovezava"/>
            <w:noProof/>
          </w:rPr>
          <w:t>2.2.1.1 Scope of the data</w:t>
        </w:r>
        <w:r>
          <w:rPr>
            <w:noProof/>
            <w:webHidden/>
          </w:rPr>
          <w:tab/>
        </w:r>
        <w:r>
          <w:rPr>
            <w:noProof/>
            <w:webHidden/>
          </w:rPr>
          <w:fldChar w:fldCharType="begin"/>
        </w:r>
        <w:r>
          <w:rPr>
            <w:noProof/>
            <w:webHidden/>
          </w:rPr>
          <w:instrText xml:space="preserve"> PAGEREF _Toc495658352 \h </w:instrText>
        </w:r>
        <w:r>
          <w:rPr>
            <w:noProof/>
            <w:webHidden/>
          </w:rPr>
        </w:r>
        <w:r>
          <w:rPr>
            <w:noProof/>
            <w:webHidden/>
          </w:rPr>
          <w:fldChar w:fldCharType="separate"/>
        </w:r>
        <w:r w:rsidR="000A713A">
          <w:rPr>
            <w:noProof/>
            <w:webHidden/>
          </w:rPr>
          <w:t>4</w:t>
        </w:r>
        <w:r>
          <w:rPr>
            <w:noProof/>
            <w:webHidden/>
          </w:rPr>
          <w:fldChar w:fldCharType="end"/>
        </w:r>
      </w:hyperlink>
    </w:p>
    <w:p w14:paraId="0095C588" w14:textId="77777777" w:rsidR="00ED44D1" w:rsidRPr="00ED44D1" w:rsidRDefault="00ED44D1" w:rsidP="00ED44D1">
      <w:pPr>
        <w:pStyle w:val="Kazalovsebine4"/>
        <w:tabs>
          <w:tab w:val="right" w:leader="dot" w:pos="8630"/>
        </w:tabs>
        <w:rPr>
          <w:rFonts w:ascii="Calibri" w:hAnsi="Calibri"/>
          <w:noProof/>
          <w:sz w:val="22"/>
          <w:szCs w:val="22"/>
          <w:lang w:eastAsia="ko-KR"/>
        </w:rPr>
      </w:pPr>
      <w:hyperlink w:anchor="_Toc495658353" w:history="1">
        <w:r w:rsidRPr="00415018">
          <w:rPr>
            <w:rStyle w:val="Hiperpovezava"/>
            <w:noProof/>
          </w:rPr>
          <w:t>2.2.1.2 Exceptions to coverage</w:t>
        </w:r>
        <w:r>
          <w:rPr>
            <w:noProof/>
            <w:webHidden/>
          </w:rPr>
          <w:tab/>
        </w:r>
        <w:r>
          <w:rPr>
            <w:noProof/>
            <w:webHidden/>
          </w:rPr>
          <w:fldChar w:fldCharType="begin"/>
        </w:r>
        <w:r>
          <w:rPr>
            <w:noProof/>
            <w:webHidden/>
          </w:rPr>
          <w:instrText xml:space="preserve"> PAGEREF _Toc495658353 \h </w:instrText>
        </w:r>
        <w:r>
          <w:rPr>
            <w:noProof/>
            <w:webHidden/>
          </w:rPr>
        </w:r>
        <w:r>
          <w:rPr>
            <w:noProof/>
            <w:webHidden/>
          </w:rPr>
          <w:fldChar w:fldCharType="separate"/>
        </w:r>
        <w:r w:rsidR="000A713A">
          <w:rPr>
            <w:noProof/>
            <w:webHidden/>
          </w:rPr>
          <w:t>4</w:t>
        </w:r>
        <w:r>
          <w:rPr>
            <w:noProof/>
            <w:webHidden/>
          </w:rPr>
          <w:fldChar w:fldCharType="end"/>
        </w:r>
      </w:hyperlink>
    </w:p>
    <w:p w14:paraId="0CC7A18A" w14:textId="77777777" w:rsidR="00ED44D1" w:rsidRPr="00ED44D1" w:rsidRDefault="00ED44D1" w:rsidP="00ED44D1">
      <w:pPr>
        <w:pStyle w:val="Kazalovsebine4"/>
        <w:tabs>
          <w:tab w:val="right" w:leader="dot" w:pos="8630"/>
        </w:tabs>
        <w:rPr>
          <w:rFonts w:ascii="Calibri" w:hAnsi="Calibri"/>
          <w:noProof/>
          <w:sz w:val="22"/>
          <w:szCs w:val="22"/>
          <w:lang w:eastAsia="ko-KR"/>
        </w:rPr>
      </w:pPr>
      <w:hyperlink w:anchor="_Toc495658354" w:history="1">
        <w:r w:rsidRPr="00415018">
          <w:rPr>
            <w:rStyle w:val="Hiperpovezava"/>
            <w:noProof/>
          </w:rPr>
          <w:t>2.2.1.3 Unrecorded activity</w:t>
        </w:r>
        <w:r>
          <w:rPr>
            <w:noProof/>
            <w:webHidden/>
          </w:rPr>
          <w:tab/>
        </w:r>
        <w:r>
          <w:rPr>
            <w:noProof/>
            <w:webHidden/>
          </w:rPr>
          <w:fldChar w:fldCharType="begin"/>
        </w:r>
        <w:r>
          <w:rPr>
            <w:noProof/>
            <w:webHidden/>
          </w:rPr>
          <w:instrText xml:space="preserve"> PAGEREF _Toc495658354 \h </w:instrText>
        </w:r>
        <w:r>
          <w:rPr>
            <w:noProof/>
            <w:webHidden/>
          </w:rPr>
        </w:r>
        <w:r>
          <w:rPr>
            <w:noProof/>
            <w:webHidden/>
          </w:rPr>
          <w:fldChar w:fldCharType="separate"/>
        </w:r>
        <w:r w:rsidR="000A713A">
          <w:rPr>
            <w:noProof/>
            <w:webHidden/>
          </w:rPr>
          <w:t>4</w:t>
        </w:r>
        <w:r>
          <w:rPr>
            <w:noProof/>
            <w:webHidden/>
          </w:rPr>
          <w:fldChar w:fldCharType="end"/>
        </w:r>
      </w:hyperlink>
    </w:p>
    <w:p w14:paraId="618CE846"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55" w:history="1">
        <w:r w:rsidRPr="00415018">
          <w:rPr>
            <w:rStyle w:val="Hiperpovezava"/>
            <w:noProof/>
          </w:rPr>
          <w:t>2.3 Classification/sectorization</w:t>
        </w:r>
        <w:r>
          <w:rPr>
            <w:noProof/>
            <w:webHidden/>
          </w:rPr>
          <w:tab/>
        </w:r>
        <w:r>
          <w:rPr>
            <w:noProof/>
            <w:webHidden/>
          </w:rPr>
          <w:fldChar w:fldCharType="begin"/>
        </w:r>
        <w:r>
          <w:rPr>
            <w:noProof/>
            <w:webHidden/>
          </w:rPr>
          <w:instrText xml:space="preserve"> PAGEREF _Toc495658355 \h </w:instrText>
        </w:r>
        <w:r>
          <w:rPr>
            <w:noProof/>
            <w:webHidden/>
          </w:rPr>
        </w:r>
        <w:r>
          <w:rPr>
            <w:noProof/>
            <w:webHidden/>
          </w:rPr>
          <w:fldChar w:fldCharType="separate"/>
        </w:r>
        <w:r w:rsidR="000A713A">
          <w:rPr>
            <w:noProof/>
            <w:webHidden/>
          </w:rPr>
          <w:t>4</w:t>
        </w:r>
        <w:r>
          <w:rPr>
            <w:noProof/>
            <w:webHidden/>
          </w:rPr>
          <w:fldChar w:fldCharType="end"/>
        </w:r>
      </w:hyperlink>
    </w:p>
    <w:p w14:paraId="75B7B329"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56" w:history="1">
        <w:r w:rsidRPr="00415018">
          <w:rPr>
            <w:rStyle w:val="Hiperpovezava"/>
            <w:noProof/>
          </w:rPr>
          <w:t>2.3.1 Classification/sectorization</w:t>
        </w:r>
        <w:r>
          <w:rPr>
            <w:noProof/>
            <w:webHidden/>
          </w:rPr>
          <w:tab/>
        </w:r>
        <w:r>
          <w:rPr>
            <w:noProof/>
            <w:webHidden/>
          </w:rPr>
          <w:fldChar w:fldCharType="begin"/>
        </w:r>
        <w:r>
          <w:rPr>
            <w:noProof/>
            <w:webHidden/>
          </w:rPr>
          <w:instrText xml:space="preserve"> PAGEREF _Toc495658356 \h </w:instrText>
        </w:r>
        <w:r>
          <w:rPr>
            <w:noProof/>
            <w:webHidden/>
          </w:rPr>
        </w:r>
        <w:r>
          <w:rPr>
            <w:noProof/>
            <w:webHidden/>
          </w:rPr>
          <w:fldChar w:fldCharType="separate"/>
        </w:r>
        <w:r w:rsidR="000A713A">
          <w:rPr>
            <w:noProof/>
            <w:webHidden/>
          </w:rPr>
          <w:t>4</w:t>
        </w:r>
        <w:r>
          <w:rPr>
            <w:noProof/>
            <w:webHidden/>
          </w:rPr>
          <w:fldChar w:fldCharType="end"/>
        </w:r>
      </w:hyperlink>
    </w:p>
    <w:p w14:paraId="23611971"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57" w:history="1">
        <w:r w:rsidRPr="00415018">
          <w:rPr>
            <w:rStyle w:val="Hiperpovezava"/>
            <w:noProof/>
          </w:rPr>
          <w:t>2.4 Basis for recording</w:t>
        </w:r>
        <w:r>
          <w:rPr>
            <w:noProof/>
            <w:webHidden/>
          </w:rPr>
          <w:tab/>
        </w:r>
        <w:r>
          <w:rPr>
            <w:noProof/>
            <w:webHidden/>
          </w:rPr>
          <w:fldChar w:fldCharType="begin"/>
        </w:r>
        <w:r>
          <w:rPr>
            <w:noProof/>
            <w:webHidden/>
          </w:rPr>
          <w:instrText xml:space="preserve"> PAGEREF _Toc495658357 \h </w:instrText>
        </w:r>
        <w:r>
          <w:rPr>
            <w:noProof/>
            <w:webHidden/>
          </w:rPr>
        </w:r>
        <w:r>
          <w:rPr>
            <w:noProof/>
            <w:webHidden/>
          </w:rPr>
          <w:fldChar w:fldCharType="separate"/>
        </w:r>
        <w:r w:rsidR="000A713A">
          <w:rPr>
            <w:noProof/>
            <w:webHidden/>
          </w:rPr>
          <w:t>5</w:t>
        </w:r>
        <w:r>
          <w:rPr>
            <w:noProof/>
            <w:webHidden/>
          </w:rPr>
          <w:fldChar w:fldCharType="end"/>
        </w:r>
      </w:hyperlink>
    </w:p>
    <w:p w14:paraId="5F19CD1B"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58" w:history="1">
        <w:r w:rsidRPr="00415018">
          <w:rPr>
            <w:rStyle w:val="Hiperpovezava"/>
            <w:noProof/>
          </w:rPr>
          <w:t>2.4.1 Valuation</w:t>
        </w:r>
        <w:r>
          <w:rPr>
            <w:noProof/>
            <w:webHidden/>
          </w:rPr>
          <w:tab/>
        </w:r>
        <w:r>
          <w:rPr>
            <w:noProof/>
            <w:webHidden/>
          </w:rPr>
          <w:fldChar w:fldCharType="begin"/>
        </w:r>
        <w:r>
          <w:rPr>
            <w:noProof/>
            <w:webHidden/>
          </w:rPr>
          <w:instrText xml:space="preserve"> PAGEREF _Toc495658358 \h </w:instrText>
        </w:r>
        <w:r>
          <w:rPr>
            <w:noProof/>
            <w:webHidden/>
          </w:rPr>
        </w:r>
        <w:r>
          <w:rPr>
            <w:noProof/>
            <w:webHidden/>
          </w:rPr>
          <w:fldChar w:fldCharType="separate"/>
        </w:r>
        <w:r w:rsidR="000A713A">
          <w:rPr>
            <w:noProof/>
            <w:webHidden/>
          </w:rPr>
          <w:t>5</w:t>
        </w:r>
        <w:r>
          <w:rPr>
            <w:noProof/>
            <w:webHidden/>
          </w:rPr>
          <w:fldChar w:fldCharType="end"/>
        </w:r>
      </w:hyperlink>
    </w:p>
    <w:p w14:paraId="7BDE6277"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59" w:history="1">
        <w:r w:rsidRPr="00415018">
          <w:rPr>
            <w:rStyle w:val="Hiperpovezava"/>
            <w:noProof/>
          </w:rPr>
          <w:t>2.4.2 Recording basis</w:t>
        </w:r>
        <w:r>
          <w:rPr>
            <w:noProof/>
            <w:webHidden/>
          </w:rPr>
          <w:tab/>
        </w:r>
        <w:r>
          <w:rPr>
            <w:noProof/>
            <w:webHidden/>
          </w:rPr>
          <w:fldChar w:fldCharType="begin"/>
        </w:r>
        <w:r>
          <w:rPr>
            <w:noProof/>
            <w:webHidden/>
          </w:rPr>
          <w:instrText xml:space="preserve"> PAGEREF _Toc495658359 \h </w:instrText>
        </w:r>
        <w:r>
          <w:rPr>
            <w:noProof/>
            <w:webHidden/>
          </w:rPr>
        </w:r>
        <w:r>
          <w:rPr>
            <w:noProof/>
            <w:webHidden/>
          </w:rPr>
          <w:fldChar w:fldCharType="separate"/>
        </w:r>
        <w:r w:rsidR="000A713A">
          <w:rPr>
            <w:noProof/>
            <w:webHidden/>
          </w:rPr>
          <w:t>5</w:t>
        </w:r>
        <w:r>
          <w:rPr>
            <w:noProof/>
            <w:webHidden/>
          </w:rPr>
          <w:fldChar w:fldCharType="end"/>
        </w:r>
      </w:hyperlink>
    </w:p>
    <w:p w14:paraId="1D747162"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60" w:history="1">
        <w:r w:rsidRPr="00415018">
          <w:rPr>
            <w:rStyle w:val="Hiperpovezava"/>
            <w:noProof/>
          </w:rPr>
          <w:t>2.4.3 Grossing/netting procedures</w:t>
        </w:r>
        <w:r>
          <w:rPr>
            <w:noProof/>
            <w:webHidden/>
          </w:rPr>
          <w:tab/>
        </w:r>
        <w:r>
          <w:rPr>
            <w:noProof/>
            <w:webHidden/>
          </w:rPr>
          <w:fldChar w:fldCharType="begin"/>
        </w:r>
        <w:r>
          <w:rPr>
            <w:noProof/>
            <w:webHidden/>
          </w:rPr>
          <w:instrText xml:space="preserve"> PAGEREF _Toc495658360 \h </w:instrText>
        </w:r>
        <w:r>
          <w:rPr>
            <w:noProof/>
            <w:webHidden/>
          </w:rPr>
        </w:r>
        <w:r>
          <w:rPr>
            <w:noProof/>
            <w:webHidden/>
          </w:rPr>
          <w:fldChar w:fldCharType="separate"/>
        </w:r>
        <w:r w:rsidR="000A713A">
          <w:rPr>
            <w:noProof/>
            <w:webHidden/>
          </w:rPr>
          <w:t>5</w:t>
        </w:r>
        <w:r>
          <w:rPr>
            <w:noProof/>
            <w:webHidden/>
          </w:rPr>
          <w:fldChar w:fldCharType="end"/>
        </w:r>
      </w:hyperlink>
    </w:p>
    <w:p w14:paraId="172E83B6" w14:textId="77777777" w:rsidR="00ED44D1" w:rsidRPr="00ED44D1" w:rsidRDefault="00ED44D1" w:rsidP="00ED44D1">
      <w:pPr>
        <w:pStyle w:val="Kazalovsebine1"/>
        <w:tabs>
          <w:tab w:val="right" w:leader="dot" w:pos="8630"/>
        </w:tabs>
        <w:rPr>
          <w:rFonts w:ascii="Calibri" w:hAnsi="Calibri"/>
          <w:noProof/>
          <w:sz w:val="22"/>
          <w:szCs w:val="22"/>
          <w:lang w:eastAsia="ko-KR"/>
        </w:rPr>
      </w:pPr>
      <w:hyperlink w:anchor="_Toc495658361" w:history="1">
        <w:r w:rsidRPr="00415018">
          <w:rPr>
            <w:rStyle w:val="Hiperpovezava"/>
            <w:noProof/>
          </w:rPr>
          <w:t>3. Accuracy and reliability</w:t>
        </w:r>
        <w:r>
          <w:rPr>
            <w:noProof/>
            <w:webHidden/>
          </w:rPr>
          <w:tab/>
        </w:r>
        <w:r>
          <w:rPr>
            <w:noProof/>
            <w:webHidden/>
          </w:rPr>
          <w:fldChar w:fldCharType="begin"/>
        </w:r>
        <w:r>
          <w:rPr>
            <w:noProof/>
            <w:webHidden/>
          </w:rPr>
          <w:instrText xml:space="preserve"> PAGEREF _Toc495658361 \h </w:instrText>
        </w:r>
        <w:r>
          <w:rPr>
            <w:noProof/>
            <w:webHidden/>
          </w:rPr>
        </w:r>
        <w:r>
          <w:rPr>
            <w:noProof/>
            <w:webHidden/>
          </w:rPr>
          <w:fldChar w:fldCharType="separate"/>
        </w:r>
        <w:r w:rsidR="000A713A">
          <w:rPr>
            <w:noProof/>
            <w:webHidden/>
          </w:rPr>
          <w:t>6</w:t>
        </w:r>
        <w:r>
          <w:rPr>
            <w:noProof/>
            <w:webHidden/>
          </w:rPr>
          <w:fldChar w:fldCharType="end"/>
        </w:r>
      </w:hyperlink>
    </w:p>
    <w:p w14:paraId="6E7F9F0D"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62" w:history="1">
        <w:r w:rsidRPr="00415018">
          <w:rPr>
            <w:rStyle w:val="Hiperpovezava"/>
            <w:noProof/>
          </w:rPr>
          <w:t>3.1 Source data</w:t>
        </w:r>
        <w:r>
          <w:rPr>
            <w:noProof/>
            <w:webHidden/>
          </w:rPr>
          <w:tab/>
        </w:r>
        <w:r>
          <w:rPr>
            <w:noProof/>
            <w:webHidden/>
          </w:rPr>
          <w:fldChar w:fldCharType="begin"/>
        </w:r>
        <w:r>
          <w:rPr>
            <w:noProof/>
            <w:webHidden/>
          </w:rPr>
          <w:instrText xml:space="preserve"> PAGEREF _Toc495658362 \h </w:instrText>
        </w:r>
        <w:r>
          <w:rPr>
            <w:noProof/>
            <w:webHidden/>
          </w:rPr>
        </w:r>
        <w:r>
          <w:rPr>
            <w:noProof/>
            <w:webHidden/>
          </w:rPr>
          <w:fldChar w:fldCharType="separate"/>
        </w:r>
        <w:r w:rsidR="000A713A">
          <w:rPr>
            <w:noProof/>
            <w:webHidden/>
          </w:rPr>
          <w:t>6</w:t>
        </w:r>
        <w:r>
          <w:rPr>
            <w:noProof/>
            <w:webHidden/>
          </w:rPr>
          <w:fldChar w:fldCharType="end"/>
        </w:r>
      </w:hyperlink>
    </w:p>
    <w:p w14:paraId="3105AFEF"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63" w:history="1">
        <w:r w:rsidRPr="00415018">
          <w:rPr>
            <w:rStyle w:val="Hiperpovezava"/>
            <w:noProof/>
          </w:rPr>
          <w:t>3.1.1 Source data collection programs</w:t>
        </w:r>
        <w:r>
          <w:rPr>
            <w:noProof/>
            <w:webHidden/>
          </w:rPr>
          <w:tab/>
        </w:r>
        <w:r>
          <w:rPr>
            <w:noProof/>
            <w:webHidden/>
          </w:rPr>
          <w:fldChar w:fldCharType="begin"/>
        </w:r>
        <w:r>
          <w:rPr>
            <w:noProof/>
            <w:webHidden/>
          </w:rPr>
          <w:instrText xml:space="preserve"> PAGEREF _Toc495658363 \h </w:instrText>
        </w:r>
        <w:r>
          <w:rPr>
            <w:noProof/>
            <w:webHidden/>
          </w:rPr>
        </w:r>
        <w:r>
          <w:rPr>
            <w:noProof/>
            <w:webHidden/>
          </w:rPr>
          <w:fldChar w:fldCharType="separate"/>
        </w:r>
        <w:r w:rsidR="000A713A">
          <w:rPr>
            <w:noProof/>
            <w:webHidden/>
          </w:rPr>
          <w:t>6</w:t>
        </w:r>
        <w:r>
          <w:rPr>
            <w:noProof/>
            <w:webHidden/>
          </w:rPr>
          <w:fldChar w:fldCharType="end"/>
        </w:r>
      </w:hyperlink>
    </w:p>
    <w:p w14:paraId="423B2131"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64" w:history="1">
        <w:r w:rsidRPr="00415018">
          <w:rPr>
            <w:rStyle w:val="Hiperpovezava"/>
            <w:noProof/>
          </w:rPr>
          <w:t>3.1.2 Source data definitions, scope, sectorization, classifications, valuation, and time of recording</w:t>
        </w:r>
        <w:r>
          <w:rPr>
            <w:noProof/>
            <w:webHidden/>
          </w:rPr>
          <w:tab/>
        </w:r>
        <w:r>
          <w:rPr>
            <w:noProof/>
            <w:webHidden/>
          </w:rPr>
          <w:fldChar w:fldCharType="begin"/>
        </w:r>
        <w:r>
          <w:rPr>
            <w:noProof/>
            <w:webHidden/>
          </w:rPr>
          <w:instrText xml:space="preserve"> PAGEREF _Toc495658364 \h </w:instrText>
        </w:r>
        <w:r>
          <w:rPr>
            <w:noProof/>
            <w:webHidden/>
          </w:rPr>
        </w:r>
        <w:r>
          <w:rPr>
            <w:noProof/>
            <w:webHidden/>
          </w:rPr>
          <w:fldChar w:fldCharType="separate"/>
        </w:r>
        <w:r w:rsidR="000A713A">
          <w:rPr>
            <w:noProof/>
            <w:webHidden/>
          </w:rPr>
          <w:t>7</w:t>
        </w:r>
        <w:r>
          <w:rPr>
            <w:noProof/>
            <w:webHidden/>
          </w:rPr>
          <w:fldChar w:fldCharType="end"/>
        </w:r>
      </w:hyperlink>
    </w:p>
    <w:p w14:paraId="71752592"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65" w:history="1">
        <w:r w:rsidRPr="00415018">
          <w:rPr>
            <w:rStyle w:val="Hiperpovezava"/>
            <w:noProof/>
          </w:rPr>
          <w:t>3.1.3 Source data timeliness</w:t>
        </w:r>
        <w:r>
          <w:rPr>
            <w:noProof/>
            <w:webHidden/>
          </w:rPr>
          <w:tab/>
        </w:r>
        <w:r>
          <w:rPr>
            <w:noProof/>
            <w:webHidden/>
          </w:rPr>
          <w:fldChar w:fldCharType="begin"/>
        </w:r>
        <w:r>
          <w:rPr>
            <w:noProof/>
            <w:webHidden/>
          </w:rPr>
          <w:instrText xml:space="preserve"> PAGEREF _Toc495658365 \h </w:instrText>
        </w:r>
        <w:r>
          <w:rPr>
            <w:noProof/>
            <w:webHidden/>
          </w:rPr>
        </w:r>
        <w:r>
          <w:rPr>
            <w:noProof/>
            <w:webHidden/>
          </w:rPr>
          <w:fldChar w:fldCharType="separate"/>
        </w:r>
        <w:r w:rsidR="000A713A">
          <w:rPr>
            <w:noProof/>
            <w:webHidden/>
          </w:rPr>
          <w:t>7</w:t>
        </w:r>
        <w:r>
          <w:rPr>
            <w:noProof/>
            <w:webHidden/>
          </w:rPr>
          <w:fldChar w:fldCharType="end"/>
        </w:r>
      </w:hyperlink>
    </w:p>
    <w:p w14:paraId="362F4AE6"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66" w:history="1">
        <w:r w:rsidRPr="00415018">
          <w:rPr>
            <w:rStyle w:val="Hiperpovezava"/>
            <w:noProof/>
          </w:rPr>
          <w:t>3.2 Assessment of source data</w:t>
        </w:r>
        <w:r>
          <w:rPr>
            <w:noProof/>
            <w:webHidden/>
          </w:rPr>
          <w:tab/>
        </w:r>
        <w:r>
          <w:rPr>
            <w:noProof/>
            <w:webHidden/>
          </w:rPr>
          <w:fldChar w:fldCharType="begin"/>
        </w:r>
        <w:r>
          <w:rPr>
            <w:noProof/>
            <w:webHidden/>
          </w:rPr>
          <w:instrText xml:space="preserve"> PAGEREF _Toc495658366 \h </w:instrText>
        </w:r>
        <w:r>
          <w:rPr>
            <w:noProof/>
            <w:webHidden/>
          </w:rPr>
        </w:r>
        <w:r>
          <w:rPr>
            <w:noProof/>
            <w:webHidden/>
          </w:rPr>
          <w:fldChar w:fldCharType="separate"/>
        </w:r>
        <w:r w:rsidR="000A713A">
          <w:rPr>
            <w:noProof/>
            <w:webHidden/>
          </w:rPr>
          <w:t>8</w:t>
        </w:r>
        <w:r>
          <w:rPr>
            <w:noProof/>
            <w:webHidden/>
          </w:rPr>
          <w:fldChar w:fldCharType="end"/>
        </w:r>
      </w:hyperlink>
    </w:p>
    <w:p w14:paraId="4F5932F2"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67" w:history="1">
        <w:r w:rsidRPr="00415018">
          <w:rPr>
            <w:rStyle w:val="Hiperpovezava"/>
            <w:noProof/>
          </w:rPr>
          <w:t>3.2.1 Source data assessment</w:t>
        </w:r>
        <w:r>
          <w:rPr>
            <w:noProof/>
            <w:webHidden/>
          </w:rPr>
          <w:tab/>
        </w:r>
        <w:r>
          <w:rPr>
            <w:noProof/>
            <w:webHidden/>
          </w:rPr>
          <w:fldChar w:fldCharType="begin"/>
        </w:r>
        <w:r>
          <w:rPr>
            <w:noProof/>
            <w:webHidden/>
          </w:rPr>
          <w:instrText xml:space="preserve"> PAGEREF _Toc495658367 \h </w:instrText>
        </w:r>
        <w:r>
          <w:rPr>
            <w:noProof/>
            <w:webHidden/>
          </w:rPr>
        </w:r>
        <w:r>
          <w:rPr>
            <w:noProof/>
            <w:webHidden/>
          </w:rPr>
          <w:fldChar w:fldCharType="separate"/>
        </w:r>
        <w:r w:rsidR="000A713A">
          <w:rPr>
            <w:noProof/>
            <w:webHidden/>
          </w:rPr>
          <w:t>8</w:t>
        </w:r>
        <w:r>
          <w:rPr>
            <w:noProof/>
            <w:webHidden/>
          </w:rPr>
          <w:fldChar w:fldCharType="end"/>
        </w:r>
      </w:hyperlink>
    </w:p>
    <w:p w14:paraId="2C043C24"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68" w:history="1">
        <w:r w:rsidRPr="00415018">
          <w:rPr>
            <w:rStyle w:val="Hiperpovezava"/>
            <w:noProof/>
          </w:rPr>
          <w:t>3.3 Statistical techniques</w:t>
        </w:r>
        <w:r>
          <w:rPr>
            <w:noProof/>
            <w:webHidden/>
          </w:rPr>
          <w:tab/>
        </w:r>
        <w:r>
          <w:rPr>
            <w:noProof/>
            <w:webHidden/>
          </w:rPr>
          <w:fldChar w:fldCharType="begin"/>
        </w:r>
        <w:r>
          <w:rPr>
            <w:noProof/>
            <w:webHidden/>
          </w:rPr>
          <w:instrText xml:space="preserve"> PAGEREF _Toc495658368 \h </w:instrText>
        </w:r>
        <w:r>
          <w:rPr>
            <w:noProof/>
            <w:webHidden/>
          </w:rPr>
        </w:r>
        <w:r>
          <w:rPr>
            <w:noProof/>
            <w:webHidden/>
          </w:rPr>
          <w:fldChar w:fldCharType="separate"/>
        </w:r>
        <w:r w:rsidR="000A713A">
          <w:rPr>
            <w:noProof/>
            <w:webHidden/>
          </w:rPr>
          <w:t>8</w:t>
        </w:r>
        <w:r>
          <w:rPr>
            <w:noProof/>
            <w:webHidden/>
          </w:rPr>
          <w:fldChar w:fldCharType="end"/>
        </w:r>
      </w:hyperlink>
    </w:p>
    <w:p w14:paraId="3983FCD5"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69" w:history="1">
        <w:r w:rsidRPr="00415018">
          <w:rPr>
            <w:rStyle w:val="Hiperpovezava"/>
            <w:noProof/>
          </w:rPr>
          <w:t>3.3.1 Source data statistical techniques</w:t>
        </w:r>
        <w:r>
          <w:rPr>
            <w:noProof/>
            <w:webHidden/>
          </w:rPr>
          <w:tab/>
        </w:r>
        <w:r>
          <w:rPr>
            <w:noProof/>
            <w:webHidden/>
          </w:rPr>
          <w:fldChar w:fldCharType="begin"/>
        </w:r>
        <w:r>
          <w:rPr>
            <w:noProof/>
            <w:webHidden/>
          </w:rPr>
          <w:instrText xml:space="preserve"> PAGEREF _Toc495658369 \h </w:instrText>
        </w:r>
        <w:r>
          <w:rPr>
            <w:noProof/>
            <w:webHidden/>
          </w:rPr>
        </w:r>
        <w:r>
          <w:rPr>
            <w:noProof/>
            <w:webHidden/>
          </w:rPr>
          <w:fldChar w:fldCharType="separate"/>
        </w:r>
        <w:r w:rsidR="000A713A">
          <w:rPr>
            <w:noProof/>
            <w:webHidden/>
          </w:rPr>
          <w:t>8</w:t>
        </w:r>
        <w:r>
          <w:rPr>
            <w:noProof/>
            <w:webHidden/>
          </w:rPr>
          <w:fldChar w:fldCharType="end"/>
        </w:r>
      </w:hyperlink>
    </w:p>
    <w:p w14:paraId="1787435C"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70" w:history="1">
        <w:r w:rsidRPr="00415018">
          <w:rPr>
            <w:rStyle w:val="Hiperpovezava"/>
            <w:noProof/>
          </w:rPr>
          <w:t>3.3.2 Other statistical procedures</w:t>
        </w:r>
        <w:r>
          <w:rPr>
            <w:noProof/>
            <w:webHidden/>
          </w:rPr>
          <w:tab/>
        </w:r>
        <w:r>
          <w:rPr>
            <w:noProof/>
            <w:webHidden/>
          </w:rPr>
          <w:fldChar w:fldCharType="begin"/>
        </w:r>
        <w:r>
          <w:rPr>
            <w:noProof/>
            <w:webHidden/>
          </w:rPr>
          <w:instrText xml:space="preserve"> PAGEREF _Toc495658370 \h </w:instrText>
        </w:r>
        <w:r>
          <w:rPr>
            <w:noProof/>
            <w:webHidden/>
          </w:rPr>
        </w:r>
        <w:r>
          <w:rPr>
            <w:noProof/>
            <w:webHidden/>
          </w:rPr>
          <w:fldChar w:fldCharType="separate"/>
        </w:r>
        <w:r w:rsidR="000A713A">
          <w:rPr>
            <w:noProof/>
            <w:webHidden/>
          </w:rPr>
          <w:t>8</w:t>
        </w:r>
        <w:r>
          <w:rPr>
            <w:noProof/>
            <w:webHidden/>
          </w:rPr>
          <w:fldChar w:fldCharType="end"/>
        </w:r>
      </w:hyperlink>
    </w:p>
    <w:p w14:paraId="3B2FDAF1"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71" w:history="1">
        <w:r w:rsidRPr="00415018">
          <w:rPr>
            <w:rStyle w:val="Hiperpovezava"/>
            <w:noProof/>
          </w:rPr>
          <w:t>3.4 Data validation</w:t>
        </w:r>
        <w:r>
          <w:rPr>
            <w:noProof/>
            <w:webHidden/>
          </w:rPr>
          <w:tab/>
        </w:r>
        <w:r>
          <w:rPr>
            <w:noProof/>
            <w:webHidden/>
          </w:rPr>
          <w:fldChar w:fldCharType="begin"/>
        </w:r>
        <w:r>
          <w:rPr>
            <w:noProof/>
            <w:webHidden/>
          </w:rPr>
          <w:instrText xml:space="preserve"> PAGEREF _Toc495658371 \h </w:instrText>
        </w:r>
        <w:r>
          <w:rPr>
            <w:noProof/>
            <w:webHidden/>
          </w:rPr>
        </w:r>
        <w:r>
          <w:rPr>
            <w:noProof/>
            <w:webHidden/>
          </w:rPr>
          <w:fldChar w:fldCharType="separate"/>
        </w:r>
        <w:r w:rsidR="000A713A">
          <w:rPr>
            <w:noProof/>
            <w:webHidden/>
          </w:rPr>
          <w:t>8</w:t>
        </w:r>
        <w:r>
          <w:rPr>
            <w:noProof/>
            <w:webHidden/>
          </w:rPr>
          <w:fldChar w:fldCharType="end"/>
        </w:r>
      </w:hyperlink>
    </w:p>
    <w:p w14:paraId="35EF2412"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72" w:history="1">
        <w:r w:rsidRPr="00415018">
          <w:rPr>
            <w:rStyle w:val="Hiperpovezava"/>
            <w:noProof/>
          </w:rPr>
          <w:t>3.4.1 Validation of intermediate results</w:t>
        </w:r>
        <w:r>
          <w:rPr>
            <w:noProof/>
            <w:webHidden/>
          </w:rPr>
          <w:tab/>
        </w:r>
        <w:r>
          <w:rPr>
            <w:noProof/>
            <w:webHidden/>
          </w:rPr>
          <w:fldChar w:fldCharType="begin"/>
        </w:r>
        <w:r>
          <w:rPr>
            <w:noProof/>
            <w:webHidden/>
          </w:rPr>
          <w:instrText xml:space="preserve"> PAGEREF _Toc495658372 \h </w:instrText>
        </w:r>
        <w:r>
          <w:rPr>
            <w:noProof/>
            <w:webHidden/>
          </w:rPr>
        </w:r>
        <w:r>
          <w:rPr>
            <w:noProof/>
            <w:webHidden/>
          </w:rPr>
          <w:fldChar w:fldCharType="separate"/>
        </w:r>
        <w:r w:rsidR="000A713A">
          <w:rPr>
            <w:noProof/>
            <w:webHidden/>
          </w:rPr>
          <w:t>8</w:t>
        </w:r>
        <w:r>
          <w:rPr>
            <w:noProof/>
            <w:webHidden/>
          </w:rPr>
          <w:fldChar w:fldCharType="end"/>
        </w:r>
      </w:hyperlink>
    </w:p>
    <w:p w14:paraId="32479C2F"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73" w:history="1">
        <w:r w:rsidRPr="00415018">
          <w:rPr>
            <w:rStyle w:val="Hiperpovezava"/>
            <w:noProof/>
          </w:rPr>
          <w:t>3.4.2 Assessment of intermediate data</w:t>
        </w:r>
        <w:r>
          <w:rPr>
            <w:noProof/>
            <w:webHidden/>
          </w:rPr>
          <w:tab/>
        </w:r>
        <w:r>
          <w:rPr>
            <w:noProof/>
            <w:webHidden/>
          </w:rPr>
          <w:fldChar w:fldCharType="begin"/>
        </w:r>
        <w:r>
          <w:rPr>
            <w:noProof/>
            <w:webHidden/>
          </w:rPr>
          <w:instrText xml:space="preserve"> PAGEREF _Toc495658373 \h </w:instrText>
        </w:r>
        <w:r>
          <w:rPr>
            <w:noProof/>
            <w:webHidden/>
          </w:rPr>
        </w:r>
        <w:r>
          <w:rPr>
            <w:noProof/>
            <w:webHidden/>
          </w:rPr>
          <w:fldChar w:fldCharType="separate"/>
        </w:r>
        <w:r w:rsidR="000A713A">
          <w:rPr>
            <w:noProof/>
            <w:webHidden/>
          </w:rPr>
          <w:t>8</w:t>
        </w:r>
        <w:r>
          <w:rPr>
            <w:noProof/>
            <w:webHidden/>
          </w:rPr>
          <w:fldChar w:fldCharType="end"/>
        </w:r>
      </w:hyperlink>
    </w:p>
    <w:p w14:paraId="003F8228"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74" w:history="1">
        <w:r w:rsidRPr="00415018">
          <w:rPr>
            <w:rStyle w:val="Hiperpovezava"/>
            <w:noProof/>
          </w:rPr>
          <w:t>3.4.3 Assessment of discrepancies and other problems in statistical outputs</w:t>
        </w:r>
        <w:r>
          <w:rPr>
            <w:noProof/>
            <w:webHidden/>
          </w:rPr>
          <w:tab/>
        </w:r>
        <w:r>
          <w:rPr>
            <w:noProof/>
            <w:webHidden/>
          </w:rPr>
          <w:fldChar w:fldCharType="begin"/>
        </w:r>
        <w:r>
          <w:rPr>
            <w:noProof/>
            <w:webHidden/>
          </w:rPr>
          <w:instrText xml:space="preserve"> PAGEREF _Toc495658374 \h </w:instrText>
        </w:r>
        <w:r>
          <w:rPr>
            <w:noProof/>
            <w:webHidden/>
          </w:rPr>
        </w:r>
        <w:r>
          <w:rPr>
            <w:noProof/>
            <w:webHidden/>
          </w:rPr>
          <w:fldChar w:fldCharType="separate"/>
        </w:r>
        <w:r w:rsidR="000A713A">
          <w:rPr>
            <w:noProof/>
            <w:webHidden/>
          </w:rPr>
          <w:t>9</w:t>
        </w:r>
        <w:r>
          <w:rPr>
            <w:noProof/>
            <w:webHidden/>
          </w:rPr>
          <w:fldChar w:fldCharType="end"/>
        </w:r>
      </w:hyperlink>
    </w:p>
    <w:p w14:paraId="1F70EC29"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75" w:history="1">
        <w:r w:rsidRPr="00415018">
          <w:rPr>
            <w:rStyle w:val="Hiperpovezava"/>
            <w:noProof/>
          </w:rPr>
          <w:t>3.5 Revision studies</w:t>
        </w:r>
        <w:r>
          <w:rPr>
            <w:noProof/>
            <w:webHidden/>
          </w:rPr>
          <w:tab/>
        </w:r>
        <w:r>
          <w:rPr>
            <w:noProof/>
            <w:webHidden/>
          </w:rPr>
          <w:fldChar w:fldCharType="begin"/>
        </w:r>
        <w:r>
          <w:rPr>
            <w:noProof/>
            <w:webHidden/>
          </w:rPr>
          <w:instrText xml:space="preserve"> PAGEREF _Toc495658375 \h </w:instrText>
        </w:r>
        <w:r>
          <w:rPr>
            <w:noProof/>
            <w:webHidden/>
          </w:rPr>
        </w:r>
        <w:r>
          <w:rPr>
            <w:noProof/>
            <w:webHidden/>
          </w:rPr>
          <w:fldChar w:fldCharType="separate"/>
        </w:r>
        <w:r w:rsidR="000A713A">
          <w:rPr>
            <w:noProof/>
            <w:webHidden/>
          </w:rPr>
          <w:t>9</w:t>
        </w:r>
        <w:r>
          <w:rPr>
            <w:noProof/>
            <w:webHidden/>
          </w:rPr>
          <w:fldChar w:fldCharType="end"/>
        </w:r>
      </w:hyperlink>
    </w:p>
    <w:p w14:paraId="4A209A24"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76" w:history="1">
        <w:r w:rsidRPr="00415018">
          <w:rPr>
            <w:rStyle w:val="Hiperpovezava"/>
            <w:noProof/>
          </w:rPr>
          <w:t>3.5.1 Revision studies and analyses</w:t>
        </w:r>
        <w:r>
          <w:rPr>
            <w:noProof/>
            <w:webHidden/>
          </w:rPr>
          <w:tab/>
        </w:r>
        <w:r>
          <w:rPr>
            <w:noProof/>
            <w:webHidden/>
          </w:rPr>
          <w:fldChar w:fldCharType="begin"/>
        </w:r>
        <w:r>
          <w:rPr>
            <w:noProof/>
            <w:webHidden/>
          </w:rPr>
          <w:instrText xml:space="preserve"> PAGEREF _Toc495658376 \h </w:instrText>
        </w:r>
        <w:r>
          <w:rPr>
            <w:noProof/>
            <w:webHidden/>
          </w:rPr>
        </w:r>
        <w:r>
          <w:rPr>
            <w:noProof/>
            <w:webHidden/>
          </w:rPr>
          <w:fldChar w:fldCharType="separate"/>
        </w:r>
        <w:r w:rsidR="000A713A">
          <w:rPr>
            <w:noProof/>
            <w:webHidden/>
          </w:rPr>
          <w:t>9</w:t>
        </w:r>
        <w:r>
          <w:rPr>
            <w:noProof/>
            <w:webHidden/>
          </w:rPr>
          <w:fldChar w:fldCharType="end"/>
        </w:r>
      </w:hyperlink>
    </w:p>
    <w:p w14:paraId="5FC6369C" w14:textId="77777777" w:rsidR="00ED44D1" w:rsidRPr="00ED44D1" w:rsidRDefault="00ED44D1" w:rsidP="00ED44D1">
      <w:pPr>
        <w:pStyle w:val="Kazalovsebine1"/>
        <w:tabs>
          <w:tab w:val="right" w:leader="dot" w:pos="8630"/>
        </w:tabs>
        <w:rPr>
          <w:rFonts w:ascii="Calibri" w:hAnsi="Calibri"/>
          <w:noProof/>
          <w:sz w:val="22"/>
          <w:szCs w:val="22"/>
          <w:lang w:eastAsia="ko-KR"/>
        </w:rPr>
      </w:pPr>
      <w:hyperlink w:anchor="_Toc495658377" w:history="1">
        <w:r w:rsidRPr="00415018">
          <w:rPr>
            <w:rStyle w:val="Hiperpovezava"/>
            <w:noProof/>
          </w:rPr>
          <w:t>4. Serviceability</w:t>
        </w:r>
        <w:r>
          <w:rPr>
            <w:noProof/>
            <w:webHidden/>
          </w:rPr>
          <w:tab/>
        </w:r>
        <w:r>
          <w:rPr>
            <w:noProof/>
            <w:webHidden/>
          </w:rPr>
          <w:fldChar w:fldCharType="begin"/>
        </w:r>
        <w:r>
          <w:rPr>
            <w:noProof/>
            <w:webHidden/>
          </w:rPr>
          <w:instrText xml:space="preserve"> PAGEREF _Toc495658377 \h </w:instrText>
        </w:r>
        <w:r>
          <w:rPr>
            <w:noProof/>
            <w:webHidden/>
          </w:rPr>
        </w:r>
        <w:r>
          <w:rPr>
            <w:noProof/>
            <w:webHidden/>
          </w:rPr>
          <w:fldChar w:fldCharType="separate"/>
        </w:r>
        <w:r w:rsidR="000A713A">
          <w:rPr>
            <w:noProof/>
            <w:webHidden/>
          </w:rPr>
          <w:t>9</w:t>
        </w:r>
        <w:r>
          <w:rPr>
            <w:noProof/>
            <w:webHidden/>
          </w:rPr>
          <w:fldChar w:fldCharType="end"/>
        </w:r>
      </w:hyperlink>
    </w:p>
    <w:p w14:paraId="5229EF37"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78" w:history="1">
        <w:r w:rsidRPr="00415018">
          <w:rPr>
            <w:rStyle w:val="Hiperpovezava"/>
            <w:noProof/>
          </w:rPr>
          <w:t>4.1 Periodicity and timeliness</w:t>
        </w:r>
        <w:r>
          <w:rPr>
            <w:noProof/>
            <w:webHidden/>
          </w:rPr>
          <w:tab/>
        </w:r>
        <w:r>
          <w:rPr>
            <w:noProof/>
            <w:webHidden/>
          </w:rPr>
          <w:fldChar w:fldCharType="begin"/>
        </w:r>
        <w:r>
          <w:rPr>
            <w:noProof/>
            <w:webHidden/>
          </w:rPr>
          <w:instrText xml:space="preserve"> PAGEREF _Toc495658378 \h </w:instrText>
        </w:r>
        <w:r>
          <w:rPr>
            <w:noProof/>
            <w:webHidden/>
          </w:rPr>
        </w:r>
        <w:r>
          <w:rPr>
            <w:noProof/>
            <w:webHidden/>
          </w:rPr>
          <w:fldChar w:fldCharType="separate"/>
        </w:r>
        <w:r w:rsidR="000A713A">
          <w:rPr>
            <w:noProof/>
            <w:webHidden/>
          </w:rPr>
          <w:t>9</w:t>
        </w:r>
        <w:r>
          <w:rPr>
            <w:noProof/>
            <w:webHidden/>
          </w:rPr>
          <w:fldChar w:fldCharType="end"/>
        </w:r>
      </w:hyperlink>
    </w:p>
    <w:p w14:paraId="2DCAE414"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79" w:history="1">
        <w:r w:rsidRPr="00415018">
          <w:rPr>
            <w:rStyle w:val="Hiperpovezava"/>
            <w:noProof/>
          </w:rPr>
          <w:t>4.1.1 Periodicity</w:t>
        </w:r>
        <w:r>
          <w:rPr>
            <w:noProof/>
            <w:webHidden/>
          </w:rPr>
          <w:tab/>
        </w:r>
        <w:r>
          <w:rPr>
            <w:noProof/>
            <w:webHidden/>
          </w:rPr>
          <w:fldChar w:fldCharType="begin"/>
        </w:r>
        <w:r>
          <w:rPr>
            <w:noProof/>
            <w:webHidden/>
          </w:rPr>
          <w:instrText xml:space="preserve"> PAGEREF _Toc495658379 \h </w:instrText>
        </w:r>
        <w:r>
          <w:rPr>
            <w:noProof/>
            <w:webHidden/>
          </w:rPr>
        </w:r>
        <w:r>
          <w:rPr>
            <w:noProof/>
            <w:webHidden/>
          </w:rPr>
          <w:fldChar w:fldCharType="separate"/>
        </w:r>
        <w:r w:rsidR="000A713A">
          <w:rPr>
            <w:noProof/>
            <w:webHidden/>
          </w:rPr>
          <w:t>9</w:t>
        </w:r>
        <w:r>
          <w:rPr>
            <w:noProof/>
            <w:webHidden/>
          </w:rPr>
          <w:fldChar w:fldCharType="end"/>
        </w:r>
      </w:hyperlink>
    </w:p>
    <w:p w14:paraId="5B9C9799"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80" w:history="1">
        <w:r w:rsidRPr="00415018">
          <w:rPr>
            <w:rStyle w:val="Hiperpovezava"/>
            <w:noProof/>
          </w:rPr>
          <w:t>4.1.2 Timeliness</w:t>
        </w:r>
        <w:r>
          <w:rPr>
            <w:noProof/>
            <w:webHidden/>
          </w:rPr>
          <w:tab/>
        </w:r>
        <w:r>
          <w:rPr>
            <w:noProof/>
            <w:webHidden/>
          </w:rPr>
          <w:fldChar w:fldCharType="begin"/>
        </w:r>
        <w:r>
          <w:rPr>
            <w:noProof/>
            <w:webHidden/>
          </w:rPr>
          <w:instrText xml:space="preserve"> PAGEREF _Toc495658380 \h </w:instrText>
        </w:r>
        <w:r>
          <w:rPr>
            <w:noProof/>
            <w:webHidden/>
          </w:rPr>
        </w:r>
        <w:r>
          <w:rPr>
            <w:noProof/>
            <w:webHidden/>
          </w:rPr>
          <w:fldChar w:fldCharType="separate"/>
        </w:r>
        <w:r w:rsidR="000A713A">
          <w:rPr>
            <w:noProof/>
            <w:webHidden/>
          </w:rPr>
          <w:t>9</w:t>
        </w:r>
        <w:r>
          <w:rPr>
            <w:noProof/>
            <w:webHidden/>
          </w:rPr>
          <w:fldChar w:fldCharType="end"/>
        </w:r>
      </w:hyperlink>
    </w:p>
    <w:p w14:paraId="2170BB99"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81" w:history="1">
        <w:r w:rsidRPr="00415018">
          <w:rPr>
            <w:rStyle w:val="Hiperpovezava"/>
            <w:noProof/>
          </w:rPr>
          <w:t>4.2 Consistency</w:t>
        </w:r>
        <w:r>
          <w:rPr>
            <w:noProof/>
            <w:webHidden/>
          </w:rPr>
          <w:tab/>
        </w:r>
        <w:r>
          <w:rPr>
            <w:noProof/>
            <w:webHidden/>
          </w:rPr>
          <w:fldChar w:fldCharType="begin"/>
        </w:r>
        <w:r>
          <w:rPr>
            <w:noProof/>
            <w:webHidden/>
          </w:rPr>
          <w:instrText xml:space="preserve"> PAGEREF _Toc495658381 \h </w:instrText>
        </w:r>
        <w:r>
          <w:rPr>
            <w:noProof/>
            <w:webHidden/>
          </w:rPr>
        </w:r>
        <w:r>
          <w:rPr>
            <w:noProof/>
            <w:webHidden/>
          </w:rPr>
          <w:fldChar w:fldCharType="separate"/>
        </w:r>
        <w:r w:rsidR="000A713A">
          <w:rPr>
            <w:noProof/>
            <w:webHidden/>
          </w:rPr>
          <w:t>9</w:t>
        </w:r>
        <w:r>
          <w:rPr>
            <w:noProof/>
            <w:webHidden/>
          </w:rPr>
          <w:fldChar w:fldCharType="end"/>
        </w:r>
      </w:hyperlink>
    </w:p>
    <w:p w14:paraId="7CD9AF73"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82" w:history="1">
        <w:r w:rsidRPr="00415018">
          <w:rPr>
            <w:rStyle w:val="Hiperpovezava"/>
            <w:noProof/>
          </w:rPr>
          <w:t>4.2.1 Internal consistency</w:t>
        </w:r>
        <w:r>
          <w:rPr>
            <w:noProof/>
            <w:webHidden/>
          </w:rPr>
          <w:tab/>
        </w:r>
        <w:r>
          <w:rPr>
            <w:noProof/>
            <w:webHidden/>
          </w:rPr>
          <w:fldChar w:fldCharType="begin"/>
        </w:r>
        <w:r>
          <w:rPr>
            <w:noProof/>
            <w:webHidden/>
          </w:rPr>
          <w:instrText xml:space="preserve"> PAGEREF _Toc495658382 \h </w:instrText>
        </w:r>
        <w:r>
          <w:rPr>
            <w:noProof/>
            <w:webHidden/>
          </w:rPr>
        </w:r>
        <w:r>
          <w:rPr>
            <w:noProof/>
            <w:webHidden/>
          </w:rPr>
          <w:fldChar w:fldCharType="separate"/>
        </w:r>
        <w:r w:rsidR="000A713A">
          <w:rPr>
            <w:noProof/>
            <w:webHidden/>
          </w:rPr>
          <w:t>9</w:t>
        </w:r>
        <w:r>
          <w:rPr>
            <w:noProof/>
            <w:webHidden/>
          </w:rPr>
          <w:fldChar w:fldCharType="end"/>
        </w:r>
      </w:hyperlink>
    </w:p>
    <w:p w14:paraId="462CCAEF"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83" w:history="1">
        <w:r w:rsidRPr="00415018">
          <w:rPr>
            <w:rStyle w:val="Hiperpovezava"/>
            <w:noProof/>
          </w:rPr>
          <w:t>4.2.2 Temporal consistency</w:t>
        </w:r>
        <w:r>
          <w:rPr>
            <w:noProof/>
            <w:webHidden/>
          </w:rPr>
          <w:tab/>
        </w:r>
        <w:r>
          <w:rPr>
            <w:noProof/>
            <w:webHidden/>
          </w:rPr>
          <w:fldChar w:fldCharType="begin"/>
        </w:r>
        <w:r>
          <w:rPr>
            <w:noProof/>
            <w:webHidden/>
          </w:rPr>
          <w:instrText xml:space="preserve"> PAGEREF _Toc495658383 \h </w:instrText>
        </w:r>
        <w:r>
          <w:rPr>
            <w:noProof/>
            <w:webHidden/>
          </w:rPr>
        </w:r>
        <w:r>
          <w:rPr>
            <w:noProof/>
            <w:webHidden/>
          </w:rPr>
          <w:fldChar w:fldCharType="separate"/>
        </w:r>
        <w:r w:rsidR="000A713A">
          <w:rPr>
            <w:noProof/>
            <w:webHidden/>
          </w:rPr>
          <w:t>9</w:t>
        </w:r>
        <w:r>
          <w:rPr>
            <w:noProof/>
            <w:webHidden/>
          </w:rPr>
          <w:fldChar w:fldCharType="end"/>
        </w:r>
      </w:hyperlink>
    </w:p>
    <w:p w14:paraId="3F720BEA"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84" w:history="1">
        <w:r w:rsidRPr="00415018">
          <w:rPr>
            <w:rStyle w:val="Hiperpovezava"/>
            <w:noProof/>
          </w:rPr>
          <w:t>4.2.3 Intersectoral and cross-domain consistency</w:t>
        </w:r>
        <w:r>
          <w:rPr>
            <w:noProof/>
            <w:webHidden/>
          </w:rPr>
          <w:tab/>
        </w:r>
        <w:r>
          <w:rPr>
            <w:noProof/>
            <w:webHidden/>
          </w:rPr>
          <w:fldChar w:fldCharType="begin"/>
        </w:r>
        <w:r>
          <w:rPr>
            <w:noProof/>
            <w:webHidden/>
          </w:rPr>
          <w:instrText xml:space="preserve"> PAGEREF _Toc495658384 \h </w:instrText>
        </w:r>
        <w:r>
          <w:rPr>
            <w:noProof/>
            <w:webHidden/>
          </w:rPr>
        </w:r>
        <w:r>
          <w:rPr>
            <w:noProof/>
            <w:webHidden/>
          </w:rPr>
          <w:fldChar w:fldCharType="separate"/>
        </w:r>
        <w:r w:rsidR="000A713A">
          <w:rPr>
            <w:noProof/>
            <w:webHidden/>
          </w:rPr>
          <w:t>9</w:t>
        </w:r>
        <w:r>
          <w:rPr>
            <w:noProof/>
            <w:webHidden/>
          </w:rPr>
          <w:fldChar w:fldCharType="end"/>
        </w:r>
      </w:hyperlink>
    </w:p>
    <w:p w14:paraId="153FE8BA"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85" w:history="1">
        <w:r w:rsidRPr="00415018">
          <w:rPr>
            <w:rStyle w:val="Hiperpovezava"/>
            <w:noProof/>
          </w:rPr>
          <w:t>4.3 Revision</w:t>
        </w:r>
        <w:r>
          <w:rPr>
            <w:noProof/>
            <w:webHidden/>
          </w:rPr>
          <w:tab/>
        </w:r>
        <w:r>
          <w:rPr>
            <w:noProof/>
            <w:webHidden/>
          </w:rPr>
          <w:fldChar w:fldCharType="begin"/>
        </w:r>
        <w:r>
          <w:rPr>
            <w:noProof/>
            <w:webHidden/>
          </w:rPr>
          <w:instrText xml:space="preserve"> PAGEREF _Toc495658385 \h </w:instrText>
        </w:r>
        <w:r>
          <w:rPr>
            <w:noProof/>
            <w:webHidden/>
          </w:rPr>
        </w:r>
        <w:r>
          <w:rPr>
            <w:noProof/>
            <w:webHidden/>
          </w:rPr>
          <w:fldChar w:fldCharType="separate"/>
        </w:r>
        <w:r w:rsidR="000A713A">
          <w:rPr>
            <w:noProof/>
            <w:webHidden/>
          </w:rPr>
          <w:t>9</w:t>
        </w:r>
        <w:r>
          <w:rPr>
            <w:noProof/>
            <w:webHidden/>
          </w:rPr>
          <w:fldChar w:fldCharType="end"/>
        </w:r>
      </w:hyperlink>
    </w:p>
    <w:p w14:paraId="4FCFDD71"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86" w:history="1">
        <w:r w:rsidRPr="00415018">
          <w:rPr>
            <w:rStyle w:val="Hiperpovezava"/>
            <w:noProof/>
          </w:rPr>
          <w:t>4.3.1 Revision and/or update schedule</w:t>
        </w:r>
        <w:r>
          <w:rPr>
            <w:noProof/>
            <w:webHidden/>
          </w:rPr>
          <w:tab/>
        </w:r>
        <w:r>
          <w:rPr>
            <w:noProof/>
            <w:webHidden/>
          </w:rPr>
          <w:fldChar w:fldCharType="begin"/>
        </w:r>
        <w:r>
          <w:rPr>
            <w:noProof/>
            <w:webHidden/>
          </w:rPr>
          <w:instrText xml:space="preserve"> PAGEREF _Toc495658386 \h </w:instrText>
        </w:r>
        <w:r>
          <w:rPr>
            <w:noProof/>
            <w:webHidden/>
          </w:rPr>
        </w:r>
        <w:r>
          <w:rPr>
            <w:noProof/>
            <w:webHidden/>
          </w:rPr>
          <w:fldChar w:fldCharType="separate"/>
        </w:r>
        <w:r w:rsidR="000A713A">
          <w:rPr>
            <w:noProof/>
            <w:webHidden/>
          </w:rPr>
          <w:t>10</w:t>
        </w:r>
        <w:r>
          <w:rPr>
            <w:noProof/>
            <w:webHidden/>
          </w:rPr>
          <w:fldChar w:fldCharType="end"/>
        </w:r>
      </w:hyperlink>
    </w:p>
    <w:p w14:paraId="746F28E4"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87" w:history="1">
        <w:r w:rsidRPr="00415018">
          <w:rPr>
            <w:rStyle w:val="Hiperpovezava"/>
            <w:noProof/>
          </w:rPr>
          <w:t>4.3.2 Identification of preliminary and/or revised/updated data</w:t>
        </w:r>
        <w:r>
          <w:rPr>
            <w:noProof/>
            <w:webHidden/>
          </w:rPr>
          <w:tab/>
        </w:r>
        <w:r>
          <w:rPr>
            <w:noProof/>
            <w:webHidden/>
          </w:rPr>
          <w:fldChar w:fldCharType="begin"/>
        </w:r>
        <w:r>
          <w:rPr>
            <w:noProof/>
            <w:webHidden/>
          </w:rPr>
          <w:instrText xml:space="preserve"> PAGEREF _Toc495658387 \h </w:instrText>
        </w:r>
        <w:r>
          <w:rPr>
            <w:noProof/>
            <w:webHidden/>
          </w:rPr>
        </w:r>
        <w:r>
          <w:rPr>
            <w:noProof/>
            <w:webHidden/>
          </w:rPr>
          <w:fldChar w:fldCharType="separate"/>
        </w:r>
        <w:r w:rsidR="000A713A">
          <w:rPr>
            <w:noProof/>
            <w:webHidden/>
          </w:rPr>
          <w:t>10</w:t>
        </w:r>
        <w:r>
          <w:rPr>
            <w:noProof/>
            <w:webHidden/>
          </w:rPr>
          <w:fldChar w:fldCharType="end"/>
        </w:r>
      </w:hyperlink>
    </w:p>
    <w:p w14:paraId="6780A1CB"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88" w:history="1">
        <w:r w:rsidRPr="00415018">
          <w:rPr>
            <w:rStyle w:val="Hiperpovezava"/>
            <w:noProof/>
          </w:rPr>
          <w:t>4.3.3 Dissemination of revision studies and analyses</w:t>
        </w:r>
        <w:r>
          <w:rPr>
            <w:noProof/>
            <w:webHidden/>
          </w:rPr>
          <w:tab/>
        </w:r>
        <w:r>
          <w:rPr>
            <w:noProof/>
            <w:webHidden/>
          </w:rPr>
          <w:fldChar w:fldCharType="begin"/>
        </w:r>
        <w:r>
          <w:rPr>
            <w:noProof/>
            <w:webHidden/>
          </w:rPr>
          <w:instrText xml:space="preserve"> PAGEREF _Toc495658388 \h </w:instrText>
        </w:r>
        <w:r>
          <w:rPr>
            <w:noProof/>
            <w:webHidden/>
          </w:rPr>
        </w:r>
        <w:r>
          <w:rPr>
            <w:noProof/>
            <w:webHidden/>
          </w:rPr>
          <w:fldChar w:fldCharType="separate"/>
        </w:r>
        <w:r w:rsidR="000A713A">
          <w:rPr>
            <w:noProof/>
            <w:webHidden/>
          </w:rPr>
          <w:t>10</w:t>
        </w:r>
        <w:r>
          <w:rPr>
            <w:noProof/>
            <w:webHidden/>
          </w:rPr>
          <w:fldChar w:fldCharType="end"/>
        </w:r>
      </w:hyperlink>
    </w:p>
    <w:p w14:paraId="4CCBE966" w14:textId="77777777" w:rsidR="00ED44D1" w:rsidRPr="00ED44D1" w:rsidRDefault="00ED44D1" w:rsidP="00ED44D1">
      <w:pPr>
        <w:pStyle w:val="Kazalovsebine1"/>
        <w:tabs>
          <w:tab w:val="right" w:leader="dot" w:pos="8630"/>
        </w:tabs>
        <w:rPr>
          <w:rFonts w:ascii="Calibri" w:hAnsi="Calibri"/>
          <w:noProof/>
          <w:sz w:val="22"/>
          <w:szCs w:val="22"/>
          <w:lang w:eastAsia="ko-KR"/>
        </w:rPr>
      </w:pPr>
      <w:hyperlink w:anchor="_Toc495658389" w:history="1">
        <w:r w:rsidRPr="00415018">
          <w:rPr>
            <w:rStyle w:val="Hiperpovezava"/>
            <w:noProof/>
          </w:rPr>
          <w:t>5. Accessibility</w:t>
        </w:r>
        <w:r>
          <w:rPr>
            <w:noProof/>
            <w:webHidden/>
          </w:rPr>
          <w:tab/>
        </w:r>
        <w:r>
          <w:rPr>
            <w:noProof/>
            <w:webHidden/>
          </w:rPr>
          <w:fldChar w:fldCharType="begin"/>
        </w:r>
        <w:r>
          <w:rPr>
            <w:noProof/>
            <w:webHidden/>
          </w:rPr>
          <w:instrText xml:space="preserve"> PAGEREF _Toc495658389 \h </w:instrText>
        </w:r>
        <w:r>
          <w:rPr>
            <w:noProof/>
            <w:webHidden/>
          </w:rPr>
        </w:r>
        <w:r>
          <w:rPr>
            <w:noProof/>
            <w:webHidden/>
          </w:rPr>
          <w:fldChar w:fldCharType="separate"/>
        </w:r>
        <w:r w:rsidR="000A713A">
          <w:rPr>
            <w:noProof/>
            <w:webHidden/>
          </w:rPr>
          <w:t>10</w:t>
        </w:r>
        <w:r>
          <w:rPr>
            <w:noProof/>
            <w:webHidden/>
          </w:rPr>
          <w:fldChar w:fldCharType="end"/>
        </w:r>
      </w:hyperlink>
    </w:p>
    <w:p w14:paraId="45C5C32C"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390" w:history="1">
        <w:r w:rsidRPr="00415018">
          <w:rPr>
            <w:rStyle w:val="Hiperpovezava"/>
            <w:noProof/>
          </w:rPr>
          <w:t>5.1 Data</w:t>
        </w:r>
        <w:r>
          <w:rPr>
            <w:noProof/>
            <w:webHidden/>
          </w:rPr>
          <w:tab/>
        </w:r>
        <w:r>
          <w:rPr>
            <w:noProof/>
            <w:webHidden/>
          </w:rPr>
          <w:fldChar w:fldCharType="begin"/>
        </w:r>
        <w:r>
          <w:rPr>
            <w:noProof/>
            <w:webHidden/>
          </w:rPr>
          <w:instrText xml:space="preserve"> PAGEREF _Toc495658390 \h </w:instrText>
        </w:r>
        <w:r>
          <w:rPr>
            <w:noProof/>
            <w:webHidden/>
          </w:rPr>
        </w:r>
        <w:r>
          <w:rPr>
            <w:noProof/>
            <w:webHidden/>
          </w:rPr>
          <w:fldChar w:fldCharType="separate"/>
        </w:r>
        <w:r w:rsidR="000A713A">
          <w:rPr>
            <w:noProof/>
            <w:webHidden/>
          </w:rPr>
          <w:t>10</w:t>
        </w:r>
        <w:r>
          <w:rPr>
            <w:noProof/>
            <w:webHidden/>
          </w:rPr>
          <w:fldChar w:fldCharType="end"/>
        </w:r>
      </w:hyperlink>
    </w:p>
    <w:p w14:paraId="4EDD5603"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91" w:history="1">
        <w:r w:rsidRPr="00415018">
          <w:rPr>
            <w:rStyle w:val="Hiperpovezava"/>
            <w:noProof/>
          </w:rPr>
          <w:t>5.1.1 Statistical presentation</w:t>
        </w:r>
        <w:r>
          <w:rPr>
            <w:noProof/>
            <w:webHidden/>
          </w:rPr>
          <w:tab/>
        </w:r>
        <w:r>
          <w:rPr>
            <w:noProof/>
            <w:webHidden/>
          </w:rPr>
          <w:fldChar w:fldCharType="begin"/>
        </w:r>
        <w:r>
          <w:rPr>
            <w:noProof/>
            <w:webHidden/>
          </w:rPr>
          <w:instrText xml:space="preserve"> PAGEREF _Toc495658391 \h </w:instrText>
        </w:r>
        <w:r>
          <w:rPr>
            <w:noProof/>
            <w:webHidden/>
          </w:rPr>
        </w:r>
        <w:r>
          <w:rPr>
            <w:noProof/>
            <w:webHidden/>
          </w:rPr>
          <w:fldChar w:fldCharType="separate"/>
        </w:r>
        <w:r w:rsidR="000A713A">
          <w:rPr>
            <w:noProof/>
            <w:webHidden/>
          </w:rPr>
          <w:t>10</w:t>
        </w:r>
        <w:r>
          <w:rPr>
            <w:noProof/>
            <w:webHidden/>
          </w:rPr>
          <w:fldChar w:fldCharType="end"/>
        </w:r>
      </w:hyperlink>
    </w:p>
    <w:p w14:paraId="1C398191"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392" w:history="1">
        <w:r w:rsidRPr="00415018">
          <w:rPr>
            <w:rStyle w:val="Hiperpovezava"/>
            <w:noProof/>
          </w:rPr>
          <w:t>5.1.2 Dissemination media and format</w:t>
        </w:r>
        <w:r>
          <w:rPr>
            <w:noProof/>
            <w:webHidden/>
          </w:rPr>
          <w:tab/>
        </w:r>
        <w:r>
          <w:rPr>
            <w:noProof/>
            <w:webHidden/>
          </w:rPr>
          <w:fldChar w:fldCharType="begin"/>
        </w:r>
        <w:r>
          <w:rPr>
            <w:noProof/>
            <w:webHidden/>
          </w:rPr>
          <w:instrText xml:space="preserve"> PAGEREF _Toc495658392 \h </w:instrText>
        </w:r>
        <w:r>
          <w:rPr>
            <w:noProof/>
            <w:webHidden/>
          </w:rPr>
        </w:r>
        <w:r>
          <w:rPr>
            <w:noProof/>
            <w:webHidden/>
          </w:rPr>
          <w:fldChar w:fldCharType="separate"/>
        </w:r>
        <w:r w:rsidR="000A713A">
          <w:rPr>
            <w:noProof/>
            <w:webHidden/>
          </w:rPr>
          <w:t>11</w:t>
        </w:r>
        <w:r>
          <w:rPr>
            <w:noProof/>
            <w:webHidden/>
          </w:rPr>
          <w:fldChar w:fldCharType="end"/>
        </w:r>
      </w:hyperlink>
    </w:p>
    <w:p w14:paraId="652C4E4C" w14:textId="77777777" w:rsidR="00ED44D1" w:rsidRPr="00ED44D1" w:rsidRDefault="00ED44D1" w:rsidP="00ED44D1">
      <w:pPr>
        <w:pStyle w:val="Kazalovsebine4"/>
        <w:tabs>
          <w:tab w:val="right" w:leader="dot" w:pos="8630"/>
        </w:tabs>
        <w:rPr>
          <w:rFonts w:ascii="Calibri" w:hAnsi="Calibri"/>
          <w:noProof/>
          <w:sz w:val="22"/>
          <w:szCs w:val="22"/>
          <w:lang w:eastAsia="ko-KR"/>
        </w:rPr>
      </w:pPr>
      <w:hyperlink w:anchor="_Toc495658393" w:history="1">
        <w:r w:rsidRPr="00415018">
          <w:rPr>
            <w:rStyle w:val="Hiperpovezava"/>
            <w:noProof/>
          </w:rPr>
          <w:t>5.1.2.1 Hard copy - New release</w:t>
        </w:r>
        <w:r>
          <w:rPr>
            <w:noProof/>
            <w:webHidden/>
          </w:rPr>
          <w:tab/>
        </w:r>
        <w:r>
          <w:rPr>
            <w:noProof/>
            <w:webHidden/>
          </w:rPr>
          <w:fldChar w:fldCharType="begin"/>
        </w:r>
        <w:r>
          <w:rPr>
            <w:noProof/>
            <w:webHidden/>
          </w:rPr>
          <w:instrText xml:space="preserve"> PAGEREF _Toc495658393 \h </w:instrText>
        </w:r>
        <w:r>
          <w:rPr>
            <w:noProof/>
            <w:webHidden/>
          </w:rPr>
        </w:r>
        <w:r>
          <w:rPr>
            <w:noProof/>
            <w:webHidden/>
          </w:rPr>
          <w:fldChar w:fldCharType="separate"/>
        </w:r>
        <w:r w:rsidR="000A713A">
          <w:rPr>
            <w:noProof/>
            <w:webHidden/>
          </w:rPr>
          <w:t>11</w:t>
        </w:r>
        <w:r>
          <w:rPr>
            <w:noProof/>
            <w:webHidden/>
          </w:rPr>
          <w:fldChar w:fldCharType="end"/>
        </w:r>
      </w:hyperlink>
    </w:p>
    <w:p w14:paraId="6FC4A368" w14:textId="77777777" w:rsidR="00ED44D1" w:rsidRPr="00ED44D1" w:rsidRDefault="00ED44D1" w:rsidP="00ED44D1">
      <w:pPr>
        <w:pStyle w:val="Kazalovsebine4"/>
        <w:tabs>
          <w:tab w:val="right" w:leader="dot" w:pos="8630"/>
        </w:tabs>
        <w:rPr>
          <w:rFonts w:ascii="Calibri" w:hAnsi="Calibri"/>
          <w:noProof/>
          <w:sz w:val="22"/>
          <w:szCs w:val="22"/>
          <w:lang w:eastAsia="ko-KR"/>
        </w:rPr>
      </w:pPr>
      <w:hyperlink w:anchor="_Toc495658394" w:history="1">
        <w:r w:rsidRPr="00415018">
          <w:rPr>
            <w:rStyle w:val="Hiperpovezava"/>
            <w:noProof/>
          </w:rPr>
          <w:t>5.1.2.2 Hard copy - Weekly bulletin</w:t>
        </w:r>
        <w:r>
          <w:rPr>
            <w:noProof/>
            <w:webHidden/>
          </w:rPr>
          <w:tab/>
        </w:r>
        <w:r>
          <w:rPr>
            <w:noProof/>
            <w:webHidden/>
          </w:rPr>
          <w:fldChar w:fldCharType="begin"/>
        </w:r>
        <w:r>
          <w:rPr>
            <w:noProof/>
            <w:webHidden/>
          </w:rPr>
          <w:instrText xml:space="preserve"> PAGEREF _Toc495658394 \h </w:instrText>
        </w:r>
        <w:r>
          <w:rPr>
            <w:noProof/>
            <w:webHidden/>
          </w:rPr>
        </w:r>
        <w:r>
          <w:rPr>
            <w:noProof/>
            <w:webHidden/>
          </w:rPr>
          <w:fldChar w:fldCharType="separate"/>
        </w:r>
        <w:r w:rsidR="000A713A">
          <w:rPr>
            <w:noProof/>
            <w:webHidden/>
          </w:rPr>
          <w:t>11</w:t>
        </w:r>
        <w:r>
          <w:rPr>
            <w:noProof/>
            <w:webHidden/>
          </w:rPr>
          <w:fldChar w:fldCharType="end"/>
        </w:r>
      </w:hyperlink>
    </w:p>
    <w:p w14:paraId="65BDB8E7" w14:textId="77777777" w:rsidR="00ED44D1" w:rsidRPr="00ED44D1" w:rsidRDefault="00ED44D1" w:rsidP="00ED44D1">
      <w:pPr>
        <w:pStyle w:val="Kazalovsebine4"/>
        <w:tabs>
          <w:tab w:val="right" w:leader="dot" w:pos="8630"/>
        </w:tabs>
        <w:rPr>
          <w:rFonts w:ascii="Calibri" w:hAnsi="Calibri"/>
          <w:noProof/>
          <w:sz w:val="22"/>
          <w:szCs w:val="22"/>
          <w:lang w:eastAsia="ko-KR"/>
        </w:rPr>
      </w:pPr>
      <w:hyperlink w:anchor="_Toc495658395" w:history="1">
        <w:r w:rsidRPr="00415018">
          <w:rPr>
            <w:rStyle w:val="Hiperpovezava"/>
            <w:noProof/>
          </w:rPr>
          <w:t>5.1.2.3 Hard copy - Monthly Bulletin</w:t>
        </w:r>
        <w:r>
          <w:rPr>
            <w:noProof/>
            <w:webHidden/>
          </w:rPr>
          <w:tab/>
        </w:r>
        <w:r>
          <w:rPr>
            <w:noProof/>
            <w:webHidden/>
          </w:rPr>
          <w:fldChar w:fldCharType="begin"/>
        </w:r>
        <w:r>
          <w:rPr>
            <w:noProof/>
            <w:webHidden/>
          </w:rPr>
          <w:instrText xml:space="preserve"> PAGEREF _Toc495658395 \h </w:instrText>
        </w:r>
        <w:r>
          <w:rPr>
            <w:noProof/>
            <w:webHidden/>
          </w:rPr>
        </w:r>
        <w:r>
          <w:rPr>
            <w:noProof/>
            <w:webHidden/>
          </w:rPr>
          <w:fldChar w:fldCharType="separate"/>
        </w:r>
        <w:r w:rsidR="000A713A">
          <w:rPr>
            <w:noProof/>
            <w:webHidden/>
          </w:rPr>
          <w:t>11</w:t>
        </w:r>
        <w:r>
          <w:rPr>
            <w:noProof/>
            <w:webHidden/>
          </w:rPr>
          <w:fldChar w:fldCharType="end"/>
        </w:r>
      </w:hyperlink>
    </w:p>
    <w:p w14:paraId="3A6B53F4" w14:textId="77777777" w:rsidR="00ED44D1" w:rsidRPr="00ED44D1" w:rsidRDefault="00ED44D1" w:rsidP="00ED44D1">
      <w:pPr>
        <w:pStyle w:val="Kazalovsebine4"/>
        <w:tabs>
          <w:tab w:val="right" w:leader="dot" w:pos="8630"/>
        </w:tabs>
        <w:rPr>
          <w:rFonts w:ascii="Calibri" w:hAnsi="Calibri"/>
          <w:noProof/>
          <w:sz w:val="22"/>
          <w:szCs w:val="22"/>
          <w:lang w:eastAsia="ko-KR"/>
        </w:rPr>
      </w:pPr>
      <w:hyperlink w:anchor="_Toc495658396" w:history="1">
        <w:r w:rsidRPr="00415018">
          <w:rPr>
            <w:rStyle w:val="Hiperpovezava"/>
            <w:noProof/>
          </w:rPr>
          <w:t>5.1.2.4 Hard copy - Quarterly bulletin</w:t>
        </w:r>
        <w:r>
          <w:rPr>
            <w:noProof/>
            <w:webHidden/>
          </w:rPr>
          <w:tab/>
        </w:r>
        <w:r>
          <w:rPr>
            <w:noProof/>
            <w:webHidden/>
          </w:rPr>
          <w:fldChar w:fldCharType="begin"/>
        </w:r>
        <w:r>
          <w:rPr>
            <w:noProof/>
            <w:webHidden/>
          </w:rPr>
          <w:instrText xml:space="preserve"> PAGEREF _Toc495658396 \h </w:instrText>
        </w:r>
        <w:r>
          <w:rPr>
            <w:noProof/>
            <w:webHidden/>
          </w:rPr>
        </w:r>
        <w:r>
          <w:rPr>
            <w:noProof/>
            <w:webHidden/>
          </w:rPr>
          <w:fldChar w:fldCharType="separate"/>
        </w:r>
        <w:r w:rsidR="000A713A">
          <w:rPr>
            <w:noProof/>
            <w:webHidden/>
          </w:rPr>
          <w:t>11</w:t>
        </w:r>
        <w:r>
          <w:rPr>
            <w:noProof/>
            <w:webHidden/>
          </w:rPr>
          <w:fldChar w:fldCharType="end"/>
        </w:r>
      </w:hyperlink>
    </w:p>
    <w:p w14:paraId="42808FE8" w14:textId="77777777" w:rsidR="00ED44D1" w:rsidRPr="00ED44D1" w:rsidRDefault="00ED44D1" w:rsidP="00ED44D1">
      <w:pPr>
        <w:pStyle w:val="Kazalovsebine4"/>
        <w:tabs>
          <w:tab w:val="right" w:leader="dot" w:pos="8630"/>
        </w:tabs>
        <w:rPr>
          <w:rFonts w:ascii="Calibri" w:hAnsi="Calibri"/>
          <w:noProof/>
          <w:sz w:val="22"/>
          <w:szCs w:val="22"/>
          <w:lang w:eastAsia="ko-KR"/>
        </w:rPr>
      </w:pPr>
      <w:hyperlink w:anchor="_Toc495658397" w:history="1">
        <w:r w:rsidRPr="00415018">
          <w:rPr>
            <w:rStyle w:val="Hiperpovezava"/>
            <w:noProof/>
          </w:rPr>
          <w:t>5.1.2.5 Hard copy - Other</w:t>
        </w:r>
        <w:r>
          <w:rPr>
            <w:noProof/>
            <w:webHidden/>
          </w:rPr>
          <w:tab/>
        </w:r>
        <w:r>
          <w:rPr>
            <w:noProof/>
            <w:webHidden/>
          </w:rPr>
          <w:fldChar w:fldCharType="begin"/>
        </w:r>
        <w:r>
          <w:rPr>
            <w:noProof/>
            <w:webHidden/>
          </w:rPr>
          <w:instrText xml:space="preserve"> PAGEREF _Toc495658397 \h </w:instrText>
        </w:r>
        <w:r>
          <w:rPr>
            <w:noProof/>
            <w:webHidden/>
          </w:rPr>
        </w:r>
        <w:r>
          <w:rPr>
            <w:noProof/>
            <w:webHidden/>
          </w:rPr>
          <w:fldChar w:fldCharType="separate"/>
        </w:r>
        <w:r w:rsidR="000A713A">
          <w:rPr>
            <w:noProof/>
            <w:webHidden/>
          </w:rPr>
          <w:t>11</w:t>
        </w:r>
        <w:r>
          <w:rPr>
            <w:noProof/>
            <w:webHidden/>
          </w:rPr>
          <w:fldChar w:fldCharType="end"/>
        </w:r>
      </w:hyperlink>
    </w:p>
    <w:p w14:paraId="591D9012" w14:textId="77777777" w:rsidR="00ED44D1" w:rsidRPr="00ED44D1" w:rsidRDefault="00ED44D1" w:rsidP="00ED44D1">
      <w:pPr>
        <w:pStyle w:val="Kazalovsebine4"/>
        <w:tabs>
          <w:tab w:val="right" w:leader="dot" w:pos="8630"/>
        </w:tabs>
        <w:rPr>
          <w:rFonts w:ascii="Calibri" w:hAnsi="Calibri"/>
          <w:noProof/>
          <w:sz w:val="22"/>
          <w:szCs w:val="22"/>
          <w:lang w:eastAsia="ko-KR"/>
        </w:rPr>
      </w:pPr>
      <w:hyperlink w:anchor="_Toc495658398" w:history="1">
        <w:r w:rsidRPr="00415018">
          <w:rPr>
            <w:rStyle w:val="Hiperpovezava"/>
            <w:noProof/>
          </w:rPr>
          <w:t>5.1.2.6 Electronic - On-line bulletin or data</w:t>
        </w:r>
        <w:r>
          <w:rPr>
            <w:noProof/>
            <w:webHidden/>
          </w:rPr>
          <w:tab/>
        </w:r>
        <w:r>
          <w:rPr>
            <w:noProof/>
            <w:webHidden/>
          </w:rPr>
          <w:fldChar w:fldCharType="begin"/>
        </w:r>
        <w:r>
          <w:rPr>
            <w:noProof/>
            <w:webHidden/>
          </w:rPr>
          <w:instrText xml:space="preserve"> PAGEREF _Toc495658398 \h </w:instrText>
        </w:r>
        <w:r>
          <w:rPr>
            <w:noProof/>
            <w:webHidden/>
          </w:rPr>
        </w:r>
        <w:r>
          <w:rPr>
            <w:noProof/>
            <w:webHidden/>
          </w:rPr>
          <w:fldChar w:fldCharType="separate"/>
        </w:r>
        <w:r w:rsidR="000A713A">
          <w:rPr>
            <w:noProof/>
            <w:webHidden/>
          </w:rPr>
          <w:t>11</w:t>
        </w:r>
        <w:r>
          <w:rPr>
            <w:noProof/>
            <w:webHidden/>
          </w:rPr>
          <w:fldChar w:fldCharType="end"/>
        </w:r>
      </w:hyperlink>
    </w:p>
    <w:p w14:paraId="5E2CE5BE" w14:textId="77777777" w:rsidR="00ED44D1" w:rsidRPr="00ED44D1" w:rsidRDefault="00ED44D1" w:rsidP="00ED44D1">
      <w:pPr>
        <w:pStyle w:val="Kazalovsebine4"/>
        <w:tabs>
          <w:tab w:val="right" w:leader="dot" w:pos="8630"/>
        </w:tabs>
        <w:rPr>
          <w:rFonts w:ascii="Calibri" w:hAnsi="Calibri"/>
          <w:noProof/>
          <w:sz w:val="22"/>
          <w:szCs w:val="22"/>
          <w:lang w:eastAsia="ko-KR"/>
        </w:rPr>
      </w:pPr>
      <w:hyperlink w:anchor="_Toc495658399" w:history="1">
        <w:r w:rsidRPr="00415018">
          <w:rPr>
            <w:rStyle w:val="Hiperpovezava"/>
            <w:noProof/>
          </w:rPr>
          <w:t>5.1.2.7 Electronic - Other</w:t>
        </w:r>
        <w:r>
          <w:rPr>
            <w:noProof/>
            <w:webHidden/>
          </w:rPr>
          <w:tab/>
        </w:r>
        <w:r>
          <w:rPr>
            <w:noProof/>
            <w:webHidden/>
          </w:rPr>
          <w:fldChar w:fldCharType="begin"/>
        </w:r>
        <w:r>
          <w:rPr>
            <w:noProof/>
            <w:webHidden/>
          </w:rPr>
          <w:instrText xml:space="preserve"> PAGEREF _Toc495658399 \h </w:instrText>
        </w:r>
        <w:r>
          <w:rPr>
            <w:noProof/>
            <w:webHidden/>
          </w:rPr>
        </w:r>
        <w:r>
          <w:rPr>
            <w:noProof/>
            <w:webHidden/>
          </w:rPr>
          <w:fldChar w:fldCharType="separate"/>
        </w:r>
        <w:r w:rsidR="000A713A">
          <w:rPr>
            <w:noProof/>
            <w:webHidden/>
          </w:rPr>
          <w:t>11</w:t>
        </w:r>
        <w:r>
          <w:rPr>
            <w:noProof/>
            <w:webHidden/>
          </w:rPr>
          <w:fldChar w:fldCharType="end"/>
        </w:r>
      </w:hyperlink>
    </w:p>
    <w:p w14:paraId="7B7696BE"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400" w:history="1">
        <w:r w:rsidRPr="00415018">
          <w:rPr>
            <w:rStyle w:val="Hiperpovezava"/>
            <w:noProof/>
          </w:rPr>
          <w:t>5.1.3 Advance release calendar</w:t>
        </w:r>
        <w:r>
          <w:rPr>
            <w:noProof/>
            <w:webHidden/>
          </w:rPr>
          <w:tab/>
        </w:r>
        <w:r>
          <w:rPr>
            <w:noProof/>
            <w:webHidden/>
          </w:rPr>
          <w:fldChar w:fldCharType="begin"/>
        </w:r>
        <w:r>
          <w:rPr>
            <w:noProof/>
            <w:webHidden/>
          </w:rPr>
          <w:instrText xml:space="preserve"> PAGEREF _Toc495658400 \h </w:instrText>
        </w:r>
        <w:r>
          <w:rPr>
            <w:noProof/>
            <w:webHidden/>
          </w:rPr>
        </w:r>
        <w:r>
          <w:rPr>
            <w:noProof/>
            <w:webHidden/>
          </w:rPr>
          <w:fldChar w:fldCharType="separate"/>
        </w:r>
        <w:r w:rsidR="000A713A">
          <w:rPr>
            <w:noProof/>
            <w:webHidden/>
          </w:rPr>
          <w:t>12</w:t>
        </w:r>
        <w:r>
          <w:rPr>
            <w:noProof/>
            <w:webHidden/>
          </w:rPr>
          <w:fldChar w:fldCharType="end"/>
        </w:r>
      </w:hyperlink>
    </w:p>
    <w:p w14:paraId="0F81E65F" w14:textId="77777777" w:rsidR="00ED44D1" w:rsidRPr="00ED44D1" w:rsidRDefault="00ED44D1" w:rsidP="00ED44D1">
      <w:pPr>
        <w:pStyle w:val="Kazalovsebine4"/>
        <w:tabs>
          <w:tab w:val="right" w:leader="dot" w:pos="8630"/>
        </w:tabs>
        <w:rPr>
          <w:rFonts w:ascii="Calibri" w:hAnsi="Calibri"/>
          <w:noProof/>
          <w:sz w:val="22"/>
          <w:szCs w:val="22"/>
          <w:lang w:eastAsia="ko-KR"/>
        </w:rPr>
      </w:pPr>
      <w:hyperlink w:anchor="_Toc495658401" w:history="1">
        <w:r w:rsidRPr="00415018">
          <w:rPr>
            <w:rStyle w:val="Hiperpovezava"/>
            <w:noProof/>
          </w:rPr>
          <w:t>5.1.3.1 ARC Note</w:t>
        </w:r>
        <w:r>
          <w:rPr>
            <w:noProof/>
            <w:webHidden/>
          </w:rPr>
          <w:tab/>
        </w:r>
        <w:r>
          <w:rPr>
            <w:noProof/>
            <w:webHidden/>
          </w:rPr>
          <w:fldChar w:fldCharType="begin"/>
        </w:r>
        <w:r>
          <w:rPr>
            <w:noProof/>
            <w:webHidden/>
          </w:rPr>
          <w:instrText xml:space="preserve"> PAGEREF _Toc495658401 \h </w:instrText>
        </w:r>
        <w:r>
          <w:rPr>
            <w:noProof/>
            <w:webHidden/>
          </w:rPr>
        </w:r>
        <w:r>
          <w:rPr>
            <w:noProof/>
            <w:webHidden/>
          </w:rPr>
          <w:fldChar w:fldCharType="separate"/>
        </w:r>
        <w:r w:rsidR="000A713A">
          <w:rPr>
            <w:noProof/>
            <w:webHidden/>
          </w:rPr>
          <w:t>12</w:t>
        </w:r>
        <w:r>
          <w:rPr>
            <w:noProof/>
            <w:webHidden/>
          </w:rPr>
          <w:fldChar w:fldCharType="end"/>
        </w:r>
      </w:hyperlink>
    </w:p>
    <w:p w14:paraId="056F7AFF"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402" w:history="1">
        <w:r w:rsidRPr="00415018">
          <w:rPr>
            <w:rStyle w:val="Hiperpovezava"/>
            <w:noProof/>
          </w:rPr>
          <w:t>5.1.4 Simultaneous release</w:t>
        </w:r>
        <w:r>
          <w:rPr>
            <w:noProof/>
            <w:webHidden/>
          </w:rPr>
          <w:tab/>
        </w:r>
        <w:r>
          <w:rPr>
            <w:noProof/>
            <w:webHidden/>
          </w:rPr>
          <w:fldChar w:fldCharType="begin"/>
        </w:r>
        <w:r>
          <w:rPr>
            <w:noProof/>
            <w:webHidden/>
          </w:rPr>
          <w:instrText xml:space="preserve"> PAGEREF _Toc495658402 \h </w:instrText>
        </w:r>
        <w:r>
          <w:rPr>
            <w:noProof/>
            <w:webHidden/>
          </w:rPr>
        </w:r>
        <w:r>
          <w:rPr>
            <w:noProof/>
            <w:webHidden/>
          </w:rPr>
          <w:fldChar w:fldCharType="separate"/>
        </w:r>
        <w:r w:rsidR="000A713A">
          <w:rPr>
            <w:noProof/>
            <w:webHidden/>
          </w:rPr>
          <w:t>12</w:t>
        </w:r>
        <w:r>
          <w:rPr>
            <w:noProof/>
            <w:webHidden/>
          </w:rPr>
          <w:fldChar w:fldCharType="end"/>
        </w:r>
      </w:hyperlink>
    </w:p>
    <w:p w14:paraId="20CE29C2"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403" w:history="1">
        <w:r w:rsidRPr="00415018">
          <w:rPr>
            <w:rStyle w:val="Hiperpovezava"/>
            <w:noProof/>
          </w:rPr>
          <w:t>5.1.5 Dissemination on request</w:t>
        </w:r>
        <w:r>
          <w:rPr>
            <w:noProof/>
            <w:webHidden/>
          </w:rPr>
          <w:tab/>
        </w:r>
        <w:r>
          <w:rPr>
            <w:noProof/>
            <w:webHidden/>
          </w:rPr>
          <w:fldChar w:fldCharType="begin"/>
        </w:r>
        <w:r>
          <w:rPr>
            <w:noProof/>
            <w:webHidden/>
          </w:rPr>
          <w:instrText xml:space="preserve"> PAGEREF _Toc495658403 \h </w:instrText>
        </w:r>
        <w:r>
          <w:rPr>
            <w:noProof/>
            <w:webHidden/>
          </w:rPr>
        </w:r>
        <w:r>
          <w:rPr>
            <w:noProof/>
            <w:webHidden/>
          </w:rPr>
          <w:fldChar w:fldCharType="separate"/>
        </w:r>
        <w:r w:rsidR="000A713A">
          <w:rPr>
            <w:noProof/>
            <w:webHidden/>
          </w:rPr>
          <w:t>12</w:t>
        </w:r>
        <w:r>
          <w:rPr>
            <w:noProof/>
            <w:webHidden/>
          </w:rPr>
          <w:fldChar w:fldCharType="end"/>
        </w:r>
      </w:hyperlink>
    </w:p>
    <w:p w14:paraId="2024B5E5"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404" w:history="1">
        <w:r w:rsidRPr="00415018">
          <w:rPr>
            <w:rStyle w:val="Hiperpovezava"/>
            <w:noProof/>
          </w:rPr>
          <w:t>5.2 Metadata</w:t>
        </w:r>
        <w:r>
          <w:rPr>
            <w:noProof/>
            <w:webHidden/>
          </w:rPr>
          <w:tab/>
        </w:r>
        <w:r>
          <w:rPr>
            <w:noProof/>
            <w:webHidden/>
          </w:rPr>
          <w:fldChar w:fldCharType="begin"/>
        </w:r>
        <w:r>
          <w:rPr>
            <w:noProof/>
            <w:webHidden/>
          </w:rPr>
          <w:instrText xml:space="preserve"> PAGEREF _Toc495658404 \h </w:instrText>
        </w:r>
        <w:r>
          <w:rPr>
            <w:noProof/>
            <w:webHidden/>
          </w:rPr>
        </w:r>
        <w:r>
          <w:rPr>
            <w:noProof/>
            <w:webHidden/>
          </w:rPr>
          <w:fldChar w:fldCharType="separate"/>
        </w:r>
        <w:r w:rsidR="000A713A">
          <w:rPr>
            <w:noProof/>
            <w:webHidden/>
          </w:rPr>
          <w:t>12</w:t>
        </w:r>
        <w:r>
          <w:rPr>
            <w:noProof/>
            <w:webHidden/>
          </w:rPr>
          <w:fldChar w:fldCharType="end"/>
        </w:r>
      </w:hyperlink>
    </w:p>
    <w:p w14:paraId="3B62D16E"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405" w:history="1">
        <w:r w:rsidRPr="00415018">
          <w:rPr>
            <w:rStyle w:val="Hiperpovezava"/>
            <w:noProof/>
          </w:rPr>
          <w:t>5.2.1 Dissemination of documentation on concepts, scope, classifications, basis of recording, data sources, and statistical techniques</w:t>
        </w:r>
        <w:r>
          <w:rPr>
            <w:noProof/>
            <w:webHidden/>
          </w:rPr>
          <w:tab/>
        </w:r>
        <w:r>
          <w:rPr>
            <w:noProof/>
            <w:webHidden/>
          </w:rPr>
          <w:fldChar w:fldCharType="begin"/>
        </w:r>
        <w:r>
          <w:rPr>
            <w:noProof/>
            <w:webHidden/>
          </w:rPr>
          <w:instrText xml:space="preserve"> PAGEREF _Toc495658405 \h </w:instrText>
        </w:r>
        <w:r>
          <w:rPr>
            <w:noProof/>
            <w:webHidden/>
          </w:rPr>
        </w:r>
        <w:r>
          <w:rPr>
            <w:noProof/>
            <w:webHidden/>
          </w:rPr>
          <w:fldChar w:fldCharType="separate"/>
        </w:r>
        <w:r w:rsidR="000A713A">
          <w:rPr>
            <w:noProof/>
            <w:webHidden/>
          </w:rPr>
          <w:t>12</w:t>
        </w:r>
        <w:r>
          <w:rPr>
            <w:noProof/>
            <w:webHidden/>
          </w:rPr>
          <w:fldChar w:fldCharType="end"/>
        </w:r>
      </w:hyperlink>
    </w:p>
    <w:p w14:paraId="59094E7D"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406" w:history="1">
        <w:r w:rsidRPr="00415018">
          <w:rPr>
            <w:rStyle w:val="Hiperpovezava"/>
            <w:noProof/>
          </w:rPr>
          <w:t>5.2.2 Disseminated level of detail</w:t>
        </w:r>
        <w:r>
          <w:rPr>
            <w:noProof/>
            <w:webHidden/>
          </w:rPr>
          <w:tab/>
        </w:r>
        <w:r>
          <w:rPr>
            <w:noProof/>
            <w:webHidden/>
          </w:rPr>
          <w:fldChar w:fldCharType="begin"/>
        </w:r>
        <w:r>
          <w:rPr>
            <w:noProof/>
            <w:webHidden/>
          </w:rPr>
          <w:instrText xml:space="preserve"> PAGEREF _Toc495658406 \h </w:instrText>
        </w:r>
        <w:r>
          <w:rPr>
            <w:noProof/>
            <w:webHidden/>
          </w:rPr>
        </w:r>
        <w:r>
          <w:rPr>
            <w:noProof/>
            <w:webHidden/>
          </w:rPr>
          <w:fldChar w:fldCharType="separate"/>
        </w:r>
        <w:r w:rsidR="000A713A">
          <w:rPr>
            <w:noProof/>
            <w:webHidden/>
          </w:rPr>
          <w:t>12</w:t>
        </w:r>
        <w:r>
          <w:rPr>
            <w:noProof/>
            <w:webHidden/>
          </w:rPr>
          <w:fldChar w:fldCharType="end"/>
        </w:r>
      </w:hyperlink>
    </w:p>
    <w:p w14:paraId="5514EFF8" w14:textId="77777777" w:rsidR="00ED44D1" w:rsidRPr="00ED44D1" w:rsidRDefault="00ED44D1" w:rsidP="00ED44D1">
      <w:pPr>
        <w:pStyle w:val="Kazalovsebine2"/>
        <w:tabs>
          <w:tab w:val="right" w:leader="dot" w:pos="8630"/>
        </w:tabs>
        <w:rPr>
          <w:rFonts w:ascii="Calibri" w:hAnsi="Calibri"/>
          <w:noProof/>
          <w:sz w:val="22"/>
          <w:szCs w:val="22"/>
          <w:lang w:eastAsia="ko-KR"/>
        </w:rPr>
      </w:pPr>
      <w:hyperlink w:anchor="_Toc495658407" w:history="1">
        <w:r w:rsidRPr="00415018">
          <w:rPr>
            <w:rStyle w:val="Hiperpovezava"/>
            <w:noProof/>
          </w:rPr>
          <w:t>5.3 Assistance to users</w:t>
        </w:r>
        <w:r>
          <w:rPr>
            <w:noProof/>
            <w:webHidden/>
          </w:rPr>
          <w:tab/>
        </w:r>
        <w:r>
          <w:rPr>
            <w:noProof/>
            <w:webHidden/>
          </w:rPr>
          <w:fldChar w:fldCharType="begin"/>
        </w:r>
        <w:r>
          <w:rPr>
            <w:noProof/>
            <w:webHidden/>
          </w:rPr>
          <w:instrText xml:space="preserve"> PAGEREF _Toc495658407 \h </w:instrText>
        </w:r>
        <w:r>
          <w:rPr>
            <w:noProof/>
            <w:webHidden/>
          </w:rPr>
        </w:r>
        <w:r>
          <w:rPr>
            <w:noProof/>
            <w:webHidden/>
          </w:rPr>
          <w:fldChar w:fldCharType="separate"/>
        </w:r>
        <w:r w:rsidR="000A713A">
          <w:rPr>
            <w:noProof/>
            <w:webHidden/>
          </w:rPr>
          <w:t>12</w:t>
        </w:r>
        <w:r>
          <w:rPr>
            <w:noProof/>
            <w:webHidden/>
          </w:rPr>
          <w:fldChar w:fldCharType="end"/>
        </w:r>
      </w:hyperlink>
    </w:p>
    <w:p w14:paraId="1F46DFC7"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408" w:history="1">
        <w:r w:rsidRPr="00415018">
          <w:rPr>
            <w:rStyle w:val="Hiperpovezava"/>
            <w:noProof/>
          </w:rPr>
          <w:t>5.3.1 Dissemination of information on contact points</w:t>
        </w:r>
        <w:r>
          <w:rPr>
            <w:noProof/>
            <w:webHidden/>
          </w:rPr>
          <w:tab/>
        </w:r>
        <w:r>
          <w:rPr>
            <w:noProof/>
            <w:webHidden/>
          </w:rPr>
          <w:fldChar w:fldCharType="begin"/>
        </w:r>
        <w:r>
          <w:rPr>
            <w:noProof/>
            <w:webHidden/>
          </w:rPr>
          <w:instrText xml:space="preserve"> PAGEREF _Toc495658408 \h </w:instrText>
        </w:r>
        <w:r>
          <w:rPr>
            <w:noProof/>
            <w:webHidden/>
          </w:rPr>
        </w:r>
        <w:r>
          <w:rPr>
            <w:noProof/>
            <w:webHidden/>
          </w:rPr>
          <w:fldChar w:fldCharType="separate"/>
        </w:r>
        <w:r w:rsidR="000A713A">
          <w:rPr>
            <w:noProof/>
            <w:webHidden/>
          </w:rPr>
          <w:t>12</w:t>
        </w:r>
        <w:r>
          <w:rPr>
            <w:noProof/>
            <w:webHidden/>
          </w:rPr>
          <w:fldChar w:fldCharType="end"/>
        </w:r>
      </w:hyperlink>
    </w:p>
    <w:p w14:paraId="7D03913B" w14:textId="77777777" w:rsidR="00ED44D1" w:rsidRPr="00ED44D1" w:rsidRDefault="00ED44D1" w:rsidP="00ED44D1">
      <w:pPr>
        <w:pStyle w:val="Kazalovsebine3"/>
        <w:tabs>
          <w:tab w:val="right" w:leader="dot" w:pos="8630"/>
        </w:tabs>
        <w:rPr>
          <w:rFonts w:ascii="Calibri" w:hAnsi="Calibri"/>
          <w:noProof/>
          <w:sz w:val="22"/>
          <w:szCs w:val="22"/>
          <w:lang w:eastAsia="ko-KR"/>
        </w:rPr>
      </w:pPr>
      <w:hyperlink w:anchor="_Toc495658409" w:history="1">
        <w:r w:rsidRPr="00415018">
          <w:rPr>
            <w:rStyle w:val="Hiperpovezava"/>
            <w:noProof/>
          </w:rPr>
          <w:t>5.3.2 Availability of documents and services catalogs</w:t>
        </w:r>
        <w:r>
          <w:rPr>
            <w:noProof/>
            <w:webHidden/>
          </w:rPr>
          <w:tab/>
        </w:r>
        <w:r>
          <w:rPr>
            <w:noProof/>
            <w:webHidden/>
          </w:rPr>
          <w:fldChar w:fldCharType="begin"/>
        </w:r>
        <w:r>
          <w:rPr>
            <w:noProof/>
            <w:webHidden/>
          </w:rPr>
          <w:instrText xml:space="preserve"> PAGEREF _Toc495658409 \h </w:instrText>
        </w:r>
        <w:r>
          <w:rPr>
            <w:noProof/>
            <w:webHidden/>
          </w:rPr>
        </w:r>
        <w:r>
          <w:rPr>
            <w:noProof/>
            <w:webHidden/>
          </w:rPr>
          <w:fldChar w:fldCharType="separate"/>
        </w:r>
        <w:r w:rsidR="000A713A">
          <w:rPr>
            <w:noProof/>
            <w:webHidden/>
          </w:rPr>
          <w:t>12</w:t>
        </w:r>
        <w:r>
          <w:rPr>
            <w:noProof/>
            <w:webHidden/>
          </w:rPr>
          <w:fldChar w:fldCharType="end"/>
        </w:r>
      </w:hyperlink>
    </w:p>
    <w:p w14:paraId="0CE790A1" w14:textId="77777777" w:rsidR="00ED44D1" w:rsidRPr="00ED44D1" w:rsidRDefault="00ED44D1" w:rsidP="00ED44D1">
      <w:pPr>
        <w:pStyle w:val="Kazalovsebine1"/>
        <w:tabs>
          <w:tab w:val="right" w:leader="dot" w:pos="8630"/>
        </w:tabs>
        <w:rPr>
          <w:rFonts w:ascii="Calibri" w:hAnsi="Calibri"/>
          <w:noProof/>
          <w:sz w:val="22"/>
          <w:szCs w:val="22"/>
          <w:lang w:eastAsia="ko-KR"/>
        </w:rPr>
      </w:pPr>
      <w:hyperlink w:anchor="_Toc495658410" w:history="1">
        <w:r w:rsidRPr="00415018">
          <w:rPr>
            <w:rStyle w:val="Hiperpovezava"/>
            <w:noProof/>
          </w:rPr>
          <w:t>Contact Person(s):</w:t>
        </w:r>
        <w:r>
          <w:rPr>
            <w:noProof/>
            <w:webHidden/>
          </w:rPr>
          <w:tab/>
        </w:r>
        <w:r>
          <w:rPr>
            <w:noProof/>
            <w:webHidden/>
          </w:rPr>
          <w:fldChar w:fldCharType="begin"/>
        </w:r>
        <w:r>
          <w:rPr>
            <w:noProof/>
            <w:webHidden/>
          </w:rPr>
          <w:instrText xml:space="preserve"> PAGEREF _Toc495658410 \h </w:instrText>
        </w:r>
        <w:r>
          <w:rPr>
            <w:noProof/>
            <w:webHidden/>
          </w:rPr>
        </w:r>
        <w:r>
          <w:rPr>
            <w:noProof/>
            <w:webHidden/>
          </w:rPr>
          <w:fldChar w:fldCharType="separate"/>
        </w:r>
        <w:r w:rsidR="000A713A">
          <w:rPr>
            <w:noProof/>
            <w:webHidden/>
          </w:rPr>
          <w:t>13</w:t>
        </w:r>
        <w:r>
          <w:rPr>
            <w:noProof/>
            <w:webHidden/>
          </w:rPr>
          <w:fldChar w:fldCharType="end"/>
        </w:r>
      </w:hyperlink>
    </w:p>
    <w:p w14:paraId="2AA41E45" w14:textId="77777777" w:rsidR="00444931" w:rsidRDefault="00444931" w:rsidP="009C5777">
      <w:pPr>
        <w:pStyle w:val="Navadensplet"/>
      </w:pPr>
      <w:r>
        <w:fldChar w:fldCharType="end"/>
      </w:r>
    </w:p>
    <w:sectPr w:rsidR="0044493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D28"/>
    <w:multiLevelType w:val="hybridMultilevel"/>
    <w:tmpl w:val="235277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AB43D4"/>
    <w:multiLevelType w:val="multilevel"/>
    <w:tmpl w:val="D724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F5837"/>
    <w:multiLevelType w:val="multilevel"/>
    <w:tmpl w:val="F022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137AE"/>
    <w:multiLevelType w:val="multilevel"/>
    <w:tmpl w:val="994EE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D7F3A"/>
    <w:multiLevelType w:val="multilevel"/>
    <w:tmpl w:val="588E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462DD"/>
    <w:multiLevelType w:val="hybridMultilevel"/>
    <w:tmpl w:val="49221D94"/>
    <w:lvl w:ilvl="0" w:tplc="3260FC94">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6" w15:restartNumberingAfterBreak="0">
    <w:nsid w:val="49103D11"/>
    <w:multiLevelType w:val="multilevel"/>
    <w:tmpl w:val="D0C8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61E08"/>
    <w:multiLevelType w:val="multilevel"/>
    <w:tmpl w:val="C53C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3C4FB7"/>
    <w:multiLevelType w:val="multilevel"/>
    <w:tmpl w:val="DFBE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F5149C"/>
    <w:multiLevelType w:val="hybridMultilevel"/>
    <w:tmpl w:val="92902A5C"/>
    <w:lvl w:ilvl="0" w:tplc="28E67E6C">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10" w15:restartNumberingAfterBreak="0">
    <w:nsid w:val="6F0F65C3"/>
    <w:multiLevelType w:val="multilevel"/>
    <w:tmpl w:val="7DC8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2094397">
    <w:abstractNumId w:val="0"/>
  </w:num>
  <w:num w:numId="2" w16cid:durableId="854001484">
    <w:abstractNumId w:val="0"/>
    <w:lvlOverride w:ilvl="0"/>
    <w:lvlOverride w:ilvl="1"/>
    <w:lvlOverride w:ilvl="2"/>
    <w:lvlOverride w:ilvl="3"/>
    <w:lvlOverride w:ilvl="4"/>
    <w:lvlOverride w:ilvl="5"/>
    <w:lvlOverride w:ilvl="6"/>
    <w:lvlOverride w:ilvl="7"/>
    <w:lvlOverride w:ilvl="8"/>
  </w:num>
  <w:num w:numId="3" w16cid:durableId="798106434">
    <w:abstractNumId w:val="6"/>
  </w:num>
  <w:num w:numId="4" w16cid:durableId="1177304011">
    <w:abstractNumId w:val="8"/>
  </w:num>
  <w:num w:numId="5" w16cid:durableId="549802823">
    <w:abstractNumId w:val="7"/>
  </w:num>
  <w:num w:numId="6" w16cid:durableId="268314719">
    <w:abstractNumId w:val="1"/>
  </w:num>
  <w:num w:numId="7" w16cid:durableId="1874415013">
    <w:abstractNumId w:val="4"/>
  </w:num>
  <w:num w:numId="8" w16cid:durableId="1915360160">
    <w:abstractNumId w:val="10"/>
  </w:num>
  <w:num w:numId="9" w16cid:durableId="494149544">
    <w:abstractNumId w:val="3"/>
  </w:num>
  <w:num w:numId="10" w16cid:durableId="966546052">
    <w:abstractNumId w:val="2"/>
  </w:num>
  <w:num w:numId="11" w16cid:durableId="1406415716">
    <w:abstractNumId w:val="9"/>
  </w:num>
  <w:num w:numId="12" w16cid:durableId="1121799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DJQx00bt/LH0e20bz6wkfDjIEnH87PYEsBM2wQX7sHNOOq3/e8VHBnALy9l3niRiZJ/efsXHoKBVw2AC9H2qA==" w:salt="93MwobwplPXNn+MI6uiu2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D1"/>
    <w:rsid w:val="0002637B"/>
    <w:rsid w:val="0003688D"/>
    <w:rsid w:val="00054344"/>
    <w:rsid w:val="000730D5"/>
    <w:rsid w:val="000877C1"/>
    <w:rsid w:val="000923BB"/>
    <w:rsid w:val="000A5FF8"/>
    <w:rsid w:val="000A713A"/>
    <w:rsid w:val="000B1940"/>
    <w:rsid w:val="000B2332"/>
    <w:rsid w:val="000B2CD4"/>
    <w:rsid w:val="000C11FE"/>
    <w:rsid w:val="000C7A1A"/>
    <w:rsid w:val="000D3950"/>
    <w:rsid w:val="000D4088"/>
    <w:rsid w:val="000E4AF1"/>
    <w:rsid w:val="000E5DDA"/>
    <w:rsid w:val="000E7264"/>
    <w:rsid w:val="000F4D25"/>
    <w:rsid w:val="00100742"/>
    <w:rsid w:val="001108A8"/>
    <w:rsid w:val="00111101"/>
    <w:rsid w:val="001321F0"/>
    <w:rsid w:val="0013497B"/>
    <w:rsid w:val="00141262"/>
    <w:rsid w:val="00141B5B"/>
    <w:rsid w:val="00153A25"/>
    <w:rsid w:val="001566FC"/>
    <w:rsid w:val="001667D3"/>
    <w:rsid w:val="0018676D"/>
    <w:rsid w:val="001960C9"/>
    <w:rsid w:val="001B2CBB"/>
    <w:rsid w:val="001E190B"/>
    <w:rsid w:val="001E5DEF"/>
    <w:rsid w:val="001F1D30"/>
    <w:rsid w:val="00213606"/>
    <w:rsid w:val="00223C1C"/>
    <w:rsid w:val="00234C5B"/>
    <w:rsid w:val="00257B3B"/>
    <w:rsid w:val="0026014D"/>
    <w:rsid w:val="00266916"/>
    <w:rsid w:val="00273B50"/>
    <w:rsid w:val="00274159"/>
    <w:rsid w:val="0027713D"/>
    <w:rsid w:val="0028186B"/>
    <w:rsid w:val="002A0B9D"/>
    <w:rsid w:val="002B03E0"/>
    <w:rsid w:val="002B31A9"/>
    <w:rsid w:val="002C4B47"/>
    <w:rsid w:val="003015FE"/>
    <w:rsid w:val="00311538"/>
    <w:rsid w:val="00316814"/>
    <w:rsid w:val="003206E9"/>
    <w:rsid w:val="00357D99"/>
    <w:rsid w:val="003816FC"/>
    <w:rsid w:val="003C37EA"/>
    <w:rsid w:val="003C3EF8"/>
    <w:rsid w:val="003C4695"/>
    <w:rsid w:val="003D44FE"/>
    <w:rsid w:val="003F1CE2"/>
    <w:rsid w:val="00405A0A"/>
    <w:rsid w:val="004113C6"/>
    <w:rsid w:val="004236FE"/>
    <w:rsid w:val="00444931"/>
    <w:rsid w:val="00492244"/>
    <w:rsid w:val="004D7A09"/>
    <w:rsid w:val="004E3C80"/>
    <w:rsid w:val="00502B5B"/>
    <w:rsid w:val="00511515"/>
    <w:rsid w:val="005362CB"/>
    <w:rsid w:val="0054310D"/>
    <w:rsid w:val="00544604"/>
    <w:rsid w:val="00555BAE"/>
    <w:rsid w:val="005577D5"/>
    <w:rsid w:val="00560B6A"/>
    <w:rsid w:val="00563EB0"/>
    <w:rsid w:val="00566AE4"/>
    <w:rsid w:val="00573EF7"/>
    <w:rsid w:val="00574B20"/>
    <w:rsid w:val="005A3840"/>
    <w:rsid w:val="005C5C57"/>
    <w:rsid w:val="005D44D2"/>
    <w:rsid w:val="005D7D5E"/>
    <w:rsid w:val="005E3DDE"/>
    <w:rsid w:val="005E681F"/>
    <w:rsid w:val="0061777D"/>
    <w:rsid w:val="00666D6E"/>
    <w:rsid w:val="0068442E"/>
    <w:rsid w:val="00693049"/>
    <w:rsid w:val="006C608F"/>
    <w:rsid w:val="006D44F7"/>
    <w:rsid w:val="006E3BFE"/>
    <w:rsid w:val="00713390"/>
    <w:rsid w:val="007363EA"/>
    <w:rsid w:val="00743B29"/>
    <w:rsid w:val="00746D90"/>
    <w:rsid w:val="00755FF1"/>
    <w:rsid w:val="00781E62"/>
    <w:rsid w:val="00786E82"/>
    <w:rsid w:val="007D1092"/>
    <w:rsid w:val="007D14E4"/>
    <w:rsid w:val="007D1E17"/>
    <w:rsid w:val="007D2A22"/>
    <w:rsid w:val="007E7639"/>
    <w:rsid w:val="008001C6"/>
    <w:rsid w:val="008063FB"/>
    <w:rsid w:val="00806675"/>
    <w:rsid w:val="008127FD"/>
    <w:rsid w:val="00851CAD"/>
    <w:rsid w:val="008660BD"/>
    <w:rsid w:val="00880E23"/>
    <w:rsid w:val="008B4FD5"/>
    <w:rsid w:val="008D266F"/>
    <w:rsid w:val="00906BC6"/>
    <w:rsid w:val="00916E83"/>
    <w:rsid w:val="0091754A"/>
    <w:rsid w:val="00917BFD"/>
    <w:rsid w:val="009343BE"/>
    <w:rsid w:val="009348D2"/>
    <w:rsid w:val="0094564C"/>
    <w:rsid w:val="009515D3"/>
    <w:rsid w:val="00964C0A"/>
    <w:rsid w:val="00977837"/>
    <w:rsid w:val="00992459"/>
    <w:rsid w:val="009A328C"/>
    <w:rsid w:val="009B5BC5"/>
    <w:rsid w:val="009C5777"/>
    <w:rsid w:val="009D39FE"/>
    <w:rsid w:val="009D78BA"/>
    <w:rsid w:val="009F0E83"/>
    <w:rsid w:val="00A05D9B"/>
    <w:rsid w:val="00A12DEF"/>
    <w:rsid w:val="00A162B9"/>
    <w:rsid w:val="00A30165"/>
    <w:rsid w:val="00A416D7"/>
    <w:rsid w:val="00A44F21"/>
    <w:rsid w:val="00A56EEF"/>
    <w:rsid w:val="00A72631"/>
    <w:rsid w:val="00A77E19"/>
    <w:rsid w:val="00A838F9"/>
    <w:rsid w:val="00A91843"/>
    <w:rsid w:val="00A97DB2"/>
    <w:rsid w:val="00AA7BEB"/>
    <w:rsid w:val="00AC6C38"/>
    <w:rsid w:val="00AD2437"/>
    <w:rsid w:val="00AF4D17"/>
    <w:rsid w:val="00B35D46"/>
    <w:rsid w:val="00B4285C"/>
    <w:rsid w:val="00B50F95"/>
    <w:rsid w:val="00B80C0A"/>
    <w:rsid w:val="00BC5FB2"/>
    <w:rsid w:val="00BF3F4C"/>
    <w:rsid w:val="00BF61C8"/>
    <w:rsid w:val="00C4415A"/>
    <w:rsid w:val="00C51D8F"/>
    <w:rsid w:val="00C76A6D"/>
    <w:rsid w:val="00C86E77"/>
    <w:rsid w:val="00CB4F68"/>
    <w:rsid w:val="00CC6F97"/>
    <w:rsid w:val="00CD3358"/>
    <w:rsid w:val="00CF2356"/>
    <w:rsid w:val="00D045F1"/>
    <w:rsid w:val="00D0756F"/>
    <w:rsid w:val="00D243AB"/>
    <w:rsid w:val="00D24536"/>
    <w:rsid w:val="00D24C26"/>
    <w:rsid w:val="00D34D8E"/>
    <w:rsid w:val="00D7451D"/>
    <w:rsid w:val="00D74644"/>
    <w:rsid w:val="00D81461"/>
    <w:rsid w:val="00D90E97"/>
    <w:rsid w:val="00D91B44"/>
    <w:rsid w:val="00DB7919"/>
    <w:rsid w:val="00E02C51"/>
    <w:rsid w:val="00E16E46"/>
    <w:rsid w:val="00E23BE6"/>
    <w:rsid w:val="00E47988"/>
    <w:rsid w:val="00E756E4"/>
    <w:rsid w:val="00EC0B18"/>
    <w:rsid w:val="00ED44D1"/>
    <w:rsid w:val="00EF0BF4"/>
    <w:rsid w:val="00F046F3"/>
    <w:rsid w:val="00F211EB"/>
    <w:rsid w:val="00F23FAC"/>
    <w:rsid w:val="00F36183"/>
    <w:rsid w:val="00F36609"/>
    <w:rsid w:val="00F52640"/>
    <w:rsid w:val="00F775E5"/>
    <w:rsid w:val="00F834BA"/>
    <w:rsid w:val="00F95DFB"/>
    <w:rsid w:val="00FA7DE9"/>
    <w:rsid w:val="00FC7CAA"/>
    <w:rsid w:val="00FD7E93"/>
    <w:rsid w:val="00FE4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A3B51D"/>
  <w15:chartTrackingRefBased/>
  <w15:docId w15:val="{71F2C6E8-7D2D-486E-801E-ED5FDE15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Times New Roman" w:eastAsia="Times New Roman" w:hAnsi="Times New Roman"/>
      <w:szCs w:val="24"/>
      <w:lang w:val="en-US" w:eastAsia="en-US"/>
    </w:rPr>
  </w:style>
  <w:style w:type="paragraph" w:styleId="Naslov1">
    <w:name w:val="heading 1"/>
    <w:basedOn w:val="Navaden"/>
    <w:next w:val="LongText1"/>
    <w:link w:val="Naslov1Znak"/>
    <w:qFormat/>
    <w:pPr>
      <w:jc w:val="center"/>
      <w:outlineLvl w:val="0"/>
    </w:pPr>
    <w:rPr>
      <w:color w:val="0000FF"/>
      <w:sz w:val="28"/>
    </w:rPr>
  </w:style>
  <w:style w:type="paragraph" w:styleId="Naslov2">
    <w:name w:val="heading 2"/>
    <w:basedOn w:val="ShortText2"/>
    <w:next w:val="Navaden"/>
    <w:link w:val="Naslov2Znak"/>
    <w:semiHidden/>
    <w:unhideWhenUsed/>
    <w:qFormat/>
    <w:pPr>
      <w:outlineLvl w:val="1"/>
    </w:pPr>
  </w:style>
  <w:style w:type="paragraph" w:styleId="Naslov3">
    <w:name w:val="heading 3"/>
    <w:basedOn w:val="ShortText3"/>
    <w:next w:val="Navaden"/>
    <w:link w:val="Naslov3Znak"/>
    <w:semiHidden/>
    <w:unhideWhenUsed/>
    <w:qFormat/>
    <w:pPr>
      <w:ind w:left="180"/>
      <w:outlineLvl w:val="2"/>
    </w:pPr>
  </w:style>
  <w:style w:type="paragraph" w:styleId="Naslov4">
    <w:name w:val="heading 4"/>
    <w:basedOn w:val="ShortText4"/>
    <w:next w:val="Navaden"/>
    <w:link w:val="Naslov4Znak"/>
    <w:semiHidden/>
    <w:unhideWhenUsed/>
    <w:qFormat/>
    <w:pPr>
      <w:ind w:left="540"/>
      <w:outlineLvl w:val="3"/>
    </w:pPr>
  </w:style>
  <w:style w:type="paragraph" w:styleId="Naslov5">
    <w:name w:val="heading 5"/>
    <w:basedOn w:val="Navaden"/>
    <w:next w:val="Navaden"/>
    <w:link w:val="Naslov5Znak"/>
    <w:semiHidden/>
    <w:unhideWhenUsed/>
    <w:qFormat/>
    <w:pPr>
      <w:keepNext/>
      <w:keepLines/>
      <w:spacing w:before="40"/>
      <w:outlineLvl w:val="4"/>
    </w:pPr>
    <w:rPr>
      <w:rFonts w:ascii="Calibri Light" w:hAnsi="Calibri Light"/>
      <w:color w:val="2F549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Pr>
      <w:color w:val="0000FF"/>
      <w:u w:val="single"/>
    </w:rPr>
  </w:style>
  <w:style w:type="character" w:styleId="SledenaHiperpovezava">
    <w:name w:val="FollowedHyperlink"/>
    <w:semiHidden/>
    <w:unhideWhenUsed/>
    <w:rPr>
      <w:color w:val="606420"/>
      <w:u w:val="single"/>
    </w:rPr>
  </w:style>
  <w:style w:type="paragraph" w:customStyle="1" w:styleId="LongText1">
    <w:name w:val="LongText_1"/>
    <w:basedOn w:val="Navaden"/>
    <w:pPr>
      <w:jc w:val="center"/>
    </w:pPr>
    <w:rPr>
      <w:i/>
    </w:rPr>
  </w:style>
  <w:style w:type="character" w:customStyle="1" w:styleId="Naslov1Znak">
    <w:name w:val="Naslov 1 Znak"/>
    <w:link w:val="Naslov1"/>
    <w:locked/>
    <w:rPr>
      <w:rFonts w:ascii="Times New Roman" w:eastAsia="Times New Roman" w:hAnsi="Times New Roman" w:cs="Times New Roman" w:hint="default"/>
      <w:color w:val="0000FF"/>
      <w:sz w:val="28"/>
      <w:szCs w:val="24"/>
    </w:rPr>
  </w:style>
  <w:style w:type="paragraph" w:customStyle="1" w:styleId="msonormal0">
    <w:name w:val="msonormal"/>
    <w:basedOn w:val="Navaden"/>
    <w:pPr>
      <w:spacing w:before="100" w:beforeAutospacing="1" w:after="100" w:afterAutospacing="1"/>
    </w:pPr>
  </w:style>
  <w:style w:type="paragraph" w:styleId="Navadensplet">
    <w:name w:val="Normal (Web)"/>
    <w:basedOn w:val="Navaden"/>
    <w:unhideWhenUsed/>
    <w:pPr>
      <w:spacing w:before="100" w:beforeAutospacing="1" w:after="100" w:afterAutospacing="1"/>
    </w:pPr>
  </w:style>
  <w:style w:type="paragraph" w:styleId="Kazalovsebine1">
    <w:name w:val="toc 1"/>
    <w:basedOn w:val="Navaden"/>
    <w:next w:val="Navaden"/>
    <w:autoRedefine/>
    <w:uiPriority w:val="39"/>
    <w:unhideWhenUsed/>
  </w:style>
  <w:style w:type="paragraph" w:styleId="Kazalovsebine2">
    <w:name w:val="toc 2"/>
    <w:basedOn w:val="Navaden"/>
    <w:next w:val="Navaden"/>
    <w:autoRedefine/>
    <w:uiPriority w:val="39"/>
    <w:unhideWhenUsed/>
    <w:pPr>
      <w:ind w:left="200"/>
    </w:pPr>
  </w:style>
  <w:style w:type="paragraph" w:styleId="Kazalovsebine3">
    <w:name w:val="toc 3"/>
    <w:basedOn w:val="Navaden"/>
    <w:next w:val="Navaden"/>
    <w:autoRedefine/>
    <w:uiPriority w:val="39"/>
    <w:unhideWhenUsed/>
    <w:pPr>
      <w:ind w:left="400"/>
    </w:pPr>
  </w:style>
  <w:style w:type="paragraph" w:styleId="Kazalovsebine4">
    <w:name w:val="toc 4"/>
    <w:basedOn w:val="Navaden"/>
    <w:next w:val="Navaden"/>
    <w:autoRedefine/>
    <w:uiPriority w:val="39"/>
    <w:unhideWhenUsed/>
    <w:pPr>
      <w:ind w:left="600"/>
    </w:pPr>
  </w:style>
  <w:style w:type="paragraph" w:styleId="Kazalovsebine5">
    <w:name w:val="toc 5"/>
    <w:basedOn w:val="Navaden"/>
    <w:next w:val="Navaden"/>
    <w:autoRedefine/>
    <w:semiHidden/>
    <w:unhideWhenUsed/>
    <w:pPr>
      <w:ind w:left="800"/>
    </w:pPr>
  </w:style>
  <w:style w:type="paragraph" w:styleId="Zgradbadokumenta">
    <w:name w:val="Document Map"/>
    <w:basedOn w:val="Navaden"/>
    <w:link w:val="ZgradbadokumentaZnak"/>
    <w:semiHidden/>
    <w:unhideWhenUsed/>
    <w:pPr>
      <w:shd w:val="clear" w:color="auto" w:fill="000080"/>
    </w:pPr>
    <w:rPr>
      <w:rFonts w:ascii="Tahoma" w:hAnsi="Tahoma" w:cs="Tahoma"/>
      <w:szCs w:val="20"/>
    </w:rPr>
  </w:style>
  <w:style w:type="character" w:customStyle="1" w:styleId="ZgradbadokumentaZnak">
    <w:name w:val="Zgradba dokumenta Znak"/>
    <w:link w:val="Zgradbadokumenta"/>
    <w:semiHidden/>
    <w:locked/>
    <w:rPr>
      <w:rFonts w:ascii="Tahoma" w:eastAsia="Times New Roman" w:hAnsi="Tahoma" w:cs="Tahoma" w:hint="default"/>
      <w:sz w:val="20"/>
      <w:szCs w:val="20"/>
      <w:shd w:val="clear" w:color="auto" w:fill="000080"/>
    </w:rPr>
  </w:style>
  <w:style w:type="paragraph" w:styleId="Besedilooblaka">
    <w:name w:val="Balloon Text"/>
    <w:basedOn w:val="Navaden"/>
    <w:link w:val="BesedilooblakaZnak"/>
    <w:semiHidden/>
    <w:unhideWhenUsed/>
    <w:rPr>
      <w:rFonts w:ascii="Tahoma" w:hAnsi="Tahoma" w:cs="Tahoma"/>
      <w:sz w:val="16"/>
      <w:szCs w:val="16"/>
    </w:rPr>
  </w:style>
  <w:style w:type="character" w:customStyle="1" w:styleId="BesedilooblakaZnak">
    <w:name w:val="Besedilo oblačka Znak"/>
    <w:link w:val="Besedilooblaka"/>
    <w:semiHidden/>
    <w:locked/>
    <w:rPr>
      <w:rFonts w:ascii="Tahoma" w:eastAsia="Times New Roman" w:hAnsi="Tahoma" w:cs="Tahoma" w:hint="default"/>
      <w:sz w:val="16"/>
      <w:szCs w:val="16"/>
    </w:rPr>
  </w:style>
  <w:style w:type="paragraph" w:customStyle="1" w:styleId="ShortText2">
    <w:name w:val="ShortText_2"/>
    <w:basedOn w:val="Navaden"/>
    <w:next w:val="Navaden"/>
    <w:rPr>
      <w:color w:val="0000FF"/>
      <w:sz w:val="26"/>
      <w:szCs w:val="26"/>
    </w:rPr>
  </w:style>
  <w:style w:type="paragraph" w:customStyle="1" w:styleId="ShortText3">
    <w:name w:val="ShortText_3"/>
    <w:basedOn w:val="Navaden"/>
    <w:next w:val="Navaden"/>
    <w:pPr>
      <w:ind w:left="209"/>
    </w:pPr>
    <w:rPr>
      <w:color w:val="0000FF"/>
      <w:sz w:val="24"/>
    </w:rPr>
  </w:style>
  <w:style w:type="paragraph" w:customStyle="1" w:styleId="ShortText4">
    <w:name w:val="ShortText_4"/>
    <w:basedOn w:val="Navaden"/>
    <w:next w:val="Navaden"/>
    <w:pPr>
      <w:ind w:left="569"/>
    </w:pPr>
    <w:rPr>
      <w:color w:val="0000FF"/>
      <w:sz w:val="22"/>
      <w:szCs w:val="22"/>
    </w:rPr>
  </w:style>
  <w:style w:type="paragraph" w:customStyle="1" w:styleId="ShortText5">
    <w:name w:val="ShortText_5"/>
    <w:basedOn w:val="Navaden"/>
    <w:pPr>
      <w:ind w:left="900"/>
    </w:pPr>
    <w:rPr>
      <w:color w:val="0000FF"/>
      <w:szCs w:val="20"/>
    </w:rPr>
  </w:style>
  <w:style w:type="paragraph" w:customStyle="1" w:styleId="ShortText1">
    <w:name w:val="ShortText_1"/>
    <w:basedOn w:val="Navaden"/>
    <w:next w:val="Navaden"/>
    <w:pPr>
      <w:jc w:val="center"/>
    </w:pPr>
    <w:rPr>
      <w:b/>
      <w:color w:val="0000FF"/>
      <w:sz w:val="28"/>
      <w:szCs w:val="28"/>
      <w:u w:val="single"/>
    </w:rPr>
  </w:style>
  <w:style w:type="paragraph" w:customStyle="1" w:styleId="LongText2">
    <w:name w:val="LongText_2"/>
    <w:basedOn w:val="Navaden"/>
    <w:rPr>
      <w:i/>
    </w:rPr>
  </w:style>
  <w:style w:type="paragraph" w:customStyle="1" w:styleId="LongText3">
    <w:name w:val="LongText_3"/>
    <w:basedOn w:val="Navaden"/>
    <w:pPr>
      <w:ind w:left="209"/>
    </w:pPr>
    <w:rPr>
      <w:i/>
    </w:rPr>
  </w:style>
  <w:style w:type="paragraph" w:customStyle="1" w:styleId="LongText4">
    <w:name w:val="LongText_4"/>
    <w:basedOn w:val="Navaden"/>
    <w:pPr>
      <w:ind w:left="540"/>
    </w:pPr>
    <w:rPr>
      <w:i/>
    </w:rPr>
  </w:style>
  <w:style w:type="paragraph" w:customStyle="1" w:styleId="LongText5">
    <w:name w:val="LongText_5"/>
    <w:basedOn w:val="Navaden"/>
    <w:pPr>
      <w:ind w:left="900"/>
    </w:pPr>
    <w:rPr>
      <w:i/>
    </w:rPr>
  </w:style>
  <w:style w:type="character" w:customStyle="1" w:styleId="Naslov2Znak">
    <w:name w:val="Naslov 2 Znak"/>
    <w:link w:val="Naslov2"/>
    <w:semiHidden/>
    <w:locked/>
    <w:rPr>
      <w:rFonts w:ascii="Times New Roman" w:eastAsia="Times New Roman" w:hAnsi="Times New Roman" w:cs="Times New Roman" w:hint="default"/>
      <w:color w:val="0000FF"/>
      <w:sz w:val="26"/>
      <w:szCs w:val="26"/>
    </w:rPr>
  </w:style>
  <w:style w:type="character" w:customStyle="1" w:styleId="Naslov3Znak">
    <w:name w:val="Naslov 3 Znak"/>
    <w:link w:val="Naslov3"/>
    <w:semiHidden/>
    <w:locked/>
    <w:rPr>
      <w:rFonts w:ascii="Times New Roman" w:eastAsia="Times New Roman" w:hAnsi="Times New Roman" w:cs="Times New Roman" w:hint="default"/>
      <w:color w:val="0000FF"/>
      <w:sz w:val="24"/>
      <w:szCs w:val="24"/>
    </w:rPr>
  </w:style>
  <w:style w:type="character" w:customStyle="1" w:styleId="Naslov4Znak">
    <w:name w:val="Naslov 4 Znak"/>
    <w:link w:val="Naslov4"/>
    <w:semiHidden/>
    <w:locked/>
    <w:rPr>
      <w:rFonts w:ascii="Times New Roman" w:eastAsia="Times New Roman" w:hAnsi="Times New Roman" w:cs="Times New Roman" w:hint="default"/>
      <w:color w:val="0000FF"/>
    </w:rPr>
  </w:style>
  <w:style w:type="character" w:customStyle="1" w:styleId="Naslov5Znak">
    <w:name w:val="Naslov 5 Znak"/>
    <w:link w:val="Naslov5"/>
    <w:semiHidden/>
    <w:locked/>
    <w:rPr>
      <w:rFonts w:ascii="Times New Roman" w:eastAsia="Times New Roman" w:hAnsi="Times New Roman" w:cs="Times New Roman" w:hint="default"/>
      <w:color w:val="0000FF"/>
      <w:sz w:val="20"/>
      <w:szCs w:val="20"/>
    </w:rPr>
  </w:style>
  <w:style w:type="character" w:styleId="Poudarek">
    <w:name w:val="Emphasis"/>
    <w:uiPriority w:val="20"/>
    <w:qFormat/>
    <w:rPr>
      <w:i/>
      <w:iCs/>
    </w:rPr>
  </w:style>
  <w:style w:type="paragraph" w:styleId="Odstavekseznama">
    <w:name w:val="List Paragraph"/>
    <w:basedOn w:val="Navaden"/>
    <w:uiPriority w:val="34"/>
    <w:qFormat/>
    <w:rsid w:val="009924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451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C05E2-2BCB-4B71-9B20-CAD287EF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7109</Words>
  <Characters>40522</Characters>
  <Application>Microsoft Office Word</Application>
  <DocSecurity>0</DocSecurity>
  <Lines>337</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47536</CharactersWithSpaces>
  <SharedDoc>false</SharedDoc>
  <HLinks>
    <vt:vector size="576" baseType="variant">
      <vt:variant>
        <vt:i4>1114160</vt:i4>
      </vt:variant>
      <vt:variant>
        <vt:i4>734</vt:i4>
      </vt:variant>
      <vt:variant>
        <vt:i4>0</vt:i4>
      </vt:variant>
      <vt:variant>
        <vt:i4>5</vt:i4>
      </vt:variant>
      <vt:variant>
        <vt:lpwstr/>
      </vt:variant>
      <vt:variant>
        <vt:lpwstr>_Toc495658410</vt:lpwstr>
      </vt:variant>
      <vt:variant>
        <vt:i4>1048624</vt:i4>
      </vt:variant>
      <vt:variant>
        <vt:i4>728</vt:i4>
      </vt:variant>
      <vt:variant>
        <vt:i4>0</vt:i4>
      </vt:variant>
      <vt:variant>
        <vt:i4>5</vt:i4>
      </vt:variant>
      <vt:variant>
        <vt:lpwstr/>
      </vt:variant>
      <vt:variant>
        <vt:lpwstr>_Toc495658409</vt:lpwstr>
      </vt:variant>
      <vt:variant>
        <vt:i4>1048624</vt:i4>
      </vt:variant>
      <vt:variant>
        <vt:i4>722</vt:i4>
      </vt:variant>
      <vt:variant>
        <vt:i4>0</vt:i4>
      </vt:variant>
      <vt:variant>
        <vt:i4>5</vt:i4>
      </vt:variant>
      <vt:variant>
        <vt:lpwstr/>
      </vt:variant>
      <vt:variant>
        <vt:lpwstr>_Toc495658408</vt:lpwstr>
      </vt:variant>
      <vt:variant>
        <vt:i4>1048624</vt:i4>
      </vt:variant>
      <vt:variant>
        <vt:i4>716</vt:i4>
      </vt:variant>
      <vt:variant>
        <vt:i4>0</vt:i4>
      </vt:variant>
      <vt:variant>
        <vt:i4>5</vt:i4>
      </vt:variant>
      <vt:variant>
        <vt:lpwstr/>
      </vt:variant>
      <vt:variant>
        <vt:lpwstr>_Toc495658407</vt:lpwstr>
      </vt:variant>
      <vt:variant>
        <vt:i4>1048624</vt:i4>
      </vt:variant>
      <vt:variant>
        <vt:i4>710</vt:i4>
      </vt:variant>
      <vt:variant>
        <vt:i4>0</vt:i4>
      </vt:variant>
      <vt:variant>
        <vt:i4>5</vt:i4>
      </vt:variant>
      <vt:variant>
        <vt:lpwstr/>
      </vt:variant>
      <vt:variant>
        <vt:lpwstr>_Toc495658406</vt:lpwstr>
      </vt:variant>
      <vt:variant>
        <vt:i4>1048624</vt:i4>
      </vt:variant>
      <vt:variant>
        <vt:i4>704</vt:i4>
      </vt:variant>
      <vt:variant>
        <vt:i4>0</vt:i4>
      </vt:variant>
      <vt:variant>
        <vt:i4>5</vt:i4>
      </vt:variant>
      <vt:variant>
        <vt:lpwstr/>
      </vt:variant>
      <vt:variant>
        <vt:lpwstr>_Toc495658405</vt:lpwstr>
      </vt:variant>
      <vt:variant>
        <vt:i4>1048624</vt:i4>
      </vt:variant>
      <vt:variant>
        <vt:i4>698</vt:i4>
      </vt:variant>
      <vt:variant>
        <vt:i4>0</vt:i4>
      </vt:variant>
      <vt:variant>
        <vt:i4>5</vt:i4>
      </vt:variant>
      <vt:variant>
        <vt:lpwstr/>
      </vt:variant>
      <vt:variant>
        <vt:lpwstr>_Toc495658404</vt:lpwstr>
      </vt:variant>
      <vt:variant>
        <vt:i4>1048624</vt:i4>
      </vt:variant>
      <vt:variant>
        <vt:i4>692</vt:i4>
      </vt:variant>
      <vt:variant>
        <vt:i4>0</vt:i4>
      </vt:variant>
      <vt:variant>
        <vt:i4>5</vt:i4>
      </vt:variant>
      <vt:variant>
        <vt:lpwstr/>
      </vt:variant>
      <vt:variant>
        <vt:lpwstr>_Toc495658403</vt:lpwstr>
      </vt:variant>
      <vt:variant>
        <vt:i4>1048624</vt:i4>
      </vt:variant>
      <vt:variant>
        <vt:i4>686</vt:i4>
      </vt:variant>
      <vt:variant>
        <vt:i4>0</vt:i4>
      </vt:variant>
      <vt:variant>
        <vt:i4>5</vt:i4>
      </vt:variant>
      <vt:variant>
        <vt:lpwstr/>
      </vt:variant>
      <vt:variant>
        <vt:lpwstr>_Toc495658402</vt:lpwstr>
      </vt:variant>
      <vt:variant>
        <vt:i4>1048624</vt:i4>
      </vt:variant>
      <vt:variant>
        <vt:i4>680</vt:i4>
      </vt:variant>
      <vt:variant>
        <vt:i4>0</vt:i4>
      </vt:variant>
      <vt:variant>
        <vt:i4>5</vt:i4>
      </vt:variant>
      <vt:variant>
        <vt:lpwstr/>
      </vt:variant>
      <vt:variant>
        <vt:lpwstr>_Toc495658401</vt:lpwstr>
      </vt:variant>
      <vt:variant>
        <vt:i4>1048624</vt:i4>
      </vt:variant>
      <vt:variant>
        <vt:i4>674</vt:i4>
      </vt:variant>
      <vt:variant>
        <vt:i4>0</vt:i4>
      </vt:variant>
      <vt:variant>
        <vt:i4>5</vt:i4>
      </vt:variant>
      <vt:variant>
        <vt:lpwstr/>
      </vt:variant>
      <vt:variant>
        <vt:lpwstr>_Toc495658400</vt:lpwstr>
      </vt:variant>
      <vt:variant>
        <vt:i4>1638455</vt:i4>
      </vt:variant>
      <vt:variant>
        <vt:i4>668</vt:i4>
      </vt:variant>
      <vt:variant>
        <vt:i4>0</vt:i4>
      </vt:variant>
      <vt:variant>
        <vt:i4>5</vt:i4>
      </vt:variant>
      <vt:variant>
        <vt:lpwstr/>
      </vt:variant>
      <vt:variant>
        <vt:lpwstr>_Toc495658399</vt:lpwstr>
      </vt:variant>
      <vt:variant>
        <vt:i4>1638455</vt:i4>
      </vt:variant>
      <vt:variant>
        <vt:i4>662</vt:i4>
      </vt:variant>
      <vt:variant>
        <vt:i4>0</vt:i4>
      </vt:variant>
      <vt:variant>
        <vt:i4>5</vt:i4>
      </vt:variant>
      <vt:variant>
        <vt:lpwstr/>
      </vt:variant>
      <vt:variant>
        <vt:lpwstr>_Toc495658398</vt:lpwstr>
      </vt:variant>
      <vt:variant>
        <vt:i4>1638455</vt:i4>
      </vt:variant>
      <vt:variant>
        <vt:i4>656</vt:i4>
      </vt:variant>
      <vt:variant>
        <vt:i4>0</vt:i4>
      </vt:variant>
      <vt:variant>
        <vt:i4>5</vt:i4>
      </vt:variant>
      <vt:variant>
        <vt:lpwstr/>
      </vt:variant>
      <vt:variant>
        <vt:lpwstr>_Toc495658397</vt:lpwstr>
      </vt:variant>
      <vt:variant>
        <vt:i4>1638455</vt:i4>
      </vt:variant>
      <vt:variant>
        <vt:i4>650</vt:i4>
      </vt:variant>
      <vt:variant>
        <vt:i4>0</vt:i4>
      </vt:variant>
      <vt:variant>
        <vt:i4>5</vt:i4>
      </vt:variant>
      <vt:variant>
        <vt:lpwstr/>
      </vt:variant>
      <vt:variant>
        <vt:lpwstr>_Toc495658396</vt:lpwstr>
      </vt:variant>
      <vt:variant>
        <vt:i4>1638455</vt:i4>
      </vt:variant>
      <vt:variant>
        <vt:i4>644</vt:i4>
      </vt:variant>
      <vt:variant>
        <vt:i4>0</vt:i4>
      </vt:variant>
      <vt:variant>
        <vt:i4>5</vt:i4>
      </vt:variant>
      <vt:variant>
        <vt:lpwstr/>
      </vt:variant>
      <vt:variant>
        <vt:lpwstr>_Toc495658395</vt:lpwstr>
      </vt:variant>
      <vt:variant>
        <vt:i4>1638455</vt:i4>
      </vt:variant>
      <vt:variant>
        <vt:i4>638</vt:i4>
      </vt:variant>
      <vt:variant>
        <vt:i4>0</vt:i4>
      </vt:variant>
      <vt:variant>
        <vt:i4>5</vt:i4>
      </vt:variant>
      <vt:variant>
        <vt:lpwstr/>
      </vt:variant>
      <vt:variant>
        <vt:lpwstr>_Toc495658394</vt:lpwstr>
      </vt:variant>
      <vt:variant>
        <vt:i4>1638455</vt:i4>
      </vt:variant>
      <vt:variant>
        <vt:i4>632</vt:i4>
      </vt:variant>
      <vt:variant>
        <vt:i4>0</vt:i4>
      </vt:variant>
      <vt:variant>
        <vt:i4>5</vt:i4>
      </vt:variant>
      <vt:variant>
        <vt:lpwstr/>
      </vt:variant>
      <vt:variant>
        <vt:lpwstr>_Toc495658393</vt:lpwstr>
      </vt:variant>
      <vt:variant>
        <vt:i4>1638455</vt:i4>
      </vt:variant>
      <vt:variant>
        <vt:i4>626</vt:i4>
      </vt:variant>
      <vt:variant>
        <vt:i4>0</vt:i4>
      </vt:variant>
      <vt:variant>
        <vt:i4>5</vt:i4>
      </vt:variant>
      <vt:variant>
        <vt:lpwstr/>
      </vt:variant>
      <vt:variant>
        <vt:lpwstr>_Toc495658392</vt:lpwstr>
      </vt:variant>
      <vt:variant>
        <vt:i4>1638455</vt:i4>
      </vt:variant>
      <vt:variant>
        <vt:i4>620</vt:i4>
      </vt:variant>
      <vt:variant>
        <vt:i4>0</vt:i4>
      </vt:variant>
      <vt:variant>
        <vt:i4>5</vt:i4>
      </vt:variant>
      <vt:variant>
        <vt:lpwstr/>
      </vt:variant>
      <vt:variant>
        <vt:lpwstr>_Toc495658391</vt:lpwstr>
      </vt:variant>
      <vt:variant>
        <vt:i4>1638455</vt:i4>
      </vt:variant>
      <vt:variant>
        <vt:i4>614</vt:i4>
      </vt:variant>
      <vt:variant>
        <vt:i4>0</vt:i4>
      </vt:variant>
      <vt:variant>
        <vt:i4>5</vt:i4>
      </vt:variant>
      <vt:variant>
        <vt:lpwstr/>
      </vt:variant>
      <vt:variant>
        <vt:lpwstr>_Toc495658390</vt:lpwstr>
      </vt:variant>
      <vt:variant>
        <vt:i4>1572919</vt:i4>
      </vt:variant>
      <vt:variant>
        <vt:i4>608</vt:i4>
      </vt:variant>
      <vt:variant>
        <vt:i4>0</vt:i4>
      </vt:variant>
      <vt:variant>
        <vt:i4>5</vt:i4>
      </vt:variant>
      <vt:variant>
        <vt:lpwstr/>
      </vt:variant>
      <vt:variant>
        <vt:lpwstr>_Toc495658389</vt:lpwstr>
      </vt:variant>
      <vt:variant>
        <vt:i4>1572919</vt:i4>
      </vt:variant>
      <vt:variant>
        <vt:i4>602</vt:i4>
      </vt:variant>
      <vt:variant>
        <vt:i4>0</vt:i4>
      </vt:variant>
      <vt:variant>
        <vt:i4>5</vt:i4>
      </vt:variant>
      <vt:variant>
        <vt:lpwstr/>
      </vt:variant>
      <vt:variant>
        <vt:lpwstr>_Toc495658388</vt:lpwstr>
      </vt:variant>
      <vt:variant>
        <vt:i4>1572919</vt:i4>
      </vt:variant>
      <vt:variant>
        <vt:i4>596</vt:i4>
      </vt:variant>
      <vt:variant>
        <vt:i4>0</vt:i4>
      </vt:variant>
      <vt:variant>
        <vt:i4>5</vt:i4>
      </vt:variant>
      <vt:variant>
        <vt:lpwstr/>
      </vt:variant>
      <vt:variant>
        <vt:lpwstr>_Toc495658387</vt:lpwstr>
      </vt:variant>
      <vt:variant>
        <vt:i4>1572919</vt:i4>
      </vt:variant>
      <vt:variant>
        <vt:i4>590</vt:i4>
      </vt:variant>
      <vt:variant>
        <vt:i4>0</vt:i4>
      </vt:variant>
      <vt:variant>
        <vt:i4>5</vt:i4>
      </vt:variant>
      <vt:variant>
        <vt:lpwstr/>
      </vt:variant>
      <vt:variant>
        <vt:lpwstr>_Toc495658386</vt:lpwstr>
      </vt:variant>
      <vt:variant>
        <vt:i4>1572919</vt:i4>
      </vt:variant>
      <vt:variant>
        <vt:i4>584</vt:i4>
      </vt:variant>
      <vt:variant>
        <vt:i4>0</vt:i4>
      </vt:variant>
      <vt:variant>
        <vt:i4>5</vt:i4>
      </vt:variant>
      <vt:variant>
        <vt:lpwstr/>
      </vt:variant>
      <vt:variant>
        <vt:lpwstr>_Toc495658385</vt:lpwstr>
      </vt:variant>
      <vt:variant>
        <vt:i4>1572919</vt:i4>
      </vt:variant>
      <vt:variant>
        <vt:i4>578</vt:i4>
      </vt:variant>
      <vt:variant>
        <vt:i4>0</vt:i4>
      </vt:variant>
      <vt:variant>
        <vt:i4>5</vt:i4>
      </vt:variant>
      <vt:variant>
        <vt:lpwstr/>
      </vt:variant>
      <vt:variant>
        <vt:lpwstr>_Toc495658384</vt:lpwstr>
      </vt:variant>
      <vt:variant>
        <vt:i4>1572919</vt:i4>
      </vt:variant>
      <vt:variant>
        <vt:i4>572</vt:i4>
      </vt:variant>
      <vt:variant>
        <vt:i4>0</vt:i4>
      </vt:variant>
      <vt:variant>
        <vt:i4>5</vt:i4>
      </vt:variant>
      <vt:variant>
        <vt:lpwstr/>
      </vt:variant>
      <vt:variant>
        <vt:lpwstr>_Toc495658383</vt:lpwstr>
      </vt:variant>
      <vt:variant>
        <vt:i4>1572919</vt:i4>
      </vt:variant>
      <vt:variant>
        <vt:i4>566</vt:i4>
      </vt:variant>
      <vt:variant>
        <vt:i4>0</vt:i4>
      </vt:variant>
      <vt:variant>
        <vt:i4>5</vt:i4>
      </vt:variant>
      <vt:variant>
        <vt:lpwstr/>
      </vt:variant>
      <vt:variant>
        <vt:lpwstr>_Toc495658382</vt:lpwstr>
      </vt:variant>
      <vt:variant>
        <vt:i4>1572919</vt:i4>
      </vt:variant>
      <vt:variant>
        <vt:i4>560</vt:i4>
      </vt:variant>
      <vt:variant>
        <vt:i4>0</vt:i4>
      </vt:variant>
      <vt:variant>
        <vt:i4>5</vt:i4>
      </vt:variant>
      <vt:variant>
        <vt:lpwstr/>
      </vt:variant>
      <vt:variant>
        <vt:lpwstr>_Toc495658381</vt:lpwstr>
      </vt:variant>
      <vt:variant>
        <vt:i4>1572919</vt:i4>
      </vt:variant>
      <vt:variant>
        <vt:i4>554</vt:i4>
      </vt:variant>
      <vt:variant>
        <vt:i4>0</vt:i4>
      </vt:variant>
      <vt:variant>
        <vt:i4>5</vt:i4>
      </vt:variant>
      <vt:variant>
        <vt:lpwstr/>
      </vt:variant>
      <vt:variant>
        <vt:lpwstr>_Toc495658380</vt:lpwstr>
      </vt:variant>
      <vt:variant>
        <vt:i4>1507383</vt:i4>
      </vt:variant>
      <vt:variant>
        <vt:i4>548</vt:i4>
      </vt:variant>
      <vt:variant>
        <vt:i4>0</vt:i4>
      </vt:variant>
      <vt:variant>
        <vt:i4>5</vt:i4>
      </vt:variant>
      <vt:variant>
        <vt:lpwstr/>
      </vt:variant>
      <vt:variant>
        <vt:lpwstr>_Toc495658379</vt:lpwstr>
      </vt:variant>
      <vt:variant>
        <vt:i4>1507383</vt:i4>
      </vt:variant>
      <vt:variant>
        <vt:i4>542</vt:i4>
      </vt:variant>
      <vt:variant>
        <vt:i4>0</vt:i4>
      </vt:variant>
      <vt:variant>
        <vt:i4>5</vt:i4>
      </vt:variant>
      <vt:variant>
        <vt:lpwstr/>
      </vt:variant>
      <vt:variant>
        <vt:lpwstr>_Toc495658378</vt:lpwstr>
      </vt:variant>
      <vt:variant>
        <vt:i4>1507383</vt:i4>
      </vt:variant>
      <vt:variant>
        <vt:i4>536</vt:i4>
      </vt:variant>
      <vt:variant>
        <vt:i4>0</vt:i4>
      </vt:variant>
      <vt:variant>
        <vt:i4>5</vt:i4>
      </vt:variant>
      <vt:variant>
        <vt:lpwstr/>
      </vt:variant>
      <vt:variant>
        <vt:lpwstr>_Toc495658377</vt:lpwstr>
      </vt:variant>
      <vt:variant>
        <vt:i4>1507383</vt:i4>
      </vt:variant>
      <vt:variant>
        <vt:i4>530</vt:i4>
      </vt:variant>
      <vt:variant>
        <vt:i4>0</vt:i4>
      </vt:variant>
      <vt:variant>
        <vt:i4>5</vt:i4>
      </vt:variant>
      <vt:variant>
        <vt:lpwstr/>
      </vt:variant>
      <vt:variant>
        <vt:lpwstr>_Toc495658376</vt:lpwstr>
      </vt:variant>
      <vt:variant>
        <vt:i4>1507383</vt:i4>
      </vt:variant>
      <vt:variant>
        <vt:i4>524</vt:i4>
      </vt:variant>
      <vt:variant>
        <vt:i4>0</vt:i4>
      </vt:variant>
      <vt:variant>
        <vt:i4>5</vt:i4>
      </vt:variant>
      <vt:variant>
        <vt:lpwstr/>
      </vt:variant>
      <vt:variant>
        <vt:lpwstr>_Toc495658375</vt:lpwstr>
      </vt:variant>
      <vt:variant>
        <vt:i4>1507383</vt:i4>
      </vt:variant>
      <vt:variant>
        <vt:i4>518</vt:i4>
      </vt:variant>
      <vt:variant>
        <vt:i4>0</vt:i4>
      </vt:variant>
      <vt:variant>
        <vt:i4>5</vt:i4>
      </vt:variant>
      <vt:variant>
        <vt:lpwstr/>
      </vt:variant>
      <vt:variant>
        <vt:lpwstr>_Toc495658374</vt:lpwstr>
      </vt:variant>
      <vt:variant>
        <vt:i4>1507383</vt:i4>
      </vt:variant>
      <vt:variant>
        <vt:i4>512</vt:i4>
      </vt:variant>
      <vt:variant>
        <vt:i4>0</vt:i4>
      </vt:variant>
      <vt:variant>
        <vt:i4>5</vt:i4>
      </vt:variant>
      <vt:variant>
        <vt:lpwstr/>
      </vt:variant>
      <vt:variant>
        <vt:lpwstr>_Toc495658373</vt:lpwstr>
      </vt:variant>
      <vt:variant>
        <vt:i4>1507383</vt:i4>
      </vt:variant>
      <vt:variant>
        <vt:i4>506</vt:i4>
      </vt:variant>
      <vt:variant>
        <vt:i4>0</vt:i4>
      </vt:variant>
      <vt:variant>
        <vt:i4>5</vt:i4>
      </vt:variant>
      <vt:variant>
        <vt:lpwstr/>
      </vt:variant>
      <vt:variant>
        <vt:lpwstr>_Toc495658372</vt:lpwstr>
      </vt:variant>
      <vt:variant>
        <vt:i4>1507383</vt:i4>
      </vt:variant>
      <vt:variant>
        <vt:i4>500</vt:i4>
      </vt:variant>
      <vt:variant>
        <vt:i4>0</vt:i4>
      </vt:variant>
      <vt:variant>
        <vt:i4>5</vt:i4>
      </vt:variant>
      <vt:variant>
        <vt:lpwstr/>
      </vt:variant>
      <vt:variant>
        <vt:lpwstr>_Toc495658371</vt:lpwstr>
      </vt:variant>
      <vt:variant>
        <vt:i4>1507383</vt:i4>
      </vt:variant>
      <vt:variant>
        <vt:i4>494</vt:i4>
      </vt:variant>
      <vt:variant>
        <vt:i4>0</vt:i4>
      </vt:variant>
      <vt:variant>
        <vt:i4>5</vt:i4>
      </vt:variant>
      <vt:variant>
        <vt:lpwstr/>
      </vt:variant>
      <vt:variant>
        <vt:lpwstr>_Toc495658370</vt:lpwstr>
      </vt:variant>
      <vt:variant>
        <vt:i4>1441847</vt:i4>
      </vt:variant>
      <vt:variant>
        <vt:i4>488</vt:i4>
      </vt:variant>
      <vt:variant>
        <vt:i4>0</vt:i4>
      </vt:variant>
      <vt:variant>
        <vt:i4>5</vt:i4>
      </vt:variant>
      <vt:variant>
        <vt:lpwstr/>
      </vt:variant>
      <vt:variant>
        <vt:lpwstr>_Toc495658369</vt:lpwstr>
      </vt:variant>
      <vt:variant>
        <vt:i4>1441847</vt:i4>
      </vt:variant>
      <vt:variant>
        <vt:i4>482</vt:i4>
      </vt:variant>
      <vt:variant>
        <vt:i4>0</vt:i4>
      </vt:variant>
      <vt:variant>
        <vt:i4>5</vt:i4>
      </vt:variant>
      <vt:variant>
        <vt:lpwstr/>
      </vt:variant>
      <vt:variant>
        <vt:lpwstr>_Toc495658368</vt:lpwstr>
      </vt:variant>
      <vt:variant>
        <vt:i4>1441847</vt:i4>
      </vt:variant>
      <vt:variant>
        <vt:i4>476</vt:i4>
      </vt:variant>
      <vt:variant>
        <vt:i4>0</vt:i4>
      </vt:variant>
      <vt:variant>
        <vt:i4>5</vt:i4>
      </vt:variant>
      <vt:variant>
        <vt:lpwstr/>
      </vt:variant>
      <vt:variant>
        <vt:lpwstr>_Toc495658367</vt:lpwstr>
      </vt:variant>
      <vt:variant>
        <vt:i4>1441847</vt:i4>
      </vt:variant>
      <vt:variant>
        <vt:i4>470</vt:i4>
      </vt:variant>
      <vt:variant>
        <vt:i4>0</vt:i4>
      </vt:variant>
      <vt:variant>
        <vt:i4>5</vt:i4>
      </vt:variant>
      <vt:variant>
        <vt:lpwstr/>
      </vt:variant>
      <vt:variant>
        <vt:lpwstr>_Toc495658366</vt:lpwstr>
      </vt:variant>
      <vt:variant>
        <vt:i4>1441847</vt:i4>
      </vt:variant>
      <vt:variant>
        <vt:i4>464</vt:i4>
      </vt:variant>
      <vt:variant>
        <vt:i4>0</vt:i4>
      </vt:variant>
      <vt:variant>
        <vt:i4>5</vt:i4>
      </vt:variant>
      <vt:variant>
        <vt:lpwstr/>
      </vt:variant>
      <vt:variant>
        <vt:lpwstr>_Toc495658365</vt:lpwstr>
      </vt:variant>
      <vt:variant>
        <vt:i4>1441847</vt:i4>
      </vt:variant>
      <vt:variant>
        <vt:i4>458</vt:i4>
      </vt:variant>
      <vt:variant>
        <vt:i4>0</vt:i4>
      </vt:variant>
      <vt:variant>
        <vt:i4>5</vt:i4>
      </vt:variant>
      <vt:variant>
        <vt:lpwstr/>
      </vt:variant>
      <vt:variant>
        <vt:lpwstr>_Toc495658364</vt:lpwstr>
      </vt:variant>
      <vt:variant>
        <vt:i4>1441847</vt:i4>
      </vt:variant>
      <vt:variant>
        <vt:i4>452</vt:i4>
      </vt:variant>
      <vt:variant>
        <vt:i4>0</vt:i4>
      </vt:variant>
      <vt:variant>
        <vt:i4>5</vt:i4>
      </vt:variant>
      <vt:variant>
        <vt:lpwstr/>
      </vt:variant>
      <vt:variant>
        <vt:lpwstr>_Toc495658363</vt:lpwstr>
      </vt:variant>
      <vt:variant>
        <vt:i4>1441847</vt:i4>
      </vt:variant>
      <vt:variant>
        <vt:i4>446</vt:i4>
      </vt:variant>
      <vt:variant>
        <vt:i4>0</vt:i4>
      </vt:variant>
      <vt:variant>
        <vt:i4>5</vt:i4>
      </vt:variant>
      <vt:variant>
        <vt:lpwstr/>
      </vt:variant>
      <vt:variant>
        <vt:lpwstr>_Toc495658362</vt:lpwstr>
      </vt:variant>
      <vt:variant>
        <vt:i4>1441847</vt:i4>
      </vt:variant>
      <vt:variant>
        <vt:i4>440</vt:i4>
      </vt:variant>
      <vt:variant>
        <vt:i4>0</vt:i4>
      </vt:variant>
      <vt:variant>
        <vt:i4>5</vt:i4>
      </vt:variant>
      <vt:variant>
        <vt:lpwstr/>
      </vt:variant>
      <vt:variant>
        <vt:lpwstr>_Toc495658361</vt:lpwstr>
      </vt:variant>
      <vt:variant>
        <vt:i4>1441847</vt:i4>
      </vt:variant>
      <vt:variant>
        <vt:i4>434</vt:i4>
      </vt:variant>
      <vt:variant>
        <vt:i4>0</vt:i4>
      </vt:variant>
      <vt:variant>
        <vt:i4>5</vt:i4>
      </vt:variant>
      <vt:variant>
        <vt:lpwstr/>
      </vt:variant>
      <vt:variant>
        <vt:lpwstr>_Toc495658360</vt:lpwstr>
      </vt:variant>
      <vt:variant>
        <vt:i4>1376311</vt:i4>
      </vt:variant>
      <vt:variant>
        <vt:i4>428</vt:i4>
      </vt:variant>
      <vt:variant>
        <vt:i4>0</vt:i4>
      </vt:variant>
      <vt:variant>
        <vt:i4>5</vt:i4>
      </vt:variant>
      <vt:variant>
        <vt:lpwstr/>
      </vt:variant>
      <vt:variant>
        <vt:lpwstr>_Toc495658359</vt:lpwstr>
      </vt:variant>
      <vt:variant>
        <vt:i4>1376311</vt:i4>
      </vt:variant>
      <vt:variant>
        <vt:i4>422</vt:i4>
      </vt:variant>
      <vt:variant>
        <vt:i4>0</vt:i4>
      </vt:variant>
      <vt:variant>
        <vt:i4>5</vt:i4>
      </vt:variant>
      <vt:variant>
        <vt:lpwstr/>
      </vt:variant>
      <vt:variant>
        <vt:lpwstr>_Toc495658358</vt:lpwstr>
      </vt:variant>
      <vt:variant>
        <vt:i4>1376311</vt:i4>
      </vt:variant>
      <vt:variant>
        <vt:i4>416</vt:i4>
      </vt:variant>
      <vt:variant>
        <vt:i4>0</vt:i4>
      </vt:variant>
      <vt:variant>
        <vt:i4>5</vt:i4>
      </vt:variant>
      <vt:variant>
        <vt:lpwstr/>
      </vt:variant>
      <vt:variant>
        <vt:lpwstr>_Toc495658357</vt:lpwstr>
      </vt:variant>
      <vt:variant>
        <vt:i4>1376311</vt:i4>
      </vt:variant>
      <vt:variant>
        <vt:i4>410</vt:i4>
      </vt:variant>
      <vt:variant>
        <vt:i4>0</vt:i4>
      </vt:variant>
      <vt:variant>
        <vt:i4>5</vt:i4>
      </vt:variant>
      <vt:variant>
        <vt:lpwstr/>
      </vt:variant>
      <vt:variant>
        <vt:lpwstr>_Toc495658356</vt:lpwstr>
      </vt:variant>
      <vt:variant>
        <vt:i4>1376311</vt:i4>
      </vt:variant>
      <vt:variant>
        <vt:i4>404</vt:i4>
      </vt:variant>
      <vt:variant>
        <vt:i4>0</vt:i4>
      </vt:variant>
      <vt:variant>
        <vt:i4>5</vt:i4>
      </vt:variant>
      <vt:variant>
        <vt:lpwstr/>
      </vt:variant>
      <vt:variant>
        <vt:lpwstr>_Toc495658355</vt:lpwstr>
      </vt:variant>
      <vt:variant>
        <vt:i4>1376311</vt:i4>
      </vt:variant>
      <vt:variant>
        <vt:i4>398</vt:i4>
      </vt:variant>
      <vt:variant>
        <vt:i4>0</vt:i4>
      </vt:variant>
      <vt:variant>
        <vt:i4>5</vt:i4>
      </vt:variant>
      <vt:variant>
        <vt:lpwstr/>
      </vt:variant>
      <vt:variant>
        <vt:lpwstr>_Toc495658354</vt:lpwstr>
      </vt:variant>
      <vt:variant>
        <vt:i4>1376311</vt:i4>
      </vt:variant>
      <vt:variant>
        <vt:i4>392</vt:i4>
      </vt:variant>
      <vt:variant>
        <vt:i4>0</vt:i4>
      </vt:variant>
      <vt:variant>
        <vt:i4>5</vt:i4>
      </vt:variant>
      <vt:variant>
        <vt:lpwstr/>
      </vt:variant>
      <vt:variant>
        <vt:lpwstr>_Toc495658353</vt:lpwstr>
      </vt:variant>
      <vt:variant>
        <vt:i4>1376311</vt:i4>
      </vt:variant>
      <vt:variant>
        <vt:i4>386</vt:i4>
      </vt:variant>
      <vt:variant>
        <vt:i4>0</vt:i4>
      </vt:variant>
      <vt:variant>
        <vt:i4>5</vt:i4>
      </vt:variant>
      <vt:variant>
        <vt:lpwstr/>
      </vt:variant>
      <vt:variant>
        <vt:lpwstr>_Toc495658352</vt:lpwstr>
      </vt:variant>
      <vt:variant>
        <vt:i4>1376311</vt:i4>
      </vt:variant>
      <vt:variant>
        <vt:i4>380</vt:i4>
      </vt:variant>
      <vt:variant>
        <vt:i4>0</vt:i4>
      </vt:variant>
      <vt:variant>
        <vt:i4>5</vt:i4>
      </vt:variant>
      <vt:variant>
        <vt:lpwstr/>
      </vt:variant>
      <vt:variant>
        <vt:lpwstr>_Toc495658351</vt:lpwstr>
      </vt:variant>
      <vt:variant>
        <vt:i4>1376311</vt:i4>
      </vt:variant>
      <vt:variant>
        <vt:i4>374</vt:i4>
      </vt:variant>
      <vt:variant>
        <vt:i4>0</vt:i4>
      </vt:variant>
      <vt:variant>
        <vt:i4>5</vt:i4>
      </vt:variant>
      <vt:variant>
        <vt:lpwstr/>
      </vt:variant>
      <vt:variant>
        <vt:lpwstr>_Toc495658350</vt:lpwstr>
      </vt:variant>
      <vt:variant>
        <vt:i4>1310775</vt:i4>
      </vt:variant>
      <vt:variant>
        <vt:i4>368</vt:i4>
      </vt:variant>
      <vt:variant>
        <vt:i4>0</vt:i4>
      </vt:variant>
      <vt:variant>
        <vt:i4>5</vt:i4>
      </vt:variant>
      <vt:variant>
        <vt:lpwstr/>
      </vt:variant>
      <vt:variant>
        <vt:lpwstr>_Toc495658349</vt:lpwstr>
      </vt:variant>
      <vt:variant>
        <vt:i4>1310775</vt:i4>
      </vt:variant>
      <vt:variant>
        <vt:i4>362</vt:i4>
      </vt:variant>
      <vt:variant>
        <vt:i4>0</vt:i4>
      </vt:variant>
      <vt:variant>
        <vt:i4>5</vt:i4>
      </vt:variant>
      <vt:variant>
        <vt:lpwstr/>
      </vt:variant>
      <vt:variant>
        <vt:lpwstr>_Toc495658348</vt:lpwstr>
      </vt:variant>
      <vt:variant>
        <vt:i4>1310775</vt:i4>
      </vt:variant>
      <vt:variant>
        <vt:i4>356</vt:i4>
      </vt:variant>
      <vt:variant>
        <vt:i4>0</vt:i4>
      </vt:variant>
      <vt:variant>
        <vt:i4>5</vt:i4>
      </vt:variant>
      <vt:variant>
        <vt:lpwstr/>
      </vt:variant>
      <vt:variant>
        <vt:lpwstr>_Toc495658347</vt:lpwstr>
      </vt:variant>
      <vt:variant>
        <vt:i4>1310775</vt:i4>
      </vt:variant>
      <vt:variant>
        <vt:i4>350</vt:i4>
      </vt:variant>
      <vt:variant>
        <vt:i4>0</vt:i4>
      </vt:variant>
      <vt:variant>
        <vt:i4>5</vt:i4>
      </vt:variant>
      <vt:variant>
        <vt:lpwstr/>
      </vt:variant>
      <vt:variant>
        <vt:lpwstr>_Toc495658346</vt:lpwstr>
      </vt:variant>
      <vt:variant>
        <vt:i4>1310775</vt:i4>
      </vt:variant>
      <vt:variant>
        <vt:i4>344</vt:i4>
      </vt:variant>
      <vt:variant>
        <vt:i4>0</vt:i4>
      </vt:variant>
      <vt:variant>
        <vt:i4>5</vt:i4>
      </vt:variant>
      <vt:variant>
        <vt:lpwstr/>
      </vt:variant>
      <vt:variant>
        <vt:lpwstr>_Toc495658345</vt:lpwstr>
      </vt:variant>
      <vt:variant>
        <vt:i4>1310775</vt:i4>
      </vt:variant>
      <vt:variant>
        <vt:i4>338</vt:i4>
      </vt:variant>
      <vt:variant>
        <vt:i4>0</vt:i4>
      </vt:variant>
      <vt:variant>
        <vt:i4>5</vt:i4>
      </vt:variant>
      <vt:variant>
        <vt:lpwstr/>
      </vt:variant>
      <vt:variant>
        <vt:lpwstr>_Toc495658344</vt:lpwstr>
      </vt:variant>
      <vt:variant>
        <vt:i4>1310775</vt:i4>
      </vt:variant>
      <vt:variant>
        <vt:i4>332</vt:i4>
      </vt:variant>
      <vt:variant>
        <vt:i4>0</vt:i4>
      </vt:variant>
      <vt:variant>
        <vt:i4>5</vt:i4>
      </vt:variant>
      <vt:variant>
        <vt:lpwstr/>
      </vt:variant>
      <vt:variant>
        <vt:lpwstr>_Toc495658343</vt:lpwstr>
      </vt:variant>
      <vt:variant>
        <vt:i4>1310775</vt:i4>
      </vt:variant>
      <vt:variant>
        <vt:i4>326</vt:i4>
      </vt:variant>
      <vt:variant>
        <vt:i4>0</vt:i4>
      </vt:variant>
      <vt:variant>
        <vt:i4>5</vt:i4>
      </vt:variant>
      <vt:variant>
        <vt:lpwstr/>
      </vt:variant>
      <vt:variant>
        <vt:lpwstr>_Toc495658342</vt:lpwstr>
      </vt:variant>
      <vt:variant>
        <vt:i4>1310775</vt:i4>
      </vt:variant>
      <vt:variant>
        <vt:i4>320</vt:i4>
      </vt:variant>
      <vt:variant>
        <vt:i4>0</vt:i4>
      </vt:variant>
      <vt:variant>
        <vt:i4>5</vt:i4>
      </vt:variant>
      <vt:variant>
        <vt:lpwstr/>
      </vt:variant>
      <vt:variant>
        <vt:lpwstr>_Toc495658341</vt:lpwstr>
      </vt:variant>
      <vt:variant>
        <vt:i4>1310775</vt:i4>
      </vt:variant>
      <vt:variant>
        <vt:i4>314</vt:i4>
      </vt:variant>
      <vt:variant>
        <vt:i4>0</vt:i4>
      </vt:variant>
      <vt:variant>
        <vt:i4>5</vt:i4>
      </vt:variant>
      <vt:variant>
        <vt:lpwstr/>
      </vt:variant>
      <vt:variant>
        <vt:lpwstr>_Toc495658340</vt:lpwstr>
      </vt:variant>
      <vt:variant>
        <vt:i4>1245239</vt:i4>
      </vt:variant>
      <vt:variant>
        <vt:i4>308</vt:i4>
      </vt:variant>
      <vt:variant>
        <vt:i4>0</vt:i4>
      </vt:variant>
      <vt:variant>
        <vt:i4>5</vt:i4>
      </vt:variant>
      <vt:variant>
        <vt:lpwstr/>
      </vt:variant>
      <vt:variant>
        <vt:lpwstr>_Toc495658339</vt:lpwstr>
      </vt:variant>
      <vt:variant>
        <vt:i4>1245239</vt:i4>
      </vt:variant>
      <vt:variant>
        <vt:i4>302</vt:i4>
      </vt:variant>
      <vt:variant>
        <vt:i4>0</vt:i4>
      </vt:variant>
      <vt:variant>
        <vt:i4>5</vt:i4>
      </vt:variant>
      <vt:variant>
        <vt:lpwstr/>
      </vt:variant>
      <vt:variant>
        <vt:lpwstr>_Toc495658338</vt:lpwstr>
      </vt:variant>
      <vt:variant>
        <vt:i4>1245239</vt:i4>
      </vt:variant>
      <vt:variant>
        <vt:i4>296</vt:i4>
      </vt:variant>
      <vt:variant>
        <vt:i4>0</vt:i4>
      </vt:variant>
      <vt:variant>
        <vt:i4>5</vt:i4>
      </vt:variant>
      <vt:variant>
        <vt:lpwstr/>
      </vt:variant>
      <vt:variant>
        <vt:lpwstr>_Toc495658337</vt:lpwstr>
      </vt:variant>
      <vt:variant>
        <vt:i4>1245239</vt:i4>
      </vt:variant>
      <vt:variant>
        <vt:i4>290</vt:i4>
      </vt:variant>
      <vt:variant>
        <vt:i4>0</vt:i4>
      </vt:variant>
      <vt:variant>
        <vt:i4>5</vt:i4>
      </vt:variant>
      <vt:variant>
        <vt:lpwstr/>
      </vt:variant>
      <vt:variant>
        <vt:lpwstr>_Toc495658336</vt:lpwstr>
      </vt:variant>
      <vt:variant>
        <vt:i4>1245239</vt:i4>
      </vt:variant>
      <vt:variant>
        <vt:i4>284</vt:i4>
      </vt:variant>
      <vt:variant>
        <vt:i4>0</vt:i4>
      </vt:variant>
      <vt:variant>
        <vt:i4>5</vt:i4>
      </vt:variant>
      <vt:variant>
        <vt:lpwstr/>
      </vt:variant>
      <vt:variant>
        <vt:lpwstr>_Toc495658335</vt:lpwstr>
      </vt:variant>
      <vt:variant>
        <vt:i4>1245239</vt:i4>
      </vt:variant>
      <vt:variant>
        <vt:i4>278</vt:i4>
      </vt:variant>
      <vt:variant>
        <vt:i4>0</vt:i4>
      </vt:variant>
      <vt:variant>
        <vt:i4>5</vt:i4>
      </vt:variant>
      <vt:variant>
        <vt:lpwstr/>
      </vt:variant>
      <vt:variant>
        <vt:lpwstr>_Toc495658334</vt:lpwstr>
      </vt:variant>
      <vt:variant>
        <vt:i4>1245239</vt:i4>
      </vt:variant>
      <vt:variant>
        <vt:i4>272</vt:i4>
      </vt:variant>
      <vt:variant>
        <vt:i4>0</vt:i4>
      </vt:variant>
      <vt:variant>
        <vt:i4>5</vt:i4>
      </vt:variant>
      <vt:variant>
        <vt:lpwstr/>
      </vt:variant>
      <vt:variant>
        <vt:lpwstr>_Toc495658333</vt:lpwstr>
      </vt:variant>
      <vt:variant>
        <vt:i4>1245239</vt:i4>
      </vt:variant>
      <vt:variant>
        <vt:i4>266</vt:i4>
      </vt:variant>
      <vt:variant>
        <vt:i4>0</vt:i4>
      </vt:variant>
      <vt:variant>
        <vt:i4>5</vt:i4>
      </vt:variant>
      <vt:variant>
        <vt:lpwstr/>
      </vt:variant>
      <vt:variant>
        <vt:lpwstr>_Toc495658332</vt:lpwstr>
      </vt:variant>
      <vt:variant>
        <vt:i4>1245239</vt:i4>
      </vt:variant>
      <vt:variant>
        <vt:i4>260</vt:i4>
      </vt:variant>
      <vt:variant>
        <vt:i4>0</vt:i4>
      </vt:variant>
      <vt:variant>
        <vt:i4>5</vt:i4>
      </vt:variant>
      <vt:variant>
        <vt:lpwstr/>
      </vt:variant>
      <vt:variant>
        <vt:lpwstr>_Toc495658331</vt:lpwstr>
      </vt:variant>
      <vt:variant>
        <vt:i4>1245239</vt:i4>
      </vt:variant>
      <vt:variant>
        <vt:i4>254</vt:i4>
      </vt:variant>
      <vt:variant>
        <vt:i4>0</vt:i4>
      </vt:variant>
      <vt:variant>
        <vt:i4>5</vt:i4>
      </vt:variant>
      <vt:variant>
        <vt:lpwstr/>
      </vt:variant>
      <vt:variant>
        <vt:lpwstr>_Toc495658330</vt:lpwstr>
      </vt:variant>
      <vt:variant>
        <vt:i4>1179703</vt:i4>
      </vt:variant>
      <vt:variant>
        <vt:i4>248</vt:i4>
      </vt:variant>
      <vt:variant>
        <vt:i4>0</vt:i4>
      </vt:variant>
      <vt:variant>
        <vt:i4>5</vt:i4>
      </vt:variant>
      <vt:variant>
        <vt:lpwstr/>
      </vt:variant>
      <vt:variant>
        <vt:lpwstr>_Toc495658329</vt:lpwstr>
      </vt:variant>
      <vt:variant>
        <vt:i4>1179703</vt:i4>
      </vt:variant>
      <vt:variant>
        <vt:i4>242</vt:i4>
      </vt:variant>
      <vt:variant>
        <vt:i4>0</vt:i4>
      </vt:variant>
      <vt:variant>
        <vt:i4>5</vt:i4>
      </vt:variant>
      <vt:variant>
        <vt:lpwstr/>
      </vt:variant>
      <vt:variant>
        <vt:lpwstr>_Toc495658328</vt:lpwstr>
      </vt:variant>
      <vt:variant>
        <vt:i4>1179703</vt:i4>
      </vt:variant>
      <vt:variant>
        <vt:i4>236</vt:i4>
      </vt:variant>
      <vt:variant>
        <vt:i4>0</vt:i4>
      </vt:variant>
      <vt:variant>
        <vt:i4>5</vt:i4>
      </vt:variant>
      <vt:variant>
        <vt:lpwstr/>
      </vt:variant>
      <vt:variant>
        <vt:lpwstr>_Toc495658327</vt:lpwstr>
      </vt:variant>
      <vt:variant>
        <vt:i4>1179703</vt:i4>
      </vt:variant>
      <vt:variant>
        <vt:i4>230</vt:i4>
      </vt:variant>
      <vt:variant>
        <vt:i4>0</vt:i4>
      </vt:variant>
      <vt:variant>
        <vt:i4>5</vt:i4>
      </vt:variant>
      <vt:variant>
        <vt:lpwstr/>
      </vt:variant>
      <vt:variant>
        <vt:lpwstr>_Toc495658326</vt:lpwstr>
      </vt:variant>
      <vt:variant>
        <vt:i4>1179703</vt:i4>
      </vt:variant>
      <vt:variant>
        <vt:i4>224</vt:i4>
      </vt:variant>
      <vt:variant>
        <vt:i4>0</vt:i4>
      </vt:variant>
      <vt:variant>
        <vt:i4>5</vt:i4>
      </vt:variant>
      <vt:variant>
        <vt:lpwstr/>
      </vt:variant>
      <vt:variant>
        <vt:lpwstr>_Toc495658325</vt:lpwstr>
      </vt:variant>
      <vt:variant>
        <vt:i4>1179703</vt:i4>
      </vt:variant>
      <vt:variant>
        <vt:i4>218</vt:i4>
      </vt:variant>
      <vt:variant>
        <vt:i4>0</vt:i4>
      </vt:variant>
      <vt:variant>
        <vt:i4>5</vt:i4>
      </vt:variant>
      <vt:variant>
        <vt:lpwstr/>
      </vt:variant>
      <vt:variant>
        <vt:lpwstr>_Toc495658324</vt:lpwstr>
      </vt:variant>
      <vt:variant>
        <vt:i4>1179703</vt:i4>
      </vt:variant>
      <vt:variant>
        <vt:i4>212</vt:i4>
      </vt:variant>
      <vt:variant>
        <vt:i4>0</vt:i4>
      </vt:variant>
      <vt:variant>
        <vt:i4>5</vt:i4>
      </vt:variant>
      <vt:variant>
        <vt:lpwstr/>
      </vt:variant>
      <vt:variant>
        <vt:lpwstr>_Toc495658323</vt:lpwstr>
      </vt:variant>
      <vt:variant>
        <vt:i4>1179703</vt:i4>
      </vt:variant>
      <vt:variant>
        <vt:i4>206</vt:i4>
      </vt:variant>
      <vt:variant>
        <vt:i4>0</vt:i4>
      </vt:variant>
      <vt:variant>
        <vt:i4>5</vt:i4>
      </vt:variant>
      <vt:variant>
        <vt:lpwstr/>
      </vt:variant>
      <vt:variant>
        <vt:lpwstr>_Toc495658322</vt:lpwstr>
      </vt:variant>
      <vt:variant>
        <vt:i4>1179703</vt:i4>
      </vt:variant>
      <vt:variant>
        <vt:i4>200</vt:i4>
      </vt:variant>
      <vt:variant>
        <vt:i4>0</vt:i4>
      </vt:variant>
      <vt:variant>
        <vt:i4>5</vt:i4>
      </vt:variant>
      <vt:variant>
        <vt:lpwstr/>
      </vt:variant>
      <vt:variant>
        <vt:lpwstr>_Toc495658321</vt:lpwstr>
      </vt:variant>
      <vt:variant>
        <vt:i4>1179703</vt:i4>
      </vt:variant>
      <vt:variant>
        <vt:i4>194</vt:i4>
      </vt:variant>
      <vt:variant>
        <vt:i4>0</vt:i4>
      </vt:variant>
      <vt:variant>
        <vt:i4>5</vt:i4>
      </vt:variant>
      <vt:variant>
        <vt:lpwstr/>
      </vt:variant>
      <vt:variant>
        <vt:lpwstr>_Toc495658320</vt:lpwstr>
      </vt:variant>
      <vt:variant>
        <vt:i4>1114167</vt:i4>
      </vt:variant>
      <vt:variant>
        <vt:i4>188</vt:i4>
      </vt:variant>
      <vt:variant>
        <vt:i4>0</vt:i4>
      </vt:variant>
      <vt:variant>
        <vt:i4>5</vt:i4>
      </vt:variant>
      <vt:variant>
        <vt:lpwstr/>
      </vt:variant>
      <vt:variant>
        <vt:lpwstr>_Toc495658319</vt:lpwstr>
      </vt:variant>
      <vt:variant>
        <vt:i4>1114167</vt:i4>
      </vt:variant>
      <vt:variant>
        <vt:i4>182</vt:i4>
      </vt:variant>
      <vt:variant>
        <vt:i4>0</vt:i4>
      </vt:variant>
      <vt:variant>
        <vt:i4>5</vt:i4>
      </vt:variant>
      <vt:variant>
        <vt:lpwstr/>
      </vt:variant>
      <vt:variant>
        <vt:lpwstr>_Toc495658318</vt:lpwstr>
      </vt:variant>
      <vt:variant>
        <vt:i4>8257652</vt:i4>
      </vt:variant>
      <vt:variant>
        <vt:i4>177</vt:i4>
      </vt:variant>
      <vt:variant>
        <vt:i4>0</vt:i4>
      </vt:variant>
      <vt:variant>
        <vt:i4>5</vt:i4>
      </vt:variant>
      <vt:variant>
        <vt:lpwstr/>
      </vt:variant>
      <vt:variant>
        <vt:lpwstr>Return</vt:lpwstr>
      </vt:variant>
      <vt:variant>
        <vt:i4>7274612</vt:i4>
      </vt:variant>
      <vt:variant>
        <vt:i4>3</vt:i4>
      </vt:variant>
      <vt:variant>
        <vt:i4>0</vt:i4>
      </vt:variant>
      <vt:variant>
        <vt:i4>5</vt:i4>
      </vt:variant>
      <vt:variant>
        <vt:lpwstr/>
      </vt:variant>
      <vt:variant>
        <vt:lpwstr>TOC</vt:lpwstr>
      </vt:variant>
      <vt:variant>
        <vt:i4>720920</vt:i4>
      </vt:variant>
      <vt:variant>
        <vt:i4>0</vt:i4>
      </vt:variant>
      <vt:variant>
        <vt:i4>0</vt:i4>
      </vt:variant>
      <vt:variant>
        <vt:i4>5</vt:i4>
      </vt:variant>
      <vt:variant>
        <vt:lpwstr/>
      </vt:variant>
      <vt:variant>
        <vt:lpwstr>Contacts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Podnar</dc:creator>
  <cp:keywords/>
  <cp:lastModifiedBy>Mf</cp:lastModifiedBy>
  <cp:revision>2</cp:revision>
  <dcterms:created xsi:type="dcterms:W3CDTF">2023-12-29T10:23:00Z</dcterms:created>
  <dcterms:modified xsi:type="dcterms:W3CDTF">2023-12-29T10:23:00Z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y_Code">
    <vt:lpwstr>SVN</vt:lpwstr>
  </property>
  <property fmtid="{D5CDD505-2E9C-101B-9397-08002B2CF9AE}" pid="3" name="Sec">
    <vt:lpwstr>FIS</vt:lpwstr>
  </property>
  <property fmtid="{D5CDD505-2E9C-101B-9397-08002B2CF9AE}" pid="4" name="View">
    <vt:lpwstr>DQAF</vt:lpwstr>
  </property>
  <property fmtid="{D5CDD505-2E9C-101B-9397-08002B2CF9AE}" pid="5" name="Framework">
    <vt:lpwstr>SDDS</vt:lpwstr>
  </property>
  <property fmtid="{D5CDD505-2E9C-101B-9397-08002B2CF9AE}" pid="6" name="Concept_Code">
    <vt:lpwstr>GGO00</vt:lpwstr>
  </property>
  <property fmtid="{D5CDD505-2E9C-101B-9397-08002B2CF9AE}" pid="7" name="ConceptType">
    <vt:lpwstr>Category</vt:lpwstr>
  </property>
</Properties>
</file>