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460D2" w14:textId="1D26EF1D" w:rsidR="00E92C5D" w:rsidRPr="00A906EA" w:rsidRDefault="00BD538E" w:rsidP="00A906EA">
      <w:pPr>
        <w:spacing w:after="0" w:line="276" w:lineRule="auto"/>
        <w:jc w:val="center"/>
        <w:rPr>
          <w:b/>
          <w:bCs/>
          <w:sz w:val="32"/>
          <w:szCs w:val="32"/>
        </w:rPr>
      </w:pPr>
      <w:r w:rsidRPr="00A906EA">
        <w:rPr>
          <w:b/>
          <w:bCs/>
          <w:sz w:val="32"/>
          <w:szCs w:val="32"/>
        </w:rPr>
        <w:t>DODATNA POJASNILA O OBVEZNICAH ZA FIZIČNE OSEBE</w:t>
      </w:r>
    </w:p>
    <w:p w14:paraId="774B5FF9" w14:textId="77777777" w:rsidR="00A906EA" w:rsidRPr="00A906EA" w:rsidRDefault="00A906EA" w:rsidP="00A906EA">
      <w:pPr>
        <w:spacing w:after="0" w:line="276" w:lineRule="auto"/>
        <w:jc w:val="center"/>
        <w:rPr>
          <w:b/>
          <w:bCs/>
        </w:rPr>
      </w:pPr>
    </w:p>
    <w:p w14:paraId="24E2C90A" w14:textId="156618B6" w:rsidR="00A906EA" w:rsidRPr="00EB5F67" w:rsidRDefault="00EB5F67" w:rsidP="00A906EA">
      <w:pPr>
        <w:spacing w:after="0" w:line="276" w:lineRule="auto"/>
        <w:rPr>
          <w:b/>
          <w:bCs/>
          <w:sz w:val="28"/>
          <w:szCs w:val="28"/>
        </w:rPr>
      </w:pPr>
      <w:r>
        <w:rPr>
          <w:b/>
          <w:bCs/>
          <w:sz w:val="28"/>
          <w:szCs w:val="28"/>
        </w:rPr>
        <w:t>SPLOŠNO O LJUDSKI OBVEZNICI</w:t>
      </w:r>
    </w:p>
    <w:p w14:paraId="612D48A1" w14:textId="77777777" w:rsidR="00E92C5D" w:rsidRPr="00A906EA" w:rsidRDefault="00E92C5D" w:rsidP="00A906EA">
      <w:pPr>
        <w:spacing w:after="0" w:line="276" w:lineRule="auto"/>
        <w:rPr>
          <w:rFonts w:eastAsia="Times New Roman"/>
        </w:rPr>
      </w:pPr>
    </w:p>
    <w:p w14:paraId="3C9ADC28" w14:textId="3781FC39" w:rsidR="00E92C5D" w:rsidRPr="00A906EA" w:rsidRDefault="00E92C5D" w:rsidP="00A906EA">
      <w:pPr>
        <w:pStyle w:val="Odstavekseznama"/>
        <w:numPr>
          <w:ilvl w:val="0"/>
          <w:numId w:val="1"/>
        </w:numPr>
        <w:spacing w:after="0" w:line="276" w:lineRule="auto"/>
        <w:rPr>
          <w:rFonts w:asciiTheme="minorHAnsi" w:eastAsia="Times New Roman" w:hAnsiTheme="minorHAnsi" w:cstheme="minorHAnsi"/>
          <w:b/>
          <w:bCs/>
        </w:rPr>
      </w:pPr>
      <w:r w:rsidRPr="00A906EA">
        <w:rPr>
          <w:rFonts w:asciiTheme="minorHAnsi" w:eastAsia="Times New Roman" w:hAnsiTheme="minorHAnsi" w:cstheme="minorHAnsi"/>
          <w:b/>
          <w:bCs/>
        </w:rPr>
        <w:t>Kaj so</w:t>
      </w:r>
      <w:r w:rsidR="004E330E" w:rsidRPr="00A906EA">
        <w:rPr>
          <w:rFonts w:asciiTheme="minorHAnsi" w:eastAsia="Times New Roman" w:hAnsiTheme="minorHAnsi" w:cstheme="minorHAnsi"/>
          <w:b/>
          <w:bCs/>
        </w:rPr>
        <w:t xml:space="preserve"> obveznice za fizične osebe oziroma</w:t>
      </w:r>
      <w:r w:rsidRPr="00A906EA">
        <w:rPr>
          <w:rFonts w:asciiTheme="minorHAnsi" w:eastAsia="Times New Roman" w:hAnsiTheme="minorHAnsi" w:cstheme="minorHAnsi"/>
          <w:b/>
          <w:bCs/>
        </w:rPr>
        <w:t xml:space="preserve"> </w:t>
      </w:r>
      <w:r w:rsidR="00FE49A5" w:rsidRPr="00A906EA">
        <w:rPr>
          <w:rFonts w:asciiTheme="minorHAnsi" w:eastAsia="Times New Roman" w:hAnsiTheme="minorHAnsi" w:cstheme="minorHAnsi"/>
          <w:b/>
          <w:bCs/>
        </w:rPr>
        <w:t>t</w:t>
      </w:r>
      <w:r w:rsidR="004E330E" w:rsidRPr="00A906EA">
        <w:rPr>
          <w:rFonts w:asciiTheme="minorHAnsi" w:eastAsia="Times New Roman" w:hAnsiTheme="minorHAnsi" w:cstheme="minorHAnsi"/>
          <w:b/>
          <w:bCs/>
        </w:rPr>
        <w:t>ako</w:t>
      </w:r>
      <w:r w:rsidR="00AA14BA" w:rsidRPr="00A906EA">
        <w:rPr>
          <w:rFonts w:asciiTheme="minorHAnsi" w:eastAsia="Times New Roman" w:hAnsiTheme="minorHAnsi" w:cstheme="minorHAnsi"/>
          <w:b/>
          <w:bCs/>
        </w:rPr>
        <w:t xml:space="preserve"> </w:t>
      </w:r>
      <w:r w:rsidR="00FE49A5" w:rsidRPr="00A906EA">
        <w:rPr>
          <w:rFonts w:asciiTheme="minorHAnsi" w:eastAsia="Times New Roman" w:hAnsiTheme="minorHAnsi" w:cstheme="minorHAnsi"/>
          <w:b/>
          <w:bCs/>
        </w:rPr>
        <w:t>i</w:t>
      </w:r>
      <w:r w:rsidR="004E330E" w:rsidRPr="00A906EA">
        <w:rPr>
          <w:rFonts w:asciiTheme="minorHAnsi" w:eastAsia="Times New Roman" w:hAnsiTheme="minorHAnsi" w:cstheme="minorHAnsi"/>
          <w:b/>
          <w:bCs/>
        </w:rPr>
        <w:t>menovane</w:t>
      </w:r>
      <w:r w:rsidR="00FE49A5" w:rsidRPr="00A906EA">
        <w:rPr>
          <w:rFonts w:asciiTheme="minorHAnsi" w:eastAsia="Times New Roman" w:hAnsiTheme="minorHAnsi" w:cstheme="minorHAnsi"/>
          <w:b/>
          <w:bCs/>
        </w:rPr>
        <w:t xml:space="preserve"> </w:t>
      </w:r>
      <w:r w:rsidRPr="00A906EA">
        <w:rPr>
          <w:rFonts w:asciiTheme="minorHAnsi" w:eastAsia="Times New Roman" w:hAnsiTheme="minorHAnsi" w:cstheme="minorHAnsi"/>
          <w:b/>
          <w:bCs/>
        </w:rPr>
        <w:t xml:space="preserve">ljudske obveznice? </w:t>
      </w:r>
      <w:r w:rsidR="00503A24" w:rsidRPr="00A906EA">
        <w:rPr>
          <w:rFonts w:asciiTheme="minorHAnsi" w:eastAsia="Times New Roman" w:hAnsiTheme="minorHAnsi" w:cstheme="minorHAnsi"/>
          <w:b/>
          <w:bCs/>
        </w:rPr>
        <w:t>Komu in č</w:t>
      </w:r>
      <w:r w:rsidRPr="00A906EA">
        <w:rPr>
          <w:rFonts w:asciiTheme="minorHAnsi" w:eastAsia="Times New Roman" w:hAnsiTheme="minorHAnsi" w:cstheme="minorHAnsi"/>
          <w:b/>
          <w:bCs/>
        </w:rPr>
        <w:t xml:space="preserve">emu so namenjene? </w:t>
      </w:r>
    </w:p>
    <w:p w14:paraId="7E4D65B1" w14:textId="77777777" w:rsidR="00F05616" w:rsidRPr="00A906EA" w:rsidRDefault="00F05616" w:rsidP="00A906EA">
      <w:pPr>
        <w:pStyle w:val="Odstavekseznama"/>
        <w:spacing w:after="0" w:line="276" w:lineRule="auto"/>
        <w:rPr>
          <w:rFonts w:asciiTheme="minorHAnsi" w:eastAsia="Times New Roman" w:hAnsiTheme="minorHAnsi" w:cstheme="minorHAnsi"/>
          <w:b/>
          <w:bCs/>
          <w:vertAlign w:val="superscript"/>
        </w:rPr>
      </w:pPr>
    </w:p>
    <w:p w14:paraId="67C8DB07" w14:textId="7A434523" w:rsidR="00C17AEA" w:rsidRPr="00A906EA" w:rsidRDefault="00E92C5D" w:rsidP="00A906EA">
      <w:pPr>
        <w:spacing w:after="0" w:line="276" w:lineRule="auto"/>
        <w:rPr>
          <w:rFonts w:asciiTheme="minorHAnsi" w:hAnsiTheme="minorHAnsi" w:cstheme="minorHAnsi"/>
        </w:rPr>
      </w:pPr>
      <w:r w:rsidRPr="00A906EA">
        <w:rPr>
          <w:rFonts w:asciiTheme="minorHAnsi" w:hAnsiTheme="minorHAnsi" w:cstheme="minorHAnsi"/>
        </w:rPr>
        <w:t xml:space="preserve">Ljudske obveznice so </w:t>
      </w:r>
      <w:r w:rsidR="00000C86" w:rsidRPr="00A906EA">
        <w:rPr>
          <w:rFonts w:asciiTheme="minorHAnsi" w:hAnsiTheme="minorHAnsi" w:cstheme="minorHAnsi"/>
        </w:rPr>
        <w:t>državni dolžniški vrednostni papir. N</w:t>
      </w:r>
      <w:r w:rsidRPr="00A906EA">
        <w:rPr>
          <w:rFonts w:asciiTheme="minorHAnsi" w:hAnsiTheme="minorHAnsi" w:cstheme="minorHAnsi"/>
        </w:rPr>
        <w:t xml:space="preserve">amenjene </w:t>
      </w:r>
      <w:r w:rsidR="00000C86" w:rsidRPr="00A906EA">
        <w:rPr>
          <w:rFonts w:asciiTheme="minorHAnsi" w:hAnsiTheme="minorHAnsi" w:cstheme="minorHAnsi"/>
        </w:rPr>
        <w:t xml:space="preserve">so </w:t>
      </w:r>
      <w:r w:rsidRPr="00A906EA">
        <w:rPr>
          <w:rFonts w:asciiTheme="minorHAnsi" w:hAnsiTheme="minorHAnsi" w:cstheme="minorHAnsi"/>
        </w:rPr>
        <w:t xml:space="preserve">fizičnim osebam. </w:t>
      </w:r>
      <w:r w:rsidR="00C17AEA" w:rsidRPr="00A906EA">
        <w:rPr>
          <w:rFonts w:asciiTheme="minorHAnsi" w:hAnsiTheme="minorHAnsi" w:cstheme="minorHAnsi"/>
        </w:rPr>
        <w:t>Vlagatelj</w:t>
      </w:r>
      <w:r w:rsidR="00000C86" w:rsidRPr="00A906EA">
        <w:rPr>
          <w:rFonts w:asciiTheme="minorHAnsi" w:hAnsiTheme="minorHAnsi" w:cstheme="minorHAnsi"/>
        </w:rPr>
        <w:t xml:space="preserve"> z nakupom</w:t>
      </w:r>
      <w:r w:rsidR="00C17AEA" w:rsidRPr="00A906EA">
        <w:rPr>
          <w:rFonts w:asciiTheme="minorHAnsi" w:hAnsiTheme="minorHAnsi" w:cstheme="minorHAnsi"/>
        </w:rPr>
        <w:t xml:space="preserve"> državi posodi denar, ki ga dobi nazaj ob dospetju obveznice. V vmesnem času </w:t>
      </w:r>
      <w:r w:rsidR="00FE49A5" w:rsidRPr="00A906EA">
        <w:rPr>
          <w:rFonts w:asciiTheme="minorHAnsi" w:hAnsiTheme="minorHAnsi" w:cstheme="minorHAnsi"/>
        </w:rPr>
        <w:t xml:space="preserve">pa </w:t>
      </w:r>
      <w:r w:rsidR="00C17AEA" w:rsidRPr="00A906EA">
        <w:rPr>
          <w:rFonts w:asciiTheme="minorHAnsi" w:hAnsiTheme="minorHAnsi" w:cstheme="minorHAnsi"/>
        </w:rPr>
        <w:t xml:space="preserve">je vlagatelj upravičen do zagotovljenih obresti. </w:t>
      </w:r>
    </w:p>
    <w:p w14:paraId="01C04A14" w14:textId="77777777" w:rsidR="00F05616" w:rsidRPr="00A906EA" w:rsidRDefault="00F05616" w:rsidP="00A906EA">
      <w:pPr>
        <w:pStyle w:val="Odstavekseznama"/>
        <w:spacing w:after="0" w:line="276" w:lineRule="auto"/>
        <w:rPr>
          <w:rFonts w:asciiTheme="minorHAnsi" w:hAnsiTheme="minorHAnsi" w:cstheme="minorHAnsi"/>
        </w:rPr>
      </w:pPr>
    </w:p>
    <w:p w14:paraId="32FE4001" w14:textId="10B5D533" w:rsidR="00FE49A5" w:rsidRPr="00A906EA" w:rsidRDefault="00E92C5D" w:rsidP="00A906EA">
      <w:pPr>
        <w:spacing w:after="0" w:line="276" w:lineRule="auto"/>
        <w:rPr>
          <w:rFonts w:asciiTheme="minorHAnsi" w:hAnsiTheme="minorHAnsi" w:cstheme="minorHAnsi"/>
        </w:rPr>
      </w:pPr>
      <w:r w:rsidRPr="00A906EA">
        <w:rPr>
          <w:rFonts w:asciiTheme="minorHAnsi" w:hAnsiTheme="minorHAnsi" w:cstheme="minorHAnsi"/>
        </w:rPr>
        <w:t>Čeprav lahko fizične osebe načeloma kupijo vse vrste obveznic, je zaradi zakonitosti trga obveznic oziroma načina izdaje obveznic v primarni izdaji</w:t>
      </w:r>
      <w:r w:rsidR="00C17AEA" w:rsidRPr="00A906EA">
        <w:rPr>
          <w:rFonts w:asciiTheme="minorHAnsi" w:hAnsiTheme="minorHAnsi" w:cstheme="minorHAnsi"/>
        </w:rPr>
        <w:t xml:space="preserve"> </w:t>
      </w:r>
      <w:r w:rsidRPr="00A906EA">
        <w:rPr>
          <w:rFonts w:asciiTheme="minorHAnsi" w:hAnsiTheme="minorHAnsi" w:cstheme="minorHAnsi"/>
        </w:rPr>
        <w:t>to v praksi težje izvedljivo. Postopek izdaje, vpisa in trgovanja z</w:t>
      </w:r>
      <w:r w:rsidR="00FE49A5" w:rsidRPr="00A906EA">
        <w:rPr>
          <w:rFonts w:asciiTheme="minorHAnsi" w:hAnsiTheme="minorHAnsi" w:cstheme="minorHAnsi"/>
        </w:rPr>
        <w:t xml:space="preserve"> ljudskimi</w:t>
      </w:r>
      <w:r w:rsidRPr="00A906EA">
        <w:rPr>
          <w:rFonts w:asciiTheme="minorHAnsi" w:hAnsiTheme="minorHAnsi" w:cstheme="minorHAnsi"/>
        </w:rPr>
        <w:t xml:space="preserve"> obveznicami</w:t>
      </w:r>
      <w:r w:rsidR="00FE49A5" w:rsidRPr="00A906EA">
        <w:rPr>
          <w:rFonts w:asciiTheme="minorHAnsi" w:hAnsiTheme="minorHAnsi" w:cstheme="minorHAnsi"/>
        </w:rPr>
        <w:t xml:space="preserve"> </w:t>
      </w:r>
      <w:r w:rsidRPr="00A906EA">
        <w:rPr>
          <w:rFonts w:asciiTheme="minorHAnsi" w:hAnsiTheme="minorHAnsi" w:cstheme="minorHAnsi"/>
        </w:rPr>
        <w:t>pa je prilagojen</w:t>
      </w:r>
      <w:r w:rsidR="00FE49A5" w:rsidRPr="00A906EA">
        <w:rPr>
          <w:rFonts w:asciiTheme="minorHAnsi" w:hAnsiTheme="minorHAnsi" w:cstheme="minorHAnsi"/>
        </w:rPr>
        <w:t xml:space="preserve"> fizičnim osebam.</w:t>
      </w:r>
    </w:p>
    <w:p w14:paraId="4EB767C9" w14:textId="77777777" w:rsidR="00F05616" w:rsidRPr="00A906EA" w:rsidRDefault="00F05616" w:rsidP="00A906EA">
      <w:pPr>
        <w:pStyle w:val="Odstavekseznama"/>
        <w:spacing w:after="0" w:line="276" w:lineRule="auto"/>
        <w:rPr>
          <w:rFonts w:asciiTheme="minorHAnsi" w:hAnsiTheme="minorHAnsi" w:cstheme="minorHAnsi"/>
        </w:rPr>
      </w:pPr>
    </w:p>
    <w:p w14:paraId="7F9AC5C0" w14:textId="6D157444" w:rsidR="00FE49A5" w:rsidRPr="00A906EA" w:rsidRDefault="00FE49A5" w:rsidP="00A906EA">
      <w:pPr>
        <w:pStyle w:val="Odstavekseznama"/>
        <w:numPr>
          <w:ilvl w:val="0"/>
          <w:numId w:val="1"/>
        </w:numPr>
        <w:spacing w:after="0" w:line="276" w:lineRule="auto"/>
        <w:rPr>
          <w:rFonts w:asciiTheme="minorHAnsi" w:eastAsia="Times New Roman" w:hAnsiTheme="minorHAnsi" w:cstheme="minorHAnsi"/>
          <w:b/>
          <w:bCs/>
        </w:rPr>
      </w:pPr>
      <w:r w:rsidRPr="00A906EA">
        <w:rPr>
          <w:rFonts w:asciiTheme="minorHAnsi" w:eastAsia="Times New Roman" w:hAnsiTheme="minorHAnsi" w:cstheme="minorHAnsi"/>
          <w:b/>
          <w:bCs/>
        </w:rPr>
        <w:t xml:space="preserve">Kdo lahko kupi ljudsko obveznico? </w:t>
      </w:r>
    </w:p>
    <w:p w14:paraId="6B1A4445" w14:textId="77777777" w:rsidR="00F05616" w:rsidRPr="00A906EA" w:rsidRDefault="00F05616" w:rsidP="00A906EA">
      <w:pPr>
        <w:pStyle w:val="Odstavekseznama"/>
        <w:spacing w:after="0" w:line="276" w:lineRule="auto"/>
        <w:rPr>
          <w:rFonts w:asciiTheme="minorHAnsi" w:eastAsia="Times New Roman" w:hAnsiTheme="minorHAnsi" w:cstheme="minorHAnsi"/>
          <w:b/>
          <w:bCs/>
        </w:rPr>
      </w:pPr>
    </w:p>
    <w:p w14:paraId="3C1D13CF" w14:textId="4154CCB4" w:rsidR="00AD757B" w:rsidRPr="00A906EA" w:rsidRDefault="00FE49A5" w:rsidP="00A906EA">
      <w:pPr>
        <w:spacing w:after="0" w:line="276" w:lineRule="auto"/>
        <w:rPr>
          <w:rFonts w:asciiTheme="minorHAnsi" w:hAnsiTheme="minorHAnsi" w:cstheme="minorHAnsi"/>
        </w:rPr>
      </w:pPr>
      <w:r w:rsidRPr="00A906EA">
        <w:rPr>
          <w:rFonts w:asciiTheme="minorHAnsi" w:hAnsiTheme="minorHAnsi" w:cstheme="minorHAnsi"/>
        </w:rPr>
        <w:t xml:space="preserve">Obveznico lahko neposredno vpišejo in vplačajo polnoletne fizične osebe s stalnim ali začasnim prebivališčem v Republiki Sloveniji. </w:t>
      </w:r>
    </w:p>
    <w:p w14:paraId="50FC6172" w14:textId="77777777" w:rsidR="00AD757B" w:rsidRPr="00A906EA" w:rsidRDefault="00AD757B" w:rsidP="00A906EA">
      <w:pPr>
        <w:pStyle w:val="Odstavekseznama"/>
        <w:spacing w:after="0" w:line="276" w:lineRule="auto"/>
        <w:rPr>
          <w:rFonts w:asciiTheme="minorHAnsi" w:hAnsiTheme="minorHAnsi" w:cstheme="minorHAnsi"/>
        </w:rPr>
      </w:pPr>
    </w:p>
    <w:p w14:paraId="7F8DBF34" w14:textId="43CD11EA" w:rsidR="008B5D82" w:rsidRPr="00A906EA" w:rsidRDefault="008B5D82" w:rsidP="00A906EA">
      <w:pPr>
        <w:spacing w:after="0" w:line="276" w:lineRule="auto"/>
        <w:rPr>
          <w:rFonts w:asciiTheme="minorHAnsi" w:hAnsiTheme="minorHAnsi" w:cstheme="minorHAnsi"/>
        </w:rPr>
      </w:pPr>
      <w:r w:rsidRPr="00A906EA">
        <w:rPr>
          <w:rFonts w:asciiTheme="minorHAnsi" w:hAnsiTheme="minorHAnsi" w:cstheme="minorHAnsi"/>
        </w:rPr>
        <w:t xml:space="preserve">Kasneje, ko bodo obveznice uvrščene </w:t>
      </w:r>
      <w:r w:rsidR="004E330E" w:rsidRPr="00A906EA">
        <w:rPr>
          <w:rFonts w:asciiTheme="minorHAnsi" w:hAnsiTheme="minorHAnsi" w:cstheme="minorHAnsi"/>
        </w:rPr>
        <w:t>v</w:t>
      </w:r>
      <w:r w:rsidRPr="00A906EA">
        <w:rPr>
          <w:rFonts w:asciiTheme="minorHAnsi" w:hAnsiTheme="minorHAnsi" w:cstheme="minorHAnsi"/>
        </w:rPr>
        <w:t xml:space="preserve"> trgovanje na Ljubljanski borzi, </w:t>
      </w:r>
      <w:r w:rsidR="004E330E" w:rsidRPr="00A906EA">
        <w:rPr>
          <w:rFonts w:asciiTheme="minorHAnsi" w:hAnsiTheme="minorHAnsi" w:cstheme="minorHAnsi"/>
        </w:rPr>
        <w:t xml:space="preserve">bodo </w:t>
      </w:r>
      <w:r w:rsidRPr="00A906EA">
        <w:rPr>
          <w:rFonts w:asciiTheme="minorHAnsi" w:hAnsiTheme="minorHAnsi" w:cstheme="minorHAnsi"/>
        </w:rPr>
        <w:t>prosto</w:t>
      </w:r>
      <w:r w:rsidR="00AD757B" w:rsidRPr="00A906EA">
        <w:rPr>
          <w:rFonts w:asciiTheme="minorHAnsi" w:hAnsiTheme="minorHAnsi" w:cstheme="minorHAnsi"/>
        </w:rPr>
        <w:t xml:space="preserve"> </w:t>
      </w:r>
      <w:r w:rsidRPr="00A906EA">
        <w:rPr>
          <w:rFonts w:asciiTheme="minorHAnsi" w:hAnsiTheme="minorHAnsi" w:cstheme="minorHAnsi"/>
        </w:rPr>
        <w:t xml:space="preserve">prenosljive in jih </w:t>
      </w:r>
      <w:r w:rsidR="004E330E" w:rsidRPr="00A906EA">
        <w:rPr>
          <w:rFonts w:asciiTheme="minorHAnsi" w:hAnsiTheme="minorHAnsi" w:cstheme="minorHAnsi"/>
        </w:rPr>
        <w:t xml:space="preserve">bo </w:t>
      </w:r>
      <w:r w:rsidRPr="00A906EA">
        <w:rPr>
          <w:rFonts w:asciiTheme="minorHAnsi" w:hAnsiTheme="minorHAnsi" w:cstheme="minorHAnsi"/>
        </w:rPr>
        <w:t>lahko kupi</w:t>
      </w:r>
      <w:r w:rsidR="004E330E" w:rsidRPr="00A906EA">
        <w:rPr>
          <w:rFonts w:asciiTheme="minorHAnsi" w:hAnsiTheme="minorHAnsi" w:cstheme="minorHAnsi"/>
        </w:rPr>
        <w:t>l</w:t>
      </w:r>
      <w:r w:rsidRPr="00A906EA">
        <w:rPr>
          <w:rFonts w:asciiTheme="minorHAnsi" w:hAnsiTheme="minorHAnsi" w:cstheme="minorHAnsi"/>
        </w:rPr>
        <w:t xml:space="preserve"> kdorkoli</w:t>
      </w:r>
      <w:r w:rsidR="00AD757B" w:rsidRPr="00A906EA">
        <w:rPr>
          <w:lang w:eastAsia="en-US"/>
        </w:rPr>
        <w:t>, ne glede na rezidentstvo oziroma državljanstvo</w:t>
      </w:r>
      <w:r w:rsidRPr="00A906EA">
        <w:rPr>
          <w:rFonts w:asciiTheme="minorHAnsi" w:hAnsiTheme="minorHAnsi" w:cstheme="minorHAnsi"/>
        </w:rPr>
        <w:t xml:space="preserve">. </w:t>
      </w:r>
    </w:p>
    <w:p w14:paraId="1E3B8B40" w14:textId="77777777" w:rsidR="00F05616" w:rsidRPr="00A906EA" w:rsidRDefault="00F05616" w:rsidP="00A906EA">
      <w:pPr>
        <w:pStyle w:val="Odstavekseznama"/>
        <w:spacing w:after="0" w:line="276" w:lineRule="auto"/>
        <w:rPr>
          <w:rFonts w:asciiTheme="minorHAnsi" w:hAnsiTheme="minorHAnsi" w:cstheme="minorHAnsi"/>
        </w:rPr>
      </w:pPr>
    </w:p>
    <w:p w14:paraId="1A836C8C" w14:textId="671D7056" w:rsidR="00FE49A5" w:rsidRPr="00A906EA" w:rsidRDefault="00FE49A5" w:rsidP="00A906EA">
      <w:pPr>
        <w:pStyle w:val="Odstavekseznama"/>
        <w:numPr>
          <w:ilvl w:val="0"/>
          <w:numId w:val="9"/>
        </w:numPr>
        <w:spacing w:after="0" w:line="276" w:lineRule="auto"/>
        <w:rPr>
          <w:rFonts w:asciiTheme="minorHAnsi" w:hAnsiTheme="minorHAnsi" w:cstheme="minorHAnsi"/>
          <w:b/>
          <w:bCs/>
        </w:rPr>
      </w:pPr>
      <w:r w:rsidRPr="00A906EA">
        <w:rPr>
          <w:rFonts w:asciiTheme="minorHAnsi" w:hAnsiTheme="minorHAnsi" w:cstheme="minorHAnsi"/>
          <w:b/>
          <w:bCs/>
        </w:rPr>
        <w:t xml:space="preserve">So zneski </w:t>
      </w:r>
      <w:r w:rsidR="008B5D82" w:rsidRPr="00A906EA">
        <w:rPr>
          <w:rFonts w:asciiTheme="minorHAnsi" w:hAnsiTheme="minorHAnsi" w:cstheme="minorHAnsi"/>
          <w:b/>
          <w:bCs/>
        </w:rPr>
        <w:t xml:space="preserve">vpisa </w:t>
      </w:r>
      <w:r w:rsidRPr="00A906EA">
        <w:rPr>
          <w:rFonts w:asciiTheme="minorHAnsi" w:hAnsiTheme="minorHAnsi" w:cstheme="minorHAnsi"/>
          <w:b/>
          <w:bCs/>
        </w:rPr>
        <w:t>omejeni?</w:t>
      </w:r>
    </w:p>
    <w:p w14:paraId="6F6B8FEC" w14:textId="77777777" w:rsidR="003A6874" w:rsidRPr="00A906EA" w:rsidRDefault="003A6874" w:rsidP="00A906EA">
      <w:pPr>
        <w:pStyle w:val="Odstavekseznama"/>
        <w:spacing w:after="0" w:line="276" w:lineRule="auto"/>
        <w:rPr>
          <w:rFonts w:asciiTheme="minorHAnsi" w:hAnsiTheme="minorHAnsi" w:cstheme="minorHAnsi"/>
          <w:b/>
          <w:bCs/>
        </w:rPr>
      </w:pPr>
    </w:p>
    <w:p w14:paraId="4CB509FF" w14:textId="423D93E6" w:rsidR="008B5D82" w:rsidRPr="00A906EA" w:rsidRDefault="00FE49A5" w:rsidP="00A906EA">
      <w:pPr>
        <w:spacing w:after="0" w:line="276" w:lineRule="auto"/>
        <w:rPr>
          <w:rFonts w:asciiTheme="minorHAnsi" w:hAnsiTheme="minorHAnsi" w:cstheme="minorHAnsi"/>
        </w:rPr>
      </w:pPr>
      <w:r w:rsidRPr="00A906EA">
        <w:rPr>
          <w:rFonts w:asciiTheme="minorHAnsi" w:hAnsiTheme="minorHAnsi" w:cstheme="minorHAnsi"/>
        </w:rPr>
        <w:t xml:space="preserve">Minimalni in maksimalni vpis sta </w:t>
      </w:r>
      <w:r w:rsidR="008E2AA0" w:rsidRPr="00A906EA">
        <w:rPr>
          <w:rFonts w:asciiTheme="minorHAnsi" w:hAnsiTheme="minorHAnsi" w:cstheme="minorHAnsi"/>
        </w:rPr>
        <w:t xml:space="preserve">pri drugi izdaje ljudske obveznice </w:t>
      </w:r>
      <w:r w:rsidRPr="00A906EA">
        <w:rPr>
          <w:rFonts w:asciiTheme="minorHAnsi" w:hAnsiTheme="minorHAnsi" w:cstheme="minorHAnsi"/>
        </w:rPr>
        <w:t>omejena na</w:t>
      </w:r>
      <w:r w:rsidR="00316C50" w:rsidRPr="00A906EA">
        <w:rPr>
          <w:rFonts w:asciiTheme="minorHAnsi" w:hAnsiTheme="minorHAnsi" w:cstheme="minorHAnsi"/>
        </w:rPr>
        <w:t xml:space="preserve"> 1.000 in 250.000 evrov.</w:t>
      </w:r>
      <w:r w:rsidR="004E330E" w:rsidRPr="00A906EA">
        <w:rPr>
          <w:rFonts w:asciiTheme="minorHAnsi" w:hAnsiTheme="minorHAnsi" w:cstheme="minorHAnsi"/>
        </w:rPr>
        <w:t xml:space="preserve"> Cilj omejitve je</w:t>
      </w:r>
      <w:r w:rsidRPr="00A906EA">
        <w:rPr>
          <w:rFonts w:asciiTheme="minorHAnsi" w:hAnsiTheme="minorHAnsi" w:cstheme="minorHAnsi"/>
        </w:rPr>
        <w:t xml:space="preserve"> omogočiti sodelovanje čim večjemu številu vlagateljev. </w:t>
      </w:r>
    </w:p>
    <w:p w14:paraId="3A470A99" w14:textId="77777777" w:rsidR="003A6874" w:rsidRPr="00A906EA" w:rsidRDefault="003A6874" w:rsidP="00A906EA">
      <w:pPr>
        <w:pStyle w:val="Odstavekseznama"/>
        <w:spacing w:after="0" w:line="276" w:lineRule="auto"/>
        <w:rPr>
          <w:rFonts w:asciiTheme="minorHAnsi" w:hAnsiTheme="minorHAnsi" w:cstheme="minorHAnsi"/>
        </w:rPr>
      </w:pPr>
    </w:p>
    <w:p w14:paraId="7505EE7A" w14:textId="3920C49C" w:rsidR="00FE49A5" w:rsidRPr="00A906EA" w:rsidRDefault="008B5D82" w:rsidP="00A906EA">
      <w:pPr>
        <w:spacing w:after="0" w:line="276" w:lineRule="auto"/>
        <w:rPr>
          <w:rFonts w:asciiTheme="minorHAnsi" w:hAnsiTheme="minorHAnsi" w:cstheme="minorHAnsi"/>
        </w:rPr>
      </w:pPr>
      <w:r w:rsidRPr="00A906EA">
        <w:rPr>
          <w:rFonts w:asciiTheme="minorHAnsi" w:hAnsiTheme="minorHAnsi" w:cstheme="minorHAnsi"/>
        </w:rPr>
        <w:t xml:space="preserve">Kasneje, ko bodo obveznice uvrščene </w:t>
      </w:r>
      <w:r w:rsidR="004E330E" w:rsidRPr="00A906EA">
        <w:rPr>
          <w:rFonts w:asciiTheme="minorHAnsi" w:hAnsiTheme="minorHAnsi" w:cstheme="minorHAnsi"/>
        </w:rPr>
        <w:t>v</w:t>
      </w:r>
      <w:r w:rsidRPr="00A906EA">
        <w:rPr>
          <w:rFonts w:asciiTheme="minorHAnsi" w:hAnsiTheme="minorHAnsi" w:cstheme="minorHAnsi"/>
        </w:rPr>
        <w:t xml:space="preserve"> trgovanje na Ljubljanski borzi, se lahko trguje v kakršnemkoli obsegu v celih lotih, t</w:t>
      </w:r>
      <w:r w:rsidR="004E330E" w:rsidRPr="00A906EA">
        <w:rPr>
          <w:rFonts w:asciiTheme="minorHAnsi" w:hAnsiTheme="minorHAnsi" w:cstheme="minorHAnsi"/>
        </w:rPr>
        <w:t>o</w:t>
      </w:r>
      <w:r w:rsidR="00413808" w:rsidRPr="00A906EA">
        <w:rPr>
          <w:rFonts w:asciiTheme="minorHAnsi" w:hAnsiTheme="minorHAnsi" w:cstheme="minorHAnsi"/>
        </w:rPr>
        <w:t xml:space="preserve"> </w:t>
      </w:r>
      <w:r w:rsidRPr="00A906EA">
        <w:rPr>
          <w:rFonts w:asciiTheme="minorHAnsi" w:hAnsiTheme="minorHAnsi" w:cstheme="minorHAnsi"/>
        </w:rPr>
        <w:t>j</w:t>
      </w:r>
      <w:r w:rsidR="004E330E" w:rsidRPr="00A906EA">
        <w:rPr>
          <w:rFonts w:asciiTheme="minorHAnsi" w:hAnsiTheme="minorHAnsi" w:cstheme="minorHAnsi"/>
        </w:rPr>
        <w:t>e</w:t>
      </w:r>
      <w:r w:rsidRPr="00A906EA">
        <w:rPr>
          <w:rFonts w:asciiTheme="minorHAnsi" w:hAnsiTheme="minorHAnsi" w:cstheme="minorHAnsi"/>
        </w:rPr>
        <w:t xml:space="preserve"> 1</w:t>
      </w:r>
      <w:r w:rsidR="0051514B" w:rsidRPr="00A906EA">
        <w:rPr>
          <w:rFonts w:asciiTheme="minorHAnsi" w:hAnsiTheme="minorHAnsi" w:cstheme="minorHAnsi"/>
        </w:rPr>
        <w:t>.</w:t>
      </w:r>
      <w:r w:rsidRPr="00A906EA">
        <w:rPr>
          <w:rFonts w:asciiTheme="minorHAnsi" w:hAnsiTheme="minorHAnsi" w:cstheme="minorHAnsi"/>
        </w:rPr>
        <w:t xml:space="preserve">000 </w:t>
      </w:r>
      <w:r w:rsidR="00A20E3E" w:rsidRPr="00A906EA">
        <w:rPr>
          <w:rFonts w:asciiTheme="minorHAnsi" w:hAnsiTheme="minorHAnsi" w:cstheme="minorHAnsi"/>
        </w:rPr>
        <w:t>evrov</w:t>
      </w:r>
      <w:r w:rsidRPr="00A906EA">
        <w:rPr>
          <w:rFonts w:asciiTheme="minorHAnsi" w:hAnsiTheme="minorHAnsi" w:cstheme="minorHAnsi"/>
        </w:rPr>
        <w:t xml:space="preserve"> na lot</w:t>
      </w:r>
      <w:r w:rsidR="004E330E" w:rsidRPr="00A906EA">
        <w:rPr>
          <w:rFonts w:asciiTheme="minorHAnsi" w:hAnsiTheme="minorHAnsi" w:cstheme="minorHAnsi"/>
        </w:rPr>
        <w:t xml:space="preserve"> oziroma na eno obveznico</w:t>
      </w:r>
      <w:r w:rsidRPr="00A906EA">
        <w:rPr>
          <w:rFonts w:asciiTheme="minorHAnsi" w:hAnsiTheme="minorHAnsi" w:cstheme="minorHAnsi"/>
        </w:rPr>
        <w:t xml:space="preserve">. </w:t>
      </w:r>
    </w:p>
    <w:p w14:paraId="6D796C50" w14:textId="77777777" w:rsidR="003A6874" w:rsidRPr="00A906EA" w:rsidRDefault="003A6874" w:rsidP="00A906EA">
      <w:pPr>
        <w:pStyle w:val="Odstavekseznama"/>
        <w:spacing w:after="0" w:line="276" w:lineRule="auto"/>
        <w:rPr>
          <w:rFonts w:asciiTheme="minorHAnsi" w:hAnsiTheme="minorHAnsi" w:cstheme="minorHAnsi"/>
        </w:rPr>
      </w:pPr>
    </w:p>
    <w:p w14:paraId="03DB1791" w14:textId="663D3524" w:rsidR="00E92C5D" w:rsidRPr="00A906EA" w:rsidRDefault="00E92C5D" w:rsidP="00A906EA">
      <w:pPr>
        <w:pStyle w:val="Odstavekseznama"/>
        <w:numPr>
          <w:ilvl w:val="0"/>
          <w:numId w:val="14"/>
        </w:numPr>
        <w:spacing w:after="0" w:line="276" w:lineRule="auto"/>
        <w:rPr>
          <w:rFonts w:asciiTheme="minorHAnsi" w:eastAsia="Times New Roman" w:hAnsiTheme="minorHAnsi" w:cstheme="minorHAnsi"/>
          <w:b/>
          <w:bCs/>
        </w:rPr>
      </w:pPr>
      <w:r w:rsidRPr="00A906EA">
        <w:rPr>
          <w:rFonts w:asciiTheme="minorHAnsi" w:eastAsia="Times New Roman" w:hAnsiTheme="minorHAnsi" w:cstheme="minorHAnsi"/>
          <w:b/>
          <w:bCs/>
        </w:rPr>
        <w:t xml:space="preserve">Komu ljudske obveznice koristijo oziroma za koga so primerne naložbe v obveznice? </w:t>
      </w:r>
    </w:p>
    <w:p w14:paraId="552C9E7D" w14:textId="77777777" w:rsidR="003A6874" w:rsidRPr="00A906EA" w:rsidRDefault="003A6874" w:rsidP="00A906EA">
      <w:pPr>
        <w:pStyle w:val="Odstavekseznama"/>
        <w:spacing w:after="0" w:line="276" w:lineRule="auto"/>
        <w:rPr>
          <w:rFonts w:asciiTheme="minorHAnsi" w:eastAsia="Times New Roman" w:hAnsiTheme="minorHAnsi" w:cstheme="minorHAnsi"/>
          <w:b/>
          <w:bCs/>
        </w:rPr>
      </w:pPr>
    </w:p>
    <w:p w14:paraId="7B0D5C99" w14:textId="6B97CDFF" w:rsidR="00FE49A5" w:rsidRPr="00A906EA" w:rsidRDefault="00E92C5D" w:rsidP="00A906EA">
      <w:pPr>
        <w:spacing w:after="0" w:line="276" w:lineRule="auto"/>
        <w:rPr>
          <w:rFonts w:asciiTheme="minorHAnsi" w:hAnsiTheme="minorHAnsi" w:cstheme="minorHAnsi"/>
        </w:rPr>
      </w:pPr>
      <w:r w:rsidRPr="00A906EA">
        <w:rPr>
          <w:rFonts w:asciiTheme="minorHAnsi" w:hAnsiTheme="minorHAnsi" w:cstheme="minorHAnsi"/>
        </w:rPr>
        <w:t xml:space="preserve">Obveznica za fizične osebe je primerna predvsem za vlagatelje, ki imajo nekaj privarčevanih sredstev in </w:t>
      </w:r>
      <w:r w:rsidR="004E330E" w:rsidRPr="00A906EA">
        <w:rPr>
          <w:rFonts w:asciiTheme="minorHAnsi" w:hAnsiTheme="minorHAnsi" w:cstheme="minorHAnsi"/>
        </w:rPr>
        <w:t>jih</w:t>
      </w:r>
      <w:r w:rsidRPr="00A906EA">
        <w:rPr>
          <w:rFonts w:asciiTheme="minorHAnsi" w:hAnsiTheme="minorHAnsi" w:cstheme="minorHAnsi"/>
        </w:rPr>
        <w:t xml:space="preserve"> na kratek in srednji rok ne bodo potrebovali, hkrati pa niso naklonjeni prevzemanju </w:t>
      </w:r>
      <w:r w:rsidR="00FD378C" w:rsidRPr="00A906EA">
        <w:rPr>
          <w:rFonts w:asciiTheme="minorHAnsi" w:hAnsiTheme="minorHAnsi" w:cstheme="minorHAnsi"/>
        </w:rPr>
        <w:t xml:space="preserve">finančnih tveganj </w:t>
      </w:r>
      <w:r w:rsidRPr="00A906EA">
        <w:rPr>
          <w:rFonts w:asciiTheme="minorHAnsi" w:hAnsiTheme="minorHAnsi" w:cstheme="minorHAnsi"/>
        </w:rPr>
        <w:t xml:space="preserve">na kapitalskih trgih. </w:t>
      </w:r>
    </w:p>
    <w:p w14:paraId="57C33EC6" w14:textId="77777777" w:rsidR="003A6874" w:rsidRPr="00A906EA" w:rsidRDefault="003A6874" w:rsidP="00A906EA">
      <w:pPr>
        <w:pStyle w:val="Odstavekseznama"/>
        <w:spacing w:after="0" w:line="276" w:lineRule="auto"/>
        <w:rPr>
          <w:rFonts w:asciiTheme="minorHAnsi" w:hAnsiTheme="minorHAnsi" w:cstheme="minorHAnsi"/>
        </w:rPr>
      </w:pPr>
    </w:p>
    <w:p w14:paraId="7A935776" w14:textId="39C696D0" w:rsidR="00FD378C" w:rsidRPr="00A906EA" w:rsidRDefault="004E330E" w:rsidP="00A906EA">
      <w:pPr>
        <w:spacing w:after="0" w:line="276" w:lineRule="auto"/>
        <w:rPr>
          <w:rFonts w:asciiTheme="minorHAnsi" w:hAnsiTheme="minorHAnsi" w:cstheme="minorHAnsi"/>
        </w:rPr>
      </w:pPr>
      <w:r w:rsidRPr="00A906EA">
        <w:rPr>
          <w:rFonts w:asciiTheme="minorHAnsi" w:hAnsiTheme="minorHAnsi" w:cstheme="minorHAnsi"/>
        </w:rPr>
        <w:t xml:space="preserve">Če </w:t>
      </w:r>
      <w:r w:rsidR="00FD378C" w:rsidRPr="00A906EA">
        <w:rPr>
          <w:rFonts w:asciiTheme="minorHAnsi" w:hAnsiTheme="minorHAnsi" w:cstheme="minorHAnsi"/>
        </w:rPr>
        <w:t xml:space="preserve">bo vlagatelj potreboval sredstva pred dospelostjo obveznice, bo lahko obveznice prodal na sekundarnem trgu. </w:t>
      </w:r>
    </w:p>
    <w:p w14:paraId="1C57891B" w14:textId="77777777" w:rsidR="003A6874" w:rsidRPr="00A906EA" w:rsidRDefault="003A6874" w:rsidP="00A906EA">
      <w:pPr>
        <w:pStyle w:val="Odstavekseznama"/>
        <w:spacing w:after="0" w:line="276" w:lineRule="auto"/>
        <w:rPr>
          <w:rFonts w:asciiTheme="minorHAnsi" w:hAnsiTheme="minorHAnsi" w:cstheme="minorHAnsi"/>
        </w:rPr>
      </w:pPr>
    </w:p>
    <w:p w14:paraId="4BAC4DF1" w14:textId="65339777" w:rsidR="00FE49A5" w:rsidRPr="00A906EA" w:rsidRDefault="00FE49A5" w:rsidP="00A906EA">
      <w:pPr>
        <w:pStyle w:val="Odstavekseznama"/>
        <w:numPr>
          <w:ilvl w:val="0"/>
          <w:numId w:val="14"/>
        </w:numPr>
        <w:spacing w:after="0" w:line="276" w:lineRule="auto"/>
        <w:rPr>
          <w:rFonts w:asciiTheme="minorHAnsi" w:hAnsiTheme="minorHAnsi" w:cstheme="minorHAnsi"/>
          <w:b/>
          <w:bCs/>
        </w:rPr>
      </w:pPr>
      <w:r w:rsidRPr="00A906EA">
        <w:rPr>
          <w:rFonts w:asciiTheme="minorHAnsi" w:hAnsiTheme="minorHAnsi" w:cstheme="minorHAnsi"/>
          <w:b/>
          <w:bCs/>
        </w:rPr>
        <w:t>Kdo jamči za tako vložena sredstva fizičnih oseb?</w:t>
      </w:r>
    </w:p>
    <w:p w14:paraId="07469516" w14:textId="77777777" w:rsidR="003A6874" w:rsidRPr="00A906EA" w:rsidRDefault="003A6874" w:rsidP="00A906EA">
      <w:pPr>
        <w:pStyle w:val="Odstavekseznama"/>
        <w:spacing w:after="0" w:line="276" w:lineRule="auto"/>
        <w:rPr>
          <w:rFonts w:asciiTheme="minorHAnsi" w:hAnsiTheme="minorHAnsi" w:cstheme="minorHAnsi"/>
          <w:b/>
          <w:bCs/>
        </w:rPr>
      </w:pPr>
    </w:p>
    <w:p w14:paraId="0864F240" w14:textId="39D23333" w:rsidR="00FE49A5" w:rsidRPr="00A906EA" w:rsidRDefault="00927D95" w:rsidP="00A906EA">
      <w:pPr>
        <w:spacing w:after="0" w:line="276" w:lineRule="auto"/>
        <w:rPr>
          <w:rFonts w:asciiTheme="minorHAnsi" w:hAnsiTheme="minorHAnsi" w:cstheme="minorHAnsi"/>
        </w:rPr>
      </w:pPr>
      <w:r w:rsidRPr="00A906EA">
        <w:rPr>
          <w:rFonts w:asciiTheme="minorHAnsi" w:hAnsiTheme="minorHAnsi" w:cstheme="minorHAnsi"/>
        </w:rPr>
        <w:t>Za plačilo obresti in glavnice obveznice jamči Republika Slovenija.</w:t>
      </w:r>
      <w:r w:rsidR="00E92C5D" w:rsidRPr="00A906EA">
        <w:rPr>
          <w:rFonts w:asciiTheme="minorHAnsi" w:hAnsiTheme="minorHAnsi" w:cstheme="minorHAnsi"/>
        </w:rPr>
        <w:t xml:space="preserve"> </w:t>
      </w:r>
    </w:p>
    <w:p w14:paraId="73B58431" w14:textId="77777777" w:rsidR="004E1B6A" w:rsidRDefault="004E1B6A" w:rsidP="004E1B6A">
      <w:pPr>
        <w:spacing w:after="0" w:line="276" w:lineRule="auto"/>
        <w:rPr>
          <w:rFonts w:asciiTheme="minorHAnsi" w:hAnsiTheme="minorHAnsi" w:cstheme="minorHAnsi"/>
        </w:rPr>
      </w:pPr>
    </w:p>
    <w:p w14:paraId="2DABEB58" w14:textId="57BF38DB" w:rsidR="004E1B6A" w:rsidRPr="004E1B6A" w:rsidRDefault="004E1B6A" w:rsidP="004E1B6A">
      <w:pPr>
        <w:pStyle w:val="Odstavekseznama"/>
        <w:numPr>
          <w:ilvl w:val="0"/>
          <w:numId w:val="14"/>
        </w:numPr>
        <w:spacing w:after="0" w:line="276" w:lineRule="auto"/>
        <w:rPr>
          <w:rFonts w:asciiTheme="minorHAnsi" w:hAnsiTheme="minorHAnsi" w:cstheme="minorHAnsi"/>
          <w:b/>
          <w:bCs/>
        </w:rPr>
      </w:pPr>
      <w:r w:rsidRPr="004E1B6A">
        <w:rPr>
          <w:b/>
          <w:bCs/>
          <w:color w:val="5B9BD5" w:themeColor="accent5"/>
        </w:rPr>
        <w:lastRenderedPageBreak/>
        <w:t>NOVO</w:t>
      </w:r>
      <w:r w:rsidRPr="004E1B6A">
        <w:rPr>
          <w:rFonts w:asciiTheme="minorHAnsi" w:hAnsiTheme="minorHAnsi" w:cstheme="minorHAnsi"/>
          <w:b/>
          <w:bCs/>
        </w:rPr>
        <w:t xml:space="preserve"> Kaj je ročnost?</w:t>
      </w:r>
    </w:p>
    <w:p w14:paraId="0099A10E" w14:textId="77777777" w:rsidR="004E1B6A" w:rsidRDefault="004E1B6A" w:rsidP="004E1B6A">
      <w:pPr>
        <w:spacing w:after="0" w:line="276" w:lineRule="auto"/>
        <w:rPr>
          <w:rFonts w:asciiTheme="minorHAnsi" w:hAnsiTheme="minorHAnsi" w:cstheme="minorHAnsi"/>
        </w:rPr>
      </w:pPr>
    </w:p>
    <w:p w14:paraId="26637E2F" w14:textId="22CAC032" w:rsidR="004E1B6A" w:rsidRDefault="004E1B6A" w:rsidP="004E1B6A">
      <w:pPr>
        <w:spacing w:after="0" w:line="276" w:lineRule="auto"/>
        <w:rPr>
          <w:rFonts w:asciiTheme="minorHAnsi" w:hAnsiTheme="minorHAnsi" w:cstheme="minorHAnsi"/>
        </w:rPr>
      </w:pPr>
      <w:r>
        <w:rPr>
          <w:rFonts w:asciiTheme="minorHAnsi" w:hAnsiTheme="minorHAnsi" w:cstheme="minorHAnsi"/>
        </w:rPr>
        <w:t xml:space="preserve">Ročnost je »življenska doba« obveznice – npr. 3-letna ročnost pomeni, da obveznica obstaja tri leta od izdaje, in v tem času izplačuje obresti. Po treh letih obveznica zapade, t.j. preneha obstajati. </w:t>
      </w:r>
    </w:p>
    <w:p w14:paraId="6F3DD721" w14:textId="77777777" w:rsidR="004E1B6A" w:rsidRDefault="004E1B6A" w:rsidP="004E1B6A">
      <w:pPr>
        <w:spacing w:after="0" w:line="276" w:lineRule="auto"/>
        <w:rPr>
          <w:rFonts w:asciiTheme="minorHAnsi" w:hAnsiTheme="minorHAnsi" w:cstheme="minorHAnsi"/>
        </w:rPr>
      </w:pPr>
    </w:p>
    <w:p w14:paraId="01E50D1A" w14:textId="381D846D" w:rsidR="004E1B6A" w:rsidRPr="004E1B6A" w:rsidRDefault="004E1B6A" w:rsidP="004E1B6A">
      <w:pPr>
        <w:pStyle w:val="Odstavekseznama"/>
        <w:numPr>
          <w:ilvl w:val="0"/>
          <w:numId w:val="14"/>
        </w:numPr>
        <w:spacing w:after="0" w:line="276" w:lineRule="auto"/>
        <w:rPr>
          <w:rFonts w:asciiTheme="minorHAnsi" w:hAnsiTheme="minorHAnsi" w:cstheme="minorHAnsi"/>
          <w:b/>
          <w:bCs/>
        </w:rPr>
      </w:pPr>
      <w:r w:rsidRPr="004E1B6A">
        <w:rPr>
          <w:b/>
          <w:bCs/>
          <w:color w:val="5B9BD5" w:themeColor="accent5"/>
        </w:rPr>
        <w:t>NOVO</w:t>
      </w:r>
      <w:r w:rsidRPr="004E1B6A">
        <w:rPr>
          <w:rFonts w:asciiTheme="minorHAnsi" w:hAnsiTheme="minorHAnsi" w:cstheme="minorHAnsi"/>
          <w:b/>
          <w:bCs/>
        </w:rPr>
        <w:t xml:space="preserve"> S katerim dnem začnejo teči obresti?</w:t>
      </w:r>
    </w:p>
    <w:p w14:paraId="2EE8C70E" w14:textId="77777777" w:rsidR="004E1B6A" w:rsidRDefault="004E1B6A" w:rsidP="004E1B6A">
      <w:pPr>
        <w:spacing w:after="0" w:line="276" w:lineRule="auto"/>
        <w:rPr>
          <w:rFonts w:asciiTheme="minorHAnsi" w:hAnsiTheme="minorHAnsi" w:cstheme="minorHAnsi"/>
        </w:rPr>
      </w:pPr>
    </w:p>
    <w:p w14:paraId="6AD6E862" w14:textId="54B3D4C0" w:rsidR="004E1B6A" w:rsidRDefault="004E1B6A" w:rsidP="004E1B6A">
      <w:pPr>
        <w:spacing w:after="0" w:line="276" w:lineRule="auto"/>
        <w:rPr>
          <w:rFonts w:asciiTheme="minorHAnsi" w:hAnsiTheme="minorHAnsi" w:cstheme="minorHAnsi"/>
        </w:rPr>
      </w:pPr>
      <w:r w:rsidRPr="004E1B6A">
        <w:rPr>
          <w:rFonts w:asciiTheme="minorHAnsi" w:hAnsiTheme="minorHAnsi" w:cstheme="minorHAnsi"/>
        </w:rPr>
        <w:t xml:space="preserve">Glavnica </w:t>
      </w:r>
      <w:r>
        <w:rPr>
          <w:rFonts w:asciiTheme="minorHAnsi" w:hAnsiTheme="minorHAnsi" w:cstheme="minorHAnsi"/>
        </w:rPr>
        <w:t>o</w:t>
      </w:r>
      <w:r w:rsidRPr="004E1B6A">
        <w:rPr>
          <w:rFonts w:asciiTheme="minorHAnsi" w:hAnsiTheme="minorHAnsi" w:cstheme="minorHAnsi"/>
        </w:rPr>
        <w:t>bveznic se obrestuje po obrestni meri 2,75 odstotkov letno od vključno 28. marca 2025 (</w:t>
      </w:r>
      <w:r>
        <w:rPr>
          <w:rFonts w:asciiTheme="minorHAnsi" w:hAnsiTheme="minorHAnsi" w:cstheme="minorHAnsi"/>
        </w:rPr>
        <w:t>d</w:t>
      </w:r>
      <w:r w:rsidRPr="004E1B6A">
        <w:rPr>
          <w:rFonts w:asciiTheme="minorHAnsi" w:hAnsiTheme="minorHAnsi" w:cstheme="minorHAnsi"/>
        </w:rPr>
        <w:t xml:space="preserve">an </w:t>
      </w:r>
      <w:r>
        <w:rPr>
          <w:rFonts w:asciiTheme="minorHAnsi" w:hAnsiTheme="minorHAnsi" w:cstheme="minorHAnsi"/>
        </w:rPr>
        <w:t>i</w:t>
      </w:r>
      <w:r w:rsidRPr="004E1B6A">
        <w:rPr>
          <w:rFonts w:asciiTheme="minorHAnsi" w:hAnsiTheme="minorHAnsi" w:cstheme="minorHAnsi"/>
        </w:rPr>
        <w:t>zdaje) do 28. marca 2028</w:t>
      </w:r>
      <w:r>
        <w:rPr>
          <w:rFonts w:asciiTheme="minorHAnsi" w:hAnsiTheme="minorHAnsi" w:cstheme="minorHAnsi"/>
        </w:rPr>
        <w:t xml:space="preserve"> (dan zapadlosti)</w:t>
      </w:r>
      <w:r w:rsidRPr="004E1B6A">
        <w:rPr>
          <w:rFonts w:asciiTheme="minorHAnsi" w:hAnsiTheme="minorHAnsi" w:cstheme="minorHAnsi"/>
        </w:rPr>
        <w:t>, brez vključitve zadnjega dne v obrestovanje. Obresti se plačujejo za nazaj 28. marca vsakega leta</w:t>
      </w:r>
      <w:r>
        <w:rPr>
          <w:rFonts w:asciiTheme="minorHAnsi" w:hAnsiTheme="minorHAnsi" w:cstheme="minorHAnsi"/>
        </w:rPr>
        <w:t>, s prvim izplačilom 28. marca 2026</w:t>
      </w:r>
      <w:r w:rsidRPr="004E1B6A">
        <w:rPr>
          <w:rFonts w:asciiTheme="minorHAnsi" w:hAnsiTheme="minorHAnsi" w:cstheme="minorHAnsi"/>
        </w:rPr>
        <w:t>.</w:t>
      </w:r>
    </w:p>
    <w:p w14:paraId="318687A2" w14:textId="77777777" w:rsidR="004E1B6A" w:rsidRPr="004E1B6A" w:rsidRDefault="004E1B6A" w:rsidP="004E1B6A">
      <w:pPr>
        <w:spacing w:after="0" w:line="276" w:lineRule="auto"/>
        <w:rPr>
          <w:rFonts w:asciiTheme="minorHAnsi" w:hAnsiTheme="minorHAnsi" w:cstheme="minorHAnsi"/>
        </w:rPr>
      </w:pPr>
    </w:p>
    <w:p w14:paraId="0DDEC7EB" w14:textId="20140BC3" w:rsidR="00FE49A5" w:rsidRPr="00A906EA" w:rsidRDefault="00FE49A5" w:rsidP="00A906EA">
      <w:pPr>
        <w:pStyle w:val="Odstavekseznama"/>
        <w:numPr>
          <w:ilvl w:val="0"/>
          <w:numId w:val="1"/>
        </w:numPr>
        <w:spacing w:after="0" w:line="276" w:lineRule="auto"/>
        <w:rPr>
          <w:rFonts w:asciiTheme="minorHAnsi" w:eastAsia="Times New Roman" w:hAnsiTheme="minorHAnsi" w:cstheme="minorHAnsi"/>
          <w:b/>
          <w:bCs/>
        </w:rPr>
      </w:pPr>
      <w:r w:rsidRPr="00A906EA">
        <w:rPr>
          <w:rFonts w:asciiTheme="minorHAnsi" w:eastAsia="Times New Roman" w:hAnsiTheme="minorHAnsi" w:cstheme="minorHAnsi"/>
          <w:b/>
          <w:bCs/>
        </w:rPr>
        <w:t xml:space="preserve">Kako se oblikuje cena obveznic? </w:t>
      </w:r>
    </w:p>
    <w:p w14:paraId="3C13F0A3" w14:textId="77777777" w:rsidR="003A6874" w:rsidRPr="00A906EA" w:rsidRDefault="003A6874" w:rsidP="00A906EA">
      <w:pPr>
        <w:pStyle w:val="Odstavekseznama"/>
        <w:spacing w:after="0" w:line="276" w:lineRule="auto"/>
        <w:rPr>
          <w:rFonts w:asciiTheme="minorHAnsi" w:eastAsia="Times New Roman" w:hAnsiTheme="minorHAnsi" w:cstheme="minorHAnsi"/>
          <w:b/>
          <w:bCs/>
        </w:rPr>
      </w:pPr>
    </w:p>
    <w:p w14:paraId="1E8136F8" w14:textId="5AA33E13" w:rsidR="00F05616" w:rsidRPr="00A906EA" w:rsidRDefault="00FE49A5" w:rsidP="00A906EA">
      <w:pPr>
        <w:spacing w:after="0" w:line="276" w:lineRule="auto"/>
        <w:rPr>
          <w:rFonts w:asciiTheme="minorHAnsi" w:hAnsiTheme="minorHAnsi" w:cstheme="minorHAnsi"/>
        </w:rPr>
      </w:pPr>
      <w:r w:rsidRPr="00A906EA">
        <w:rPr>
          <w:rFonts w:asciiTheme="minorHAnsi" w:hAnsiTheme="minorHAnsi" w:cstheme="minorHAnsi"/>
        </w:rPr>
        <w:t xml:space="preserve">Obrestno mero </w:t>
      </w:r>
      <w:r w:rsidR="002728E0" w:rsidRPr="00A906EA">
        <w:rPr>
          <w:rFonts w:asciiTheme="minorHAnsi" w:hAnsiTheme="minorHAnsi" w:cstheme="minorHAnsi"/>
        </w:rPr>
        <w:t xml:space="preserve">smo </w:t>
      </w:r>
      <w:r w:rsidRPr="00A906EA">
        <w:rPr>
          <w:rFonts w:asciiTheme="minorHAnsi" w:hAnsiTheme="minorHAnsi" w:cstheme="minorHAnsi"/>
        </w:rPr>
        <w:t>določili pred objavo obvestila o zbiranju ponudb za vpis obveznice</w:t>
      </w:r>
      <w:r w:rsidR="008E2B8D" w:rsidRPr="00A906EA">
        <w:rPr>
          <w:rFonts w:asciiTheme="minorHAnsi" w:hAnsiTheme="minorHAnsi" w:cstheme="minorHAnsi"/>
        </w:rPr>
        <w:t xml:space="preserve"> in znaša 2,75 odstotk</w:t>
      </w:r>
      <w:r w:rsidR="00F317BF" w:rsidRPr="00A906EA">
        <w:rPr>
          <w:rFonts w:asciiTheme="minorHAnsi" w:hAnsiTheme="minorHAnsi" w:cstheme="minorHAnsi"/>
        </w:rPr>
        <w:t>a</w:t>
      </w:r>
      <w:r w:rsidR="008E2B8D" w:rsidRPr="00A906EA">
        <w:rPr>
          <w:rFonts w:asciiTheme="minorHAnsi" w:hAnsiTheme="minorHAnsi" w:cstheme="minorHAnsi"/>
        </w:rPr>
        <w:t xml:space="preserve"> letno</w:t>
      </w:r>
      <w:r w:rsidR="00363387" w:rsidRPr="00A906EA">
        <w:rPr>
          <w:rFonts w:asciiTheme="minorHAnsi" w:hAnsiTheme="minorHAnsi" w:cstheme="minorHAnsi"/>
        </w:rPr>
        <w:t>.</w:t>
      </w:r>
      <w:r w:rsidRPr="00A906EA">
        <w:rPr>
          <w:rFonts w:asciiTheme="minorHAnsi" w:hAnsiTheme="minorHAnsi" w:cstheme="minorHAnsi"/>
        </w:rPr>
        <w:t xml:space="preserve"> </w:t>
      </w:r>
      <w:r w:rsidR="00363387" w:rsidRPr="00A906EA">
        <w:rPr>
          <w:rFonts w:asciiTheme="minorHAnsi" w:hAnsiTheme="minorHAnsi" w:cstheme="minorHAnsi"/>
        </w:rPr>
        <w:t>Ta poleg primerljivih stroškov zadolževanja države odraža tudi značilnosti</w:t>
      </w:r>
      <w:r w:rsidR="004E330E" w:rsidRPr="00A906EA">
        <w:rPr>
          <w:rFonts w:asciiTheme="minorHAnsi" w:hAnsiTheme="minorHAnsi" w:cstheme="minorHAnsi"/>
        </w:rPr>
        <w:t xml:space="preserve"> in cilje izdaje</w:t>
      </w:r>
      <w:r w:rsidR="00363387" w:rsidRPr="00A906EA">
        <w:rPr>
          <w:rFonts w:asciiTheme="minorHAnsi" w:hAnsiTheme="minorHAnsi" w:cstheme="minorHAnsi"/>
        </w:rPr>
        <w:t xml:space="preserve"> obveznice za fizične osebe. </w:t>
      </w:r>
    </w:p>
    <w:p w14:paraId="3BD6E54D" w14:textId="77777777" w:rsidR="003A6874" w:rsidRPr="00A906EA" w:rsidRDefault="003A6874" w:rsidP="00A906EA">
      <w:pPr>
        <w:pStyle w:val="Odstavekseznama"/>
        <w:spacing w:after="0" w:line="276" w:lineRule="auto"/>
        <w:rPr>
          <w:rFonts w:asciiTheme="minorHAnsi" w:hAnsiTheme="minorHAnsi" w:cstheme="minorHAnsi"/>
        </w:rPr>
      </w:pPr>
    </w:p>
    <w:p w14:paraId="59DCF4FE" w14:textId="3E277D82" w:rsidR="00687897" w:rsidRPr="00A906EA" w:rsidRDefault="00687897" w:rsidP="00A906EA">
      <w:pPr>
        <w:pStyle w:val="Odstavekseznama"/>
        <w:numPr>
          <w:ilvl w:val="0"/>
          <w:numId w:val="1"/>
        </w:numPr>
        <w:spacing w:after="0" w:line="276" w:lineRule="auto"/>
        <w:rPr>
          <w:rFonts w:asciiTheme="minorHAnsi" w:hAnsiTheme="minorHAnsi" w:cstheme="minorHAnsi"/>
          <w:b/>
          <w:bCs/>
        </w:rPr>
      </w:pPr>
      <w:r w:rsidRPr="00A906EA">
        <w:rPr>
          <w:rFonts w:asciiTheme="minorHAnsi" w:hAnsiTheme="minorHAnsi" w:cstheme="minorHAnsi"/>
          <w:b/>
          <w:bCs/>
        </w:rPr>
        <w:t>Od česa je odvisna cena obveznic od izdaje do zapadlosti?</w:t>
      </w:r>
    </w:p>
    <w:p w14:paraId="0C06C975" w14:textId="77777777" w:rsidR="003A6874" w:rsidRPr="00A906EA" w:rsidRDefault="003A6874" w:rsidP="00A906EA">
      <w:pPr>
        <w:pStyle w:val="Odstavekseznama"/>
        <w:spacing w:after="0" w:line="276" w:lineRule="auto"/>
        <w:rPr>
          <w:rFonts w:asciiTheme="minorHAnsi" w:hAnsiTheme="minorHAnsi" w:cstheme="minorHAnsi"/>
          <w:b/>
          <w:bCs/>
        </w:rPr>
      </w:pPr>
    </w:p>
    <w:p w14:paraId="118E3464" w14:textId="7B6B5030" w:rsidR="00FE49A5" w:rsidRDefault="00E92C5D" w:rsidP="00A906EA">
      <w:pPr>
        <w:spacing w:after="0" w:line="276" w:lineRule="auto"/>
        <w:rPr>
          <w:rFonts w:asciiTheme="minorHAnsi" w:hAnsiTheme="minorHAnsi" w:cstheme="minorHAnsi"/>
        </w:rPr>
      </w:pPr>
      <w:r w:rsidRPr="00A906EA">
        <w:rPr>
          <w:rFonts w:asciiTheme="minorHAnsi" w:hAnsiTheme="minorHAnsi" w:cstheme="minorHAnsi"/>
        </w:rPr>
        <w:t xml:space="preserve">Cena obveznic od primarne izdaje do zapadlosti je odvisna od gibanja obrestnih mer na finančnih trgih. To pomeni, da </w:t>
      </w:r>
      <w:r w:rsidR="00285AF4" w:rsidRPr="00A906EA">
        <w:rPr>
          <w:rFonts w:asciiTheme="minorHAnsi" w:hAnsiTheme="minorHAnsi" w:cstheme="minorHAnsi"/>
        </w:rPr>
        <w:t xml:space="preserve">če </w:t>
      </w:r>
      <w:r w:rsidRPr="00A906EA">
        <w:rPr>
          <w:rFonts w:asciiTheme="minorHAnsi" w:hAnsiTheme="minorHAnsi" w:cstheme="minorHAnsi"/>
        </w:rPr>
        <w:t xml:space="preserve">bi vlagatelji želeli prodati obveznico pred zapadlostjo, se njena tržna cena lahko razlikuje od vpisne cene, česar se morajo vlagatelji zavedati, </w:t>
      </w:r>
      <w:r w:rsidR="00285AF4" w:rsidRPr="00A906EA">
        <w:rPr>
          <w:rFonts w:asciiTheme="minorHAnsi" w:hAnsiTheme="minorHAnsi" w:cstheme="minorHAnsi"/>
        </w:rPr>
        <w:t xml:space="preserve">če </w:t>
      </w:r>
      <w:r w:rsidRPr="00A906EA">
        <w:rPr>
          <w:rFonts w:asciiTheme="minorHAnsi" w:hAnsiTheme="minorHAnsi" w:cstheme="minorHAnsi"/>
        </w:rPr>
        <w:t xml:space="preserve">bi obveznico želeli prodati na trgu pred zapadlostjo. </w:t>
      </w:r>
      <w:r w:rsidR="00FD378C" w:rsidRPr="00A906EA">
        <w:rPr>
          <w:rFonts w:asciiTheme="minorHAnsi" w:hAnsiTheme="minorHAnsi" w:cstheme="minorHAnsi"/>
        </w:rPr>
        <w:t xml:space="preserve">Tržna cena je lahko </w:t>
      </w:r>
      <w:r w:rsidR="00285AF4" w:rsidRPr="00A906EA">
        <w:rPr>
          <w:rFonts w:asciiTheme="minorHAnsi" w:hAnsiTheme="minorHAnsi" w:cstheme="minorHAnsi"/>
        </w:rPr>
        <w:t xml:space="preserve">v tem primeru </w:t>
      </w:r>
      <w:r w:rsidR="00FD378C" w:rsidRPr="00A906EA">
        <w:rPr>
          <w:rFonts w:asciiTheme="minorHAnsi" w:hAnsiTheme="minorHAnsi" w:cstheme="minorHAnsi"/>
        </w:rPr>
        <w:t xml:space="preserve">višja ali nižja od vpisne cene. </w:t>
      </w:r>
      <w:r w:rsidRPr="00A906EA">
        <w:rPr>
          <w:rFonts w:asciiTheme="minorHAnsi" w:hAnsiTheme="minorHAnsi" w:cstheme="minorHAnsi"/>
        </w:rPr>
        <w:t xml:space="preserve">Seveda pa vlagatelji od izdajatelja ob zapadlosti prejmejo celotno glavnico, ne glede na obrestne mere oziroma ceno obveznice na sekundarnem trgu </w:t>
      </w:r>
      <w:r w:rsidR="00927D95" w:rsidRPr="00A906EA">
        <w:rPr>
          <w:rFonts w:asciiTheme="minorHAnsi" w:hAnsiTheme="minorHAnsi" w:cstheme="minorHAnsi"/>
        </w:rPr>
        <w:t>v ob</w:t>
      </w:r>
      <w:r w:rsidR="00285AF4" w:rsidRPr="00A906EA">
        <w:rPr>
          <w:rFonts w:asciiTheme="minorHAnsi" w:hAnsiTheme="minorHAnsi" w:cstheme="minorHAnsi"/>
        </w:rPr>
        <w:t>d</w:t>
      </w:r>
      <w:r w:rsidR="00927D95" w:rsidRPr="00A906EA">
        <w:rPr>
          <w:rFonts w:asciiTheme="minorHAnsi" w:hAnsiTheme="minorHAnsi" w:cstheme="minorHAnsi"/>
        </w:rPr>
        <w:t>obju do zapadlosti</w:t>
      </w:r>
      <w:r w:rsidRPr="00A906EA">
        <w:rPr>
          <w:rFonts w:asciiTheme="minorHAnsi" w:hAnsiTheme="minorHAnsi" w:cstheme="minorHAnsi"/>
        </w:rPr>
        <w:t xml:space="preserve"> obveznice. </w:t>
      </w:r>
    </w:p>
    <w:p w14:paraId="54B22D72" w14:textId="77777777" w:rsidR="007F3DA9" w:rsidRDefault="007F3DA9" w:rsidP="00A906EA">
      <w:pPr>
        <w:spacing w:after="0" w:line="276" w:lineRule="auto"/>
        <w:rPr>
          <w:rFonts w:asciiTheme="minorHAnsi" w:hAnsiTheme="minorHAnsi" w:cstheme="minorHAnsi"/>
        </w:rPr>
      </w:pPr>
    </w:p>
    <w:p w14:paraId="6F78B233" w14:textId="77777777" w:rsidR="007F3DA9" w:rsidRPr="00A906EA" w:rsidRDefault="007F3DA9" w:rsidP="007F3DA9">
      <w:pPr>
        <w:pStyle w:val="Odstavekseznama"/>
        <w:numPr>
          <w:ilvl w:val="0"/>
          <w:numId w:val="2"/>
        </w:numPr>
        <w:spacing w:after="0" w:line="276" w:lineRule="auto"/>
        <w:rPr>
          <w:b/>
          <w:bCs/>
        </w:rPr>
      </w:pPr>
      <w:r w:rsidRPr="00A906EA">
        <w:rPr>
          <w:b/>
          <w:bCs/>
        </w:rPr>
        <w:t>Kaj je ponudbena dokumentacija obveznice in kdaj bo objavljena?</w:t>
      </w:r>
    </w:p>
    <w:p w14:paraId="045954A7" w14:textId="77777777" w:rsidR="007F3DA9" w:rsidRPr="00A906EA" w:rsidRDefault="007F3DA9" w:rsidP="007F3DA9">
      <w:pPr>
        <w:pStyle w:val="Odstavekseznama"/>
        <w:spacing w:after="0" w:line="276" w:lineRule="auto"/>
        <w:rPr>
          <w:b/>
          <w:bCs/>
        </w:rPr>
      </w:pPr>
    </w:p>
    <w:p w14:paraId="72114389" w14:textId="77777777" w:rsidR="007F3DA9" w:rsidRPr="00A906EA" w:rsidRDefault="007F3DA9" w:rsidP="007F3DA9">
      <w:pPr>
        <w:spacing w:after="0" w:line="276" w:lineRule="auto"/>
      </w:pPr>
      <w:bookmarkStart w:id="0" w:name="_Hlk157679306"/>
      <w:r w:rsidRPr="00A906EA">
        <w:t xml:space="preserve">Ponudbena dokumentacija obveznice vključuje informacije in pogoje, ki se nanašajo na izdajo določene obveznice. Ta dokumentacija je namenjena vlagateljem, saj jih seznani s ključnimi podatki o obveznici, njeni izdaji ter vseh pogojih, ki urejajo odnos med izdajateljem obveznice in imetniki. Ponudbena dokumentacija bo objavljena pred začetkom vpisovanja na </w:t>
      </w:r>
      <w:hyperlink r:id="rId11" w:history="1">
        <w:r w:rsidRPr="00A906EA">
          <w:rPr>
            <w:rStyle w:val="Hiperpovezava"/>
          </w:rPr>
          <w:t>spletni strani Ministrstva za finance</w:t>
        </w:r>
      </w:hyperlink>
      <w:r w:rsidRPr="00A906EA">
        <w:t>.</w:t>
      </w:r>
    </w:p>
    <w:bookmarkEnd w:id="0"/>
    <w:p w14:paraId="1B58D9CE" w14:textId="77777777" w:rsidR="007F3DA9" w:rsidRPr="00A906EA" w:rsidRDefault="007F3DA9" w:rsidP="007F3DA9">
      <w:pPr>
        <w:spacing w:after="0" w:line="276" w:lineRule="auto"/>
      </w:pPr>
    </w:p>
    <w:p w14:paraId="3AA87134" w14:textId="77777777" w:rsidR="007F3DA9" w:rsidRPr="00A906EA" w:rsidRDefault="007F3DA9" w:rsidP="007F3DA9">
      <w:pPr>
        <w:pStyle w:val="Odstavekseznama"/>
        <w:numPr>
          <w:ilvl w:val="0"/>
          <w:numId w:val="2"/>
        </w:numPr>
        <w:spacing w:after="0" w:line="276" w:lineRule="auto"/>
        <w:rPr>
          <w:b/>
          <w:bCs/>
        </w:rPr>
      </w:pPr>
      <w:r w:rsidRPr="00A906EA">
        <w:rPr>
          <w:b/>
          <w:bCs/>
        </w:rPr>
        <w:t>Koliko znaša obrestna mera obveznic in kdaj se izplačujejo obresti?</w:t>
      </w:r>
    </w:p>
    <w:p w14:paraId="6B0BA8A9" w14:textId="77777777" w:rsidR="007F3DA9" w:rsidRPr="00A906EA" w:rsidRDefault="007F3DA9" w:rsidP="007F3DA9">
      <w:pPr>
        <w:pStyle w:val="Odstavekseznama"/>
        <w:spacing w:after="0" w:line="276" w:lineRule="auto"/>
        <w:rPr>
          <w:b/>
          <w:bCs/>
        </w:rPr>
      </w:pPr>
    </w:p>
    <w:p w14:paraId="39525441" w14:textId="297B0CFC" w:rsidR="007F3DA9" w:rsidRPr="00A906EA" w:rsidRDefault="007F3DA9" w:rsidP="007F3DA9">
      <w:pPr>
        <w:spacing w:after="0" w:line="276" w:lineRule="auto"/>
        <w:jc w:val="both"/>
      </w:pPr>
      <w:r w:rsidRPr="00A906EA">
        <w:t xml:space="preserve">Glavnica obveznic se bo obrestovala po obrestni meri 2,75 odstotka letno od vključno 28. marca 2025 (dan izdaje) do 28. marca 2028, brez vključitve zadnjega dne v obrestovanje. Obresti se bodo plačale vsako leto na dan 28. marca, začenši z 28. marcem 2026. </w:t>
      </w:r>
    </w:p>
    <w:p w14:paraId="26771B01" w14:textId="77777777" w:rsidR="007F3DA9" w:rsidRPr="00A906EA" w:rsidRDefault="007F3DA9" w:rsidP="007F3DA9">
      <w:pPr>
        <w:spacing w:after="0" w:line="276" w:lineRule="auto"/>
      </w:pPr>
    </w:p>
    <w:p w14:paraId="4253C397" w14:textId="77777777" w:rsidR="007F3DA9" w:rsidRPr="00A906EA" w:rsidRDefault="007F3DA9" w:rsidP="007F3DA9">
      <w:pPr>
        <w:pStyle w:val="Odstavekseznama"/>
        <w:numPr>
          <w:ilvl w:val="0"/>
          <w:numId w:val="2"/>
        </w:numPr>
        <w:spacing w:after="0" w:line="276" w:lineRule="auto"/>
        <w:rPr>
          <w:b/>
          <w:bCs/>
        </w:rPr>
      </w:pPr>
      <w:r w:rsidRPr="00A906EA">
        <w:rPr>
          <w:b/>
          <w:bCs/>
        </w:rPr>
        <w:t>Kako se bo razporedil skupni znesek obveznice (celotna izdaja) med vlagatelje, ki so oddali naročilo za vpis obveznice?</w:t>
      </w:r>
    </w:p>
    <w:p w14:paraId="2283439C" w14:textId="77777777" w:rsidR="007F3DA9" w:rsidRPr="00A906EA" w:rsidRDefault="007F3DA9" w:rsidP="007F3DA9">
      <w:pPr>
        <w:pStyle w:val="Odstavekseznama"/>
        <w:spacing w:after="0" w:line="276" w:lineRule="auto"/>
        <w:rPr>
          <w:b/>
          <w:bCs/>
        </w:rPr>
      </w:pPr>
    </w:p>
    <w:p w14:paraId="20C583A7" w14:textId="77777777" w:rsidR="007F3DA9" w:rsidRPr="00A906EA" w:rsidRDefault="007F3DA9" w:rsidP="007F3DA9">
      <w:pPr>
        <w:spacing w:after="0" w:line="276" w:lineRule="auto"/>
      </w:pPr>
      <w:bookmarkStart w:id="1" w:name="_Hlk157679360"/>
      <w:r w:rsidRPr="00A906EA">
        <w:t xml:space="preserve">Ponudbena dokumentacija obveznic za državljane natančno določa način izbora vlagateljev in dodelitev obveznic. </w:t>
      </w:r>
    </w:p>
    <w:p w14:paraId="54585830" w14:textId="77777777" w:rsidR="007F3DA9" w:rsidRPr="00A906EA" w:rsidRDefault="007F3DA9" w:rsidP="007F3DA9">
      <w:pPr>
        <w:spacing w:after="0" w:line="276" w:lineRule="auto"/>
      </w:pPr>
    </w:p>
    <w:p w14:paraId="5C3BFDF5" w14:textId="614A8329" w:rsidR="007F3DA9" w:rsidRPr="00A906EA" w:rsidRDefault="007F3DA9" w:rsidP="007F3DA9">
      <w:pPr>
        <w:spacing w:after="0" w:line="276" w:lineRule="auto"/>
        <w:rPr>
          <w:rFonts w:asciiTheme="minorHAnsi" w:hAnsiTheme="minorHAnsi" w:cstheme="minorBidi"/>
        </w:rPr>
      </w:pPr>
      <w:r w:rsidRPr="00A906EA">
        <w:t xml:space="preserve">Zaradi razvoja kapitalskega trga želimo imeti čim večji skupen znesek izdaje in čim večjo razpršenost kupcev obveznic, kljub temu pa si izdajatelj pridržuje pravico </w:t>
      </w:r>
      <w:r w:rsidRPr="00A906EA">
        <w:rPr>
          <w:rFonts w:asciiTheme="minorHAnsi" w:hAnsiTheme="minorHAnsi" w:cstheme="minorBidi"/>
        </w:rPr>
        <w:t xml:space="preserve">izdati manjše število obveznic, kot so jih vlagatelji vpisali. V takšnem primeru bodo obveznice dodeljene tako, da bodo najprej vsem vlagateljem, ki so oddali veljavna naročila, dodeljene obveznice v višini 10.000 evrov, to je deset obveznic, ali v višini dejanske ponudbe vlagatelja, karkoli je manjše (zagotovljena alokacija). Vsa veljavna naročila bodo v delu, ki presega zagotovljeno alokacijo, sorazmerno znižana (pro rata), tako da bodo pomnožena z delitvenim faktorjem. Delitveni faktor določi izdajatelj, ob upoštevanju razmerja med skupnim nominalnim zneskom izdaje obveznic in skupnim nominalnim zneskom veljavnih naročil, zmanjšanih za skupni znesek zagotovljene alokacije. </w:t>
      </w:r>
    </w:p>
    <w:p w14:paraId="048A75A7" w14:textId="77777777" w:rsidR="007F3DA9" w:rsidRPr="00A906EA" w:rsidRDefault="007F3DA9" w:rsidP="007F3DA9">
      <w:pPr>
        <w:spacing w:after="0" w:line="276" w:lineRule="auto"/>
        <w:rPr>
          <w:rFonts w:asciiTheme="minorHAnsi" w:hAnsiTheme="minorHAnsi" w:cstheme="minorBidi"/>
        </w:rPr>
      </w:pPr>
    </w:p>
    <w:p w14:paraId="4ED02C62" w14:textId="77777777" w:rsidR="007F3DA9" w:rsidRPr="00A906EA" w:rsidRDefault="007F3DA9" w:rsidP="007F3DA9">
      <w:pPr>
        <w:spacing w:after="0" w:line="276" w:lineRule="auto"/>
        <w:rPr>
          <w:rFonts w:asciiTheme="minorHAnsi" w:hAnsiTheme="minorHAnsi" w:cstheme="minorBidi"/>
        </w:rPr>
      </w:pPr>
      <w:r w:rsidRPr="00A906EA">
        <w:rPr>
          <w:rFonts w:asciiTheme="minorHAnsi" w:hAnsiTheme="minorHAnsi" w:cstheme="minorBidi"/>
        </w:rPr>
        <w:t xml:space="preserve">Tako je lahko število obveznic, ki so dodeljene posameznemu vlagatelju, enako ali manjše, kot ga je posamezni vlagatelj navedel v naročilu za vpis obveznic. </w:t>
      </w:r>
    </w:p>
    <w:bookmarkEnd w:id="1"/>
    <w:p w14:paraId="23438598" w14:textId="77777777" w:rsidR="007F3DA9" w:rsidRPr="00A906EA" w:rsidRDefault="007F3DA9" w:rsidP="007F3DA9">
      <w:pPr>
        <w:suppressAutoHyphens/>
        <w:spacing w:after="0" w:line="276" w:lineRule="auto"/>
      </w:pPr>
    </w:p>
    <w:p w14:paraId="7068D176" w14:textId="0296AF3F" w:rsidR="007F3DA9" w:rsidRPr="00A906EA" w:rsidRDefault="007F3DA9" w:rsidP="007F3DA9">
      <w:pPr>
        <w:pStyle w:val="Odstavekseznama"/>
        <w:numPr>
          <w:ilvl w:val="0"/>
          <w:numId w:val="2"/>
        </w:numPr>
        <w:spacing w:after="0" w:line="276" w:lineRule="auto"/>
        <w:rPr>
          <w:rFonts w:asciiTheme="minorHAnsi" w:hAnsiTheme="minorHAnsi" w:cstheme="minorHAnsi"/>
          <w:b/>
          <w:bCs/>
        </w:rPr>
      </w:pPr>
      <w:r w:rsidRPr="00A906EA">
        <w:rPr>
          <w:rFonts w:asciiTheme="minorHAnsi" w:hAnsiTheme="minorHAnsi" w:cstheme="minorHAnsi"/>
          <w:b/>
          <w:bCs/>
        </w:rPr>
        <w:t>Ali je potrebno obveznice »unovčiti« oziroma kako pride do izplačila iz obveznic?</w:t>
      </w:r>
    </w:p>
    <w:p w14:paraId="00389362" w14:textId="77777777" w:rsidR="007F3DA9" w:rsidRPr="00A906EA" w:rsidRDefault="007F3DA9" w:rsidP="007F3DA9">
      <w:pPr>
        <w:spacing w:after="0" w:line="276" w:lineRule="auto"/>
        <w:rPr>
          <w:rFonts w:asciiTheme="minorHAnsi" w:hAnsiTheme="minorHAnsi" w:cstheme="minorHAnsi"/>
          <w:b/>
          <w:bCs/>
        </w:rPr>
      </w:pPr>
    </w:p>
    <w:p w14:paraId="157ABF4A" w14:textId="77777777" w:rsidR="007F3DA9" w:rsidRPr="00A906EA" w:rsidRDefault="007F3DA9" w:rsidP="007F3DA9">
      <w:pPr>
        <w:spacing w:after="0" w:line="276" w:lineRule="auto"/>
      </w:pPr>
      <w:r w:rsidRPr="00A906EA">
        <w:t>Obresti zapadejo v plačilo letno, glavnica pa ob zapadlosti obveznic v marcu 2028. Oboje, tako obresti kot glavnico, dobi vlagatelj brez kakršnihkoli dodatnih dejanj na svoj transakcijski ali trgovalni račun, odvisno od tega, kako se dogovori ob vpisu obveznic. Če pa bi vlagatelj želel obveznico prodati na borzi pred zapadlostjo, se lahko s postopki prodaje seznani pri distributerju, kjer je obveznico vplačal oziroma kjer bo imel odprt trgovalni račun v času prodaje obveznic.</w:t>
      </w:r>
    </w:p>
    <w:p w14:paraId="21094590" w14:textId="77777777" w:rsidR="007F3DA9" w:rsidRPr="00A906EA" w:rsidRDefault="007F3DA9" w:rsidP="007F3DA9">
      <w:pPr>
        <w:spacing w:after="0" w:line="276" w:lineRule="auto"/>
      </w:pPr>
    </w:p>
    <w:p w14:paraId="7BBE78B0" w14:textId="77777777" w:rsidR="007F3DA9" w:rsidRPr="00A906EA" w:rsidRDefault="007F3DA9" w:rsidP="007F3DA9">
      <w:pPr>
        <w:pStyle w:val="Odstavekseznama"/>
        <w:numPr>
          <w:ilvl w:val="0"/>
          <w:numId w:val="2"/>
        </w:numPr>
        <w:spacing w:after="0" w:line="276" w:lineRule="auto"/>
        <w:rPr>
          <w:b/>
          <w:bCs/>
        </w:rPr>
      </w:pPr>
      <w:r w:rsidRPr="00A906EA">
        <w:rPr>
          <w:b/>
          <w:bCs/>
        </w:rPr>
        <w:t>Ali lahko odstopim od danega naloga za vpis obveznic, če mi ne bo dodeljen celoten znesek vpisanih obveznic?</w:t>
      </w:r>
    </w:p>
    <w:p w14:paraId="5528E003" w14:textId="77777777" w:rsidR="007F3DA9" w:rsidRPr="00A906EA" w:rsidRDefault="007F3DA9" w:rsidP="007F3DA9">
      <w:pPr>
        <w:pStyle w:val="Odstavekseznama"/>
        <w:spacing w:after="0" w:line="276" w:lineRule="auto"/>
        <w:rPr>
          <w:b/>
          <w:bCs/>
        </w:rPr>
      </w:pPr>
    </w:p>
    <w:p w14:paraId="1C26B878" w14:textId="77777777" w:rsidR="007F3DA9" w:rsidRPr="00A906EA" w:rsidRDefault="007F3DA9" w:rsidP="007F3DA9">
      <w:pPr>
        <w:spacing w:after="0" w:line="276" w:lineRule="auto"/>
        <w:rPr>
          <w:color w:val="212121"/>
        </w:rPr>
      </w:pPr>
      <w:r w:rsidRPr="00A906EA">
        <w:rPr>
          <w:color w:val="212121"/>
        </w:rPr>
        <w:t>Vlagatelji vpišejo obveznice za državljane z oddajo naloga za vpis obveznic pri distributerju, pri katerem vlagatelj odpre ali ima odprt račun vrednostnih papirjev, in sicer kadarkoli v obdobju vpisovanja obveznic. Nalog za vpis obveznic predstavlja zavezujoče naročilo vlagatelja za vpis in vplačilo tiste količine obveznic, ki jo vlagatelj navede v nalogu za vpis obveznic.</w:t>
      </w:r>
    </w:p>
    <w:p w14:paraId="147FA438" w14:textId="77777777" w:rsidR="007F3DA9" w:rsidRPr="00A906EA" w:rsidRDefault="007F3DA9" w:rsidP="007F3DA9">
      <w:pPr>
        <w:spacing w:after="0" w:line="276" w:lineRule="auto"/>
        <w:ind w:left="708"/>
        <w:rPr>
          <w:color w:val="212121"/>
        </w:rPr>
      </w:pPr>
    </w:p>
    <w:p w14:paraId="08884982" w14:textId="1F4F0866" w:rsidR="007F3DA9" w:rsidRPr="007F3DA9" w:rsidRDefault="007F3DA9" w:rsidP="00A906EA">
      <w:pPr>
        <w:spacing w:after="0" w:line="276" w:lineRule="auto"/>
        <w:rPr>
          <w:b/>
          <w:bCs/>
          <w:color w:val="212121"/>
        </w:rPr>
      </w:pPr>
      <w:r w:rsidRPr="00A906EA">
        <w:rPr>
          <w:rFonts w:asciiTheme="minorHAnsi" w:hAnsiTheme="minorHAnsi" w:cstheme="minorBidi"/>
        </w:rPr>
        <w:t xml:space="preserve">Izdajatelj lahko izda manjše število obveznic, kot so jih vlagatelji vpisali. V takšnem primeru bodo obveznice dodeljene tako, da bodo najprej vsem vlagateljem, ki so oddali veljavna naročila, dodeljene obveznice v višini 10.000 evrov, to je deset obveznic, ali v višini dejanske ponudbe vlagatelja, karkoli je manjše (zagotovljena alokacija). </w:t>
      </w:r>
      <w:r w:rsidRPr="00A906EA">
        <w:rPr>
          <w:color w:val="212121"/>
        </w:rPr>
        <w:t>Vsi veljavni nalogi bodo v delu, ki bo presegal zagotovljeno alokacijo, sorazmerno znižani (pro rata), tako da bodo pomnoženi z delitvenim faktorjem. Zato bo lahko število obveznic, ki bodo dodeljene posameznemu vlagatelju, enako ali manjše, kot ga bo posamezni vlagatelj navedel v nalogu za vpis obveznic.</w:t>
      </w:r>
      <w:r w:rsidRPr="00A906EA">
        <w:t xml:space="preserve"> </w:t>
      </w:r>
      <w:r w:rsidRPr="00A906EA">
        <w:rPr>
          <w:color w:val="212121"/>
        </w:rPr>
        <w:t>V fazi alokacije obveznice ne bo mogoče odstopiti od vpisa obveznic in bo vlagatelju dodeljeno število obveznic skladno s postopkom alokacije.</w:t>
      </w:r>
      <w:r w:rsidRPr="00A906EA">
        <w:rPr>
          <w:b/>
          <w:bCs/>
          <w:color w:val="212121"/>
        </w:rPr>
        <w:t xml:space="preserve"> </w:t>
      </w:r>
    </w:p>
    <w:p w14:paraId="7DEA1598" w14:textId="77777777" w:rsidR="00EB5F67" w:rsidRDefault="00EB5F67" w:rsidP="00A906EA">
      <w:pPr>
        <w:spacing w:after="0" w:line="276" w:lineRule="auto"/>
        <w:rPr>
          <w:rFonts w:asciiTheme="minorHAnsi" w:hAnsiTheme="minorHAnsi" w:cstheme="minorHAnsi"/>
        </w:rPr>
      </w:pPr>
    </w:p>
    <w:p w14:paraId="2A97CE96" w14:textId="77777777" w:rsidR="007F3DA9" w:rsidRPr="00A906EA" w:rsidRDefault="007F3DA9" w:rsidP="007F3DA9">
      <w:pPr>
        <w:pStyle w:val="Odstavekseznama"/>
        <w:numPr>
          <w:ilvl w:val="0"/>
          <w:numId w:val="2"/>
        </w:numPr>
        <w:spacing w:after="0" w:line="276" w:lineRule="auto"/>
        <w:rPr>
          <w:b/>
          <w:bCs/>
        </w:rPr>
      </w:pPr>
      <w:r w:rsidRPr="00A906EA">
        <w:rPr>
          <w:b/>
          <w:bCs/>
        </w:rPr>
        <w:t>Zakaj je obrestna mera letos nižja kot lani v okviru prve izdaje?</w:t>
      </w:r>
    </w:p>
    <w:p w14:paraId="1CDD161A" w14:textId="77777777" w:rsidR="007F3DA9" w:rsidRPr="00A906EA" w:rsidRDefault="007F3DA9" w:rsidP="007F3DA9">
      <w:pPr>
        <w:spacing w:after="0" w:line="276" w:lineRule="auto"/>
        <w:rPr>
          <w:b/>
          <w:bCs/>
        </w:rPr>
      </w:pPr>
    </w:p>
    <w:p w14:paraId="68A5B377" w14:textId="3601EA3A" w:rsidR="007F3DA9" w:rsidRPr="00A906EA" w:rsidRDefault="007F3DA9" w:rsidP="007F3DA9">
      <w:pPr>
        <w:spacing w:after="0" w:line="276" w:lineRule="auto"/>
      </w:pPr>
      <w:r w:rsidRPr="00A906EA">
        <w:t xml:space="preserve">Na obrestno mero (in s tem donosnost) ljudskih obveznic vplivajo makroekonomske razmere na trgu, monetarna politika Evropske centralne banke ter obrestne mere za zadolževanje Republike Slovenije. Obrestna mera je zaradi naštetih dejavnikov nižja od obrestne mere, ki je veljala za prvo izdajo. </w:t>
      </w:r>
    </w:p>
    <w:p w14:paraId="37E2DC22" w14:textId="77777777" w:rsidR="007F3DA9" w:rsidRPr="00A906EA" w:rsidRDefault="007F3DA9" w:rsidP="007F3DA9">
      <w:pPr>
        <w:spacing w:after="0" w:line="276" w:lineRule="auto"/>
        <w:rPr>
          <w:b/>
          <w:bCs/>
        </w:rPr>
      </w:pPr>
    </w:p>
    <w:p w14:paraId="1523E084" w14:textId="77777777" w:rsidR="007F3DA9" w:rsidRPr="00A906EA" w:rsidRDefault="007F3DA9" w:rsidP="007F3DA9">
      <w:pPr>
        <w:pStyle w:val="Odstavekseznama"/>
        <w:numPr>
          <w:ilvl w:val="0"/>
          <w:numId w:val="2"/>
        </w:numPr>
        <w:spacing w:after="0" w:line="276" w:lineRule="auto"/>
        <w:rPr>
          <w:b/>
          <w:bCs/>
        </w:rPr>
      </w:pPr>
      <w:r w:rsidRPr="00A906EA">
        <w:rPr>
          <w:b/>
          <w:bCs/>
        </w:rPr>
        <w:t>Ali je zaradi obrestne mere bolje, da namesto nakupa letošnjih obveznic kupim lanske obveznice na borzi?</w:t>
      </w:r>
    </w:p>
    <w:p w14:paraId="1C68EB77" w14:textId="77777777" w:rsidR="007F3DA9" w:rsidRPr="00A906EA" w:rsidRDefault="007F3DA9" w:rsidP="007F3DA9">
      <w:pPr>
        <w:spacing w:after="0" w:line="276" w:lineRule="auto"/>
        <w:rPr>
          <w:b/>
          <w:bCs/>
        </w:rPr>
      </w:pPr>
    </w:p>
    <w:p w14:paraId="001E00F6" w14:textId="77777777" w:rsidR="007F3DA9" w:rsidRDefault="007F3DA9" w:rsidP="007F3DA9">
      <w:pPr>
        <w:spacing w:after="0" w:line="276" w:lineRule="auto"/>
      </w:pPr>
      <w:r w:rsidRPr="00A906EA">
        <w:t xml:space="preserve">Donosnost obveznic je sestavljena iz kuponske obrestne mere in razlike v ceni glavnice. Čeprav imajo prve ljudske obveznice, izdane v 2024, višjo kuponsko obrestno mero, je lahko njihova cena na trgu tudi višja in posledično donosnost nižja od kuponske obrestne mere. Donosnosti obeh ljudskih obveznic se lahko približata in je kakršnakoli razlika med njima tako zgolj posledica razlike v datumu zapadlosti. </w:t>
      </w:r>
    </w:p>
    <w:p w14:paraId="33311247" w14:textId="77777777" w:rsidR="00F41647" w:rsidRPr="00A906EA" w:rsidRDefault="00F41647" w:rsidP="007F3DA9">
      <w:pPr>
        <w:spacing w:after="0" w:line="276" w:lineRule="auto"/>
      </w:pPr>
    </w:p>
    <w:p w14:paraId="1A1790D8" w14:textId="4DD54F29" w:rsidR="007F3DA9" w:rsidRPr="00233469" w:rsidRDefault="00C13194" w:rsidP="00C13194">
      <w:pPr>
        <w:pStyle w:val="Odstavekseznama"/>
        <w:numPr>
          <w:ilvl w:val="0"/>
          <w:numId w:val="2"/>
        </w:numPr>
        <w:spacing w:after="0" w:line="276" w:lineRule="auto"/>
        <w:rPr>
          <w:b/>
          <w:bCs/>
        </w:rPr>
      </w:pPr>
      <w:r>
        <w:rPr>
          <w:b/>
          <w:bCs/>
          <w:color w:val="5B9BD5" w:themeColor="accent5"/>
        </w:rPr>
        <w:t xml:space="preserve">NOVO </w:t>
      </w:r>
      <w:r w:rsidR="00B264CC" w:rsidRPr="00233469">
        <w:rPr>
          <w:b/>
          <w:bCs/>
        </w:rPr>
        <w:t>Kolikšen je zagotovljen donos letošnjih ljudskih obveznic in ali se le</w:t>
      </w:r>
      <w:r>
        <w:rPr>
          <w:b/>
          <w:bCs/>
        </w:rPr>
        <w:t xml:space="preserve"> </w:t>
      </w:r>
      <w:r w:rsidR="00B264CC" w:rsidRPr="00233469">
        <w:rPr>
          <w:b/>
          <w:bCs/>
        </w:rPr>
        <w:t>ta razlikuje glede na to, ali take obveznice vpišem v postopku izdaje ali kupim kasneje na borzi?</w:t>
      </w:r>
    </w:p>
    <w:p w14:paraId="52DFEAD5" w14:textId="77777777" w:rsidR="00B264CC" w:rsidRDefault="00B264CC" w:rsidP="00C13194">
      <w:pPr>
        <w:spacing w:after="0" w:line="276" w:lineRule="auto"/>
        <w:rPr>
          <w:b/>
          <w:bCs/>
        </w:rPr>
      </w:pPr>
    </w:p>
    <w:p w14:paraId="1D42F8BF" w14:textId="6F81837C" w:rsidR="00B264CC" w:rsidRDefault="00B264CC" w:rsidP="00C13194">
      <w:pPr>
        <w:spacing w:after="0" w:line="276" w:lineRule="auto"/>
      </w:pPr>
      <w:r w:rsidRPr="00A906EA">
        <w:t>Donosnost obveznic je sestavljena iz kuponske obrestne mere in razlike v ceni glavnice.</w:t>
      </w:r>
      <w:r>
        <w:t xml:space="preserve"> Če obveznico vpišete v postopku izdaje, je donos enak kuponski obrestni meri (t</w:t>
      </w:r>
      <w:r w:rsidR="00C13194">
        <w:t xml:space="preserve">o </w:t>
      </w:r>
      <w:r>
        <w:t>j</w:t>
      </w:r>
      <w:r w:rsidR="00C13194">
        <w:t>e</w:t>
      </w:r>
      <w:r>
        <w:t xml:space="preserve"> 2,75</w:t>
      </w:r>
      <w:r w:rsidR="00C13194">
        <w:t xml:space="preserve"> odstotka</w:t>
      </w:r>
      <w:r w:rsidR="00216390">
        <w:t xml:space="preserve"> letno</w:t>
      </w:r>
      <w:r>
        <w:t xml:space="preserve">). Če kupite obveznico kasneje na borzi, se cena glavnice lahko spremeni, donos </w:t>
      </w:r>
      <w:r w:rsidR="00C13194">
        <w:t xml:space="preserve">pa je posledično </w:t>
      </w:r>
      <w:r>
        <w:t xml:space="preserve">lahko </w:t>
      </w:r>
      <w:r w:rsidR="00C13194">
        <w:t xml:space="preserve">drugačen </w:t>
      </w:r>
      <w:r>
        <w:t xml:space="preserve">od kuponske obrestne mere. </w:t>
      </w:r>
    </w:p>
    <w:p w14:paraId="6093A65B" w14:textId="77777777" w:rsidR="00853363" w:rsidRDefault="00853363" w:rsidP="00C13194">
      <w:pPr>
        <w:spacing w:after="0" w:line="276" w:lineRule="auto"/>
      </w:pPr>
    </w:p>
    <w:p w14:paraId="1588BF00" w14:textId="53C90DBB" w:rsidR="00853363" w:rsidRPr="00853363" w:rsidRDefault="00853363" w:rsidP="00853363">
      <w:pPr>
        <w:pStyle w:val="Odstavekseznama"/>
        <w:numPr>
          <w:ilvl w:val="0"/>
          <w:numId w:val="2"/>
        </w:numPr>
        <w:spacing w:after="0" w:line="276" w:lineRule="auto"/>
        <w:rPr>
          <w:b/>
          <w:bCs/>
        </w:rPr>
      </w:pPr>
      <w:bookmarkStart w:id="2" w:name="_Hlk192583872"/>
      <w:r w:rsidRPr="00853363">
        <w:rPr>
          <w:b/>
          <w:bCs/>
          <w:color w:val="5B9BD5" w:themeColor="accent5"/>
        </w:rPr>
        <w:t>NOVO</w:t>
      </w:r>
      <w:r>
        <w:rPr>
          <w:b/>
          <w:bCs/>
        </w:rPr>
        <w:t xml:space="preserve"> </w:t>
      </w:r>
      <w:r w:rsidRPr="00853363">
        <w:rPr>
          <w:b/>
          <w:bCs/>
        </w:rPr>
        <w:t>Ali se lahko vrednost ljudskih obveznic spremeni, ko so obveznice uvrščene na trgovanje na Ljubljanski borzi? Ali to pomeni, da je lahko izplačilo po treh letih manjše, kot znaša glavnica in obresti?</w:t>
      </w:r>
    </w:p>
    <w:p w14:paraId="775B2C15" w14:textId="77777777" w:rsidR="00853363" w:rsidRDefault="00853363" w:rsidP="00C13194">
      <w:pPr>
        <w:spacing w:after="0" w:line="276" w:lineRule="auto"/>
      </w:pPr>
    </w:p>
    <w:p w14:paraId="2C639F1D" w14:textId="3ED1EA68" w:rsidR="00853363" w:rsidRDefault="00853363" w:rsidP="00C13194">
      <w:pPr>
        <w:spacing w:after="0" w:line="276" w:lineRule="auto"/>
      </w:pPr>
      <w:r>
        <w:t xml:space="preserve">Ljudske obveznice bodo uvrščene na trgovanje na Ljubljanski borzi. To pomeni, da se sicer cena obveznic lahko spremeni v skladu s tržnimi razmerami, ampak to je relevantno samo v primeru, </w:t>
      </w:r>
      <w:r w:rsidR="00417814">
        <w:t>da</w:t>
      </w:r>
      <w:r>
        <w:t xml:space="preserve"> želite ljudsko obveznico prodati pred zapadlostjo. Če obveznico držite do zapadlosti, prejmete </w:t>
      </w:r>
      <w:r w:rsidR="00807C77">
        <w:t>celotno</w:t>
      </w:r>
      <w:r>
        <w:t xml:space="preserve"> glavnico in obresti. </w:t>
      </w:r>
    </w:p>
    <w:bookmarkEnd w:id="2"/>
    <w:p w14:paraId="06661700" w14:textId="77777777" w:rsidR="00B264CC" w:rsidRPr="00A906EA" w:rsidRDefault="00B264CC" w:rsidP="007F3DA9">
      <w:pPr>
        <w:spacing w:after="0" w:line="276" w:lineRule="auto"/>
        <w:rPr>
          <w:b/>
          <w:bCs/>
        </w:rPr>
      </w:pPr>
    </w:p>
    <w:p w14:paraId="151C8025" w14:textId="77777777" w:rsidR="007F3DA9" w:rsidRPr="00A906EA" w:rsidRDefault="007F3DA9" w:rsidP="007F3DA9">
      <w:pPr>
        <w:pStyle w:val="Odstavekseznama"/>
        <w:numPr>
          <w:ilvl w:val="0"/>
          <w:numId w:val="2"/>
        </w:numPr>
        <w:spacing w:after="0" w:line="276" w:lineRule="auto"/>
      </w:pPr>
      <w:r w:rsidRPr="00A906EA">
        <w:rPr>
          <w:b/>
          <w:bCs/>
        </w:rPr>
        <w:t xml:space="preserve">Ali mi lahko inflacija »požre« obrestno mero, ki jo ponujate? </w:t>
      </w:r>
    </w:p>
    <w:p w14:paraId="016CCCD7" w14:textId="77777777" w:rsidR="007F3DA9" w:rsidRPr="00A906EA" w:rsidRDefault="007F3DA9" w:rsidP="007F3DA9">
      <w:pPr>
        <w:spacing w:after="0" w:line="276" w:lineRule="auto"/>
      </w:pPr>
    </w:p>
    <w:p w14:paraId="45FAFF05" w14:textId="1580C1AC" w:rsidR="007F3DA9" w:rsidRPr="00A906EA" w:rsidRDefault="007F3DA9" w:rsidP="007F3DA9">
      <w:pPr>
        <w:spacing w:after="0" w:line="276" w:lineRule="auto"/>
      </w:pPr>
      <w:r w:rsidRPr="00A906EA">
        <w:t xml:space="preserve">Inflacija vpliva tako na ljudske obveznice kot tudi na realno donosnost alternativnih naložb. Ljudska obveznica še vedno prinaša visoko obrestno mero glede na alternativne naložbe s primerljivim tveganjem, to je vezane vloge na bankah in zakladne menice Republike Slovenije. </w:t>
      </w:r>
    </w:p>
    <w:p w14:paraId="49164794" w14:textId="77777777" w:rsidR="007F3DA9" w:rsidRPr="00A906EA" w:rsidRDefault="007F3DA9" w:rsidP="007F3DA9">
      <w:pPr>
        <w:spacing w:after="0" w:line="276" w:lineRule="auto"/>
      </w:pPr>
    </w:p>
    <w:p w14:paraId="76C4CB55" w14:textId="77777777" w:rsidR="007F3DA9" w:rsidRPr="00A906EA" w:rsidRDefault="007F3DA9" w:rsidP="007F3DA9">
      <w:pPr>
        <w:pStyle w:val="Odstavekseznama"/>
        <w:numPr>
          <w:ilvl w:val="0"/>
          <w:numId w:val="2"/>
        </w:numPr>
        <w:spacing w:after="0" w:line="276" w:lineRule="auto"/>
      </w:pPr>
      <w:r w:rsidRPr="00A906EA">
        <w:rPr>
          <w:b/>
          <w:bCs/>
        </w:rPr>
        <w:t>Zakaj je kljub nižji obrestni meri zame vseeno koristno kupiti letošnjo ljudsko obveznico?</w:t>
      </w:r>
    </w:p>
    <w:p w14:paraId="76B98286" w14:textId="77777777" w:rsidR="007F3DA9" w:rsidRPr="00A906EA" w:rsidRDefault="007F3DA9" w:rsidP="007F3DA9">
      <w:pPr>
        <w:spacing w:after="0" w:line="276" w:lineRule="auto"/>
      </w:pPr>
    </w:p>
    <w:p w14:paraId="40C39780" w14:textId="0792A0C5" w:rsidR="007F3DA9" w:rsidRDefault="007F3DA9" w:rsidP="00A906EA">
      <w:pPr>
        <w:spacing w:after="0" w:line="276" w:lineRule="auto"/>
      </w:pPr>
      <w:r w:rsidRPr="00A906EA">
        <w:t xml:space="preserve">Ministrstvo za finance ne more presojati primernosti nakupa ali prodaje finančnih instrumentov za posamezne vlagatelje. To lahko počnejo zgolj osebe z dovoljenjem ATVP po celoviti oceni vlagateljevih naložbenih ciljev, sposobnosti sprejemanja tveganj in nagnjenosti k tveganjem. Seznam subjektov s tovrstnim dovoljenjem je dostopen na </w:t>
      </w:r>
      <w:hyperlink r:id="rId12" w:history="1">
        <w:r w:rsidRPr="00A906EA">
          <w:rPr>
            <w:rStyle w:val="Hiperpovezava"/>
          </w:rPr>
          <w:t>spletni strani ATVP</w:t>
        </w:r>
      </w:hyperlink>
      <w:r w:rsidRPr="00A906EA">
        <w:t xml:space="preserve">. </w:t>
      </w:r>
    </w:p>
    <w:p w14:paraId="48A6F4C9" w14:textId="77777777" w:rsidR="007F3DA9" w:rsidRDefault="007F3DA9" w:rsidP="00A906EA">
      <w:pPr>
        <w:spacing w:after="0" w:line="276" w:lineRule="auto"/>
      </w:pPr>
    </w:p>
    <w:p w14:paraId="0E37887B" w14:textId="77777777" w:rsidR="007F3DA9" w:rsidRPr="00A906EA" w:rsidRDefault="007F3DA9" w:rsidP="007F3DA9">
      <w:pPr>
        <w:pStyle w:val="Odstavekseznama"/>
        <w:numPr>
          <w:ilvl w:val="0"/>
          <w:numId w:val="2"/>
        </w:numPr>
        <w:spacing w:after="0" w:line="276" w:lineRule="auto"/>
      </w:pPr>
      <w:r w:rsidRPr="00A906EA">
        <w:rPr>
          <w:b/>
          <w:bCs/>
        </w:rPr>
        <w:t>Kakšne so obrestne mere na depozite pri bankah? Kako višja je obrestna mera na ljudsko obveznico?</w:t>
      </w:r>
    </w:p>
    <w:p w14:paraId="037B9028" w14:textId="77777777" w:rsidR="007F3DA9" w:rsidRPr="00A906EA" w:rsidRDefault="007F3DA9" w:rsidP="007F3DA9">
      <w:pPr>
        <w:spacing w:after="0" w:line="276" w:lineRule="auto"/>
      </w:pPr>
    </w:p>
    <w:p w14:paraId="36560E39" w14:textId="77777777" w:rsidR="007F3DA9" w:rsidRPr="00A906EA" w:rsidRDefault="007F3DA9" w:rsidP="007F3DA9">
      <w:pPr>
        <w:spacing w:after="0" w:line="276" w:lineRule="auto"/>
      </w:pPr>
      <w:r w:rsidRPr="00A906EA">
        <w:t xml:space="preserve">Obrestne mere na vezane vloge in na vloge na vpogled posameznih bank so praviloma objavljene na spletnih straneh le-teh in se lahko dnevno spreminjajo. </w:t>
      </w:r>
    </w:p>
    <w:p w14:paraId="1E6C6352" w14:textId="77777777" w:rsidR="007F3DA9" w:rsidRPr="00A906EA" w:rsidRDefault="007F3DA9" w:rsidP="007F3DA9">
      <w:pPr>
        <w:spacing w:after="0" w:line="276" w:lineRule="auto"/>
      </w:pPr>
    </w:p>
    <w:p w14:paraId="3F2B069F" w14:textId="77777777" w:rsidR="007F3DA9" w:rsidRPr="00A906EA" w:rsidRDefault="007F3DA9" w:rsidP="007F3DA9">
      <w:pPr>
        <w:pStyle w:val="Odstavekseznama"/>
        <w:numPr>
          <w:ilvl w:val="0"/>
          <w:numId w:val="2"/>
        </w:numPr>
        <w:spacing w:after="0" w:line="276" w:lineRule="auto"/>
      </w:pPr>
      <w:r w:rsidRPr="00A906EA">
        <w:rPr>
          <w:b/>
          <w:bCs/>
        </w:rPr>
        <w:t>Ali morajo vlagatelji biti državljani Republike Slovenije, da lahko kupijo ljudsko obveznico, ali je dovolj stalno oziroma začasno prebivališče?</w:t>
      </w:r>
    </w:p>
    <w:p w14:paraId="70A9E6B0" w14:textId="77777777" w:rsidR="007F3DA9" w:rsidRPr="00A906EA" w:rsidRDefault="007F3DA9" w:rsidP="007F3DA9">
      <w:pPr>
        <w:spacing w:after="0" w:line="276" w:lineRule="auto"/>
      </w:pPr>
    </w:p>
    <w:p w14:paraId="4103E17A" w14:textId="512A7072" w:rsidR="007F3DA9" w:rsidRPr="00A906EA" w:rsidRDefault="007F3DA9" w:rsidP="007F3DA9">
      <w:pPr>
        <w:spacing w:after="0" w:line="276" w:lineRule="auto"/>
      </w:pPr>
      <w:r w:rsidRPr="00A906EA">
        <w:t xml:space="preserve">Ljudska obveznica je namenjena polnoletnim fizičnim osebam s stalnim ali začasnim prebivališčem v Republiki Sloveniji. Slovensko državljanstvo NI pogoj za vpis ljudske obveznice. </w:t>
      </w:r>
    </w:p>
    <w:p w14:paraId="4CEDE2C1" w14:textId="77777777" w:rsidR="007F3DA9" w:rsidRPr="00A906EA" w:rsidRDefault="007F3DA9" w:rsidP="007F3DA9">
      <w:pPr>
        <w:spacing w:after="0" w:line="276" w:lineRule="auto"/>
      </w:pPr>
    </w:p>
    <w:p w14:paraId="5D20F35B" w14:textId="77777777" w:rsidR="007F3DA9" w:rsidRPr="00A906EA" w:rsidRDefault="007F3DA9" w:rsidP="007F3DA9">
      <w:pPr>
        <w:pStyle w:val="Odstavekseznama"/>
        <w:numPr>
          <w:ilvl w:val="0"/>
          <w:numId w:val="2"/>
        </w:numPr>
        <w:spacing w:after="0" w:line="276" w:lineRule="auto"/>
      </w:pPr>
      <w:bookmarkStart w:id="3" w:name="_Hlk190784575"/>
      <w:r w:rsidRPr="00A906EA">
        <w:rPr>
          <w:b/>
          <w:bCs/>
        </w:rPr>
        <w:t>Zakaj ste zvišali zneskovni prag oziroma znesek, ki ga posameznik lahko vloži v ljudsko obveznico?</w:t>
      </w:r>
    </w:p>
    <w:p w14:paraId="5424E3D1" w14:textId="77777777" w:rsidR="007F3DA9" w:rsidRPr="00A906EA" w:rsidRDefault="007F3DA9" w:rsidP="007F3DA9">
      <w:pPr>
        <w:spacing w:after="0" w:line="276" w:lineRule="auto"/>
      </w:pPr>
    </w:p>
    <w:p w14:paraId="2644A923" w14:textId="77777777" w:rsidR="007F3DA9" w:rsidRPr="00A906EA" w:rsidRDefault="007F3DA9" w:rsidP="007F3DA9">
      <w:pPr>
        <w:spacing w:after="0" w:line="276" w:lineRule="auto"/>
        <w:jc w:val="both"/>
      </w:pPr>
      <w:r w:rsidRPr="00A906EA">
        <w:t>Po uspešni prvi izdaji smo se odločili zvišati znesek, ki ga lahko vpiše posamezen vlagatelj. Ta znesek je višji od lanskega, saj želimo s tem doseči tudi ljudi z več prihranki, ki jih zanima ljudska obveznica.</w:t>
      </w:r>
    </w:p>
    <w:p w14:paraId="33195FE2" w14:textId="77777777" w:rsidR="007F3DA9" w:rsidRPr="00A906EA" w:rsidRDefault="007F3DA9" w:rsidP="007F3DA9">
      <w:pPr>
        <w:spacing w:after="0" w:line="276" w:lineRule="auto"/>
      </w:pPr>
    </w:p>
    <w:p w14:paraId="24902AAA" w14:textId="77777777" w:rsidR="007F3DA9" w:rsidRPr="00A906EA" w:rsidRDefault="007F3DA9" w:rsidP="007F3DA9">
      <w:pPr>
        <w:pStyle w:val="Odstavekseznama"/>
        <w:numPr>
          <w:ilvl w:val="0"/>
          <w:numId w:val="2"/>
        </w:numPr>
        <w:spacing w:after="0" w:line="276" w:lineRule="auto"/>
      </w:pPr>
      <w:r w:rsidRPr="00A906EA">
        <w:rPr>
          <w:b/>
          <w:bCs/>
        </w:rPr>
        <w:t>Kakšen bo skupni obseg izdaje obveznic?</w:t>
      </w:r>
    </w:p>
    <w:p w14:paraId="49C18F27" w14:textId="77777777" w:rsidR="007F3DA9" w:rsidRPr="00A906EA" w:rsidRDefault="007F3DA9" w:rsidP="007F3DA9">
      <w:pPr>
        <w:spacing w:after="0" w:line="276" w:lineRule="auto"/>
      </w:pPr>
    </w:p>
    <w:p w14:paraId="5CD5B96E" w14:textId="0D55E9C2" w:rsidR="007F3DA9" w:rsidRPr="007F3DA9" w:rsidRDefault="007F3DA9" w:rsidP="00A906EA">
      <w:pPr>
        <w:spacing w:after="0" w:line="276" w:lineRule="auto"/>
      </w:pPr>
      <w:r w:rsidRPr="00A906EA">
        <w:t>Skupen obseg izdaje obveznic bo odvisen od interesa vlagateljev. Zaradi razvoja kapitalskega trga želimo imeti čim večji skupen znesek izdaje in čim večjo razpršenost kupcev obveznic.</w:t>
      </w:r>
      <w:bookmarkEnd w:id="3"/>
    </w:p>
    <w:p w14:paraId="3D961B47" w14:textId="77777777" w:rsidR="007F3DA9" w:rsidRDefault="007F3DA9" w:rsidP="00A906EA">
      <w:pPr>
        <w:spacing w:after="0" w:line="276" w:lineRule="auto"/>
        <w:rPr>
          <w:rFonts w:asciiTheme="minorHAnsi" w:hAnsiTheme="minorHAnsi" w:cstheme="minorHAnsi"/>
        </w:rPr>
      </w:pPr>
    </w:p>
    <w:p w14:paraId="1CCCED32" w14:textId="26916CB1" w:rsidR="00EB5F67" w:rsidRPr="00EB5F67" w:rsidRDefault="00EB5F67" w:rsidP="00A906EA">
      <w:pPr>
        <w:spacing w:after="0" w:line="276" w:lineRule="auto"/>
        <w:rPr>
          <w:rFonts w:asciiTheme="minorHAnsi" w:hAnsiTheme="minorHAnsi" w:cstheme="minorHAnsi"/>
          <w:b/>
          <w:bCs/>
          <w:sz w:val="28"/>
          <w:szCs w:val="28"/>
        </w:rPr>
      </w:pPr>
      <w:r>
        <w:rPr>
          <w:rFonts w:asciiTheme="minorHAnsi" w:hAnsiTheme="minorHAnsi" w:cstheme="minorHAnsi"/>
          <w:b/>
          <w:bCs/>
          <w:sz w:val="28"/>
          <w:szCs w:val="28"/>
        </w:rPr>
        <w:t>TRGOVALNI RAČUNI IN ODDAJA NAROČILA OBVEZNIC</w:t>
      </w:r>
    </w:p>
    <w:p w14:paraId="5EF0349A" w14:textId="77777777" w:rsidR="003A6874" w:rsidRPr="00A906EA" w:rsidRDefault="003A6874" w:rsidP="00A906EA">
      <w:pPr>
        <w:pStyle w:val="Odstavekseznama"/>
        <w:spacing w:after="0" w:line="276" w:lineRule="auto"/>
        <w:rPr>
          <w:rFonts w:asciiTheme="minorHAnsi" w:hAnsiTheme="minorHAnsi" w:cstheme="minorHAnsi"/>
        </w:rPr>
      </w:pPr>
    </w:p>
    <w:p w14:paraId="61326ECD" w14:textId="401ED8D4" w:rsidR="00FE49A5" w:rsidRPr="00A906EA" w:rsidRDefault="00FE49A5" w:rsidP="00A906EA">
      <w:pPr>
        <w:pStyle w:val="Odstavekseznama"/>
        <w:numPr>
          <w:ilvl w:val="0"/>
          <w:numId w:val="9"/>
        </w:numPr>
        <w:spacing w:after="0" w:line="276" w:lineRule="auto"/>
        <w:rPr>
          <w:rFonts w:asciiTheme="minorHAnsi" w:hAnsiTheme="minorHAnsi" w:cstheme="minorHAnsi"/>
          <w:b/>
          <w:bCs/>
        </w:rPr>
      </w:pPr>
      <w:r w:rsidRPr="00A906EA">
        <w:rPr>
          <w:rFonts w:asciiTheme="minorHAnsi" w:hAnsiTheme="minorHAnsi" w:cstheme="minorHAnsi"/>
          <w:b/>
          <w:bCs/>
        </w:rPr>
        <w:t xml:space="preserve">Bo kupec obveznic potreboval trgovalni račun? </w:t>
      </w:r>
    </w:p>
    <w:p w14:paraId="7A711188" w14:textId="77777777" w:rsidR="003A6874" w:rsidRPr="00A906EA" w:rsidRDefault="003A6874" w:rsidP="00A906EA">
      <w:pPr>
        <w:pStyle w:val="Odstavekseznama"/>
        <w:spacing w:after="0" w:line="276" w:lineRule="auto"/>
        <w:rPr>
          <w:rFonts w:asciiTheme="minorHAnsi" w:hAnsiTheme="minorHAnsi" w:cstheme="minorHAnsi"/>
          <w:b/>
          <w:bCs/>
        </w:rPr>
      </w:pPr>
    </w:p>
    <w:p w14:paraId="133C18E7" w14:textId="1E9818B3" w:rsidR="00FC4B3F" w:rsidRPr="00A906EA" w:rsidRDefault="00FE49A5" w:rsidP="00A906EA">
      <w:pPr>
        <w:spacing w:after="0" w:line="276" w:lineRule="auto"/>
        <w:rPr>
          <w:rFonts w:asciiTheme="minorHAnsi" w:hAnsiTheme="minorHAnsi" w:cstheme="minorHAnsi"/>
        </w:rPr>
      </w:pPr>
      <w:r w:rsidRPr="00A906EA">
        <w:rPr>
          <w:rFonts w:asciiTheme="minorHAnsi" w:hAnsiTheme="minorHAnsi" w:cstheme="minorHAnsi"/>
        </w:rPr>
        <w:t xml:space="preserve">Za namen vpisa obveznic je potreben trgovalni račun. </w:t>
      </w:r>
      <w:r w:rsidR="00285AF4" w:rsidRPr="00A906EA">
        <w:rPr>
          <w:rFonts w:asciiTheme="minorHAnsi" w:hAnsiTheme="minorHAnsi" w:cstheme="minorHAnsi"/>
        </w:rPr>
        <w:t>Če</w:t>
      </w:r>
      <w:r w:rsidRPr="00A906EA">
        <w:rPr>
          <w:rFonts w:asciiTheme="minorHAnsi" w:hAnsiTheme="minorHAnsi" w:cstheme="minorHAnsi"/>
        </w:rPr>
        <w:t xml:space="preserve"> </w:t>
      </w:r>
      <w:r w:rsidR="004E330E" w:rsidRPr="00A906EA">
        <w:rPr>
          <w:rFonts w:asciiTheme="minorHAnsi" w:hAnsiTheme="minorHAnsi" w:cstheme="minorHAnsi"/>
        </w:rPr>
        <w:t xml:space="preserve">ga </w:t>
      </w:r>
      <w:r w:rsidRPr="00A906EA">
        <w:rPr>
          <w:rFonts w:asciiTheme="minorHAnsi" w:hAnsiTheme="minorHAnsi" w:cstheme="minorHAnsi"/>
        </w:rPr>
        <w:t xml:space="preserve">vlagatelj še nima, </w:t>
      </w:r>
      <w:r w:rsidR="004E330E" w:rsidRPr="00A906EA">
        <w:rPr>
          <w:rFonts w:asciiTheme="minorHAnsi" w:hAnsiTheme="minorHAnsi" w:cstheme="minorHAnsi"/>
        </w:rPr>
        <w:t xml:space="preserve">ga </w:t>
      </w:r>
      <w:r w:rsidRPr="00A906EA">
        <w:rPr>
          <w:rFonts w:asciiTheme="minorHAnsi" w:hAnsiTheme="minorHAnsi" w:cstheme="minorHAnsi"/>
        </w:rPr>
        <w:t>bo moral odpreti</w:t>
      </w:r>
      <w:r w:rsidR="004E330E" w:rsidRPr="00A906EA">
        <w:rPr>
          <w:rFonts w:asciiTheme="minorHAnsi" w:hAnsiTheme="minorHAnsi" w:cstheme="minorHAnsi"/>
        </w:rPr>
        <w:t xml:space="preserve">. To bo lahko storil pri </w:t>
      </w:r>
      <w:r w:rsidRPr="00A906EA">
        <w:rPr>
          <w:rFonts w:asciiTheme="minorHAnsi" w:hAnsiTheme="minorHAnsi" w:cstheme="minorHAnsi"/>
        </w:rPr>
        <w:t>več možnih ponudnik</w:t>
      </w:r>
      <w:r w:rsidR="004E330E" w:rsidRPr="00A906EA">
        <w:rPr>
          <w:rFonts w:asciiTheme="minorHAnsi" w:hAnsiTheme="minorHAnsi" w:cstheme="minorHAnsi"/>
        </w:rPr>
        <w:t xml:space="preserve">ih </w:t>
      </w:r>
      <w:r w:rsidRPr="00A906EA">
        <w:rPr>
          <w:rFonts w:asciiTheme="minorHAnsi" w:hAnsiTheme="minorHAnsi" w:cstheme="minorHAnsi"/>
        </w:rPr>
        <w:t>-</w:t>
      </w:r>
      <w:r w:rsidR="004E330E" w:rsidRPr="00A906EA">
        <w:rPr>
          <w:rFonts w:asciiTheme="minorHAnsi" w:hAnsiTheme="minorHAnsi" w:cstheme="minorHAnsi"/>
        </w:rPr>
        <w:t xml:space="preserve"> </w:t>
      </w:r>
      <w:r w:rsidRPr="00A906EA">
        <w:rPr>
          <w:rFonts w:asciiTheme="minorHAnsi" w:hAnsiTheme="minorHAnsi" w:cstheme="minorHAnsi"/>
        </w:rPr>
        <w:t>distributerj</w:t>
      </w:r>
      <w:r w:rsidR="004E330E" w:rsidRPr="00A906EA">
        <w:rPr>
          <w:rFonts w:asciiTheme="minorHAnsi" w:hAnsiTheme="minorHAnsi" w:cstheme="minorHAnsi"/>
        </w:rPr>
        <w:t>ih</w:t>
      </w:r>
      <w:r w:rsidR="00FC4B3F" w:rsidRPr="00A906EA">
        <w:rPr>
          <w:rFonts w:asciiTheme="minorHAnsi" w:hAnsiTheme="minorHAnsi" w:cstheme="minorHAnsi"/>
        </w:rPr>
        <w:t xml:space="preserve">. </w:t>
      </w:r>
      <w:r w:rsidR="004E330E" w:rsidRPr="00A906EA">
        <w:rPr>
          <w:rFonts w:asciiTheme="minorHAnsi" w:hAnsiTheme="minorHAnsi" w:cstheme="minorHAnsi"/>
        </w:rPr>
        <w:t>Njihov s</w:t>
      </w:r>
      <w:r w:rsidR="008B5D82" w:rsidRPr="00A906EA">
        <w:rPr>
          <w:rFonts w:asciiTheme="minorHAnsi" w:hAnsiTheme="minorHAnsi" w:cstheme="minorHAnsi"/>
        </w:rPr>
        <w:t xml:space="preserve">eznam </w:t>
      </w:r>
      <w:r w:rsidR="00EC0169" w:rsidRPr="00A906EA">
        <w:rPr>
          <w:rFonts w:asciiTheme="minorHAnsi" w:hAnsiTheme="minorHAnsi" w:cstheme="minorHAnsi"/>
        </w:rPr>
        <w:t>bo</w:t>
      </w:r>
      <w:r w:rsidR="008B5D82" w:rsidRPr="00A906EA">
        <w:rPr>
          <w:rFonts w:asciiTheme="minorHAnsi" w:hAnsiTheme="minorHAnsi" w:cstheme="minorHAnsi"/>
        </w:rPr>
        <w:t xml:space="preserve"> objavljen v ponudbeni dokumentacij</w:t>
      </w:r>
      <w:r w:rsidR="004A0F64" w:rsidRPr="00A906EA">
        <w:rPr>
          <w:rFonts w:asciiTheme="minorHAnsi" w:hAnsiTheme="minorHAnsi" w:cstheme="minorHAnsi"/>
        </w:rPr>
        <w:t>i</w:t>
      </w:r>
      <w:r w:rsidR="00F317BF" w:rsidRPr="00A906EA">
        <w:rPr>
          <w:rFonts w:asciiTheme="minorHAnsi" w:hAnsiTheme="minorHAnsi" w:cstheme="minorHAnsi"/>
        </w:rPr>
        <w:t xml:space="preserve"> in na spletni strani Ministrstva za fina</w:t>
      </w:r>
      <w:r w:rsidR="00420FB1" w:rsidRPr="00A906EA">
        <w:rPr>
          <w:rFonts w:asciiTheme="minorHAnsi" w:hAnsiTheme="minorHAnsi" w:cstheme="minorHAnsi"/>
        </w:rPr>
        <w:t>n</w:t>
      </w:r>
      <w:r w:rsidR="00F317BF" w:rsidRPr="00A906EA">
        <w:rPr>
          <w:rFonts w:asciiTheme="minorHAnsi" w:hAnsiTheme="minorHAnsi" w:cstheme="minorHAnsi"/>
        </w:rPr>
        <w:t>ce</w:t>
      </w:r>
      <w:r w:rsidR="003D113E" w:rsidRPr="00A906EA">
        <w:rPr>
          <w:rFonts w:asciiTheme="minorHAnsi" w:hAnsiTheme="minorHAnsi" w:cstheme="minorHAnsi"/>
        </w:rPr>
        <w:t>.</w:t>
      </w:r>
    </w:p>
    <w:p w14:paraId="6186D5DF" w14:textId="77777777" w:rsidR="00FC4B3F" w:rsidRPr="00A906EA" w:rsidRDefault="00FC4B3F" w:rsidP="00A906EA">
      <w:pPr>
        <w:pStyle w:val="Odstavekseznama"/>
        <w:spacing w:after="0" w:line="276" w:lineRule="auto"/>
        <w:rPr>
          <w:rFonts w:asciiTheme="minorHAnsi" w:hAnsiTheme="minorHAnsi" w:cstheme="minorHAnsi"/>
        </w:rPr>
      </w:pPr>
    </w:p>
    <w:p w14:paraId="5E531569" w14:textId="4944AAA7" w:rsidR="00FC4B3F" w:rsidRPr="00A906EA" w:rsidRDefault="00FC4B3F" w:rsidP="00A906EA">
      <w:pPr>
        <w:spacing w:after="0" w:line="276" w:lineRule="auto"/>
        <w:rPr>
          <w:rFonts w:asciiTheme="minorHAnsi" w:hAnsiTheme="minorHAnsi" w:cstheme="minorHAnsi"/>
        </w:rPr>
      </w:pPr>
      <w:r w:rsidRPr="00A906EA">
        <w:rPr>
          <w:rFonts w:asciiTheme="minorHAnsi" w:hAnsiTheme="minorHAnsi" w:cstheme="minorHAnsi"/>
        </w:rPr>
        <w:t xml:space="preserve">Če ima vlagatelj že odprt trgovalni račun pri banki ali borznoposredniški hiši, lahko državne obveznice </w:t>
      </w:r>
      <w:r w:rsidR="00171336" w:rsidRPr="00A906EA">
        <w:rPr>
          <w:rFonts w:asciiTheme="minorHAnsi" w:hAnsiTheme="minorHAnsi" w:cstheme="minorHAnsi"/>
        </w:rPr>
        <w:t xml:space="preserve">prejme </w:t>
      </w:r>
      <w:r w:rsidRPr="00A906EA">
        <w:rPr>
          <w:rFonts w:asciiTheme="minorHAnsi" w:hAnsiTheme="minorHAnsi" w:cstheme="minorHAnsi"/>
        </w:rPr>
        <w:t>na ta obstoječi račun. Odpiranje dodatnega</w:t>
      </w:r>
      <w:r w:rsidR="00EC0169" w:rsidRPr="00A906EA">
        <w:rPr>
          <w:rFonts w:asciiTheme="minorHAnsi" w:hAnsiTheme="minorHAnsi" w:cstheme="minorHAnsi"/>
        </w:rPr>
        <w:t xml:space="preserve"> oziroma </w:t>
      </w:r>
      <w:r w:rsidR="00171336" w:rsidRPr="00A906EA">
        <w:rPr>
          <w:rFonts w:asciiTheme="minorHAnsi" w:hAnsiTheme="minorHAnsi" w:cstheme="minorHAnsi"/>
        </w:rPr>
        <w:t>posebnega</w:t>
      </w:r>
      <w:r w:rsidRPr="00A906EA">
        <w:rPr>
          <w:rFonts w:asciiTheme="minorHAnsi" w:hAnsiTheme="minorHAnsi" w:cstheme="minorHAnsi"/>
        </w:rPr>
        <w:t xml:space="preserve"> računa samo za nakup obveznic ni potrebno.</w:t>
      </w:r>
    </w:p>
    <w:p w14:paraId="4810AA88" w14:textId="346948E5" w:rsidR="00FE49A5" w:rsidRPr="00A906EA" w:rsidRDefault="00FE49A5" w:rsidP="00A906EA">
      <w:pPr>
        <w:spacing w:after="0" w:line="276" w:lineRule="auto"/>
        <w:rPr>
          <w:rFonts w:asciiTheme="minorHAnsi" w:hAnsiTheme="minorHAnsi" w:cstheme="minorHAnsi"/>
        </w:rPr>
      </w:pPr>
    </w:p>
    <w:p w14:paraId="1E225A9E" w14:textId="0872C0A8" w:rsidR="00FC4B3F" w:rsidRPr="00A906EA" w:rsidRDefault="00FC4B3F" w:rsidP="00A906EA">
      <w:pPr>
        <w:pStyle w:val="Odstavekseznama"/>
        <w:numPr>
          <w:ilvl w:val="0"/>
          <w:numId w:val="9"/>
        </w:numPr>
        <w:spacing w:after="0" w:line="276" w:lineRule="auto"/>
        <w:rPr>
          <w:rFonts w:asciiTheme="minorHAnsi" w:hAnsiTheme="minorHAnsi" w:cstheme="minorHAnsi"/>
          <w:b/>
          <w:bCs/>
        </w:rPr>
      </w:pPr>
      <w:r w:rsidRPr="00A906EA">
        <w:rPr>
          <w:rFonts w:asciiTheme="minorHAnsi" w:hAnsiTheme="minorHAnsi" w:cstheme="minorHAnsi"/>
          <w:b/>
          <w:bCs/>
        </w:rPr>
        <w:t xml:space="preserve">Zakaj </w:t>
      </w:r>
      <w:r w:rsidR="00EC0169" w:rsidRPr="00A906EA">
        <w:rPr>
          <w:rFonts w:asciiTheme="minorHAnsi" w:hAnsiTheme="minorHAnsi" w:cstheme="minorHAnsi"/>
          <w:b/>
          <w:bCs/>
        </w:rPr>
        <w:t>mora vlagatelj imeti</w:t>
      </w:r>
      <w:r w:rsidRPr="00A906EA">
        <w:rPr>
          <w:rFonts w:asciiTheme="minorHAnsi" w:hAnsiTheme="minorHAnsi" w:cstheme="minorHAnsi"/>
          <w:b/>
          <w:bCs/>
        </w:rPr>
        <w:t xml:space="preserve"> ta račun, zakaj brez njega obveznice ne </w:t>
      </w:r>
      <w:r w:rsidR="00EC0169" w:rsidRPr="00A906EA">
        <w:rPr>
          <w:rFonts w:asciiTheme="minorHAnsi" w:hAnsiTheme="minorHAnsi" w:cstheme="minorHAnsi"/>
          <w:b/>
          <w:bCs/>
        </w:rPr>
        <w:t xml:space="preserve">more </w:t>
      </w:r>
      <w:r w:rsidRPr="00A906EA">
        <w:rPr>
          <w:rFonts w:asciiTheme="minorHAnsi" w:hAnsiTheme="minorHAnsi" w:cstheme="minorHAnsi"/>
          <w:b/>
          <w:bCs/>
        </w:rPr>
        <w:t>kupiti?</w:t>
      </w:r>
    </w:p>
    <w:p w14:paraId="26FB217D" w14:textId="77777777" w:rsidR="00FC4B3F" w:rsidRPr="00A906EA" w:rsidRDefault="00FC4B3F" w:rsidP="00A906EA">
      <w:pPr>
        <w:pStyle w:val="Odstavekseznama"/>
        <w:spacing w:after="0" w:line="276" w:lineRule="auto"/>
        <w:rPr>
          <w:rFonts w:asciiTheme="minorHAnsi" w:hAnsiTheme="minorHAnsi" w:cstheme="minorHAnsi"/>
        </w:rPr>
      </w:pPr>
    </w:p>
    <w:p w14:paraId="0B4073D5" w14:textId="31DBA2D0" w:rsidR="00FC4B3F" w:rsidRPr="00A906EA" w:rsidRDefault="00FC4B3F" w:rsidP="00A906EA">
      <w:pPr>
        <w:spacing w:after="0" w:line="276" w:lineRule="auto"/>
        <w:rPr>
          <w:rFonts w:asciiTheme="minorHAnsi" w:hAnsiTheme="minorHAnsi" w:cstheme="minorHAnsi"/>
        </w:rPr>
      </w:pPr>
      <w:r w:rsidRPr="00A906EA">
        <w:rPr>
          <w:rFonts w:asciiTheme="minorHAnsi" w:hAnsiTheme="minorHAnsi" w:cstheme="minorHAnsi"/>
        </w:rPr>
        <w:t xml:space="preserve">V Republiki Sloveniji se vrednostni papirji strank lahko vodijo le na (trgovalnem) računu stranke, kar je potrebno zaradi sledenja zahtevam relevantnih evropskih zakonodajnih aktov na tem področju. Evropska </w:t>
      </w:r>
      <w:r w:rsidR="00EC0169" w:rsidRPr="00A906EA">
        <w:rPr>
          <w:rFonts w:asciiTheme="minorHAnsi" w:hAnsiTheme="minorHAnsi" w:cstheme="minorHAnsi"/>
        </w:rPr>
        <w:t xml:space="preserve">zakonodaja </w:t>
      </w:r>
      <w:r w:rsidRPr="00A906EA">
        <w:rPr>
          <w:rFonts w:asciiTheme="minorHAnsi" w:hAnsiTheme="minorHAnsi" w:cstheme="minorHAnsi"/>
        </w:rPr>
        <w:t xml:space="preserve">namreč ščiti finančne trge in udeležence na njih </w:t>
      </w:r>
      <w:r w:rsidR="00EC0169" w:rsidRPr="00A906EA">
        <w:rPr>
          <w:rFonts w:asciiTheme="minorHAnsi" w:hAnsiTheme="minorHAnsi" w:cstheme="minorHAnsi"/>
        </w:rPr>
        <w:t xml:space="preserve">ter </w:t>
      </w:r>
      <w:r w:rsidRPr="00A906EA">
        <w:rPr>
          <w:rFonts w:asciiTheme="minorHAnsi" w:hAnsiTheme="minorHAnsi" w:cstheme="minorHAnsi"/>
        </w:rPr>
        <w:t>vzpostavlja zaupanje, da se posli z vrednostnimi papirji izvajajo pravilno in pravočasno – osrednjo vlogo pri tem pa imajo centralno depotne družbe (pri nas</w:t>
      </w:r>
      <w:r w:rsidR="00EC0169" w:rsidRPr="00A906EA">
        <w:rPr>
          <w:rFonts w:asciiTheme="minorHAnsi" w:hAnsiTheme="minorHAnsi" w:cstheme="minorHAnsi"/>
        </w:rPr>
        <w:t xml:space="preserve"> Centralna klirinško depotna družba</w:t>
      </w:r>
      <w:r w:rsidRPr="00A906EA">
        <w:rPr>
          <w:rFonts w:asciiTheme="minorHAnsi" w:hAnsiTheme="minorHAnsi" w:cstheme="minorHAnsi"/>
        </w:rPr>
        <w:t xml:space="preserve"> </w:t>
      </w:r>
      <w:r w:rsidR="00EC0169" w:rsidRPr="00A906EA">
        <w:rPr>
          <w:rFonts w:asciiTheme="minorHAnsi" w:hAnsiTheme="minorHAnsi" w:cstheme="minorHAnsi"/>
        </w:rPr>
        <w:t>(</w:t>
      </w:r>
      <w:r w:rsidRPr="00A906EA">
        <w:rPr>
          <w:rFonts w:asciiTheme="minorHAnsi" w:hAnsiTheme="minorHAnsi" w:cstheme="minorHAnsi"/>
        </w:rPr>
        <w:t>KDD</w:t>
      </w:r>
      <w:r w:rsidR="00EC0169" w:rsidRPr="00A906EA">
        <w:rPr>
          <w:rFonts w:asciiTheme="minorHAnsi" w:hAnsiTheme="minorHAnsi" w:cstheme="minorHAnsi"/>
        </w:rPr>
        <w:t>)</w:t>
      </w:r>
      <w:r w:rsidRPr="00A906EA">
        <w:rPr>
          <w:rFonts w:asciiTheme="minorHAnsi" w:hAnsiTheme="minorHAnsi" w:cstheme="minorHAnsi"/>
        </w:rPr>
        <w:t>). Tudi v času do dospetja je potrebno na ustrezen način izkazovati imetništvo vrednostnega papirja.</w:t>
      </w:r>
    </w:p>
    <w:p w14:paraId="42A8676E" w14:textId="77777777" w:rsidR="00FC4B3F" w:rsidRPr="00A906EA" w:rsidRDefault="00FC4B3F" w:rsidP="00A906EA">
      <w:pPr>
        <w:pStyle w:val="Odstavekseznama"/>
        <w:spacing w:after="0" w:line="276" w:lineRule="auto"/>
        <w:rPr>
          <w:rFonts w:asciiTheme="minorHAnsi" w:hAnsiTheme="minorHAnsi" w:cstheme="minorHAnsi"/>
        </w:rPr>
      </w:pPr>
    </w:p>
    <w:p w14:paraId="5DA574E8" w14:textId="5201D06A" w:rsidR="00FC4B3F" w:rsidRPr="00A906EA" w:rsidRDefault="00FC4B3F" w:rsidP="00A906EA">
      <w:pPr>
        <w:spacing w:after="0" w:line="276" w:lineRule="auto"/>
        <w:rPr>
          <w:rFonts w:asciiTheme="minorHAnsi" w:hAnsiTheme="minorHAnsi" w:cstheme="minorHAnsi"/>
        </w:rPr>
      </w:pPr>
      <w:r w:rsidRPr="00A906EA">
        <w:rPr>
          <w:rFonts w:asciiTheme="minorHAnsi" w:hAnsiTheme="minorHAnsi" w:cstheme="minorHAnsi"/>
        </w:rPr>
        <w:t xml:space="preserve">Nacionalna zakonodaja na tem področju sledi evropskim zakonodajnim smernicam. Tako Zakon o nematerializiranih vrednostnih papirjih (ZNVP-1) v 8. členu določa, da imetnik pridobi nematerializirani vrednostni papir, ko se ta vpiše na njegov račun v centralnem registru </w:t>
      </w:r>
      <w:r w:rsidR="00EC0169" w:rsidRPr="00A906EA">
        <w:rPr>
          <w:rFonts w:asciiTheme="minorHAnsi" w:hAnsiTheme="minorHAnsi" w:cstheme="minorHAnsi"/>
        </w:rPr>
        <w:t>in ko imetnik</w:t>
      </w:r>
      <w:r w:rsidRPr="00A906EA">
        <w:rPr>
          <w:rFonts w:asciiTheme="minorHAnsi" w:hAnsiTheme="minorHAnsi" w:cstheme="minorHAnsi"/>
        </w:rPr>
        <w:t xml:space="preserve"> izrazi voljo za razpolaganje z nematerializiranim vrednostnim papirjem tako, da članu centralno depotne družbe, ki vodi njegov račun nematerializiranih vrednostnih papirjev, izda ustrezno naročilo za prenos ali obremenitev nematerializiranih vrednostnih papirjev. </w:t>
      </w:r>
    </w:p>
    <w:p w14:paraId="4AA23FCA" w14:textId="77777777" w:rsidR="00FC4B3F" w:rsidRPr="00A906EA" w:rsidRDefault="00FC4B3F" w:rsidP="00A906EA">
      <w:pPr>
        <w:pStyle w:val="Odstavekseznama"/>
        <w:spacing w:after="0" w:line="276" w:lineRule="auto"/>
        <w:rPr>
          <w:rFonts w:asciiTheme="minorHAnsi" w:hAnsiTheme="minorHAnsi" w:cstheme="minorHAnsi"/>
        </w:rPr>
      </w:pPr>
    </w:p>
    <w:p w14:paraId="5194B184" w14:textId="2512459D" w:rsidR="00FC4B3F" w:rsidRPr="00A906EA" w:rsidRDefault="00FC4B3F" w:rsidP="00A906EA">
      <w:pPr>
        <w:spacing w:after="0" w:line="276" w:lineRule="auto"/>
        <w:rPr>
          <w:rFonts w:asciiTheme="minorHAnsi" w:hAnsiTheme="minorHAnsi" w:cstheme="minorHAnsi"/>
        </w:rPr>
      </w:pPr>
      <w:r w:rsidRPr="00A906EA">
        <w:rPr>
          <w:rFonts w:asciiTheme="minorHAnsi" w:hAnsiTheme="minorHAnsi" w:cstheme="minorHAnsi"/>
        </w:rPr>
        <w:t>Nadalje tudi Zakon o trgu finančnih instrumentov (ZTFI-1) v 296. členu določa, da borznoposredniška družba nematerializirane vrednostne papirje posamezne stranke vodi na računu</w:t>
      </w:r>
      <w:r w:rsidR="00EC0169" w:rsidRPr="00A906EA">
        <w:rPr>
          <w:rFonts w:asciiTheme="minorHAnsi" w:hAnsiTheme="minorHAnsi" w:cstheme="minorHAnsi"/>
        </w:rPr>
        <w:t>, ki ga ima</w:t>
      </w:r>
      <w:r w:rsidRPr="00A906EA">
        <w:rPr>
          <w:rFonts w:asciiTheme="minorHAnsi" w:hAnsiTheme="minorHAnsi" w:cstheme="minorHAnsi"/>
        </w:rPr>
        <w:t xml:space="preserve"> strank</w:t>
      </w:r>
      <w:r w:rsidR="00EC0169" w:rsidRPr="00A906EA">
        <w:rPr>
          <w:rFonts w:asciiTheme="minorHAnsi" w:hAnsiTheme="minorHAnsi" w:cstheme="minorHAnsi"/>
        </w:rPr>
        <w:t>a za te papirje</w:t>
      </w:r>
      <w:r w:rsidRPr="00A906EA">
        <w:rPr>
          <w:rFonts w:asciiTheme="minorHAnsi" w:hAnsiTheme="minorHAnsi" w:cstheme="minorHAnsi"/>
        </w:rPr>
        <w:t>.</w:t>
      </w:r>
    </w:p>
    <w:p w14:paraId="0A05E0AB" w14:textId="77777777" w:rsidR="00FE49A5" w:rsidRPr="00A906EA" w:rsidRDefault="00FE49A5" w:rsidP="00A906EA">
      <w:pPr>
        <w:pStyle w:val="Odstavekseznama"/>
        <w:spacing w:after="0" w:line="276" w:lineRule="auto"/>
        <w:rPr>
          <w:rFonts w:asciiTheme="minorHAnsi" w:hAnsiTheme="minorHAnsi" w:cstheme="minorHAnsi"/>
        </w:rPr>
      </w:pPr>
    </w:p>
    <w:p w14:paraId="426B0A22" w14:textId="5EBA8A69" w:rsidR="00FE49A5" w:rsidRPr="00A906EA" w:rsidRDefault="00FE49A5" w:rsidP="00A906EA">
      <w:pPr>
        <w:pStyle w:val="Odstavekseznama"/>
        <w:numPr>
          <w:ilvl w:val="0"/>
          <w:numId w:val="9"/>
        </w:numPr>
        <w:spacing w:after="0" w:line="276" w:lineRule="auto"/>
        <w:rPr>
          <w:rFonts w:asciiTheme="minorHAnsi" w:hAnsiTheme="minorHAnsi" w:cstheme="minorHAnsi"/>
        </w:rPr>
      </w:pPr>
      <w:r w:rsidRPr="00A906EA">
        <w:rPr>
          <w:rFonts w:asciiTheme="minorHAnsi" w:hAnsiTheme="minorHAnsi" w:cstheme="minorHAnsi"/>
          <w:b/>
          <w:bCs/>
        </w:rPr>
        <w:t>Koliko stane odprtje</w:t>
      </w:r>
      <w:r w:rsidR="00171336" w:rsidRPr="00A906EA">
        <w:rPr>
          <w:rFonts w:asciiTheme="minorHAnsi" w:hAnsiTheme="minorHAnsi" w:cstheme="minorHAnsi"/>
          <w:b/>
          <w:bCs/>
        </w:rPr>
        <w:t xml:space="preserve"> trgovalnega</w:t>
      </w:r>
      <w:r w:rsidRPr="00A906EA">
        <w:rPr>
          <w:rFonts w:asciiTheme="minorHAnsi" w:hAnsiTheme="minorHAnsi" w:cstheme="minorHAnsi"/>
          <w:b/>
          <w:bCs/>
        </w:rPr>
        <w:t xml:space="preserve"> računa? </w:t>
      </w:r>
    </w:p>
    <w:p w14:paraId="355CCFA9" w14:textId="77777777" w:rsidR="003A6874" w:rsidRPr="00A906EA" w:rsidRDefault="003A6874" w:rsidP="00A906EA">
      <w:pPr>
        <w:pStyle w:val="Odstavekseznama"/>
        <w:spacing w:after="0" w:line="276" w:lineRule="auto"/>
        <w:rPr>
          <w:rFonts w:asciiTheme="minorHAnsi" w:hAnsiTheme="minorHAnsi" w:cstheme="minorHAnsi"/>
        </w:rPr>
      </w:pPr>
    </w:p>
    <w:p w14:paraId="05F7B11C" w14:textId="315F1615" w:rsidR="0000412A" w:rsidRPr="00A906EA" w:rsidRDefault="00FE49A5" w:rsidP="00A906EA">
      <w:pPr>
        <w:spacing w:after="0" w:line="276" w:lineRule="auto"/>
        <w:rPr>
          <w:rFonts w:asciiTheme="minorHAnsi" w:hAnsiTheme="minorHAnsi" w:cstheme="minorBidi"/>
          <w:color w:val="212121"/>
        </w:rPr>
      </w:pPr>
      <w:r w:rsidRPr="00A906EA">
        <w:rPr>
          <w:rFonts w:asciiTheme="minorHAnsi" w:hAnsiTheme="minorHAnsi" w:cstheme="minorBidi"/>
        </w:rPr>
        <w:t>Konkretni stroški po posameznih distributerjih bodo transparentno predstavljeni v ponudbeni dokumentaciji. Vsi distributerji so v dogovoru z Ministrstvom za finance svoje stroške znižali z namenom večje dostopnosti. Znižanje stroškov je vezano na odprtje trgovalnega računa in stroške trgovanja s to obveznico.</w:t>
      </w:r>
      <w:r w:rsidR="0051514B" w:rsidRPr="00A906EA">
        <w:rPr>
          <w:rFonts w:asciiTheme="minorHAnsi" w:hAnsiTheme="minorHAnsi" w:cstheme="minorBidi"/>
        </w:rPr>
        <w:t xml:space="preserve"> </w:t>
      </w:r>
    </w:p>
    <w:p w14:paraId="4B16C009" w14:textId="77777777" w:rsidR="003A6874" w:rsidRPr="00A906EA" w:rsidRDefault="003A6874" w:rsidP="00A906EA">
      <w:pPr>
        <w:pStyle w:val="Odstavekseznama"/>
        <w:spacing w:after="0" w:line="276" w:lineRule="auto"/>
        <w:rPr>
          <w:rFonts w:asciiTheme="minorHAnsi" w:hAnsiTheme="minorHAnsi" w:cstheme="minorHAnsi"/>
          <w:color w:val="212121"/>
        </w:rPr>
      </w:pPr>
    </w:p>
    <w:p w14:paraId="0A52441C" w14:textId="42D1EFBD" w:rsidR="0000412A" w:rsidRPr="00A906EA" w:rsidRDefault="0000412A" w:rsidP="00A906EA">
      <w:pPr>
        <w:pStyle w:val="Odstavekseznama"/>
        <w:numPr>
          <w:ilvl w:val="0"/>
          <w:numId w:val="9"/>
        </w:numPr>
        <w:spacing w:after="0" w:line="276" w:lineRule="auto"/>
        <w:rPr>
          <w:rStyle w:val="apple-converted-space"/>
          <w:rFonts w:asciiTheme="minorHAnsi" w:hAnsiTheme="minorHAnsi" w:cstheme="minorHAnsi"/>
          <w:b/>
          <w:bCs/>
          <w:color w:val="212121"/>
        </w:rPr>
      </w:pPr>
      <w:r w:rsidRPr="00A906EA">
        <w:rPr>
          <w:rFonts w:asciiTheme="minorHAnsi" w:hAnsiTheme="minorHAnsi" w:cstheme="minorHAnsi"/>
          <w:b/>
          <w:bCs/>
          <w:color w:val="212121"/>
        </w:rPr>
        <w:t>Kaj potrebujem za</w:t>
      </w:r>
      <w:r w:rsidRPr="00A906EA">
        <w:rPr>
          <w:rStyle w:val="apple-converted-space"/>
          <w:rFonts w:asciiTheme="minorHAnsi" w:hAnsiTheme="minorHAnsi" w:cstheme="minorHAnsi"/>
          <w:b/>
          <w:bCs/>
          <w:color w:val="212121"/>
        </w:rPr>
        <w:t> </w:t>
      </w:r>
      <w:r w:rsidRPr="00A906EA">
        <w:rPr>
          <w:rFonts w:asciiTheme="minorHAnsi" w:hAnsiTheme="minorHAnsi" w:cstheme="minorHAnsi"/>
          <w:b/>
          <w:bCs/>
          <w:color w:val="212121"/>
        </w:rPr>
        <w:t>odpiranje računa</w:t>
      </w:r>
      <w:r w:rsidRPr="00A906EA">
        <w:rPr>
          <w:rStyle w:val="apple-converted-space"/>
          <w:rFonts w:asciiTheme="minorHAnsi" w:hAnsiTheme="minorHAnsi" w:cstheme="minorHAnsi"/>
          <w:b/>
          <w:bCs/>
          <w:color w:val="212121"/>
        </w:rPr>
        <w:t>?</w:t>
      </w:r>
    </w:p>
    <w:p w14:paraId="0AE6F0AB" w14:textId="77777777" w:rsidR="003A6874" w:rsidRPr="00A906EA" w:rsidRDefault="003A6874" w:rsidP="00A906EA">
      <w:pPr>
        <w:pStyle w:val="Odstavekseznama"/>
        <w:spacing w:after="0" w:line="276" w:lineRule="auto"/>
        <w:rPr>
          <w:rFonts w:asciiTheme="minorHAnsi" w:hAnsiTheme="minorHAnsi" w:cstheme="minorHAnsi"/>
          <w:b/>
          <w:bCs/>
          <w:color w:val="212121"/>
        </w:rPr>
      </w:pPr>
    </w:p>
    <w:p w14:paraId="110B9DD9" w14:textId="526AAB0F" w:rsidR="0000412A" w:rsidRPr="00A906EA" w:rsidRDefault="0000412A" w:rsidP="00A906EA">
      <w:pPr>
        <w:pStyle w:val="Odstavekseznama"/>
        <w:spacing w:after="0" w:line="276" w:lineRule="auto"/>
        <w:ind w:left="1170" w:hanging="270"/>
        <w:rPr>
          <w:rFonts w:asciiTheme="minorHAnsi" w:hAnsiTheme="minorHAnsi" w:cstheme="minorHAnsi"/>
          <w:color w:val="212121"/>
        </w:rPr>
      </w:pPr>
      <w:r w:rsidRPr="00A906EA">
        <w:rPr>
          <w:rFonts w:asciiTheme="minorHAnsi" w:hAnsiTheme="minorHAnsi" w:cstheme="minorHAnsi"/>
          <w:color w:val="212121"/>
        </w:rPr>
        <w:t>-      </w:t>
      </w:r>
      <w:r w:rsidRPr="00A906EA">
        <w:rPr>
          <w:rStyle w:val="apple-converted-space"/>
          <w:rFonts w:asciiTheme="minorHAnsi" w:hAnsiTheme="minorHAnsi" w:cstheme="minorHAnsi"/>
          <w:color w:val="212121"/>
        </w:rPr>
        <w:t> </w:t>
      </w:r>
      <w:r w:rsidRPr="00A906EA">
        <w:rPr>
          <w:rFonts w:asciiTheme="minorHAnsi" w:hAnsiTheme="minorHAnsi" w:cstheme="minorHAnsi"/>
          <w:color w:val="212121"/>
        </w:rPr>
        <w:t>veljaven osebni dokument (potni list, osebna izkaznica ali vozniško dovoljenje)</w:t>
      </w:r>
    </w:p>
    <w:p w14:paraId="05B33FBD" w14:textId="3740FAD3" w:rsidR="0000412A" w:rsidRPr="00A906EA" w:rsidRDefault="0000412A" w:rsidP="00A906EA">
      <w:pPr>
        <w:pStyle w:val="Odstavekseznama"/>
        <w:spacing w:after="0" w:line="276" w:lineRule="auto"/>
        <w:ind w:left="1170" w:hanging="270"/>
        <w:rPr>
          <w:rFonts w:asciiTheme="minorHAnsi" w:hAnsiTheme="minorHAnsi" w:cstheme="minorHAnsi"/>
          <w:color w:val="212121"/>
        </w:rPr>
      </w:pPr>
      <w:r w:rsidRPr="00A906EA">
        <w:rPr>
          <w:rFonts w:asciiTheme="minorHAnsi" w:hAnsiTheme="minorHAnsi" w:cstheme="minorHAnsi"/>
          <w:color w:val="212121"/>
        </w:rPr>
        <w:t>-      </w:t>
      </w:r>
      <w:r w:rsidRPr="00A906EA">
        <w:rPr>
          <w:rStyle w:val="apple-converted-space"/>
          <w:rFonts w:asciiTheme="minorHAnsi" w:hAnsiTheme="minorHAnsi" w:cstheme="minorHAnsi"/>
          <w:color w:val="212121"/>
        </w:rPr>
        <w:t> </w:t>
      </w:r>
      <w:r w:rsidRPr="00A906EA">
        <w:rPr>
          <w:rFonts w:asciiTheme="minorHAnsi" w:hAnsiTheme="minorHAnsi" w:cstheme="minorHAnsi"/>
          <w:color w:val="212121"/>
        </w:rPr>
        <w:t>imetniški transakcijski račun</w:t>
      </w:r>
    </w:p>
    <w:p w14:paraId="48A0E816" w14:textId="77777777" w:rsidR="0000412A" w:rsidRPr="00A906EA" w:rsidRDefault="0000412A" w:rsidP="00A906EA">
      <w:pPr>
        <w:pStyle w:val="Odstavekseznama"/>
        <w:spacing w:after="0" w:line="276" w:lineRule="auto"/>
        <w:ind w:left="1170" w:hanging="270"/>
        <w:rPr>
          <w:rFonts w:asciiTheme="minorHAnsi" w:hAnsiTheme="minorHAnsi" w:cstheme="minorHAnsi"/>
          <w:color w:val="212121"/>
        </w:rPr>
      </w:pPr>
      <w:r w:rsidRPr="00A906EA">
        <w:rPr>
          <w:rFonts w:asciiTheme="minorHAnsi" w:hAnsiTheme="minorHAnsi" w:cstheme="minorHAnsi"/>
          <w:color w:val="212121"/>
        </w:rPr>
        <w:t>-      </w:t>
      </w:r>
      <w:r w:rsidRPr="00A906EA">
        <w:rPr>
          <w:rStyle w:val="apple-converted-space"/>
          <w:rFonts w:asciiTheme="minorHAnsi" w:hAnsiTheme="minorHAnsi" w:cstheme="minorHAnsi"/>
          <w:color w:val="212121"/>
        </w:rPr>
        <w:t> </w:t>
      </w:r>
      <w:r w:rsidRPr="00A906EA">
        <w:rPr>
          <w:rFonts w:asciiTheme="minorHAnsi" w:hAnsiTheme="minorHAnsi" w:cstheme="minorHAnsi"/>
          <w:color w:val="212121"/>
        </w:rPr>
        <w:t>davčna številka</w:t>
      </w:r>
    </w:p>
    <w:p w14:paraId="30855CCE" w14:textId="6428AC2D" w:rsidR="000A0285" w:rsidRDefault="0000412A" w:rsidP="00A906EA">
      <w:pPr>
        <w:pStyle w:val="Odstavekseznama"/>
        <w:spacing w:after="0" w:line="276" w:lineRule="auto"/>
        <w:ind w:left="1170" w:hanging="270"/>
        <w:rPr>
          <w:rFonts w:asciiTheme="minorHAnsi" w:hAnsiTheme="minorHAnsi" w:cstheme="minorHAnsi"/>
          <w:color w:val="212121"/>
        </w:rPr>
      </w:pPr>
      <w:r w:rsidRPr="00A906EA">
        <w:rPr>
          <w:rFonts w:asciiTheme="minorHAnsi" w:hAnsiTheme="minorHAnsi" w:cstheme="minorHAnsi"/>
          <w:color w:val="212121"/>
        </w:rPr>
        <w:t>-      </w:t>
      </w:r>
      <w:r w:rsidRPr="00A906EA">
        <w:rPr>
          <w:rStyle w:val="apple-converted-space"/>
          <w:rFonts w:asciiTheme="minorHAnsi" w:hAnsiTheme="minorHAnsi" w:cstheme="minorHAnsi"/>
          <w:color w:val="212121"/>
        </w:rPr>
        <w:t> </w:t>
      </w:r>
      <w:r w:rsidRPr="00A906EA">
        <w:rPr>
          <w:rFonts w:asciiTheme="minorHAnsi" w:hAnsiTheme="minorHAnsi" w:cstheme="minorHAnsi"/>
          <w:color w:val="212121"/>
        </w:rPr>
        <w:t xml:space="preserve">enotna matična številka občana (EMŠO) ali </w:t>
      </w:r>
      <w:r w:rsidR="00EC0169" w:rsidRPr="00A906EA">
        <w:rPr>
          <w:rFonts w:asciiTheme="minorHAnsi" w:hAnsiTheme="minorHAnsi" w:cstheme="minorHAnsi"/>
          <w:color w:val="212121"/>
        </w:rPr>
        <w:t>identifikacijska številka KDD (</w:t>
      </w:r>
      <w:r w:rsidRPr="00A906EA">
        <w:rPr>
          <w:rFonts w:asciiTheme="minorHAnsi" w:hAnsiTheme="minorHAnsi" w:cstheme="minorHAnsi"/>
          <w:color w:val="212121"/>
        </w:rPr>
        <w:t>KID koda</w:t>
      </w:r>
      <w:r w:rsidR="00EC0169" w:rsidRPr="00A906EA">
        <w:rPr>
          <w:rFonts w:asciiTheme="minorHAnsi" w:hAnsiTheme="minorHAnsi" w:cstheme="minorHAnsi"/>
          <w:color w:val="212121"/>
        </w:rPr>
        <w:t>)</w:t>
      </w:r>
      <w:r w:rsidRPr="00A906EA">
        <w:rPr>
          <w:rFonts w:asciiTheme="minorHAnsi" w:hAnsiTheme="minorHAnsi" w:cstheme="minorHAnsi"/>
          <w:color w:val="212121"/>
        </w:rPr>
        <w:t> </w:t>
      </w:r>
    </w:p>
    <w:p w14:paraId="0FA4F827" w14:textId="07622BF1" w:rsidR="007F3DA9" w:rsidRPr="00A906EA" w:rsidRDefault="007F3DA9" w:rsidP="007F3DA9">
      <w:pPr>
        <w:pStyle w:val="Odstavekseznama"/>
        <w:numPr>
          <w:ilvl w:val="0"/>
          <w:numId w:val="2"/>
        </w:numPr>
        <w:spacing w:after="0" w:line="276" w:lineRule="auto"/>
      </w:pPr>
      <w:r w:rsidRPr="00A906EA">
        <w:rPr>
          <w:b/>
          <w:bCs/>
        </w:rPr>
        <w:t>Ali imava lahko s partnerjem/partnerko skupni trgovalni račun?</w:t>
      </w:r>
    </w:p>
    <w:p w14:paraId="46D0A5D1" w14:textId="77777777" w:rsidR="007F3DA9" w:rsidRPr="00A906EA" w:rsidRDefault="007F3DA9" w:rsidP="007F3DA9">
      <w:pPr>
        <w:spacing w:after="0" w:line="276" w:lineRule="auto"/>
      </w:pPr>
    </w:p>
    <w:p w14:paraId="4D761EDD" w14:textId="77777777" w:rsidR="007F3DA9" w:rsidRDefault="007F3DA9" w:rsidP="007F3DA9">
      <w:pPr>
        <w:spacing w:after="0" w:line="276" w:lineRule="auto"/>
      </w:pPr>
      <w:r w:rsidRPr="00A906EA">
        <w:t xml:space="preserve">Po trenutno veljavnih zakonih in pravilih KDD skupni trgovalni račun ni možen. To pomeni, da lahko en račun pripada samo eni osebi. Ta oseba lahko nato pooblasti drugo osebo za razpolaganje s takim računom. </w:t>
      </w:r>
    </w:p>
    <w:p w14:paraId="667005BF" w14:textId="77777777" w:rsidR="00EC0169" w:rsidRPr="00A906EA" w:rsidRDefault="00EC0169" w:rsidP="00A906EA">
      <w:pPr>
        <w:pStyle w:val="Odstavekseznama"/>
        <w:spacing w:after="0" w:line="276" w:lineRule="auto"/>
        <w:ind w:left="1170" w:hanging="270"/>
        <w:rPr>
          <w:rFonts w:asciiTheme="minorHAnsi" w:hAnsiTheme="minorHAnsi" w:cstheme="minorHAnsi"/>
          <w:color w:val="212121"/>
        </w:rPr>
      </w:pPr>
    </w:p>
    <w:p w14:paraId="1521BE73" w14:textId="58AB7CC7" w:rsidR="0000412A" w:rsidRPr="00A906EA" w:rsidRDefault="0000412A" w:rsidP="00A906EA">
      <w:pPr>
        <w:pStyle w:val="Odstavekseznama"/>
        <w:numPr>
          <w:ilvl w:val="0"/>
          <w:numId w:val="9"/>
        </w:numPr>
        <w:spacing w:after="0" w:line="276" w:lineRule="auto"/>
        <w:rPr>
          <w:rFonts w:asciiTheme="minorHAnsi" w:hAnsiTheme="minorHAnsi" w:cstheme="minorHAnsi"/>
          <w:b/>
          <w:bCs/>
          <w:color w:val="212121"/>
        </w:rPr>
      </w:pPr>
      <w:r w:rsidRPr="00A906EA">
        <w:rPr>
          <w:rFonts w:asciiTheme="minorHAnsi" w:hAnsiTheme="minorHAnsi" w:cstheme="minorHAnsi"/>
          <w:b/>
          <w:bCs/>
          <w:color w:val="212121"/>
        </w:rPr>
        <w:t>Kje vlagatelji lahko</w:t>
      </w:r>
      <w:r w:rsidRPr="00A906EA">
        <w:rPr>
          <w:rStyle w:val="apple-converted-space"/>
          <w:rFonts w:asciiTheme="minorHAnsi" w:hAnsiTheme="minorHAnsi" w:cstheme="minorHAnsi"/>
          <w:b/>
          <w:bCs/>
          <w:color w:val="212121"/>
        </w:rPr>
        <w:t> </w:t>
      </w:r>
      <w:r w:rsidRPr="00A906EA">
        <w:rPr>
          <w:rFonts w:asciiTheme="minorHAnsi" w:hAnsiTheme="minorHAnsi" w:cstheme="minorHAnsi"/>
          <w:b/>
          <w:bCs/>
          <w:color w:val="212121"/>
        </w:rPr>
        <w:t>oddajo naročilo distributerjem?</w:t>
      </w:r>
    </w:p>
    <w:p w14:paraId="45DEC206" w14:textId="77777777" w:rsidR="003A6874" w:rsidRPr="00A906EA" w:rsidRDefault="003A6874" w:rsidP="00A906EA">
      <w:pPr>
        <w:pStyle w:val="Odstavekseznama"/>
        <w:spacing w:after="0" w:line="276" w:lineRule="auto"/>
        <w:rPr>
          <w:rFonts w:asciiTheme="minorHAnsi" w:hAnsiTheme="minorHAnsi" w:cstheme="minorHAnsi"/>
          <w:b/>
          <w:bCs/>
          <w:color w:val="212121"/>
        </w:rPr>
      </w:pPr>
    </w:p>
    <w:p w14:paraId="70B8F2EA" w14:textId="64E17144" w:rsidR="008D1D4E" w:rsidRPr="00A906EA" w:rsidRDefault="008D1D4E" w:rsidP="00A906EA">
      <w:pPr>
        <w:spacing w:after="0" w:line="276" w:lineRule="auto"/>
        <w:rPr>
          <w:rFonts w:asciiTheme="minorHAnsi" w:hAnsiTheme="minorHAnsi" w:cstheme="minorHAnsi"/>
          <w:color w:val="212121"/>
        </w:rPr>
      </w:pPr>
      <w:r w:rsidRPr="00A906EA">
        <w:rPr>
          <w:rFonts w:asciiTheme="minorHAnsi" w:hAnsiTheme="minorHAnsi" w:cstheme="minorHAnsi"/>
          <w:color w:val="212121"/>
        </w:rPr>
        <w:t>Distributerji ponujajo različne prodajne poti</w:t>
      </w:r>
      <w:r w:rsidR="00F44829" w:rsidRPr="00A906EA">
        <w:rPr>
          <w:rFonts w:asciiTheme="minorHAnsi" w:hAnsiTheme="minorHAnsi" w:cstheme="minorHAnsi"/>
          <w:color w:val="212121"/>
        </w:rPr>
        <w:t>,</w:t>
      </w:r>
      <w:r w:rsidRPr="00A906EA">
        <w:rPr>
          <w:rFonts w:asciiTheme="minorHAnsi" w:hAnsiTheme="minorHAnsi" w:cstheme="minorHAnsi"/>
          <w:color w:val="212121"/>
        </w:rPr>
        <w:t xml:space="preserve"> zato predlagamo, da se glede podrobnejših informacij obrnete na posamezne distributerje oziroma bodo podrobneje predstavljene v obvezniški dokumentaciji. Nekateri od načinov oddaje naročil so:   </w:t>
      </w:r>
    </w:p>
    <w:p w14:paraId="4A93F21B" w14:textId="77777777" w:rsidR="0000412A" w:rsidRPr="00A906EA" w:rsidRDefault="0000412A" w:rsidP="00A906EA">
      <w:pPr>
        <w:pStyle w:val="Odstavekseznama"/>
        <w:spacing w:after="0" w:line="276" w:lineRule="auto"/>
        <w:ind w:left="1518" w:hanging="270"/>
        <w:rPr>
          <w:rFonts w:asciiTheme="minorHAnsi" w:hAnsiTheme="minorHAnsi" w:cstheme="minorHAnsi"/>
          <w:color w:val="212121"/>
        </w:rPr>
      </w:pPr>
      <w:r w:rsidRPr="00A906EA">
        <w:rPr>
          <w:rFonts w:asciiTheme="minorHAnsi" w:hAnsiTheme="minorHAnsi" w:cstheme="minorHAnsi"/>
          <w:color w:val="212121"/>
        </w:rPr>
        <w:t>-      </w:t>
      </w:r>
      <w:r w:rsidRPr="00A906EA">
        <w:rPr>
          <w:rStyle w:val="apple-converted-space"/>
          <w:rFonts w:asciiTheme="minorHAnsi" w:hAnsiTheme="minorHAnsi" w:cstheme="minorHAnsi"/>
          <w:color w:val="212121"/>
        </w:rPr>
        <w:t> </w:t>
      </w:r>
      <w:r w:rsidRPr="00A906EA">
        <w:rPr>
          <w:rFonts w:asciiTheme="minorHAnsi" w:hAnsiTheme="minorHAnsi" w:cstheme="minorHAnsi"/>
          <w:color w:val="212121"/>
        </w:rPr>
        <w:t>osebno v izbranih poslovalnicah</w:t>
      </w:r>
    </w:p>
    <w:p w14:paraId="28BBD5B8" w14:textId="4905680F" w:rsidR="0000412A" w:rsidRPr="00A906EA" w:rsidRDefault="0000412A" w:rsidP="00A906EA">
      <w:pPr>
        <w:pStyle w:val="Odstavekseznama"/>
        <w:spacing w:after="0" w:line="276" w:lineRule="auto"/>
        <w:ind w:left="1518" w:hanging="270"/>
        <w:rPr>
          <w:rFonts w:asciiTheme="minorHAnsi" w:hAnsiTheme="minorHAnsi" w:cstheme="minorHAnsi"/>
          <w:color w:val="212121"/>
        </w:rPr>
      </w:pPr>
      <w:r w:rsidRPr="00A906EA">
        <w:rPr>
          <w:rFonts w:asciiTheme="minorHAnsi" w:hAnsiTheme="minorHAnsi" w:cstheme="minorHAnsi"/>
          <w:color w:val="212121"/>
        </w:rPr>
        <w:t>-      </w:t>
      </w:r>
      <w:r w:rsidRPr="00A906EA">
        <w:rPr>
          <w:rStyle w:val="apple-converted-space"/>
          <w:rFonts w:asciiTheme="minorHAnsi" w:hAnsiTheme="minorHAnsi" w:cstheme="minorHAnsi"/>
          <w:color w:val="212121"/>
        </w:rPr>
        <w:t> </w:t>
      </w:r>
      <w:r w:rsidRPr="00A906EA">
        <w:rPr>
          <w:rFonts w:asciiTheme="minorHAnsi" w:hAnsiTheme="minorHAnsi" w:cstheme="minorHAnsi"/>
          <w:color w:val="212121"/>
        </w:rPr>
        <w:t xml:space="preserve">preko spletne ali mobilne </w:t>
      </w:r>
      <w:r w:rsidR="008D1D4E" w:rsidRPr="00A906EA">
        <w:rPr>
          <w:rFonts w:asciiTheme="minorHAnsi" w:hAnsiTheme="minorHAnsi" w:cstheme="minorHAnsi"/>
          <w:color w:val="212121"/>
        </w:rPr>
        <w:t>banke</w:t>
      </w:r>
      <w:r w:rsidR="00EC0169" w:rsidRPr="00A906EA">
        <w:rPr>
          <w:rFonts w:asciiTheme="minorHAnsi" w:hAnsiTheme="minorHAnsi" w:cstheme="minorHAnsi"/>
          <w:color w:val="212121"/>
        </w:rPr>
        <w:t xml:space="preserve"> oziroma </w:t>
      </w:r>
      <w:r w:rsidR="008B5D82" w:rsidRPr="00A906EA">
        <w:rPr>
          <w:rFonts w:asciiTheme="minorHAnsi" w:hAnsiTheme="minorHAnsi" w:cstheme="minorHAnsi"/>
          <w:color w:val="212121"/>
        </w:rPr>
        <w:t>aplikacije</w:t>
      </w:r>
    </w:p>
    <w:p w14:paraId="44374B42" w14:textId="38B660DA" w:rsidR="00FC4B3F" w:rsidRPr="00A906EA" w:rsidRDefault="0000412A" w:rsidP="00A906EA">
      <w:pPr>
        <w:pStyle w:val="Odstavekseznama"/>
        <w:spacing w:after="0" w:line="276" w:lineRule="auto"/>
        <w:ind w:left="1518" w:hanging="270"/>
        <w:rPr>
          <w:rFonts w:asciiTheme="minorHAnsi" w:hAnsiTheme="minorHAnsi" w:cstheme="minorHAnsi"/>
        </w:rPr>
      </w:pPr>
      <w:r w:rsidRPr="00A906EA">
        <w:rPr>
          <w:rFonts w:asciiTheme="minorHAnsi" w:hAnsiTheme="minorHAnsi" w:cstheme="minorHAnsi"/>
          <w:color w:val="212121"/>
        </w:rPr>
        <w:t>-      </w:t>
      </w:r>
      <w:r w:rsidRPr="00A906EA">
        <w:rPr>
          <w:rStyle w:val="apple-converted-space"/>
          <w:rFonts w:asciiTheme="minorHAnsi" w:hAnsiTheme="minorHAnsi" w:cstheme="minorHAnsi"/>
          <w:color w:val="212121"/>
        </w:rPr>
        <w:t> </w:t>
      </w:r>
      <w:r w:rsidRPr="00A906EA">
        <w:rPr>
          <w:rFonts w:asciiTheme="minorHAnsi" w:hAnsiTheme="minorHAnsi" w:cstheme="minorHAnsi"/>
          <w:color w:val="212121"/>
        </w:rPr>
        <w:t>po telefonu</w:t>
      </w:r>
    </w:p>
    <w:p w14:paraId="0B5659BB" w14:textId="77777777" w:rsidR="00FC4B3F" w:rsidRPr="00A906EA" w:rsidRDefault="00FC4B3F" w:rsidP="00A906EA">
      <w:pPr>
        <w:pStyle w:val="Odstavekseznama"/>
        <w:spacing w:after="0" w:line="276" w:lineRule="auto"/>
        <w:ind w:left="1170" w:hanging="270"/>
        <w:rPr>
          <w:rFonts w:asciiTheme="minorHAnsi" w:hAnsiTheme="minorHAnsi" w:cstheme="minorHAnsi"/>
          <w:color w:val="212121"/>
        </w:rPr>
      </w:pPr>
    </w:p>
    <w:p w14:paraId="04588794" w14:textId="0DC630F5" w:rsidR="0000412A" w:rsidRPr="00A906EA" w:rsidRDefault="0000412A" w:rsidP="00A906EA">
      <w:pPr>
        <w:pStyle w:val="Odstavekseznama"/>
        <w:numPr>
          <w:ilvl w:val="0"/>
          <w:numId w:val="9"/>
        </w:numPr>
        <w:spacing w:after="0" w:line="276" w:lineRule="auto"/>
        <w:rPr>
          <w:rFonts w:asciiTheme="minorHAnsi" w:hAnsiTheme="minorHAnsi" w:cstheme="minorHAnsi"/>
          <w:b/>
          <w:bCs/>
          <w:color w:val="212121"/>
        </w:rPr>
      </w:pPr>
      <w:r w:rsidRPr="00A906EA" w:rsidDel="00F44829">
        <w:rPr>
          <w:rFonts w:asciiTheme="minorHAnsi" w:hAnsiTheme="minorHAnsi" w:cstheme="minorHAnsi"/>
          <w:b/>
          <w:bCs/>
          <w:color w:val="212121"/>
        </w:rPr>
        <w:t>Kdo so distributerji?</w:t>
      </w:r>
      <w:r w:rsidR="00137EE2" w:rsidRPr="00A906EA" w:rsidDel="00F44829">
        <w:rPr>
          <w:rFonts w:asciiTheme="minorHAnsi" w:hAnsiTheme="minorHAnsi" w:cstheme="minorHAnsi"/>
          <w:b/>
          <w:bCs/>
          <w:color w:val="212121"/>
        </w:rPr>
        <w:t xml:space="preserve"> </w:t>
      </w:r>
    </w:p>
    <w:p w14:paraId="0750D324" w14:textId="77777777" w:rsidR="003A6874" w:rsidRPr="00A906EA" w:rsidDel="00F44829" w:rsidRDefault="003A6874" w:rsidP="00A906EA">
      <w:pPr>
        <w:pStyle w:val="Odstavekseznama"/>
        <w:spacing w:after="0" w:line="276" w:lineRule="auto"/>
        <w:rPr>
          <w:rFonts w:asciiTheme="minorHAnsi" w:hAnsiTheme="minorHAnsi" w:cstheme="minorHAnsi"/>
          <w:b/>
          <w:bCs/>
          <w:color w:val="212121"/>
        </w:rPr>
      </w:pPr>
    </w:p>
    <w:p w14:paraId="25BE1616" w14:textId="17BEF5E8" w:rsidR="0065688E" w:rsidRPr="00A906EA" w:rsidRDefault="0065688E" w:rsidP="00A906EA">
      <w:pPr>
        <w:spacing w:after="0" w:line="276" w:lineRule="auto"/>
        <w:rPr>
          <w:rFonts w:asciiTheme="minorHAnsi" w:hAnsiTheme="minorHAnsi" w:cstheme="minorBidi"/>
          <w:color w:val="212121"/>
        </w:rPr>
      </w:pPr>
      <w:r w:rsidRPr="00A906EA">
        <w:rPr>
          <w:rFonts w:asciiTheme="minorHAnsi" w:hAnsiTheme="minorHAnsi" w:cstheme="minorBidi"/>
          <w:color w:val="212121"/>
        </w:rPr>
        <w:t>Distributerji obveznic so</w:t>
      </w:r>
      <w:r w:rsidR="1A30534C" w:rsidRPr="00A906EA">
        <w:rPr>
          <w:rFonts w:asciiTheme="minorHAnsi" w:hAnsiTheme="minorHAnsi" w:cstheme="minorBidi"/>
          <w:color w:val="212121"/>
        </w:rPr>
        <w:t>:</w:t>
      </w:r>
      <w:r w:rsidRPr="00A906EA">
        <w:rPr>
          <w:rFonts w:asciiTheme="minorHAnsi" w:hAnsiTheme="minorHAnsi" w:cstheme="minorBidi"/>
          <w:color w:val="212121"/>
        </w:rPr>
        <w:t xml:space="preserve"> Nova Ljubljanska banka d.d.</w:t>
      </w:r>
      <w:r w:rsidR="004A0F64" w:rsidRPr="00A906EA">
        <w:rPr>
          <w:rFonts w:asciiTheme="minorHAnsi" w:hAnsiTheme="minorHAnsi" w:cstheme="minorBidi"/>
          <w:color w:val="212121"/>
        </w:rPr>
        <w:t>,</w:t>
      </w:r>
      <w:r w:rsidRPr="00A906EA">
        <w:rPr>
          <w:rFonts w:asciiTheme="minorHAnsi" w:hAnsiTheme="minorHAnsi" w:cstheme="minorBidi"/>
          <w:color w:val="212121"/>
        </w:rPr>
        <w:t xml:space="preserve"> </w:t>
      </w:r>
      <w:r w:rsidR="49963A38" w:rsidRPr="00A906EA">
        <w:rPr>
          <w:rFonts w:asciiTheme="minorHAnsi" w:hAnsiTheme="minorHAnsi" w:cstheme="minorBidi"/>
          <w:color w:val="212121"/>
        </w:rPr>
        <w:t>OTP</w:t>
      </w:r>
      <w:r w:rsidRPr="00A906EA">
        <w:rPr>
          <w:rFonts w:asciiTheme="minorHAnsi" w:hAnsiTheme="minorHAnsi" w:cstheme="minorBidi"/>
          <w:color w:val="212121"/>
        </w:rPr>
        <w:t xml:space="preserve"> </w:t>
      </w:r>
      <w:r w:rsidR="3C832354" w:rsidRPr="00A906EA">
        <w:rPr>
          <w:rFonts w:asciiTheme="minorHAnsi" w:hAnsiTheme="minorHAnsi" w:cstheme="minorBidi"/>
          <w:color w:val="212121"/>
        </w:rPr>
        <w:t xml:space="preserve">banka </w:t>
      </w:r>
      <w:r w:rsidRPr="00A906EA">
        <w:rPr>
          <w:rFonts w:asciiTheme="minorHAnsi" w:hAnsiTheme="minorHAnsi" w:cstheme="minorBidi"/>
          <w:color w:val="212121"/>
        </w:rPr>
        <w:t>d.d., BKS BANK AG</w:t>
      </w:r>
      <w:r w:rsidR="0051514B" w:rsidRPr="00A906EA">
        <w:rPr>
          <w:rFonts w:asciiTheme="minorHAnsi" w:hAnsiTheme="minorHAnsi" w:cstheme="minorBidi"/>
          <w:color w:val="212121"/>
        </w:rPr>
        <w:t>, podružnica v Sloveniji in</w:t>
      </w:r>
      <w:r w:rsidRPr="00A906EA">
        <w:rPr>
          <w:rFonts w:asciiTheme="minorHAnsi" w:hAnsiTheme="minorHAnsi" w:cstheme="minorBidi"/>
          <w:color w:val="212121"/>
        </w:rPr>
        <w:t xml:space="preserve"> Ilirika d.d. Ljubljana</w:t>
      </w:r>
      <w:r w:rsidR="570692CC" w:rsidRPr="00A906EA">
        <w:rPr>
          <w:rFonts w:asciiTheme="minorHAnsi" w:hAnsiTheme="minorHAnsi" w:cstheme="minorBidi"/>
          <w:color w:val="212121"/>
        </w:rPr>
        <w:t>.</w:t>
      </w:r>
      <w:r w:rsidRPr="00A906EA">
        <w:rPr>
          <w:rFonts w:asciiTheme="minorHAnsi" w:hAnsiTheme="minorHAnsi" w:cstheme="minorBidi"/>
          <w:color w:val="212121"/>
        </w:rPr>
        <w:t xml:space="preserve"> To so banke</w:t>
      </w:r>
      <w:r w:rsidR="00EC0169" w:rsidRPr="00A906EA">
        <w:rPr>
          <w:rFonts w:asciiTheme="minorHAnsi" w:hAnsiTheme="minorHAnsi" w:cstheme="minorBidi"/>
          <w:color w:val="212121"/>
        </w:rPr>
        <w:t xml:space="preserve"> oziroma </w:t>
      </w:r>
      <w:r w:rsidRPr="00A906EA">
        <w:rPr>
          <w:rFonts w:asciiTheme="minorHAnsi" w:hAnsiTheme="minorHAnsi" w:cstheme="minorBidi"/>
          <w:color w:val="212121"/>
        </w:rPr>
        <w:t xml:space="preserve">borznoposredniške družbe, pri katerih bodo lahko vlagatelji oddali svoje naročilo za vpis in vplačilo obveznic (nalog za vpis obveznic). Kontaktni podatki distributerjev so objavljeni </w:t>
      </w:r>
      <w:r w:rsidR="00F05616" w:rsidRPr="00A906EA">
        <w:rPr>
          <w:rFonts w:asciiTheme="minorHAnsi" w:hAnsiTheme="minorHAnsi" w:cstheme="minorBidi"/>
          <w:color w:val="212121"/>
        </w:rPr>
        <w:t>v drugem dokumentu, pripetem novici o izdaji obveznic za državljane</w:t>
      </w:r>
      <w:r w:rsidR="00F05616" w:rsidRPr="00A906EA">
        <w:rPr>
          <w:rFonts w:asciiTheme="minorHAnsi" w:hAnsiTheme="minorHAnsi" w:cstheme="minorBidi"/>
          <w:i/>
          <w:iCs/>
          <w:color w:val="212121"/>
        </w:rPr>
        <w:t>.</w:t>
      </w:r>
      <w:r w:rsidR="00420FB1" w:rsidRPr="00A906EA">
        <w:rPr>
          <w:rFonts w:asciiTheme="minorHAnsi" w:hAnsiTheme="minorHAnsi" w:cstheme="minorBidi"/>
          <w:color w:val="212121"/>
        </w:rPr>
        <w:t xml:space="preserve"> Poleg tega bo obveznice možno kupiti tudi </w:t>
      </w:r>
      <w:r w:rsidR="00F95665">
        <w:rPr>
          <w:rFonts w:asciiTheme="minorHAnsi" w:hAnsiTheme="minorHAnsi" w:cstheme="minorBidi"/>
          <w:color w:val="212121"/>
        </w:rPr>
        <w:t>v</w:t>
      </w:r>
      <w:r w:rsidR="00420FB1" w:rsidRPr="00A906EA">
        <w:rPr>
          <w:rFonts w:asciiTheme="minorHAnsi" w:hAnsiTheme="minorHAnsi" w:cstheme="minorBidi"/>
          <w:color w:val="212121"/>
        </w:rPr>
        <w:t xml:space="preserve"> izbranih poslovalnicah Pošte Slovenije.</w:t>
      </w:r>
    </w:p>
    <w:p w14:paraId="776D5D29" w14:textId="77777777" w:rsidR="003A6874" w:rsidRPr="00A906EA" w:rsidDel="00F44829" w:rsidRDefault="003A6874" w:rsidP="00A906EA">
      <w:pPr>
        <w:pStyle w:val="Odstavekseznama"/>
        <w:spacing w:after="0" w:line="276" w:lineRule="auto"/>
        <w:rPr>
          <w:rFonts w:asciiTheme="minorHAnsi" w:hAnsiTheme="minorHAnsi" w:cstheme="minorHAnsi"/>
          <w:color w:val="212121"/>
        </w:rPr>
      </w:pPr>
    </w:p>
    <w:p w14:paraId="08B9A55B" w14:textId="399BE422" w:rsidR="0000412A" w:rsidRPr="00A906EA" w:rsidRDefault="00FC4B3F" w:rsidP="00A906EA">
      <w:pPr>
        <w:pStyle w:val="Odstavekseznama"/>
        <w:numPr>
          <w:ilvl w:val="0"/>
          <w:numId w:val="9"/>
        </w:numPr>
        <w:spacing w:after="0" w:line="276" w:lineRule="auto"/>
        <w:rPr>
          <w:rFonts w:asciiTheme="minorHAnsi" w:hAnsiTheme="minorHAnsi" w:cstheme="minorHAnsi"/>
          <w:b/>
          <w:bCs/>
          <w:color w:val="212121"/>
        </w:rPr>
      </w:pPr>
      <w:r w:rsidRPr="00A906EA">
        <w:rPr>
          <w:rFonts w:asciiTheme="minorHAnsi" w:hAnsiTheme="minorHAnsi" w:cstheme="minorHAnsi"/>
          <w:b/>
          <w:bCs/>
          <w:color w:val="212121"/>
        </w:rPr>
        <w:t>Kakšna bo vloga distributerjev?</w:t>
      </w:r>
      <w:r w:rsidR="00137EE2" w:rsidRPr="00A906EA">
        <w:rPr>
          <w:rFonts w:asciiTheme="minorHAnsi" w:hAnsiTheme="minorHAnsi" w:cstheme="minorHAnsi"/>
          <w:b/>
          <w:bCs/>
          <w:color w:val="212121"/>
        </w:rPr>
        <w:t xml:space="preserve"> </w:t>
      </w:r>
    </w:p>
    <w:p w14:paraId="2C8BB81B" w14:textId="77777777" w:rsidR="003A6874" w:rsidRPr="00A906EA" w:rsidRDefault="003A6874" w:rsidP="00A906EA">
      <w:pPr>
        <w:pStyle w:val="Odstavekseznama"/>
        <w:spacing w:after="0" w:line="276" w:lineRule="auto"/>
        <w:rPr>
          <w:rFonts w:asciiTheme="minorHAnsi" w:hAnsiTheme="minorHAnsi" w:cstheme="minorHAnsi"/>
          <w:b/>
          <w:bCs/>
          <w:color w:val="212121"/>
        </w:rPr>
      </w:pPr>
    </w:p>
    <w:p w14:paraId="1173F0A0" w14:textId="6E3B734A" w:rsidR="0000412A" w:rsidRPr="00A906EA" w:rsidRDefault="0065688E" w:rsidP="00A906EA">
      <w:pPr>
        <w:spacing w:after="0" w:line="276" w:lineRule="auto"/>
        <w:rPr>
          <w:rFonts w:asciiTheme="minorHAnsi" w:hAnsiTheme="minorHAnsi" w:cstheme="minorHAnsi"/>
          <w:color w:val="212121"/>
        </w:rPr>
      </w:pPr>
      <w:r w:rsidRPr="00A906EA">
        <w:rPr>
          <w:rFonts w:asciiTheme="minorHAnsi" w:hAnsiTheme="minorHAnsi" w:cstheme="minorHAnsi"/>
          <w:color w:val="212121"/>
        </w:rPr>
        <w:t>Distributerji bodo zbirali naročila vlagateljev za vpis obveznic na vpisnih mestih (poslovalnicah)</w:t>
      </w:r>
      <w:r w:rsidRPr="00A906EA">
        <w:rPr>
          <w:rFonts w:asciiTheme="minorHAnsi" w:hAnsiTheme="minorHAnsi" w:cstheme="minorHAnsi"/>
        </w:rPr>
        <w:t xml:space="preserve">, </w:t>
      </w:r>
      <w:r w:rsidRPr="00A906EA">
        <w:rPr>
          <w:rFonts w:asciiTheme="minorHAnsi" w:hAnsiTheme="minorHAnsi" w:cstheme="minorHAnsi"/>
          <w:color w:val="212121"/>
        </w:rPr>
        <w:t xml:space="preserve">prek spletne ali mobilne banke, po telefonu ali na drug način (odvisno od posameznega distributerja). Prek </w:t>
      </w:r>
      <w:r w:rsidRPr="00A906EA">
        <w:rPr>
          <w:rFonts w:asciiTheme="minorHAnsi" w:hAnsiTheme="minorHAnsi" w:cstheme="minorHAnsi"/>
          <w:color w:val="212121"/>
        </w:rPr>
        <w:lastRenderedPageBreak/>
        <w:t>izbranega distributerja bo vlagatelj dobil vse informacije in dokumentacijo postopka izdaje obveznic in izvršil celoten postopek vpisa obveznic, od odpiranja trgovalnega računa, oddaje naročila, prejema obvestila o dodeljenih obveznicah in poravnave (plačilo kupnine in vpis vplačanih obveznic na trgovalni račun vlagatelja).</w:t>
      </w:r>
    </w:p>
    <w:p w14:paraId="58BE92E7" w14:textId="77777777" w:rsidR="003A6874" w:rsidRPr="00A906EA" w:rsidRDefault="003A6874" w:rsidP="00A906EA">
      <w:pPr>
        <w:pStyle w:val="Odstavekseznama"/>
        <w:spacing w:after="0" w:line="276" w:lineRule="auto"/>
        <w:rPr>
          <w:rFonts w:asciiTheme="minorHAnsi" w:hAnsiTheme="minorHAnsi" w:cstheme="minorHAnsi"/>
        </w:rPr>
      </w:pPr>
    </w:p>
    <w:p w14:paraId="12B69F5B" w14:textId="22167C70" w:rsidR="00687897" w:rsidRPr="00A906EA" w:rsidRDefault="00687897" w:rsidP="00A906EA">
      <w:pPr>
        <w:pStyle w:val="Odstavekseznama"/>
        <w:numPr>
          <w:ilvl w:val="0"/>
          <w:numId w:val="10"/>
        </w:numPr>
        <w:spacing w:after="0" w:line="276" w:lineRule="auto"/>
        <w:rPr>
          <w:rFonts w:asciiTheme="minorHAnsi" w:hAnsiTheme="minorHAnsi" w:cstheme="minorHAnsi"/>
          <w:b/>
          <w:bCs/>
        </w:rPr>
      </w:pPr>
      <w:r w:rsidRPr="00A906EA">
        <w:rPr>
          <w:rFonts w:asciiTheme="minorHAnsi" w:hAnsiTheme="minorHAnsi" w:cstheme="minorHAnsi"/>
          <w:b/>
          <w:bCs/>
        </w:rPr>
        <w:t>Na katere stroške mora biti pozoren vlagatelj?</w:t>
      </w:r>
    </w:p>
    <w:p w14:paraId="53B0AA54" w14:textId="77777777" w:rsidR="003A6874" w:rsidRPr="00A906EA" w:rsidRDefault="003A6874" w:rsidP="00A906EA">
      <w:pPr>
        <w:pStyle w:val="Odstavekseznama"/>
        <w:spacing w:after="0" w:line="276" w:lineRule="auto"/>
        <w:rPr>
          <w:rFonts w:asciiTheme="minorHAnsi" w:hAnsiTheme="minorHAnsi" w:cstheme="minorHAnsi"/>
          <w:b/>
          <w:bCs/>
        </w:rPr>
      </w:pPr>
    </w:p>
    <w:p w14:paraId="35EB9FFD" w14:textId="79C2D697" w:rsidR="00E92C5D" w:rsidRPr="00A906EA" w:rsidRDefault="00E92C5D" w:rsidP="00A906EA">
      <w:pPr>
        <w:spacing w:after="0" w:line="276" w:lineRule="auto"/>
        <w:rPr>
          <w:rFonts w:asciiTheme="minorHAnsi" w:hAnsiTheme="minorHAnsi" w:cstheme="minorHAnsi"/>
        </w:rPr>
      </w:pPr>
      <w:r w:rsidRPr="00A906EA">
        <w:rPr>
          <w:rFonts w:asciiTheme="minorHAnsi" w:hAnsiTheme="minorHAnsi" w:cstheme="minorHAnsi"/>
        </w:rPr>
        <w:t xml:space="preserve">Vlagatelji morajo </w:t>
      </w:r>
      <w:r w:rsidR="0065688E" w:rsidRPr="00A906EA">
        <w:rPr>
          <w:rFonts w:asciiTheme="minorHAnsi" w:hAnsiTheme="minorHAnsi" w:cstheme="minorHAnsi"/>
        </w:rPr>
        <w:t>upoštevati</w:t>
      </w:r>
      <w:r w:rsidRPr="00A906EA">
        <w:rPr>
          <w:rFonts w:asciiTheme="minorHAnsi" w:hAnsiTheme="minorHAnsi" w:cstheme="minorHAnsi"/>
        </w:rPr>
        <w:t xml:space="preserve"> stroške trgovalnih računov in drugih provizij borznih posrednikov ter davke. V obvestilu o vpisu obveznic za fizične osebe bodo podani informativni izračuni nadomestil in stroškov za različne </w:t>
      </w:r>
      <w:r w:rsidR="008D1D4E" w:rsidRPr="00A906EA">
        <w:rPr>
          <w:rFonts w:asciiTheme="minorHAnsi" w:hAnsiTheme="minorHAnsi" w:cstheme="minorHAnsi"/>
        </w:rPr>
        <w:t>zneske vpisa obveznic</w:t>
      </w:r>
      <w:r w:rsidRPr="00A906EA">
        <w:rPr>
          <w:rFonts w:asciiTheme="minorHAnsi" w:hAnsiTheme="minorHAnsi" w:cstheme="minorHAnsi"/>
        </w:rPr>
        <w:t xml:space="preserve"> pri posameznih borznih posrednikih. </w:t>
      </w:r>
    </w:p>
    <w:p w14:paraId="36B915FE" w14:textId="77777777" w:rsidR="003A6874" w:rsidRPr="00A906EA" w:rsidRDefault="003A6874" w:rsidP="00A906EA">
      <w:pPr>
        <w:pStyle w:val="Odstavekseznama"/>
        <w:spacing w:after="0" w:line="276" w:lineRule="auto"/>
        <w:rPr>
          <w:rFonts w:asciiTheme="minorHAnsi" w:hAnsiTheme="minorHAnsi" w:cstheme="minorHAnsi"/>
        </w:rPr>
      </w:pPr>
    </w:p>
    <w:p w14:paraId="266A709D" w14:textId="758D90E1" w:rsidR="00687897" w:rsidRPr="00A906EA" w:rsidRDefault="00687897" w:rsidP="00A906EA">
      <w:pPr>
        <w:pStyle w:val="Odstavekseznama"/>
        <w:numPr>
          <w:ilvl w:val="0"/>
          <w:numId w:val="9"/>
        </w:numPr>
        <w:spacing w:after="0" w:line="276" w:lineRule="auto"/>
        <w:rPr>
          <w:rFonts w:asciiTheme="minorHAnsi" w:hAnsiTheme="minorHAnsi" w:cstheme="minorHAnsi"/>
          <w:b/>
          <w:bCs/>
        </w:rPr>
      </w:pPr>
      <w:r w:rsidRPr="00A906EA">
        <w:rPr>
          <w:rFonts w:asciiTheme="minorHAnsi" w:hAnsiTheme="minorHAnsi" w:cstheme="minorHAnsi"/>
          <w:b/>
          <w:bCs/>
        </w:rPr>
        <w:t>Kakšna je davčna obravnava prihodkov</w:t>
      </w:r>
      <w:r w:rsidR="00C17AEA" w:rsidRPr="00A906EA">
        <w:rPr>
          <w:rFonts w:asciiTheme="minorHAnsi" w:hAnsiTheme="minorHAnsi" w:cstheme="minorHAnsi"/>
          <w:b/>
          <w:bCs/>
        </w:rPr>
        <w:t xml:space="preserve"> iz naslova ljudskih obveznic</w:t>
      </w:r>
      <w:r w:rsidRPr="00A906EA">
        <w:rPr>
          <w:rFonts w:asciiTheme="minorHAnsi" w:hAnsiTheme="minorHAnsi" w:cstheme="minorHAnsi"/>
          <w:b/>
          <w:bCs/>
        </w:rPr>
        <w:t>?</w:t>
      </w:r>
    </w:p>
    <w:p w14:paraId="52FBFF40" w14:textId="77777777" w:rsidR="003A6874" w:rsidRPr="00A906EA" w:rsidRDefault="003A6874" w:rsidP="00A906EA">
      <w:pPr>
        <w:pStyle w:val="Odstavekseznama"/>
        <w:spacing w:after="0" w:line="276" w:lineRule="auto"/>
        <w:rPr>
          <w:rFonts w:asciiTheme="minorHAnsi" w:hAnsiTheme="minorHAnsi" w:cstheme="minorHAnsi"/>
          <w:b/>
          <w:bCs/>
        </w:rPr>
      </w:pPr>
    </w:p>
    <w:p w14:paraId="13916F66" w14:textId="678AA373" w:rsidR="00FE49A5" w:rsidRPr="00A906EA" w:rsidRDefault="00E92C5D" w:rsidP="00A906EA">
      <w:pPr>
        <w:spacing w:after="0" w:line="276" w:lineRule="auto"/>
        <w:rPr>
          <w:rFonts w:asciiTheme="minorHAnsi" w:hAnsiTheme="minorHAnsi" w:cstheme="minorHAnsi"/>
        </w:rPr>
      </w:pPr>
      <w:r w:rsidRPr="00A906EA">
        <w:rPr>
          <w:rFonts w:asciiTheme="minorHAnsi" w:hAnsiTheme="minorHAnsi" w:cstheme="minorHAnsi"/>
        </w:rPr>
        <w:t>Seštevek davčnih osnov od obresti, ki jih doseže rezident od vrednostnih papirjev, katerih izdajateljica je Republika Slovenija in so izdani v letih 2024, 2025 ali 2026 na podlagi zakona, ki ureja javne finance, ter v okviru ponudbe vrednostnega papirja javnosti ponujeni izključno fizičnim osebam</w:t>
      </w:r>
      <w:r w:rsidR="00B57522" w:rsidRPr="00A906EA">
        <w:rPr>
          <w:rFonts w:asciiTheme="minorHAnsi" w:hAnsiTheme="minorHAnsi" w:cstheme="minorHAnsi"/>
        </w:rPr>
        <w:t>,</w:t>
      </w:r>
      <w:r w:rsidRPr="00A906EA">
        <w:rPr>
          <w:rFonts w:asciiTheme="minorHAnsi" w:hAnsiTheme="minorHAnsi" w:cstheme="minorHAnsi"/>
        </w:rPr>
        <w:t xml:space="preserve"> in od obresti, ki jih doseže rezident na denarne depozite pri bankah in hranilnicah, ustanovljenih v skladu s predpisi v Republiki Sloveniji, ter pri bankah in hranilnicah drugih držav članic EU, se zmanjša za 1</w:t>
      </w:r>
      <w:r w:rsidR="0051514B" w:rsidRPr="00A906EA">
        <w:rPr>
          <w:rFonts w:asciiTheme="minorHAnsi" w:hAnsiTheme="minorHAnsi" w:cstheme="minorHAnsi"/>
        </w:rPr>
        <w:t>.</w:t>
      </w:r>
      <w:r w:rsidRPr="00A906EA">
        <w:rPr>
          <w:rFonts w:asciiTheme="minorHAnsi" w:hAnsiTheme="minorHAnsi" w:cstheme="minorHAnsi"/>
        </w:rPr>
        <w:t>000 e</w:t>
      </w:r>
      <w:r w:rsidR="00A20E3E" w:rsidRPr="00A906EA">
        <w:rPr>
          <w:rFonts w:asciiTheme="minorHAnsi" w:hAnsiTheme="minorHAnsi" w:cstheme="minorHAnsi"/>
        </w:rPr>
        <w:t>v</w:t>
      </w:r>
      <w:r w:rsidRPr="00A906EA">
        <w:rPr>
          <w:rFonts w:asciiTheme="minorHAnsi" w:hAnsiTheme="minorHAnsi" w:cstheme="minorHAnsi"/>
        </w:rPr>
        <w:t xml:space="preserve">rov. </w:t>
      </w:r>
      <w:r w:rsidR="00B57522" w:rsidRPr="00A906EA">
        <w:rPr>
          <w:rFonts w:asciiTheme="minorHAnsi" w:hAnsiTheme="minorHAnsi" w:cstheme="minorHAnsi"/>
        </w:rPr>
        <w:t>V znesek 1</w:t>
      </w:r>
      <w:r w:rsidR="0051514B" w:rsidRPr="00A906EA">
        <w:rPr>
          <w:rFonts w:asciiTheme="minorHAnsi" w:hAnsiTheme="minorHAnsi" w:cstheme="minorHAnsi"/>
        </w:rPr>
        <w:t>.</w:t>
      </w:r>
      <w:r w:rsidR="00B57522" w:rsidRPr="00A906EA">
        <w:rPr>
          <w:rFonts w:asciiTheme="minorHAnsi" w:hAnsiTheme="minorHAnsi" w:cstheme="minorHAnsi"/>
        </w:rPr>
        <w:t>000 evrov se tako štejejo tako obresti od obveznic za fizične osebe in obresti na depozite.</w:t>
      </w:r>
    </w:p>
    <w:p w14:paraId="59C73224" w14:textId="77777777" w:rsidR="00A20E3E" w:rsidRPr="00A906EA" w:rsidRDefault="00A20E3E" w:rsidP="00A906EA">
      <w:pPr>
        <w:pStyle w:val="Odstavekseznama"/>
        <w:spacing w:after="0" w:line="276" w:lineRule="auto"/>
        <w:rPr>
          <w:rFonts w:asciiTheme="minorHAnsi" w:hAnsiTheme="minorHAnsi" w:cstheme="minorHAnsi"/>
        </w:rPr>
      </w:pPr>
    </w:p>
    <w:p w14:paraId="48822969" w14:textId="158AD711" w:rsidR="00B1487B" w:rsidRPr="00F95665" w:rsidRDefault="00B1487B" w:rsidP="00F95665">
      <w:pPr>
        <w:spacing w:after="0" w:line="276" w:lineRule="auto"/>
        <w:rPr>
          <w:rFonts w:asciiTheme="minorHAnsi" w:hAnsiTheme="minorHAnsi" w:cstheme="minorHAnsi"/>
        </w:rPr>
      </w:pPr>
      <w:r w:rsidRPr="00F95665">
        <w:rPr>
          <w:rFonts w:asciiTheme="minorHAnsi" w:hAnsiTheme="minorHAnsi" w:cstheme="minorHAnsi"/>
        </w:rPr>
        <w:t>Znesek prejetih obresti nad 1</w:t>
      </w:r>
      <w:r w:rsidR="00C27B9D" w:rsidRPr="00F95665">
        <w:rPr>
          <w:rFonts w:asciiTheme="minorHAnsi" w:hAnsiTheme="minorHAnsi" w:cstheme="minorHAnsi"/>
        </w:rPr>
        <w:t>.</w:t>
      </w:r>
      <w:r w:rsidRPr="00F95665">
        <w:rPr>
          <w:rFonts w:asciiTheme="minorHAnsi" w:hAnsiTheme="minorHAnsi" w:cstheme="minorHAnsi"/>
        </w:rPr>
        <w:t>000 evrov se obdavči skladno z določili Zakona o dohodnini, in sicer se od presežnega zneska obresti plača dohodnina po stopnji 25 odstotkov.</w:t>
      </w:r>
    </w:p>
    <w:p w14:paraId="7E4FA057" w14:textId="77777777" w:rsidR="007F3DA9" w:rsidRDefault="007F3DA9" w:rsidP="00A906EA">
      <w:pPr>
        <w:pStyle w:val="Odstavekseznama"/>
        <w:spacing w:after="0" w:line="276" w:lineRule="auto"/>
        <w:rPr>
          <w:rFonts w:asciiTheme="minorHAnsi" w:hAnsiTheme="minorHAnsi" w:cstheme="minorHAnsi"/>
        </w:rPr>
      </w:pPr>
    </w:p>
    <w:p w14:paraId="3C9EAAFD" w14:textId="03357795" w:rsidR="007F3DA9" w:rsidRPr="00A906EA" w:rsidRDefault="007F3DA9" w:rsidP="007F3DA9">
      <w:pPr>
        <w:pStyle w:val="Odstavekseznama"/>
        <w:numPr>
          <w:ilvl w:val="0"/>
          <w:numId w:val="2"/>
        </w:numPr>
        <w:spacing w:after="0" w:line="276" w:lineRule="auto"/>
        <w:rPr>
          <w:rFonts w:asciiTheme="minorHAnsi" w:hAnsiTheme="minorHAnsi" w:cstheme="minorHAnsi"/>
        </w:rPr>
      </w:pPr>
      <w:r w:rsidRPr="00A906EA">
        <w:rPr>
          <w:rFonts w:asciiTheme="minorHAnsi" w:hAnsiTheme="minorHAnsi" w:cstheme="minorHAnsi"/>
          <w:b/>
          <w:bCs/>
        </w:rPr>
        <w:t>Kje bodo knjižene ljudske obveznice? Pri KDD?</w:t>
      </w:r>
    </w:p>
    <w:p w14:paraId="2E12823B" w14:textId="77777777" w:rsidR="007F3DA9" w:rsidRPr="00A906EA" w:rsidRDefault="007F3DA9" w:rsidP="007F3DA9">
      <w:pPr>
        <w:pStyle w:val="Odstavekseznama"/>
        <w:spacing w:after="0" w:line="276" w:lineRule="auto"/>
        <w:rPr>
          <w:rFonts w:asciiTheme="minorHAnsi" w:hAnsiTheme="minorHAnsi" w:cstheme="minorHAnsi"/>
        </w:rPr>
      </w:pPr>
    </w:p>
    <w:p w14:paraId="171ACE81" w14:textId="35393FC2" w:rsidR="007F3DA9" w:rsidRPr="00A906EA" w:rsidRDefault="007F3DA9" w:rsidP="007F3DA9">
      <w:pPr>
        <w:spacing w:after="0" w:line="276" w:lineRule="auto"/>
        <w:contextualSpacing/>
        <w:rPr>
          <w:rFonts w:asciiTheme="minorHAnsi" w:hAnsiTheme="minorHAnsi" w:cstheme="minorHAnsi"/>
          <w:color w:val="212121"/>
        </w:rPr>
      </w:pPr>
      <w:r w:rsidRPr="00A906EA">
        <w:rPr>
          <w:rFonts w:asciiTheme="minorHAnsi" w:hAnsiTheme="minorHAnsi" w:cstheme="minorHAnsi"/>
          <w:color w:val="212121"/>
        </w:rPr>
        <w:t>Obveznica bo izdana kot nematerializirana imenska obveznica, vpisana v centralni register nematerializiranih vrednostnih papirjev, ki se vodi pri KDD.</w:t>
      </w:r>
    </w:p>
    <w:p w14:paraId="397D9AA7" w14:textId="77777777" w:rsidR="003A6874" w:rsidRDefault="003A6874" w:rsidP="00A906EA">
      <w:pPr>
        <w:pStyle w:val="Odstavekseznama"/>
        <w:spacing w:after="0" w:line="276" w:lineRule="auto"/>
        <w:rPr>
          <w:rFonts w:asciiTheme="minorHAnsi" w:hAnsiTheme="minorHAnsi" w:cstheme="minorHAnsi"/>
        </w:rPr>
      </w:pPr>
    </w:p>
    <w:p w14:paraId="7812ABCD" w14:textId="03538033" w:rsidR="00F251E0" w:rsidRPr="00F251E0" w:rsidRDefault="00F251E0" w:rsidP="00F251E0">
      <w:pPr>
        <w:spacing w:after="0" w:line="276" w:lineRule="auto"/>
        <w:jc w:val="both"/>
        <w:rPr>
          <w:rFonts w:asciiTheme="minorHAnsi" w:hAnsiTheme="minorHAnsi" w:cstheme="minorHAnsi"/>
          <w:b/>
          <w:bCs/>
          <w:sz w:val="28"/>
          <w:szCs w:val="28"/>
        </w:rPr>
      </w:pPr>
      <w:r>
        <w:rPr>
          <w:rFonts w:asciiTheme="minorHAnsi" w:hAnsiTheme="minorHAnsi" w:cstheme="minorHAnsi"/>
          <w:b/>
          <w:bCs/>
          <w:sz w:val="28"/>
          <w:szCs w:val="28"/>
        </w:rPr>
        <w:t>KOTACIJA LJUDSKIH OBVEZNIC NA BORZI</w:t>
      </w:r>
    </w:p>
    <w:p w14:paraId="2FC1BD79" w14:textId="77777777" w:rsidR="00F251E0" w:rsidRPr="00A906EA" w:rsidRDefault="00F251E0" w:rsidP="00A906EA">
      <w:pPr>
        <w:pStyle w:val="Odstavekseznama"/>
        <w:spacing w:after="0" w:line="276" w:lineRule="auto"/>
        <w:rPr>
          <w:rFonts w:asciiTheme="minorHAnsi" w:hAnsiTheme="minorHAnsi" w:cstheme="minorHAnsi"/>
        </w:rPr>
      </w:pPr>
    </w:p>
    <w:p w14:paraId="1DF9DBCC" w14:textId="22A2BDAE" w:rsidR="00E92C5D" w:rsidRPr="00A906EA" w:rsidRDefault="00E92C5D" w:rsidP="00A906EA">
      <w:pPr>
        <w:pStyle w:val="Odstavekseznama"/>
        <w:numPr>
          <w:ilvl w:val="0"/>
          <w:numId w:val="5"/>
        </w:numPr>
        <w:spacing w:after="0" w:line="276" w:lineRule="auto"/>
        <w:rPr>
          <w:rFonts w:asciiTheme="minorHAnsi" w:hAnsiTheme="minorHAnsi" w:cstheme="minorHAnsi"/>
          <w:b/>
          <w:bCs/>
        </w:rPr>
      </w:pPr>
      <w:r w:rsidRPr="00A906EA">
        <w:rPr>
          <w:rFonts w:asciiTheme="minorHAnsi" w:hAnsiTheme="minorHAnsi" w:cstheme="minorHAnsi"/>
          <w:b/>
          <w:bCs/>
        </w:rPr>
        <w:t>Kaj se bo z ljudsko obveznico zgodilo po izdaji?</w:t>
      </w:r>
    </w:p>
    <w:p w14:paraId="58537ADA" w14:textId="77777777" w:rsidR="003A6874" w:rsidRPr="00A906EA" w:rsidRDefault="003A6874" w:rsidP="00A906EA">
      <w:pPr>
        <w:pStyle w:val="Odstavekseznama"/>
        <w:spacing w:after="0" w:line="276" w:lineRule="auto"/>
        <w:rPr>
          <w:rFonts w:asciiTheme="minorHAnsi" w:hAnsiTheme="minorHAnsi" w:cstheme="minorHAnsi"/>
          <w:b/>
          <w:bCs/>
        </w:rPr>
      </w:pPr>
    </w:p>
    <w:p w14:paraId="09A6F2FA" w14:textId="1363FCED" w:rsidR="00E92C5D" w:rsidRPr="00A906EA" w:rsidRDefault="00E92C5D" w:rsidP="00A906EA">
      <w:pPr>
        <w:spacing w:after="0" w:line="276" w:lineRule="auto"/>
        <w:rPr>
          <w:rFonts w:asciiTheme="minorHAnsi" w:hAnsiTheme="minorHAnsi" w:cstheme="minorHAnsi"/>
        </w:rPr>
      </w:pPr>
      <w:r w:rsidRPr="00A906EA">
        <w:rPr>
          <w:rFonts w:asciiTheme="minorHAnsi" w:hAnsiTheme="minorHAnsi" w:cstheme="minorHAnsi"/>
        </w:rPr>
        <w:t xml:space="preserve">Po izdaji bo ljudska obveznica uvrščena </w:t>
      </w:r>
      <w:r w:rsidR="00B57522" w:rsidRPr="00A906EA">
        <w:rPr>
          <w:rFonts w:asciiTheme="minorHAnsi" w:hAnsiTheme="minorHAnsi" w:cstheme="minorHAnsi"/>
        </w:rPr>
        <w:t>v</w:t>
      </w:r>
      <w:r w:rsidRPr="00A906EA">
        <w:rPr>
          <w:rFonts w:asciiTheme="minorHAnsi" w:hAnsiTheme="minorHAnsi" w:cstheme="minorHAnsi"/>
        </w:rPr>
        <w:t xml:space="preserve"> trgovanje na Ljubljansko borzo, kjer bo prosto prenosljiva in jo bo lahko kupil kdorkoli. </w:t>
      </w:r>
    </w:p>
    <w:p w14:paraId="3C17CFC5" w14:textId="77777777" w:rsidR="003A6874" w:rsidRPr="00A906EA" w:rsidRDefault="003A6874" w:rsidP="00A906EA">
      <w:pPr>
        <w:pStyle w:val="Odstavekseznama"/>
        <w:spacing w:after="0" w:line="276" w:lineRule="auto"/>
        <w:rPr>
          <w:rFonts w:asciiTheme="minorHAnsi" w:hAnsiTheme="minorHAnsi" w:cstheme="minorHAnsi"/>
        </w:rPr>
      </w:pPr>
    </w:p>
    <w:p w14:paraId="605B8B7B" w14:textId="201DE3A1" w:rsidR="00137EE2" w:rsidRPr="00A906EA" w:rsidRDefault="0065688E" w:rsidP="00A906EA">
      <w:pPr>
        <w:spacing w:after="0" w:line="276" w:lineRule="auto"/>
        <w:rPr>
          <w:rFonts w:asciiTheme="minorHAnsi" w:hAnsiTheme="minorHAnsi" w:cstheme="minorHAnsi"/>
        </w:rPr>
      </w:pPr>
      <w:r w:rsidRPr="00A906EA">
        <w:rPr>
          <w:rFonts w:asciiTheme="minorHAnsi" w:hAnsiTheme="minorHAnsi" w:cstheme="minorHAnsi"/>
        </w:rPr>
        <w:t xml:space="preserve">Obveznice, s katerimi se trguje </w:t>
      </w:r>
      <w:r w:rsidR="00B57522" w:rsidRPr="00A906EA">
        <w:rPr>
          <w:rFonts w:asciiTheme="minorHAnsi" w:hAnsiTheme="minorHAnsi" w:cstheme="minorHAnsi"/>
        </w:rPr>
        <w:t>v</w:t>
      </w:r>
      <w:r w:rsidRPr="00A906EA">
        <w:rPr>
          <w:rFonts w:asciiTheme="minorHAnsi" w:hAnsiTheme="minorHAnsi" w:cstheme="minorHAnsi"/>
        </w:rPr>
        <w:t xml:space="preserve"> tem segmentu, morajo izpolnjevati določene pogoje za uvrstitev v kotacijo. Da se lahko z obveznico trguje na organiziranem trgu, kot je Ljubljanska borza, mora biti vrednostni papir najprej uvrščen v trgovalni sistem borze. Za uvrstitev v borzni trg Ljubljanske borze bo Republika Slovenija</w:t>
      </w:r>
      <w:r w:rsidR="00B57522" w:rsidRPr="00A906EA">
        <w:rPr>
          <w:rFonts w:asciiTheme="minorHAnsi" w:hAnsiTheme="minorHAnsi" w:cstheme="minorHAnsi"/>
        </w:rPr>
        <w:t xml:space="preserve"> kot</w:t>
      </w:r>
      <w:r w:rsidRPr="00A906EA">
        <w:rPr>
          <w:rFonts w:asciiTheme="minorHAnsi" w:hAnsiTheme="minorHAnsi" w:cstheme="minorHAnsi"/>
        </w:rPr>
        <w:t xml:space="preserve"> izdajatelj obveznic po ustaljenem postopku vložila zahtevo za uvrstitev v trgovanje. Ko borza sprejme obveznico v trgovanje na borzi, se lahko z njo trguje na sekundarnem trgu. Cene se oblikujejo na podlagi ponudbe in povpraševanja med vlagatelji. Obveznice kotirajo po tečaju, izraženem v odstotku od njene nominalne vrednosti. </w:t>
      </w:r>
      <w:r w:rsidR="00137EE2" w:rsidRPr="00A906EA">
        <w:rPr>
          <w:rFonts w:asciiTheme="minorHAnsi" w:hAnsiTheme="minorHAnsi" w:cstheme="minorHAnsi"/>
        </w:rPr>
        <w:t xml:space="preserve">Tečaj obveznice na borzi se spreminja glede na razmere na trgu. </w:t>
      </w:r>
    </w:p>
    <w:p w14:paraId="60CE2B2F" w14:textId="77777777" w:rsidR="00137EE2" w:rsidRPr="00A906EA" w:rsidRDefault="00137EE2" w:rsidP="00A906EA">
      <w:pPr>
        <w:pStyle w:val="Odstavekseznama"/>
        <w:spacing w:after="0" w:line="276" w:lineRule="auto"/>
        <w:rPr>
          <w:rFonts w:asciiTheme="minorHAnsi" w:hAnsiTheme="minorHAnsi" w:cstheme="minorHAnsi"/>
        </w:rPr>
      </w:pPr>
    </w:p>
    <w:p w14:paraId="1762BB01" w14:textId="788A983F" w:rsidR="00E92C5D" w:rsidRPr="00A906EA" w:rsidRDefault="00E92C5D" w:rsidP="00A906EA">
      <w:pPr>
        <w:pStyle w:val="Odstavekseznama"/>
        <w:numPr>
          <w:ilvl w:val="0"/>
          <w:numId w:val="5"/>
        </w:numPr>
        <w:spacing w:after="0" w:line="276" w:lineRule="auto"/>
        <w:rPr>
          <w:rFonts w:asciiTheme="minorHAnsi" w:hAnsiTheme="minorHAnsi" w:cstheme="minorHAnsi"/>
          <w:b/>
          <w:bCs/>
        </w:rPr>
      </w:pPr>
      <w:r w:rsidRPr="00A906EA">
        <w:rPr>
          <w:rFonts w:asciiTheme="minorHAnsi" w:hAnsiTheme="minorHAnsi" w:cstheme="minorHAnsi"/>
          <w:b/>
          <w:bCs/>
        </w:rPr>
        <w:lastRenderedPageBreak/>
        <w:t>Kdo bo uradni vzdrževalec likvidnosti in kaj to sploh pomeni?</w:t>
      </w:r>
    </w:p>
    <w:p w14:paraId="77FFA75D" w14:textId="77777777" w:rsidR="003A6874" w:rsidRPr="00A906EA" w:rsidRDefault="003A6874" w:rsidP="00A906EA">
      <w:pPr>
        <w:pStyle w:val="Odstavekseznama"/>
        <w:spacing w:after="0" w:line="276" w:lineRule="auto"/>
        <w:rPr>
          <w:rFonts w:asciiTheme="minorHAnsi" w:hAnsiTheme="minorHAnsi" w:cstheme="minorHAnsi"/>
          <w:b/>
          <w:bCs/>
        </w:rPr>
      </w:pPr>
    </w:p>
    <w:p w14:paraId="48B975DE" w14:textId="35B2542E" w:rsidR="00E92C5D" w:rsidRDefault="651A658A" w:rsidP="00A906EA">
      <w:pPr>
        <w:spacing w:after="0" w:line="276" w:lineRule="auto"/>
        <w:rPr>
          <w:rFonts w:asciiTheme="minorHAnsi" w:hAnsiTheme="minorHAnsi" w:cstheme="minorBidi"/>
        </w:rPr>
      </w:pPr>
      <w:r w:rsidRPr="00A906EA">
        <w:rPr>
          <w:rFonts w:asciiTheme="minorHAnsi" w:hAnsiTheme="minorHAnsi" w:cstheme="minorBidi"/>
        </w:rPr>
        <w:t>OTP banka</w:t>
      </w:r>
      <w:r w:rsidR="00E92C5D" w:rsidRPr="00A906EA">
        <w:rPr>
          <w:rFonts w:asciiTheme="minorHAnsi" w:hAnsiTheme="minorHAnsi" w:cstheme="minorBidi"/>
        </w:rPr>
        <w:t xml:space="preserve"> deluje kot uradni vzdrževalec likvidnosti na sekundarnem trgu za zakladne menice in državne obveznice, v tem okviru bo tudi za to obveznico vzdrževal sekundarni trg, kar pomeni, da bo zagotavljal </w:t>
      </w:r>
      <w:r w:rsidR="008D1D4E" w:rsidRPr="00A906EA">
        <w:rPr>
          <w:rFonts w:asciiTheme="minorHAnsi" w:hAnsiTheme="minorHAnsi" w:cstheme="minorBidi"/>
        </w:rPr>
        <w:t>ponudbe za nakup in prodajo obveznic na trgu Ljubljanske borze</w:t>
      </w:r>
      <w:r w:rsidR="00E92C5D" w:rsidRPr="00A906EA">
        <w:rPr>
          <w:rFonts w:asciiTheme="minorHAnsi" w:hAnsiTheme="minorHAnsi" w:cstheme="minorBidi"/>
        </w:rPr>
        <w:t xml:space="preserve">. </w:t>
      </w:r>
    </w:p>
    <w:p w14:paraId="1481C0AC" w14:textId="77777777" w:rsidR="007F3DA9" w:rsidRDefault="007F3DA9" w:rsidP="00A906EA">
      <w:pPr>
        <w:spacing w:after="0" w:line="276" w:lineRule="auto"/>
        <w:rPr>
          <w:rFonts w:asciiTheme="minorHAnsi" w:hAnsiTheme="minorHAnsi" w:cstheme="minorBidi"/>
        </w:rPr>
      </w:pPr>
    </w:p>
    <w:p w14:paraId="199E5DA5" w14:textId="77777777" w:rsidR="007F3DA9" w:rsidRPr="00A906EA" w:rsidRDefault="007F3DA9" w:rsidP="007F3DA9">
      <w:pPr>
        <w:pStyle w:val="Odstavekseznama"/>
        <w:numPr>
          <w:ilvl w:val="0"/>
          <w:numId w:val="2"/>
        </w:numPr>
        <w:spacing w:after="0" w:line="276" w:lineRule="auto"/>
      </w:pPr>
      <w:r w:rsidRPr="00A906EA">
        <w:rPr>
          <w:b/>
          <w:bCs/>
        </w:rPr>
        <w:t>Ali je glede na borzna gibanja bolje, da prodam lani izdano ljudsko obveznico ali naj jo hranim do dospetja?</w:t>
      </w:r>
    </w:p>
    <w:p w14:paraId="6B7B3D62" w14:textId="77777777" w:rsidR="007F3DA9" w:rsidRPr="00A906EA" w:rsidRDefault="007F3DA9" w:rsidP="007F3DA9">
      <w:pPr>
        <w:spacing w:after="0" w:line="276" w:lineRule="auto"/>
      </w:pPr>
    </w:p>
    <w:p w14:paraId="71EECC83" w14:textId="704FCAE5" w:rsidR="007F3DA9" w:rsidRDefault="007F3DA9" w:rsidP="007F3DA9">
      <w:pPr>
        <w:spacing w:after="0" w:line="276" w:lineRule="auto"/>
      </w:pPr>
      <w:r w:rsidRPr="00A906EA">
        <w:t xml:space="preserve">Ministrstvo za finance ne more presojati primernosti nakupa ali prodaje finančnih instrumentov za posamezne vlagatelje. To lahko počnejo zgolj osebe z dovoljenjem ATVP po celoviti oceni vlagateljevih naložbenih ciljev, sposobnosti sprejemanja tveganj in nagnjenosti k tveganjem. Seznam subjektov s tovrstnim dovoljenjem je dostopen na </w:t>
      </w:r>
      <w:hyperlink r:id="rId13" w:history="1">
        <w:r w:rsidRPr="00A906EA">
          <w:rPr>
            <w:rStyle w:val="Hiperpovezava"/>
          </w:rPr>
          <w:t>spletni strani ATVP</w:t>
        </w:r>
      </w:hyperlink>
      <w:r w:rsidRPr="00A906EA">
        <w:t xml:space="preserve">. </w:t>
      </w:r>
    </w:p>
    <w:p w14:paraId="06B32BA3" w14:textId="77777777" w:rsidR="007F3DA9" w:rsidRPr="00A906EA" w:rsidRDefault="007F3DA9" w:rsidP="007F3DA9">
      <w:pPr>
        <w:spacing w:after="0" w:line="276" w:lineRule="auto"/>
        <w:rPr>
          <w:rFonts w:asciiTheme="minorHAnsi" w:hAnsiTheme="minorHAnsi" w:cstheme="minorHAnsi"/>
        </w:rPr>
      </w:pPr>
    </w:p>
    <w:p w14:paraId="229DBBCC" w14:textId="77777777" w:rsidR="007F3DA9" w:rsidRPr="00A906EA" w:rsidDel="00A946BC" w:rsidRDefault="007F3DA9" w:rsidP="007F3DA9">
      <w:pPr>
        <w:pStyle w:val="Odstavekseznama"/>
        <w:numPr>
          <w:ilvl w:val="0"/>
          <w:numId w:val="2"/>
        </w:numPr>
        <w:spacing w:after="0" w:line="276" w:lineRule="auto"/>
        <w:rPr>
          <w:rFonts w:asciiTheme="minorHAnsi" w:hAnsiTheme="minorHAnsi" w:cstheme="minorHAnsi"/>
        </w:rPr>
      </w:pPr>
      <w:r w:rsidRPr="00A906EA" w:rsidDel="00A946BC">
        <w:rPr>
          <w:rFonts w:asciiTheme="minorHAnsi" w:hAnsiTheme="minorHAnsi" w:cstheme="minorHAnsi"/>
          <w:b/>
          <w:bCs/>
        </w:rPr>
        <w:t>Kakšna je možnost prodaje obveznic pred zapadlostjo</w:t>
      </w:r>
      <w:r w:rsidRPr="00A906EA">
        <w:rPr>
          <w:rFonts w:asciiTheme="minorHAnsi" w:hAnsiTheme="minorHAnsi" w:cstheme="minorHAnsi"/>
          <w:b/>
          <w:bCs/>
        </w:rPr>
        <w:t>?</w:t>
      </w:r>
      <w:r w:rsidRPr="00A906EA" w:rsidDel="00A946BC">
        <w:rPr>
          <w:rFonts w:asciiTheme="minorHAnsi" w:hAnsiTheme="minorHAnsi" w:cstheme="minorHAnsi"/>
          <w:b/>
          <w:bCs/>
        </w:rPr>
        <w:t xml:space="preserve"> </w:t>
      </w:r>
    </w:p>
    <w:p w14:paraId="183A41B3" w14:textId="77777777" w:rsidR="007F3DA9" w:rsidRPr="00A906EA" w:rsidDel="00A946BC" w:rsidRDefault="007F3DA9" w:rsidP="007F3DA9">
      <w:pPr>
        <w:pStyle w:val="Odstavekseznama"/>
        <w:spacing w:after="0" w:line="276" w:lineRule="auto"/>
        <w:rPr>
          <w:rFonts w:asciiTheme="minorHAnsi" w:hAnsiTheme="minorHAnsi" w:cstheme="minorHAnsi"/>
        </w:rPr>
      </w:pPr>
    </w:p>
    <w:p w14:paraId="0DF73989" w14:textId="77777777" w:rsidR="007F3DA9" w:rsidRPr="00A906EA" w:rsidDel="00A946BC" w:rsidRDefault="007F3DA9" w:rsidP="007F3DA9">
      <w:pPr>
        <w:spacing w:after="0" w:line="276" w:lineRule="auto"/>
        <w:rPr>
          <w:rFonts w:asciiTheme="minorHAnsi" w:hAnsiTheme="minorHAnsi" w:cstheme="minorHAnsi"/>
        </w:rPr>
      </w:pPr>
      <w:r w:rsidRPr="00A906EA" w:rsidDel="00A946BC">
        <w:rPr>
          <w:rFonts w:asciiTheme="minorHAnsi" w:hAnsiTheme="minorHAnsi" w:cstheme="minorHAnsi"/>
        </w:rPr>
        <w:t xml:space="preserve">Obveznice se lahko prodajajo in kupujejo pred zapadlostjo, saj so prenosljivi vrednostni papirji. To pomeni, da se lahko z njimi trguje na sekundarnem trgu vrednostnih papirjev. Trgovanje z obveznicami na Ljubljanski borzi poteka na borznem trgu v segmentu obveznic. Gre za odločitev malega vlagatelja, pri kateri se mora zavedati, da se obveznica lahko proda na borzi po vsakokratni tržni ceni, ki je lahko višja ali nižja od njene nominalne vrednosti, odvisno od ponudbe in povpraševanja. To pomeni, da vlagatelj ne bo nujno prejel zneska, po katerem je kupil obveznice oziroma nominalnega zneska, ki ga bo izplačal izdajatelj ob dospetju.  </w:t>
      </w:r>
    </w:p>
    <w:p w14:paraId="6066F783" w14:textId="77777777" w:rsidR="007F3DA9" w:rsidRPr="00A906EA" w:rsidDel="00A946BC" w:rsidRDefault="007F3DA9" w:rsidP="007F3DA9">
      <w:pPr>
        <w:spacing w:after="0" w:line="276" w:lineRule="auto"/>
        <w:ind w:left="708"/>
        <w:rPr>
          <w:rFonts w:asciiTheme="minorHAnsi" w:hAnsiTheme="minorHAnsi" w:cstheme="minorHAnsi"/>
        </w:rPr>
      </w:pPr>
    </w:p>
    <w:p w14:paraId="69324603" w14:textId="77777777" w:rsidR="007F3DA9" w:rsidRDefault="007F3DA9" w:rsidP="007F3DA9">
      <w:pPr>
        <w:spacing w:after="0" w:line="276" w:lineRule="auto"/>
        <w:rPr>
          <w:rFonts w:asciiTheme="minorHAnsi" w:hAnsiTheme="minorHAnsi" w:cstheme="minorHAnsi"/>
        </w:rPr>
      </w:pPr>
      <w:r w:rsidRPr="00A906EA" w:rsidDel="00A946BC">
        <w:rPr>
          <w:rFonts w:asciiTheme="minorHAnsi" w:hAnsiTheme="minorHAnsi" w:cstheme="minorHAnsi"/>
        </w:rPr>
        <w:t>Prodaja obveznice na sekundarnem trgu praviloma poteka preko banke ali borznoposredniške družbe, pri kateri ima vlagatelj odprt trgovalni račun.</w:t>
      </w:r>
    </w:p>
    <w:p w14:paraId="39BE4275" w14:textId="77777777" w:rsidR="00F251E0" w:rsidRDefault="00F251E0" w:rsidP="00A906EA">
      <w:pPr>
        <w:spacing w:after="0" w:line="276" w:lineRule="auto"/>
        <w:rPr>
          <w:rFonts w:asciiTheme="minorHAnsi" w:hAnsiTheme="minorHAnsi" w:cstheme="minorBidi"/>
        </w:rPr>
      </w:pPr>
    </w:p>
    <w:p w14:paraId="04919936" w14:textId="735F6DA0" w:rsidR="00F251E0" w:rsidRPr="00F251E0" w:rsidRDefault="00F251E0" w:rsidP="00A906EA">
      <w:pPr>
        <w:spacing w:after="0" w:line="276" w:lineRule="auto"/>
        <w:rPr>
          <w:rFonts w:asciiTheme="minorHAnsi" w:hAnsiTheme="minorHAnsi" w:cstheme="minorBidi"/>
          <w:b/>
          <w:bCs/>
          <w:sz w:val="28"/>
          <w:szCs w:val="28"/>
        </w:rPr>
      </w:pPr>
      <w:r>
        <w:rPr>
          <w:rFonts w:asciiTheme="minorHAnsi" w:hAnsiTheme="minorHAnsi" w:cstheme="minorBidi"/>
          <w:b/>
          <w:bCs/>
          <w:sz w:val="28"/>
          <w:szCs w:val="28"/>
        </w:rPr>
        <w:t>CILJI IZDAJE IN PRIMERJAVE Z DRUGIMI INSTRUMENTI</w:t>
      </w:r>
    </w:p>
    <w:p w14:paraId="07DA0248" w14:textId="77777777" w:rsidR="000A0285" w:rsidRPr="00A906EA" w:rsidRDefault="000A0285" w:rsidP="00A906EA">
      <w:pPr>
        <w:pStyle w:val="Odstavekseznama"/>
        <w:spacing w:after="0" w:line="276" w:lineRule="auto"/>
        <w:rPr>
          <w:rFonts w:asciiTheme="minorHAnsi" w:hAnsiTheme="minorHAnsi" w:cstheme="minorHAnsi"/>
        </w:rPr>
      </w:pPr>
    </w:p>
    <w:p w14:paraId="0DEB98AC" w14:textId="5E8F7D82" w:rsidR="00E92C5D" w:rsidRPr="00A906EA" w:rsidRDefault="00E92C5D" w:rsidP="00A906EA">
      <w:pPr>
        <w:pStyle w:val="Odstavekseznama"/>
        <w:numPr>
          <w:ilvl w:val="0"/>
          <w:numId w:val="1"/>
        </w:numPr>
        <w:spacing w:after="0" w:line="276" w:lineRule="auto"/>
        <w:rPr>
          <w:rFonts w:asciiTheme="minorHAnsi" w:eastAsia="Times New Roman" w:hAnsiTheme="minorHAnsi" w:cstheme="minorHAnsi"/>
          <w:b/>
          <w:bCs/>
        </w:rPr>
      </w:pPr>
      <w:r w:rsidRPr="00A906EA">
        <w:rPr>
          <w:rFonts w:asciiTheme="minorHAnsi" w:eastAsia="Times New Roman" w:hAnsiTheme="minorHAnsi" w:cstheme="minorHAnsi"/>
          <w:b/>
          <w:bCs/>
        </w:rPr>
        <w:t xml:space="preserve">Kakšni so </w:t>
      </w:r>
      <w:r w:rsidR="0069181B" w:rsidRPr="00A906EA">
        <w:rPr>
          <w:rFonts w:asciiTheme="minorHAnsi" w:eastAsia="Times New Roman" w:hAnsiTheme="minorHAnsi" w:cstheme="minorHAnsi"/>
          <w:b/>
          <w:bCs/>
        </w:rPr>
        <w:t xml:space="preserve">še </w:t>
      </w:r>
      <w:r w:rsidRPr="00A906EA">
        <w:rPr>
          <w:rFonts w:asciiTheme="minorHAnsi" w:eastAsia="Times New Roman" w:hAnsiTheme="minorHAnsi" w:cstheme="minorHAnsi"/>
          <w:b/>
          <w:bCs/>
        </w:rPr>
        <w:t xml:space="preserve">cilji ljudskih obveznic? </w:t>
      </w:r>
    </w:p>
    <w:p w14:paraId="003BC787" w14:textId="41CECACE" w:rsidR="003A6874" w:rsidRPr="00A906EA" w:rsidRDefault="003A6874" w:rsidP="00A906EA">
      <w:pPr>
        <w:pStyle w:val="Odstavekseznama"/>
        <w:spacing w:after="0" w:line="276" w:lineRule="auto"/>
        <w:rPr>
          <w:rFonts w:asciiTheme="minorHAnsi" w:eastAsia="Times New Roman" w:hAnsiTheme="minorHAnsi" w:cstheme="minorHAnsi"/>
          <w:b/>
          <w:bCs/>
        </w:rPr>
      </w:pPr>
    </w:p>
    <w:p w14:paraId="4523F2B2" w14:textId="7A828F3D" w:rsidR="009E6A6B" w:rsidRPr="00A906EA" w:rsidRDefault="00E92C5D" w:rsidP="00A906EA">
      <w:pPr>
        <w:spacing w:after="0" w:line="276" w:lineRule="auto"/>
        <w:rPr>
          <w:rFonts w:asciiTheme="minorHAnsi" w:hAnsiTheme="minorHAnsi" w:cstheme="minorHAnsi"/>
        </w:rPr>
      </w:pPr>
      <w:r w:rsidRPr="00A906EA">
        <w:rPr>
          <w:rFonts w:asciiTheme="minorHAnsi" w:hAnsiTheme="minorHAnsi" w:cstheme="minorHAnsi"/>
        </w:rPr>
        <w:t xml:space="preserve">Z izdajo ljudskih obveznic </w:t>
      </w:r>
      <w:r w:rsidR="001E70C1" w:rsidRPr="00A906EA">
        <w:rPr>
          <w:rFonts w:asciiTheme="minorHAnsi" w:hAnsiTheme="minorHAnsi" w:cstheme="minorHAnsi"/>
        </w:rPr>
        <w:t xml:space="preserve">se v prvi vrsti sledi temeljnim strateškim ciljem zadolževanja in upravljanja z dolgom državnega proračuna, čemur so prilagojeni tako dinamika, velikost, ročnost in način izdaje ljudskih obveznic. Obenem pa </w:t>
      </w:r>
      <w:r w:rsidR="00CB612A" w:rsidRPr="00A906EA">
        <w:rPr>
          <w:rFonts w:asciiTheme="minorHAnsi" w:hAnsiTheme="minorHAnsi" w:cstheme="minorHAnsi"/>
        </w:rPr>
        <w:t xml:space="preserve">želimo </w:t>
      </w:r>
      <w:r w:rsidR="001E70C1" w:rsidRPr="00A906EA">
        <w:rPr>
          <w:rFonts w:asciiTheme="minorHAnsi" w:hAnsiTheme="minorHAnsi" w:cstheme="minorHAnsi"/>
        </w:rPr>
        <w:t xml:space="preserve">s takšno izdajo </w:t>
      </w:r>
      <w:r w:rsidRPr="00A906EA">
        <w:rPr>
          <w:rFonts w:asciiTheme="minorHAnsi" w:hAnsiTheme="minorHAnsi" w:cstheme="minorHAnsi"/>
        </w:rPr>
        <w:t xml:space="preserve">prispevati </w:t>
      </w:r>
      <w:r w:rsidR="0069181B" w:rsidRPr="00A906EA">
        <w:rPr>
          <w:rFonts w:asciiTheme="minorHAnsi" w:hAnsiTheme="minorHAnsi" w:cstheme="minorHAnsi"/>
        </w:rPr>
        <w:t xml:space="preserve">tudi </w:t>
      </w:r>
      <w:r w:rsidRPr="00A906EA">
        <w:rPr>
          <w:rFonts w:asciiTheme="minorHAnsi" w:hAnsiTheme="minorHAnsi" w:cstheme="minorHAnsi"/>
        </w:rPr>
        <w:t xml:space="preserve">k razvoju kapitalskega trga v Republiki Sloveniji in </w:t>
      </w:r>
      <w:r w:rsidR="001E70C1" w:rsidRPr="00A906EA">
        <w:rPr>
          <w:rFonts w:asciiTheme="minorHAnsi" w:hAnsiTheme="minorHAnsi" w:cstheme="minorHAnsi"/>
        </w:rPr>
        <w:t xml:space="preserve">k </w:t>
      </w:r>
      <w:r w:rsidRPr="00A906EA">
        <w:rPr>
          <w:rFonts w:asciiTheme="minorHAnsi" w:hAnsiTheme="minorHAnsi" w:cstheme="minorHAnsi"/>
        </w:rPr>
        <w:t>večjemu finančnem opismenjevanju prebivalcev</w:t>
      </w:r>
      <w:r w:rsidR="00356585" w:rsidRPr="00A906EA">
        <w:rPr>
          <w:rFonts w:asciiTheme="minorHAnsi" w:hAnsiTheme="minorHAnsi" w:cstheme="minorHAnsi"/>
        </w:rPr>
        <w:t xml:space="preserve">. </w:t>
      </w:r>
    </w:p>
    <w:p w14:paraId="257220C8" w14:textId="2F552530" w:rsidR="00137EE2" w:rsidRPr="00A906EA" w:rsidRDefault="00137EE2" w:rsidP="00A906EA">
      <w:pPr>
        <w:spacing w:after="0" w:line="276" w:lineRule="auto"/>
        <w:rPr>
          <w:rFonts w:asciiTheme="minorHAnsi" w:hAnsiTheme="minorHAnsi" w:cstheme="minorHAnsi"/>
        </w:rPr>
      </w:pPr>
    </w:p>
    <w:p w14:paraId="26605724" w14:textId="0CC1FABE" w:rsidR="00137EE2" w:rsidRPr="00A906EA" w:rsidRDefault="00137EE2" w:rsidP="00A906EA">
      <w:pPr>
        <w:pStyle w:val="Odstavekseznama"/>
        <w:numPr>
          <w:ilvl w:val="0"/>
          <w:numId w:val="16"/>
        </w:numPr>
        <w:spacing w:after="0" w:line="276" w:lineRule="auto"/>
        <w:contextualSpacing/>
        <w:rPr>
          <w:rFonts w:asciiTheme="minorHAnsi" w:hAnsiTheme="minorHAnsi" w:cstheme="minorHAnsi"/>
        </w:rPr>
      </w:pPr>
      <w:r w:rsidRPr="00A906EA">
        <w:rPr>
          <w:rFonts w:asciiTheme="minorHAnsi" w:hAnsiTheme="minorHAnsi" w:cstheme="minorHAnsi"/>
        </w:rPr>
        <w:t>Razpršitev prihrankov in tveganj</w:t>
      </w:r>
    </w:p>
    <w:p w14:paraId="58FBB709" w14:textId="08BD0E17" w:rsidR="00137EE2" w:rsidRPr="00A906EA" w:rsidRDefault="00137EE2" w:rsidP="00A906EA">
      <w:pPr>
        <w:spacing w:after="0" w:line="276" w:lineRule="auto"/>
        <w:rPr>
          <w:rFonts w:asciiTheme="minorHAnsi" w:hAnsiTheme="minorHAnsi" w:cstheme="minorHAnsi"/>
        </w:rPr>
      </w:pPr>
    </w:p>
    <w:p w14:paraId="4BA9CA3E" w14:textId="2079335E" w:rsidR="00137EE2" w:rsidRPr="00A906EA" w:rsidRDefault="00137EE2" w:rsidP="00A906EA">
      <w:pPr>
        <w:spacing w:after="0" w:line="276" w:lineRule="auto"/>
        <w:ind w:left="708"/>
        <w:rPr>
          <w:rFonts w:asciiTheme="minorHAnsi" w:hAnsiTheme="minorHAnsi" w:cstheme="minorHAnsi"/>
        </w:rPr>
      </w:pPr>
      <w:r w:rsidRPr="00A906EA">
        <w:rPr>
          <w:rFonts w:asciiTheme="minorHAnsi" w:hAnsiTheme="minorHAnsi" w:cstheme="minorHAnsi"/>
        </w:rPr>
        <w:t>Mali vlagatelji imajo pogosto prihranke le v bankah. Z naložbo v državne obveznice lahko dosežejo večjo razpršenost in zmanjšajo tveganje</w:t>
      </w:r>
      <w:r w:rsidR="0065688E" w:rsidRPr="00A906EA">
        <w:rPr>
          <w:rFonts w:asciiTheme="minorHAnsi" w:hAnsiTheme="minorHAnsi" w:cstheme="minorHAnsi"/>
        </w:rPr>
        <w:t xml:space="preserve"> ter pridobijo likvidno naložbo (t</w:t>
      </w:r>
      <w:r w:rsidR="00CB612A" w:rsidRPr="00A906EA">
        <w:rPr>
          <w:rFonts w:asciiTheme="minorHAnsi" w:hAnsiTheme="minorHAnsi" w:cstheme="minorHAnsi"/>
        </w:rPr>
        <w:t>o</w:t>
      </w:r>
      <w:r w:rsidR="00A405B6" w:rsidRPr="00A906EA">
        <w:rPr>
          <w:rFonts w:asciiTheme="minorHAnsi" w:hAnsiTheme="minorHAnsi" w:cstheme="minorHAnsi"/>
        </w:rPr>
        <w:t xml:space="preserve"> </w:t>
      </w:r>
      <w:r w:rsidR="0065688E" w:rsidRPr="00A906EA">
        <w:rPr>
          <w:rFonts w:asciiTheme="minorHAnsi" w:hAnsiTheme="minorHAnsi" w:cstheme="minorHAnsi"/>
        </w:rPr>
        <w:t>j</w:t>
      </w:r>
      <w:r w:rsidR="00CB612A" w:rsidRPr="00A906EA">
        <w:rPr>
          <w:rFonts w:asciiTheme="minorHAnsi" w:hAnsiTheme="minorHAnsi" w:cstheme="minorHAnsi"/>
        </w:rPr>
        <w:t>e</w:t>
      </w:r>
      <w:r w:rsidR="0065688E" w:rsidRPr="00A906EA">
        <w:rPr>
          <w:rFonts w:asciiTheme="minorHAnsi" w:hAnsiTheme="minorHAnsi" w:cstheme="minorHAnsi"/>
        </w:rPr>
        <w:t xml:space="preserve"> možnost s prodajo pridobiti denarna sredstva pred zapadlostjo)</w:t>
      </w:r>
      <w:r w:rsidRPr="00A906EA">
        <w:rPr>
          <w:rFonts w:asciiTheme="minorHAnsi" w:hAnsiTheme="minorHAnsi" w:cstheme="minorHAnsi"/>
        </w:rPr>
        <w:t xml:space="preserve">. </w:t>
      </w:r>
    </w:p>
    <w:p w14:paraId="388429CD" w14:textId="4D737E9D" w:rsidR="001E70C1" w:rsidRPr="00A906EA" w:rsidRDefault="001E70C1" w:rsidP="00A906EA">
      <w:pPr>
        <w:spacing w:after="0" w:line="276" w:lineRule="auto"/>
        <w:ind w:left="708"/>
        <w:rPr>
          <w:rFonts w:asciiTheme="minorHAnsi" w:hAnsiTheme="minorHAnsi" w:cstheme="minorHAnsi"/>
        </w:rPr>
      </w:pPr>
    </w:p>
    <w:p w14:paraId="6BAAB885" w14:textId="64B45DBC" w:rsidR="001E70C1" w:rsidRPr="00A906EA" w:rsidRDefault="001E70C1" w:rsidP="00A906EA">
      <w:pPr>
        <w:spacing w:after="0" w:line="276" w:lineRule="auto"/>
        <w:ind w:left="708"/>
        <w:rPr>
          <w:rFonts w:asciiTheme="minorHAnsi" w:hAnsiTheme="minorHAnsi" w:cstheme="minorBidi"/>
        </w:rPr>
      </w:pPr>
      <w:r w:rsidRPr="00A906EA">
        <w:rPr>
          <w:rFonts w:asciiTheme="minorHAnsi" w:hAnsiTheme="minorHAnsi" w:cstheme="minorBidi"/>
        </w:rPr>
        <w:t>Izdaja državnih obveznic tako predstavlja naložbeno alternativo z višjim donosom kot n</w:t>
      </w:r>
      <w:r w:rsidR="00CB612A" w:rsidRPr="00A906EA">
        <w:rPr>
          <w:rFonts w:asciiTheme="minorHAnsi" w:hAnsiTheme="minorHAnsi" w:cstheme="minorBidi"/>
        </w:rPr>
        <w:t>a primer</w:t>
      </w:r>
      <w:r w:rsidRPr="00A906EA">
        <w:rPr>
          <w:rFonts w:asciiTheme="minorHAnsi" w:hAnsiTheme="minorHAnsi" w:cstheme="minorBidi"/>
        </w:rPr>
        <w:t xml:space="preserve"> bančni depoziti.</w:t>
      </w:r>
    </w:p>
    <w:p w14:paraId="4BC09952" w14:textId="47E720FB" w:rsidR="00137EE2" w:rsidRPr="00A906EA" w:rsidRDefault="00137EE2" w:rsidP="00A906EA">
      <w:pPr>
        <w:spacing w:after="0" w:line="276" w:lineRule="auto"/>
        <w:rPr>
          <w:rFonts w:asciiTheme="minorHAnsi" w:hAnsiTheme="minorHAnsi" w:cstheme="minorHAnsi"/>
        </w:rPr>
      </w:pPr>
    </w:p>
    <w:p w14:paraId="36C6AEBD" w14:textId="73C89475" w:rsidR="00137EE2" w:rsidRPr="00A906EA" w:rsidRDefault="00137EE2" w:rsidP="00A906EA">
      <w:pPr>
        <w:pStyle w:val="Odstavekseznama"/>
        <w:numPr>
          <w:ilvl w:val="0"/>
          <w:numId w:val="16"/>
        </w:numPr>
        <w:spacing w:after="0" w:line="276" w:lineRule="auto"/>
        <w:contextualSpacing/>
        <w:rPr>
          <w:rFonts w:asciiTheme="minorHAnsi" w:hAnsiTheme="minorHAnsi" w:cstheme="minorHAnsi"/>
        </w:rPr>
      </w:pPr>
      <w:r w:rsidRPr="00A906EA">
        <w:rPr>
          <w:rFonts w:asciiTheme="minorHAnsi" w:hAnsiTheme="minorHAnsi" w:cstheme="minorHAnsi"/>
        </w:rPr>
        <w:lastRenderedPageBreak/>
        <w:t>Spodbuditi zanimanje za trge kapitala</w:t>
      </w:r>
    </w:p>
    <w:p w14:paraId="7F2A5B3A" w14:textId="70F442E3" w:rsidR="00137EE2" w:rsidRPr="00A906EA" w:rsidRDefault="00137EE2" w:rsidP="00A906EA">
      <w:pPr>
        <w:spacing w:after="0" w:line="276" w:lineRule="auto"/>
        <w:rPr>
          <w:rFonts w:asciiTheme="minorHAnsi" w:hAnsiTheme="minorHAnsi" w:cstheme="minorHAnsi"/>
        </w:rPr>
      </w:pPr>
    </w:p>
    <w:p w14:paraId="16FAC6B8" w14:textId="767CE529" w:rsidR="00137EE2" w:rsidRPr="00A906EA" w:rsidRDefault="00137EE2" w:rsidP="00A906EA">
      <w:pPr>
        <w:spacing w:after="0" w:line="276" w:lineRule="auto"/>
        <w:ind w:left="708"/>
        <w:rPr>
          <w:rFonts w:asciiTheme="minorHAnsi" w:hAnsiTheme="minorHAnsi" w:cstheme="minorHAnsi"/>
        </w:rPr>
      </w:pPr>
      <w:r w:rsidRPr="00A906EA">
        <w:rPr>
          <w:rFonts w:asciiTheme="minorHAnsi" w:hAnsiTheme="minorHAnsi" w:cstheme="minorHAnsi"/>
        </w:rPr>
        <w:t>Mali vlagatelji še vedno premalo poznajo možnosti varčevanja na trgu kapitala. Nakup državnih obveznic jih lahko spodbudi k večjemu zanimanju za to področje</w:t>
      </w:r>
      <w:r w:rsidR="001E70C1" w:rsidRPr="00A906EA">
        <w:rPr>
          <w:rFonts w:asciiTheme="minorHAnsi" w:hAnsiTheme="minorHAnsi" w:cstheme="minorHAnsi"/>
        </w:rPr>
        <w:t>,</w:t>
      </w:r>
      <w:r w:rsidRPr="00A906EA">
        <w:rPr>
          <w:rFonts w:asciiTheme="minorHAnsi" w:hAnsiTheme="minorHAnsi" w:cstheme="minorHAnsi"/>
        </w:rPr>
        <w:t xml:space="preserve"> izboljša finančno pismenost</w:t>
      </w:r>
      <w:r w:rsidR="0065688E" w:rsidRPr="00A906EA">
        <w:rPr>
          <w:rFonts w:asciiTheme="minorHAnsi" w:hAnsiTheme="minorHAnsi" w:cstheme="minorHAnsi"/>
        </w:rPr>
        <w:t xml:space="preserve"> </w:t>
      </w:r>
      <w:r w:rsidR="001E70C1" w:rsidRPr="00A906EA">
        <w:rPr>
          <w:rFonts w:asciiTheme="minorHAnsi" w:hAnsiTheme="minorHAnsi" w:cstheme="minorHAnsi"/>
        </w:rPr>
        <w:t xml:space="preserve">in </w:t>
      </w:r>
      <w:r w:rsidR="0065688E" w:rsidRPr="00A906EA">
        <w:rPr>
          <w:rFonts w:asciiTheme="minorHAnsi" w:hAnsiTheme="minorHAnsi" w:cstheme="minorHAnsi"/>
        </w:rPr>
        <w:t>razširi njihov nabor naložbenih možnosti</w:t>
      </w:r>
      <w:r w:rsidRPr="00A906EA">
        <w:rPr>
          <w:rFonts w:asciiTheme="minorHAnsi" w:hAnsiTheme="minorHAnsi" w:cstheme="minorHAnsi"/>
        </w:rPr>
        <w:t>.</w:t>
      </w:r>
    </w:p>
    <w:p w14:paraId="2DA6440E" w14:textId="7BB12311" w:rsidR="00137EE2" w:rsidRPr="00A906EA" w:rsidRDefault="00137EE2" w:rsidP="00A906EA">
      <w:pPr>
        <w:spacing w:after="0" w:line="276" w:lineRule="auto"/>
        <w:rPr>
          <w:rFonts w:asciiTheme="minorHAnsi" w:hAnsiTheme="minorHAnsi" w:cstheme="minorHAnsi"/>
        </w:rPr>
      </w:pPr>
    </w:p>
    <w:p w14:paraId="5E8DA44D" w14:textId="3D193894" w:rsidR="00137EE2" w:rsidRPr="00A906EA" w:rsidRDefault="00137EE2" w:rsidP="00A906EA">
      <w:pPr>
        <w:pStyle w:val="Odstavekseznama"/>
        <w:numPr>
          <w:ilvl w:val="0"/>
          <w:numId w:val="16"/>
        </w:numPr>
        <w:spacing w:after="0" w:line="276" w:lineRule="auto"/>
        <w:contextualSpacing/>
        <w:rPr>
          <w:rFonts w:asciiTheme="minorHAnsi" w:hAnsiTheme="minorHAnsi" w:cstheme="minorHAnsi"/>
        </w:rPr>
      </w:pPr>
      <w:r w:rsidRPr="00A906EA">
        <w:rPr>
          <w:rFonts w:asciiTheme="minorHAnsi" w:hAnsiTheme="minorHAnsi" w:cstheme="minorHAnsi"/>
        </w:rPr>
        <w:t xml:space="preserve">Izboljšanje finančne pismenosti </w:t>
      </w:r>
    </w:p>
    <w:p w14:paraId="7AE5084B" w14:textId="0B9C63BB" w:rsidR="00137EE2" w:rsidRPr="00A906EA" w:rsidRDefault="00137EE2" w:rsidP="00A906EA">
      <w:pPr>
        <w:spacing w:after="0" w:line="276" w:lineRule="auto"/>
        <w:rPr>
          <w:rFonts w:asciiTheme="minorHAnsi" w:hAnsiTheme="minorHAnsi" w:cstheme="minorHAnsi"/>
        </w:rPr>
      </w:pPr>
    </w:p>
    <w:p w14:paraId="3F7C1BC8" w14:textId="72F6CC8F" w:rsidR="00137EE2" w:rsidRPr="00A906EA" w:rsidRDefault="00137EE2" w:rsidP="00A906EA">
      <w:pPr>
        <w:spacing w:after="0" w:line="276" w:lineRule="auto"/>
        <w:ind w:left="708"/>
        <w:rPr>
          <w:rFonts w:asciiTheme="minorHAnsi" w:hAnsiTheme="minorHAnsi" w:cstheme="minorHAnsi"/>
        </w:rPr>
      </w:pPr>
      <w:r w:rsidRPr="00A906EA">
        <w:rPr>
          <w:rFonts w:asciiTheme="minorHAnsi" w:hAnsiTheme="minorHAnsi" w:cstheme="minorHAnsi"/>
        </w:rPr>
        <w:t xml:space="preserve">S pridobivanjem izkušenj z obveznicami mali vlagatelji krepijo finančno znanje, kar jim omogoča boljše finančne odločitve in upravljanje osebnih financ. </w:t>
      </w:r>
    </w:p>
    <w:p w14:paraId="5E1EBC9D" w14:textId="77777777" w:rsidR="000A0285" w:rsidRDefault="000A0285" w:rsidP="00A906EA">
      <w:pPr>
        <w:spacing w:after="0" w:line="276" w:lineRule="auto"/>
        <w:rPr>
          <w:rFonts w:asciiTheme="minorHAnsi" w:hAnsiTheme="minorHAnsi" w:cstheme="minorHAnsi"/>
        </w:rPr>
      </w:pPr>
    </w:p>
    <w:p w14:paraId="5B1D9384" w14:textId="77777777" w:rsidR="007F3DA9" w:rsidRPr="00A906EA" w:rsidRDefault="007F3DA9" w:rsidP="007F3DA9">
      <w:pPr>
        <w:pStyle w:val="Odstavekseznama"/>
        <w:numPr>
          <w:ilvl w:val="0"/>
          <w:numId w:val="2"/>
        </w:numPr>
        <w:spacing w:after="0" w:line="276" w:lineRule="auto"/>
      </w:pPr>
      <w:r w:rsidRPr="00A906EA">
        <w:rPr>
          <w:b/>
          <w:bCs/>
        </w:rPr>
        <w:t>Kaj bo za vas uspešna izdaja?</w:t>
      </w:r>
    </w:p>
    <w:p w14:paraId="18B11C5A" w14:textId="77777777" w:rsidR="007F3DA9" w:rsidRPr="00A906EA" w:rsidRDefault="007F3DA9" w:rsidP="007F3DA9">
      <w:pPr>
        <w:spacing w:after="0" w:line="276" w:lineRule="auto"/>
      </w:pPr>
    </w:p>
    <w:p w14:paraId="5D9963AA" w14:textId="77777777" w:rsidR="007F3DA9" w:rsidRPr="00A906EA" w:rsidRDefault="007F3DA9" w:rsidP="007F3DA9">
      <w:pPr>
        <w:spacing w:after="0" w:line="276" w:lineRule="auto"/>
      </w:pPr>
      <w:r w:rsidRPr="00A906EA">
        <w:rPr>
          <w:rFonts w:asciiTheme="minorHAnsi" w:hAnsiTheme="minorHAnsi" w:cstheme="minorHAnsi"/>
        </w:rPr>
        <w:t xml:space="preserve">Z izdajo ljudskih obveznic želimo prispevati k razvoju kapitalskega trga v Republiki Sloveniji in k večjemu finančnem opismenjevanju prebivalcev ter hkrati ponuditi dodatni instrument varčevanja za fizične osebe. Uspešnost izdaje tako merimo predvsem z dinamiko participacije (novih) vlagateljev na kapitalskih trgih in ne zgolj z obsegom izdaje. Prvo ljudsko obveznico je vpisalo 9427 vlagateljev, od tega je bilo na novo odprtih 5659 trgovalnih računov. Želimo si, da bi se druga ljudska obveznica približala tem številkam. </w:t>
      </w:r>
    </w:p>
    <w:p w14:paraId="5AF744F7" w14:textId="77777777" w:rsidR="007F3DA9" w:rsidRPr="00A906EA" w:rsidRDefault="007F3DA9" w:rsidP="00A906EA">
      <w:pPr>
        <w:spacing w:after="0" w:line="276" w:lineRule="auto"/>
        <w:rPr>
          <w:rFonts w:asciiTheme="minorHAnsi" w:hAnsiTheme="minorHAnsi" w:cstheme="minorHAnsi"/>
        </w:rPr>
      </w:pPr>
    </w:p>
    <w:p w14:paraId="591DA0E7" w14:textId="275DA0CD" w:rsidR="00393A7B" w:rsidRPr="00A906EA" w:rsidRDefault="00E92C5D" w:rsidP="00A906EA">
      <w:pPr>
        <w:pStyle w:val="xmsonormal"/>
        <w:numPr>
          <w:ilvl w:val="0"/>
          <w:numId w:val="2"/>
        </w:numPr>
        <w:spacing w:line="276" w:lineRule="auto"/>
        <w:rPr>
          <w:rFonts w:asciiTheme="minorHAnsi" w:eastAsia="Times New Roman" w:hAnsiTheme="minorHAnsi" w:cstheme="minorHAnsi"/>
          <w:b/>
          <w:bCs/>
        </w:rPr>
      </w:pPr>
      <w:r w:rsidRPr="00A906EA">
        <w:rPr>
          <w:rFonts w:asciiTheme="minorHAnsi" w:eastAsia="Times New Roman" w:hAnsiTheme="minorHAnsi" w:cstheme="minorHAnsi"/>
          <w:b/>
          <w:bCs/>
        </w:rPr>
        <w:t>Kakšna naložbena priložnost je nakup ljudske obveznice za državljane</w:t>
      </w:r>
      <w:r w:rsidR="00393A7B" w:rsidRPr="00A906EA">
        <w:rPr>
          <w:rFonts w:asciiTheme="minorHAnsi" w:eastAsia="Times New Roman" w:hAnsiTheme="minorHAnsi" w:cstheme="minorHAnsi"/>
          <w:b/>
          <w:bCs/>
        </w:rPr>
        <w:t>?</w:t>
      </w:r>
    </w:p>
    <w:p w14:paraId="4DEE9F94" w14:textId="77777777" w:rsidR="00393A7B" w:rsidRPr="00A906EA" w:rsidRDefault="00393A7B" w:rsidP="00A906EA">
      <w:pPr>
        <w:pStyle w:val="xmsonormal"/>
        <w:spacing w:line="276" w:lineRule="auto"/>
        <w:rPr>
          <w:rFonts w:asciiTheme="minorHAnsi" w:eastAsia="Times New Roman" w:hAnsiTheme="minorHAnsi" w:cstheme="minorHAnsi"/>
          <w:b/>
          <w:bCs/>
        </w:rPr>
      </w:pPr>
    </w:p>
    <w:p w14:paraId="5A100B03" w14:textId="4027A6BB" w:rsidR="00AB74BE" w:rsidRDefault="00393A7B" w:rsidP="00A906EA">
      <w:pPr>
        <w:spacing w:after="0" w:line="276" w:lineRule="auto"/>
        <w:rPr>
          <w:rFonts w:asciiTheme="minorHAnsi" w:hAnsiTheme="minorHAnsi" w:cstheme="minorBidi"/>
        </w:rPr>
      </w:pPr>
      <w:r w:rsidRPr="00A906EA">
        <w:rPr>
          <w:rFonts w:asciiTheme="minorHAnsi" w:hAnsiTheme="minorHAnsi" w:cstheme="minorBidi"/>
        </w:rPr>
        <w:t xml:space="preserve">Obveznice predstavljajo predvsem dolgoročno </w:t>
      </w:r>
      <w:r w:rsidR="0065688E" w:rsidRPr="00A906EA">
        <w:rPr>
          <w:rFonts w:asciiTheme="minorHAnsi" w:hAnsiTheme="minorHAnsi" w:cstheme="minorBidi"/>
        </w:rPr>
        <w:t xml:space="preserve">in hkrati likvidno </w:t>
      </w:r>
      <w:r w:rsidRPr="00A906EA">
        <w:rPr>
          <w:rFonts w:asciiTheme="minorHAnsi" w:hAnsiTheme="minorHAnsi" w:cstheme="minorBidi"/>
        </w:rPr>
        <w:t>naložbo</w:t>
      </w:r>
      <w:r w:rsidR="774561C5" w:rsidRPr="00A906EA">
        <w:rPr>
          <w:rFonts w:asciiTheme="minorHAnsi" w:hAnsiTheme="minorHAnsi" w:cstheme="minorBidi"/>
        </w:rPr>
        <w:t xml:space="preserve"> (to je možnost s prodajo pridobiti denarna sredstva pred zapadlostjo)</w:t>
      </w:r>
      <w:r w:rsidRPr="00A906EA">
        <w:rPr>
          <w:rFonts w:asciiTheme="minorHAnsi" w:hAnsiTheme="minorHAnsi" w:cstheme="minorBidi"/>
        </w:rPr>
        <w:t xml:space="preserve">. </w:t>
      </w:r>
      <w:r w:rsidR="0BB58985" w:rsidRPr="00A906EA">
        <w:rPr>
          <w:rFonts w:asciiTheme="minorHAnsi" w:hAnsiTheme="minorHAnsi" w:cstheme="minorBidi"/>
        </w:rPr>
        <w:t>Hkrati</w:t>
      </w:r>
      <w:r w:rsidRPr="00A906EA">
        <w:rPr>
          <w:rFonts w:asciiTheme="minorHAnsi" w:hAnsiTheme="minorHAnsi" w:cstheme="minorBidi"/>
        </w:rPr>
        <w:t xml:space="preserve"> tako </w:t>
      </w:r>
      <w:r w:rsidR="02A11D57" w:rsidRPr="00A906EA">
        <w:rPr>
          <w:rFonts w:asciiTheme="minorHAnsi" w:hAnsiTheme="minorHAnsi" w:cstheme="minorBidi"/>
        </w:rPr>
        <w:t xml:space="preserve">kot za </w:t>
      </w:r>
      <w:r w:rsidR="59FF97E9" w:rsidRPr="00A906EA">
        <w:rPr>
          <w:rFonts w:asciiTheme="minorHAnsi" w:hAnsiTheme="minorHAnsi" w:cstheme="minorBidi"/>
        </w:rPr>
        <w:t>depozit</w:t>
      </w:r>
      <w:r w:rsidR="0FEE1454" w:rsidRPr="00A906EA">
        <w:rPr>
          <w:rFonts w:asciiTheme="minorHAnsi" w:hAnsiTheme="minorHAnsi" w:cstheme="minorBidi"/>
        </w:rPr>
        <w:t>e</w:t>
      </w:r>
      <w:r w:rsidR="59FF97E9" w:rsidRPr="00A906EA">
        <w:rPr>
          <w:rFonts w:asciiTheme="minorHAnsi" w:hAnsiTheme="minorHAnsi" w:cstheme="minorBidi"/>
        </w:rPr>
        <w:t xml:space="preserve"> do zneska 100.000 evrov </w:t>
      </w:r>
      <w:r w:rsidR="3DE208AE" w:rsidRPr="00A906EA">
        <w:rPr>
          <w:rFonts w:asciiTheme="minorHAnsi" w:hAnsiTheme="minorHAnsi" w:cstheme="minorBidi"/>
        </w:rPr>
        <w:t>za državne obveznice (med kate</w:t>
      </w:r>
      <w:r w:rsidR="5C70E7E7" w:rsidRPr="00A906EA">
        <w:rPr>
          <w:rFonts w:asciiTheme="minorHAnsi" w:hAnsiTheme="minorHAnsi" w:cstheme="minorBidi"/>
        </w:rPr>
        <w:t xml:space="preserve">rimi je tudi obveznica za fizične osebe) </w:t>
      </w:r>
      <w:r w:rsidR="3DE208AE" w:rsidRPr="00A906EA">
        <w:rPr>
          <w:rFonts w:asciiTheme="minorHAnsi" w:hAnsiTheme="minorHAnsi" w:cstheme="minorBidi"/>
        </w:rPr>
        <w:t>v celoti</w:t>
      </w:r>
      <w:r w:rsidR="59FF97E9" w:rsidRPr="00A906EA">
        <w:rPr>
          <w:rFonts w:asciiTheme="minorHAnsi" w:hAnsiTheme="minorHAnsi" w:cstheme="minorBidi"/>
        </w:rPr>
        <w:t xml:space="preserve"> jamči Republika Slovenija</w:t>
      </w:r>
      <w:r w:rsidR="00AB74BE" w:rsidRPr="00A906EA">
        <w:rPr>
          <w:rFonts w:asciiTheme="minorHAnsi" w:hAnsiTheme="minorHAnsi" w:cstheme="minorBidi"/>
        </w:rPr>
        <w:t xml:space="preserve">. </w:t>
      </w:r>
    </w:p>
    <w:p w14:paraId="5253FCE6" w14:textId="77777777" w:rsidR="007F3DA9" w:rsidRDefault="007F3DA9" w:rsidP="00A906EA">
      <w:pPr>
        <w:spacing w:after="0" w:line="276" w:lineRule="auto"/>
        <w:rPr>
          <w:rFonts w:asciiTheme="minorHAnsi" w:hAnsiTheme="minorHAnsi" w:cstheme="minorBidi"/>
        </w:rPr>
      </w:pPr>
    </w:p>
    <w:p w14:paraId="50B18974" w14:textId="77777777" w:rsidR="007F3DA9" w:rsidRPr="00A906EA" w:rsidRDefault="007F3DA9" w:rsidP="007F3DA9">
      <w:pPr>
        <w:pStyle w:val="xmsonormal"/>
        <w:numPr>
          <w:ilvl w:val="0"/>
          <w:numId w:val="2"/>
        </w:numPr>
        <w:spacing w:line="276" w:lineRule="auto"/>
        <w:rPr>
          <w:rFonts w:asciiTheme="minorHAnsi" w:eastAsia="Times New Roman" w:hAnsiTheme="minorHAnsi" w:cstheme="minorHAnsi"/>
          <w:b/>
          <w:bCs/>
        </w:rPr>
      </w:pPr>
      <w:r w:rsidRPr="00A906EA">
        <w:rPr>
          <w:rFonts w:asciiTheme="minorHAnsi" w:eastAsia="Times New Roman" w:hAnsiTheme="minorHAnsi" w:cstheme="minorHAnsi"/>
          <w:b/>
          <w:bCs/>
        </w:rPr>
        <w:t>Katere so prednosti in slabosti v primerjavi z vlogami na računih v bankah in v skladih?</w:t>
      </w:r>
    </w:p>
    <w:p w14:paraId="45F3107D" w14:textId="77777777" w:rsidR="007F3DA9" w:rsidRPr="00A906EA" w:rsidRDefault="007F3DA9" w:rsidP="007F3DA9">
      <w:pPr>
        <w:pStyle w:val="xmsonormal"/>
        <w:spacing w:line="276" w:lineRule="auto"/>
        <w:rPr>
          <w:rFonts w:asciiTheme="minorHAnsi" w:eastAsia="Times New Roman" w:hAnsiTheme="minorHAnsi" w:cstheme="minorHAnsi"/>
          <w:b/>
          <w:bCs/>
        </w:rPr>
      </w:pPr>
    </w:p>
    <w:p w14:paraId="18CC7416" w14:textId="77777777" w:rsidR="007F3DA9" w:rsidRPr="00A906EA" w:rsidRDefault="007F3DA9" w:rsidP="007F3DA9">
      <w:pPr>
        <w:autoSpaceDE w:val="0"/>
        <w:autoSpaceDN w:val="0"/>
        <w:spacing w:after="0" w:line="276" w:lineRule="auto"/>
        <w:rPr>
          <w:rFonts w:asciiTheme="minorHAnsi" w:hAnsiTheme="minorHAnsi" w:cstheme="minorHAnsi"/>
        </w:rPr>
      </w:pPr>
      <w:r w:rsidRPr="00A906EA">
        <w:rPr>
          <w:rFonts w:asciiTheme="minorHAnsi" w:hAnsiTheme="minorHAnsi" w:cstheme="minorHAnsi"/>
        </w:rPr>
        <w:t xml:space="preserve">Pri depozitu se vlagatelj zaveže vezati sredstva do izteka ročnosti. Obveznico pa vlagatelj lahko proda na sekundarnem trgu po tržni ceni kadarkoli do zapadlosti. </w:t>
      </w:r>
    </w:p>
    <w:p w14:paraId="768E4050" w14:textId="77777777" w:rsidR="007F3DA9" w:rsidRPr="00A906EA" w:rsidRDefault="007F3DA9" w:rsidP="007F3DA9">
      <w:pPr>
        <w:autoSpaceDE w:val="0"/>
        <w:autoSpaceDN w:val="0"/>
        <w:spacing w:after="0" w:line="276" w:lineRule="auto"/>
        <w:ind w:left="708"/>
        <w:rPr>
          <w:rFonts w:asciiTheme="minorHAnsi" w:hAnsiTheme="minorHAnsi" w:cstheme="minorHAnsi"/>
        </w:rPr>
      </w:pPr>
    </w:p>
    <w:p w14:paraId="4A46327A" w14:textId="77777777" w:rsidR="007F3DA9" w:rsidRPr="00A906EA" w:rsidRDefault="007F3DA9" w:rsidP="007F3DA9">
      <w:pPr>
        <w:autoSpaceDE w:val="0"/>
        <w:autoSpaceDN w:val="0"/>
        <w:spacing w:after="0" w:line="276" w:lineRule="auto"/>
        <w:rPr>
          <w:rFonts w:asciiTheme="minorHAnsi" w:hAnsiTheme="minorHAnsi" w:cstheme="minorHAnsi"/>
        </w:rPr>
      </w:pPr>
      <w:r w:rsidRPr="00A906EA">
        <w:rPr>
          <w:rFonts w:asciiTheme="minorHAnsi" w:hAnsiTheme="minorHAnsi" w:cstheme="minorHAnsi"/>
        </w:rPr>
        <w:t>Pri depozitih vlagatelj običajno prejme izplačilo zneska obresti skupaj z glavnico ob zapadlosti depozita, medtem ko pri obveznici imetnik prejme izplačilo glavnice ob zapadlosti, v vmesnem obdobju pa prejema obresti.</w:t>
      </w:r>
    </w:p>
    <w:p w14:paraId="020B3E14" w14:textId="77777777" w:rsidR="007F3DA9" w:rsidRPr="00A906EA" w:rsidRDefault="007F3DA9" w:rsidP="007F3DA9">
      <w:pPr>
        <w:autoSpaceDE w:val="0"/>
        <w:autoSpaceDN w:val="0"/>
        <w:spacing w:after="0" w:line="276" w:lineRule="auto"/>
        <w:ind w:left="708"/>
        <w:rPr>
          <w:rFonts w:asciiTheme="minorHAnsi" w:hAnsiTheme="minorHAnsi" w:cstheme="minorHAnsi"/>
        </w:rPr>
      </w:pPr>
    </w:p>
    <w:p w14:paraId="04592AE2" w14:textId="77777777" w:rsidR="007F3DA9" w:rsidRPr="00A906EA" w:rsidRDefault="007F3DA9" w:rsidP="007F3DA9">
      <w:pPr>
        <w:autoSpaceDE w:val="0"/>
        <w:autoSpaceDN w:val="0"/>
        <w:spacing w:after="0" w:line="276" w:lineRule="auto"/>
        <w:rPr>
          <w:rFonts w:asciiTheme="minorHAnsi" w:hAnsiTheme="minorHAnsi" w:cstheme="minorHAnsi"/>
        </w:rPr>
      </w:pPr>
      <w:r w:rsidRPr="00A906EA">
        <w:rPr>
          <w:rFonts w:asciiTheme="minorHAnsi" w:hAnsiTheme="minorHAnsi" w:cstheme="minorHAnsi"/>
        </w:rPr>
        <w:t xml:space="preserve">Investiranje v vzajemne sklade temelji na načelu vzajemnosti, kar pomeni, da postane vlagatelj  posredni lastnik vseh naložb, ki jih vzajemni sklad ima. Lastništvo je sorazmerno z vložkom posameznega vlagatelja. Pričakovana donosnost vzajemnih skladov je običajno višja od donosnosti depozitov ali državnih obveznic, vendar nihče na jamči, da bo dejanska oziroma realizirana donosnost enaka pričakovani donosnosti. Dejanska donosnost vzajemnih skladov je zaradi različnih dejavnikov lahko tudi nižja od pričakovane donosnosti.  </w:t>
      </w:r>
    </w:p>
    <w:p w14:paraId="6BCEDA9F" w14:textId="77777777" w:rsidR="007F3DA9" w:rsidRPr="00A906EA" w:rsidRDefault="007F3DA9" w:rsidP="007F3DA9">
      <w:pPr>
        <w:autoSpaceDE w:val="0"/>
        <w:autoSpaceDN w:val="0"/>
        <w:spacing w:after="0" w:line="276" w:lineRule="auto"/>
        <w:ind w:left="708"/>
        <w:rPr>
          <w:rFonts w:asciiTheme="minorHAnsi" w:hAnsiTheme="minorHAnsi" w:cstheme="minorHAnsi"/>
        </w:rPr>
      </w:pPr>
    </w:p>
    <w:p w14:paraId="79A5F145" w14:textId="4C34315E" w:rsidR="007F3DA9" w:rsidRPr="00A906EA" w:rsidRDefault="007F3DA9" w:rsidP="007F3DA9">
      <w:pPr>
        <w:autoSpaceDE w:val="0"/>
        <w:autoSpaceDN w:val="0"/>
        <w:spacing w:after="0" w:line="276" w:lineRule="auto"/>
        <w:rPr>
          <w:rFonts w:asciiTheme="minorHAnsi" w:hAnsiTheme="minorHAnsi" w:cstheme="minorHAnsi"/>
        </w:rPr>
      </w:pPr>
      <w:r w:rsidRPr="00A906EA">
        <w:rPr>
          <w:rFonts w:asciiTheme="minorHAnsi" w:hAnsiTheme="minorHAnsi" w:cstheme="minorHAnsi"/>
        </w:rPr>
        <w:lastRenderedPageBreak/>
        <w:t xml:space="preserve">Na drugi strani sta donosnosti depozitov in državnih obveznic vnaprej določeni in zanju jamči banka oziroma država. Naložbe v sklade spremljajo tudi določeni stroški, kar znižuje končno donosnost za vlagatelje. </w:t>
      </w:r>
    </w:p>
    <w:p w14:paraId="29F9013F" w14:textId="77777777" w:rsidR="007F3DA9" w:rsidRDefault="007F3DA9" w:rsidP="00A906EA">
      <w:pPr>
        <w:spacing w:after="0" w:line="276" w:lineRule="auto"/>
        <w:rPr>
          <w:rFonts w:asciiTheme="minorHAnsi" w:hAnsiTheme="minorHAnsi" w:cstheme="minorBidi"/>
        </w:rPr>
      </w:pPr>
    </w:p>
    <w:p w14:paraId="0AD35A07" w14:textId="77777777" w:rsidR="007F3DA9" w:rsidRPr="00A906EA" w:rsidRDefault="007F3DA9" w:rsidP="007F3DA9">
      <w:pPr>
        <w:pStyle w:val="xmsonormal"/>
        <w:numPr>
          <w:ilvl w:val="0"/>
          <w:numId w:val="2"/>
        </w:numPr>
        <w:spacing w:line="276" w:lineRule="auto"/>
        <w:rPr>
          <w:rFonts w:asciiTheme="minorHAnsi" w:hAnsiTheme="minorHAnsi" w:cstheme="minorHAnsi"/>
          <w:b/>
          <w:bCs/>
        </w:rPr>
      </w:pPr>
      <w:r w:rsidRPr="00A906EA">
        <w:rPr>
          <w:rFonts w:asciiTheme="minorHAnsi" w:eastAsia="Times New Roman" w:hAnsiTheme="minorHAnsi" w:cstheme="minorHAnsi"/>
          <w:b/>
          <w:bCs/>
        </w:rPr>
        <w:t>Nekateri vlagatelji že nekaj časa kupujejo zakladne menice. Kakšna je primerjava vlaganj v zakladne menice glede stroškov, donosa, obdavčitve in varnosti naložbe z naložbo v ljudske obveznice?</w:t>
      </w:r>
    </w:p>
    <w:p w14:paraId="69316DD2" w14:textId="77777777" w:rsidR="007F3DA9" w:rsidRPr="00A906EA" w:rsidRDefault="007F3DA9" w:rsidP="007F3DA9">
      <w:pPr>
        <w:pStyle w:val="xmsonormal"/>
        <w:spacing w:line="276" w:lineRule="auto"/>
        <w:rPr>
          <w:rFonts w:asciiTheme="minorHAnsi" w:hAnsiTheme="minorHAnsi" w:cstheme="minorHAnsi"/>
        </w:rPr>
      </w:pPr>
    </w:p>
    <w:p w14:paraId="284F02BB" w14:textId="77777777" w:rsidR="007F3DA9" w:rsidRPr="00A906EA" w:rsidRDefault="007F3DA9" w:rsidP="007F3DA9">
      <w:pPr>
        <w:pStyle w:val="xmsonormal"/>
        <w:spacing w:line="276" w:lineRule="auto"/>
        <w:rPr>
          <w:rFonts w:asciiTheme="minorHAnsi" w:hAnsiTheme="minorHAnsi" w:cstheme="minorBidi"/>
        </w:rPr>
      </w:pPr>
      <w:r w:rsidRPr="00A906EA">
        <w:rPr>
          <w:rFonts w:asciiTheme="minorHAnsi" w:hAnsiTheme="minorHAnsi" w:cstheme="minorBidi"/>
        </w:rPr>
        <w:t xml:space="preserve">Zakladne menice so kratkoročni inštrument denarnega trga, medtem ko je obveznica dolgoročni finančni inštrument. Z vidika stroškov so obveznice za državljane deležne določenih popustov, ki se pri zakladnih menicah ne upoštevajo. Z vidika donosa obveznice za državljane vsebujejo premijo za prebivalstvo. Z vidika varnosti pa tako obveznice kot zakladne menice nosijo tveganje Republike Slovenije. </w:t>
      </w:r>
    </w:p>
    <w:p w14:paraId="7A2899EB" w14:textId="77777777" w:rsidR="007F3DA9" w:rsidRPr="00A906EA" w:rsidRDefault="007F3DA9" w:rsidP="007F3DA9">
      <w:pPr>
        <w:pStyle w:val="xmsonormal"/>
        <w:spacing w:line="276" w:lineRule="auto"/>
        <w:ind w:left="708"/>
        <w:rPr>
          <w:rFonts w:asciiTheme="minorHAnsi" w:hAnsiTheme="minorHAnsi" w:cstheme="minorHAnsi"/>
        </w:rPr>
      </w:pPr>
    </w:p>
    <w:p w14:paraId="039F2176" w14:textId="0956D066" w:rsidR="007F3DA9" w:rsidRPr="007F3DA9" w:rsidRDefault="007F3DA9" w:rsidP="007F3DA9">
      <w:pPr>
        <w:autoSpaceDE w:val="0"/>
        <w:autoSpaceDN w:val="0"/>
        <w:spacing w:after="0" w:line="276" w:lineRule="auto"/>
        <w:rPr>
          <w:rFonts w:asciiTheme="minorHAnsi" w:hAnsiTheme="minorHAnsi" w:cstheme="minorHAnsi"/>
        </w:rPr>
      </w:pPr>
      <w:r w:rsidRPr="00A906EA">
        <w:rPr>
          <w:rFonts w:asciiTheme="minorHAnsi" w:hAnsiTheme="minorHAnsi" w:cstheme="minorHAnsi"/>
        </w:rPr>
        <w:t xml:space="preserve">Pomembna razlika med zakladnimi menicami in obveznicami za državljane je tudi to, da imajo obveznice za državljane, ki so izdane v letih 2024, 2025 in 2026, ter v okviru ponudbe vrednostnega papirja javnosti ponujeni izključno fizičnim osebam, enako davčno obravnavo kot bančni depoziti, torej je do 1.000 evrov prejetih obresti (skupaj z obrestmi na depozite) na leto neobdavčenih, vsak nadaljnji znesek pa je obdavčen po veljavnem Zakonu o dohodnini z davčno stopnjo 25 odstotkov. </w:t>
      </w:r>
    </w:p>
    <w:p w14:paraId="5137CD31" w14:textId="5C8C4BB5" w:rsidR="00F251E0" w:rsidRPr="00F251E0" w:rsidRDefault="00F251E0" w:rsidP="00A906EA">
      <w:pPr>
        <w:autoSpaceDE w:val="0"/>
        <w:autoSpaceDN w:val="0"/>
        <w:spacing w:after="0" w:line="276" w:lineRule="auto"/>
        <w:rPr>
          <w:rFonts w:asciiTheme="minorHAnsi" w:hAnsiTheme="minorHAnsi" w:cstheme="minorHAnsi"/>
          <w:b/>
          <w:bCs/>
          <w:sz w:val="28"/>
          <w:szCs w:val="28"/>
        </w:rPr>
      </w:pPr>
      <w:r w:rsidRPr="00F251E0">
        <w:rPr>
          <w:rFonts w:asciiTheme="minorHAnsi" w:hAnsiTheme="minorHAnsi" w:cstheme="minorHAnsi"/>
          <w:b/>
          <w:bCs/>
          <w:sz w:val="28"/>
          <w:szCs w:val="28"/>
        </w:rPr>
        <w:t>VARNOST NALOŽBE</w:t>
      </w:r>
    </w:p>
    <w:p w14:paraId="5D822960" w14:textId="77777777" w:rsidR="00F251E0" w:rsidRPr="00A906EA" w:rsidRDefault="00F251E0" w:rsidP="00A906EA">
      <w:pPr>
        <w:autoSpaceDE w:val="0"/>
        <w:autoSpaceDN w:val="0"/>
        <w:spacing w:after="0" w:line="276" w:lineRule="auto"/>
        <w:rPr>
          <w:rFonts w:asciiTheme="minorHAnsi" w:hAnsiTheme="minorHAnsi" w:cstheme="minorHAnsi"/>
        </w:rPr>
      </w:pPr>
    </w:p>
    <w:p w14:paraId="6C11E04A" w14:textId="3775DA33" w:rsidR="00FC4B3F" w:rsidRPr="00A906EA" w:rsidRDefault="00FC4B3F" w:rsidP="00A906EA">
      <w:pPr>
        <w:pStyle w:val="Odstavekseznama"/>
        <w:numPr>
          <w:ilvl w:val="0"/>
          <w:numId w:val="17"/>
        </w:numPr>
        <w:spacing w:after="0" w:line="276" w:lineRule="auto"/>
        <w:contextualSpacing/>
        <w:rPr>
          <w:rFonts w:asciiTheme="minorHAnsi" w:hAnsiTheme="minorHAnsi" w:cstheme="minorHAnsi"/>
          <w:b/>
          <w:bCs/>
        </w:rPr>
      </w:pPr>
      <w:r w:rsidRPr="00A906EA">
        <w:rPr>
          <w:rFonts w:asciiTheme="minorHAnsi" w:hAnsiTheme="minorHAnsi" w:cstheme="minorHAnsi"/>
          <w:b/>
          <w:bCs/>
        </w:rPr>
        <w:t xml:space="preserve">Kako varne so obveznice v primerjavi z bančnimi vlogami </w:t>
      </w:r>
      <w:r w:rsidR="003E0F60" w:rsidRPr="00A906EA">
        <w:rPr>
          <w:rFonts w:asciiTheme="minorHAnsi" w:hAnsiTheme="minorHAnsi" w:cstheme="minorHAnsi"/>
          <w:b/>
          <w:bCs/>
        </w:rPr>
        <w:t>–</w:t>
      </w:r>
      <w:r w:rsidRPr="00A906EA">
        <w:rPr>
          <w:rFonts w:asciiTheme="minorHAnsi" w:hAnsiTheme="minorHAnsi" w:cstheme="minorHAnsi"/>
          <w:b/>
          <w:bCs/>
        </w:rPr>
        <w:t xml:space="preserve"> ali</w:t>
      </w:r>
      <w:r w:rsidR="003E0F60" w:rsidRPr="00A906EA">
        <w:rPr>
          <w:rFonts w:asciiTheme="minorHAnsi" w:hAnsiTheme="minorHAnsi" w:cstheme="minorHAnsi"/>
          <w:b/>
          <w:bCs/>
        </w:rPr>
        <w:t xml:space="preserve"> </w:t>
      </w:r>
      <w:r w:rsidRPr="00A906EA">
        <w:rPr>
          <w:rFonts w:asciiTheme="minorHAnsi" w:hAnsiTheme="minorHAnsi" w:cstheme="minorHAnsi"/>
          <w:b/>
          <w:bCs/>
        </w:rPr>
        <w:t>država jamči za ta denar?</w:t>
      </w:r>
    </w:p>
    <w:p w14:paraId="1F3453FC" w14:textId="77777777" w:rsidR="00FC4B3F" w:rsidRPr="00A906EA" w:rsidRDefault="00FC4B3F" w:rsidP="00A906EA">
      <w:pPr>
        <w:pStyle w:val="Odstavekseznama"/>
        <w:spacing w:after="0" w:line="276" w:lineRule="auto"/>
        <w:rPr>
          <w:rFonts w:asciiTheme="minorHAnsi" w:hAnsiTheme="minorHAnsi" w:cstheme="minorHAnsi"/>
        </w:rPr>
      </w:pPr>
    </w:p>
    <w:p w14:paraId="78BB2537" w14:textId="3E47CA00" w:rsidR="00BD591C" w:rsidRPr="00A906EA" w:rsidRDefault="00FC4B3F" w:rsidP="00A906EA">
      <w:pPr>
        <w:spacing w:after="0" w:line="276" w:lineRule="auto"/>
        <w:rPr>
          <w:rFonts w:asciiTheme="minorHAnsi" w:hAnsiTheme="minorHAnsi" w:cstheme="minorHAnsi"/>
        </w:rPr>
      </w:pPr>
      <w:r w:rsidRPr="00A906EA">
        <w:rPr>
          <w:rFonts w:asciiTheme="minorHAnsi" w:hAnsiTheme="minorHAnsi" w:cstheme="minorHAnsi"/>
        </w:rPr>
        <w:t xml:space="preserve">Državne obveznice </w:t>
      </w:r>
      <w:r w:rsidR="0090082F" w:rsidRPr="00A906EA">
        <w:rPr>
          <w:rFonts w:asciiTheme="minorHAnsi" w:hAnsiTheme="minorHAnsi" w:cstheme="minorHAnsi"/>
        </w:rPr>
        <w:t xml:space="preserve">so ena od </w:t>
      </w:r>
      <w:r w:rsidRPr="00A906EA">
        <w:rPr>
          <w:rFonts w:asciiTheme="minorHAnsi" w:hAnsiTheme="minorHAnsi" w:cstheme="minorHAnsi"/>
        </w:rPr>
        <w:t>manj tvegan</w:t>
      </w:r>
      <w:r w:rsidR="0090082F" w:rsidRPr="00A906EA">
        <w:rPr>
          <w:rFonts w:asciiTheme="minorHAnsi" w:hAnsiTheme="minorHAnsi" w:cstheme="minorHAnsi"/>
        </w:rPr>
        <w:t>ih</w:t>
      </w:r>
      <w:r w:rsidRPr="00A906EA">
        <w:rPr>
          <w:rFonts w:asciiTheme="minorHAnsi" w:hAnsiTheme="minorHAnsi" w:cstheme="minorHAnsi"/>
        </w:rPr>
        <w:t xml:space="preserve"> oblik naložb, saj za izplačilo obveznosti jamči država s svojim proračunom in celotnim premoženjem.</w:t>
      </w:r>
    </w:p>
    <w:p w14:paraId="0B689B53" w14:textId="7BEF9405" w:rsidR="00FC4B3F" w:rsidRPr="00A906EA" w:rsidRDefault="00FC4B3F" w:rsidP="00A906EA">
      <w:pPr>
        <w:spacing w:after="0" w:line="276" w:lineRule="auto"/>
        <w:rPr>
          <w:rFonts w:asciiTheme="minorHAnsi" w:hAnsiTheme="minorHAnsi" w:cstheme="minorHAnsi"/>
        </w:rPr>
      </w:pPr>
    </w:p>
    <w:p w14:paraId="37C47094" w14:textId="77777777" w:rsidR="00FC4B3F" w:rsidRPr="00A906EA" w:rsidRDefault="00FC4B3F" w:rsidP="00A906EA">
      <w:pPr>
        <w:spacing w:after="0" w:line="276" w:lineRule="auto"/>
        <w:rPr>
          <w:rFonts w:asciiTheme="minorHAnsi" w:hAnsiTheme="minorHAnsi" w:cstheme="minorHAnsi"/>
        </w:rPr>
      </w:pPr>
      <w:r w:rsidRPr="00A906EA">
        <w:rPr>
          <w:rFonts w:asciiTheme="minorHAnsi" w:hAnsiTheme="minorHAnsi" w:cstheme="minorHAnsi"/>
        </w:rPr>
        <w:t xml:space="preserve">Republika Slovenija kot izdajatelj obveznic torej jamči, da bodo njene obveznosti, ki izhajajo iz obveznic, v celoti in pravočasno poplačane ob dospetju. To pomeni, da vlagatelji ob dospelosti obveznic dobijo izplačane glavnico in obresti. </w:t>
      </w:r>
    </w:p>
    <w:p w14:paraId="0B18585F" w14:textId="77777777" w:rsidR="00FC4B3F" w:rsidRPr="00A906EA" w:rsidRDefault="00FC4B3F" w:rsidP="00A906EA">
      <w:pPr>
        <w:spacing w:after="0" w:line="276" w:lineRule="auto"/>
        <w:rPr>
          <w:rFonts w:asciiTheme="minorHAnsi" w:hAnsiTheme="minorHAnsi" w:cstheme="minorHAnsi"/>
        </w:rPr>
      </w:pPr>
    </w:p>
    <w:p w14:paraId="67CB6D96" w14:textId="05CCFDF7" w:rsidR="00FC4B3F" w:rsidRPr="00A906EA" w:rsidRDefault="00FC4B3F" w:rsidP="00A906EA">
      <w:pPr>
        <w:spacing w:after="0" w:line="276" w:lineRule="auto"/>
        <w:rPr>
          <w:rFonts w:asciiTheme="minorHAnsi" w:hAnsiTheme="minorHAnsi" w:cstheme="minorHAnsi"/>
        </w:rPr>
      </w:pPr>
      <w:r w:rsidRPr="00A906EA">
        <w:rPr>
          <w:rFonts w:asciiTheme="minorHAnsi" w:hAnsiTheme="minorHAnsi" w:cstheme="minorHAnsi"/>
        </w:rPr>
        <w:t xml:space="preserve">Tveganje, da do tega ne bi prišlo, je </w:t>
      </w:r>
      <w:r w:rsidR="008933A0" w:rsidRPr="00A906EA">
        <w:rPr>
          <w:rFonts w:asciiTheme="minorHAnsi" w:hAnsiTheme="minorHAnsi" w:cstheme="minorHAnsi"/>
        </w:rPr>
        <w:t xml:space="preserve">izredno </w:t>
      </w:r>
      <w:r w:rsidRPr="00A906EA">
        <w:rPr>
          <w:rFonts w:asciiTheme="minorHAnsi" w:hAnsiTheme="minorHAnsi" w:cstheme="minorHAnsi"/>
        </w:rPr>
        <w:t xml:space="preserve">majhno, saj bi takšna situacija pomenila, da je država zašla v resne finančne težave. </w:t>
      </w:r>
      <w:r w:rsidR="0065688E" w:rsidRPr="00A906EA">
        <w:rPr>
          <w:rFonts w:asciiTheme="minorHAnsi" w:hAnsiTheme="minorHAnsi" w:cstheme="minorHAnsi"/>
        </w:rPr>
        <w:t>To potrjujejo tudi visoke ocene kreditnega tveganja  bonitetnih agencij (AA - (</w:t>
      </w:r>
      <w:r w:rsidR="0090082F" w:rsidRPr="00A906EA">
        <w:rPr>
          <w:rFonts w:asciiTheme="minorHAnsi" w:hAnsiTheme="minorHAnsi" w:cstheme="minorHAnsi"/>
        </w:rPr>
        <w:t xml:space="preserve">pozitivni </w:t>
      </w:r>
      <w:r w:rsidR="0065688E" w:rsidRPr="00A906EA">
        <w:rPr>
          <w:rFonts w:asciiTheme="minorHAnsi" w:hAnsiTheme="minorHAnsi" w:cstheme="minorHAnsi"/>
        </w:rPr>
        <w:t>obeti</w:t>
      </w:r>
      <w:r w:rsidR="00771C6E" w:rsidRPr="00A906EA">
        <w:rPr>
          <w:rFonts w:asciiTheme="minorHAnsi" w:hAnsiTheme="minorHAnsi" w:cstheme="minorHAnsi"/>
        </w:rPr>
        <w:t>,</w:t>
      </w:r>
      <w:r w:rsidR="0065688E" w:rsidRPr="00A906EA">
        <w:rPr>
          <w:rFonts w:asciiTheme="minorHAnsi" w:hAnsiTheme="minorHAnsi" w:cstheme="minorHAnsi"/>
        </w:rPr>
        <w:t xml:space="preserve"> S&amp;P) / A3 (</w:t>
      </w:r>
      <w:r w:rsidR="0090082F" w:rsidRPr="00A906EA">
        <w:rPr>
          <w:rFonts w:asciiTheme="minorHAnsi" w:hAnsiTheme="minorHAnsi" w:cstheme="minorHAnsi"/>
        </w:rPr>
        <w:t xml:space="preserve">pozitivni </w:t>
      </w:r>
      <w:r w:rsidR="0065688E" w:rsidRPr="00A906EA">
        <w:rPr>
          <w:rFonts w:asciiTheme="minorHAnsi" w:hAnsiTheme="minorHAnsi" w:cstheme="minorHAnsi"/>
        </w:rPr>
        <w:t>obeti</w:t>
      </w:r>
      <w:r w:rsidR="00771C6E" w:rsidRPr="00A906EA">
        <w:rPr>
          <w:rFonts w:asciiTheme="minorHAnsi" w:hAnsiTheme="minorHAnsi" w:cstheme="minorHAnsi"/>
        </w:rPr>
        <w:t>,</w:t>
      </w:r>
      <w:r w:rsidR="0065688E" w:rsidRPr="00A906EA">
        <w:rPr>
          <w:rFonts w:asciiTheme="minorHAnsi" w:hAnsiTheme="minorHAnsi" w:cstheme="minorHAnsi"/>
        </w:rPr>
        <w:t xml:space="preserve"> Moody’s) / A (stabilni obeti</w:t>
      </w:r>
      <w:r w:rsidR="00771C6E" w:rsidRPr="00A906EA">
        <w:rPr>
          <w:rFonts w:asciiTheme="minorHAnsi" w:hAnsiTheme="minorHAnsi" w:cstheme="minorHAnsi"/>
        </w:rPr>
        <w:t>,</w:t>
      </w:r>
      <w:r w:rsidR="0065688E" w:rsidRPr="00A906EA">
        <w:rPr>
          <w:rFonts w:asciiTheme="minorHAnsi" w:hAnsiTheme="minorHAnsi" w:cstheme="minorHAnsi"/>
        </w:rPr>
        <w:t xml:space="preserve"> Fitch).</w:t>
      </w:r>
    </w:p>
    <w:p w14:paraId="49AD508A" w14:textId="77777777" w:rsidR="00FC4B3F" w:rsidRPr="00A906EA" w:rsidRDefault="00FC4B3F" w:rsidP="00A906EA">
      <w:pPr>
        <w:spacing w:after="0" w:line="276" w:lineRule="auto"/>
        <w:rPr>
          <w:rFonts w:asciiTheme="minorHAnsi" w:hAnsiTheme="minorHAnsi" w:cstheme="minorHAnsi"/>
        </w:rPr>
      </w:pPr>
    </w:p>
    <w:p w14:paraId="39F14103" w14:textId="18F7A1F1" w:rsidR="00FC4B3F" w:rsidRPr="00A906EA" w:rsidRDefault="00FC4B3F" w:rsidP="00A906EA">
      <w:pPr>
        <w:spacing w:after="0" w:line="276" w:lineRule="auto"/>
        <w:rPr>
          <w:rFonts w:asciiTheme="minorHAnsi" w:hAnsiTheme="minorHAnsi" w:cstheme="minorHAnsi"/>
        </w:rPr>
      </w:pPr>
      <w:r w:rsidRPr="00A906EA">
        <w:rPr>
          <w:rFonts w:asciiTheme="minorHAnsi" w:hAnsiTheme="minorHAnsi" w:cstheme="minorHAnsi"/>
        </w:rPr>
        <w:t xml:space="preserve">Poleg tega so obveznice izdane v nematerializirani obliki in vodene na trgovalnih računih vlagateljev, kar dodatno zmanjšuje tveganja. </w:t>
      </w:r>
    </w:p>
    <w:p w14:paraId="6F0C4BED" w14:textId="77777777" w:rsidR="00FC4B3F" w:rsidRPr="00A906EA" w:rsidRDefault="00FC4B3F" w:rsidP="00A906EA">
      <w:pPr>
        <w:spacing w:after="0" w:line="276" w:lineRule="auto"/>
        <w:rPr>
          <w:rFonts w:asciiTheme="minorHAnsi" w:hAnsiTheme="minorHAnsi" w:cstheme="minorHAnsi"/>
        </w:rPr>
      </w:pPr>
    </w:p>
    <w:p w14:paraId="0293B9B1" w14:textId="1C6F15B7" w:rsidR="00FC4B3F" w:rsidRPr="00A906EA" w:rsidRDefault="00FC4B3F" w:rsidP="00A906EA">
      <w:pPr>
        <w:spacing w:after="0" w:line="276" w:lineRule="auto"/>
        <w:rPr>
          <w:rFonts w:asciiTheme="minorHAnsi" w:hAnsiTheme="minorHAnsi" w:cstheme="minorHAnsi"/>
        </w:rPr>
      </w:pPr>
      <w:r w:rsidRPr="00A906EA">
        <w:rPr>
          <w:rFonts w:asciiTheme="minorHAnsi" w:hAnsiTheme="minorHAnsi" w:cstheme="minorHAnsi"/>
        </w:rPr>
        <w:t xml:space="preserve">Vlagatelji </w:t>
      </w:r>
      <w:r w:rsidR="0090082F" w:rsidRPr="00A906EA">
        <w:rPr>
          <w:rFonts w:asciiTheme="minorHAnsi" w:hAnsiTheme="minorHAnsi" w:cstheme="minorHAnsi"/>
        </w:rPr>
        <w:t xml:space="preserve">se </w:t>
      </w:r>
      <w:r w:rsidRPr="00A906EA">
        <w:rPr>
          <w:rFonts w:asciiTheme="minorHAnsi" w:hAnsiTheme="minorHAnsi" w:cstheme="minorHAnsi"/>
        </w:rPr>
        <w:t xml:space="preserve">lahko torej pri nakupu državnih obveznic </w:t>
      </w:r>
      <w:r w:rsidR="0090082F" w:rsidRPr="00A906EA">
        <w:rPr>
          <w:rFonts w:asciiTheme="minorHAnsi" w:hAnsiTheme="minorHAnsi" w:cstheme="minorHAnsi"/>
        </w:rPr>
        <w:t xml:space="preserve">zanesejo </w:t>
      </w:r>
      <w:r w:rsidRPr="00A906EA">
        <w:rPr>
          <w:rFonts w:asciiTheme="minorHAnsi" w:hAnsiTheme="minorHAnsi" w:cstheme="minorHAnsi"/>
        </w:rPr>
        <w:t xml:space="preserve">na visoko stopnjo varnosti in zaščite vloženih sredstev. </w:t>
      </w:r>
      <w:bookmarkStart w:id="4" w:name="_Hlk156907121"/>
      <w:r w:rsidR="00611723" w:rsidRPr="00A906EA">
        <w:rPr>
          <w:rFonts w:asciiTheme="minorHAnsi" w:hAnsiTheme="minorHAnsi" w:cstheme="minorHAnsi"/>
        </w:rPr>
        <w:t>Država s svojo boniteto in ustreznim upravljanjem državnega dolga skrbi, da je tveganje z nakupom državnih obveznic v primeru imetništva le</w:t>
      </w:r>
      <w:r w:rsidR="00771C6E" w:rsidRPr="00A906EA">
        <w:rPr>
          <w:rFonts w:asciiTheme="minorHAnsi" w:hAnsiTheme="minorHAnsi" w:cstheme="minorHAnsi"/>
        </w:rPr>
        <w:t>-</w:t>
      </w:r>
      <w:r w:rsidR="00611723" w:rsidRPr="00A906EA">
        <w:rPr>
          <w:rFonts w:asciiTheme="minorHAnsi" w:hAnsiTheme="minorHAnsi" w:cstheme="minorHAnsi"/>
        </w:rPr>
        <w:t>teh do dospetja majhno.</w:t>
      </w:r>
      <w:bookmarkEnd w:id="4"/>
    </w:p>
    <w:p w14:paraId="733BE82B" w14:textId="77777777" w:rsidR="00AA14BA" w:rsidRPr="00A906EA" w:rsidRDefault="00AA14BA" w:rsidP="007F3DA9">
      <w:pPr>
        <w:autoSpaceDE w:val="0"/>
        <w:autoSpaceDN w:val="0"/>
        <w:spacing w:after="0" w:line="276" w:lineRule="auto"/>
        <w:rPr>
          <w:rFonts w:asciiTheme="minorHAnsi" w:hAnsiTheme="minorHAnsi" w:cstheme="minorHAnsi"/>
        </w:rPr>
      </w:pPr>
    </w:p>
    <w:p w14:paraId="426F649A" w14:textId="77777777" w:rsidR="00137EE2" w:rsidRPr="00A906EA" w:rsidRDefault="00137EE2" w:rsidP="00A906EA">
      <w:pPr>
        <w:pStyle w:val="Odstavekseznama"/>
        <w:numPr>
          <w:ilvl w:val="0"/>
          <w:numId w:val="2"/>
        </w:numPr>
        <w:spacing w:after="0" w:line="276" w:lineRule="auto"/>
        <w:rPr>
          <w:rFonts w:asciiTheme="minorHAnsi" w:hAnsiTheme="minorHAnsi" w:cstheme="minorHAnsi"/>
          <w:b/>
          <w:bCs/>
        </w:rPr>
      </w:pPr>
      <w:r w:rsidRPr="00A906EA">
        <w:rPr>
          <w:rFonts w:asciiTheme="minorHAnsi" w:hAnsiTheme="minorHAnsi" w:cstheme="minorHAnsi"/>
          <w:b/>
          <w:bCs/>
        </w:rPr>
        <w:t xml:space="preserve">Kako varne so obveznice v primerjavi z bančnimi vlogami? </w:t>
      </w:r>
    </w:p>
    <w:p w14:paraId="46733EA3" w14:textId="77777777" w:rsidR="00137EE2" w:rsidRPr="00A906EA" w:rsidRDefault="00137EE2" w:rsidP="00A906EA">
      <w:pPr>
        <w:spacing w:after="0" w:line="276" w:lineRule="auto"/>
        <w:rPr>
          <w:rFonts w:asciiTheme="minorHAnsi" w:hAnsiTheme="minorHAnsi" w:cstheme="minorHAnsi"/>
        </w:rPr>
      </w:pPr>
    </w:p>
    <w:p w14:paraId="4E36D31F" w14:textId="77777777" w:rsidR="00137EE2" w:rsidRPr="00A906EA" w:rsidRDefault="00137EE2" w:rsidP="00A906EA">
      <w:pPr>
        <w:spacing w:after="0" w:line="276" w:lineRule="auto"/>
        <w:rPr>
          <w:rFonts w:asciiTheme="minorHAnsi" w:hAnsiTheme="minorHAnsi" w:cstheme="minorHAnsi"/>
        </w:rPr>
      </w:pPr>
      <w:r w:rsidRPr="00A906EA">
        <w:rPr>
          <w:rFonts w:asciiTheme="minorHAnsi" w:hAnsiTheme="minorHAnsi" w:cstheme="minorHAnsi"/>
        </w:rPr>
        <w:t xml:space="preserve">Nakup državnih obveznic lahko predstavlja alternativno obliko varčevanja bančnim vlogam. </w:t>
      </w:r>
    </w:p>
    <w:p w14:paraId="284E3949" w14:textId="77777777" w:rsidR="00137EE2" w:rsidRPr="00A906EA" w:rsidRDefault="00137EE2" w:rsidP="00A906EA">
      <w:pPr>
        <w:spacing w:after="0" w:line="276" w:lineRule="auto"/>
        <w:ind w:left="708"/>
        <w:rPr>
          <w:rFonts w:asciiTheme="minorHAnsi" w:hAnsiTheme="minorHAnsi" w:cstheme="minorHAnsi"/>
        </w:rPr>
      </w:pPr>
    </w:p>
    <w:p w14:paraId="2888303D" w14:textId="6535579A" w:rsidR="002208E6" w:rsidRPr="00A906EA" w:rsidRDefault="002208E6" w:rsidP="00A906EA">
      <w:pPr>
        <w:spacing w:after="0" w:line="276" w:lineRule="auto"/>
        <w:rPr>
          <w:rFonts w:asciiTheme="minorHAnsi" w:hAnsiTheme="minorHAnsi" w:cstheme="minorHAnsi"/>
        </w:rPr>
      </w:pPr>
      <w:r w:rsidRPr="00A906EA">
        <w:rPr>
          <w:rFonts w:asciiTheme="minorHAnsi" w:hAnsiTheme="minorHAnsi" w:cstheme="minorHAnsi"/>
        </w:rPr>
        <w:lastRenderedPageBreak/>
        <w:t xml:space="preserve">Varnost bančne vloge (denarni depoziti) je odvisna od trdnosti banke. Zaradi zagotavljanja stabilnosti in integritete finančnega sistema, zaščite vlagateljev in potrošnikov ter preprečevanja finančnih kriz je poslovanje bank strogo regulirano. Dodatno so bančne vloge do 100.000 </w:t>
      </w:r>
      <w:r w:rsidR="00A20E3E" w:rsidRPr="00A906EA">
        <w:rPr>
          <w:rFonts w:asciiTheme="minorHAnsi" w:hAnsiTheme="minorHAnsi" w:cstheme="minorHAnsi"/>
        </w:rPr>
        <w:t>evrov</w:t>
      </w:r>
      <w:r w:rsidRPr="00A906EA">
        <w:rPr>
          <w:rFonts w:asciiTheme="minorHAnsi" w:hAnsiTheme="minorHAnsi" w:cstheme="minorHAnsi"/>
        </w:rPr>
        <w:t xml:space="preserve"> predmet jamstvene sheme, ki krije izplačila v primeru stečaja banke. </w:t>
      </w:r>
    </w:p>
    <w:p w14:paraId="0BAF6ADB" w14:textId="77777777" w:rsidR="002208E6" w:rsidRPr="00A906EA" w:rsidRDefault="002208E6" w:rsidP="00A906EA">
      <w:pPr>
        <w:spacing w:after="0" w:line="276" w:lineRule="auto"/>
        <w:ind w:left="708"/>
        <w:rPr>
          <w:rFonts w:asciiTheme="minorHAnsi" w:hAnsiTheme="minorHAnsi" w:cstheme="minorHAnsi"/>
        </w:rPr>
      </w:pPr>
    </w:p>
    <w:p w14:paraId="7EFF5210" w14:textId="1558C0A7" w:rsidR="00E92C5D" w:rsidRPr="00A906EA" w:rsidRDefault="002208E6" w:rsidP="00A906EA">
      <w:pPr>
        <w:spacing w:after="0" w:line="276" w:lineRule="auto"/>
      </w:pPr>
      <w:r w:rsidRPr="00A906EA">
        <w:rPr>
          <w:rFonts w:asciiTheme="minorHAnsi" w:hAnsiTheme="minorHAnsi" w:cstheme="minorHAnsi"/>
        </w:rPr>
        <w:t xml:space="preserve">Podobno visoko stopnjo varnosti zagotavljajo tudi državne obveznice, saj za izplačilo obveznosti jamči država. Prednost obveznic je torej, da za njih jamči država neposredno in v celoti. </w:t>
      </w:r>
    </w:p>
    <w:p w14:paraId="0DB33FFD" w14:textId="77777777" w:rsidR="00F05616" w:rsidRPr="007F3DA9" w:rsidRDefault="00F05616" w:rsidP="007F3DA9">
      <w:pPr>
        <w:spacing w:after="0" w:line="276" w:lineRule="auto"/>
        <w:contextualSpacing/>
        <w:rPr>
          <w:rFonts w:asciiTheme="minorHAnsi" w:hAnsiTheme="minorHAnsi" w:cstheme="minorHAnsi"/>
          <w:b/>
          <w:bCs/>
        </w:rPr>
      </w:pPr>
    </w:p>
    <w:p w14:paraId="37E39973" w14:textId="4EFDBE71" w:rsidR="00FC4B3F" w:rsidRPr="00A906EA" w:rsidRDefault="00FC4B3F" w:rsidP="00A906EA">
      <w:pPr>
        <w:pStyle w:val="Odstavekseznama"/>
        <w:numPr>
          <w:ilvl w:val="0"/>
          <w:numId w:val="2"/>
        </w:numPr>
        <w:spacing w:after="0" w:line="276" w:lineRule="auto"/>
        <w:contextualSpacing/>
        <w:rPr>
          <w:rFonts w:asciiTheme="minorHAnsi" w:hAnsiTheme="minorHAnsi" w:cstheme="minorHAnsi"/>
          <w:b/>
          <w:bCs/>
        </w:rPr>
      </w:pPr>
      <w:r w:rsidRPr="00A906EA">
        <w:rPr>
          <w:rFonts w:asciiTheme="minorHAnsi" w:hAnsiTheme="minorHAnsi" w:cstheme="minorHAnsi"/>
          <w:b/>
          <w:bCs/>
        </w:rPr>
        <w:t>Kje lahko dobim neodvisno mnenje o tej naložbi, da se lažje odločim? Kje lahko dobim neodvisno oceno tveganja te naložbe v primerjavi z drugimi možnostmi?</w:t>
      </w:r>
    </w:p>
    <w:p w14:paraId="31829D81" w14:textId="77777777" w:rsidR="00FC4B3F" w:rsidRPr="00A906EA" w:rsidRDefault="00FC4B3F" w:rsidP="00A906EA">
      <w:pPr>
        <w:spacing w:after="0" w:line="276" w:lineRule="auto"/>
        <w:rPr>
          <w:rFonts w:asciiTheme="minorHAnsi" w:hAnsiTheme="minorHAnsi" w:cstheme="minorHAnsi"/>
        </w:rPr>
      </w:pPr>
    </w:p>
    <w:p w14:paraId="7AE137B3" w14:textId="14F6C23F" w:rsidR="00FC4B3F" w:rsidRPr="00A906EA" w:rsidRDefault="00FC4B3F" w:rsidP="00A906EA">
      <w:pPr>
        <w:spacing w:after="0" w:line="276" w:lineRule="auto"/>
        <w:rPr>
          <w:rFonts w:asciiTheme="minorHAnsi" w:hAnsiTheme="minorHAnsi" w:cstheme="minorHAnsi"/>
        </w:rPr>
      </w:pPr>
      <w:r w:rsidRPr="00A906EA">
        <w:rPr>
          <w:rFonts w:asciiTheme="minorHAnsi" w:hAnsiTheme="minorHAnsi" w:cstheme="minorHAnsi"/>
        </w:rPr>
        <w:t xml:space="preserve">Investicijsko svetovanje nepoučenim oziroma neprofesionalnim vlagateljem glede vlaganja v finančne instrumente lahko v skladu z veljavnim ZTFI-1 opravljajo samo banke in borznoposredniške družbe, ki imajo za opravljanje te dejavnosti dovoljenje Agencije za trg vrednostnih papirjev (ATVP). </w:t>
      </w:r>
    </w:p>
    <w:p w14:paraId="2D22C610" w14:textId="77777777" w:rsidR="00FC4B3F" w:rsidRPr="00A906EA" w:rsidRDefault="00FC4B3F" w:rsidP="00A906EA">
      <w:pPr>
        <w:pStyle w:val="Odstavekseznama"/>
        <w:spacing w:after="0" w:line="276" w:lineRule="auto"/>
        <w:ind w:left="1428"/>
        <w:rPr>
          <w:rFonts w:asciiTheme="minorHAnsi" w:hAnsiTheme="minorHAnsi" w:cstheme="minorHAnsi"/>
        </w:rPr>
      </w:pPr>
    </w:p>
    <w:p w14:paraId="2A152D5A" w14:textId="2D658A4E" w:rsidR="00FC4B3F" w:rsidRPr="00A906EA" w:rsidRDefault="00FC4B3F" w:rsidP="00A906EA">
      <w:pPr>
        <w:spacing w:after="0" w:line="276" w:lineRule="auto"/>
        <w:rPr>
          <w:rFonts w:asciiTheme="minorHAnsi" w:hAnsiTheme="minorHAnsi" w:cstheme="minorHAnsi"/>
        </w:rPr>
      </w:pPr>
      <w:r w:rsidRPr="00A906EA">
        <w:rPr>
          <w:rFonts w:asciiTheme="minorHAnsi" w:hAnsiTheme="minorHAnsi" w:cstheme="minorHAnsi"/>
        </w:rPr>
        <w:t>Drugi subjekti, kot so zavarovalnice, družbe za upravljanje, upravljavci alternativnih investicijskih skladov, osebe, ki svetujejo zgolj povezanim družbam ali občasno v okviru druge dejavnosti, ter osebe, ki trgujejo izključno za lasten račun, po ZTFI-1 nimajo dovoljenja opravljati investicijskega svetovanja nepoučenim vlagateljem glede vlaganja v finančne instrumente.</w:t>
      </w:r>
    </w:p>
    <w:p w14:paraId="19032576" w14:textId="49513204" w:rsidR="00FC4B3F" w:rsidRPr="00A906EA" w:rsidRDefault="00FC4B3F" w:rsidP="00A906EA">
      <w:pPr>
        <w:pStyle w:val="Odstavekseznama"/>
        <w:numPr>
          <w:ilvl w:val="0"/>
          <w:numId w:val="2"/>
        </w:numPr>
        <w:spacing w:after="0" w:line="276" w:lineRule="auto"/>
        <w:rPr>
          <w:rFonts w:asciiTheme="minorHAnsi" w:hAnsiTheme="minorHAnsi" w:cstheme="minorHAnsi"/>
          <w:b/>
          <w:bCs/>
        </w:rPr>
      </w:pPr>
      <w:r w:rsidRPr="00A906EA">
        <w:rPr>
          <w:rFonts w:asciiTheme="minorHAnsi" w:hAnsiTheme="minorHAnsi" w:cstheme="minorHAnsi"/>
          <w:b/>
          <w:bCs/>
        </w:rPr>
        <w:t>Ali se mi pri nakupu teh obveznic lahko ponovi slaba izkušnja iz bančne sanacije?</w:t>
      </w:r>
    </w:p>
    <w:p w14:paraId="28C0DBF6" w14:textId="77777777" w:rsidR="00FC4B3F" w:rsidRPr="00A906EA" w:rsidRDefault="00FC4B3F" w:rsidP="00A906EA">
      <w:pPr>
        <w:spacing w:after="0" w:line="276" w:lineRule="auto"/>
        <w:rPr>
          <w:rFonts w:asciiTheme="minorHAnsi" w:eastAsia="Wingdings" w:hAnsiTheme="minorHAnsi" w:cstheme="minorHAnsi"/>
        </w:rPr>
      </w:pPr>
    </w:p>
    <w:p w14:paraId="09C339C6" w14:textId="7E986200" w:rsidR="00FC4B3F" w:rsidRPr="00A906EA" w:rsidRDefault="00611723" w:rsidP="00A906EA">
      <w:pPr>
        <w:spacing w:after="0" w:line="276" w:lineRule="auto"/>
        <w:rPr>
          <w:rFonts w:asciiTheme="minorHAnsi" w:eastAsia="Wingdings" w:hAnsiTheme="minorHAnsi" w:cstheme="minorHAnsi"/>
        </w:rPr>
      </w:pPr>
      <w:r w:rsidRPr="00A906EA">
        <w:rPr>
          <w:rFonts w:asciiTheme="minorHAnsi" w:eastAsia="Wingdings" w:hAnsiTheme="minorHAnsi" w:cstheme="minorHAnsi"/>
        </w:rPr>
        <w:t xml:space="preserve">Naložba v državne obveznice je povsem drugačna naložba, kot je bila naložba v podrejene obveznice bank, delnice bank in drugih podjetjih. </w:t>
      </w:r>
      <w:r w:rsidR="00FC4B3F" w:rsidRPr="00A906EA">
        <w:rPr>
          <w:rFonts w:asciiTheme="minorHAnsi" w:eastAsia="Wingdings" w:hAnsiTheme="minorHAnsi" w:cstheme="minorHAnsi"/>
        </w:rPr>
        <w:t xml:space="preserve"> </w:t>
      </w:r>
    </w:p>
    <w:p w14:paraId="65EE75F7" w14:textId="77777777" w:rsidR="00AA14BA" w:rsidRPr="00A906EA" w:rsidRDefault="00AA14BA" w:rsidP="00A906EA">
      <w:pPr>
        <w:spacing w:after="0" w:line="276" w:lineRule="auto"/>
        <w:ind w:left="708"/>
        <w:rPr>
          <w:rFonts w:asciiTheme="minorHAnsi" w:eastAsia="Wingdings" w:hAnsiTheme="minorHAnsi" w:cstheme="minorHAnsi"/>
        </w:rPr>
      </w:pPr>
    </w:p>
    <w:p w14:paraId="218C0665" w14:textId="0B2ACA84" w:rsidR="00FC4B3F" w:rsidRPr="00A906EA" w:rsidRDefault="00FC4B3F" w:rsidP="00A906EA">
      <w:pPr>
        <w:spacing w:after="0" w:line="276" w:lineRule="auto"/>
        <w:rPr>
          <w:rFonts w:asciiTheme="minorHAnsi" w:eastAsia="Wingdings" w:hAnsiTheme="minorHAnsi" w:cstheme="minorBidi"/>
        </w:rPr>
      </w:pPr>
      <w:r w:rsidRPr="00A906EA">
        <w:rPr>
          <w:rFonts w:asciiTheme="minorHAnsi" w:eastAsia="Wingdings" w:hAnsiTheme="minorHAnsi" w:cstheme="minorBidi"/>
        </w:rPr>
        <w:t xml:space="preserve">V primeru bančne sanacije in izbrisa podrejenih obveznic in delnic so državljani, ki so investirali v bančne instrumente, utrpeli določene izgube zaradi </w:t>
      </w:r>
      <w:r w:rsidR="00EE6DBB" w:rsidRPr="00A906EA">
        <w:rPr>
          <w:rFonts w:asciiTheme="minorHAnsi" w:eastAsia="Wingdings" w:hAnsiTheme="minorHAnsi" w:cstheme="minorBidi"/>
        </w:rPr>
        <w:t xml:space="preserve">tako imenovane </w:t>
      </w:r>
      <w:r w:rsidRPr="00A906EA">
        <w:rPr>
          <w:rFonts w:asciiTheme="minorHAnsi" w:eastAsia="Wingdings" w:hAnsiTheme="minorHAnsi" w:cstheme="minorBidi"/>
        </w:rPr>
        <w:t>delitve breme</w:t>
      </w:r>
      <w:r w:rsidR="00882178" w:rsidRPr="00A906EA">
        <w:rPr>
          <w:rFonts w:asciiTheme="minorHAnsi" w:eastAsia="Wingdings" w:hAnsiTheme="minorHAnsi" w:cstheme="minorBidi"/>
        </w:rPr>
        <w:t>n</w:t>
      </w:r>
      <w:r w:rsidRPr="00A906EA">
        <w:rPr>
          <w:rFonts w:asciiTheme="minorHAnsi" w:eastAsia="Wingdings" w:hAnsiTheme="minorHAnsi" w:cstheme="minorBidi"/>
        </w:rPr>
        <w:t xml:space="preserve">, ki so bile posledice pravil državnih pomoči. V primeru državnih obveznic pa gre za </w:t>
      </w:r>
      <w:r w:rsidR="00927D95" w:rsidRPr="00A906EA">
        <w:rPr>
          <w:rFonts w:asciiTheme="minorHAnsi" w:eastAsia="Wingdings" w:hAnsiTheme="minorHAnsi" w:cstheme="minorBidi"/>
        </w:rPr>
        <w:t xml:space="preserve">dolžniške </w:t>
      </w:r>
      <w:r w:rsidRPr="00A906EA">
        <w:rPr>
          <w:rFonts w:asciiTheme="minorHAnsi" w:eastAsia="Wingdings" w:hAnsiTheme="minorHAnsi" w:cstheme="minorBidi"/>
        </w:rPr>
        <w:t xml:space="preserve">naložbe, saj so namenjene </w:t>
      </w:r>
      <w:r w:rsidR="00927D95" w:rsidRPr="00A906EA">
        <w:rPr>
          <w:rFonts w:asciiTheme="minorHAnsi" w:eastAsia="Wingdings" w:hAnsiTheme="minorHAnsi" w:cstheme="minorBidi"/>
        </w:rPr>
        <w:t>financiranju državnega proračuna</w:t>
      </w:r>
      <w:r w:rsidRPr="00A906EA">
        <w:rPr>
          <w:rFonts w:asciiTheme="minorHAnsi" w:eastAsia="Wingdings" w:hAnsiTheme="minorHAnsi" w:cstheme="minorBidi"/>
        </w:rPr>
        <w:t>. Državne obveznice tako predstavljajo manj tvegano naložbo</w:t>
      </w:r>
      <w:r w:rsidR="28230C73" w:rsidRPr="00A906EA">
        <w:rPr>
          <w:rFonts w:asciiTheme="minorHAnsi" w:eastAsia="Wingdings" w:hAnsiTheme="minorHAnsi" w:cstheme="minorBidi"/>
        </w:rPr>
        <w:t>, saj za njih jamči država.</w:t>
      </w:r>
      <w:r w:rsidR="00927D95" w:rsidRPr="00A906EA">
        <w:rPr>
          <w:rFonts w:asciiTheme="minorHAnsi" w:eastAsia="Wingdings" w:hAnsiTheme="minorHAnsi" w:cstheme="minorBidi"/>
        </w:rPr>
        <w:t xml:space="preserve"> </w:t>
      </w:r>
      <w:r w:rsidRPr="00A906EA">
        <w:rPr>
          <w:rFonts w:asciiTheme="minorHAnsi" w:eastAsia="Wingdings" w:hAnsiTheme="minorHAnsi" w:cstheme="minorBidi"/>
        </w:rPr>
        <w:t xml:space="preserve"> </w:t>
      </w:r>
    </w:p>
    <w:p w14:paraId="7C376EDF" w14:textId="77777777" w:rsidR="003D113E" w:rsidRDefault="003D113E" w:rsidP="00A906EA">
      <w:pPr>
        <w:spacing w:after="0" w:line="276" w:lineRule="auto"/>
        <w:rPr>
          <w:rFonts w:asciiTheme="minorHAnsi" w:eastAsia="Wingdings" w:hAnsiTheme="minorHAnsi" w:cstheme="minorHAnsi"/>
        </w:rPr>
      </w:pPr>
    </w:p>
    <w:p w14:paraId="409FC47D" w14:textId="1DBDB837" w:rsidR="007F3DA9" w:rsidRPr="007F3DA9" w:rsidRDefault="007F3DA9" w:rsidP="00A906EA">
      <w:pPr>
        <w:spacing w:after="0" w:line="276" w:lineRule="auto"/>
        <w:rPr>
          <w:rFonts w:asciiTheme="minorHAnsi" w:eastAsia="Wingdings" w:hAnsiTheme="minorHAnsi" w:cstheme="minorHAnsi"/>
          <w:b/>
          <w:bCs/>
          <w:sz w:val="28"/>
          <w:szCs w:val="28"/>
        </w:rPr>
      </w:pPr>
      <w:r w:rsidRPr="007F3DA9">
        <w:rPr>
          <w:rFonts w:asciiTheme="minorHAnsi" w:eastAsia="Wingdings" w:hAnsiTheme="minorHAnsi" w:cstheme="minorHAnsi"/>
          <w:b/>
          <w:bCs/>
          <w:sz w:val="28"/>
          <w:szCs w:val="28"/>
        </w:rPr>
        <w:t>DRU</w:t>
      </w:r>
      <w:r>
        <w:rPr>
          <w:rFonts w:asciiTheme="minorHAnsi" w:eastAsia="Wingdings" w:hAnsiTheme="minorHAnsi" w:cstheme="minorHAnsi"/>
          <w:b/>
          <w:bCs/>
          <w:sz w:val="28"/>
          <w:szCs w:val="28"/>
        </w:rPr>
        <w:t>G</w:t>
      </w:r>
      <w:r w:rsidRPr="007F3DA9">
        <w:rPr>
          <w:rFonts w:asciiTheme="minorHAnsi" w:eastAsia="Wingdings" w:hAnsiTheme="minorHAnsi" w:cstheme="minorHAnsi"/>
          <w:b/>
          <w:bCs/>
          <w:sz w:val="28"/>
          <w:szCs w:val="28"/>
        </w:rPr>
        <w:t>I UKREPI</w:t>
      </w:r>
    </w:p>
    <w:p w14:paraId="10F26386" w14:textId="77777777" w:rsidR="007F3DA9" w:rsidRPr="00A906EA" w:rsidRDefault="007F3DA9" w:rsidP="00A906EA">
      <w:pPr>
        <w:spacing w:after="0" w:line="276" w:lineRule="auto"/>
        <w:rPr>
          <w:rFonts w:asciiTheme="minorHAnsi" w:eastAsia="Wingdings" w:hAnsiTheme="minorHAnsi" w:cstheme="minorHAnsi"/>
        </w:rPr>
      </w:pPr>
    </w:p>
    <w:p w14:paraId="13DE23A4" w14:textId="08307ECB" w:rsidR="00FC4B3F" w:rsidRPr="00A906EA" w:rsidRDefault="00FC4B3F" w:rsidP="00A906EA">
      <w:pPr>
        <w:pStyle w:val="Odstavekseznama"/>
        <w:numPr>
          <w:ilvl w:val="0"/>
          <w:numId w:val="2"/>
        </w:numPr>
        <w:spacing w:after="0" w:line="276" w:lineRule="auto"/>
        <w:rPr>
          <w:rFonts w:asciiTheme="minorHAnsi" w:hAnsiTheme="minorHAnsi" w:cstheme="minorHAnsi"/>
          <w:b/>
          <w:bCs/>
        </w:rPr>
      </w:pPr>
      <w:r w:rsidRPr="00A906EA">
        <w:rPr>
          <w:rFonts w:asciiTheme="minorHAnsi" w:hAnsiTheme="minorHAnsi" w:cstheme="minorHAnsi"/>
          <w:b/>
          <w:bCs/>
        </w:rPr>
        <w:t>Ali ministrstvo pripravlja še kakšne druge ukrepe, ki bi trgovanje z vrednostnimi papirji naredilo bolj privlačno za male vlagatelje?</w:t>
      </w:r>
    </w:p>
    <w:p w14:paraId="477CE11A" w14:textId="77777777" w:rsidR="00AA14BA" w:rsidRPr="00A906EA" w:rsidRDefault="00AA14BA" w:rsidP="00A906EA">
      <w:pPr>
        <w:pStyle w:val="Odstavekseznama"/>
        <w:spacing w:after="0" w:line="276" w:lineRule="auto"/>
        <w:rPr>
          <w:rFonts w:asciiTheme="minorHAnsi" w:hAnsiTheme="minorHAnsi" w:cstheme="minorHAnsi"/>
          <w:b/>
          <w:bCs/>
        </w:rPr>
      </w:pPr>
    </w:p>
    <w:p w14:paraId="4C0A00FA" w14:textId="6C93253C" w:rsidR="00FC4B3F" w:rsidRPr="00A906EA" w:rsidRDefault="00FC4B3F" w:rsidP="00A906EA">
      <w:pPr>
        <w:spacing w:after="0" w:line="276" w:lineRule="auto"/>
        <w:rPr>
          <w:rFonts w:asciiTheme="minorHAnsi" w:eastAsia="Wingdings" w:hAnsiTheme="minorHAnsi" w:cstheme="minorHAnsi"/>
        </w:rPr>
      </w:pPr>
      <w:r w:rsidRPr="00A906EA">
        <w:rPr>
          <w:rFonts w:asciiTheme="minorHAnsi" w:eastAsia="Wingdings" w:hAnsiTheme="minorHAnsi" w:cstheme="minorHAnsi"/>
        </w:rPr>
        <w:t xml:space="preserve">Ministrstvo za finance je takoj po sprejemu Strategije razvoja trga kapitala v Sloveniji do leta 2030 </w:t>
      </w:r>
      <w:r w:rsidR="00EE6DBB" w:rsidRPr="00A906EA">
        <w:rPr>
          <w:rFonts w:asciiTheme="minorHAnsi" w:eastAsia="Wingdings" w:hAnsiTheme="minorHAnsi" w:cstheme="minorHAnsi"/>
        </w:rPr>
        <w:t xml:space="preserve">v </w:t>
      </w:r>
      <w:r w:rsidRPr="00A906EA">
        <w:rPr>
          <w:rFonts w:asciiTheme="minorHAnsi" w:eastAsia="Wingdings" w:hAnsiTheme="minorHAnsi" w:cstheme="minorHAnsi"/>
        </w:rPr>
        <w:t>marc</w:t>
      </w:r>
      <w:r w:rsidR="00EE6DBB" w:rsidRPr="00A906EA">
        <w:rPr>
          <w:rFonts w:asciiTheme="minorHAnsi" w:eastAsia="Wingdings" w:hAnsiTheme="minorHAnsi" w:cstheme="minorHAnsi"/>
        </w:rPr>
        <w:t>u</w:t>
      </w:r>
      <w:r w:rsidRPr="00A906EA">
        <w:rPr>
          <w:rFonts w:asciiTheme="minorHAnsi" w:eastAsia="Wingdings" w:hAnsiTheme="minorHAnsi" w:cstheme="minorHAnsi"/>
        </w:rPr>
        <w:t xml:space="preserve"> 2023 pristopilo k aktivnostim za njeno izvedbo. Ena od ključnih nalog, ki se že izvaja, je tako projekt uvedbe individualnih računov za finančne instrumente, ki bi omogočali dolgoročnejše varčevanje fizičnih oseb z vlaganjem v finančne instrumente.</w:t>
      </w:r>
    </w:p>
    <w:p w14:paraId="46C0A640" w14:textId="77777777" w:rsidR="000E0272" w:rsidRPr="00A906EA" w:rsidRDefault="000E0272" w:rsidP="00A906EA">
      <w:pPr>
        <w:spacing w:after="0" w:line="276" w:lineRule="auto"/>
        <w:ind w:left="708"/>
        <w:rPr>
          <w:rFonts w:asciiTheme="minorHAnsi" w:eastAsia="Wingdings" w:hAnsiTheme="minorHAnsi" w:cstheme="minorHAnsi"/>
        </w:rPr>
      </w:pPr>
    </w:p>
    <w:p w14:paraId="36D44BB7" w14:textId="21486597" w:rsidR="00FC4B3F" w:rsidRPr="00A906EA" w:rsidRDefault="00FC4B3F" w:rsidP="00A906EA">
      <w:pPr>
        <w:spacing w:after="0" w:line="276" w:lineRule="auto"/>
        <w:rPr>
          <w:rFonts w:asciiTheme="minorHAnsi" w:eastAsia="Wingdings" w:hAnsiTheme="minorHAnsi" w:cstheme="minorHAnsi"/>
        </w:rPr>
      </w:pPr>
      <w:r w:rsidRPr="00A906EA">
        <w:rPr>
          <w:rFonts w:asciiTheme="minorHAnsi" w:eastAsia="Wingdings" w:hAnsiTheme="minorHAnsi" w:cstheme="minorHAnsi"/>
        </w:rPr>
        <w:t>Osnovna lastnost takega računa je, da lahko varčevalec izvaja vplačila in menjavo finančnih instrumentov (državnih obveznic in drugih instrumentov) znotraj računa pod posebnimi pogoji, ki so lahko za male vlagatelje davčno in stroškovno ter administrativno ugodnejši.</w:t>
      </w:r>
    </w:p>
    <w:p w14:paraId="74156F11" w14:textId="77777777" w:rsidR="00EE6DBB" w:rsidRPr="00A906EA" w:rsidRDefault="00EE6DBB" w:rsidP="00A906EA">
      <w:pPr>
        <w:spacing w:after="0" w:line="276" w:lineRule="auto"/>
        <w:ind w:left="708"/>
        <w:rPr>
          <w:b/>
          <w:bCs/>
        </w:rPr>
      </w:pPr>
    </w:p>
    <w:p w14:paraId="232E89E6" w14:textId="448D196E" w:rsidR="00EE6DBB" w:rsidRPr="00A906EA" w:rsidRDefault="00EE6DBB" w:rsidP="00A906EA">
      <w:pPr>
        <w:spacing w:after="0" w:line="276" w:lineRule="auto"/>
      </w:pPr>
      <w:r w:rsidRPr="00A906EA">
        <w:lastRenderedPageBreak/>
        <w:t>Na ministrstvu trenutno dodelujemo določbe osnutka Zakona o individualnih naložbenih računih (ZINR) po opravljeni javni obravnavi.</w:t>
      </w:r>
    </w:p>
    <w:p w14:paraId="0162F29C" w14:textId="77777777" w:rsidR="00AB6D15" w:rsidRPr="00A906EA" w:rsidRDefault="00AB6D15" w:rsidP="00A906EA">
      <w:pPr>
        <w:spacing w:after="0" w:line="276" w:lineRule="auto"/>
      </w:pPr>
    </w:p>
    <w:p w14:paraId="01EDBB6B" w14:textId="77777777" w:rsidR="004A0A8C" w:rsidRPr="00A906EA" w:rsidRDefault="004A0A8C" w:rsidP="00A906EA">
      <w:pPr>
        <w:pStyle w:val="Odstavekseznama"/>
        <w:numPr>
          <w:ilvl w:val="0"/>
          <w:numId w:val="2"/>
        </w:numPr>
        <w:spacing w:after="0" w:line="276" w:lineRule="auto"/>
        <w:rPr>
          <w:rFonts w:asciiTheme="minorHAnsi" w:eastAsia="Wingdings" w:hAnsiTheme="minorHAnsi" w:cstheme="minorHAnsi"/>
          <w:b/>
          <w:bCs/>
        </w:rPr>
      </w:pPr>
      <w:r w:rsidRPr="00A906EA">
        <w:rPr>
          <w:rFonts w:asciiTheme="minorHAnsi" w:eastAsia="Wingdings" w:hAnsiTheme="minorHAnsi" w:cstheme="minorHAnsi"/>
          <w:b/>
          <w:bCs/>
        </w:rPr>
        <w:t>Ali bodo individualni naložbeni računi že na voljo v času druge izdaje ljudske obveznice?</w:t>
      </w:r>
    </w:p>
    <w:p w14:paraId="183BA548" w14:textId="77777777" w:rsidR="004A0A8C" w:rsidRPr="00A906EA" w:rsidRDefault="004A0A8C" w:rsidP="00A906EA">
      <w:pPr>
        <w:spacing w:after="0" w:line="276" w:lineRule="auto"/>
        <w:rPr>
          <w:rFonts w:asciiTheme="minorHAnsi" w:eastAsia="Wingdings" w:hAnsiTheme="minorHAnsi" w:cstheme="minorHAnsi"/>
          <w:b/>
          <w:bCs/>
        </w:rPr>
      </w:pPr>
    </w:p>
    <w:p w14:paraId="08A29B6B" w14:textId="77777777" w:rsidR="004A0A8C" w:rsidRPr="00A906EA" w:rsidRDefault="004A0A8C" w:rsidP="00F41647">
      <w:pPr>
        <w:spacing w:after="0" w:line="276" w:lineRule="auto"/>
        <w:rPr>
          <w:lang w:eastAsia="en-US"/>
        </w:rPr>
      </w:pPr>
      <w:r w:rsidRPr="00A906EA">
        <w:rPr>
          <w:lang w:eastAsia="en-US"/>
        </w:rPr>
        <w:t>Ne. Trenutno pripravljamo dodelan predlog ZINR po opravljeni javni obravnavi. Po sprejemu zakona na vladi in v državnem zboru ter njegovi uveljavitvi načrtujemo devetmesečno prehodno obdobje za nemoten začetek uporabe novih rešitev. V okviru druge izdaje ljudskih obveznic tako še ne bo možno kupiti prek individualnih naložbenih računov.</w:t>
      </w:r>
    </w:p>
    <w:p w14:paraId="4BA1EC79" w14:textId="77777777" w:rsidR="00860BF9" w:rsidRPr="00A906EA" w:rsidRDefault="00860BF9" w:rsidP="00A906EA">
      <w:pPr>
        <w:spacing w:after="0" w:line="276" w:lineRule="auto"/>
      </w:pPr>
    </w:p>
    <w:p w14:paraId="0B45AEC7" w14:textId="77777777" w:rsidR="00B846C8" w:rsidRDefault="00B846C8" w:rsidP="00A906EA">
      <w:pPr>
        <w:spacing w:after="0" w:line="276" w:lineRule="auto"/>
      </w:pPr>
    </w:p>
    <w:p w14:paraId="0A2B537F" w14:textId="77777777" w:rsidR="007F3DA9" w:rsidRPr="00A906EA" w:rsidRDefault="007F3DA9" w:rsidP="00A906EA">
      <w:pPr>
        <w:spacing w:after="0" w:line="276" w:lineRule="auto"/>
      </w:pPr>
    </w:p>
    <w:p w14:paraId="1971E165" w14:textId="77777777" w:rsidR="00B846C8" w:rsidRPr="00A906EA" w:rsidRDefault="00B846C8" w:rsidP="00A906EA">
      <w:pPr>
        <w:spacing w:after="0" w:line="276" w:lineRule="auto"/>
      </w:pPr>
    </w:p>
    <w:p w14:paraId="64EEE523" w14:textId="77777777" w:rsidR="00A906EA" w:rsidRPr="00A906EA" w:rsidRDefault="00A906EA" w:rsidP="00A906EA">
      <w:pPr>
        <w:spacing w:after="0" w:line="276" w:lineRule="auto"/>
      </w:pPr>
    </w:p>
    <w:p w14:paraId="3D4CE857" w14:textId="77777777" w:rsidR="00B846C8" w:rsidRPr="00A906EA" w:rsidRDefault="00B846C8" w:rsidP="00A906EA">
      <w:pPr>
        <w:spacing w:after="0" w:line="276" w:lineRule="auto"/>
      </w:pPr>
    </w:p>
    <w:p w14:paraId="7CA94F7B" w14:textId="77777777" w:rsidR="00B846C8" w:rsidRPr="00A906EA" w:rsidRDefault="00B846C8" w:rsidP="00A906EA">
      <w:pPr>
        <w:spacing w:after="0" w:line="276" w:lineRule="auto"/>
      </w:pPr>
    </w:p>
    <w:sectPr w:rsidR="00B846C8" w:rsidRPr="00A906E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97153" w14:textId="77777777" w:rsidR="00761B22" w:rsidRDefault="00761B22" w:rsidP="008A0776">
      <w:pPr>
        <w:spacing w:after="0" w:line="240" w:lineRule="auto"/>
      </w:pPr>
      <w:r>
        <w:separator/>
      </w:r>
    </w:p>
  </w:endnote>
  <w:endnote w:type="continuationSeparator" w:id="0">
    <w:p w14:paraId="5F217D49" w14:textId="77777777" w:rsidR="00761B22" w:rsidRDefault="00761B22" w:rsidP="008A0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5AFF6" w14:textId="77777777" w:rsidR="00761B22" w:rsidRDefault="00761B22" w:rsidP="008A0776">
      <w:pPr>
        <w:spacing w:after="0" w:line="240" w:lineRule="auto"/>
      </w:pPr>
      <w:r>
        <w:separator/>
      </w:r>
    </w:p>
  </w:footnote>
  <w:footnote w:type="continuationSeparator" w:id="0">
    <w:p w14:paraId="36D6BCB9" w14:textId="77777777" w:rsidR="00761B22" w:rsidRDefault="00761B22" w:rsidP="008A07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A7019"/>
    <w:multiLevelType w:val="hybridMultilevel"/>
    <w:tmpl w:val="05F620A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18843A6"/>
    <w:multiLevelType w:val="hybridMultilevel"/>
    <w:tmpl w:val="680069BA"/>
    <w:lvl w:ilvl="0" w:tplc="742AD56E">
      <w:start w:val="1"/>
      <w:numFmt w:val="decimal"/>
      <w:lvlText w:val="%1."/>
      <w:lvlJc w:val="left"/>
      <w:pPr>
        <w:ind w:left="735" w:hanging="375"/>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 w15:restartNumberingAfterBreak="0">
    <w:nsid w:val="1A945F97"/>
    <w:multiLevelType w:val="hybridMultilevel"/>
    <w:tmpl w:val="5AF8412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28C16B0"/>
    <w:multiLevelType w:val="hybridMultilevel"/>
    <w:tmpl w:val="06CADE58"/>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 w15:restartNumberingAfterBreak="0">
    <w:nsid w:val="26832C5B"/>
    <w:multiLevelType w:val="hybridMultilevel"/>
    <w:tmpl w:val="9B16213E"/>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7AA6E96"/>
    <w:multiLevelType w:val="hybridMultilevel"/>
    <w:tmpl w:val="FB92D24C"/>
    <w:lvl w:ilvl="0" w:tplc="474C965E">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95B3B98"/>
    <w:multiLevelType w:val="multilevel"/>
    <w:tmpl w:val="F7121A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E7F0413"/>
    <w:multiLevelType w:val="hybridMultilevel"/>
    <w:tmpl w:val="18E0A7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7A91555"/>
    <w:multiLevelType w:val="hybridMultilevel"/>
    <w:tmpl w:val="9AB0D252"/>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9" w15:restartNumberingAfterBreak="0">
    <w:nsid w:val="437C2481"/>
    <w:multiLevelType w:val="hybridMultilevel"/>
    <w:tmpl w:val="F25C502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0" w15:restartNumberingAfterBreak="0">
    <w:nsid w:val="4A5571E6"/>
    <w:multiLevelType w:val="hybridMultilevel"/>
    <w:tmpl w:val="AE240576"/>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1" w15:restartNumberingAfterBreak="0">
    <w:nsid w:val="4AD05229"/>
    <w:multiLevelType w:val="hybridMultilevel"/>
    <w:tmpl w:val="2F1ED776"/>
    <w:lvl w:ilvl="0" w:tplc="9BB04EBE">
      <w:start w:val="8"/>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37B5B26"/>
    <w:multiLevelType w:val="hybridMultilevel"/>
    <w:tmpl w:val="EAC672F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761A1E2B"/>
    <w:multiLevelType w:val="hybridMultilevel"/>
    <w:tmpl w:val="EE409B6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B8B62E7"/>
    <w:multiLevelType w:val="hybridMultilevel"/>
    <w:tmpl w:val="0C1E3724"/>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num w:numId="1" w16cid:durableId="1711877039">
    <w:abstractNumId w:val="6"/>
  </w:num>
  <w:num w:numId="2" w16cid:durableId="796919249">
    <w:abstractNumId w:val="9"/>
  </w:num>
  <w:num w:numId="3" w16cid:durableId="359747143">
    <w:abstractNumId w:val="9"/>
  </w:num>
  <w:num w:numId="4" w16cid:durableId="865020930">
    <w:abstractNumId w:val="14"/>
  </w:num>
  <w:num w:numId="5" w16cid:durableId="2131197900">
    <w:abstractNumId w:val="2"/>
  </w:num>
  <w:num w:numId="6" w16cid:durableId="20832145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50723849">
    <w:abstractNumId w:val="8"/>
  </w:num>
  <w:num w:numId="8" w16cid:durableId="956066566">
    <w:abstractNumId w:val="3"/>
  </w:num>
  <w:num w:numId="9" w16cid:durableId="2028825870">
    <w:abstractNumId w:val="13"/>
  </w:num>
  <w:num w:numId="10" w16cid:durableId="515848464">
    <w:abstractNumId w:val="12"/>
  </w:num>
  <w:num w:numId="11" w16cid:durableId="18738858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52719685">
    <w:abstractNumId w:val="1"/>
  </w:num>
  <w:num w:numId="13" w16cid:durableId="1970546238">
    <w:abstractNumId w:val="10"/>
  </w:num>
  <w:num w:numId="14" w16cid:durableId="1204825931">
    <w:abstractNumId w:val="0"/>
  </w:num>
  <w:num w:numId="15" w16cid:durableId="160512913">
    <w:abstractNumId w:val="4"/>
  </w:num>
  <w:num w:numId="16" w16cid:durableId="1563368693">
    <w:abstractNumId w:val="11"/>
  </w:num>
  <w:num w:numId="17" w16cid:durableId="361126902">
    <w:abstractNumId w:val="7"/>
  </w:num>
  <w:num w:numId="18" w16cid:durableId="14912937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C5D"/>
    <w:rsid w:val="00000C86"/>
    <w:rsid w:val="0000412A"/>
    <w:rsid w:val="00015114"/>
    <w:rsid w:val="000A0285"/>
    <w:rsid w:val="000E0272"/>
    <w:rsid w:val="000F1B18"/>
    <w:rsid w:val="000F7F90"/>
    <w:rsid w:val="00106429"/>
    <w:rsid w:val="00111E7E"/>
    <w:rsid w:val="00137EE2"/>
    <w:rsid w:val="00171336"/>
    <w:rsid w:val="001E139F"/>
    <w:rsid w:val="001E638B"/>
    <w:rsid w:val="001E70C1"/>
    <w:rsid w:val="00202E16"/>
    <w:rsid w:val="00216390"/>
    <w:rsid w:val="002208E6"/>
    <w:rsid w:val="00222991"/>
    <w:rsid w:val="00233469"/>
    <w:rsid w:val="00254EC4"/>
    <w:rsid w:val="00256840"/>
    <w:rsid w:val="002728E0"/>
    <w:rsid w:val="00285AF4"/>
    <w:rsid w:val="00296A65"/>
    <w:rsid w:val="002B3962"/>
    <w:rsid w:val="002C5D52"/>
    <w:rsid w:val="002F13A4"/>
    <w:rsid w:val="002F30DC"/>
    <w:rsid w:val="003143AF"/>
    <w:rsid w:val="00316C50"/>
    <w:rsid w:val="00320882"/>
    <w:rsid w:val="00344CF8"/>
    <w:rsid w:val="00352321"/>
    <w:rsid w:val="00356585"/>
    <w:rsid w:val="00363387"/>
    <w:rsid w:val="0037264F"/>
    <w:rsid w:val="003853A0"/>
    <w:rsid w:val="00393A7B"/>
    <w:rsid w:val="003A6874"/>
    <w:rsid w:val="003B40AD"/>
    <w:rsid w:val="003B758D"/>
    <w:rsid w:val="003C5C83"/>
    <w:rsid w:val="003D113E"/>
    <w:rsid w:val="003E0F60"/>
    <w:rsid w:val="003F24E8"/>
    <w:rsid w:val="00413808"/>
    <w:rsid w:val="00417814"/>
    <w:rsid w:val="00420FB1"/>
    <w:rsid w:val="0043424E"/>
    <w:rsid w:val="00455837"/>
    <w:rsid w:val="00482FDF"/>
    <w:rsid w:val="0048576B"/>
    <w:rsid w:val="004A0A8C"/>
    <w:rsid w:val="004A0F64"/>
    <w:rsid w:val="004A62E8"/>
    <w:rsid w:val="004C023D"/>
    <w:rsid w:val="004C555A"/>
    <w:rsid w:val="004D3BE9"/>
    <w:rsid w:val="004E1B6A"/>
    <w:rsid w:val="004E330E"/>
    <w:rsid w:val="004F0D73"/>
    <w:rsid w:val="00503A24"/>
    <w:rsid w:val="0051514B"/>
    <w:rsid w:val="00517B89"/>
    <w:rsid w:val="005225A8"/>
    <w:rsid w:val="00532477"/>
    <w:rsid w:val="005327DC"/>
    <w:rsid w:val="00540CE2"/>
    <w:rsid w:val="00553EBA"/>
    <w:rsid w:val="00571B4D"/>
    <w:rsid w:val="00596341"/>
    <w:rsid w:val="005B4612"/>
    <w:rsid w:val="005C0E24"/>
    <w:rsid w:val="005F4136"/>
    <w:rsid w:val="00611723"/>
    <w:rsid w:val="00611FE1"/>
    <w:rsid w:val="00624F37"/>
    <w:rsid w:val="0065688E"/>
    <w:rsid w:val="00685A36"/>
    <w:rsid w:val="00687897"/>
    <w:rsid w:val="0069181B"/>
    <w:rsid w:val="006C18F1"/>
    <w:rsid w:val="006C7E7B"/>
    <w:rsid w:val="006D07F7"/>
    <w:rsid w:val="00703683"/>
    <w:rsid w:val="00712A64"/>
    <w:rsid w:val="00712F9C"/>
    <w:rsid w:val="00716FC7"/>
    <w:rsid w:val="007171DA"/>
    <w:rsid w:val="007175DC"/>
    <w:rsid w:val="00723CC8"/>
    <w:rsid w:val="00732A7A"/>
    <w:rsid w:val="00745730"/>
    <w:rsid w:val="00754D15"/>
    <w:rsid w:val="007565CF"/>
    <w:rsid w:val="00757325"/>
    <w:rsid w:val="00761B22"/>
    <w:rsid w:val="00771C6E"/>
    <w:rsid w:val="007910D8"/>
    <w:rsid w:val="007A2568"/>
    <w:rsid w:val="007A5DCA"/>
    <w:rsid w:val="007F0D1B"/>
    <w:rsid w:val="007F3DA9"/>
    <w:rsid w:val="007F7A08"/>
    <w:rsid w:val="008006CD"/>
    <w:rsid w:val="008026B5"/>
    <w:rsid w:val="0080352B"/>
    <w:rsid w:val="00807C77"/>
    <w:rsid w:val="0082738B"/>
    <w:rsid w:val="00832B05"/>
    <w:rsid w:val="0083433E"/>
    <w:rsid w:val="008375EC"/>
    <w:rsid w:val="00852A39"/>
    <w:rsid w:val="00853363"/>
    <w:rsid w:val="00860BF9"/>
    <w:rsid w:val="00863EE1"/>
    <w:rsid w:val="008748BA"/>
    <w:rsid w:val="00882178"/>
    <w:rsid w:val="008933A0"/>
    <w:rsid w:val="008A0776"/>
    <w:rsid w:val="008B5D82"/>
    <w:rsid w:val="008C7E74"/>
    <w:rsid w:val="008D1D4E"/>
    <w:rsid w:val="008D7E20"/>
    <w:rsid w:val="008E2AA0"/>
    <w:rsid w:val="008E2B8D"/>
    <w:rsid w:val="0090082F"/>
    <w:rsid w:val="00914CE2"/>
    <w:rsid w:val="00927D95"/>
    <w:rsid w:val="009558A7"/>
    <w:rsid w:val="009579B5"/>
    <w:rsid w:val="009669A5"/>
    <w:rsid w:val="009875BC"/>
    <w:rsid w:val="0099644A"/>
    <w:rsid w:val="009C2CBF"/>
    <w:rsid w:val="009E6A6B"/>
    <w:rsid w:val="009F5B0F"/>
    <w:rsid w:val="00A01FB1"/>
    <w:rsid w:val="00A034EA"/>
    <w:rsid w:val="00A100B3"/>
    <w:rsid w:val="00A13771"/>
    <w:rsid w:val="00A20E3E"/>
    <w:rsid w:val="00A31790"/>
    <w:rsid w:val="00A405B6"/>
    <w:rsid w:val="00A575C3"/>
    <w:rsid w:val="00A658E3"/>
    <w:rsid w:val="00A80283"/>
    <w:rsid w:val="00A906EA"/>
    <w:rsid w:val="00A919B4"/>
    <w:rsid w:val="00A946BC"/>
    <w:rsid w:val="00AA14BA"/>
    <w:rsid w:val="00AB3982"/>
    <w:rsid w:val="00AB6D15"/>
    <w:rsid w:val="00AB74BE"/>
    <w:rsid w:val="00AD757B"/>
    <w:rsid w:val="00B1487B"/>
    <w:rsid w:val="00B156E0"/>
    <w:rsid w:val="00B21704"/>
    <w:rsid w:val="00B250A1"/>
    <w:rsid w:val="00B264CC"/>
    <w:rsid w:val="00B27966"/>
    <w:rsid w:val="00B57522"/>
    <w:rsid w:val="00B60658"/>
    <w:rsid w:val="00B810F0"/>
    <w:rsid w:val="00B81169"/>
    <w:rsid w:val="00B846C8"/>
    <w:rsid w:val="00BD0DCC"/>
    <w:rsid w:val="00BD538E"/>
    <w:rsid w:val="00BD591C"/>
    <w:rsid w:val="00C11544"/>
    <w:rsid w:val="00C13194"/>
    <w:rsid w:val="00C17AEA"/>
    <w:rsid w:val="00C2474A"/>
    <w:rsid w:val="00C27B9D"/>
    <w:rsid w:val="00C704BA"/>
    <w:rsid w:val="00C75C30"/>
    <w:rsid w:val="00C94472"/>
    <w:rsid w:val="00CA70C7"/>
    <w:rsid w:val="00CB612A"/>
    <w:rsid w:val="00CC2DB4"/>
    <w:rsid w:val="00D12939"/>
    <w:rsid w:val="00D375FD"/>
    <w:rsid w:val="00DA6D70"/>
    <w:rsid w:val="00DD6D7E"/>
    <w:rsid w:val="00DD78DB"/>
    <w:rsid w:val="00E21455"/>
    <w:rsid w:val="00E22FCE"/>
    <w:rsid w:val="00E329E6"/>
    <w:rsid w:val="00E814BF"/>
    <w:rsid w:val="00E92C5D"/>
    <w:rsid w:val="00E92E31"/>
    <w:rsid w:val="00EB5F67"/>
    <w:rsid w:val="00EC0169"/>
    <w:rsid w:val="00EE6DBB"/>
    <w:rsid w:val="00EF1776"/>
    <w:rsid w:val="00F007CC"/>
    <w:rsid w:val="00F05616"/>
    <w:rsid w:val="00F251E0"/>
    <w:rsid w:val="00F317BF"/>
    <w:rsid w:val="00F41647"/>
    <w:rsid w:val="00F41DFF"/>
    <w:rsid w:val="00F437C9"/>
    <w:rsid w:val="00F43807"/>
    <w:rsid w:val="00F44829"/>
    <w:rsid w:val="00F45E0A"/>
    <w:rsid w:val="00F70BFF"/>
    <w:rsid w:val="00F95665"/>
    <w:rsid w:val="00F97EF1"/>
    <w:rsid w:val="00FB62C6"/>
    <w:rsid w:val="00FC292A"/>
    <w:rsid w:val="00FC2F29"/>
    <w:rsid w:val="00FC4B3F"/>
    <w:rsid w:val="00FD378C"/>
    <w:rsid w:val="00FE0B54"/>
    <w:rsid w:val="00FE49A5"/>
    <w:rsid w:val="00FF7CB8"/>
    <w:rsid w:val="02A11D57"/>
    <w:rsid w:val="0BB58985"/>
    <w:rsid w:val="0FACDCFB"/>
    <w:rsid w:val="0FEE1454"/>
    <w:rsid w:val="1A30534C"/>
    <w:rsid w:val="2358E558"/>
    <w:rsid w:val="24B240A0"/>
    <w:rsid w:val="28230C73"/>
    <w:rsid w:val="2C2677D3"/>
    <w:rsid w:val="34F747D6"/>
    <w:rsid w:val="35C30BCA"/>
    <w:rsid w:val="3B1231F9"/>
    <w:rsid w:val="3B52437F"/>
    <w:rsid w:val="3C832354"/>
    <w:rsid w:val="3C89E98F"/>
    <w:rsid w:val="3DE208AE"/>
    <w:rsid w:val="417BD745"/>
    <w:rsid w:val="49963A38"/>
    <w:rsid w:val="51FFDA6E"/>
    <w:rsid w:val="570692CC"/>
    <w:rsid w:val="571F4605"/>
    <w:rsid w:val="5941D832"/>
    <w:rsid w:val="59FF97E9"/>
    <w:rsid w:val="5A7EDC13"/>
    <w:rsid w:val="5C70E7E7"/>
    <w:rsid w:val="5D3446E8"/>
    <w:rsid w:val="651A658A"/>
    <w:rsid w:val="65BFE175"/>
    <w:rsid w:val="774561C5"/>
    <w:rsid w:val="7828287C"/>
    <w:rsid w:val="79773410"/>
    <w:rsid w:val="7A26332D"/>
    <w:rsid w:val="7D8B9927"/>
    <w:rsid w:val="7E19FA4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82A45B"/>
  <w15:chartTrackingRefBased/>
  <w15:docId w15:val="{FB067518-2D3B-4080-8AF5-B1761242E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92C5D"/>
    <w:pPr>
      <w:spacing w:line="252" w:lineRule="auto"/>
    </w:pPr>
    <w:rPr>
      <w:rFonts w:ascii="Calibri" w:hAnsi="Calibri" w:cs="Calibri"/>
      <w:lang w:eastAsia="sl-SI"/>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E92C5D"/>
    <w:rPr>
      <w:color w:val="0563C1"/>
      <w:u w:val="single"/>
    </w:rPr>
  </w:style>
  <w:style w:type="paragraph" w:styleId="Odstavekseznama">
    <w:name w:val="List Paragraph"/>
    <w:basedOn w:val="Navaden"/>
    <w:uiPriority w:val="34"/>
    <w:qFormat/>
    <w:rsid w:val="00E92C5D"/>
    <w:pPr>
      <w:ind w:left="720"/>
    </w:pPr>
  </w:style>
  <w:style w:type="paragraph" w:customStyle="1" w:styleId="xmsonormal">
    <w:name w:val="x_msonormal"/>
    <w:basedOn w:val="Navaden"/>
    <w:rsid w:val="00E92C5D"/>
    <w:pPr>
      <w:spacing w:after="0" w:line="240" w:lineRule="auto"/>
    </w:pPr>
  </w:style>
  <w:style w:type="character" w:customStyle="1" w:styleId="apple-converted-space">
    <w:name w:val="apple-converted-space"/>
    <w:basedOn w:val="Privzetapisavaodstavka"/>
    <w:rsid w:val="00687897"/>
  </w:style>
  <w:style w:type="character" w:styleId="Pripombasklic">
    <w:name w:val="annotation reference"/>
    <w:basedOn w:val="Privzetapisavaodstavka"/>
    <w:uiPriority w:val="99"/>
    <w:semiHidden/>
    <w:unhideWhenUsed/>
    <w:rsid w:val="00FC4B3F"/>
    <w:rPr>
      <w:sz w:val="16"/>
      <w:szCs w:val="16"/>
    </w:rPr>
  </w:style>
  <w:style w:type="paragraph" w:styleId="Pripombabesedilo">
    <w:name w:val="annotation text"/>
    <w:basedOn w:val="Navaden"/>
    <w:link w:val="PripombabesediloZnak"/>
    <w:uiPriority w:val="99"/>
    <w:unhideWhenUsed/>
    <w:rsid w:val="00FC4B3F"/>
    <w:pPr>
      <w:spacing w:line="240" w:lineRule="auto"/>
    </w:pPr>
    <w:rPr>
      <w:rFonts w:asciiTheme="minorHAnsi" w:hAnsiTheme="minorHAnsi" w:cstheme="minorBidi"/>
      <w:sz w:val="20"/>
      <w:szCs w:val="20"/>
      <w:lang w:eastAsia="en-US"/>
    </w:rPr>
  </w:style>
  <w:style w:type="character" w:customStyle="1" w:styleId="PripombabesediloZnak">
    <w:name w:val="Pripomba – besedilo Znak"/>
    <w:basedOn w:val="Privzetapisavaodstavka"/>
    <w:link w:val="Pripombabesedilo"/>
    <w:uiPriority w:val="99"/>
    <w:rsid w:val="00FC4B3F"/>
    <w:rPr>
      <w:sz w:val="20"/>
      <w:szCs w:val="20"/>
    </w:rPr>
  </w:style>
  <w:style w:type="paragraph" w:styleId="Revizija">
    <w:name w:val="Revision"/>
    <w:hidden/>
    <w:uiPriority w:val="99"/>
    <w:semiHidden/>
    <w:rsid w:val="008B5D82"/>
    <w:pPr>
      <w:spacing w:after="0" w:line="240" w:lineRule="auto"/>
    </w:pPr>
    <w:rPr>
      <w:rFonts w:ascii="Calibri" w:hAnsi="Calibri" w:cs="Calibri"/>
      <w:lang w:eastAsia="sl-SI"/>
    </w:rPr>
  </w:style>
  <w:style w:type="character" w:styleId="SledenaHiperpovezava">
    <w:name w:val="FollowedHyperlink"/>
    <w:basedOn w:val="Privzetapisavaodstavka"/>
    <w:uiPriority w:val="99"/>
    <w:semiHidden/>
    <w:unhideWhenUsed/>
    <w:rsid w:val="008B5D82"/>
    <w:rPr>
      <w:color w:val="954F72" w:themeColor="followedHyperlink"/>
      <w:u w:val="single"/>
    </w:rPr>
  </w:style>
  <w:style w:type="character" w:styleId="Nerazreenaomemba">
    <w:name w:val="Unresolved Mention"/>
    <w:basedOn w:val="Privzetapisavaodstavka"/>
    <w:uiPriority w:val="99"/>
    <w:semiHidden/>
    <w:unhideWhenUsed/>
    <w:rsid w:val="009E6A6B"/>
    <w:rPr>
      <w:color w:val="605E5C"/>
      <w:shd w:val="clear" w:color="auto" w:fill="E1DFDD"/>
    </w:rPr>
  </w:style>
  <w:style w:type="paragraph" w:styleId="Zadevapripombe">
    <w:name w:val="annotation subject"/>
    <w:basedOn w:val="Pripombabesedilo"/>
    <w:next w:val="Pripombabesedilo"/>
    <w:link w:val="ZadevapripombeZnak"/>
    <w:uiPriority w:val="99"/>
    <w:semiHidden/>
    <w:unhideWhenUsed/>
    <w:rsid w:val="00A13771"/>
    <w:rPr>
      <w:rFonts w:ascii="Calibri" w:hAnsi="Calibri" w:cs="Calibri"/>
      <w:b/>
      <w:bCs/>
      <w:lang w:eastAsia="sl-SI"/>
    </w:rPr>
  </w:style>
  <w:style w:type="character" w:customStyle="1" w:styleId="ZadevapripombeZnak">
    <w:name w:val="Zadeva pripombe Znak"/>
    <w:basedOn w:val="PripombabesediloZnak"/>
    <w:link w:val="Zadevapripombe"/>
    <w:uiPriority w:val="99"/>
    <w:semiHidden/>
    <w:rsid w:val="00A13771"/>
    <w:rPr>
      <w:rFonts w:ascii="Calibri" w:hAnsi="Calibri" w:cs="Calibri"/>
      <w:b/>
      <w:bCs/>
      <w:sz w:val="20"/>
      <w:szCs w:val="20"/>
      <w:lang w:eastAsia="sl-SI"/>
    </w:rPr>
  </w:style>
  <w:style w:type="character" w:customStyle="1" w:styleId="BodyText1Char">
    <w:name w:val="Body Text 1 Char"/>
    <w:basedOn w:val="Privzetapisavaodstavka"/>
    <w:link w:val="BodyText1"/>
    <w:locked/>
    <w:rsid w:val="00832B05"/>
    <w:rPr>
      <w:rFonts w:ascii="Times New Roman" w:eastAsia="Times New Roman" w:hAnsi="Times New Roman" w:cs="Times"/>
      <w:kern w:val="2"/>
      <w:sz w:val="20"/>
      <w:szCs w:val="24"/>
    </w:rPr>
  </w:style>
  <w:style w:type="paragraph" w:customStyle="1" w:styleId="BodyText1">
    <w:name w:val="Body Text 1"/>
    <w:basedOn w:val="Navaden"/>
    <w:link w:val="BodyText1Char"/>
    <w:qFormat/>
    <w:rsid w:val="00832B05"/>
    <w:pPr>
      <w:suppressAutoHyphens/>
      <w:spacing w:after="200" w:line="100" w:lineRule="atLeast"/>
      <w:ind w:left="680"/>
      <w:jc w:val="both"/>
    </w:pPr>
    <w:rPr>
      <w:rFonts w:ascii="Times New Roman" w:eastAsia="Times New Roman" w:hAnsi="Times New Roman" w:cs="Times"/>
      <w:kern w:val="2"/>
      <w:sz w:val="2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565713">
      <w:bodyDiv w:val="1"/>
      <w:marLeft w:val="0"/>
      <w:marRight w:val="0"/>
      <w:marTop w:val="0"/>
      <w:marBottom w:val="0"/>
      <w:divBdr>
        <w:top w:val="none" w:sz="0" w:space="0" w:color="auto"/>
        <w:left w:val="none" w:sz="0" w:space="0" w:color="auto"/>
        <w:bottom w:val="none" w:sz="0" w:space="0" w:color="auto"/>
        <w:right w:val="none" w:sz="0" w:space="0" w:color="auto"/>
      </w:divBdr>
    </w:div>
    <w:div w:id="608003273">
      <w:bodyDiv w:val="1"/>
      <w:marLeft w:val="0"/>
      <w:marRight w:val="0"/>
      <w:marTop w:val="0"/>
      <w:marBottom w:val="0"/>
      <w:divBdr>
        <w:top w:val="none" w:sz="0" w:space="0" w:color="auto"/>
        <w:left w:val="none" w:sz="0" w:space="0" w:color="auto"/>
        <w:bottom w:val="none" w:sz="0" w:space="0" w:color="auto"/>
        <w:right w:val="none" w:sz="0" w:space="0" w:color="auto"/>
      </w:divBdr>
    </w:div>
    <w:div w:id="755325175">
      <w:bodyDiv w:val="1"/>
      <w:marLeft w:val="0"/>
      <w:marRight w:val="0"/>
      <w:marTop w:val="0"/>
      <w:marBottom w:val="0"/>
      <w:divBdr>
        <w:top w:val="none" w:sz="0" w:space="0" w:color="auto"/>
        <w:left w:val="none" w:sz="0" w:space="0" w:color="auto"/>
        <w:bottom w:val="none" w:sz="0" w:space="0" w:color="auto"/>
        <w:right w:val="none" w:sz="0" w:space="0" w:color="auto"/>
      </w:divBdr>
    </w:div>
    <w:div w:id="823664134">
      <w:bodyDiv w:val="1"/>
      <w:marLeft w:val="0"/>
      <w:marRight w:val="0"/>
      <w:marTop w:val="0"/>
      <w:marBottom w:val="0"/>
      <w:divBdr>
        <w:top w:val="none" w:sz="0" w:space="0" w:color="auto"/>
        <w:left w:val="none" w:sz="0" w:space="0" w:color="auto"/>
        <w:bottom w:val="none" w:sz="0" w:space="0" w:color="auto"/>
        <w:right w:val="none" w:sz="0" w:space="0" w:color="auto"/>
      </w:divBdr>
    </w:div>
    <w:div w:id="827988088">
      <w:bodyDiv w:val="1"/>
      <w:marLeft w:val="0"/>
      <w:marRight w:val="0"/>
      <w:marTop w:val="0"/>
      <w:marBottom w:val="0"/>
      <w:divBdr>
        <w:top w:val="none" w:sz="0" w:space="0" w:color="auto"/>
        <w:left w:val="none" w:sz="0" w:space="0" w:color="auto"/>
        <w:bottom w:val="none" w:sz="0" w:space="0" w:color="auto"/>
        <w:right w:val="none" w:sz="0" w:space="0" w:color="auto"/>
      </w:divBdr>
    </w:div>
    <w:div w:id="976911815">
      <w:bodyDiv w:val="1"/>
      <w:marLeft w:val="0"/>
      <w:marRight w:val="0"/>
      <w:marTop w:val="0"/>
      <w:marBottom w:val="0"/>
      <w:divBdr>
        <w:top w:val="none" w:sz="0" w:space="0" w:color="auto"/>
        <w:left w:val="none" w:sz="0" w:space="0" w:color="auto"/>
        <w:bottom w:val="none" w:sz="0" w:space="0" w:color="auto"/>
        <w:right w:val="none" w:sz="0" w:space="0" w:color="auto"/>
      </w:divBdr>
    </w:div>
    <w:div w:id="984746252">
      <w:bodyDiv w:val="1"/>
      <w:marLeft w:val="0"/>
      <w:marRight w:val="0"/>
      <w:marTop w:val="0"/>
      <w:marBottom w:val="0"/>
      <w:divBdr>
        <w:top w:val="none" w:sz="0" w:space="0" w:color="auto"/>
        <w:left w:val="none" w:sz="0" w:space="0" w:color="auto"/>
        <w:bottom w:val="none" w:sz="0" w:space="0" w:color="auto"/>
        <w:right w:val="none" w:sz="0" w:space="0" w:color="auto"/>
      </w:divBdr>
    </w:div>
    <w:div w:id="1247181357">
      <w:bodyDiv w:val="1"/>
      <w:marLeft w:val="0"/>
      <w:marRight w:val="0"/>
      <w:marTop w:val="0"/>
      <w:marBottom w:val="0"/>
      <w:divBdr>
        <w:top w:val="none" w:sz="0" w:space="0" w:color="auto"/>
        <w:left w:val="none" w:sz="0" w:space="0" w:color="auto"/>
        <w:bottom w:val="none" w:sz="0" w:space="0" w:color="auto"/>
        <w:right w:val="none" w:sz="0" w:space="0" w:color="auto"/>
      </w:divBdr>
    </w:div>
    <w:div w:id="1653214103">
      <w:bodyDiv w:val="1"/>
      <w:marLeft w:val="0"/>
      <w:marRight w:val="0"/>
      <w:marTop w:val="0"/>
      <w:marBottom w:val="0"/>
      <w:divBdr>
        <w:top w:val="none" w:sz="0" w:space="0" w:color="auto"/>
        <w:left w:val="none" w:sz="0" w:space="0" w:color="auto"/>
        <w:bottom w:val="none" w:sz="0" w:space="0" w:color="auto"/>
        <w:right w:val="none" w:sz="0" w:space="0" w:color="auto"/>
      </w:divBdr>
    </w:div>
    <w:div w:id="1818259965">
      <w:bodyDiv w:val="1"/>
      <w:marLeft w:val="0"/>
      <w:marRight w:val="0"/>
      <w:marTop w:val="0"/>
      <w:marBottom w:val="0"/>
      <w:divBdr>
        <w:top w:val="none" w:sz="0" w:space="0" w:color="auto"/>
        <w:left w:val="none" w:sz="0" w:space="0" w:color="auto"/>
        <w:bottom w:val="none" w:sz="0" w:space="0" w:color="auto"/>
        <w:right w:val="none" w:sz="0" w:space="0" w:color="auto"/>
      </w:divBdr>
    </w:div>
    <w:div w:id="1856722508">
      <w:bodyDiv w:val="1"/>
      <w:marLeft w:val="0"/>
      <w:marRight w:val="0"/>
      <w:marTop w:val="0"/>
      <w:marBottom w:val="0"/>
      <w:divBdr>
        <w:top w:val="none" w:sz="0" w:space="0" w:color="auto"/>
        <w:left w:val="none" w:sz="0" w:space="0" w:color="auto"/>
        <w:bottom w:val="none" w:sz="0" w:space="0" w:color="auto"/>
        <w:right w:val="none" w:sz="0" w:space="0" w:color="auto"/>
      </w:divBdr>
    </w:div>
    <w:div w:id="209794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tvp.si/"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tvp.si/"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si/teme/stiki-z-investitorji-in-imetniki-vrednostnih-papirje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E83EA5EC91B6A409AEC75C689431DFE" ma:contentTypeVersion="6" ma:contentTypeDescription="Create a new document." ma:contentTypeScope="" ma:versionID="812f2d086b2e22b1638e4ffe8cd0c614">
  <xsd:schema xmlns:xsd="http://www.w3.org/2001/XMLSchema" xmlns:xs="http://www.w3.org/2001/XMLSchema" xmlns:p="http://schemas.microsoft.com/office/2006/metadata/properties" xmlns:ns2="68a14b5e-e8fc-412c-baf7-b3afee1299d0" xmlns:ns3="e2823fec-3a65-4e72-97b5-144ffa7871cb" targetNamespace="http://schemas.microsoft.com/office/2006/metadata/properties" ma:root="true" ma:fieldsID="9173115881c6144b95bdb42e679887b6" ns2:_="" ns3:_="">
    <xsd:import namespace="68a14b5e-e8fc-412c-baf7-b3afee1299d0"/>
    <xsd:import namespace="e2823fec-3a65-4e72-97b5-144ffa7871c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a14b5e-e8fc-412c-baf7-b3afee1299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823fec-3a65-4e72-97b5-144ffa7871c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65B0016-D9DD-4369-93B4-B68516DB0766}">
  <ds:schemaRefs>
    <ds:schemaRef ds:uri="http://schemas.microsoft.com/sharepoint/v3/contenttype/forms"/>
  </ds:schemaRefs>
</ds:datastoreItem>
</file>

<file path=customXml/itemProps2.xml><?xml version="1.0" encoding="utf-8"?>
<ds:datastoreItem xmlns:ds="http://schemas.openxmlformats.org/officeDocument/2006/customXml" ds:itemID="{D822CAC9-5C47-4F72-B8EC-5671AD7D1C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a14b5e-e8fc-412c-baf7-b3afee1299d0"/>
    <ds:schemaRef ds:uri="e2823fec-3a65-4e72-97b5-144ffa7871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678193-2E50-4B2F-82E5-F5F055757A9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6F3791-38C3-4AE3-B0E1-1DE7DC5A8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12</Pages>
  <Words>4317</Words>
  <Characters>24613</Characters>
  <Application>Microsoft Office Word</Application>
  <DocSecurity>0</DocSecurity>
  <Lines>205</Lines>
  <Paragraphs>57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28873</CharactersWithSpaces>
  <SharedDoc>false</SharedDoc>
  <HLinks>
    <vt:vector size="24" baseType="variant">
      <vt:variant>
        <vt:i4>5505110</vt:i4>
      </vt:variant>
      <vt:variant>
        <vt:i4>9</vt:i4>
      </vt:variant>
      <vt:variant>
        <vt:i4>0</vt:i4>
      </vt:variant>
      <vt:variant>
        <vt:i4>5</vt:i4>
      </vt:variant>
      <vt:variant>
        <vt:lpwstr>https://www.a-tvp.si/</vt:lpwstr>
      </vt:variant>
      <vt:variant>
        <vt:lpwstr/>
      </vt:variant>
      <vt:variant>
        <vt:i4>5505110</vt:i4>
      </vt:variant>
      <vt:variant>
        <vt:i4>6</vt:i4>
      </vt:variant>
      <vt:variant>
        <vt:i4>0</vt:i4>
      </vt:variant>
      <vt:variant>
        <vt:i4>5</vt:i4>
      </vt:variant>
      <vt:variant>
        <vt:lpwstr>https://www.a-tvp.si/</vt:lpwstr>
      </vt:variant>
      <vt:variant>
        <vt:lpwstr/>
      </vt:variant>
      <vt:variant>
        <vt:i4>3407934</vt:i4>
      </vt:variant>
      <vt:variant>
        <vt:i4>3</vt:i4>
      </vt:variant>
      <vt:variant>
        <vt:i4>0</vt:i4>
      </vt:variant>
      <vt:variant>
        <vt:i4>5</vt:i4>
      </vt:variant>
      <vt:variant>
        <vt:lpwstr>https://www.gov.si/teme/stiki-z-investitorji-in-imetniki-vrednostnih-papirjev/</vt:lpwstr>
      </vt:variant>
      <vt:variant>
        <vt:lpwstr/>
      </vt:variant>
      <vt:variant>
        <vt:i4>3407934</vt:i4>
      </vt:variant>
      <vt:variant>
        <vt:i4>0</vt:i4>
      </vt:variant>
      <vt:variant>
        <vt:i4>0</vt:i4>
      </vt:variant>
      <vt:variant>
        <vt:i4>5</vt:i4>
      </vt:variant>
      <vt:variant>
        <vt:lpwstr>https://www.gov.si/teme/stiki-z-investitorji-in-imetniki-vrednostnih-papirjev/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Hojnik</dc:creator>
  <cp:keywords/>
  <dc:description/>
  <cp:lastModifiedBy>Kristjan Dekleva</cp:lastModifiedBy>
  <cp:revision>35</cp:revision>
  <cp:lastPrinted>2024-01-23T00:33:00Z</cp:lastPrinted>
  <dcterms:created xsi:type="dcterms:W3CDTF">2025-02-18T13:58:00Z</dcterms:created>
  <dcterms:modified xsi:type="dcterms:W3CDTF">2025-03-17T08:55:00Z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0x010100EE83EA5EC91B6A409AEC75C689431DFE</vt:lpwstr>
  </property>
  <property fmtid="{D5CDD505-2E9C-101B-9397-08002B2CF9AE}" pid="3" name="MSIP_Label_adfd63b3-eb6a-41e9-96bb-7c0e40480fbe_Enabled">
    <vt:lpwstr>true</vt:lpwstr>
  </property>
  <property fmtid="{D5CDD505-2E9C-101B-9397-08002B2CF9AE}" pid="4" name="MSIP_Label_adfd63b3-eb6a-41e9-96bb-7c0e40480fbe_SetDate">
    <vt:lpwstr>2025-02-18T10:21:00Z</vt:lpwstr>
  </property>
  <property fmtid="{D5CDD505-2E9C-101B-9397-08002B2CF9AE}" pid="5" name="MSIP_Label_adfd63b3-eb6a-41e9-96bb-7c0e40480fbe_Method">
    <vt:lpwstr>Privileged</vt:lpwstr>
  </property>
  <property fmtid="{D5CDD505-2E9C-101B-9397-08002B2CF9AE}" pid="6" name="MSIP_Label_adfd63b3-eb6a-41e9-96bb-7c0e40480fbe_Name">
    <vt:lpwstr>Samo za interno uporabo</vt:lpwstr>
  </property>
  <property fmtid="{D5CDD505-2E9C-101B-9397-08002B2CF9AE}" pid="7" name="MSIP_Label_adfd63b3-eb6a-41e9-96bb-7c0e40480fbe_SiteId">
    <vt:lpwstr>368e92b5-dfa0-4bce-9594-4c2e6fd2d1eb</vt:lpwstr>
  </property>
  <property fmtid="{D5CDD505-2E9C-101B-9397-08002B2CF9AE}" pid="8" name="MSIP_Label_adfd63b3-eb6a-41e9-96bb-7c0e40480fbe_ActionId">
    <vt:lpwstr>541f4483-ac58-4e57-b02c-0533404a3384</vt:lpwstr>
  </property>
  <property fmtid="{D5CDD505-2E9C-101B-9397-08002B2CF9AE}" pid="9" name="MSIP_Label_adfd63b3-eb6a-41e9-96bb-7c0e40480fbe_ContentBits">
    <vt:lpwstr>0</vt:lpwstr>
  </property>
</Properties>
</file>