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B81E4" w14:textId="77777777" w:rsidR="001661CC" w:rsidRPr="009D7ADD" w:rsidRDefault="001661CC" w:rsidP="009D7ADD">
      <w:pPr>
        <w:pStyle w:val="Naslov1"/>
        <w:rPr>
          <w:color w:val="2F5496" w:themeColor="accent1" w:themeShade="BF"/>
        </w:rPr>
      </w:pPr>
      <w:r w:rsidRPr="009D7ADD">
        <w:rPr>
          <w:color w:val="2F5496" w:themeColor="accent1" w:themeShade="BF"/>
        </w:rPr>
        <w:t xml:space="preserve">Izdaja soglasja za pridobitev oziroma odsvojitev delnic prireditelja oziroma koncesionarja in za naložbe v kapital pravnih oseb </w:t>
      </w:r>
    </w:p>
    <w:p w14:paraId="43CA5C08" w14:textId="417630A0" w:rsidR="00CB0422" w:rsidRPr="009D7ADD" w:rsidRDefault="001661CC" w:rsidP="00F72C75">
      <w:pPr>
        <w:pStyle w:val="Telobesedila2"/>
        <w:shd w:val="clear" w:color="auto" w:fill="auto"/>
        <w:spacing w:before="120" w:after="120" w:line="274" w:lineRule="exact"/>
        <w:ind w:left="80" w:right="80" w:firstLine="0"/>
        <w:jc w:val="both"/>
        <w:rPr>
          <w:rFonts w:ascii="Arial" w:hAnsi="Arial" w:cs="Arial"/>
          <w:sz w:val="20"/>
          <w:szCs w:val="20"/>
        </w:rPr>
      </w:pPr>
      <w:r w:rsidRPr="009D7ADD">
        <w:rPr>
          <w:rFonts w:ascii="Arial" w:hAnsi="Arial" w:cs="Arial"/>
          <w:sz w:val="20"/>
          <w:szCs w:val="20"/>
        </w:rPr>
        <w:t>Podrobnejšo vsebino dokumentacije in podrobnejšo vsebino kriterijev za izdajo soglasja za pridobitev ali odsvojitev delnic prireditelja oziroma koncesionarja in za naložbe v kapital pravnih oseb predpisuje Uredba o določitvi dokumentacije in ureditvi drugih vprašanj v zvezi z izdajo soglasja za pridobitev oziroma odsvojitev delnic in za naložbe v kapital pravnih oseb</w:t>
      </w:r>
      <w:r w:rsidR="00077050" w:rsidRPr="009D7ADD">
        <w:rPr>
          <w:rFonts w:ascii="Arial" w:hAnsi="Arial" w:cs="Arial"/>
          <w:sz w:val="20"/>
          <w:szCs w:val="20"/>
        </w:rPr>
        <w:t xml:space="preserve"> </w:t>
      </w:r>
      <w:r w:rsidRPr="009D7ADD">
        <w:rPr>
          <w:rFonts w:ascii="Arial" w:hAnsi="Arial" w:cs="Arial"/>
          <w:sz w:val="20"/>
          <w:szCs w:val="20"/>
        </w:rPr>
        <w:t>(Uradni list RS, št. 127/03 in 109/12; v nadaljnjem be</w:t>
      </w:r>
      <w:r w:rsidR="00705A0F" w:rsidRPr="009D7ADD">
        <w:rPr>
          <w:rFonts w:ascii="Arial" w:hAnsi="Arial" w:cs="Arial"/>
          <w:sz w:val="20"/>
          <w:szCs w:val="20"/>
        </w:rPr>
        <w:t>sedilu: Uredba).</w:t>
      </w:r>
    </w:p>
    <w:p w14:paraId="7B8F277F" w14:textId="2CB04489" w:rsidR="00CB0422" w:rsidRPr="009D7ADD" w:rsidRDefault="00705A0F" w:rsidP="00F72C75">
      <w:pPr>
        <w:pStyle w:val="Telobesedila2"/>
        <w:shd w:val="clear" w:color="auto" w:fill="auto"/>
        <w:spacing w:before="120" w:after="120" w:line="274" w:lineRule="exact"/>
        <w:ind w:left="80" w:right="80" w:firstLine="0"/>
        <w:jc w:val="both"/>
        <w:rPr>
          <w:rFonts w:ascii="Arial" w:hAnsi="Arial" w:cs="Arial"/>
          <w:sz w:val="20"/>
          <w:szCs w:val="20"/>
        </w:rPr>
      </w:pPr>
      <w:r w:rsidRPr="009D7ADD">
        <w:rPr>
          <w:rFonts w:ascii="Arial" w:hAnsi="Arial" w:cs="Arial"/>
          <w:sz w:val="20"/>
          <w:szCs w:val="20"/>
        </w:rPr>
        <w:t xml:space="preserve">Uredba določa, da mora </w:t>
      </w:r>
      <w:r w:rsidR="007C1EB2" w:rsidRPr="009D7ADD">
        <w:rPr>
          <w:rFonts w:ascii="Arial" w:hAnsi="Arial" w:cs="Arial"/>
          <w:sz w:val="20"/>
          <w:szCs w:val="20"/>
        </w:rPr>
        <w:t xml:space="preserve">pravna oseba, ki želi pridobiti </w:t>
      </w:r>
      <w:r w:rsidRPr="009D7ADD">
        <w:rPr>
          <w:rFonts w:ascii="Arial" w:hAnsi="Arial" w:cs="Arial"/>
          <w:sz w:val="20"/>
          <w:szCs w:val="20"/>
        </w:rPr>
        <w:t>soglasj</w:t>
      </w:r>
      <w:r w:rsidR="007C1EB2" w:rsidRPr="009D7ADD">
        <w:rPr>
          <w:rFonts w:ascii="Arial" w:hAnsi="Arial" w:cs="Arial"/>
          <w:sz w:val="20"/>
          <w:szCs w:val="20"/>
        </w:rPr>
        <w:t>e</w:t>
      </w:r>
      <w:r w:rsidRPr="009D7ADD">
        <w:rPr>
          <w:rFonts w:ascii="Arial" w:hAnsi="Arial" w:cs="Arial"/>
          <w:sz w:val="20"/>
          <w:szCs w:val="20"/>
        </w:rPr>
        <w:t xml:space="preserve"> za pridobitev delnic</w:t>
      </w:r>
      <w:r w:rsidR="007C1EB2" w:rsidRPr="009D7ADD">
        <w:rPr>
          <w:rFonts w:ascii="Arial" w:hAnsi="Arial" w:cs="Arial"/>
          <w:sz w:val="20"/>
          <w:szCs w:val="20"/>
        </w:rPr>
        <w:t xml:space="preserve"> ali deležev</w:t>
      </w:r>
      <w:r w:rsidRPr="009D7ADD">
        <w:rPr>
          <w:rFonts w:ascii="Arial" w:hAnsi="Arial" w:cs="Arial"/>
          <w:sz w:val="20"/>
          <w:szCs w:val="20"/>
        </w:rPr>
        <w:t xml:space="preserve"> prireditelja oziroma koncesionarja </w:t>
      </w:r>
      <w:r w:rsidR="007C1EB2" w:rsidRPr="009D7ADD">
        <w:rPr>
          <w:rFonts w:ascii="Arial" w:hAnsi="Arial" w:cs="Arial"/>
          <w:sz w:val="20"/>
          <w:szCs w:val="20"/>
        </w:rPr>
        <w:t xml:space="preserve">(v nadaljnjem besedilu: </w:t>
      </w:r>
      <w:r w:rsidR="007C1EB2" w:rsidRPr="009D7ADD">
        <w:rPr>
          <w:rFonts w:ascii="Arial" w:hAnsi="Arial" w:cs="Arial"/>
          <w:b/>
          <w:bCs/>
          <w:sz w:val="20"/>
          <w:szCs w:val="20"/>
        </w:rPr>
        <w:t>vlagatelj</w:t>
      </w:r>
      <w:r w:rsidR="007C1EB2" w:rsidRPr="009D7ADD">
        <w:rPr>
          <w:rFonts w:ascii="Arial" w:hAnsi="Arial" w:cs="Arial"/>
          <w:sz w:val="20"/>
          <w:szCs w:val="20"/>
        </w:rPr>
        <w:t xml:space="preserve">) </w:t>
      </w:r>
      <w:r w:rsidRPr="009D7ADD">
        <w:rPr>
          <w:rFonts w:ascii="Arial" w:hAnsi="Arial" w:cs="Arial"/>
          <w:sz w:val="20"/>
          <w:szCs w:val="20"/>
        </w:rPr>
        <w:t xml:space="preserve">k posamezni točki iz četrtega odstavka 32. </w:t>
      </w:r>
      <w:r w:rsidR="00701BDD" w:rsidRPr="009D7ADD">
        <w:rPr>
          <w:rFonts w:ascii="Arial" w:hAnsi="Arial" w:cs="Arial"/>
          <w:sz w:val="20"/>
          <w:szCs w:val="20"/>
        </w:rPr>
        <w:t>č</w:t>
      </w:r>
      <w:r w:rsidRPr="009D7ADD">
        <w:rPr>
          <w:rFonts w:ascii="Arial" w:hAnsi="Arial" w:cs="Arial"/>
          <w:sz w:val="20"/>
          <w:szCs w:val="20"/>
        </w:rPr>
        <w:t>lena Zakona o igrah na srečo</w:t>
      </w:r>
      <w:r w:rsidR="004F32A1" w:rsidRPr="009D7ADD">
        <w:rPr>
          <w:rFonts w:ascii="Arial" w:hAnsi="Arial" w:cs="Arial"/>
          <w:sz w:val="20"/>
          <w:szCs w:val="20"/>
        </w:rPr>
        <w:t xml:space="preserve"> (ZIS)</w:t>
      </w:r>
      <w:r w:rsidRPr="009D7ADD">
        <w:rPr>
          <w:rFonts w:ascii="Arial" w:hAnsi="Arial" w:cs="Arial"/>
          <w:sz w:val="20"/>
          <w:szCs w:val="20"/>
        </w:rPr>
        <w:t xml:space="preserve"> </w:t>
      </w:r>
      <w:r w:rsidR="005606B4" w:rsidRPr="009D7ADD">
        <w:rPr>
          <w:rFonts w:ascii="Arial" w:hAnsi="Arial" w:cs="Arial"/>
          <w:sz w:val="20"/>
          <w:szCs w:val="20"/>
        </w:rPr>
        <w:t>priložiti</w:t>
      </w:r>
      <w:r w:rsidRPr="009D7ADD">
        <w:rPr>
          <w:rFonts w:ascii="Arial" w:hAnsi="Arial" w:cs="Arial"/>
          <w:sz w:val="20"/>
          <w:szCs w:val="20"/>
        </w:rPr>
        <w:t>:</w:t>
      </w:r>
    </w:p>
    <w:p w14:paraId="439FFBF3" w14:textId="3CFF8284"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1. točki:</w:t>
      </w:r>
    </w:p>
    <w:p w14:paraId="7D63054B" w14:textId="63551C1B" w:rsidR="00705A0F" w:rsidRPr="009D7ADD" w:rsidRDefault="00705A0F"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firmo, sedež in matično številko </w:t>
      </w:r>
      <w:r w:rsidR="001D0B11" w:rsidRPr="009D7ADD">
        <w:rPr>
          <w:rFonts w:ascii="Arial" w:hAnsi="Arial" w:cs="Arial"/>
          <w:color w:val="auto"/>
          <w:sz w:val="20"/>
          <w:szCs w:val="20"/>
        </w:rPr>
        <w:t>vlagatelja</w:t>
      </w:r>
      <w:r w:rsidRPr="009D7ADD">
        <w:rPr>
          <w:rFonts w:ascii="Arial" w:hAnsi="Arial" w:cs="Arial"/>
          <w:color w:val="auto"/>
          <w:sz w:val="20"/>
          <w:szCs w:val="20"/>
        </w:rPr>
        <w:t>,</w:t>
      </w:r>
    </w:p>
    <w:p w14:paraId="6D0107F9" w14:textId="53241E29" w:rsidR="00705A0F" w:rsidRPr="009D7ADD" w:rsidRDefault="00705A0F"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ustanovitveni akt (statut, družbena pogodba),</w:t>
      </w:r>
    </w:p>
    <w:p w14:paraId="36F1B97D" w14:textId="2BA5E961" w:rsidR="00705A0F" w:rsidRPr="009D7ADD" w:rsidRDefault="004F32A1"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kratko zgodovino </w:t>
      </w:r>
      <w:r w:rsidR="001D0B11" w:rsidRPr="009D7ADD">
        <w:rPr>
          <w:rFonts w:ascii="Arial" w:hAnsi="Arial" w:cs="Arial"/>
          <w:color w:val="auto"/>
          <w:sz w:val="20"/>
          <w:szCs w:val="20"/>
        </w:rPr>
        <w:t>vlagatelja</w:t>
      </w:r>
      <w:r w:rsidR="00705A0F" w:rsidRPr="009D7ADD">
        <w:rPr>
          <w:rFonts w:ascii="Arial" w:hAnsi="Arial" w:cs="Arial"/>
          <w:color w:val="auto"/>
          <w:sz w:val="20"/>
          <w:szCs w:val="20"/>
        </w:rPr>
        <w:t xml:space="preserve">, </w:t>
      </w:r>
    </w:p>
    <w:p w14:paraId="041F6589" w14:textId="5E92D5D1" w:rsidR="00705A0F" w:rsidRPr="009D7ADD" w:rsidRDefault="004F32A1"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potrdilo iz kazenske evidence ministrstva, pristojnega za pravosodje, za člane uprave oziroma   poslovodstvo </w:t>
      </w:r>
      <w:r w:rsidR="001D0B11" w:rsidRPr="009D7ADD">
        <w:rPr>
          <w:rFonts w:ascii="Arial" w:hAnsi="Arial" w:cs="Arial"/>
          <w:color w:val="auto"/>
          <w:sz w:val="20"/>
          <w:szCs w:val="20"/>
        </w:rPr>
        <w:t>vlagatelja</w:t>
      </w:r>
      <w:r w:rsidRPr="009D7ADD">
        <w:rPr>
          <w:rFonts w:ascii="Arial" w:hAnsi="Arial" w:cs="Arial"/>
          <w:color w:val="auto"/>
          <w:sz w:val="20"/>
          <w:szCs w:val="20"/>
        </w:rPr>
        <w:t xml:space="preserve">, oziroma ustrezno potrdilo pristojnega organa, če </w:t>
      </w:r>
      <w:r w:rsidR="00263B6E" w:rsidRPr="009D7ADD">
        <w:rPr>
          <w:rFonts w:ascii="Arial" w:hAnsi="Arial" w:cs="Arial"/>
          <w:color w:val="auto"/>
          <w:sz w:val="20"/>
          <w:szCs w:val="20"/>
        </w:rPr>
        <w:t xml:space="preserve">je vlagatelj </w:t>
      </w:r>
      <w:r w:rsidRPr="009D7ADD">
        <w:rPr>
          <w:rFonts w:ascii="Arial" w:hAnsi="Arial" w:cs="Arial"/>
          <w:color w:val="auto"/>
          <w:sz w:val="20"/>
          <w:szCs w:val="20"/>
        </w:rPr>
        <w:t>tuj</w:t>
      </w:r>
      <w:r w:rsidR="00263B6E" w:rsidRPr="009D7ADD">
        <w:rPr>
          <w:rFonts w:ascii="Arial" w:hAnsi="Arial" w:cs="Arial"/>
          <w:color w:val="auto"/>
          <w:sz w:val="20"/>
          <w:szCs w:val="20"/>
        </w:rPr>
        <w:t>a</w:t>
      </w:r>
      <w:r w:rsidRPr="009D7ADD">
        <w:rPr>
          <w:rFonts w:ascii="Arial" w:hAnsi="Arial" w:cs="Arial"/>
          <w:color w:val="auto"/>
          <w:sz w:val="20"/>
          <w:szCs w:val="20"/>
        </w:rPr>
        <w:t xml:space="preserve"> oseb</w:t>
      </w:r>
      <w:r w:rsidR="00263B6E" w:rsidRPr="009D7ADD">
        <w:rPr>
          <w:rFonts w:ascii="Arial" w:hAnsi="Arial" w:cs="Arial"/>
          <w:color w:val="auto"/>
          <w:sz w:val="20"/>
          <w:szCs w:val="20"/>
        </w:rPr>
        <w:t>a</w:t>
      </w:r>
      <w:r w:rsidR="00705A0F" w:rsidRPr="009D7ADD">
        <w:rPr>
          <w:rFonts w:ascii="Arial" w:hAnsi="Arial" w:cs="Arial"/>
          <w:color w:val="auto"/>
          <w:sz w:val="20"/>
          <w:szCs w:val="20"/>
        </w:rPr>
        <w:t>,</w:t>
      </w:r>
    </w:p>
    <w:p w14:paraId="61129EBC" w14:textId="4221A20B" w:rsidR="00705A0F" w:rsidRPr="009D7ADD" w:rsidRDefault="004F32A1"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potrdilo iz kazenske evidence ministrstva, pristojnega za pravosodje, za fizične osebe, ki posedujejo več kot 25 % delež </w:t>
      </w:r>
      <w:r w:rsidR="001D0B11" w:rsidRPr="009D7ADD">
        <w:rPr>
          <w:rFonts w:ascii="Arial" w:hAnsi="Arial" w:cs="Arial"/>
          <w:color w:val="auto"/>
          <w:sz w:val="20"/>
          <w:szCs w:val="20"/>
        </w:rPr>
        <w:t>vlagatelja</w:t>
      </w:r>
      <w:r w:rsidR="00F824EA" w:rsidRPr="009D7ADD">
        <w:rPr>
          <w:rFonts w:ascii="Arial" w:hAnsi="Arial" w:cs="Arial"/>
          <w:color w:val="auto"/>
          <w:sz w:val="20"/>
          <w:szCs w:val="20"/>
        </w:rPr>
        <w:t xml:space="preserve"> </w:t>
      </w:r>
      <w:r w:rsidR="00BD5C7F" w:rsidRPr="009D7ADD">
        <w:rPr>
          <w:rFonts w:ascii="Arial" w:hAnsi="Arial" w:cs="Arial"/>
          <w:color w:val="auto"/>
          <w:sz w:val="20"/>
          <w:szCs w:val="20"/>
        </w:rPr>
        <w:t xml:space="preserve">oziroma ustrezno potrdilo pristojnega organa, če </w:t>
      </w:r>
      <w:r w:rsidR="00263B6E" w:rsidRPr="009D7ADD">
        <w:rPr>
          <w:rFonts w:ascii="Arial" w:hAnsi="Arial" w:cs="Arial"/>
          <w:color w:val="auto"/>
          <w:sz w:val="20"/>
          <w:szCs w:val="20"/>
        </w:rPr>
        <w:t>je vlagatelj</w:t>
      </w:r>
      <w:r w:rsidR="00BD5C7F" w:rsidRPr="009D7ADD">
        <w:rPr>
          <w:rFonts w:ascii="Arial" w:hAnsi="Arial" w:cs="Arial"/>
          <w:color w:val="auto"/>
          <w:sz w:val="20"/>
          <w:szCs w:val="20"/>
        </w:rPr>
        <w:t xml:space="preserve"> tuj</w:t>
      </w:r>
      <w:r w:rsidR="00263B6E" w:rsidRPr="009D7ADD">
        <w:rPr>
          <w:rFonts w:ascii="Arial" w:hAnsi="Arial" w:cs="Arial"/>
          <w:color w:val="auto"/>
          <w:sz w:val="20"/>
          <w:szCs w:val="20"/>
        </w:rPr>
        <w:t>a</w:t>
      </w:r>
      <w:r w:rsidR="00BD5C7F" w:rsidRPr="009D7ADD">
        <w:rPr>
          <w:rFonts w:ascii="Arial" w:hAnsi="Arial" w:cs="Arial"/>
          <w:color w:val="auto"/>
          <w:sz w:val="20"/>
          <w:szCs w:val="20"/>
        </w:rPr>
        <w:t xml:space="preserve"> oseb</w:t>
      </w:r>
      <w:r w:rsidR="00263B6E" w:rsidRPr="009D7ADD">
        <w:rPr>
          <w:rFonts w:ascii="Arial" w:hAnsi="Arial" w:cs="Arial"/>
          <w:color w:val="auto"/>
          <w:sz w:val="20"/>
          <w:szCs w:val="20"/>
        </w:rPr>
        <w:t>a</w:t>
      </w:r>
      <w:r w:rsidR="00705A0F" w:rsidRPr="009D7ADD">
        <w:rPr>
          <w:rFonts w:ascii="Arial" w:hAnsi="Arial" w:cs="Arial"/>
          <w:color w:val="auto"/>
          <w:sz w:val="20"/>
          <w:szCs w:val="20"/>
        </w:rPr>
        <w:t>,</w:t>
      </w:r>
    </w:p>
    <w:p w14:paraId="262A8F56" w14:textId="04EB0749" w:rsidR="00925C60" w:rsidRPr="009D7ADD" w:rsidRDefault="00925C6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potrdilo iz kazenske evidence ministrstva, pristojnega za pravosodje, </w:t>
      </w:r>
      <w:r w:rsidR="00CE5CE8" w:rsidRPr="009D7ADD">
        <w:rPr>
          <w:rFonts w:ascii="Arial" w:hAnsi="Arial" w:cs="Arial"/>
          <w:color w:val="auto"/>
          <w:sz w:val="20"/>
          <w:szCs w:val="20"/>
        </w:rPr>
        <w:t xml:space="preserve">za </w:t>
      </w:r>
      <w:r w:rsidRPr="009D7ADD">
        <w:rPr>
          <w:rFonts w:ascii="Arial" w:hAnsi="Arial" w:cs="Arial"/>
          <w:color w:val="auto"/>
          <w:sz w:val="20"/>
          <w:szCs w:val="20"/>
        </w:rPr>
        <w:t xml:space="preserve">dejanske lastnike </w:t>
      </w:r>
      <w:r w:rsidR="005E6F2A" w:rsidRPr="009D7ADD">
        <w:rPr>
          <w:rFonts w:ascii="Arial" w:hAnsi="Arial" w:cs="Arial"/>
          <w:color w:val="auto"/>
          <w:sz w:val="20"/>
          <w:szCs w:val="20"/>
        </w:rPr>
        <w:t>vlagatelja</w:t>
      </w:r>
      <w:r w:rsidRPr="009D7ADD">
        <w:rPr>
          <w:rFonts w:ascii="Arial" w:hAnsi="Arial" w:cs="Arial"/>
          <w:color w:val="auto"/>
          <w:sz w:val="20"/>
          <w:szCs w:val="20"/>
        </w:rPr>
        <w:t>,</w:t>
      </w:r>
      <w:r w:rsidR="00263B6E" w:rsidRPr="009D7ADD">
        <w:rPr>
          <w:rFonts w:ascii="Arial" w:hAnsi="Arial" w:cs="Arial"/>
          <w:color w:val="auto"/>
          <w:sz w:val="20"/>
          <w:szCs w:val="20"/>
        </w:rPr>
        <w:t xml:space="preserve"> </w:t>
      </w:r>
      <w:r w:rsidR="006E5B85" w:rsidRPr="009D7ADD">
        <w:rPr>
          <w:rFonts w:ascii="Arial" w:hAnsi="Arial" w:cs="Arial"/>
          <w:color w:val="auto"/>
          <w:sz w:val="20"/>
          <w:szCs w:val="20"/>
        </w:rPr>
        <w:t>ki so fizične osebe</w:t>
      </w:r>
      <w:r w:rsidRPr="009D7ADD">
        <w:rPr>
          <w:rFonts w:ascii="Arial" w:hAnsi="Arial" w:cs="Arial"/>
          <w:color w:val="auto"/>
          <w:sz w:val="20"/>
          <w:szCs w:val="20"/>
        </w:rPr>
        <w:t xml:space="preserve">, </w:t>
      </w:r>
    </w:p>
    <w:p w14:paraId="2A75BD48" w14:textId="3834A28C" w:rsidR="00705A0F" w:rsidRPr="00F72C75" w:rsidRDefault="00BD5C7F" w:rsidP="00F72C75">
      <w:pPr>
        <w:pStyle w:val="Odstavekseznama"/>
        <w:numPr>
          <w:ilvl w:val="0"/>
          <w:numId w:val="8"/>
        </w:numPr>
        <w:spacing w:before="120" w:after="120"/>
        <w:ind w:left="567" w:hanging="283"/>
        <w:jc w:val="both"/>
        <w:rPr>
          <w:rFonts w:ascii="Arial" w:hAnsi="Arial" w:cs="Arial"/>
          <w:sz w:val="20"/>
          <w:szCs w:val="20"/>
        </w:rPr>
      </w:pPr>
      <w:r w:rsidRPr="009D7ADD">
        <w:rPr>
          <w:rFonts w:ascii="Arial" w:hAnsi="Arial" w:cs="Arial"/>
          <w:color w:val="auto"/>
          <w:sz w:val="20"/>
          <w:szCs w:val="20"/>
        </w:rPr>
        <w:t xml:space="preserve">poročilo o plačilni sposobnosti </w:t>
      </w:r>
      <w:r w:rsidR="001D0B11" w:rsidRPr="009D7ADD">
        <w:rPr>
          <w:rFonts w:ascii="Arial" w:hAnsi="Arial" w:cs="Arial"/>
          <w:color w:val="auto"/>
          <w:sz w:val="20"/>
          <w:szCs w:val="20"/>
        </w:rPr>
        <w:t>vlagatelja</w:t>
      </w:r>
      <w:r w:rsidRPr="009D7ADD">
        <w:rPr>
          <w:rFonts w:ascii="Arial" w:hAnsi="Arial" w:cs="Arial"/>
          <w:color w:val="auto"/>
          <w:sz w:val="20"/>
          <w:szCs w:val="20"/>
        </w:rPr>
        <w:t xml:space="preserve"> (BON 2), ki ga izda Agencija Republike Slovenije za  javnopravne evidence in storitve, oziroma drugo ustrezno potrdilo, če </w:t>
      </w:r>
      <w:r w:rsidR="00581CFB" w:rsidRPr="009D7ADD">
        <w:rPr>
          <w:rFonts w:ascii="Arial" w:hAnsi="Arial" w:cs="Arial"/>
          <w:color w:val="auto"/>
          <w:sz w:val="20"/>
          <w:szCs w:val="20"/>
        </w:rPr>
        <w:t xml:space="preserve">je vlagatelj </w:t>
      </w:r>
      <w:r w:rsidRPr="009D7ADD">
        <w:rPr>
          <w:rFonts w:ascii="Arial" w:hAnsi="Arial" w:cs="Arial"/>
          <w:color w:val="auto"/>
          <w:sz w:val="20"/>
          <w:szCs w:val="20"/>
        </w:rPr>
        <w:t>tuj</w:t>
      </w:r>
      <w:r w:rsidR="00581CFB" w:rsidRPr="009D7ADD">
        <w:rPr>
          <w:rFonts w:ascii="Arial" w:hAnsi="Arial" w:cs="Arial"/>
          <w:color w:val="auto"/>
          <w:sz w:val="20"/>
          <w:szCs w:val="20"/>
        </w:rPr>
        <w:t>a</w:t>
      </w:r>
      <w:r w:rsidRPr="009D7ADD">
        <w:rPr>
          <w:rFonts w:ascii="Arial" w:hAnsi="Arial" w:cs="Arial"/>
          <w:color w:val="auto"/>
          <w:sz w:val="20"/>
          <w:szCs w:val="20"/>
        </w:rPr>
        <w:t xml:space="preserve"> oseb</w:t>
      </w:r>
      <w:r w:rsidR="00581CFB" w:rsidRPr="009D7ADD">
        <w:rPr>
          <w:rFonts w:ascii="Arial" w:hAnsi="Arial" w:cs="Arial"/>
          <w:color w:val="auto"/>
          <w:sz w:val="20"/>
          <w:szCs w:val="20"/>
        </w:rPr>
        <w:t>a</w:t>
      </w:r>
      <w:r w:rsidRPr="009D7ADD">
        <w:rPr>
          <w:rFonts w:ascii="Arial" w:hAnsi="Arial" w:cs="Arial"/>
          <w:color w:val="auto"/>
          <w:sz w:val="20"/>
          <w:szCs w:val="20"/>
        </w:rPr>
        <w:t>;</w:t>
      </w:r>
    </w:p>
    <w:p w14:paraId="4F177CFF" w14:textId="77777777" w:rsidR="00F72C75" w:rsidRPr="00F72C75" w:rsidRDefault="00F72C75" w:rsidP="00F72C75">
      <w:pPr>
        <w:spacing w:before="120" w:after="120"/>
        <w:ind w:left="284"/>
        <w:jc w:val="both"/>
        <w:rPr>
          <w:rFonts w:ascii="Arial" w:hAnsi="Arial" w:cs="Arial"/>
          <w:sz w:val="20"/>
          <w:szCs w:val="20"/>
        </w:rPr>
      </w:pPr>
    </w:p>
    <w:p w14:paraId="27B5359D" w14:textId="3564E259"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2. točki:</w:t>
      </w:r>
    </w:p>
    <w:p w14:paraId="5C871986" w14:textId="0CEF8EC4" w:rsidR="00705A0F" w:rsidRDefault="00BD5C7F"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izpisek iz sodnega registra oziroma drugega ustreznega javnega registra, če </w:t>
      </w:r>
      <w:r w:rsidR="007A5B36" w:rsidRPr="009D7ADD">
        <w:rPr>
          <w:rFonts w:ascii="Arial" w:hAnsi="Arial" w:cs="Arial"/>
          <w:color w:val="auto"/>
          <w:sz w:val="20"/>
          <w:szCs w:val="20"/>
        </w:rPr>
        <w:t xml:space="preserve">je vlagatelj </w:t>
      </w:r>
      <w:r w:rsidRPr="009D7ADD">
        <w:rPr>
          <w:rFonts w:ascii="Arial" w:hAnsi="Arial" w:cs="Arial"/>
          <w:color w:val="auto"/>
          <w:sz w:val="20"/>
          <w:szCs w:val="20"/>
        </w:rPr>
        <w:t>tuj</w:t>
      </w:r>
      <w:r w:rsidR="007A5B36" w:rsidRPr="009D7ADD">
        <w:rPr>
          <w:rFonts w:ascii="Arial" w:hAnsi="Arial" w:cs="Arial"/>
          <w:color w:val="auto"/>
          <w:sz w:val="20"/>
          <w:szCs w:val="20"/>
        </w:rPr>
        <w:t>a</w:t>
      </w:r>
      <w:r w:rsidRPr="009D7ADD">
        <w:rPr>
          <w:rFonts w:ascii="Arial" w:hAnsi="Arial" w:cs="Arial"/>
          <w:color w:val="auto"/>
          <w:sz w:val="20"/>
          <w:szCs w:val="20"/>
        </w:rPr>
        <w:t xml:space="preserve"> oseb</w:t>
      </w:r>
      <w:r w:rsidR="007A5B36" w:rsidRPr="009D7ADD">
        <w:rPr>
          <w:rFonts w:ascii="Arial" w:hAnsi="Arial" w:cs="Arial"/>
          <w:color w:val="auto"/>
          <w:sz w:val="20"/>
          <w:szCs w:val="20"/>
        </w:rPr>
        <w:t>a</w:t>
      </w:r>
      <w:r w:rsidRPr="009D7ADD">
        <w:rPr>
          <w:rFonts w:ascii="Arial" w:hAnsi="Arial" w:cs="Arial"/>
          <w:color w:val="auto"/>
          <w:sz w:val="20"/>
          <w:szCs w:val="20"/>
        </w:rPr>
        <w:t>;</w:t>
      </w:r>
    </w:p>
    <w:p w14:paraId="18843A81" w14:textId="77777777" w:rsidR="00F72C75" w:rsidRPr="00F72C75" w:rsidRDefault="00F72C75" w:rsidP="00F72C75">
      <w:pPr>
        <w:spacing w:before="120" w:after="120"/>
        <w:ind w:left="284"/>
        <w:jc w:val="both"/>
        <w:rPr>
          <w:rFonts w:ascii="Arial" w:hAnsi="Arial" w:cs="Arial"/>
          <w:color w:val="auto"/>
          <w:sz w:val="20"/>
          <w:szCs w:val="20"/>
        </w:rPr>
      </w:pPr>
    </w:p>
    <w:p w14:paraId="703CD974" w14:textId="6A5A8056"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3. točki:</w:t>
      </w:r>
    </w:p>
    <w:p w14:paraId="37385777" w14:textId="7B931049" w:rsidR="00705A0F" w:rsidRPr="009D7ADD" w:rsidRDefault="00BD5C7F"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seznam vseh delničarjev </w:t>
      </w:r>
      <w:r w:rsidR="001D0B11" w:rsidRPr="009D7ADD">
        <w:rPr>
          <w:rFonts w:ascii="Arial" w:hAnsi="Arial" w:cs="Arial"/>
          <w:color w:val="auto"/>
          <w:sz w:val="20"/>
          <w:szCs w:val="20"/>
        </w:rPr>
        <w:t>vlagatelja</w:t>
      </w:r>
      <w:r w:rsidRPr="009D7ADD">
        <w:rPr>
          <w:rFonts w:ascii="Arial" w:hAnsi="Arial" w:cs="Arial"/>
          <w:color w:val="auto"/>
          <w:sz w:val="20"/>
          <w:szCs w:val="20"/>
        </w:rPr>
        <w:t>, ki za posameznega delničarja vsebuje najmanj ime in priimek ter naslov oziroma firmo in sedež, skupni nominalni znesek delnic in odstotek udeležbe v osnovnem kapitalu</w:t>
      </w:r>
      <w:r w:rsidR="00701BDD" w:rsidRPr="009D7ADD">
        <w:rPr>
          <w:rFonts w:ascii="Arial" w:hAnsi="Arial" w:cs="Arial"/>
          <w:color w:val="auto"/>
          <w:sz w:val="20"/>
          <w:szCs w:val="20"/>
        </w:rPr>
        <w:t xml:space="preserve"> </w:t>
      </w:r>
      <w:r w:rsidR="001D0B11" w:rsidRPr="009D7ADD">
        <w:rPr>
          <w:rFonts w:ascii="Arial" w:hAnsi="Arial" w:cs="Arial"/>
          <w:color w:val="auto"/>
          <w:sz w:val="20"/>
          <w:szCs w:val="20"/>
        </w:rPr>
        <w:t>vlagatelja</w:t>
      </w:r>
      <w:r w:rsidR="00705A0F" w:rsidRPr="009D7ADD">
        <w:rPr>
          <w:rFonts w:ascii="Arial" w:hAnsi="Arial" w:cs="Arial"/>
          <w:color w:val="auto"/>
          <w:sz w:val="20"/>
          <w:szCs w:val="20"/>
        </w:rPr>
        <w:t xml:space="preserve">, </w:t>
      </w:r>
    </w:p>
    <w:p w14:paraId="083E2EA2" w14:textId="56DD6D46" w:rsidR="006E5B85" w:rsidRPr="009D7ADD" w:rsidRDefault="006E5B85"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podatke o dejanskih lastnikih </w:t>
      </w:r>
      <w:r w:rsidR="005E6F2A" w:rsidRPr="009D7ADD">
        <w:rPr>
          <w:rFonts w:ascii="Arial" w:hAnsi="Arial" w:cs="Arial"/>
          <w:color w:val="auto"/>
          <w:sz w:val="20"/>
          <w:szCs w:val="20"/>
        </w:rPr>
        <w:t>vlagatelja</w:t>
      </w:r>
      <w:r w:rsidRPr="009D7ADD">
        <w:rPr>
          <w:rFonts w:ascii="Arial" w:hAnsi="Arial" w:cs="Arial"/>
          <w:color w:val="auto"/>
          <w:sz w:val="20"/>
          <w:szCs w:val="20"/>
        </w:rPr>
        <w:t xml:space="preserve"> (</w:t>
      </w:r>
      <w:r w:rsidR="00094C11" w:rsidRPr="009D7ADD">
        <w:rPr>
          <w:rFonts w:ascii="Arial" w:hAnsi="Arial" w:cs="Arial"/>
          <w:color w:val="auto"/>
          <w:sz w:val="20"/>
          <w:szCs w:val="20"/>
        </w:rPr>
        <w:t>izpis</w:t>
      </w:r>
      <w:r w:rsidRPr="009D7ADD">
        <w:rPr>
          <w:rFonts w:ascii="Arial" w:hAnsi="Arial" w:cs="Arial"/>
          <w:color w:val="auto"/>
          <w:sz w:val="20"/>
          <w:szCs w:val="20"/>
        </w:rPr>
        <w:t xml:space="preserve"> iz Registra dejanskih lastnikov, ki se vodi pri AJPES)</w:t>
      </w:r>
      <w:r w:rsidR="00094C11" w:rsidRPr="009D7ADD">
        <w:rPr>
          <w:rFonts w:ascii="Arial" w:hAnsi="Arial" w:cs="Arial"/>
          <w:color w:val="auto"/>
          <w:sz w:val="20"/>
          <w:szCs w:val="20"/>
        </w:rPr>
        <w:t xml:space="preserve"> ter v primeru, da je dejanski lastnik delniška družba</w:t>
      </w:r>
      <w:r w:rsidRPr="009D7ADD">
        <w:rPr>
          <w:rFonts w:ascii="Arial" w:hAnsi="Arial" w:cs="Arial"/>
          <w:color w:val="auto"/>
          <w:sz w:val="20"/>
          <w:szCs w:val="20"/>
        </w:rPr>
        <w:t>,</w:t>
      </w:r>
      <w:r w:rsidR="00094C11" w:rsidRPr="009D7ADD">
        <w:rPr>
          <w:rFonts w:ascii="Arial" w:hAnsi="Arial" w:cs="Arial"/>
          <w:color w:val="auto"/>
          <w:sz w:val="20"/>
          <w:szCs w:val="20"/>
        </w:rPr>
        <w:t xml:space="preserve"> seznam vseh delničarjev iz prejšnje alineje,</w:t>
      </w:r>
    </w:p>
    <w:p w14:paraId="1A2D5D5B" w14:textId="31055F39" w:rsidR="00705A0F" w:rsidRPr="009D7ADD" w:rsidRDefault="00BD5C7F"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revidirano letno poročilo za zadnje poslovno leto za delničarja </w:t>
      </w:r>
      <w:r w:rsidR="001D0B11" w:rsidRPr="009D7ADD">
        <w:rPr>
          <w:rFonts w:ascii="Arial" w:hAnsi="Arial" w:cs="Arial"/>
          <w:color w:val="auto"/>
          <w:sz w:val="20"/>
          <w:szCs w:val="20"/>
        </w:rPr>
        <w:t>vlagatelja</w:t>
      </w:r>
      <w:r w:rsidRPr="009D7ADD">
        <w:rPr>
          <w:rFonts w:ascii="Arial" w:hAnsi="Arial" w:cs="Arial"/>
          <w:color w:val="auto"/>
          <w:sz w:val="20"/>
          <w:szCs w:val="20"/>
        </w:rPr>
        <w:t xml:space="preserve">, ki poseduje več kot 10  % delež </w:t>
      </w:r>
      <w:r w:rsidR="001D0B11" w:rsidRPr="009D7ADD">
        <w:rPr>
          <w:rFonts w:ascii="Arial" w:hAnsi="Arial" w:cs="Arial"/>
          <w:color w:val="auto"/>
          <w:sz w:val="20"/>
          <w:szCs w:val="20"/>
        </w:rPr>
        <w:t>vlagatelja</w:t>
      </w:r>
      <w:r w:rsidRPr="009D7ADD">
        <w:rPr>
          <w:rFonts w:ascii="Arial" w:hAnsi="Arial" w:cs="Arial"/>
          <w:color w:val="auto"/>
          <w:sz w:val="20"/>
          <w:szCs w:val="20"/>
        </w:rPr>
        <w:t>, oziroma letno poročilo za zadnje poslovno leto, če delničar ni zavezan k revidiranju</w:t>
      </w:r>
      <w:r w:rsidR="00705A0F" w:rsidRPr="009D7ADD">
        <w:rPr>
          <w:rFonts w:ascii="Arial" w:hAnsi="Arial" w:cs="Arial"/>
          <w:color w:val="auto"/>
          <w:sz w:val="20"/>
          <w:szCs w:val="20"/>
        </w:rPr>
        <w:t xml:space="preserve">, </w:t>
      </w:r>
    </w:p>
    <w:p w14:paraId="145B4F32" w14:textId="568A257C" w:rsidR="00705A0F"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p</w:t>
      </w:r>
      <w:r w:rsidR="00BD5C7F" w:rsidRPr="009D7ADD">
        <w:rPr>
          <w:rFonts w:ascii="Arial" w:hAnsi="Arial" w:cs="Arial"/>
          <w:color w:val="auto"/>
          <w:sz w:val="20"/>
          <w:szCs w:val="20"/>
        </w:rPr>
        <w:t xml:space="preserve">odatke o upravljavskih in kapitalskih povezavah delničarjev </w:t>
      </w:r>
      <w:r w:rsidR="001D0B11" w:rsidRPr="009D7ADD">
        <w:rPr>
          <w:rFonts w:ascii="Arial" w:hAnsi="Arial" w:cs="Arial"/>
          <w:color w:val="auto"/>
          <w:sz w:val="20"/>
          <w:szCs w:val="20"/>
        </w:rPr>
        <w:t>vlagatelja</w:t>
      </w:r>
      <w:r w:rsidR="00BD5C7F" w:rsidRPr="009D7ADD">
        <w:rPr>
          <w:rFonts w:ascii="Arial" w:hAnsi="Arial" w:cs="Arial"/>
          <w:color w:val="auto"/>
          <w:sz w:val="20"/>
          <w:szCs w:val="20"/>
        </w:rPr>
        <w:t>, še zlasti pa o povezavah s prireditelji oziroma koncesionarji, pravnimi osebami, katerih dejavnost je s področja razvoja in proizvodnje igralniških tehnologij oziroma sistemov za nadzor prirejanja iger na srečo in z izvajalci drugih storitev, ki so neposredno povezane s prirejanjem iger na srečo;</w:t>
      </w:r>
      <w:r w:rsidR="00705A0F" w:rsidRPr="009D7ADD">
        <w:rPr>
          <w:rFonts w:ascii="Arial" w:hAnsi="Arial" w:cs="Arial"/>
          <w:color w:val="auto"/>
          <w:sz w:val="20"/>
          <w:szCs w:val="20"/>
        </w:rPr>
        <w:t xml:space="preserve"> </w:t>
      </w:r>
    </w:p>
    <w:p w14:paraId="194CA982" w14:textId="77777777" w:rsidR="00F72C75" w:rsidRPr="00F72C75" w:rsidRDefault="00F72C75" w:rsidP="00F72C75">
      <w:pPr>
        <w:spacing w:before="120" w:after="120"/>
        <w:ind w:left="284"/>
        <w:jc w:val="both"/>
        <w:rPr>
          <w:rFonts w:ascii="Arial" w:hAnsi="Arial" w:cs="Arial"/>
          <w:color w:val="auto"/>
          <w:sz w:val="20"/>
          <w:szCs w:val="20"/>
        </w:rPr>
      </w:pPr>
    </w:p>
    <w:p w14:paraId="1231740B" w14:textId="289738D3" w:rsidR="00705A0F" w:rsidRPr="00887325" w:rsidRDefault="00887325" w:rsidP="00887325">
      <w:pPr>
        <w:spacing w:before="120" w:after="120"/>
        <w:ind w:firstLine="60"/>
        <w:jc w:val="both"/>
        <w:rPr>
          <w:rFonts w:ascii="Arial" w:hAnsi="Arial" w:cs="Arial"/>
          <w:color w:val="0070C0"/>
          <w:sz w:val="20"/>
          <w:szCs w:val="20"/>
        </w:rPr>
      </w:pPr>
      <w:r>
        <w:rPr>
          <w:rFonts w:ascii="Arial" w:hAnsi="Arial" w:cs="Arial"/>
          <w:color w:val="0070C0"/>
          <w:sz w:val="20"/>
          <w:szCs w:val="20"/>
        </w:rPr>
        <w:t>č.</w:t>
      </w:r>
      <w:r>
        <w:rPr>
          <w:rFonts w:ascii="Arial" w:hAnsi="Arial" w:cs="Arial"/>
          <w:color w:val="0070C0"/>
          <w:sz w:val="20"/>
          <w:szCs w:val="20"/>
        </w:rPr>
        <w:tab/>
      </w:r>
      <w:r w:rsidR="00705A0F" w:rsidRPr="00887325">
        <w:rPr>
          <w:rFonts w:ascii="Arial" w:hAnsi="Arial" w:cs="Arial"/>
          <w:color w:val="0070C0"/>
          <w:sz w:val="20"/>
          <w:szCs w:val="20"/>
        </w:rPr>
        <w:t>k 4. točki:</w:t>
      </w:r>
    </w:p>
    <w:p w14:paraId="5E5C5DAE" w14:textId="419ED3F3" w:rsidR="00F72C75"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revidirano letno poročilo za zadnji dve poslovni leti</w:t>
      </w:r>
      <w:r w:rsidR="00BD5C7F" w:rsidRPr="009D7ADD">
        <w:rPr>
          <w:rFonts w:ascii="Arial" w:hAnsi="Arial" w:cs="Arial"/>
          <w:color w:val="auto"/>
          <w:sz w:val="20"/>
          <w:szCs w:val="20"/>
        </w:rPr>
        <w:t>;</w:t>
      </w:r>
      <w:r w:rsidR="00705A0F" w:rsidRPr="009D7ADD">
        <w:rPr>
          <w:rFonts w:ascii="Arial" w:hAnsi="Arial" w:cs="Arial"/>
          <w:color w:val="auto"/>
          <w:sz w:val="20"/>
          <w:szCs w:val="20"/>
        </w:rPr>
        <w:t xml:space="preserve"> </w:t>
      </w:r>
    </w:p>
    <w:p w14:paraId="0158A643" w14:textId="77777777" w:rsidR="00F72C75" w:rsidRPr="00F72C75" w:rsidRDefault="00F72C75" w:rsidP="00F72C75">
      <w:pPr>
        <w:spacing w:before="120" w:after="120"/>
        <w:jc w:val="both"/>
        <w:rPr>
          <w:rFonts w:ascii="Arial" w:hAnsi="Arial" w:cs="Arial"/>
          <w:color w:val="auto"/>
          <w:sz w:val="20"/>
          <w:szCs w:val="20"/>
        </w:rPr>
      </w:pPr>
    </w:p>
    <w:p w14:paraId="08E4E62C" w14:textId="6327CE06"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5. točki:</w:t>
      </w:r>
    </w:p>
    <w:p w14:paraId="57FF60B3" w14:textId="72770248" w:rsidR="00705A0F"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potrdilo davčnega organa države, kjer ima tuja oseba sedež, o poravnanih davkih, prispevkih in drugih obveznih dajatvah oziroma navedbo vseh zapadlih davčnih in drugih javnofinančnih obveznosti z nominalno vrednostjo na dan zapadlosti, med njimi tudi odloženih obveznosti, četudi jim rok plačila še ni potekel</w:t>
      </w:r>
      <w:r w:rsidR="00BD5C7F" w:rsidRPr="009D7ADD">
        <w:rPr>
          <w:rFonts w:ascii="Arial" w:hAnsi="Arial" w:cs="Arial"/>
          <w:color w:val="auto"/>
          <w:sz w:val="20"/>
          <w:szCs w:val="20"/>
        </w:rPr>
        <w:t>;</w:t>
      </w:r>
      <w:r w:rsidR="00705A0F" w:rsidRPr="009D7ADD">
        <w:rPr>
          <w:rFonts w:ascii="Arial" w:hAnsi="Arial" w:cs="Arial"/>
          <w:color w:val="auto"/>
          <w:sz w:val="20"/>
          <w:szCs w:val="20"/>
        </w:rPr>
        <w:t xml:space="preserve"> </w:t>
      </w:r>
    </w:p>
    <w:p w14:paraId="34626E3F" w14:textId="77777777" w:rsidR="00F72C75" w:rsidRPr="00F72C75" w:rsidRDefault="00F72C75" w:rsidP="00F72C75">
      <w:pPr>
        <w:spacing w:before="120" w:after="120"/>
        <w:jc w:val="both"/>
        <w:rPr>
          <w:rFonts w:ascii="Arial" w:hAnsi="Arial" w:cs="Arial"/>
          <w:color w:val="auto"/>
          <w:sz w:val="20"/>
          <w:szCs w:val="20"/>
        </w:rPr>
      </w:pPr>
    </w:p>
    <w:p w14:paraId="3C8AB1A7" w14:textId="3838BD99"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6. točki:</w:t>
      </w:r>
    </w:p>
    <w:p w14:paraId="50E0F973" w14:textId="060D5350" w:rsidR="00705A0F" w:rsidRPr="009D7ADD"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seznam oseb</w:t>
      </w:r>
      <w:r w:rsidR="00705A0F" w:rsidRPr="009D7ADD">
        <w:rPr>
          <w:rFonts w:ascii="Arial" w:hAnsi="Arial" w:cs="Arial"/>
          <w:color w:val="auto"/>
          <w:sz w:val="20"/>
          <w:szCs w:val="20"/>
        </w:rPr>
        <w:t>,</w:t>
      </w:r>
      <w:r w:rsidRPr="009D7ADD">
        <w:rPr>
          <w:rFonts w:ascii="Arial" w:hAnsi="Arial" w:cs="Arial"/>
          <w:color w:val="auto"/>
          <w:sz w:val="20"/>
          <w:szCs w:val="20"/>
        </w:rPr>
        <w:t xml:space="preserve"> ki so posredno ali neposredno povezane </w:t>
      </w:r>
      <w:r w:rsidR="001D0B11" w:rsidRPr="009D7ADD">
        <w:rPr>
          <w:rFonts w:ascii="Arial" w:hAnsi="Arial" w:cs="Arial"/>
          <w:color w:val="auto"/>
          <w:sz w:val="20"/>
          <w:szCs w:val="20"/>
        </w:rPr>
        <w:t>z vlagateljem</w:t>
      </w:r>
      <w:r w:rsidRPr="009D7ADD">
        <w:rPr>
          <w:rFonts w:ascii="Arial" w:hAnsi="Arial" w:cs="Arial"/>
          <w:color w:val="auto"/>
          <w:sz w:val="20"/>
          <w:szCs w:val="20"/>
        </w:rPr>
        <w:t>, z opisom načina povezave,</w:t>
      </w:r>
      <w:r w:rsidR="00705A0F" w:rsidRPr="009D7ADD">
        <w:rPr>
          <w:rFonts w:ascii="Arial" w:hAnsi="Arial" w:cs="Arial"/>
          <w:color w:val="auto"/>
          <w:sz w:val="20"/>
          <w:szCs w:val="20"/>
        </w:rPr>
        <w:t xml:space="preserve"> </w:t>
      </w:r>
    </w:p>
    <w:p w14:paraId="7CD3FC83" w14:textId="77816864" w:rsidR="00705A0F" w:rsidRPr="009D7ADD"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seznam vseh delničarjev za posamezno osebo, ki je posredno ali neposredno povezana </w:t>
      </w:r>
      <w:r w:rsidR="001D0B11" w:rsidRPr="009D7ADD">
        <w:rPr>
          <w:rFonts w:ascii="Arial" w:hAnsi="Arial" w:cs="Arial"/>
          <w:color w:val="auto"/>
          <w:sz w:val="20"/>
          <w:szCs w:val="20"/>
        </w:rPr>
        <w:t>z vlagateljem</w:t>
      </w:r>
      <w:r w:rsidRPr="009D7ADD">
        <w:rPr>
          <w:rFonts w:ascii="Arial" w:hAnsi="Arial" w:cs="Arial"/>
          <w:color w:val="auto"/>
          <w:sz w:val="20"/>
          <w:szCs w:val="20"/>
        </w:rPr>
        <w:t>, s podatki iz prve alinee c) točke tega člena</w:t>
      </w:r>
      <w:r w:rsidR="00705A0F" w:rsidRPr="009D7ADD">
        <w:rPr>
          <w:rFonts w:ascii="Arial" w:hAnsi="Arial" w:cs="Arial"/>
          <w:color w:val="auto"/>
          <w:sz w:val="20"/>
          <w:szCs w:val="20"/>
        </w:rPr>
        <w:t xml:space="preserve">, </w:t>
      </w:r>
    </w:p>
    <w:p w14:paraId="49EE885C" w14:textId="3A8EC0DC" w:rsidR="00705A0F" w:rsidRPr="009D7ADD"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lastRenderedPageBreak/>
        <w:t xml:space="preserve">revidirano letno poročilo za zadnje poslovno leto za pravno osebo, v kateri </w:t>
      </w:r>
      <w:r w:rsidR="00F42D44" w:rsidRPr="009D7ADD">
        <w:rPr>
          <w:rFonts w:ascii="Arial" w:hAnsi="Arial" w:cs="Arial"/>
          <w:color w:val="auto"/>
          <w:sz w:val="20"/>
          <w:szCs w:val="20"/>
        </w:rPr>
        <w:t xml:space="preserve">vlagatelj </w:t>
      </w:r>
      <w:r w:rsidRPr="009D7ADD">
        <w:rPr>
          <w:rFonts w:ascii="Arial" w:hAnsi="Arial" w:cs="Arial"/>
          <w:color w:val="auto"/>
          <w:sz w:val="20"/>
          <w:szCs w:val="20"/>
        </w:rPr>
        <w:t>poseduje več kot 10 % delež, oziroma letno poročilo za zadnje poslovno leto, če pravna oseba ni zavezana k revidiranju</w:t>
      </w:r>
      <w:r w:rsidR="00705A0F" w:rsidRPr="009D7ADD">
        <w:rPr>
          <w:rFonts w:ascii="Arial" w:hAnsi="Arial" w:cs="Arial"/>
          <w:color w:val="auto"/>
          <w:sz w:val="20"/>
          <w:szCs w:val="20"/>
        </w:rPr>
        <w:t xml:space="preserve">, </w:t>
      </w:r>
    </w:p>
    <w:p w14:paraId="188FA711" w14:textId="6508BEC1" w:rsidR="00705A0F"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kopijo podjetniških pogodb in delničarskih sporazumov med </w:t>
      </w:r>
      <w:r w:rsidR="00F42D44" w:rsidRPr="009D7ADD">
        <w:rPr>
          <w:rFonts w:ascii="Arial" w:hAnsi="Arial" w:cs="Arial"/>
          <w:color w:val="auto"/>
          <w:sz w:val="20"/>
          <w:szCs w:val="20"/>
        </w:rPr>
        <w:t>vlagateljem</w:t>
      </w:r>
      <w:r w:rsidRPr="009D7ADD">
        <w:rPr>
          <w:rFonts w:ascii="Arial" w:hAnsi="Arial" w:cs="Arial"/>
          <w:color w:val="auto"/>
          <w:sz w:val="20"/>
          <w:szCs w:val="20"/>
        </w:rPr>
        <w:t xml:space="preserve"> in z nj</w:t>
      </w:r>
      <w:r w:rsidR="00F42D44" w:rsidRPr="009D7ADD">
        <w:rPr>
          <w:rFonts w:ascii="Arial" w:hAnsi="Arial" w:cs="Arial"/>
          <w:color w:val="auto"/>
          <w:sz w:val="20"/>
          <w:szCs w:val="20"/>
        </w:rPr>
        <w:t>im</w:t>
      </w:r>
      <w:r w:rsidRPr="009D7ADD">
        <w:rPr>
          <w:rFonts w:ascii="Arial" w:hAnsi="Arial" w:cs="Arial"/>
          <w:color w:val="auto"/>
          <w:sz w:val="20"/>
          <w:szCs w:val="20"/>
        </w:rPr>
        <w:t xml:space="preserve"> povezanimi osebami, če se nanašajo na dejavnost prirejanja iger na srečo</w:t>
      </w:r>
      <w:r w:rsidR="00BD5C7F" w:rsidRPr="009D7ADD">
        <w:rPr>
          <w:rFonts w:ascii="Arial" w:hAnsi="Arial" w:cs="Arial"/>
          <w:color w:val="auto"/>
          <w:sz w:val="20"/>
          <w:szCs w:val="20"/>
        </w:rPr>
        <w:t>;</w:t>
      </w:r>
      <w:r w:rsidR="00705A0F" w:rsidRPr="009D7ADD">
        <w:rPr>
          <w:rFonts w:ascii="Arial" w:hAnsi="Arial" w:cs="Arial"/>
          <w:color w:val="auto"/>
          <w:sz w:val="20"/>
          <w:szCs w:val="20"/>
        </w:rPr>
        <w:t xml:space="preserve"> </w:t>
      </w:r>
    </w:p>
    <w:p w14:paraId="1D79CED2" w14:textId="77777777" w:rsidR="00F72C75" w:rsidRPr="00F72C75" w:rsidRDefault="00F72C75" w:rsidP="00F72C75">
      <w:pPr>
        <w:spacing w:before="120" w:after="120"/>
        <w:jc w:val="both"/>
        <w:rPr>
          <w:rFonts w:ascii="Arial" w:hAnsi="Arial" w:cs="Arial"/>
          <w:color w:val="auto"/>
          <w:sz w:val="20"/>
          <w:szCs w:val="20"/>
        </w:rPr>
      </w:pPr>
    </w:p>
    <w:p w14:paraId="68097173" w14:textId="514E75D2"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7. točki:</w:t>
      </w:r>
    </w:p>
    <w:p w14:paraId="0A06D0B7" w14:textId="12FDA32A" w:rsidR="00705A0F" w:rsidRPr="009D7ADD"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podatke o </w:t>
      </w:r>
      <w:proofErr w:type="spellStart"/>
      <w:r w:rsidRPr="009D7ADD">
        <w:rPr>
          <w:rFonts w:ascii="Arial" w:hAnsi="Arial" w:cs="Arial"/>
          <w:color w:val="auto"/>
          <w:sz w:val="20"/>
          <w:szCs w:val="20"/>
        </w:rPr>
        <w:t>odsvojitelju</w:t>
      </w:r>
      <w:proofErr w:type="spellEnd"/>
      <w:r w:rsidRPr="009D7ADD">
        <w:rPr>
          <w:rFonts w:ascii="Arial" w:hAnsi="Arial" w:cs="Arial"/>
          <w:color w:val="auto"/>
          <w:sz w:val="20"/>
          <w:szCs w:val="20"/>
        </w:rPr>
        <w:t xml:space="preserve"> delnic</w:t>
      </w:r>
      <w:r w:rsidR="00FD1377" w:rsidRPr="009D7ADD">
        <w:rPr>
          <w:rFonts w:ascii="Arial" w:hAnsi="Arial" w:cs="Arial"/>
          <w:color w:val="auto"/>
          <w:sz w:val="20"/>
          <w:szCs w:val="20"/>
        </w:rPr>
        <w:t xml:space="preserve"> oziroma deležev</w:t>
      </w:r>
      <w:r w:rsidR="00705A0F" w:rsidRPr="009D7ADD">
        <w:rPr>
          <w:rFonts w:ascii="Arial" w:hAnsi="Arial" w:cs="Arial"/>
          <w:color w:val="auto"/>
          <w:sz w:val="20"/>
          <w:szCs w:val="20"/>
        </w:rPr>
        <w:t xml:space="preserve">, </w:t>
      </w:r>
    </w:p>
    <w:p w14:paraId="2073258D" w14:textId="1A99770D" w:rsidR="00705A0F" w:rsidRPr="009D7ADD"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podroben opis nameravanega pravnega posla z navedbo količine in nominalne vrednosti delnic, deleža v kapitalu prireditelja oziroma koncesionarja in deleža glasovalnih pravic prireditelja oziroma koncesionarja</w:t>
      </w:r>
      <w:r w:rsidR="00705A0F" w:rsidRPr="009D7ADD">
        <w:rPr>
          <w:rFonts w:ascii="Arial" w:hAnsi="Arial" w:cs="Arial"/>
          <w:color w:val="auto"/>
          <w:sz w:val="20"/>
          <w:szCs w:val="20"/>
        </w:rPr>
        <w:t xml:space="preserve">, </w:t>
      </w:r>
    </w:p>
    <w:p w14:paraId="7BCDEA01" w14:textId="2928EB20" w:rsidR="00705A0F"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navedbo elementov pravnega posla (cena, način, roki in zavarovanje plačila)</w:t>
      </w:r>
      <w:r w:rsidR="00BD5C7F" w:rsidRPr="009D7ADD">
        <w:rPr>
          <w:rFonts w:ascii="Arial" w:hAnsi="Arial" w:cs="Arial"/>
          <w:color w:val="auto"/>
          <w:sz w:val="20"/>
          <w:szCs w:val="20"/>
        </w:rPr>
        <w:t>;</w:t>
      </w:r>
      <w:r w:rsidR="00705A0F" w:rsidRPr="009D7ADD">
        <w:rPr>
          <w:rFonts w:ascii="Arial" w:hAnsi="Arial" w:cs="Arial"/>
          <w:color w:val="auto"/>
          <w:sz w:val="20"/>
          <w:szCs w:val="20"/>
        </w:rPr>
        <w:t xml:space="preserve"> </w:t>
      </w:r>
    </w:p>
    <w:p w14:paraId="53C24D37" w14:textId="77777777" w:rsidR="00F72C75" w:rsidRPr="00F72C75" w:rsidRDefault="00F72C75" w:rsidP="00F72C75">
      <w:pPr>
        <w:spacing w:before="120" w:after="120"/>
        <w:jc w:val="both"/>
        <w:rPr>
          <w:rFonts w:ascii="Arial" w:hAnsi="Arial" w:cs="Arial"/>
          <w:color w:val="auto"/>
          <w:sz w:val="20"/>
          <w:szCs w:val="20"/>
        </w:rPr>
      </w:pPr>
    </w:p>
    <w:p w14:paraId="7A1EAE52" w14:textId="738994D8"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8. točki:</w:t>
      </w:r>
    </w:p>
    <w:p w14:paraId="47D49C2A" w14:textId="684A6A4F" w:rsidR="00705A0F" w:rsidRDefault="00E71DF0"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navedbo razlogov za pridobitev delnic</w:t>
      </w:r>
      <w:r w:rsidR="00FD1377" w:rsidRPr="009D7ADD">
        <w:rPr>
          <w:rFonts w:ascii="Arial" w:hAnsi="Arial" w:cs="Arial"/>
          <w:color w:val="auto"/>
          <w:sz w:val="20"/>
          <w:szCs w:val="20"/>
        </w:rPr>
        <w:t xml:space="preserve"> oziroma deležev</w:t>
      </w:r>
      <w:r w:rsidR="00BD5C7F" w:rsidRPr="009D7ADD">
        <w:rPr>
          <w:rFonts w:ascii="Arial" w:hAnsi="Arial" w:cs="Arial"/>
          <w:color w:val="auto"/>
          <w:sz w:val="20"/>
          <w:szCs w:val="20"/>
        </w:rPr>
        <w:t>;</w:t>
      </w:r>
      <w:r w:rsidR="00705A0F" w:rsidRPr="009D7ADD">
        <w:rPr>
          <w:rFonts w:ascii="Arial" w:hAnsi="Arial" w:cs="Arial"/>
          <w:color w:val="auto"/>
          <w:sz w:val="20"/>
          <w:szCs w:val="20"/>
        </w:rPr>
        <w:t xml:space="preserve"> </w:t>
      </w:r>
    </w:p>
    <w:p w14:paraId="501731A2" w14:textId="77777777" w:rsidR="00F72C75" w:rsidRPr="00F72C75" w:rsidRDefault="00F72C75" w:rsidP="00F72C75">
      <w:pPr>
        <w:spacing w:before="120" w:after="120"/>
        <w:jc w:val="both"/>
        <w:rPr>
          <w:rFonts w:ascii="Arial" w:hAnsi="Arial" w:cs="Arial"/>
          <w:color w:val="auto"/>
          <w:sz w:val="20"/>
          <w:szCs w:val="20"/>
        </w:rPr>
      </w:pPr>
    </w:p>
    <w:p w14:paraId="4A1F59E1" w14:textId="651C34AF"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9. točki:</w:t>
      </w:r>
    </w:p>
    <w:p w14:paraId="57336239" w14:textId="373CA6BD" w:rsidR="00705A0F" w:rsidRDefault="008D2EC7"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opredelitev ciljev pridobitve delnic </w:t>
      </w:r>
      <w:r w:rsidR="00FD1377" w:rsidRPr="009D7ADD">
        <w:rPr>
          <w:rFonts w:ascii="Arial" w:hAnsi="Arial" w:cs="Arial"/>
          <w:color w:val="auto"/>
          <w:sz w:val="20"/>
          <w:szCs w:val="20"/>
        </w:rPr>
        <w:t xml:space="preserve">oziroma deležev </w:t>
      </w:r>
      <w:r w:rsidRPr="009D7ADD">
        <w:rPr>
          <w:rFonts w:ascii="Arial" w:hAnsi="Arial" w:cs="Arial"/>
          <w:color w:val="auto"/>
          <w:sz w:val="20"/>
          <w:szCs w:val="20"/>
        </w:rPr>
        <w:t>in razloge, s katerimi se utemeljuje, da bodo s pridobitvijo delnic</w:t>
      </w:r>
      <w:r w:rsidR="00FD1377" w:rsidRPr="009D7ADD">
        <w:rPr>
          <w:rFonts w:ascii="Arial" w:hAnsi="Arial" w:cs="Arial"/>
          <w:color w:val="auto"/>
          <w:sz w:val="20"/>
          <w:szCs w:val="20"/>
        </w:rPr>
        <w:t xml:space="preserve"> oziroma deležev</w:t>
      </w:r>
      <w:r w:rsidRPr="009D7ADD">
        <w:rPr>
          <w:rFonts w:ascii="Arial" w:hAnsi="Arial" w:cs="Arial"/>
          <w:color w:val="auto"/>
          <w:sz w:val="20"/>
          <w:szCs w:val="20"/>
        </w:rPr>
        <w:t xml:space="preserve"> ti cilji doseženi</w:t>
      </w:r>
      <w:r w:rsidR="00BD5C7F" w:rsidRPr="009D7ADD">
        <w:rPr>
          <w:rFonts w:ascii="Arial" w:hAnsi="Arial" w:cs="Arial"/>
          <w:color w:val="auto"/>
          <w:sz w:val="20"/>
          <w:szCs w:val="20"/>
        </w:rPr>
        <w:t>;</w:t>
      </w:r>
      <w:r w:rsidR="00705A0F" w:rsidRPr="009D7ADD">
        <w:rPr>
          <w:rFonts w:ascii="Arial" w:hAnsi="Arial" w:cs="Arial"/>
          <w:color w:val="auto"/>
          <w:sz w:val="20"/>
          <w:szCs w:val="20"/>
        </w:rPr>
        <w:t xml:space="preserve"> </w:t>
      </w:r>
    </w:p>
    <w:p w14:paraId="2549CE03" w14:textId="77777777" w:rsidR="00F72C75" w:rsidRPr="00F72C75" w:rsidRDefault="00F72C75" w:rsidP="00F72C75">
      <w:pPr>
        <w:spacing w:before="120" w:after="120"/>
        <w:jc w:val="both"/>
        <w:rPr>
          <w:rFonts w:ascii="Arial" w:hAnsi="Arial" w:cs="Arial"/>
          <w:color w:val="auto"/>
          <w:sz w:val="20"/>
          <w:szCs w:val="20"/>
        </w:rPr>
      </w:pPr>
    </w:p>
    <w:p w14:paraId="6528C09A" w14:textId="7F63D53A"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10. točki:</w:t>
      </w:r>
    </w:p>
    <w:p w14:paraId="4538BF3C" w14:textId="6CC480BB" w:rsidR="00705A0F" w:rsidRDefault="008D2EC7"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oceno vpliva pridobitve delnic </w:t>
      </w:r>
      <w:r w:rsidR="00FD1377" w:rsidRPr="009D7ADD">
        <w:rPr>
          <w:rFonts w:ascii="Arial" w:hAnsi="Arial" w:cs="Arial"/>
          <w:color w:val="auto"/>
          <w:sz w:val="20"/>
          <w:szCs w:val="20"/>
        </w:rPr>
        <w:t xml:space="preserve">oziroma deležev </w:t>
      </w:r>
      <w:r w:rsidRPr="009D7ADD">
        <w:rPr>
          <w:rFonts w:ascii="Arial" w:hAnsi="Arial" w:cs="Arial"/>
          <w:color w:val="auto"/>
          <w:sz w:val="20"/>
          <w:szCs w:val="20"/>
        </w:rPr>
        <w:t>na prihodnje poslovanje prireditelja oziroma koncesionarja, zlasti s poudarkom na tržni in finančni oceni njegovega nadaljnjega razvoja v primeru posredne ali neposredne pridobitve več kot 25 % deleža;</w:t>
      </w:r>
    </w:p>
    <w:p w14:paraId="177AE7F8" w14:textId="77777777" w:rsidR="00F72C75" w:rsidRPr="00F72C75" w:rsidRDefault="00F72C75" w:rsidP="00F72C75">
      <w:pPr>
        <w:spacing w:before="120" w:after="120"/>
        <w:jc w:val="both"/>
        <w:rPr>
          <w:rFonts w:ascii="Arial" w:hAnsi="Arial" w:cs="Arial"/>
          <w:color w:val="auto"/>
          <w:sz w:val="20"/>
          <w:szCs w:val="20"/>
        </w:rPr>
      </w:pPr>
    </w:p>
    <w:p w14:paraId="57401D5B" w14:textId="41037688" w:rsidR="00705A0F" w:rsidRPr="009D7ADD" w:rsidRDefault="00705A0F" w:rsidP="00F72C75">
      <w:pPr>
        <w:pStyle w:val="Odstavekseznama"/>
        <w:numPr>
          <w:ilvl w:val="0"/>
          <w:numId w:val="7"/>
        </w:numPr>
        <w:spacing w:before="120" w:after="120"/>
        <w:jc w:val="both"/>
        <w:rPr>
          <w:rFonts w:ascii="Arial" w:hAnsi="Arial" w:cs="Arial"/>
          <w:color w:val="0070C0"/>
          <w:sz w:val="20"/>
          <w:szCs w:val="20"/>
        </w:rPr>
      </w:pPr>
      <w:r w:rsidRPr="009D7ADD">
        <w:rPr>
          <w:rFonts w:ascii="Arial" w:hAnsi="Arial" w:cs="Arial"/>
          <w:color w:val="0070C0"/>
          <w:sz w:val="20"/>
          <w:szCs w:val="20"/>
        </w:rPr>
        <w:t>k 11. točki:</w:t>
      </w:r>
    </w:p>
    <w:p w14:paraId="18242B51" w14:textId="26C76E36" w:rsidR="00F72C75" w:rsidRPr="00F72C75" w:rsidRDefault="008D2EC7" w:rsidP="00F72C75">
      <w:pPr>
        <w:pStyle w:val="Odstavekseznama"/>
        <w:numPr>
          <w:ilvl w:val="0"/>
          <w:numId w:val="8"/>
        </w:numPr>
        <w:spacing w:before="120" w:after="120"/>
        <w:ind w:left="567" w:hanging="283"/>
        <w:jc w:val="both"/>
        <w:rPr>
          <w:rFonts w:ascii="Arial" w:hAnsi="Arial" w:cs="Arial"/>
          <w:color w:val="auto"/>
          <w:sz w:val="20"/>
          <w:szCs w:val="20"/>
        </w:rPr>
      </w:pPr>
      <w:r w:rsidRPr="009D7ADD">
        <w:rPr>
          <w:rFonts w:ascii="Arial" w:hAnsi="Arial" w:cs="Arial"/>
          <w:color w:val="auto"/>
          <w:sz w:val="20"/>
          <w:szCs w:val="20"/>
        </w:rPr>
        <w:t xml:space="preserve">drugo dokumentacijo, o kateri </w:t>
      </w:r>
      <w:r w:rsidR="00F42D44" w:rsidRPr="009D7ADD">
        <w:rPr>
          <w:rFonts w:ascii="Arial" w:hAnsi="Arial" w:cs="Arial"/>
          <w:color w:val="auto"/>
          <w:sz w:val="20"/>
          <w:szCs w:val="20"/>
        </w:rPr>
        <w:t xml:space="preserve">vlagatelj </w:t>
      </w:r>
      <w:r w:rsidRPr="009D7ADD">
        <w:rPr>
          <w:rFonts w:ascii="Arial" w:hAnsi="Arial" w:cs="Arial"/>
          <w:color w:val="auto"/>
          <w:sz w:val="20"/>
          <w:szCs w:val="20"/>
        </w:rPr>
        <w:t xml:space="preserve">sodi, da bo na njeni podlagi mogoče oceniti primernost </w:t>
      </w:r>
      <w:r w:rsidR="00F42D44" w:rsidRPr="009D7ADD">
        <w:rPr>
          <w:rFonts w:ascii="Arial" w:hAnsi="Arial" w:cs="Arial"/>
          <w:color w:val="auto"/>
          <w:sz w:val="20"/>
          <w:szCs w:val="20"/>
        </w:rPr>
        <w:t>vlagatelja</w:t>
      </w:r>
      <w:r w:rsidRPr="009D7ADD">
        <w:rPr>
          <w:rFonts w:ascii="Arial" w:hAnsi="Arial" w:cs="Arial"/>
          <w:color w:val="auto"/>
          <w:sz w:val="20"/>
          <w:szCs w:val="20"/>
        </w:rPr>
        <w:t xml:space="preserve"> kot delničarja</w:t>
      </w:r>
      <w:r w:rsidR="00FD1377" w:rsidRPr="009D7ADD">
        <w:rPr>
          <w:rFonts w:ascii="Arial" w:hAnsi="Arial" w:cs="Arial"/>
          <w:color w:val="auto"/>
          <w:sz w:val="20"/>
          <w:szCs w:val="20"/>
        </w:rPr>
        <w:t xml:space="preserve"> oziroma družbenika </w:t>
      </w:r>
      <w:r w:rsidRPr="009D7ADD">
        <w:rPr>
          <w:rFonts w:ascii="Arial" w:hAnsi="Arial" w:cs="Arial"/>
          <w:color w:val="auto"/>
          <w:sz w:val="20"/>
          <w:szCs w:val="20"/>
        </w:rPr>
        <w:t xml:space="preserve"> prireditelja oziroma koncesionarja in vpliv pridobitve delnic</w:t>
      </w:r>
      <w:r w:rsidR="00FD1377" w:rsidRPr="009D7ADD">
        <w:rPr>
          <w:rFonts w:ascii="Arial" w:hAnsi="Arial" w:cs="Arial"/>
          <w:color w:val="auto"/>
          <w:sz w:val="20"/>
          <w:szCs w:val="20"/>
        </w:rPr>
        <w:t xml:space="preserve"> oziroma deležev</w:t>
      </w:r>
      <w:r w:rsidRPr="009D7ADD">
        <w:rPr>
          <w:rFonts w:ascii="Arial" w:hAnsi="Arial" w:cs="Arial"/>
          <w:color w:val="auto"/>
          <w:sz w:val="20"/>
          <w:szCs w:val="20"/>
        </w:rPr>
        <w:t xml:space="preserve"> na prihodnje poslovanje prireditelja oziroma koncesionarja in razvoj dejavnosti prirejanja iger na srečo</w:t>
      </w:r>
      <w:r w:rsidR="00BD5C7F" w:rsidRPr="009D7ADD">
        <w:rPr>
          <w:rFonts w:ascii="Arial" w:hAnsi="Arial" w:cs="Arial"/>
          <w:color w:val="auto"/>
          <w:sz w:val="20"/>
          <w:szCs w:val="20"/>
        </w:rPr>
        <w:t>.</w:t>
      </w:r>
      <w:r w:rsidR="00705A0F" w:rsidRPr="009D7ADD">
        <w:rPr>
          <w:rFonts w:ascii="Arial" w:hAnsi="Arial" w:cs="Arial"/>
          <w:color w:val="auto"/>
          <w:sz w:val="20"/>
          <w:szCs w:val="20"/>
        </w:rPr>
        <w:t xml:space="preserve"> </w:t>
      </w:r>
    </w:p>
    <w:p w14:paraId="7C31F81D" w14:textId="28CF5F60" w:rsidR="004F32A1" w:rsidRPr="009D7ADD" w:rsidRDefault="004F32A1" w:rsidP="00F72C75">
      <w:pPr>
        <w:pStyle w:val="Telobesedila2"/>
        <w:shd w:val="clear" w:color="auto" w:fill="auto"/>
        <w:spacing w:before="120" w:after="120" w:line="274" w:lineRule="exact"/>
        <w:ind w:left="80" w:right="80" w:firstLine="0"/>
        <w:jc w:val="both"/>
        <w:rPr>
          <w:rFonts w:ascii="Arial" w:hAnsi="Arial" w:cs="Arial"/>
          <w:sz w:val="20"/>
          <w:szCs w:val="20"/>
        </w:rPr>
      </w:pPr>
      <w:r w:rsidRPr="009D7ADD">
        <w:rPr>
          <w:rFonts w:ascii="Arial" w:hAnsi="Arial" w:cs="Arial"/>
          <w:sz w:val="20"/>
          <w:szCs w:val="20"/>
        </w:rPr>
        <w:t>V primeru, ko zahtevo za izdajo soglasja za pridobitev delnic prireditelja oziroma koncesionarja poda oseba iz prvega odstavka 55.a člena ZIS ali koncesionar za igralnico, mora ta vsebovati le dokumentacijo iz točk f) do točke j).</w:t>
      </w:r>
    </w:p>
    <w:p w14:paraId="0134E053" w14:textId="3A6F0D33" w:rsidR="004F32A1" w:rsidRPr="009D7ADD" w:rsidRDefault="004F32A1" w:rsidP="00F72C75">
      <w:pPr>
        <w:pStyle w:val="Telobesedila2"/>
        <w:shd w:val="clear" w:color="auto" w:fill="auto"/>
        <w:spacing w:before="120" w:after="120" w:line="274" w:lineRule="exact"/>
        <w:ind w:left="80" w:right="80" w:firstLine="0"/>
        <w:jc w:val="both"/>
        <w:rPr>
          <w:rFonts w:ascii="Arial" w:hAnsi="Arial" w:cs="Arial"/>
          <w:sz w:val="20"/>
          <w:szCs w:val="20"/>
        </w:rPr>
      </w:pPr>
      <w:r w:rsidRPr="009D7ADD">
        <w:rPr>
          <w:rFonts w:ascii="Arial" w:hAnsi="Arial" w:cs="Arial"/>
          <w:sz w:val="20"/>
          <w:szCs w:val="20"/>
        </w:rPr>
        <w:t xml:space="preserve">V primeru, ko zahtevo za izdajo soglasja za pridobitev delnic </w:t>
      </w:r>
      <w:r w:rsidR="00156947" w:rsidRPr="009D7ADD">
        <w:rPr>
          <w:rFonts w:ascii="Arial" w:hAnsi="Arial" w:cs="Arial"/>
          <w:sz w:val="20"/>
          <w:szCs w:val="20"/>
        </w:rPr>
        <w:t xml:space="preserve">oziroma deležev </w:t>
      </w:r>
      <w:r w:rsidRPr="009D7ADD">
        <w:rPr>
          <w:rFonts w:ascii="Arial" w:hAnsi="Arial" w:cs="Arial"/>
          <w:sz w:val="20"/>
          <w:szCs w:val="20"/>
        </w:rPr>
        <w:t>prireditelja oziroma koncesionarja poda fizična oseba, mora zahteva vsebovati dokumentacijo iz točk f) do j) in podatke o izobrazbi, poklicu, zaposlitvi, izkušnjah pri prirejanju iger na srečo, izpolnjevanju davčnih in drugih javnofinančnih obveznosti ter potrdilo iz kazenske evidence ministrstva, pristojnega za pravosodje oziroma ustrezno potrdilo pristojnega organa, če gre za tujo osebo. V primeru, da bo skupaj z nameravano pridobitvijo delnic oziroma deležev koncesionarja za igralni salon, delež fizične osebe posredno ali neposredno presegel 10 % delež v koncesionarju za igralni salon, mora fizična oseba predložiti tudi podatke o upravljavskih in kapitalskih povezavah, še zlasti pa o povezavah s prireditelji oziroma koncesionarji, pravnimi osebami, katerih dejavnost je s področja razvoja in proizvodnje igralniških tehnologij oziroma sistemov za nadzor prirejanja iger na srečo in z izvajalci drugih storitev, ki so neposredno povezane s prirejanjem iger na srečo.</w:t>
      </w:r>
    </w:p>
    <w:p w14:paraId="7AAA8EB7" w14:textId="77777777" w:rsidR="004F32A1" w:rsidRPr="009D7ADD" w:rsidRDefault="004F32A1" w:rsidP="00F72C75">
      <w:pPr>
        <w:spacing w:before="120" w:after="120"/>
        <w:rPr>
          <w:rFonts w:ascii="Arial" w:hAnsi="Arial" w:cs="Arial"/>
          <w:sz w:val="20"/>
          <w:szCs w:val="20"/>
        </w:rPr>
      </w:pPr>
    </w:p>
    <w:sectPr w:rsidR="004F32A1" w:rsidRPr="009D7ADD" w:rsidSect="009D7ADD">
      <w:type w:val="continuous"/>
      <w:pgSz w:w="11905" w:h="16837"/>
      <w:pgMar w:top="1134" w:right="1134"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C1B91" w14:textId="77777777" w:rsidR="00510730" w:rsidRDefault="00510730">
      <w:r>
        <w:separator/>
      </w:r>
    </w:p>
  </w:endnote>
  <w:endnote w:type="continuationSeparator" w:id="0">
    <w:p w14:paraId="7E15049C" w14:textId="77777777" w:rsidR="00510730" w:rsidRDefault="0051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Microsoft Sans Serif">
    <w:panose1 w:val="020B0604020202020204"/>
    <w:charset w:val="EE"/>
    <w:family w:val="swiss"/>
    <w:pitch w:val="variable"/>
    <w:sig w:usb0="E5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C8C94" w14:textId="77777777" w:rsidR="00510730" w:rsidRDefault="00510730">
      <w:r>
        <w:separator/>
      </w:r>
    </w:p>
  </w:footnote>
  <w:footnote w:type="continuationSeparator" w:id="0">
    <w:p w14:paraId="2C3A2095" w14:textId="77777777" w:rsidR="00510730" w:rsidRDefault="005107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53B00"/>
    <w:multiLevelType w:val="multilevel"/>
    <w:tmpl w:val="1D826C4C"/>
    <w:lvl w:ilvl="0">
      <w:start w:val="11"/>
      <w:numFmt w:val="decimal"/>
      <w:lvlText w:val="%1."/>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3D6396"/>
    <w:multiLevelType w:val="hybridMultilevel"/>
    <w:tmpl w:val="7C2059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3EE7B86"/>
    <w:multiLevelType w:val="hybridMultilevel"/>
    <w:tmpl w:val="AC583E98"/>
    <w:lvl w:ilvl="0" w:tplc="65E0DA8C">
      <w:start w:val="1"/>
      <w:numFmt w:val="bullet"/>
      <w:lvlText w:val="č"/>
      <w:lvlJc w:val="left"/>
      <w:pPr>
        <w:ind w:left="660" w:hanging="600"/>
      </w:pPr>
      <w:rPr>
        <w:rFonts w:ascii="Sylfaen" w:hAnsi="Sylfaen" w:hint="default"/>
        <w:color w:val="2F5496" w:themeColor="accent1" w:themeShade="BF"/>
        <w:sz w:val="20"/>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 w15:restartNumberingAfterBreak="0">
    <w:nsid w:val="3BD10A84"/>
    <w:multiLevelType w:val="hybridMultilevel"/>
    <w:tmpl w:val="69CC53C6"/>
    <w:lvl w:ilvl="0" w:tplc="11AE9688">
      <w:start w:val="1"/>
      <w:numFmt w:val="bullet"/>
      <w:lvlText w:val="–"/>
      <w:lvlJc w:val="left"/>
      <w:pPr>
        <w:ind w:left="420" w:hanging="360"/>
      </w:pPr>
      <w:rPr>
        <w:rFonts w:ascii="Times New Roman" w:eastAsia="Microsoft Sans Serif" w:hAnsi="Times New Roman" w:cs="Times New Roman"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 w15:restartNumberingAfterBreak="0">
    <w:nsid w:val="435F68A8"/>
    <w:multiLevelType w:val="hybridMultilevel"/>
    <w:tmpl w:val="8494C2E8"/>
    <w:lvl w:ilvl="0" w:tplc="DC66E0FE">
      <w:start w:val="1"/>
      <w:numFmt w:val="bullet"/>
      <w:lvlText w:val=""/>
      <w:lvlJc w:val="left"/>
      <w:pPr>
        <w:ind w:left="720" w:hanging="360"/>
      </w:pPr>
      <w:rPr>
        <w:rFonts w:ascii="Symbol" w:hAnsi="Symbol" w:hint="default"/>
        <w:sz w:val="16"/>
        <w:szCs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85A70FC"/>
    <w:multiLevelType w:val="hybridMultilevel"/>
    <w:tmpl w:val="A9524F6C"/>
    <w:lvl w:ilvl="0" w:tplc="8068A2C0">
      <w:start w:val="1"/>
      <w:numFmt w:val="lowerLetter"/>
      <w:lvlText w:val="%1."/>
      <w:lvlJc w:val="left"/>
      <w:pPr>
        <w:ind w:left="600" w:hanging="600"/>
      </w:pPr>
      <w:rPr>
        <w:rFonts w:ascii="Arial" w:hAnsi="Arial" w:hint="default"/>
        <w:color w:val="2F5496" w:themeColor="accent1" w:themeShade="BF"/>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4920146D"/>
    <w:multiLevelType w:val="multilevel"/>
    <w:tmpl w:val="8140E694"/>
    <w:lvl w:ilvl="0">
      <w:start w:val="1"/>
      <w:numFmt w:val="decimal"/>
      <w:lvlText w:val="%1."/>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1">
      <w:start w:val="3"/>
      <w:numFmt w:val="decimal"/>
      <w:lvlText w:val="%2."/>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2FB7EBC"/>
    <w:multiLevelType w:val="multilevel"/>
    <w:tmpl w:val="EFD6A2F8"/>
    <w:lvl w:ilvl="0">
      <w:start w:val="6"/>
      <w:numFmt w:val="decimal"/>
      <w:lvlText w:val="%1."/>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862396D"/>
    <w:multiLevelType w:val="hybridMultilevel"/>
    <w:tmpl w:val="A2B46C9C"/>
    <w:lvl w:ilvl="0" w:tplc="8068A2C0">
      <w:start w:val="1"/>
      <w:numFmt w:val="lowerLetter"/>
      <w:lvlText w:val="%1."/>
      <w:lvlJc w:val="left"/>
      <w:pPr>
        <w:ind w:left="420" w:hanging="360"/>
      </w:pPr>
      <w:rPr>
        <w:rFonts w:ascii="Arial" w:hAnsi="Arial" w:hint="default"/>
        <w:color w:val="2F5496" w:themeColor="accent1" w:themeShade="BF"/>
        <w:sz w:val="20"/>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9" w15:restartNumberingAfterBreak="0">
    <w:nsid w:val="76486804"/>
    <w:multiLevelType w:val="multilevel"/>
    <w:tmpl w:val="E3F840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sl"/>
      </w:rPr>
    </w:lvl>
    <w:lvl w:ilvl="1">
      <w:start w:val="5"/>
      <w:numFmt w:val="decimal"/>
      <w:lvlText w:val="%2."/>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91261962">
    <w:abstractNumId w:val="6"/>
  </w:num>
  <w:num w:numId="2" w16cid:durableId="101733538">
    <w:abstractNumId w:val="9"/>
  </w:num>
  <w:num w:numId="3" w16cid:durableId="2030374281">
    <w:abstractNumId w:val="7"/>
  </w:num>
  <w:num w:numId="4" w16cid:durableId="1154031328">
    <w:abstractNumId w:val="0"/>
  </w:num>
  <w:num w:numId="5" w16cid:durableId="576863203">
    <w:abstractNumId w:val="4"/>
  </w:num>
  <w:num w:numId="6" w16cid:durableId="1110129919">
    <w:abstractNumId w:val="1"/>
  </w:num>
  <w:num w:numId="7" w16cid:durableId="1701853325">
    <w:abstractNumId w:val="5"/>
  </w:num>
  <w:num w:numId="8" w16cid:durableId="2112164334">
    <w:abstractNumId w:val="3"/>
  </w:num>
  <w:num w:numId="9" w16cid:durableId="355928739">
    <w:abstractNumId w:val="2"/>
  </w:num>
  <w:num w:numId="10" w16cid:durableId="17419024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22"/>
    <w:rsid w:val="00015AD8"/>
    <w:rsid w:val="00065105"/>
    <w:rsid w:val="00077050"/>
    <w:rsid w:val="0008043C"/>
    <w:rsid w:val="00094C11"/>
    <w:rsid w:val="000A1C56"/>
    <w:rsid w:val="000D0FFD"/>
    <w:rsid w:val="000D2A37"/>
    <w:rsid w:val="001005EA"/>
    <w:rsid w:val="00115FDC"/>
    <w:rsid w:val="00156947"/>
    <w:rsid w:val="00157003"/>
    <w:rsid w:val="001661CC"/>
    <w:rsid w:val="001D0B11"/>
    <w:rsid w:val="001F109E"/>
    <w:rsid w:val="00263B6E"/>
    <w:rsid w:val="002D2A9B"/>
    <w:rsid w:val="002E0C6A"/>
    <w:rsid w:val="002E1084"/>
    <w:rsid w:val="00314D5D"/>
    <w:rsid w:val="0036275A"/>
    <w:rsid w:val="003658E8"/>
    <w:rsid w:val="003974D7"/>
    <w:rsid w:val="003A00F6"/>
    <w:rsid w:val="00442F7E"/>
    <w:rsid w:val="0046136B"/>
    <w:rsid w:val="00473845"/>
    <w:rsid w:val="004A2579"/>
    <w:rsid w:val="004F32A1"/>
    <w:rsid w:val="0050628E"/>
    <w:rsid w:val="00510730"/>
    <w:rsid w:val="00554A16"/>
    <w:rsid w:val="005606B4"/>
    <w:rsid w:val="00581CFB"/>
    <w:rsid w:val="005B3E9B"/>
    <w:rsid w:val="005D3999"/>
    <w:rsid w:val="005E6F2A"/>
    <w:rsid w:val="00630963"/>
    <w:rsid w:val="00663998"/>
    <w:rsid w:val="006E5B85"/>
    <w:rsid w:val="006F4AF6"/>
    <w:rsid w:val="00701BDD"/>
    <w:rsid w:val="00705A0F"/>
    <w:rsid w:val="00710DD6"/>
    <w:rsid w:val="0075121B"/>
    <w:rsid w:val="007639D9"/>
    <w:rsid w:val="007912AB"/>
    <w:rsid w:val="007A4BC1"/>
    <w:rsid w:val="007A5B36"/>
    <w:rsid w:val="007B0CDC"/>
    <w:rsid w:val="007C1EB2"/>
    <w:rsid w:val="007E0831"/>
    <w:rsid w:val="00887325"/>
    <w:rsid w:val="008D2EC7"/>
    <w:rsid w:val="00916940"/>
    <w:rsid w:val="0092103E"/>
    <w:rsid w:val="00922021"/>
    <w:rsid w:val="00925C60"/>
    <w:rsid w:val="0093772B"/>
    <w:rsid w:val="0094522D"/>
    <w:rsid w:val="00971AF5"/>
    <w:rsid w:val="009C4845"/>
    <w:rsid w:val="009D7ADD"/>
    <w:rsid w:val="00A43B33"/>
    <w:rsid w:val="00AC56C9"/>
    <w:rsid w:val="00AD5106"/>
    <w:rsid w:val="00B0267B"/>
    <w:rsid w:val="00B30BEB"/>
    <w:rsid w:val="00BD5C7F"/>
    <w:rsid w:val="00BF29CE"/>
    <w:rsid w:val="00C04817"/>
    <w:rsid w:val="00C1448D"/>
    <w:rsid w:val="00C27AE3"/>
    <w:rsid w:val="00C44A72"/>
    <w:rsid w:val="00C95C5D"/>
    <w:rsid w:val="00CB0422"/>
    <w:rsid w:val="00CB42D0"/>
    <w:rsid w:val="00CC7311"/>
    <w:rsid w:val="00CD3A2D"/>
    <w:rsid w:val="00CE5CE8"/>
    <w:rsid w:val="00D959D2"/>
    <w:rsid w:val="00DA62A6"/>
    <w:rsid w:val="00DA77FF"/>
    <w:rsid w:val="00DD496F"/>
    <w:rsid w:val="00E2267F"/>
    <w:rsid w:val="00E66A3A"/>
    <w:rsid w:val="00E71DF0"/>
    <w:rsid w:val="00E8148E"/>
    <w:rsid w:val="00E918A7"/>
    <w:rsid w:val="00EE2E05"/>
    <w:rsid w:val="00EF23B9"/>
    <w:rsid w:val="00F00E3A"/>
    <w:rsid w:val="00F42D44"/>
    <w:rsid w:val="00F72C75"/>
    <w:rsid w:val="00F824EA"/>
    <w:rsid w:val="00F923ED"/>
    <w:rsid w:val="00FA39A8"/>
    <w:rsid w:val="00FD13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34930"/>
  <w15:docId w15:val="{94634B40-E3A9-4144-8744-A4672D51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sl"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color w:val="000000"/>
    </w:rPr>
  </w:style>
  <w:style w:type="paragraph" w:styleId="Naslov1">
    <w:name w:val="heading 1"/>
    <w:basedOn w:val="Navaden"/>
    <w:next w:val="Navaden"/>
    <w:link w:val="Naslov1Znak"/>
    <w:uiPriority w:val="9"/>
    <w:qFormat/>
    <w:rsid w:val="009D7ADD"/>
    <w:pPr>
      <w:keepNext/>
      <w:keepLines/>
      <w:spacing w:before="240" w:after="240"/>
      <w:outlineLvl w:val="0"/>
    </w:pPr>
    <w:rPr>
      <w:rFonts w:ascii="Arial" w:eastAsiaTheme="majorEastAsia" w:hAnsi="Arial" w:cstheme="majorBidi"/>
      <w:b/>
      <w:color w:val="auto"/>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Pr>
      <w:color w:val="0066CC"/>
      <w:u w:val="single"/>
    </w:rPr>
  </w:style>
  <w:style w:type="character" w:customStyle="1" w:styleId="Footnote2">
    <w:name w:val="Footnote (2)_"/>
    <w:basedOn w:val="Privzetapisavaodstavka"/>
    <w:link w:val="Footnote20"/>
    <w:rPr>
      <w:rFonts w:ascii="Times New Roman" w:eastAsia="Times New Roman" w:hAnsi="Times New Roman" w:cs="Times New Roman"/>
      <w:b w:val="0"/>
      <w:bCs w:val="0"/>
      <w:i w:val="0"/>
      <w:iCs w:val="0"/>
      <w:smallCaps w:val="0"/>
      <w:strike w:val="0"/>
      <w:spacing w:val="0"/>
      <w:sz w:val="20"/>
      <w:szCs w:val="20"/>
    </w:rPr>
  </w:style>
  <w:style w:type="character" w:customStyle="1" w:styleId="Footnote21">
    <w:name w:val="Footnote (2)"/>
    <w:basedOn w:val="Footnote2"/>
    <w:rPr>
      <w:rFonts w:ascii="Times New Roman" w:eastAsia="Times New Roman" w:hAnsi="Times New Roman" w:cs="Times New Roman"/>
      <w:b w:val="0"/>
      <w:bCs w:val="0"/>
      <w:i w:val="0"/>
      <w:iCs w:val="0"/>
      <w:smallCaps w:val="0"/>
      <w:strike w:val="0"/>
      <w:spacing w:val="0"/>
      <w:sz w:val="20"/>
      <w:szCs w:val="20"/>
    </w:rPr>
  </w:style>
  <w:style w:type="character" w:customStyle="1" w:styleId="Footnote3">
    <w:name w:val="Footnote (3)_"/>
    <w:basedOn w:val="Privzetapisavaodstavka"/>
    <w:link w:val="Footnote30"/>
    <w:rPr>
      <w:rFonts w:ascii="Times New Roman" w:eastAsia="Times New Roman" w:hAnsi="Times New Roman" w:cs="Times New Roman"/>
      <w:b w:val="0"/>
      <w:bCs w:val="0"/>
      <w:i w:val="0"/>
      <w:iCs w:val="0"/>
      <w:smallCaps w:val="0"/>
      <w:strike w:val="0"/>
      <w:spacing w:val="0"/>
      <w:sz w:val="22"/>
      <w:szCs w:val="22"/>
    </w:rPr>
  </w:style>
  <w:style w:type="character" w:customStyle="1" w:styleId="Footnote4">
    <w:name w:val="Footnote (4)_"/>
    <w:basedOn w:val="Privzetapisavaodstavka"/>
    <w:link w:val="Footnote40"/>
    <w:rPr>
      <w:rFonts w:ascii="Arial" w:eastAsia="Arial" w:hAnsi="Arial" w:cs="Arial"/>
      <w:b w:val="0"/>
      <w:bCs w:val="0"/>
      <w:i w:val="0"/>
      <w:iCs w:val="0"/>
      <w:smallCaps w:val="0"/>
      <w:strike w:val="0"/>
      <w:sz w:val="8"/>
      <w:szCs w:val="8"/>
    </w:rPr>
  </w:style>
  <w:style w:type="character" w:customStyle="1" w:styleId="Footnote">
    <w:name w:val="Footnote_"/>
    <w:basedOn w:val="Privzetapisavaodstavka"/>
    <w:link w:val="Footnote0"/>
    <w:rPr>
      <w:rFonts w:ascii="Arial" w:eastAsia="Arial" w:hAnsi="Arial" w:cs="Arial"/>
      <w:b w:val="0"/>
      <w:bCs w:val="0"/>
      <w:i w:val="0"/>
      <w:iCs w:val="0"/>
      <w:smallCaps w:val="0"/>
      <w:strike w:val="0"/>
      <w:spacing w:val="0"/>
      <w:sz w:val="18"/>
      <w:szCs w:val="18"/>
    </w:rPr>
  </w:style>
  <w:style w:type="character" w:customStyle="1" w:styleId="Heading1">
    <w:name w:val="Heading #1_"/>
    <w:basedOn w:val="Privzetapisavaodstavka"/>
    <w:link w:val="Heading10"/>
    <w:rPr>
      <w:rFonts w:ascii="Times New Roman" w:eastAsia="Times New Roman" w:hAnsi="Times New Roman" w:cs="Times New Roman"/>
      <w:b w:val="0"/>
      <w:bCs w:val="0"/>
      <w:i w:val="0"/>
      <w:iCs w:val="0"/>
      <w:smallCaps w:val="0"/>
      <w:strike w:val="0"/>
      <w:spacing w:val="0"/>
      <w:sz w:val="22"/>
      <w:szCs w:val="22"/>
    </w:rPr>
  </w:style>
  <w:style w:type="character" w:customStyle="1" w:styleId="Bodytext">
    <w:name w:val="Body text_"/>
    <w:basedOn w:val="Privzetapisavaodstavka"/>
    <w:link w:val="Telobesedila2"/>
    <w:rPr>
      <w:rFonts w:ascii="Times New Roman" w:eastAsia="Times New Roman" w:hAnsi="Times New Roman" w:cs="Times New Roman"/>
      <w:b w:val="0"/>
      <w:bCs w:val="0"/>
      <w:i w:val="0"/>
      <w:iCs w:val="0"/>
      <w:smallCaps w:val="0"/>
      <w:strike w:val="0"/>
      <w:spacing w:val="0"/>
      <w:sz w:val="22"/>
      <w:szCs w:val="22"/>
    </w:rPr>
  </w:style>
  <w:style w:type="character" w:customStyle="1" w:styleId="Bodytext2">
    <w:name w:val="Body text (2)_"/>
    <w:basedOn w:val="Privzetapisavaodstavka"/>
    <w:link w:val="Bodytext20"/>
    <w:rPr>
      <w:rFonts w:ascii="Times New Roman" w:eastAsia="Times New Roman" w:hAnsi="Times New Roman" w:cs="Times New Roman"/>
      <w:b w:val="0"/>
      <w:bCs w:val="0"/>
      <w:i w:val="0"/>
      <w:iCs w:val="0"/>
      <w:smallCaps w:val="0"/>
      <w:strike w:val="0"/>
      <w:spacing w:val="0"/>
      <w:sz w:val="20"/>
      <w:szCs w:val="20"/>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Bold">
    <w:name w:val="Body text + Bold"/>
    <w:basedOn w:val="Bodytext"/>
    <w:rPr>
      <w:rFonts w:ascii="Times New Roman" w:eastAsia="Times New Roman" w:hAnsi="Times New Roman" w:cs="Times New Roman"/>
      <w:b/>
      <w:bCs/>
      <w:i w:val="0"/>
      <w:iCs w:val="0"/>
      <w:smallCaps w:val="0"/>
      <w:strike w:val="0"/>
      <w:spacing w:val="0"/>
      <w:sz w:val="22"/>
      <w:szCs w:val="22"/>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Telobesedila1">
    <w:name w:val="Telo besedila1"/>
    <w:basedOn w:val="Bodytext"/>
    <w:rPr>
      <w:rFonts w:ascii="Times New Roman" w:eastAsia="Times New Roman" w:hAnsi="Times New Roman" w:cs="Times New Roman"/>
      <w:b w:val="0"/>
      <w:bCs w:val="0"/>
      <w:i w:val="0"/>
      <w:iCs w:val="0"/>
      <w:smallCaps w:val="0"/>
      <w:strike w:val="0"/>
      <w:spacing w:val="0"/>
      <w:sz w:val="22"/>
      <w:szCs w:val="22"/>
    </w:rPr>
  </w:style>
  <w:style w:type="character" w:customStyle="1" w:styleId="Bodytext25">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Bold0">
    <w:name w:val="Body text + Bold"/>
    <w:basedOn w:val="Bodytext"/>
    <w:rPr>
      <w:rFonts w:ascii="Times New Roman" w:eastAsia="Times New Roman" w:hAnsi="Times New Roman" w:cs="Times New Roman"/>
      <w:b/>
      <w:bCs/>
      <w:i w:val="0"/>
      <w:iCs w:val="0"/>
      <w:smallCaps w:val="0"/>
      <w:strike w:val="0"/>
      <w:spacing w:val="0"/>
      <w:sz w:val="22"/>
      <w:szCs w:val="22"/>
    </w:rPr>
  </w:style>
  <w:style w:type="paragraph" w:customStyle="1" w:styleId="Footnote20">
    <w:name w:val="Footnote (2)"/>
    <w:basedOn w:val="Navaden"/>
    <w:link w:val="Footnote2"/>
    <w:pPr>
      <w:shd w:val="clear" w:color="auto" w:fill="FFFFFF"/>
      <w:spacing w:after="60" w:line="0" w:lineRule="atLeast"/>
    </w:pPr>
    <w:rPr>
      <w:rFonts w:ascii="Times New Roman" w:eastAsia="Times New Roman" w:hAnsi="Times New Roman" w:cs="Times New Roman"/>
      <w:b/>
      <w:bCs/>
      <w:sz w:val="20"/>
      <w:szCs w:val="20"/>
    </w:rPr>
  </w:style>
  <w:style w:type="paragraph" w:customStyle="1" w:styleId="Footnote30">
    <w:name w:val="Footnote (3)"/>
    <w:basedOn w:val="Navaden"/>
    <w:link w:val="Footnote3"/>
    <w:pPr>
      <w:shd w:val="clear" w:color="auto" w:fill="FFFFFF"/>
      <w:spacing w:before="60" w:line="0" w:lineRule="atLeast"/>
    </w:pPr>
    <w:rPr>
      <w:rFonts w:ascii="Times New Roman" w:eastAsia="Times New Roman" w:hAnsi="Times New Roman" w:cs="Times New Roman"/>
      <w:sz w:val="22"/>
      <w:szCs w:val="22"/>
    </w:rPr>
  </w:style>
  <w:style w:type="paragraph" w:customStyle="1" w:styleId="Footnote40">
    <w:name w:val="Footnote (4)"/>
    <w:basedOn w:val="Navaden"/>
    <w:link w:val="Footnote4"/>
    <w:pPr>
      <w:shd w:val="clear" w:color="auto" w:fill="FFFFFF"/>
      <w:spacing w:line="0" w:lineRule="atLeast"/>
      <w:jc w:val="both"/>
    </w:pPr>
    <w:rPr>
      <w:rFonts w:ascii="Arial" w:eastAsia="Arial" w:hAnsi="Arial" w:cs="Arial"/>
      <w:sz w:val="8"/>
      <w:szCs w:val="8"/>
    </w:rPr>
  </w:style>
  <w:style w:type="paragraph" w:customStyle="1" w:styleId="Footnote0">
    <w:name w:val="Footnote"/>
    <w:basedOn w:val="Navaden"/>
    <w:link w:val="Footnote"/>
    <w:pPr>
      <w:shd w:val="clear" w:color="auto" w:fill="FFFFFF"/>
      <w:spacing w:line="230" w:lineRule="exact"/>
      <w:jc w:val="both"/>
    </w:pPr>
    <w:rPr>
      <w:rFonts w:ascii="Arial" w:eastAsia="Arial" w:hAnsi="Arial" w:cs="Arial"/>
      <w:sz w:val="18"/>
      <w:szCs w:val="18"/>
    </w:rPr>
  </w:style>
  <w:style w:type="paragraph" w:customStyle="1" w:styleId="Heading10">
    <w:name w:val="Heading #1"/>
    <w:basedOn w:val="Navaden"/>
    <w:link w:val="Heading1"/>
    <w:pPr>
      <w:shd w:val="clear" w:color="auto" w:fill="FFFFFF"/>
      <w:spacing w:after="240" w:line="278" w:lineRule="exact"/>
      <w:outlineLvl w:val="0"/>
    </w:pPr>
    <w:rPr>
      <w:rFonts w:ascii="Times New Roman" w:eastAsia="Times New Roman" w:hAnsi="Times New Roman" w:cs="Times New Roman"/>
      <w:b/>
      <w:bCs/>
      <w:sz w:val="22"/>
      <w:szCs w:val="22"/>
    </w:rPr>
  </w:style>
  <w:style w:type="paragraph" w:customStyle="1" w:styleId="Telobesedila2">
    <w:name w:val="Telo besedila2"/>
    <w:basedOn w:val="Navaden"/>
    <w:link w:val="Bodytext"/>
    <w:pPr>
      <w:shd w:val="clear" w:color="auto" w:fill="FFFFFF"/>
      <w:spacing w:line="0" w:lineRule="atLeast"/>
      <w:ind w:hanging="360"/>
    </w:pPr>
    <w:rPr>
      <w:rFonts w:ascii="Times New Roman" w:eastAsia="Times New Roman" w:hAnsi="Times New Roman" w:cs="Times New Roman"/>
      <w:sz w:val="22"/>
      <w:szCs w:val="22"/>
    </w:rPr>
  </w:style>
  <w:style w:type="paragraph" w:customStyle="1" w:styleId="Bodytext20">
    <w:name w:val="Body text (2)"/>
    <w:basedOn w:val="Navaden"/>
    <w:link w:val="Bodytext2"/>
    <w:pPr>
      <w:shd w:val="clear" w:color="auto" w:fill="FFFFFF"/>
      <w:spacing w:before="600" w:after="60" w:line="0" w:lineRule="atLeast"/>
      <w:jc w:val="both"/>
    </w:pPr>
    <w:rPr>
      <w:rFonts w:ascii="Times New Roman" w:eastAsia="Times New Roman" w:hAnsi="Times New Roman" w:cs="Times New Roman"/>
      <w:b/>
      <w:bCs/>
      <w:sz w:val="20"/>
      <w:szCs w:val="20"/>
    </w:rPr>
  </w:style>
  <w:style w:type="paragraph" w:styleId="Sprotnaopomba-besedilo">
    <w:name w:val="footnote text"/>
    <w:basedOn w:val="Navaden"/>
    <w:link w:val="Sprotnaopomba-besediloZnak"/>
    <w:uiPriority w:val="99"/>
    <w:semiHidden/>
    <w:unhideWhenUsed/>
    <w:rsid w:val="007B0CDC"/>
    <w:rPr>
      <w:sz w:val="20"/>
      <w:szCs w:val="20"/>
    </w:rPr>
  </w:style>
  <w:style w:type="character" w:customStyle="1" w:styleId="Sprotnaopomba-besediloZnak">
    <w:name w:val="Sprotna opomba - besedilo Znak"/>
    <w:basedOn w:val="Privzetapisavaodstavka"/>
    <w:link w:val="Sprotnaopomba-besedilo"/>
    <w:uiPriority w:val="99"/>
    <w:semiHidden/>
    <w:rsid w:val="007B0CDC"/>
    <w:rPr>
      <w:color w:val="000000"/>
      <w:sz w:val="20"/>
      <w:szCs w:val="20"/>
    </w:rPr>
  </w:style>
  <w:style w:type="character" w:styleId="Sprotnaopomba-sklic">
    <w:name w:val="footnote reference"/>
    <w:basedOn w:val="Privzetapisavaodstavka"/>
    <w:uiPriority w:val="99"/>
    <w:semiHidden/>
    <w:unhideWhenUsed/>
    <w:rsid w:val="007B0CDC"/>
    <w:rPr>
      <w:vertAlign w:val="superscript"/>
    </w:rPr>
  </w:style>
  <w:style w:type="paragraph" w:styleId="Glava">
    <w:name w:val="header"/>
    <w:basedOn w:val="Navaden"/>
    <w:link w:val="GlavaZnak"/>
    <w:uiPriority w:val="99"/>
    <w:unhideWhenUsed/>
    <w:rsid w:val="007B0CDC"/>
    <w:pPr>
      <w:tabs>
        <w:tab w:val="center" w:pos="4536"/>
        <w:tab w:val="right" w:pos="9072"/>
      </w:tabs>
    </w:pPr>
  </w:style>
  <w:style w:type="character" w:customStyle="1" w:styleId="GlavaZnak">
    <w:name w:val="Glava Znak"/>
    <w:basedOn w:val="Privzetapisavaodstavka"/>
    <w:link w:val="Glava"/>
    <w:uiPriority w:val="99"/>
    <w:rsid w:val="007B0CDC"/>
    <w:rPr>
      <w:color w:val="000000"/>
    </w:rPr>
  </w:style>
  <w:style w:type="paragraph" w:styleId="Noga">
    <w:name w:val="footer"/>
    <w:basedOn w:val="Navaden"/>
    <w:link w:val="NogaZnak"/>
    <w:uiPriority w:val="99"/>
    <w:unhideWhenUsed/>
    <w:rsid w:val="007B0CDC"/>
    <w:pPr>
      <w:tabs>
        <w:tab w:val="center" w:pos="4536"/>
        <w:tab w:val="right" w:pos="9072"/>
      </w:tabs>
    </w:pPr>
  </w:style>
  <w:style w:type="character" w:customStyle="1" w:styleId="NogaZnak">
    <w:name w:val="Noga Znak"/>
    <w:basedOn w:val="Privzetapisavaodstavka"/>
    <w:link w:val="Noga"/>
    <w:uiPriority w:val="99"/>
    <w:rsid w:val="007B0CDC"/>
    <w:rPr>
      <w:color w:val="000000"/>
    </w:rPr>
  </w:style>
  <w:style w:type="paragraph" w:styleId="Revizija">
    <w:name w:val="Revision"/>
    <w:hidden/>
    <w:uiPriority w:val="99"/>
    <w:semiHidden/>
    <w:rsid w:val="00015AD8"/>
    <w:rPr>
      <w:color w:val="000000"/>
    </w:rPr>
  </w:style>
  <w:style w:type="character" w:styleId="Pripombasklic">
    <w:name w:val="annotation reference"/>
    <w:basedOn w:val="Privzetapisavaodstavka"/>
    <w:uiPriority w:val="99"/>
    <w:semiHidden/>
    <w:unhideWhenUsed/>
    <w:rsid w:val="00015AD8"/>
    <w:rPr>
      <w:sz w:val="16"/>
      <w:szCs w:val="16"/>
    </w:rPr>
  </w:style>
  <w:style w:type="paragraph" w:styleId="Pripombabesedilo">
    <w:name w:val="annotation text"/>
    <w:basedOn w:val="Navaden"/>
    <w:link w:val="PripombabesediloZnak"/>
    <w:uiPriority w:val="99"/>
    <w:unhideWhenUsed/>
    <w:rsid w:val="00015AD8"/>
    <w:rPr>
      <w:sz w:val="20"/>
      <w:szCs w:val="20"/>
    </w:rPr>
  </w:style>
  <w:style w:type="character" w:customStyle="1" w:styleId="PripombabesediloZnak">
    <w:name w:val="Pripomba – besedilo Znak"/>
    <w:basedOn w:val="Privzetapisavaodstavka"/>
    <w:link w:val="Pripombabesedilo"/>
    <w:uiPriority w:val="99"/>
    <w:rsid w:val="00015AD8"/>
    <w:rPr>
      <w:color w:val="000000"/>
      <w:sz w:val="20"/>
      <w:szCs w:val="20"/>
    </w:rPr>
  </w:style>
  <w:style w:type="paragraph" w:styleId="Zadevapripombe">
    <w:name w:val="annotation subject"/>
    <w:basedOn w:val="Pripombabesedilo"/>
    <w:next w:val="Pripombabesedilo"/>
    <w:link w:val="ZadevapripombeZnak"/>
    <w:uiPriority w:val="99"/>
    <w:semiHidden/>
    <w:unhideWhenUsed/>
    <w:rsid w:val="00015AD8"/>
    <w:rPr>
      <w:b/>
      <w:bCs/>
    </w:rPr>
  </w:style>
  <w:style w:type="character" w:customStyle="1" w:styleId="ZadevapripombeZnak">
    <w:name w:val="Zadeva pripombe Znak"/>
    <w:basedOn w:val="PripombabesediloZnak"/>
    <w:link w:val="Zadevapripombe"/>
    <w:uiPriority w:val="99"/>
    <w:semiHidden/>
    <w:rsid w:val="00015AD8"/>
    <w:rPr>
      <w:b/>
      <w:bCs/>
      <w:color w:val="000000"/>
      <w:sz w:val="20"/>
      <w:szCs w:val="20"/>
    </w:rPr>
  </w:style>
  <w:style w:type="paragraph" w:styleId="Odstavekseznama">
    <w:name w:val="List Paragraph"/>
    <w:basedOn w:val="Navaden"/>
    <w:uiPriority w:val="34"/>
    <w:qFormat/>
    <w:rsid w:val="00705A0F"/>
    <w:pPr>
      <w:ind w:left="720"/>
      <w:contextualSpacing/>
    </w:pPr>
  </w:style>
  <w:style w:type="character" w:customStyle="1" w:styleId="Naslov1Znak">
    <w:name w:val="Naslov 1 Znak"/>
    <w:basedOn w:val="Privzetapisavaodstavka"/>
    <w:link w:val="Naslov1"/>
    <w:uiPriority w:val="9"/>
    <w:rsid w:val="009D7ADD"/>
    <w:rPr>
      <w:rFonts w:ascii="Arial" w:eastAsiaTheme="majorEastAsia" w:hAnsi="Arial" w:cstheme="majorBidi"/>
      <w:b/>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B04CE1-2729-4086-9738-21DD8B43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2</Pages>
  <Words>939</Words>
  <Characters>5355</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Janja Cingerle</dc:creator>
  <cp:keywords/>
  <cp:lastModifiedBy>Romana Oberstar</cp:lastModifiedBy>
  <cp:revision>43</cp:revision>
  <dcterms:created xsi:type="dcterms:W3CDTF">2023-10-20T12:16:00Z</dcterms:created>
  <dcterms:modified xsi:type="dcterms:W3CDTF">2026-10-29T09:11:00Z</dcterms:modified>
</cp:coreProperties>
</file>