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9EDC" w14:textId="77777777" w:rsidR="00DF5583" w:rsidRPr="00AB46B1" w:rsidRDefault="00DF5583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</w:pP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OBRAZEC </w:t>
      </w:r>
      <w:r w:rsidR="00EC2082"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– KONTROLNI LIST ZA </w:t>
      </w:r>
      <w:r w:rsidRPr="00AB46B1">
        <w:rPr>
          <w:rFonts w:ascii="Century Gothic" w:hAnsi="Century Gothic"/>
          <w:b/>
          <w:color w:val="548DD4" w:themeColor="text2" w:themeTint="99"/>
          <w:sz w:val="36"/>
          <w:szCs w:val="40"/>
          <w:lang w:val="sl-SI"/>
        </w:rPr>
        <w:t xml:space="preserve">PRIGLASITVE </w:t>
      </w:r>
    </w:p>
    <w:p w14:paraId="1F0B640C" w14:textId="77777777" w:rsidR="00EC2082" w:rsidRPr="00AB46B1" w:rsidRDefault="00EC2082" w:rsidP="00E84CC9">
      <w:pPr>
        <w:spacing w:line="276" w:lineRule="auto"/>
        <w:jc w:val="center"/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</w:pPr>
      <w:r w:rsidRPr="00AB46B1">
        <w:rPr>
          <w:rFonts w:ascii="Century Gothic" w:hAnsi="Century Gothic"/>
          <w:b/>
          <w:color w:val="548DD4" w:themeColor="text2" w:themeTint="99"/>
          <w:sz w:val="28"/>
          <w:szCs w:val="32"/>
          <w:u w:val="single"/>
          <w:lang w:val="sl-SI"/>
        </w:rPr>
        <w:t>pomoči »de minimis«</w:t>
      </w:r>
    </w:p>
    <w:p w14:paraId="1309D93C" w14:textId="7A169D0E" w:rsidR="00A81AAA" w:rsidRPr="00AB46B1" w:rsidRDefault="00EC2082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  <w:r w:rsidRPr="00AB46B1">
        <w:rPr>
          <w:rFonts w:ascii="Century Gothic" w:hAnsi="Century Gothic"/>
          <w:b/>
          <w:sz w:val="28"/>
          <w:szCs w:val="32"/>
          <w:lang w:val="sl-SI"/>
        </w:rPr>
        <w:t>(</w:t>
      </w:r>
      <w:r w:rsidR="00A81AAA" w:rsidRPr="00AB46B1">
        <w:rPr>
          <w:rFonts w:ascii="Century Gothic" w:hAnsi="Century Gothic"/>
          <w:b/>
          <w:sz w:val="28"/>
          <w:szCs w:val="32"/>
          <w:lang w:val="sl-SI"/>
        </w:rPr>
        <w:t>v skladu s pogoji</w:t>
      </w:r>
      <w:r w:rsidR="008A6023">
        <w:rPr>
          <w:rFonts w:ascii="Century Gothic" w:hAnsi="Century Gothic"/>
          <w:b/>
          <w:sz w:val="28"/>
          <w:szCs w:val="32"/>
          <w:lang w:val="sl-SI"/>
        </w:rPr>
        <w:t xml:space="preserve"> </w:t>
      </w:r>
      <w:r w:rsidR="008A6023" w:rsidRPr="008A6023">
        <w:rPr>
          <w:rFonts w:ascii="Century Gothic" w:hAnsi="Century Gothic"/>
          <w:b/>
          <w:sz w:val="28"/>
          <w:szCs w:val="32"/>
          <w:lang w:val="sl-SI"/>
        </w:rPr>
        <w:t>Uredb</w:t>
      </w:r>
      <w:r w:rsidR="008A6023">
        <w:rPr>
          <w:rFonts w:ascii="Century Gothic" w:hAnsi="Century Gothic"/>
          <w:b/>
          <w:sz w:val="28"/>
          <w:szCs w:val="32"/>
          <w:lang w:val="sl-SI"/>
        </w:rPr>
        <w:t>e</w:t>
      </w:r>
      <w:r w:rsidR="008A6023" w:rsidRPr="008A6023">
        <w:rPr>
          <w:rFonts w:ascii="Century Gothic" w:hAnsi="Century Gothic"/>
          <w:b/>
          <w:sz w:val="28"/>
          <w:szCs w:val="32"/>
          <w:lang w:val="sl-SI"/>
        </w:rPr>
        <w:t xml:space="preserve"> Komisije (EU) 2023/2831 z dne 13. decembra 2023 o uporabi členov 107 in 108 Pogodbe o delovanju Evropske unije pri pomoči de </w:t>
      </w:r>
      <w:proofErr w:type="spellStart"/>
      <w:r w:rsidR="008A6023" w:rsidRPr="008A6023">
        <w:rPr>
          <w:rFonts w:ascii="Century Gothic" w:hAnsi="Century Gothic"/>
          <w:b/>
          <w:sz w:val="28"/>
          <w:szCs w:val="32"/>
          <w:lang w:val="sl-SI"/>
        </w:rPr>
        <w:t>minimis</w:t>
      </w:r>
      <w:proofErr w:type="spellEnd"/>
      <w:r w:rsidRPr="00AB46B1">
        <w:rPr>
          <w:rFonts w:ascii="Century Gothic" w:hAnsi="Century Gothic"/>
          <w:b/>
          <w:sz w:val="28"/>
          <w:szCs w:val="32"/>
          <w:lang w:val="sl-SI"/>
        </w:rPr>
        <w:t>)</w:t>
      </w:r>
    </w:p>
    <w:p w14:paraId="7BDF8119" w14:textId="77777777" w:rsidR="00C90B60" w:rsidRPr="00AB46B1" w:rsidRDefault="00C90B60" w:rsidP="00E84CC9">
      <w:pPr>
        <w:spacing w:line="276" w:lineRule="auto"/>
        <w:jc w:val="center"/>
        <w:rPr>
          <w:rFonts w:ascii="Century Gothic" w:hAnsi="Century Gothic"/>
          <w:b/>
          <w:sz w:val="28"/>
          <w:szCs w:val="3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D0931" w:rsidRPr="00AB46B1" w14:paraId="71B61D74" w14:textId="77777777" w:rsidTr="003D0931">
        <w:trPr>
          <w:trHeight w:val="419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68A606" w14:textId="77777777" w:rsidR="003D0931" w:rsidRPr="00AB46B1" w:rsidRDefault="003D0931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32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32"/>
                <w:lang w:val="sl-SI"/>
              </w:rPr>
              <w:t>SPLOŠNE INFORMACIJE</w:t>
            </w:r>
          </w:p>
        </w:tc>
      </w:tr>
    </w:tbl>
    <w:p w14:paraId="7294CCD8" w14:textId="77777777" w:rsidR="00DB2455" w:rsidRPr="00AB46B1" w:rsidRDefault="00DB245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434"/>
      </w:tblGrid>
      <w:tr w:rsidR="003D0931" w:rsidRPr="008A6023" w14:paraId="049666C2" w14:textId="77777777" w:rsidTr="001544C7">
        <w:tc>
          <w:tcPr>
            <w:tcW w:w="4605" w:type="dxa"/>
            <w:tcBorders>
              <w:bottom w:val="single" w:sz="4" w:space="0" w:color="auto"/>
            </w:tcBorders>
          </w:tcPr>
          <w:p w14:paraId="51837547" w14:textId="77777777" w:rsidR="003D0931" w:rsidRPr="00895AE6" w:rsidRDefault="003D0931" w:rsidP="003D0931">
            <w:pPr>
              <w:pStyle w:val="Odstavekseznama"/>
              <w:numPr>
                <w:ilvl w:val="0"/>
                <w:numId w:val="12"/>
              </w:numPr>
              <w:spacing w:line="276" w:lineRule="auto"/>
              <w:ind w:left="360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Naziv </w:t>
            </w:r>
            <w:r w:rsidR="00731F37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 xml:space="preserve">in naslov </w:t>
            </w: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priglasitelja/upravljavca</w:t>
            </w:r>
          </w:p>
          <w:p w14:paraId="3B36F38B" w14:textId="77777777" w:rsidR="003D0931" w:rsidRPr="00895AE6" w:rsidRDefault="003D0931" w:rsidP="003D0931">
            <w:pPr>
              <w:pStyle w:val="Odstavekseznama"/>
              <w:spacing w:line="276" w:lineRule="auto"/>
              <w:ind w:left="360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(ministrstvo, občina, agencija, urad, javni zavod idr.)</w:t>
            </w:r>
            <w:r w:rsidRPr="00895AE6">
              <w:rPr>
                <w:rFonts w:ascii="Century Gothic" w:hAnsi="Century Gothic"/>
                <w:sz w:val="20"/>
                <w:szCs w:val="20"/>
                <w:lang w:val="sl-SI"/>
              </w:rPr>
              <w:t>: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14:paraId="4629F1AA" w14:textId="77777777" w:rsidR="003D0931" w:rsidRPr="00895AE6" w:rsidRDefault="003D0931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  <w:t>Matična številka priglasitelja</w:t>
            </w:r>
          </w:p>
          <w:p w14:paraId="5228DC40" w14:textId="77777777" w:rsidR="003D0931" w:rsidRPr="00895AE6" w:rsidRDefault="003D0931" w:rsidP="003D0931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szCs w:val="20"/>
                <w:lang w:val="sl-SI"/>
              </w:rPr>
            </w:pPr>
            <w:r w:rsidRPr="00895AE6">
              <w:rPr>
                <w:rFonts w:ascii="Century Gothic" w:hAnsi="Century Gothic"/>
                <w:i/>
                <w:sz w:val="20"/>
                <w:szCs w:val="20"/>
                <w:lang w:val="sl-SI"/>
              </w:rPr>
              <w:t>(10 mestno št.):</w:t>
            </w:r>
          </w:p>
        </w:tc>
      </w:tr>
      <w:tr w:rsidR="006069F4" w:rsidRPr="00895AE6" w14:paraId="0BF71627" w14:textId="77777777" w:rsidTr="001544C7">
        <w:tc>
          <w:tcPr>
            <w:tcW w:w="4605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258326129"/>
              <w:placeholder>
                <w:docPart w:val="DefaultPlaceholder_1082065158"/>
              </w:placeholder>
              <w:showingPlcHdr/>
              <w:text/>
            </w:sdtPr>
            <w:sdtEndPr>
              <w:rPr>
                <w:b/>
              </w:rPr>
            </w:sdtEndPr>
            <w:sdtContent>
              <w:p w14:paraId="18F0DC59" w14:textId="77777777" w:rsidR="00952597" w:rsidRPr="00895AE6" w:rsidRDefault="00B9507B" w:rsidP="00952597">
                <w:pPr>
                  <w:spacing w:line="276" w:lineRule="auto"/>
                  <w:rPr>
                    <w:rFonts w:ascii="Century Gothic" w:hAnsi="Century Gothic"/>
                    <w:b/>
                    <w:sz w:val="20"/>
                    <w:szCs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6B41FAD3" w14:textId="77777777" w:rsidR="00D7056D" w:rsidRPr="00895AE6" w:rsidRDefault="00D7056D" w:rsidP="00952597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2003417209"/>
            <w:placeholder>
              <w:docPart w:val="DefaultPlaceholder_1082065158"/>
            </w:placeholder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4434" w:type="dxa"/>
                <w:shd w:val="clear" w:color="auto" w:fill="D9D9D9" w:themeFill="background1" w:themeFillShade="D9"/>
              </w:tcPr>
              <w:p w14:paraId="5D406F34" w14:textId="77777777" w:rsidR="006069F4" w:rsidRPr="00895AE6" w:rsidRDefault="00B9507B" w:rsidP="00B9507B">
                <w:pPr>
                  <w:spacing w:line="276" w:lineRule="auto"/>
                  <w:jc w:val="center"/>
                  <w:rPr>
                    <w:rFonts w:ascii="Century Gothic" w:hAnsi="Century Gothic"/>
                    <w:b/>
                    <w:sz w:val="20"/>
                    <w:szCs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21199E1A" w14:textId="77777777" w:rsidR="00831FB3" w:rsidRPr="00AB46B1" w:rsidRDefault="00831FB3" w:rsidP="00E84CC9">
      <w:pPr>
        <w:spacing w:line="276" w:lineRule="auto"/>
        <w:rPr>
          <w:rFonts w:ascii="Century Gothic" w:hAnsi="Century Gothic"/>
          <w:sz w:val="20"/>
          <w:lang w:val="sl-SI"/>
        </w:rPr>
      </w:pPr>
    </w:p>
    <w:p w14:paraId="6ED30D4E" w14:textId="77777777" w:rsidR="00831FB3" w:rsidRPr="00AB46B1" w:rsidRDefault="00C90B60" w:rsidP="0009299D">
      <w:pPr>
        <w:pStyle w:val="Odstavekseznama"/>
        <w:numPr>
          <w:ilvl w:val="0"/>
          <w:numId w:val="12"/>
        </w:numPr>
        <w:spacing w:line="276" w:lineRule="auto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Naslov pomoči:</w:t>
      </w:r>
    </w:p>
    <w:tbl>
      <w:tblPr>
        <w:tblStyle w:val="Tabelamre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3"/>
      </w:tblGrid>
      <w:tr w:rsidR="00831FB3" w:rsidRPr="00AB46B1" w14:paraId="7D3A7CE1" w14:textId="77777777" w:rsidTr="001544C7">
        <w:tc>
          <w:tcPr>
            <w:tcW w:w="9073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1008520537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31B25C94" w14:textId="77777777" w:rsidR="00831FB3" w:rsidRPr="00AB46B1" w:rsidRDefault="00DD775F" w:rsidP="00E84CC9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22965B54" w14:textId="77777777" w:rsidR="00D7056D" w:rsidRPr="00AB46B1" w:rsidRDefault="00D7056D" w:rsidP="00E84CC9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14:paraId="47D5BBFF" w14:textId="77777777" w:rsidR="00EC5519" w:rsidRPr="00AB46B1" w:rsidRDefault="00EC5519" w:rsidP="00EC5519">
      <w:pPr>
        <w:pStyle w:val="Odstavekseznama"/>
        <w:spacing w:line="276" w:lineRule="auto"/>
        <w:ind w:left="502"/>
        <w:jc w:val="left"/>
        <w:rPr>
          <w:rFonts w:ascii="Century Gothic" w:hAnsi="Century Gothic"/>
          <w:sz w:val="20"/>
          <w:lang w:val="sl-SI"/>
        </w:rPr>
      </w:pPr>
    </w:p>
    <w:p w14:paraId="6D9A1401" w14:textId="77777777"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Nacionalna pravna podlaga </w:t>
      </w:r>
      <w:r w:rsidRPr="00AB46B1">
        <w:rPr>
          <w:rFonts w:ascii="Century Gothic" w:hAnsi="Century Gothic"/>
          <w:i/>
          <w:sz w:val="18"/>
          <w:lang w:val="sl-SI"/>
        </w:rPr>
        <w:t>(zakon, uredba, sklep, pravilnik, odlok idr.</w:t>
      </w:r>
      <w:r w:rsidRPr="00AB46B1">
        <w:rPr>
          <w:rFonts w:ascii="Century Gothic" w:hAnsi="Century Gothic"/>
          <w:sz w:val="18"/>
          <w:lang w:val="sl-SI"/>
        </w:rPr>
        <w:t>) in sklic na pravno podlago:</w:t>
      </w:r>
      <w:r w:rsidRPr="00AB46B1">
        <w:rPr>
          <w:rFonts w:ascii="Century Gothic" w:hAnsi="Century Gothic"/>
          <w:b/>
          <w:i/>
          <w:sz w:val="18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39"/>
      </w:tblGrid>
      <w:tr w:rsidR="00EC5519" w:rsidRPr="00AB46B1" w14:paraId="1B02608B" w14:textId="77777777" w:rsidTr="00DB2455">
        <w:tc>
          <w:tcPr>
            <w:tcW w:w="9039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1196308407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4AFE598E" w14:textId="77777777" w:rsidR="00D4315B" w:rsidRPr="00AB46B1" w:rsidRDefault="00DD775F" w:rsidP="00D47348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1ABE8BB5" w14:textId="77777777" w:rsidR="00EC5519" w:rsidRPr="00AB46B1" w:rsidRDefault="00D80A0F" w:rsidP="00D80A0F">
            <w:pPr>
              <w:tabs>
                <w:tab w:val="left" w:pos="1372"/>
              </w:tabs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ab/>
            </w:r>
          </w:p>
        </w:tc>
      </w:tr>
    </w:tbl>
    <w:p w14:paraId="453E7A67" w14:textId="77777777" w:rsidR="00831FB3" w:rsidRPr="00AB46B1" w:rsidRDefault="00831FB3" w:rsidP="00E84CC9">
      <w:pPr>
        <w:spacing w:line="276" w:lineRule="auto"/>
        <w:rPr>
          <w:rFonts w:ascii="Century Gothic" w:hAnsi="Century Gothic"/>
          <w:b/>
          <w:i/>
          <w:sz w:val="20"/>
          <w:lang w:val="sl-SI"/>
        </w:rPr>
      </w:pPr>
    </w:p>
    <w:p w14:paraId="08EAAD52" w14:textId="77777777" w:rsidR="00C90B60" w:rsidRPr="00AB46B1" w:rsidRDefault="00C90B60" w:rsidP="00C90B60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Oblika pomoči:</w:t>
      </w:r>
    </w:p>
    <w:p w14:paraId="2E07C57B" w14:textId="77777777"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Shema pomoči (v naprej nedoločeni prejemniki)</w:t>
      </w:r>
    </w:p>
    <w:p w14:paraId="7B2FDD57" w14:textId="77777777" w:rsidR="00C90B60" w:rsidRPr="00AB46B1" w:rsidRDefault="00C90B60" w:rsidP="00C90B60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Individualna pomoč (namenjena določenemu prejemniku):</w:t>
      </w:r>
    </w:p>
    <w:p w14:paraId="764B54C1" w14:textId="77777777" w:rsidR="00C90B60" w:rsidRPr="00AB46B1" w:rsidRDefault="00C90B60" w:rsidP="00C90B60">
      <w:pPr>
        <w:spacing w:line="276" w:lineRule="auto"/>
        <w:ind w:firstLine="708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t>Naziv upravičenca individualne pomoči:</w:t>
      </w:r>
    </w:p>
    <w:tbl>
      <w:tblPr>
        <w:tblStyle w:val="Tabelamrea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64"/>
      </w:tblGrid>
      <w:tr w:rsidR="00C90B60" w:rsidRPr="00AB46B1" w14:paraId="36FE00AD" w14:textId="77777777" w:rsidTr="001544C7">
        <w:tc>
          <w:tcPr>
            <w:tcW w:w="8364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24285873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42FF5D95" w14:textId="77777777" w:rsidR="00C90B60" w:rsidRPr="00AB46B1" w:rsidRDefault="00DD775F" w:rsidP="006A00D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59B60581" w14:textId="77777777" w:rsidR="00C90B60" w:rsidRPr="00AB46B1" w:rsidRDefault="00C90B60" w:rsidP="006A00D1">
            <w:p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</w:tr>
    </w:tbl>
    <w:p w14:paraId="496CCC62" w14:textId="77777777" w:rsidR="00C90B60" w:rsidRPr="00AB46B1" w:rsidRDefault="00C90B60" w:rsidP="00C90B60">
      <w:pPr>
        <w:pStyle w:val="Odstavekseznama"/>
        <w:spacing w:line="276" w:lineRule="auto"/>
        <w:ind w:left="360"/>
        <w:jc w:val="left"/>
        <w:rPr>
          <w:rFonts w:ascii="Century Gothic" w:hAnsi="Century Gothic"/>
          <w:b/>
          <w:i/>
          <w:sz w:val="20"/>
          <w:lang w:val="sl-SI"/>
        </w:rPr>
      </w:pPr>
    </w:p>
    <w:p w14:paraId="6DE995C7" w14:textId="77777777" w:rsidR="000D66C4" w:rsidRPr="00AB46B1" w:rsidRDefault="00370EFB" w:rsidP="00CD2FF1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Ali gre za novo </w:t>
      </w:r>
      <w:r w:rsidR="000D66C4" w:rsidRPr="00AB46B1">
        <w:rPr>
          <w:rFonts w:ascii="Century Gothic" w:hAnsi="Century Gothic"/>
          <w:b/>
          <w:i/>
          <w:sz w:val="20"/>
          <w:lang w:val="sl-SI"/>
        </w:rPr>
        <w:t>pomoč:</w:t>
      </w:r>
    </w:p>
    <w:p w14:paraId="3523ECC1" w14:textId="77777777"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Da.</w:t>
      </w:r>
    </w:p>
    <w:p w14:paraId="3E3E6C86" w14:textId="77777777" w:rsidR="00370EFB" w:rsidRPr="00AB46B1" w:rsidRDefault="00370EFB" w:rsidP="00370EFB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Ne, gre za:</w:t>
      </w:r>
    </w:p>
    <w:p w14:paraId="7BD6244C" w14:textId="77777777"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Podaljšanje</w:t>
      </w:r>
    </w:p>
    <w:p w14:paraId="613B6CB8" w14:textId="77777777" w:rsidR="00D27DE4" w:rsidRPr="00AB46B1" w:rsidRDefault="00D27DE4" w:rsidP="00370EFB">
      <w:pPr>
        <w:spacing w:line="276" w:lineRule="auto"/>
        <w:ind w:left="1416"/>
        <w:rPr>
          <w:rFonts w:ascii="Century Gothic" w:hAnsi="Century Gothic"/>
          <w:i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="00081B2B" w:rsidRPr="00AB46B1">
        <w:rPr>
          <w:rFonts w:ascii="Century Gothic" w:hAnsi="Century Gothic"/>
          <w:sz w:val="20"/>
          <w:lang w:val="sl-SI"/>
        </w:rPr>
        <w:t xml:space="preserve"> Spremembo</w:t>
      </w:r>
      <w:r w:rsidR="00081B2B" w:rsidRPr="00AB46B1">
        <w:rPr>
          <w:rStyle w:val="Sprotnaopomba-sklic"/>
          <w:rFonts w:ascii="Century Gothic" w:hAnsi="Century Gothic"/>
          <w:sz w:val="20"/>
          <w:lang w:val="sl-SI"/>
        </w:rPr>
        <w:footnoteReference w:id="1"/>
      </w:r>
      <w:r w:rsidR="00081B2B" w:rsidRPr="00AB46B1">
        <w:rPr>
          <w:rFonts w:ascii="Century Gothic" w:hAnsi="Century Gothic"/>
          <w:sz w:val="20"/>
          <w:lang w:val="sl-SI"/>
        </w:rPr>
        <w:t>:</w:t>
      </w:r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  <w:sdt>
        <w:sdtPr>
          <w:rPr>
            <w:rFonts w:ascii="Century Gothic" w:hAnsi="Century Gothic"/>
            <w:sz w:val="20"/>
            <w:lang w:val="sl-SI"/>
          </w:rPr>
          <w:id w:val="-1359578278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</w:t>
          </w:r>
        </w:sdtContent>
      </w:sdt>
      <w:r w:rsidR="006A00D1" w:rsidRPr="00AB46B1">
        <w:rPr>
          <w:rFonts w:ascii="Century Gothic" w:hAnsi="Century Gothic"/>
          <w:sz w:val="20"/>
          <w:lang w:val="sl-SI"/>
        </w:rPr>
        <w:t xml:space="preserve"> </w:t>
      </w:r>
    </w:p>
    <w:p w14:paraId="3FC6CB73" w14:textId="77777777" w:rsidR="00370EFB" w:rsidRPr="00AB46B1" w:rsidRDefault="00370EFB" w:rsidP="00370EFB">
      <w:pPr>
        <w:spacing w:line="276" w:lineRule="auto"/>
        <w:ind w:left="1416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</w:t>
      </w:r>
      <w:r w:rsidR="00B85C9B" w:rsidRPr="00AB46B1">
        <w:rPr>
          <w:rFonts w:ascii="Century Gothic" w:hAnsi="Century Gothic"/>
          <w:sz w:val="20"/>
          <w:lang w:val="sl-SI"/>
        </w:rPr>
        <w:t>D</w:t>
      </w:r>
      <w:r w:rsidRPr="00AB46B1">
        <w:rPr>
          <w:rFonts w:ascii="Century Gothic" w:hAnsi="Century Gothic"/>
          <w:sz w:val="20"/>
          <w:lang w:val="sl-SI"/>
        </w:rPr>
        <w:t>ru</w:t>
      </w:r>
      <w:r w:rsidR="003C3DBE" w:rsidRPr="00AB46B1">
        <w:rPr>
          <w:rFonts w:ascii="Century Gothic" w:hAnsi="Century Gothic"/>
          <w:sz w:val="20"/>
          <w:lang w:val="sl-SI"/>
        </w:rPr>
        <w:t xml:space="preserve">go: </w:t>
      </w:r>
      <w:sdt>
        <w:sdtPr>
          <w:rPr>
            <w:rFonts w:ascii="Century Gothic" w:hAnsi="Century Gothic"/>
            <w:sz w:val="20"/>
            <w:lang w:val="sl-SI"/>
          </w:rPr>
          <w:id w:val="182323497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14:paraId="4877D73D" w14:textId="77777777" w:rsidR="00D27DE4" w:rsidRPr="00AB46B1" w:rsidRDefault="00D27DE4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14:paraId="38891E8B" w14:textId="77777777" w:rsidR="00AC0612" w:rsidRPr="00AB46B1" w:rsidRDefault="00AC0612" w:rsidP="00937C3E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Raven izvajanja pomoči:</w:t>
      </w:r>
    </w:p>
    <w:p w14:paraId="7F659D19" w14:textId="77777777"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državna raven</w:t>
      </w:r>
    </w:p>
    <w:p w14:paraId="7848C9C8" w14:textId="77777777" w:rsidR="00AC0612" w:rsidRPr="00AB46B1" w:rsidRDefault="00AC0612" w:rsidP="00AC0612">
      <w:pPr>
        <w:pStyle w:val="Odstavekseznama"/>
        <w:spacing w:line="276" w:lineRule="auto"/>
        <w:ind w:left="0"/>
        <w:contextualSpacing w:val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lokalna raven</w:t>
      </w:r>
    </w:p>
    <w:p w14:paraId="1B71E7AF" w14:textId="77777777"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več lokalnih ravni</w:t>
      </w:r>
    </w:p>
    <w:p w14:paraId="7BD1D8F2" w14:textId="77777777" w:rsidR="00AC0612" w:rsidRPr="00AB46B1" w:rsidRDefault="00AC0612" w:rsidP="00AC0612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drugo: </w:t>
      </w:r>
      <w:sdt>
        <w:sdtPr>
          <w:rPr>
            <w:rFonts w:ascii="Century Gothic" w:hAnsi="Century Gothic"/>
            <w:sz w:val="20"/>
            <w:lang w:val="sl-SI"/>
          </w:rPr>
          <w:id w:val="-968507680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</w:t>
          </w:r>
        </w:sdtContent>
      </w:sdt>
    </w:p>
    <w:p w14:paraId="3C7CBAD8" w14:textId="77777777" w:rsidR="00AC0612" w:rsidRPr="00AB46B1" w:rsidRDefault="00AC0612" w:rsidP="00E84CC9">
      <w:pPr>
        <w:spacing w:line="276" w:lineRule="auto"/>
        <w:jc w:val="left"/>
        <w:rPr>
          <w:rFonts w:ascii="Century Gothic" w:hAnsi="Century Gothic"/>
          <w:b/>
          <w:sz w:val="20"/>
          <w:lang w:val="sl-SI"/>
        </w:rPr>
      </w:pPr>
    </w:p>
    <w:p w14:paraId="1818BEEC" w14:textId="77777777" w:rsidR="00F263F6" w:rsidRPr="00AB46B1" w:rsidRDefault="00F263F6" w:rsidP="006E29C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lastRenderedPageBreak/>
        <w:t>Trajanje</w:t>
      </w:r>
      <w:r w:rsidR="00B85C9B" w:rsidRPr="00AB46B1">
        <w:rPr>
          <w:rFonts w:ascii="Century Gothic" w:hAnsi="Century Gothic"/>
          <w:b/>
          <w:i/>
          <w:sz w:val="20"/>
          <w:lang w:val="sl-SI"/>
        </w:rPr>
        <w:t xml:space="preserve"> pomoči</w:t>
      </w:r>
      <w:r w:rsidRPr="00AB46B1">
        <w:rPr>
          <w:rFonts w:ascii="Century Gothic" w:hAnsi="Century Gothic"/>
          <w:b/>
          <w:i/>
          <w:sz w:val="20"/>
          <w:lang w:val="sl-SI"/>
        </w:rPr>
        <w:t>:</w:t>
      </w:r>
    </w:p>
    <w:p w14:paraId="08611E08" w14:textId="77777777" w:rsidR="00F263F6" w:rsidRPr="00AB46B1" w:rsidRDefault="00F263F6" w:rsidP="00F263F6">
      <w:pPr>
        <w:spacing w:line="276" w:lineRule="auto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t xml:space="preserve">do dne (dd.mm.llll) </w:t>
      </w:r>
      <w:sdt>
        <w:sdtPr>
          <w:rPr>
            <w:rFonts w:ascii="Century Gothic" w:hAnsi="Century Gothic"/>
            <w:sz w:val="20"/>
            <w:lang w:val="sl-SI"/>
          </w:rPr>
          <w:id w:val="795568581"/>
          <w:placeholder>
            <w:docPart w:val="DefaultPlaceholder_1082065158"/>
          </w:placeholder>
          <w:text/>
        </w:sdtPr>
        <w:sdtEndPr/>
        <w:sdtContent>
          <w:r w:rsidR="009E3DC7" w:rsidRPr="00AB46B1">
            <w:rPr>
              <w:rFonts w:ascii="Century Gothic" w:hAnsi="Century Gothic"/>
              <w:sz w:val="20"/>
              <w:lang w:val="sl-SI"/>
            </w:rPr>
            <w:t>______________________________</w:t>
          </w:r>
        </w:sdtContent>
      </w:sdt>
    </w:p>
    <w:p w14:paraId="10C9D886" w14:textId="77777777" w:rsidR="00A53AA2" w:rsidRPr="00AB46B1" w:rsidRDefault="00A53AA2" w:rsidP="00A53AA2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</w:p>
    <w:p w14:paraId="2A844853" w14:textId="77777777" w:rsidR="00A53AA2" w:rsidRPr="00AB46B1" w:rsidRDefault="00DA2323" w:rsidP="00DA715C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Predvideno število prejemnikov </w:t>
      </w:r>
      <w:r w:rsidRPr="00AB46B1">
        <w:rPr>
          <w:rFonts w:ascii="Century Gothic" w:hAnsi="Century Gothic"/>
          <w:i/>
          <w:sz w:val="18"/>
          <w:lang w:val="sl-SI"/>
        </w:rPr>
        <w:t xml:space="preserve">(navedite od – </w:t>
      </w:r>
      <w:r w:rsidR="00AC51E4" w:rsidRPr="00AB46B1">
        <w:rPr>
          <w:rFonts w:ascii="Century Gothic" w:hAnsi="Century Gothic"/>
          <w:i/>
          <w:sz w:val="18"/>
          <w:lang w:val="sl-SI"/>
        </w:rPr>
        <w:t>do):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A53AA2" w:rsidRPr="00AB46B1" w14:paraId="2557E27C" w14:textId="77777777" w:rsidTr="001544C7">
        <w:tc>
          <w:tcPr>
            <w:tcW w:w="8931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316500522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2FD7621C" w14:textId="77777777" w:rsidR="00A53AA2" w:rsidRPr="00AB46B1" w:rsidRDefault="00DD775F" w:rsidP="00FE1DAC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74DB8A5C" w14:textId="77777777" w:rsidR="00A53AA2" w:rsidRPr="00AB46B1" w:rsidRDefault="00A53AA2" w:rsidP="00FE1DAC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14:paraId="37987AA6" w14:textId="77777777" w:rsidR="00DD65FD" w:rsidRPr="00AB46B1" w:rsidRDefault="00DD65FD" w:rsidP="00DD65FD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</w:rPr>
      </w:pPr>
    </w:p>
    <w:p w14:paraId="6FA616B5" w14:textId="77777777" w:rsidR="00EC5519" w:rsidRPr="00AB46B1" w:rsidRDefault="00EC5519" w:rsidP="00EC5519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Proračun priglasitve </w:t>
      </w:r>
      <w:r w:rsidRPr="00AB46B1">
        <w:rPr>
          <w:rFonts w:ascii="Century Gothic" w:hAnsi="Century Gothic"/>
          <w:i/>
          <w:sz w:val="18"/>
          <w:lang w:val="sl-SI"/>
        </w:rPr>
        <w:t>(navedite znesk</w:t>
      </w:r>
      <w:r w:rsidR="00166BDE" w:rsidRPr="00AB46B1">
        <w:rPr>
          <w:rFonts w:ascii="Century Gothic" w:hAnsi="Century Gothic"/>
          <w:i/>
          <w:sz w:val="18"/>
          <w:lang w:val="sl-SI"/>
        </w:rPr>
        <w:t>e predvidenih sredstev po letih)</w:t>
      </w:r>
      <w:r w:rsidRPr="00AB46B1">
        <w:rPr>
          <w:rFonts w:ascii="Century Gothic" w:hAnsi="Century Gothic"/>
          <w:b/>
          <w:i/>
          <w:sz w:val="18"/>
          <w:lang w:val="sl-SI"/>
        </w:rPr>
        <w:t>:</w:t>
      </w:r>
    </w:p>
    <w:tbl>
      <w:tblPr>
        <w:tblStyle w:val="Tabelamrea"/>
        <w:tblW w:w="8931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EC5519" w:rsidRPr="00AB46B1" w14:paraId="39C424D3" w14:textId="77777777" w:rsidTr="001544C7">
        <w:tc>
          <w:tcPr>
            <w:tcW w:w="8931" w:type="dxa"/>
            <w:shd w:val="clear" w:color="auto" w:fill="D9D9D9" w:themeFill="background1" w:themeFillShade="D9"/>
          </w:tcPr>
          <w:p w14:paraId="51C206E1" w14:textId="77777777"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szCs w:val="20"/>
                <w:lang w:val="sl-SI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-2034792751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1B8EB996" w14:textId="77777777" w:rsidR="00EC5519" w:rsidRPr="00AB46B1" w:rsidRDefault="00DD775F" w:rsidP="00A70A75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4D726CC8" w14:textId="77777777" w:rsidR="00EC5519" w:rsidRPr="00AB46B1" w:rsidRDefault="00EC5519" w:rsidP="00A70A75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14:paraId="34C58945" w14:textId="77777777" w:rsidR="00EC5519" w:rsidRPr="00AB46B1" w:rsidRDefault="00EC5519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14:paraId="192FF502" w14:textId="77777777" w:rsidR="00AC51E4" w:rsidRPr="00AB46B1" w:rsidRDefault="00AC51E4" w:rsidP="00AC51E4">
      <w:pPr>
        <w:pStyle w:val="Odstavekseznama"/>
        <w:numPr>
          <w:ilvl w:val="0"/>
          <w:numId w:val="12"/>
        </w:numPr>
        <w:spacing w:line="276" w:lineRule="auto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Ali se sofinancira iz skladov EU?</w:t>
      </w:r>
    </w:p>
    <w:p w14:paraId="5FD71881" w14:textId="77777777"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ne </w:t>
      </w:r>
    </w:p>
    <w:p w14:paraId="59D3F157" w14:textId="77777777" w:rsidR="00AC51E4" w:rsidRPr="00AB46B1" w:rsidRDefault="00AC51E4" w:rsidP="00AC51E4">
      <w:pPr>
        <w:pStyle w:val="Odstavekseznama"/>
        <w:spacing w:line="276" w:lineRule="auto"/>
        <w:ind w:left="0"/>
        <w:rPr>
          <w:rFonts w:ascii="Century Gothic" w:hAnsi="Century Gothic"/>
          <w:sz w:val="20"/>
          <w:lang w:val="sl-SI"/>
        </w:rPr>
      </w:pPr>
      <w:r w:rsidRPr="00AB46B1">
        <w:rPr>
          <w:rFonts w:ascii="Century Gothic" w:hAnsi="Century Gothic"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46B1">
        <w:rPr>
          <w:rFonts w:ascii="Century Gothic" w:hAnsi="Century Gothic"/>
          <w:sz w:val="20"/>
          <w:lang w:val="sl-SI"/>
        </w:rPr>
        <w:instrText xml:space="preserve"> FORMCHECKBOX </w:instrText>
      </w:r>
      <w:r w:rsidR="006845BC">
        <w:rPr>
          <w:rFonts w:ascii="Century Gothic" w:hAnsi="Century Gothic"/>
          <w:sz w:val="20"/>
          <w:lang w:val="sl-SI"/>
        </w:rPr>
      </w:r>
      <w:r w:rsidR="006845BC">
        <w:rPr>
          <w:rFonts w:ascii="Century Gothic" w:hAnsi="Century Gothic"/>
          <w:sz w:val="20"/>
          <w:lang w:val="sl-SI"/>
        </w:rPr>
        <w:fldChar w:fldCharType="separate"/>
      </w:r>
      <w:r w:rsidRPr="00AB46B1">
        <w:rPr>
          <w:rFonts w:ascii="Century Gothic" w:hAnsi="Century Gothic"/>
          <w:sz w:val="20"/>
          <w:lang w:val="sl-SI"/>
        </w:rPr>
        <w:fldChar w:fldCharType="end"/>
      </w:r>
      <w:r w:rsidRPr="00AB46B1">
        <w:rPr>
          <w:rFonts w:ascii="Century Gothic" w:hAnsi="Century Gothic"/>
          <w:sz w:val="20"/>
          <w:lang w:val="sl-SI"/>
        </w:rPr>
        <w:t xml:space="preserve"> da, navedite:</w:t>
      </w:r>
    </w:p>
    <w:p w14:paraId="32DE86B3" w14:textId="77777777" w:rsidR="00AC51E4" w:rsidRPr="00AB46B1" w:rsidRDefault="00AC51E4" w:rsidP="00D17F8B">
      <w:pPr>
        <w:spacing w:line="276" w:lineRule="auto"/>
        <w:ind w:left="708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Naziv sklada EU: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222"/>
      </w:tblGrid>
      <w:tr w:rsidR="00AC51E4" w:rsidRPr="00AB46B1" w14:paraId="75DD8A0C" w14:textId="77777777" w:rsidTr="00D17F8B">
        <w:tc>
          <w:tcPr>
            <w:tcW w:w="8222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161401128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DE250AE" w14:textId="77777777" w:rsidR="00AC51E4" w:rsidRPr="00AB46B1" w:rsidRDefault="00DD775F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0E3DD9E9" w14:textId="77777777" w:rsidR="00AC51E4" w:rsidRPr="00AB46B1" w:rsidRDefault="00AC51E4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14:paraId="4F05D65C" w14:textId="77777777" w:rsidR="00AC51E4" w:rsidRPr="00AB46B1" w:rsidRDefault="00AC51E4" w:rsidP="00AC51E4">
      <w:pPr>
        <w:spacing w:line="276" w:lineRule="auto"/>
        <w:ind w:left="708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39"/>
      </w:tblGrid>
      <w:tr w:rsidR="008355D1" w:rsidRPr="00AB46B1" w14:paraId="10EEDB1C" w14:textId="77777777" w:rsidTr="00AC51E4">
        <w:tc>
          <w:tcPr>
            <w:tcW w:w="4605" w:type="dxa"/>
            <w:hideMark/>
          </w:tcPr>
          <w:p w14:paraId="2DFD65C2" w14:textId="77777777" w:rsidR="00AC51E4" w:rsidRPr="00AB46B1" w:rsidRDefault="001044BE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Skupni z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nesek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in delež iz 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sklad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</w:t>
            </w:r>
            <w:r w:rsidR="00AC51E4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EU: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49"/>
              <w:gridCol w:w="1048"/>
            </w:tblGrid>
            <w:tr w:rsidR="001044BE" w:rsidRPr="00AB46B1" w14:paraId="50905142" w14:textId="77777777" w:rsidTr="001044BE"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D359140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14:paraId="3B1232EB" w14:textId="77777777" w:rsidR="001044BE" w:rsidRPr="00AB46B1" w:rsidRDefault="006845BC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451215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 xml:space="preserve"> EUR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384626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  <w:p w14:paraId="3DE80568" w14:textId="77777777" w:rsidR="001044BE" w:rsidRPr="00AB46B1" w:rsidRDefault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r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  </w:t>
                  </w: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68830354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</w:t>
                      </w:r>
                    </w:sdtContent>
                  </w:sdt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%</w:t>
                  </w:r>
                </w:p>
                <w:p w14:paraId="09244C50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</w:p>
              </w:tc>
            </w:tr>
          </w:tbl>
          <w:p w14:paraId="4B8A33A8" w14:textId="77777777"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4605" w:type="dxa"/>
            <w:hideMark/>
          </w:tcPr>
          <w:p w14:paraId="0FEC9657" w14:textId="77777777"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Nacionalna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udeležba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(znesek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in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delež):</w:t>
            </w:r>
          </w:p>
          <w:tbl>
            <w:tblPr>
              <w:tblStyle w:val="Tabelamrea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640"/>
              <w:gridCol w:w="1257"/>
            </w:tblGrid>
            <w:tr w:rsidR="008355D1" w:rsidRPr="00AB46B1" w14:paraId="68A6E0E8" w14:textId="77777777" w:rsidTr="00D17F8B"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504713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14:paraId="5CC3519B" w14:textId="77777777" w:rsidR="001044BE" w:rsidRPr="00AB46B1" w:rsidRDefault="006845BC" w:rsidP="008355D1">
                  <w:pPr>
                    <w:spacing w:line="276" w:lineRule="auto"/>
                    <w:jc w:val="right"/>
                    <w:rPr>
                      <w:rFonts w:ascii="Century Gothic" w:hAnsi="Century Gothic"/>
                      <w:i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-57175351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>___________________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i/>
                      <w:sz w:val="20"/>
                      <w:lang w:val="sl-SI"/>
                    </w:rPr>
                    <w:t xml:space="preserve"> </w:t>
                  </w:r>
                  <w:r w:rsidR="008355D1" w:rsidRPr="00AB46B1">
                    <w:rPr>
                      <w:rFonts w:ascii="Century Gothic" w:hAnsi="Century Gothic"/>
                      <w:sz w:val="20"/>
                      <w:lang w:val="sl-SI"/>
                    </w:rPr>
                    <w:t>EUR</w:t>
                  </w:r>
                </w:p>
                <w:p w14:paraId="4C1E9FDF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E80275" w14:textId="77777777" w:rsidR="001044BE" w:rsidRPr="00AB46B1" w:rsidRDefault="001044BE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i/>
                      <w:sz w:val="20"/>
                      <w:lang w:val="sl-SI"/>
                    </w:rPr>
                  </w:pPr>
                </w:p>
                <w:p w14:paraId="58B3112D" w14:textId="77777777" w:rsidR="001044BE" w:rsidRPr="00AB46B1" w:rsidRDefault="006845BC" w:rsidP="008355D1">
                  <w:pPr>
                    <w:spacing w:line="276" w:lineRule="auto"/>
                    <w:jc w:val="left"/>
                    <w:rPr>
                      <w:rFonts w:ascii="Century Gothic" w:hAnsi="Century Gothic"/>
                      <w:b/>
                      <w:sz w:val="20"/>
                      <w:lang w:val="sl-SI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lang w:val="sl-SI"/>
                      </w:rPr>
                      <w:id w:val="1699197539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355D1" w:rsidRPr="00AB46B1">
                        <w:rPr>
                          <w:rFonts w:ascii="Century Gothic" w:hAnsi="Century Gothic"/>
                          <w:sz w:val="20"/>
                          <w:lang w:val="sl-SI"/>
                        </w:rPr>
                        <w:t xml:space="preserve"> ____</w:t>
                      </w:r>
                    </w:sdtContent>
                  </w:sdt>
                  <w:r w:rsidR="008355D1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 xml:space="preserve"> </w:t>
                  </w:r>
                  <w:r w:rsidR="001044BE" w:rsidRPr="00AB46B1">
                    <w:rPr>
                      <w:rFonts w:ascii="Century Gothic" w:hAnsi="Century Gothic"/>
                      <w:b/>
                      <w:sz w:val="20"/>
                      <w:lang w:val="sl-SI"/>
                    </w:rPr>
                    <w:t>%</w:t>
                  </w:r>
                </w:p>
              </w:tc>
            </w:tr>
          </w:tbl>
          <w:p w14:paraId="650F2442" w14:textId="77777777" w:rsidR="00AC51E4" w:rsidRPr="00AB46B1" w:rsidRDefault="00AC51E4">
            <w:pPr>
              <w:spacing w:line="276" w:lineRule="auto"/>
              <w:jc w:val="left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</w:tr>
    </w:tbl>
    <w:p w14:paraId="36588090" w14:textId="77777777" w:rsidR="00AC51E4" w:rsidRPr="00AB46B1" w:rsidRDefault="00AC51E4" w:rsidP="00F263F6">
      <w:pPr>
        <w:spacing w:line="276" w:lineRule="auto"/>
        <w:rPr>
          <w:rFonts w:ascii="Century Gothic" w:hAnsi="Century Gothic"/>
          <w:sz w:val="20"/>
          <w:lang w:val="sl-SI"/>
        </w:rPr>
      </w:pPr>
    </w:p>
    <w:p w14:paraId="7C48E169" w14:textId="77777777" w:rsidR="00DD65FD" w:rsidRPr="00AB46B1" w:rsidRDefault="001044BE" w:rsidP="00DD65FD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sz w:val="18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>Ukrepi in s</w:t>
      </w:r>
      <w:r w:rsidR="00DD65FD" w:rsidRPr="00AB46B1">
        <w:rPr>
          <w:rFonts w:ascii="Century Gothic" w:hAnsi="Century Gothic"/>
          <w:b/>
          <w:i/>
          <w:sz w:val="20"/>
          <w:lang w:val="sl-SI"/>
        </w:rPr>
        <w:t xml:space="preserve">troški, ki so upravičeni do sofinanciranja na podlagi te pomoči 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(npr. za </w:t>
      </w:r>
      <w:r w:rsidR="003C0BAF" w:rsidRPr="00AB46B1">
        <w:rPr>
          <w:rFonts w:ascii="Century Gothic" w:hAnsi="Century Gothic"/>
          <w:i/>
          <w:sz w:val="18"/>
          <w:lang w:val="sl-SI"/>
        </w:rPr>
        <w:t xml:space="preserve">strošek </w:t>
      </w:r>
      <w:r w:rsidR="00DD65FD" w:rsidRPr="00AB46B1">
        <w:rPr>
          <w:rFonts w:ascii="Century Gothic" w:hAnsi="Century Gothic"/>
          <w:i/>
          <w:sz w:val="18"/>
          <w:lang w:val="sl-SI"/>
        </w:rPr>
        <w:t>zemljišč</w:t>
      </w:r>
      <w:r w:rsidR="003C0BAF" w:rsidRPr="00AB46B1">
        <w:rPr>
          <w:rFonts w:ascii="Century Gothic" w:hAnsi="Century Gothic"/>
          <w:i/>
          <w:sz w:val="18"/>
          <w:lang w:val="sl-SI"/>
        </w:rPr>
        <w:t>a</w:t>
      </w:r>
      <w:r w:rsidR="00DD65FD" w:rsidRPr="00AB46B1">
        <w:rPr>
          <w:rFonts w:ascii="Century Gothic" w:hAnsi="Century Gothic"/>
          <w:i/>
          <w:sz w:val="18"/>
          <w:lang w:val="sl-SI"/>
        </w:rPr>
        <w:t xml:space="preserve">, </w:t>
      </w:r>
      <w:r w:rsidR="003C0BAF" w:rsidRPr="00AB46B1">
        <w:rPr>
          <w:rFonts w:ascii="Century Gothic" w:hAnsi="Century Gothic"/>
          <w:i/>
          <w:sz w:val="18"/>
          <w:lang w:val="sl-SI"/>
        </w:rPr>
        <w:t>nepremičnine, opreme</w:t>
      </w:r>
      <w:r w:rsidR="00DD65FD" w:rsidRPr="00AB46B1">
        <w:rPr>
          <w:rFonts w:ascii="Century Gothic" w:hAnsi="Century Gothic"/>
          <w:i/>
          <w:sz w:val="18"/>
          <w:lang w:val="sl-SI"/>
        </w:rPr>
        <w:t>,</w:t>
      </w:r>
      <w:r w:rsidR="00C0248E" w:rsidRPr="00AB46B1">
        <w:rPr>
          <w:rFonts w:ascii="Century Gothic" w:hAnsi="Century Gothic"/>
          <w:i/>
          <w:sz w:val="18"/>
          <w:lang w:val="sl-SI"/>
        </w:rPr>
        <w:t>zaposlitev</w:t>
      </w:r>
      <w:r w:rsidR="00DD65FD" w:rsidRPr="00AB46B1">
        <w:rPr>
          <w:rFonts w:ascii="Century Gothic" w:hAnsi="Century Gothic"/>
          <w:i/>
          <w:sz w:val="18"/>
          <w:lang w:val="sl-SI"/>
        </w:rPr>
        <w:t>)</w:t>
      </w:r>
      <w:r w:rsidR="00DD65FD" w:rsidRPr="00AB46B1">
        <w:rPr>
          <w:rFonts w:ascii="Century Gothic" w:hAnsi="Century Gothic"/>
          <w:sz w:val="18"/>
          <w:lang w:val="sl-SI"/>
        </w:rPr>
        <w:t>: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DD65FD" w:rsidRPr="00AB46B1" w14:paraId="2D6464C2" w14:textId="77777777" w:rsidTr="001544C7">
        <w:tc>
          <w:tcPr>
            <w:tcW w:w="8931" w:type="dxa"/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szCs w:val="20"/>
                <w:lang w:val="sl-SI"/>
              </w:rPr>
              <w:id w:val="1358084252"/>
              <w:placeholder>
                <w:docPart w:val="DefaultPlaceholder_1082065158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12FC75D4" w14:textId="77777777" w:rsidR="00DD65FD" w:rsidRPr="00AB46B1" w:rsidRDefault="00DD775F" w:rsidP="00CE102B">
                <w:pPr>
                  <w:pStyle w:val="Odstavekseznama"/>
                  <w:spacing w:line="276" w:lineRule="auto"/>
                  <w:ind w:left="0"/>
                  <w:contextualSpacing w:val="0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7A410314" w14:textId="77777777" w:rsidR="00DD65FD" w:rsidRPr="00AB46B1" w:rsidRDefault="00DD65FD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2B2017E5" w14:textId="77777777"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094168F6" w14:textId="77777777" w:rsidR="003D0931" w:rsidRPr="00AB46B1" w:rsidRDefault="003D0931" w:rsidP="00CE102B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</w:tbl>
    <w:p w14:paraId="7F7A3393" w14:textId="77777777" w:rsidR="001839D5" w:rsidRPr="00AB46B1" w:rsidRDefault="001839D5" w:rsidP="0032432B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134"/>
      </w:tblGrid>
      <w:tr w:rsidR="001839D5" w:rsidRPr="008A6023" w14:paraId="04F98810" w14:textId="77777777" w:rsidTr="003D0931">
        <w:trPr>
          <w:trHeight w:val="555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14:paraId="0E198B16" w14:textId="77777777" w:rsidR="001839D5" w:rsidRPr="00AB46B1" w:rsidRDefault="001839D5" w:rsidP="003D0931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podjetju oz. prejemniku pomoči</w:t>
            </w:r>
          </w:p>
        </w:tc>
      </w:tr>
      <w:tr w:rsidR="00CB042A" w:rsidRPr="00AB46B1" w14:paraId="40F645F0" w14:textId="77777777" w:rsidTr="006253EE">
        <w:tc>
          <w:tcPr>
            <w:tcW w:w="2835" w:type="dxa"/>
            <w:tcBorders>
              <w:bottom w:val="single" w:sz="4" w:space="0" w:color="auto"/>
            </w:tcBorders>
          </w:tcPr>
          <w:p w14:paraId="73E582B6" w14:textId="77777777" w:rsidR="00CB042A" w:rsidRPr="00AB46B1" w:rsidRDefault="00CB042A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je pomoč namenjena samo podjetjem iz točno določenega sektorja?</w:t>
            </w:r>
          </w:p>
          <w:p w14:paraId="46D46319" w14:textId="77777777" w:rsidR="001308E4" w:rsidRPr="00AB46B1" w:rsidRDefault="001308E4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5CEA8DF9" w14:textId="77777777" w:rsidR="00E511FF" w:rsidRPr="00AB46B1" w:rsidRDefault="00E511FF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14:paraId="2D5565C5" w14:textId="77777777" w:rsidR="00CB042A" w:rsidRPr="00AB46B1" w:rsidRDefault="00CB042A" w:rsidP="00CB042A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="006F3D0A" w:rsidRPr="00AB46B1">
              <w:rPr>
                <w:rFonts w:ascii="Century Gothic" w:hAnsi="Century Gothic"/>
                <w:sz w:val="20"/>
                <w:lang w:val="sl-SI"/>
              </w:rPr>
              <w:t xml:space="preserve"> Ne</w:t>
            </w:r>
          </w:p>
          <w:p w14:paraId="402E0804" w14:textId="77777777" w:rsidR="00CB042A" w:rsidRPr="00AB46B1" w:rsidRDefault="00CB042A" w:rsidP="006F3D0A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6F3D0A" w:rsidRPr="00AB46B1">
              <w:rPr>
                <w:rFonts w:ascii="Century Gothic" w:hAnsi="Century Gothic"/>
                <w:sz w:val="20"/>
                <w:lang w:val="sl-SI"/>
              </w:rPr>
              <w:t>Da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>, katerega:</w:t>
            </w:r>
            <w:r w:rsidR="00E511FF" w:rsidRPr="00AB46B1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lang w:val="sl-SI"/>
                </w:rPr>
                <w:id w:val="-17117939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E511FF" w:rsidRPr="00AB46B1">
                  <w:rPr>
                    <w:rFonts w:ascii="Century Gothic" w:hAnsi="Century Gothic"/>
                    <w:sz w:val="20"/>
                    <w:lang w:val="sl-SI"/>
                  </w:rPr>
                  <w:t>_____________________________</w:t>
                </w:r>
              </w:sdtContent>
            </w:sdt>
          </w:p>
        </w:tc>
      </w:tr>
      <w:tr w:rsidR="009A5B4E" w:rsidRPr="00AB46B1" w14:paraId="5BB01D02" w14:textId="77777777" w:rsidTr="004807FD">
        <w:tc>
          <w:tcPr>
            <w:tcW w:w="2835" w:type="dxa"/>
            <w:tcBorders>
              <w:bottom w:val="dashed" w:sz="4" w:space="0" w:color="auto"/>
            </w:tcBorders>
          </w:tcPr>
          <w:p w14:paraId="42E5E2C7" w14:textId="62A6EB5B" w:rsidR="009A5B4E" w:rsidRPr="00AB46B1" w:rsidRDefault="000D35B3" w:rsidP="00ED2B91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</w:t>
            </w:r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kolikor pomoč ni namenjena točno določenemu sektorju potrdite, da podjetje </w:t>
            </w:r>
            <w:r w:rsidR="009A5B4E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ni </w:t>
            </w:r>
            <w:r w:rsidR="009A5B4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dejavno v naslednjih </w:t>
            </w:r>
            <w:r w:rsidR="00415030">
              <w:rPr>
                <w:rFonts w:ascii="Century Gothic" w:hAnsi="Century Gothic"/>
                <w:b/>
                <w:i/>
                <w:sz w:val="20"/>
                <w:lang w:val="sl-SI"/>
              </w:rPr>
              <w:t>sektorjih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: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70AA6BE7" w14:textId="537D44DF" w:rsidR="001F0AAE" w:rsidRDefault="001F0AAE" w:rsidP="009A5B4E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1F0AAE">
              <w:rPr>
                <w:rFonts w:ascii="Century Gothic" w:hAnsi="Century Gothic"/>
                <w:i/>
                <w:sz w:val="20"/>
                <w:lang w:val="sl-SI"/>
              </w:rPr>
              <w:t xml:space="preserve">primarne proizvodnje </w:t>
            </w:r>
            <w:r>
              <w:rPr>
                <w:rFonts w:ascii="Century Gothic" w:hAnsi="Century Gothic"/>
                <w:i/>
                <w:sz w:val="20"/>
                <w:lang w:val="sl-SI"/>
              </w:rPr>
              <w:t xml:space="preserve">kmetijskih, </w:t>
            </w:r>
            <w:r w:rsidRPr="001F0AAE">
              <w:rPr>
                <w:rFonts w:ascii="Century Gothic" w:hAnsi="Century Gothic"/>
                <w:i/>
                <w:sz w:val="20"/>
                <w:lang w:val="sl-SI"/>
              </w:rPr>
              <w:t>ribiških proizvodov in proizvodov iz akvakulture</w:t>
            </w:r>
          </w:p>
          <w:p w14:paraId="292B5247" w14:textId="7A2C1EF5" w:rsidR="009A5B4E" w:rsidRPr="001F0AAE" w:rsidRDefault="009A5B4E" w:rsidP="009A5B4E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1F0AAE">
              <w:rPr>
                <w:rFonts w:ascii="Century Gothic" w:hAnsi="Century Gothic"/>
                <w:i/>
                <w:sz w:val="20"/>
                <w:lang w:val="sl-SI"/>
              </w:rPr>
              <w:t xml:space="preserve">predelave in trženja kmetijskih </w:t>
            </w:r>
            <w:r w:rsidR="001F0AAE">
              <w:rPr>
                <w:rFonts w:ascii="Century Gothic" w:hAnsi="Century Gothic"/>
                <w:i/>
                <w:sz w:val="20"/>
                <w:lang w:val="sl-SI"/>
              </w:rPr>
              <w:t xml:space="preserve">in ribiških </w:t>
            </w:r>
            <w:r w:rsidRPr="001F0AAE">
              <w:rPr>
                <w:rFonts w:ascii="Century Gothic" w:hAnsi="Century Gothic"/>
                <w:i/>
                <w:sz w:val="20"/>
                <w:lang w:val="sl-SI"/>
              </w:rPr>
              <w:t xml:space="preserve">proizvodov in je znesek pomoči določen na podlagi cene/količine proizvodov, kupljenih od primarnih proizvajalcev oz. zadevnega podjetja </w:t>
            </w:r>
          </w:p>
          <w:p w14:paraId="6A9B111A" w14:textId="77777777" w:rsidR="001308E4" w:rsidRPr="00AB46B1" w:rsidRDefault="009A5B4E" w:rsidP="001308E4">
            <w:pPr>
              <w:pStyle w:val="Odstavekseznama"/>
              <w:numPr>
                <w:ilvl w:val="0"/>
                <w:numId w:val="21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1F0AAE">
              <w:rPr>
                <w:rFonts w:ascii="Century Gothic" w:hAnsi="Century Gothic"/>
                <w:i/>
                <w:sz w:val="20"/>
                <w:lang w:val="sl-SI"/>
              </w:rPr>
              <w:t>predelave in trženja kmetijskih proizvodov in je pomoč pogojena z delnim ali celotnim prenosom na primarne proizvajalce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9EBF6A0" w14:textId="77777777"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4C612C58" w14:textId="77777777" w:rsidR="00CB042A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46EF0C1A" w14:textId="77777777" w:rsidR="009A5B4E" w:rsidRPr="00AB46B1" w:rsidRDefault="00CB042A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47922" w:rsidRPr="00AB46B1" w14:paraId="54284DC8" w14:textId="77777777" w:rsidTr="004807FD">
        <w:tc>
          <w:tcPr>
            <w:tcW w:w="2835" w:type="dxa"/>
            <w:tcBorders>
              <w:top w:val="dashed" w:sz="4" w:space="0" w:color="auto"/>
            </w:tcBorders>
          </w:tcPr>
          <w:p w14:paraId="0E55AE38" w14:textId="77777777" w:rsidR="001308E4" w:rsidRPr="00AB46B1" w:rsidRDefault="00E511FF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14:paraId="080961AE" w14:textId="77777777" w:rsidR="001308E4" w:rsidRPr="00AB46B1" w:rsidRDefault="001308E4" w:rsidP="009A5B4E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i/>
              <w:sz w:val="20"/>
              <w:lang w:val="sl-SI"/>
            </w:rPr>
            <w:id w:val="5552814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</w:tcPr>
              <w:p w14:paraId="6AF500B0" w14:textId="77777777" w:rsidR="00347922" w:rsidRPr="00AB46B1" w:rsidRDefault="00DD775F" w:rsidP="00DD775F">
                <w:pPr>
                  <w:pStyle w:val="Odstavekseznama"/>
                  <w:spacing w:line="276" w:lineRule="auto"/>
                  <w:ind w:left="0"/>
                  <w:jc w:val="left"/>
                  <w:rPr>
                    <w:rFonts w:ascii="Century Gothic" w:hAnsi="Century Gothic"/>
                    <w:i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347922" w:rsidRPr="00AB46B1" w14:paraId="6253268D" w14:textId="77777777" w:rsidTr="004807FD">
        <w:tc>
          <w:tcPr>
            <w:tcW w:w="2835" w:type="dxa"/>
            <w:tcBorders>
              <w:bottom w:val="dashed" w:sz="4" w:space="0" w:color="auto"/>
            </w:tcBorders>
          </w:tcPr>
          <w:p w14:paraId="293CD696" w14:textId="224B9919" w:rsidR="00347922" w:rsidRPr="00AB46B1" w:rsidRDefault="00347922" w:rsidP="00ED2B91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 da imate v vaši pravni podlagi opredeljeno definicijo enotnega podjetja skladno z Uredbo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Komisije (EU) št. </w:t>
            </w:r>
            <w:r w:rsidR="001F0AAE" w:rsidRPr="001F0AAE">
              <w:rPr>
                <w:rFonts w:ascii="Century Gothic" w:hAnsi="Century Gothic"/>
                <w:b/>
                <w:i/>
                <w:sz w:val="20"/>
                <w:lang w:val="sl-SI"/>
              </w:rPr>
              <w:t>2023/2831</w:t>
            </w:r>
          </w:p>
          <w:p w14:paraId="1E0105AC" w14:textId="77777777"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28434E69" w14:textId="77777777"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Enotno podjetje je definirano kot vsa podjetja, ki so med seboj najmanj v enem od naslednjih razmerij:</w:t>
            </w:r>
          </w:p>
          <w:p w14:paraId="3923CB17" w14:textId="77777777"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 xml:space="preserve">eno podjetje ima večino glasovalnih pravic delničarjev ali družbenikov drugega podjetja </w:t>
            </w:r>
          </w:p>
          <w:p w14:paraId="2D330CFF" w14:textId="77777777"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eno podjetje ima pravico imenovati ali odpoklicati večino članov upravnega, poslovodnega ali nadzornega organa drugega podjetja</w:t>
            </w:r>
          </w:p>
          <w:p w14:paraId="1A864BBC" w14:textId="77777777"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pogodba med podjetjema ali določba v njuni družbeni pogodbi ali statutu, daje pravico enemu podjetju, da izvršuje prevladujoč vpliv na drugo podjetje</w:t>
            </w:r>
          </w:p>
          <w:p w14:paraId="2D142E82" w14:textId="77777777" w:rsidR="00347922" w:rsidRPr="00AB46B1" w:rsidRDefault="00347922" w:rsidP="002522D3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18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eno podjetje, ki je delničar ali družbenik drugega podjetja, na podlagi dogovora, samo nadzoruje večino glasovalnih pravic</w:t>
            </w:r>
          </w:p>
          <w:p w14:paraId="7A490871" w14:textId="77777777" w:rsidR="00347922" w:rsidRPr="00AB46B1" w:rsidRDefault="00347922" w:rsidP="003D0931">
            <w:pPr>
              <w:pStyle w:val="Odstavekseznama"/>
              <w:numPr>
                <w:ilvl w:val="0"/>
                <w:numId w:val="22"/>
              </w:num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18"/>
                <w:lang w:val="sl-SI"/>
              </w:rPr>
              <w:t>podjetja, ki so v katerem koli razmerju, iz prejšnjih alinej, preko enega ali več drugih podjetij, so prav tako »enotno« podjetje.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ED5C15F" w14:textId="77777777" w:rsidR="00347922" w:rsidRPr="00AB46B1" w:rsidRDefault="00347922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14:paraId="4968501F" w14:textId="77777777"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  <w:p w14:paraId="41D6A3B5" w14:textId="77777777" w:rsidR="009A4F35" w:rsidRPr="00AB46B1" w:rsidRDefault="009A4F35" w:rsidP="00BF54F4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14:paraId="059B6780" w14:textId="77777777" w:rsidTr="004807FD">
        <w:tc>
          <w:tcPr>
            <w:tcW w:w="2835" w:type="dxa"/>
            <w:tcBorders>
              <w:top w:val="dashed" w:sz="4" w:space="0" w:color="auto"/>
            </w:tcBorders>
          </w:tcPr>
          <w:p w14:paraId="2AFADA39" w14:textId="77777777" w:rsidR="001308E4" w:rsidRPr="00AB46B1" w:rsidRDefault="00E511FF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74927EDE" w14:textId="77777777" w:rsidR="00FD023A" w:rsidRPr="00AB46B1" w:rsidRDefault="00FD023A" w:rsidP="00BF54F4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869993106"/>
            <w:placeholder>
              <w:docPart w:val="DefaultPlaceholder_1082065158"/>
            </w:placeholder>
            <w:showingPlcHdr/>
            <w:text/>
          </w:sdtPr>
          <w:sdtEndPr>
            <w:rPr>
              <w:b/>
              <w:i/>
            </w:rPr>
          </w:sdtEndPr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</w:tcPr>
              <w:p w14:paraId="3319F366" w14:textId="77777777" w:rsidR="009A4F35" w:rsidRPr="00AB46B1" w:rsidRDefault="00DD775F" w:rsidP="00DD775F">
                <w:pPr>
                  <w:spacing w:line="276" w:lineRule="auto"/>
                  <w:jc w:val="left"/>
                  <w:rPr>
                    <w:rFonts w:ascii="Century Gothic" w:hAnsi="Century Gothic"/>
                    <w:b/>
                    <w:i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35DE4C01" w14:textId="77777777"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p w14:paraId="2C16862D" w14:textId="77777777" w:rsidR="002E118B" w:rsidRPr="00AB46B1" w:rsidRDefault="002E118B" w:rsidP="00822478">
      <w:pPr>
        <w:spacing w:line="276" w:lineRule="auto"/>
        <w:rPr>
          <w:rFonts w:ascii="Century Gothic" w:hAnsi="Century Gothic"/>
          <w:sz w:val="20"/>
          <w:lang w:val="sl-SI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993"/>
      </w:tblGrid>
      <w:tr w:rsidR="001D027E" w:rsidRPr="00AB46B1" w14:paraId="0ED5F9DA" w14:textId="77777777" w:rsidTr="00FD023A">
        <w:trPr>
          <w:trHeight w:val="413"/>
        </w:trPr>
        <w:tc>
          <w:tcPr>
            <w:tcW w:w="8931" w:type="dxa"/>
            <w:gridSpan w:val="3"/>
            <w:shd w:val="clear" w:color="auto" w:fill="95B3D7" w:themeFill="accent1" w:themeFillTint="99"/>
            <w:vAlign w:val="center"/>
          </w:tcPr>
          <w:p w14:paraId="77262E95" w14:textId="77777777" w:rsidR="001D027E" w:rsidRPr="00AB46B1" w:rsidRDefault="001D027E" w:rsidP="003D0931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val="sl-SI"/>
              </w:rPr>
            </w:pPr>
            <w:r w:rsidRPr="00AB46B1">
              <w:rPr>
                <w:rFonts w:ascii="Century Gothic" w:hAnsi="Century Gothic"/>
                <w:b/>
                <w:sz w:val="24"/>
                <w:szCs w:val="28"/>
                <w:lang w:val="sl-SI"/>
              </w:rPr>
              <w:t>Informacije o pomoči</w:t>
            </w:r>
          </w:p>
        </w:tc>
      </w:tr>
      <w:tr w:rsidR="001D027E" w:rsidRPr="00AB46B1" w14:paraId="5FCB6673" w14:textId="77777777" w:rsidTr="00FD023A">
        <w:tc>
          <w:tcPr>
            <w:tcW w:w="2694" w:type="dxa"/>
            <w:tcBorders>
              <w:bottom w:val="dashed" w:sz="4" w:space="0" w:color="auto"/>
            </w:tcBorders>
          </w:tcPr>
          <w:p w14:paraId="41DECD14" w14:textId="77777777" w:rsidR="001D027E" w:rsidRPr="00AB46B1" w:rsidRDefault="00D84B0F" w:rsidP="001044BE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Potrdite, da pomoč </w:t>
            </w:r>
            <w:r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ni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1044BE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namenjena za naslednje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="00034B8B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dejavnosti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: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1B6E4A8A" w14:textId="77777777" w:rsidR="001D027E" w:rsidRPr="00AB46B1" w:rsidRDefault="00034B8B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dejavnosti povezane z izvozom v tretje države ali države članice</w:t>
            </w:r>
          </w:p>
          <w:p w14:paraId="712E548A" w14:textId="77777777" w:rsidR="00034B8B" w:rsidRPr="00AB46B1" w:rsidRDefault="00034B8B" w:rsidP="00034B8B">
            <w:pPr>
              <w:pStyle w:val="Odstavekseznam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pomoč se pogojuje s pogojem, da se daje prednost domačim proizvodom pred uvoženimi</w:t>
            </w:r>
          </w:p>
          <w:p w14:paraId="196E2C1E" w14:textId="493D27ED" w:rsidR="001044BE" w:rsidRPr="001F0AAE" w:rsidRDefault="001044BE" w:rsidP="001F0AAE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29F49A6" w14:textId="77777777"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23D93B79" w14:textId="77777777"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14:paraId="0C6DC7D9" w14:textId="77777777" w:rsidTr="00FD023A">
        <w:tc>
          <w:tcPr>
            <w:tcW w:w="2694" w:type="dxa"/>
            <w:tcBorders>
              <w:top w:val="dashed" w:sz="4" w:space="0" w:color="auto"/>
            </w:tcBorders>
          </w:tcPr>
          <w:p w14:paraId="19262D49" w14:textId="77777777" w:rsidR="009A4F35" w:rsidRPr="00AB46B1" w:rsidRDefault="00E511FF" w:rsidP="00034B8B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68A40563" w14:textId="77777777" w:rsidR="00FD023A" w:rsidRPr="00AB46B1" w:rsidRDefault="00FD023A" w:rsidP="00034B8B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377933939"/>
            <w:placeholder>
              <w:docPart w:val="DefaultPlaceholder_1082065158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14:paraId="776F85D2" w14:textId="77777777"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1D027E" w:rsidRPr="00AB46B1" w14:paraId="3E75FE07" w14:textId="77777777" w:rsidTr="00FD023A">
        <w:tc>
          <w:tcPr>
            <w:tcW w:w="2694" w:type="dxa"/>
            <w:tcBorders>
              <w:bottom w:val="dashed" w:sz="4" w:space="0" w:color="auto"/>
            </w:tcBorders>
          </w:tcPr>
          <w:p w14:paraId="6A987B5D" w14:textId="77777777" w:rsidR="001D027E" w:rsidRPr="00AB46B1" w:rsidRDefault="0055395A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Potrdite, da je znesek državne pomoči v okviru dovoljene mejne vrednosti 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6C18D14" w14:textId="6815E0CF" w:rsidR="000C37C4" w:rsidRPr="00AB46B1" w:rsidRDefault="009521D9" w:rsidP="00AD5F30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>
              <w:rPr>
                <w:rFonts w:ascii="Century Gothic" w:hAnsi="Century Gothic"/>
                <w:sz w:val="20"/>
                <w:lang w:val="sl-SI"/>
              </w:rPr>
              <w:t>ne s</w:t>
            </w:r>
            <w:r w:rsidR="00AD5F30" w:rsidRPr="00AB46B1">
              <w:rPr>
                <w:rFonts w:ascii="Century Gothic" w:hAnsi="Century Gothic"/>
                <w:sz w:val="20"/>
                <w:lang w:val="sl-SI"/>
              </w:rPr>
              <w:t>m</w:t>
            </w:r>
            <w:r>
              <w:rPr>
                <w:rFonts w:ascii="Century Gothic" w:hAnsi="Century Gothic"/>
                <w:sz w:val="20"/>
                <w:lang w:val="sl-SI"/>
              </w:rPr>
              <w:t>e</w:t>
            </w:r>
            <w:r w:rsidR="00AD5F30" w:rsidRPr="00AB46B1">
              <w:rPr>
                <w:rFonts w:ascii="Century Gothic" w:hAnsi="Century Gothic"/>
                <w:sz w:val="20"/>
                <w:lang w:val="sl-SI"/>
              </w:rPr>
              <w:t xml:space="preserve"> preseči </w:t>
            </w:r>
            <w:r w:rsidR="001F0AAE">
              <w:rPr>
                <w:rFonts w:ascii="Century Gothic" w:hAnsi="Century Gothic"/>
                <w:sz w:val="20"/>
                <w:lang w:val="sl-SI"/>
              </w:rPr>
              <w:t>3</w:t>
            </w:r>
            <w:r w:rsidR="0055395A" w:rsidRPr="00AB46B1">
              <w:rPr>
                <w:rFonts w:ascii="Century Gothic" w:hAnsi="Century Gothic"/>
                <w:sz w:val="20"/>
                <w:lang w:val="sl-SI"/>
              </w:rPr>
              <w:t>00.000 EUR na enotno podjetje v katerem koli obdobju treh poslovnih let</w:t>
            </w:r>
            <w:r w:rsidR="001F0AAE">
              <w:rPr>
                <w:rFonts w:ascii="Century Gothic" w:hAnsi="Century Gothic"/>
                <w:sz w:val="20"/>
                <w:lang w:val="sl-SI"/>
              </w:rPr>
              <w:t>.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A4E207D" w14:textId="77777777" w:rsidR="001D027E" w:rsidRPr="00AB46B1" w:rsidRDefault="001D027E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22414EBA" w14:textId="77777777" w:rsidR="009A4F35" w:rsidRPr="00AB46B1" w:rsidRDefault="009A4F35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9A4F35" w:rsidRPr="00AB46B1" w14:paraId="16C6F4D1" w14:textId="77777777" w:rsidTr="00FD023A">
        <w:tc>
          <w:tcPr>
            <w:tcW w:w="2694" w:type="dxa"/>
            <w:tcBorders>
              <w:top w:val="dashed" w:sz="4" w:space="0" w:color="auto"/>
            </w:tcBorders>
          </w:tcPr>
          <w:p w14:paraId="4F9F1ED2" w14:textId="77777777"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266E34AF" w14:textId="77777777"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  <w:lang w:val="sl-SI"/>
            </w:rPr>
            <w:id w:val="-1985698364"/>
            <w:placeholder>
              <w:docPart w:val="DefaultPlaceholder_1082065158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14:paraId="6CE7E19B" w14:textId="77777777"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357834" w:rsidRPr="00AB46B1" w14:paraId="02E5E163" w14:textId="77777777" w:rsidTr="00FD023A">
        <w:tc>
          <w:tcPr>
            <w:tcW w:w="2694" w:type="dxa"/>
            <w:tcBorders>
              <w:bottom w:val="dashed" w:sz="4" w:space="0" w:color="auto"/>
            </w:tcBorders>
          </w:tcPr>
          <w:p w14:paraId="69AAB2FD" w14:textId="77777777" w:rsidR="00E423BB" w:rsidRPr="00AB46B1" w:rsidRDefault="00E423BB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Ali se lahko isti upravičeni stroški financirajo tudi z drugimi vrstami pomoči</w:t>
            </w:r>
            <w:r w:rsidR="009A4F35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?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4A19589" w14:textId="77777777" w:rsidR="000C37C4" w:rsidRPr="00AB46B1" w:rsidRDefault="00357834" w:rsidP="000C37C4">
            <w:pPr>
              <w:pStyle w:val="Naslov6"/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Če obstaja za iste upravičene stroške drug vir državne </w:t>
            </w:r>
            <w:r w:rsidR="003D24A9" w:rsidRPr="00AB46B1">
              <w:rPr>
                <w:rFonts w:ascii="Century Gothic" w:hAnsi="Century Gothic"/>
                <w:b w:val="0"/>
                <w:sz w:val="20"/>
              </w:rPr>
              <w:t xml:space="preserve">ali de minimis </w:t>
            </w:r>
            <w:r w:rsidRPr="00AB46B1">
              <w:rPr>
                <w:rFonts w:ascii="Century Gothic" w:hAnsi="Century Gothic"/>
                <w:b w:val="0"/>
                <w:sz w:val="20"/>
              </w:rPr>
              <w:t>pomoči (javno financiranje), je potrebno poskrbeti, da kumulacija teh pomoči ne bi presegla največje dovoljene intenzivnosti ali zneska pomoči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>.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5F28BC0" w14:textId="77777777" w:rsidR="005E1C19" w:rsidRPr="00AB46B1" w:rsidRDefault="005E1C19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14:paraId="54E81C91" w14:textId="77777777" w:rsidR="009A4F35" w:rsidRPr="00AB46B1" w:rsidRDefault="009A4F35" w:rsidP="009A4F35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Da.</w:t>
            </w:r>
          </w:p>
          <w:p w14:paraId="679CBC04" w14:textId="77777777" w:rsidR="00357834" w:rsidRPr="00AB46B1" w:rsidRDefault="009A4F35" w:rsidP="009A4F35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 Ne</w:t>
            </w:r>
            <w:r w:rsidR="005E1C19" w:rsidRPr="00AB46B1">
              <w:rPr>
                <w:rFonts w:ascii="Century Gothic" w:hAnsi="Century Gothic"/>
                <w:sz w:val="20"/>
                <w:lang w:val="sl-SI"/>
              </w:rPr>
              <w:t>.</w:t>
            </w:r>
          </w:p>
        </w:tc>
      </w:tr>
      <w:tr w:rsidR="009A4F35" w:rsidRPr="00AB46B1" w14:paraId="500DE91E" w14:textId="77777777" w:rsidTr="00FD023A">
        <w:tc>
          <w:tcPr>
            <w:tcW w:w="2694" w:type="dxa"/>
            <w:tcBorders>
              <w:top w:val="dashed" w:sz="4" w:space="0" w:color="auto"/>
            </w:tcBorders>
          </w:tcPr>
          <w:p w14:paraId="48045713" w14:textId="77777777" w:rsidR="009A4F35" w:rsidRPr="00AB46B1" w:rsidRDefault="00E511FF" w:rsidP="006124AC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14:paraId="698D5203" w14:textId="77777777" w:rsidR="00FD023A" w:rsidRPr="00AB46B1" w:rsidRDefault="00FD023A" w:rsidP="006124AC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14737450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14:paraId="6D903353" w14:textId="77777777" w:rsidR="009A4F35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AB46B1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6F54F3" w:rsidRPr="00AB46B1" w14:paraId="3443B7BD" w14:textId="77777777" w:rsidTr="00FD023A">
        <w:tc>
          <w:tcPr>
            <w:tcW w:w="2694" w:type="dxa"/>
          </w:tcPr>
          <w:p w14:paraId="40B50861" w14:textId="77777777" w:rsidR="006F54F3" w:rsidRPr="00AB46B1" w:rsidRDefault="006F54F3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 instrument pomoči</w:t>
            </w:r>
          </w:p>
        </w:tc>
        <w:tc>
          <w:tcPr>
            <w:tcW w:w="6237" w:type="dxa"/>
            <w:gridSpan w:val="2"/>
          </w:tcPr>
          <w:p w14:paraId="7C0F3AF7" w14:textId="77777777" w:rsidR="006F54F3" w:rsidRPr="00AB46B1" w:rsidRDefault="006F54F3" w:rsidP="006F54F3">
            <w:pPr>
              <w:pStyle w:val="Naslov6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A1</w:t>
            </w:r>
          </w:p>
          <w:p w14:paraId="6F560BBD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dotacije </w:t>
            </w:r>
          </w:p>
          <w:p w14:paraId="530D5529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="003D0931"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subvencionirane obrestne mere </w:t>
            </w:r>
          </w:p>
          <w:p w14:paraId="4188D758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odpis dolga poslujočih podjetij iz kreditnih razmerij</w:t>
            </w:r>
          </w:p>
          <w:p w14:paraId="39BA0F74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prisilna poravnava in stečaj podjetij</w:t>
            </w:r>
          </w:p>
          <w:p w14:paraId="31EFAFBB" w14:textId="77777777" w:rsidR="006F54F3" w:rsidRPr="00AB46B1" w:rsidRDefault="006F54F3" w:rsidP="006F54F3">
            <w:pPr>
              <w:ind w:left="720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14:paraId="53356390" w14:textId="77777777" w:rsidR="006F54F3" w:rsidRPr="00AB46B1" w:rsidRDefault="006F54F3" w:rsidP="006F54F3">
            <w:pPr>
              <w:pStyle w:val="Naslov6"/>
              <w:rPr>
                <w:rFonts w:ascii="Century Gothic" w:hAnsi="Century Gothic"/>
                <w:sz w:val="18"/>
                <w:szCs w:val="20"/>
              </w:rPr>
            </w:pPr>
            <w:r w:rsidRPr="00AB46B1">
              <w:rPr>
                <w:rFonts w:ascii="Century Gothic" w:hAnsi="Century Gothic"/>
                <w:sz w:val="18"/>
                <w:szCs w:val="20"/>
              </w:rPr>
              <w:t>SKUPINA A2</w:t>
            </w:r>
          </w:p>
          <w:p w14:paraId="423961DB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odlog plačila davkov</w:t>
            </w:r>
          </w:p>
          <w:p w14:paraId="2E6BE088" w14:textId="77777777" w:rsidR="006F54F3" w:rsidRPr="00AB46B1" w:rsidRDefault="006F54F3" w:rsidP="006F54F3">
            <w:pPr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davčne oprostitve in olajšave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2"/>
            </w:r>
          </w:p>
          <w:p w14:paraId="7B91904D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oprostitve in olajšave pri plačilu prispevkov za socialno varnost</w:t>
            </w:r>
            <w:r w:rsidRPr="00AB46B1">
              <w:rPr>
                <w:rStyle w:val="Sprotnaopomba-sklic"/>
                <w:rFonts w:ascii="Century Gothic" w:hAnsi="Century Gothic"/>
                <w:sz w:val="18"/>
                <w:szCs w:val="20"/>
                <w:lang w:val="sl-SI"/>
              </w:rPr>
              <w:footnoteReference w:id="3"/>
            </w:r>
          </w:p>
          <w:p w14:paraId="1A59E471" w14:textId="77777777"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14:paraId="059D904E" w14:textId="77777777"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B1</w:t>
            </w:r>
          </w:p>
          <w:p w14:paraId="08B5BE3B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kapitalske naložbe</w:t>
            </w:r>
          </w:p>
          <w:p w14:paraId="3F4F9242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konverzija terjatev v kapitalske naložbe </w:t>
            </w:r>
          </w:p>
          <w:p w14:paraId="6AAAC9FC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ugodne prodaje državnega premoženja </w:t>
            </w:r>
          </w:p>
          <w:p w14:paraId="3513CAD9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odpoved oz. zmanjšanje na udeležbi na dobičku podjetja</w:t>
            </w:r>
          </w:p>
          <w:p w14:paraId="5359BBCD" w14:textId="77777777" w:rsidR="006F54F3" w:rsidRPr="00AB46B1" w:rsidRDefault="006F54F3" w:rsidP="006F54F3">
            <w:pPr>
              <w:ind w:left="142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14:paraId="34868090" w14:textId="77777777"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C1</w:t>
            </w:r>
            <w:r w:rsidR="00722DA1" w:rsidRPr="00AB46B1">
              <w:rPr>
                <w:rStyle w:val="Sprotnaopomba-sklic"/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footnoteReference w:id="4"/>
            </w:r>
          </w:p>
          <w:p w14:paraId="26FEED08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ugodna posojila</w:t>
            </w:r>
          </w:p>
          <w:p w14:paraId="1CD801C8" w14:textId="77777777" w:rsidR="006F54F3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posojila podjetjem v težavah </w:t>
            </w:r>
          </w:p>
          <w:p w14:paraId="25C92023" w14:textId="77777777" w:rsidR="006F54F3" w:rsidRPr="00AB46B1" w:rsidRDefault="006F54F3" w:rsidP="006F54F3">
            <w:pPr>
              <w:ind w:left="708"/>
              <w:rPr>
                <w:rFonts w:ascii="Century Gothic" w:hAnsi="Century Gothic"/>
                <w:sz w:val="18"/>
                <w:szCs w:val="20"/>
                <w:lang w:val="sl-SI"/>
              </w:rPr>
            </w:pPr>
          </w:p>
          <w:p w14:paraId="2FE2A752" w14:textId="77777777" w:rsidR="006F54F3" w:rsidRPr="00AB46B1" w:rsidRDefault="006F54F3" w:rsidP="006F54F3">
            <w:pPr>
              <w:pStyle w:val="Noga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b/>
                <w:bCs/>
                <w:sz w:val="18"/>
                <w:szCs w:val="20"/>
                <w:lang w:val="sl-SI"/>
              </w:rPr>
              <w:t>Skupina D</w:t>
            </w:r>
          </w:p>
          <w:p w14:paraId="2539CF01" w14:textId="77777777" w:rsidR="000C37C4" w:rsidRPr="00AB46B1" w:rsidRDefault="006F54F3" w:rsidP="006F54F3">
            <w:pPr>
              <w:rPr>
                <w:rFonts w:ascii="Century Gothic" w:hAnsi="Century Gothic"/>
                <w:sz w:val="18"/>
                <w:szCs w:val="20"/>
                <w:lang w:val="sl-SI"/>
              </w:rPr>
            </w:pP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</w:r>
            <w:r w:rsidR="006845BC">
              <w:rPr>
                <w:rFonts w:ascii="Century Gothic" w:hAnsi="Century Gothic"/>
                <w:sz w:val="18"/>
                <w:szCs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fldChar w:fldCharType="end"/>
            </w:r>
            <w:r w:rsidRPr="00AB46B1">
              <w:rPr>
                <w:rFonts w:ascii="Century Gothic" w:hAnsi="Century Gothic"/>
                <w:sz w:val="18"/>
                <w:szCs w:val="20"/>
                <w:lang w:val="sl-SI"/>
              </w:rPr>
              <w:t xml:space="preserve"> garancije (jamstva)</w:t>
            </w:r>
          </w:p>
          <w:p w14:paraId="35C72784" w14:textId="77777777" w:rsidR="001D61ED" w:rsidRPr="00AB46B1" w:rsidRDefault="001D61ED" w:rsidP="006F54F3">
            <w:pPr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2243DC" w:rsidRPr="00AB46B1" w14:paraId="6C870CAA" w14:textId="77777777" w:rsidTr="00FD023A">
        <w:tc>
          <w:tcPr>
            <w:tcW w:w="2694" w:type="dxa"/>
            <w:vMerge w:val="restart"/>
          </w:tcPr>
          <w:p w14:paraId="24EC9DC3" w14:textId="77777777" w:rsidR="002243DC" w:rsidRPr="00AB46B1" w:rsidRDefault="002243DC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kolikor gre za primer pomoči v obliki </w:t>
            </w:r>
            <w:r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posojil </w:t>
            </w:r>
            <w:r w:rsidR="00FB589C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potrdite</w:t>
            </w:r>
            <w:r w:rsidR="005E1C19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,</w:t>
            </w:r>
            <w:r w:rsidR="00FB589C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 da imate v </w:t>
            </w:r>
            <w:r w:rsidR="005E1C19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 pravni podlagi </w:t>
            </w:r>
            <w:r w:rsidR="00FB589C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 xml:space="preserve">opredeljeno </w:t>
            </w:r>
          </w:p>
          <w:p w14:paraId="246CFBFC" w14:textId="77777777" w:rsidR="00FD023A" w:rsidRPr="00AB46B1" w:rsidRDefault="00FD023A" w:rsidP="00FD023A">
            <w:pPr>
              <w:pStyle w:val="Odstavekseznama"/>
              <w:spacing w:line="276" w:lineRule="auto"/>
              <w:ind w:left="502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14:paraId="040BCA97" w14:textId="77777777" w:rsidR="002243DC" w:rsidRPr="00AB46B1" w:rsidRDefault="002243DC" w:rsidP="005E1C19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>da upravičenec pomoči ni podjetje v težavah</w:t>
            </w:r>
            <w:r w:rsidR="005E1C19" w:rsidRPr="00AB46B1">
              <w:rPr>
                <w:rFonts w:ascii="Century Gothic" w:hAnsi="Century Gothic"/>
                <w:b w:val="0"/>
                <w:sz w:val="20"/>
              </w:rPr>
              <w:t xml:space="preserve"> oz. ni v insolvenčnem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14:paraId="5367C6BD" w14:textId="77777777"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4F40303A" w14:textId="77777777"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33EB9BBE" w14:textId="77777777" w:rsidTr="00FD023A">
        <w:tc>
          <w:tcPr>
            <w:tcW w:w="2694" w:type="dxa"/>
            <w:vMerge/>
          </w:tcPr>
          <w:p w14:paraId="13FDCFAB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14:paraId="0B149AFB" w14:textId="77777777" w:rsidR="002243DC" w:rsidRPr="00AB46B1" w:rsidRDefault="002243DC" w:rsidP="005E1C19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>da je, v primeru večjih podjetij, upravičenec v položaju, primerljivem kreditni oceni vsaj B-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 xml:space="preserve"> oz</w:t>
            </w:r>
            <w:r w:rsidR="005E1C19" w:rsidRPr="00AB46B1">
              <w:rPr>
                <w:rFonts w:ascii="Century Gothic" w:hAnsi="Century Gothic"/>
                <w:b w:val="0"/>
                <w:sz w:val="20"/>
              </w:rPr>
              <w:t>.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0E0B31" w:rsidRPr="00AB46B1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6253EE" w:rsidRPr="00AB46B1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423BB" w:rsidRPr="00AB46B1">
              <w:rPr>
                <w:rFonts w:ascii="Century Gothic" w:hAnsi="Century Gothic"/>
                <w:b w:val="0"/>
                <w:sz w:val="20"/>
              </w:rPr>
              <w:t>po  S.BON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308A4A14" w14:textId="77777777"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4448B243" w14:textId="77777777"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64C64B33" w14:textId="77777777" w:rsidTr="00FD023A">
        <w:tc>
          <w:tcPr>
            <w:tcW w:w="2694" w:type="dxa"/>
            <w:vMerge/>
          </w:tcPr>
          <w:p w14:paraId="70C294F9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14:paraId="73DA0333" w14:textId="24CB0E23" w:rsidR="002243DC" w:rsidRPr="00AB46B1" w:rsidRDefault="002243DC" w:rsidP="005E1C19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>da je posojilo zavarovano z zavarovanjem, ki pokriva vsaj 50% posojila in posojilo znaša 1</w:t>
            </w:r>
            <w:r w:rsidR="001F0AAE">
              <w:rPr>
                <w:rFonts w:ascii="Century Gothic" w:hAnsi="Century Gothic"/>
                <w:b w:val="0"/>
                <w:sz w:val="20"/>
              </w:rPr>
              <w:t>,5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 mio EUR za obdobje 5 let </w:t>
            </w:r>
            <w:r w:rsidRPr="00AB46B1">
              <w:rPr>
                <w:rFonts w:ascii="Century Gothic" w:hAnsi="Century Gothic"/>
                <w:sz w:val="20"/>
              </w:rPr>
              <w:t>ali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 </w:t>
            </w:r>
            <w:r w:rsidR="001F0AAE">
              <w:rPr>
                <w:rFonts w:ascii="Century Gothic" w:hAnsi="Century Gothic"/>
                <w:b w:val="0"/>
                <w:sz w:val="20"/>
              </w:rPr>
              <w:t>75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0.000 EUR za obdobje 10 let </w:t>
            </w:r>
          </w:p>
          <w:p w14:paraId="0DB9A75A" w14:textId="23E5602B" w:rsidR="002243DC" w:rsidRPr="00AB46B1" w:rsidRDefault="002243DC" w:rsidP="002243DC">
            <w:pPr>
              <w:pStyle w:val="Naslov6"/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*V primeru, da je znesek nižji od zgornjih zneskov in/ali je dodeljeno za manj kot 5 oz. 10 let se bruto ekvivalent tega posojila izračuna kot odgovarjajoči delež ustrezne zgornje meje – </w:t>
            </w:r>
            <w:r w:rsidR="001F0AAE">
              <w:rPr>
                <w:rFonts w:ascii="Century Gothic" w:hAnsi="Century Gothic"/>
                <w:b w:val="0"/>
                <w:sz w:val="20"/>
              </w:rPr>
              <w:t>3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00.000 EUR 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2655E9DC" w14:textId="77777777"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48F95F4F" w14:textId="77777777"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21CA30FE" w14:textId="77777777"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5A9F703B" w14:textId="77777777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14:paraId="263FD5F2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14:paraId="79FF6666" w14:textId="77777777" w:rsidR="002243DC" w:rsidRPr="00AB46B1" w:rsidRDefault="002243DC" w:rsidP="005E1C19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da je bruto ekvivalent nepovratnih sredstev izračunan na podlagi referenčne obrestne mere, ki se </w:t>
            </w:r>
            <w:r w:rsidR="00363ECD" w:rsidRPr="00AB46B1">
              <w:rPr>
                <w:rFonts w:ascii="Century Gothic" w:hAnsi="Century Gothic"/>
                <w:b w:val="0"/>
                <w:sz w:val="20"/>
              </w:rPr>
              <w:t>je u</w:t>
            </w:r>
            <w:r w:rsidR="005E1C19" w:rsidRPr="00AB46B1">
              <w:rPr>
                <w:rFonts w:ascii="Century Gothic" w:hAnsi="Century Gothic"/>
                <w:b w:val="0"/>
                <w:sz w:val="20"/>
              </w:rPr>
              <w:t>porabljala ob njihovi dodelitvi</w:t>
            </w:r>
          </w:p>
          <w:p w14:paraId="56084DD1" w14:textId="77777777" w:rsidR="00FD023A" w:rsidRPr="00AB46B1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14:paraId="179E2105" w14:textId="77777777" w:rsidR="002243DC" w:rsidRPr="00AB46B1" w:rsidRDefault="002243DC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28658B58" w14:textId="77777777" w:rsidR="005E1C19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E511FF" w:rsidRPr="00AB46B1" w14:paraId="37EA57AA" w14:textId="77777777" w:rsidTr="00FD023A"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</w:tcPr>
          <w:p w14:paraId="31A1694B" w14:textId="77777777" w:rsidR="00E511FF" w:rsidRPr="00AB46B1" w:rsidRDefault="00E511FF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18511E44" w14:textId="77777777" w:rsidR="00FD023A" w:rsidRPr="00AB46B1" w:rsidRDefault="00FD023A" w:rsidP="003D0931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3785864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</w:tcPr>
              <w:p w14:paraId="7B02DD22" w14:textId="77777777" w:rsidR="00E511FF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2243DC" w:rsidRPr="00AB46B1" w14:paraId="4F69C50E" w14:textId="77777777" w:rsidTr="00FD023A">
        <w:tc>
          <w:tcPr>
            <w:tcW w:w="2694" w:type="dxa"/>
            <w:vMerge w:val="restart"/>
          </w:tcPr>
          <w:p w14:paraId="3431E768" w14:textId="77777777" w:rsidR="002243DC" w:rsidRPr="00AB46B1" w:rsidRDefault="002243DC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kolikor gre za primer  pomoči v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lastRenderedPageBreak/>
              <w:t xml:space="preserve">obliki </w:t>
            </w:r>
            <w:r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jamstev</w:t>
            </w:r>
            <w:r w:rsidR="00E664B7" w:rsidRPr="00AB46B1">
              <w:rPr>
                <w:rFonts w:ascii="Century Gothic" w:hAnsi="Century Gothic"/>
                <w:b/>
                <w:i/>
                <w:sz w:val="20"/>
                <w:u w:val="single"/>
                <w:lang w:val="sl-SI"/>
              </w:rPr>
              <w:t>, potrdite</w:t>
            </w: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14:paraId="798741AA" w14:textId="77777777" w:rsidR="002243DC" w:rsidRPr="00AB46B1" w:rsidRDefault="002243DC" w:rsidP="00E664B7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lastRenderedPageBreak/>
              <w:t>da upravičenec pomoči ni podjetje v težavah</w:t>
            </w:r>
            <w:r w:rsidR="00E664B7" w:rsidRPr="00AB46B1">
              <w:rPr>
                <w:rFonts w:ascii="Century Gothic" w:hAnsi="Century Gothic"/>
                <w:b w:val="0"/>
                <w:sz w:val="20"/>
              </w:rPr>
              <w:t xml:space="preserve"> oz. ni v insolvenčnem postopku</w:t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14:paraId="54EF2280" w14:textId="77777777"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750B5932" w14:textId="77777777"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1D25BFE6" w14:textId="77777777" w:rsidTr="00FD023A">
        <w:tc>
          <w:tcPr>
            <w:tcW w:w="2694" w:type="dxa"/>
            <w:vMerge/>
          </w:tcPr>
          <w:p w14:paraId="27B98786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2" w:space="0" w:color="auto"/>
            </w:tcBorders>
          </w:tcPr>
          <w:p w14:paraId="1390E691" w14:textId="77777777" w:rsidR="002243DC" w:rsidRPr="00AB46B1" w:rsidRDefault="002243DC" w:rsidP="00B26357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>da je, v primeru večjih podjetij, upravičenec v položaju, primerljivem kreditni oceni vsaj B-</w:t>
            </w:r>
            <w:r w:rsidR="00E664B7" w:rsidRPr="00AB46B1">
              <w:rPr>
                <w:rFonts w:ascii="Century Gothic" w:hAnsi="Century Gothic"/>
                <w:b w:val="0"/>
                <w:sz w:val="20"/>
              </w:rPr>
              <w:t xml:space="preserve"> oz. </w:t>
            </w:r>
            <w:r w:rsidR="000E0B31" w:rsidRPr="00AB46B1">
              <w:rPr>
                <w:rFonts w:ascii="Century Gothic" w:hAnsi="Century Gothic"/>
                <w:b w:val="0"/>
                <w:sz w:val="20"/>
              </w:rPr>
              <w:t xml:space="preserve">višji od </w:t>
            </w:r>
            <w:r w:rsidR="00E664B7" w:rsidRPr="00AB46B1">
              <w:rPr>
                <w:rFonts w:ascii="Century Gothic" w:hAnsi="Century Gothic"/>
                <w:b w:val="0"/>
                <w:sz w:val="20"/>
              </w:rPr>
              <w:t xml:space="preserve">SB10 </w:t>
            </w:r>
            <w:r w:rsidR="00B26357" w:rsidRPr="00AB46B1">
              <w:rPr>
                <w:rFonts w:ascii="Century Gothic" w:hAnsi="Century Gothic"/>
                <w:b w:val="0"/>
                <w:sz w:val="20"/>
              </w:rPr>
              <w:t xml:space="preserve">oz. vsaj SB09 </w:t>
            </w:r>
            <w:r w:rsidR="00E664B7" w:rsidRPr="00AB46B1">
              <w:rPr>
                <w:rFonts w:ascii="Century Gothic" w:hAnsi="Century Gothic"/>
                <w:b w:val="0"/>
                <w:sz w:val="20"/>
              </w:rPr>
              <w:t>po  S.BON AJPESU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38E9F5B5" w14:textId="77777777"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028400F7" w14:textId="77777777"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4ECE271C" w14:textId="77777777" w:rsidTr="00FD023A">
        <w:tc>
          <w:tcPr>
            <w:tcW w:w="2694" w:type="dxa"/>
            <w:vMerge/>
          </w:tcPr>
          <w:p w14:paraId="4C3FAEED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2" w:space="0" w:color="auto"/>
              <w:bottom w:val="dotted" w:sz="4" w:space="0" w:color="auto"/>
            </w:tcBorders>
          </w:tcPr>
          <w:p w14:paraId="422698CF" w14:textId="37F66992" w:rsidR="002243DC" w:rsidRPr="00AB46B1" w:rsidRDefault="002243DC" w:rsidP="00E664B7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da jamstvo ne presega 80% zadevnega posojila in jamstvo znaša </w:t>
            </w:r>
            <w:r w:rsidR="001F0AAE">
              <w:rPr>
                <w:rFonts w:ascii="Century Gothic" w:hAnsi="Century Gothic"/>
                <w:b w:val="0"/>
                <w:sz w:val="20"/>
              </w:rPr>
              <w:t xml:space="preserve">2.250.000,00 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EUR ter traja za obdobje 5 let  </w:t>
            </w:r>
            <w:r w:rsidRPr="00AB46B1">
              <w:rPr>
                <w:rFonts w:ascii="Century Gothic" w:hAnsi="Century Gothic"/>
                <w:sz w:val="20"/>
              </w:rPr>
              <w:t>ali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 jamstvo znaša</w:t>
            </w:r>
            <w:r w:rsidR="001F0AAE">
              <w:rPr>
                <w:rFonts w:ascii="Century Gothic" w:hAnsi="Century Gothic"/>
                <w:b w:val="0"/>
                <w:sz w:val="20"/>
              </w:rPr>
              <w:t>1.125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.000 EUR ter traja 10 let </w:t>
            </w:r>
          </w:p>
          <w:p w14:paraId="5DC10774" w14:textId="2209F183" w:rsidR="002243DC" w:rsidRPr="00AB46B1" w:rsidRDefault="002243DC" w:rsidP="002243DC">
            <w:pPr>
              <w:pStyle w:val="Naslov6"/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 xml:space="preserve">*V primeru, da je jamstvo nižje od zgornjih zneskov in/ali traja manj kot 5 oz. 10 let se bruto ekvivalent tega posojila izračuna kot odgovarjajoči delež ustrezne zgornje meje – </w:t>
            </w:r>
            <w:r w:rsidR="001F0AAE">
              <w:rPr>
                <w:rFonts w:ascii="Century Gothic" w:hAnsi="Century Gothic"/>
                <w:b w:val="0"/>
                <w:sz w:val="20"/>
              </w:rPr>
              <w:t>3</w:t>
            </w:r>
            <w:r w:rsidRPr="00AB46B1">
              <w:rPr>
                <w:rFonts w:ascii="Century Gothic" w:hAnsi="Century Gothic"/>
                <w:b w:val="0"/>
                <w:sz w:val="20"/>
              </w:rPr>
              <w:t xml:space="preserve">00.000 EUR 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5147C734" w14:textId="77777777"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49B1FC78" w14:textId="77777777"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4C2F549F" w14:textId="77777777"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243DC" w:rsidRPr="00AB46B1" w14:paraId="13EBEAAA" w14:textId="77777777" w:rsidTr="00FD023A">
        <w:tc>
          <w:tcPr>
            <w:tcW w:w="2694" w:type="dxa"/>
            <w:vMerge/>
            <w:tcBorders>
              <w:bottom w:val="dashed" w:sz="4" w:space="0" w:color="auto"/>
            </w:tcBorders>
          </w:tcPr>
          <w:p w14:paraId="55BF44B9" w14:textId="77777777" w:rsidR="002243DC" w:rsidRPr="00AB46B1" w:rsidRDefault="002243DC" w:rsidP="00C54D0F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ashed" w:sz="4" w:space="0" w:color="auto"/>
            </w:tcBorders>
          </w:tcPr>
          <w:p w14:paraId="25BC4819" w14:textId="77777777" w:rsidR="002243DC" w:rsidRPr="00AB46B1" w:rsidRDefault="002243DC" w:rsidP="00E664B7">
            <w:pPr>
              <w:pStyle w:val="Naslov6"/>
              <w:numPr>
                <w:ilvl w:val="0"/>
                <w:numId w:val="29"/>
              </w:numPr>
              <w:rPr>
                <w:rFonts w:ascii="Century Gothic" w:hAnsi="Century Gothic"/>
                <w:b w:val="0"/>
                <w:sz w:val="20"/>
              </w:rPr>
            </w:pPr>
            <w:r w:rsidRPr="00AB46B1">
              <w:rPr>
                <w:rFonts w:ascii="Century Gothic" w:hAnsi="Century Gothic"/>
                <w:b w:val="0"/>
                <w:sz w:val="20"/>
              </w:rPr>
              <w:t>da je bruto ekvivalent nepovratnih sredstev izračunan</w:t>
            </w:r>
            <w:r w:rsidR="00363ECD" w:rsidRPr="00AB46B1">
              <w:rPr>
                <w:rFonts w:ascii="Century Gothic" w:hAnsi="Century Gothic"/>
                <w:b w:val="0"/>
                <w:sz w:val="20"/>
              </w:rPr>
              <w:t xml:space="preserve"> na podlagi premij varnega pristana iz obvestila Komisije</w:t>
            </w:r>
          </w:p>
          <w:p w14:paraId="4326A739" w14:textId="77777777" w:rsidR="00FD023A" w:rsidRPr="00AB46B1" w:rsidRDefault="00FD023A" w:rsidP="00FD023A">
            <w:pPr>
              <w:rPr>
                <w:lang w:val="sl-SI" w:eastAsia="en-US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ashed" w:sz="4" w:space="0" w:color="auto"/>
            </w:tcBorders>
          </w:tcPr>
          <w:p w14:paraId="3CE9FBC4" w14:textId="77777777" w:rsidR="00E664B7" w:rsidRPr="00AB46B1" w:rsidRDefault="00E664B7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</w:p>
          <w:p w14:paraId="776C61AC" w14:textId="77777777" w:rsidR="002243DC" w:rsidRPr="00AB46B1" w:rsidRDefault="005E1C19" w:rsidP="00822478">
            <w:pPr>
              <w:spacing w:line="276" w:lineRule="auto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AB46B1" w14:paraId="04F27459" w14:textId="77777777" w:rsidTr="00FD023A">
        <w:tc>
          <w:tcPr>
            <w:tcW w:w="2694" w:type="dxa"/>
            <w:tcBorders>
              <w:top w:val="dashed" w:sz="4" w:space="0" w:color="auto"/>
            </w:tcBorders>
          </w:tcPr>
          <w:p w14:paraId="5C9633E1" w14:textId="77777777" w:rsidR="00E511FF" w:rsidRPr="00AB46B1" w:rsidRDefault="00E511FF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09511A74" w14:textId="77777777"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5861154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  <w:tcBorders>
                  <w:top w:val="dashed" w:sz="4" w:space="0" w:color="auto"/>
                </w:tcBorders>
              </w:tcPr>
              <w:p w14:paraId="07709435" w14:textId="77777777" w:rsidR="003A42ED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3A42ED" w:rsidRPr="00AB46B1" w14:paraId="6610EEAE" w14:textId="77777777" w:rsidTr="00FD023A">
        <w:tc>
          <w:tcPr>
            <w:tcW w:w="2694" w:type="dxa"/>
          </w:tcPr>
          <w:p w14:paraId="64662B8F" w14:textId="77777777" w:rsidR="003A42ED" w:rsidRPr="00AB46B1" w:rsidRDefault="003A42ED" w:rsidP="003A42ED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Navedite kdaj je na podlagi vaše pravne podlage de minimis pomoč dejansko dodeljena?</w:t>
            </w: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490789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"/>
              </w:tcPr>
              <w:p w14:paraId="3EA1F3C0" w14:textId="77777777" w:rsidR="003A42ED" w:rsidRPr="00AB46B1" w:rsidRDefault="00AB46B1" w:rsidP="00AB46B1">
                <w:pPr>
                  <w:spacing w:line="276" w:lineRule="auto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32A17290" w14:textId="77777777" w:rsidR="00137492" w:rsidRPr="00AB46B1" w:rsidRDefault="0013749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14:paraId="76B4C09F" w14:textId="77777777" w:rsidR="001F0CA2" w:rsidRPr="00AB46B1" w:rsidRDefault="001F0CA2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3"/>
        <w:gridCol w:w="5221"/>
        <w:gridCol w:w="993"/>
      </w:tblGrid>
      <w:tr w:rsidR="001544C7" w:rsidRPr="00AB46B1" w14:paraId="53222CD3" w14:textId="77777777" w:rsidTr="00506FC4">
        <w:trPr>
          <w:trHeight w:val="534"/>
        </w:trPr>
        <w:tc>
          <w:tcPr>
            <w:tcW w:w="8931" w:type="dxa"/>
            <w:gridSpan w:val="4"/>
            <w:shd w:val="clear" w:color="auto" w:fill="95B3D7" w:themeFill="accent1" w:themeFillTint="99"/>
            <w:vAlign w:val="center"/>
          </w:tcPr>
          <w:p w14:paraId="0F4E8A74" w14:textId="77777777" w:rsidR="003B32DE" w:rsidRPr="00AB46B1" w:rsidRDefault="003A42ED" w:rsidP="00506FC4">
            <w:pPr>
              <w:pStyle w:val="Odstavekseznama"/>
              <w:shd w:val="clear" w:color="auto" w:fill="95B3D7" w:themeFill="accent1" w:themeFillTint="99"/>
              <w:spacing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lang w:val="sl-SI"/>
              </w:rPr>
            </w:pPr>
            <w:r w:rsidRPr="00AB46B1">
              <w:rPr>
                <w:rFonts w:ascii="Century Gothic" w:hAnsi="Century Gothic"/>
                <w:b/>
                <w:lang w:val="sl-SI"/>
              </w:rPr>
              <w:t>Izjave in s</w:t>
            </w:r>
            <w:r w:rsidR="003B32DE" w:rsidRPr="00AB46B1">
              <w:rPr>
                <w:rFonts w:ascii="Century Gothic" w:hAnsi="Century Gothic"/>
                <w:b/>
                <w:lang w:val="sl-SI"/>
              </w:rPr>
              <w:t>premljanje pomoči</w:t>
            </w:r>
          </w:p>
        </w:tc>
      </w:tr>
      <w:tr w:rsidR="001F0CA2" w:rsidRPr="00AB46B1" w14:paraId="26BFD7C1" w14:textId="77777777" w:rsidTr="00FD023A">
        <w:tc>
          <w:tcPr>
            <w:tcW w:w="2694" w:type="dxa"/>
            <w:vMerge w:val="restart"/>
          </w:tcPr>
          <w:p w14:paraId="611E8CB1" w14:textId="77777777" w:rsidR="001F0CA2" w:rsidRPr="00AB46B1" w:rsidRDefault="001F0CA2" w:rsidP="002023E4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od prejemnika pomoči zahtevali:</w:t>
            </w:r>
          </w:p>
        </w:tc>
        <w:tc>
          <w:tcPr>
            <w:tcW w:w="5244" w:type="dxa"/>
            <w:gridSpan w:val="2"/>
            <w:tcBorders>
              <w:bottom w:val="dotted" w:sz="4" w:space="0" w:color="auto"/>
            </w:tcBorders>
          </w:tcPr>
          <w:p w14:paraId="6C084DAC" w14:textId="77777777" w:rsidR="001F0CA2" w:rsidRPr="00AB46B1" w:rsidRDefault="001F0CA2" w:rsidP="003A42ED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t xml:space="preserve">izjavo </w:t>
            </w:r>
            <w:r w:rsidR="003A42ED" w:rsidRPr="00AB46B1">
              <w:rPr>
                <w:rFonts w:ascii="Century Gothic" w:hAnsi="Century Gothic"/>
                <w:sz w:val="20"/>
                <w:lang w:val="sl-SI"/>
              </w:rPr>
              <w:t xml:space="preserve">potencialnega </w:t>
            </w:r>
            <w:r w:rsidRPr="00AB46B1">
              <w:rPr>
                <w:rFonts w:ascii="Century Gothic" w:hAnsi="Century Gothic"/>
                <w:sz w:val="20"/>
                <w:lang w:val="sl-SI"/>
              </w:rPr>
              <w:t>prejemnika, v pisni obliki, o vseh drugih pomočeh de minimis, ki jih je že prejel na podlagi te ali drugih uredb de minimis v predhodnih 2 (dveh) poslovnih letih in v tekočem poslovnem letu</w:t>
            </w:r>
            <w:r w:rsidRPr="00AB46B1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5"/>
            </w:r>
          </w:p>
        </w:tc>
        <w:tc>
          <w:tcPr>
            <w:tcW w:w="993" w:type="dxa"/>
            <w:tcBorders>
              <w:bottom w:val="dotted" w:sz="2" w:space="0" w:color="auto"/>
            </w:tcBorders>
          </w:tcPr>
          <w:p w14:paraId="1598A47E" w14:textId="77777777"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  <w:p w14:paraId="1BEB238F" w14:textId="77777777"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1F0CA2" w:rsidRPr="00AB46B1" w14:paraId="5B6503C1" w14:textId="77777777" w:rsidTr="00FD023A">
        <w:tc>
          <w:tcPr>
            <w:tcW w:w="2694" w:type="dxa"/>
            <w:vMerge/>
          </w:tcPr>
          <w:p w14:paraId="28C4C06F" w14:textId="77777777"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173A71" w14:textId="085E37DB" w:rsidR="001F0CA2" w:rsidRPr="003014BE" w:rsidRDefault="001F0CA2" w:rsidP="00786658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3014BE">
              <w:rPr>
                <w:rFonts w:ascii="Century Gothic" w:hAnsi="Century Gothic"/>
                <w:sz w:val="20"/>
                <w:lang w:val="sl-SI"/>
              </w:rPr>
              <w:t>izjavo prejemnika, v pisni obliki, ali gre za primer pripojenega podjetja ali delitve podjetja (pomembno zaradi kumulacije pomoči)</w:t>
            </w:r>
            <w:r w:rsidR="00ED2B91" w:rsidRPr="003014BE">
              <w:rPr>
                <w:rStyle w:val="Sprotnaopomba-sklic"/>
                <w:rFonts w:ascii="Century Gothic" w:hAnsi="Century Gothic"/>
                <w:sz w:val="20"/>
                <w:lang w:val="sl-SI"/>
              </w:rPr>
              <w:footnoteReference w:id="6"/>
            </w:r>
            <w:r w:rsidR="00786658" w:rsidRPr="003014BE">
              <w:rPr>
                <w:rFonts w:ascii="Century Gothic" w:hAnsi="Century Gothic"/>
                <w:sz w:val="20"/>
                <w:lang w:val="sl-SI"/>
              </w:rPr>
              <w:t xml:space="preserve">,  v skladu z 8. in 9. točko 3. člena Uredbe </w:t>
            </w:r>
            <w:r w:rsidR="001F0AAE" w:rsidRPr="001F0AAE">
              <w:rPr>
                <w:rFonts w:ascii="Century Gothic" w:hAnsi="Century Gothic"/>
                <w:sz w:val="20"/>
                <w:lang w:val="sl-SI"/>
              </w:rPr>
              <w:t>2023/2831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5929CBE7" w14:textId="77777777"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</w:p>
          <w:p w14:paraId="3380485E" w14:textId="77777777" w:rsidR="001F0CA2" w:rsidRPr="00AB46B1" w:rsidRDefault="001F0CA2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3A42ED" w:rsidRPr="00AB46B1" w14:paraId="2300899F" w14:textId="77777777" w:rsidTr="00AB0695">
        <w:tc>
          <w:tcPr>
            <w:tcW w:w="2694" w:type="dxa"/>
            <w:vMerge/>
            <w:tcBorders>
              <w:bottom w:val="dotted" w:sz="4" w:space="0" w:color="auto"/>
            </w:tcBorders>
          </w:tcPr>
          <w:p w14:paraId="4D4DF980" w14:textId="77777777" w:rsidR="003A42ED" w:rsidRPr="00AB46B1" w:rsidRDefault="003A42ED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b/>
                <w:sz w:val="20"/>
                <w:lang w:val="sl-SI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697D0A" w14:textId="7F1CC24F" w:rsidR="003A42ED" w:rsidRPr="003014BE" w:rsidRDefault="003A42ED" w:rsidP="00786658">
            <w:pPr>
              <w:pStyle w:val="Odstavekseznama"/>
              <w:numPr>
                <w:ilvl w:val="0"/>
                <w:numId w:val="29"/>
              </w:numPr>
              <w:spacing w:line="276" w:lineRule="auto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3014BE">
              <w:rPr>
                <w:rFonts w:ascii="Century Gothic" w:hAnsi="Century Gothic"/>
                <w:sz w:val="20"/>
                <w:lang w:val="sl-SI"/>
              </w:rPr>
              <w:t>izjavo prejemnika s seznamom vseh</w:t>
            </w:r>
            <w:r w:rsidR="00786658" w:rsidRPr="003014BE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Pr="003014BE">
              <w:rPr>
                <w:rFonts w:ascii="Century Gothic" w:hAnsi="Century Gothic"/>
                <w:sz w:val="20"/>
                <w:lang w:val="sl-SI"/>
              </w:rPr>
              <w:t>podjetij</w:t>
            </w:r>
            <w:r w:rsidR="00786658" w:rsidRPr="003014BE">
              <w:rPr>
                <w:rFonts w:ascii="Century Gothic" w:hAnsi="Century Gothic"/>
                <w:sz w:val="20"/>
                <w:lang w:val="sl-SI"/>
              </w:rPr>
              <w:t>, ki s prejemnikom tvorijo enotno podjetje, v smislu drug</w:t>
            </w:r>
            <w:r w:rsidR="00F76CF3">
              <w:rPr>
                <w:rFonts w:ascii="Century Gothic" w:hAnsi="Century Gothic"/>
                <w:sz w:val="20"/>
                <w:lang w:val="sl-SI"/>
              </w:rPr>
              <w:t>e</w:t>
            </w:r>
            <w:r w:rsidR="00786658" w:rsidRPr="003014BE">
              <w:rPr>
                <w:rFonts w:ascii="Century Gothic" w:hAnsi="Century Gothic"/>
                <w:sz w:val="20"/>
                <w:lang w:val="sl-SI"/>
              </w:rPr>
              <w:t xml:space="preserve"> </w:t>
            </w:r>
            <w:r w:rsidR="00F76CF3">
              <w:rPr>
                <w:rFonts w:ascii="Century Gothic" w:hAnsi="Century Gothic"/>
                <w:sz w:val="20"/>
                <w:lang w:val="sl-SI"/>
              </w:rPr>
              <w:t>točke</w:t>
            </w:r>
            <w:r w:rsidR="00786658" w:rsidRPr="003014BE">
              <w:rPr>
                <w:rFonts w:ascii="Century Gothic" w:hAnsi="Century Gothic"/>
                <w:sz w:val="20"/>
                <w:lang w:val="sl-SI"/>
              </w:rPr>
              <w:t xml:space="preserve"> 2. člena Uredbe </w:t>
            </w:r>
            <w:r w:rsidR="00F76CF3" w:rsidRPr="00F76CF3">
              <w:rPr>
                <w:rFonts w:ascii="Century Gothic" w:hAnsi="Century Gothic"/>
                <w:sz w:val="20"/>
                <w:lang w:val="sl-SI"/>
              </w:rPr>
              <w:t>2023/2831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4" w:space="0" w:color="auto"/>
            </w:tcBorders>
          </w:tcPr>
          <w:p w14:paraId="40EEC4CB" w14:textId="77777777" w:rsidR="003A42ED" w:rsidRPr="00AB46B1" w:rsidRDefault="006253EE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AB0695" w:rsidRPr="00AB46B1" w14:paraId="7CD6F545" w14:textId="77777777" w:rsidTr="00AB0695"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66AC657C" w14:textId="77777777" w:rsidR="00AB0695" w:rsidRDefault="00AB0695" w:rsidP="00AB0695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7EBE463F" w14:textId="77777777" w:rsidR="00AB0695" w:rsidRPr="00AB0695" w:rsidRDefault="00AB0695" w:rsidP="00AB0695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2500438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dotted" w:sz="4" w:space="0" w:color="auto"/>
                  <w:bottom w:val="single" w:sz="4" w:space="0" w:color="auto"/>
                </w:tcBorders>
              </w:tcPr>
              <w:p w14:paraId="6499D6EC" w14:textId="77777777" w:rsidR="00AB0695" w:rsidRPr="00AB46B1" w:rsidRDefault="00AB0695" w:rsidP="00E84CC9">
                <w:pPr>
                  <w:pStyle w:val="Odstavekseznama"/>
                  <w:spacing w:line="276" w:lineRule="auto"/>
                  <w:ind w:left="0"/>
                  <w:contextualSpacing w:val="0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266484" w:rsidRPr="00AB46B1" w14:paraId="0E8A672B" w14:textId="77777777" w:rsidTr="00AB0695">
        <w:tc>
          <w:tcPr>
            <w:tcW w:w="793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D8C5A97" w14:textId="7E0F8EAF" w:rsidR="00266484" w:rsidRPr="00AB46B1" w:rsidRDefault="00506FC4" w:rsidP="00506FC4">
            <w:pPr>
              <w:pStyle w:val="Odstavekseznama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prejemnika pisno obvestili, da je prejel pomoč po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pravilu  </w:t>
            </w:r>
            <w:r w:rsidR="002C1078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de minimis 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v skladu z Uredbo Komisije </w:t>
            </w:r>
            <w:r w:rsidR="00F76CF3" w:rsidRPr="00F76CF3">
              <w:rPr>
                <w:rFonts w:ascii="Century Gothic" w:hAnsi="Century Gothic"/>
                <w:b/>
                <w:i/>
                <w:sz w:val="20"/>
                <w:lang w:val="sl-SI"/>
              </w:rPr>
              <w:t>2023/2831</w:t>
            </w: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.</w:t>
            </w:r>
          </w:p>
          <w:p w14:paraId="6C7C3CE0" w14:textId="77777777" w:rsidR="0025470E" w:rsidRPr="00AB46B1" w:rsidRDefault="0025470E" w:rsidP="0025470E">
            <w:pPr>
              <w:pStyle w:val="Odstavekseznama"/>
              <w:spacing w:line="276" w:lineRule="auto"/>
              <w:ind w:left="502"/>
              <w:contextualSpacing w:val="0"/>
              <w:rPr>
                <w:rFonts w:ascii="Century Gothic" w:hAnsi="Century Gothic"/>
                <w:b/>
                <w:i/>
                <w:sz w:val="20"/>
                <w:lang w:val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14:paraId="75385E66" w14:textId="77777777" w:rsidR="00266484" w:rsidRPr="00AB46B1" w:rsidRDefault="00266484" w:rsidP="00E84CC9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2C1078" w:rsidRPr="00AB46B1" w14:paraId="22D3E5AD" w14:textId="77777777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A496B0" w14:textId="77777777" w:rsidR="002C1078" w:rsidRPr="00AB46B1" w:rsidRDefault="002C1078" w:rsidP="002C1078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lastRenderedPageBreak/>
              <w:t>Kje v pravni podlagi je to opredeljeno?</w:t>
            </w:r>
          </w:p>
          <w:p w14:paraId="3B35D560" w14:textId="77777777" w:rsidR="0025470E" w:rsidRPr="00AB46B1" w:rsidRDefault="0025470E" w:rsidP="002C1078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10405185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14" w:type="dxa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478C09" w14:textId="77777777" w:rsidR="002C1078" w:rsidRPr="00AB46B1" w:rsidRDefault="00AB46B1" w:rsidP="00AB46B1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C06650" w:rsidRPr="00AB46B1" w14:paraId="545A2704" w14:textId="77777777" w:rsidTr="00FD023A"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14:paraId="361EDE5D" w14:textId="77777777" w:rsidR="00C06650" w:rsidRPr="00AB46B1" w:rsidRDefault="00C06650" w:rsidP="00C06650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Potrdite, da boste kot dajalec pomoči evidence o prejeti pomoči hranili 10 poslovnih let od datuma dodelitve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9455852" w14:textId="77777777" w:rsidR="00C06650" w:rsidRPr="00AB46B1" w:rsidRDefault="00C06650" w:rsidP="00956CEF">
            <w:pPr>
              <w:pStyle w:val="Odstavekseznama"/>
              <w:spacing w:line="276" w:lineRule="auto"/>
              <w:ind w:left="0"/>
              <w:contextualSpacing w:val="0"/>
              <w:rPr>
                <w:rFonts w:ascii="Century Gothic" w:hAnsi="Century Gothic"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B1">
              <w:rPr>
                <w:rFonts w:ascii="Century Gothic" w:hAnsi="Century Gothic"/>
                <w:sz w:val="20"/>
                <w:lang w:val="sl-SI"/>
              </w:rPr>
              <w:instrText xml:space="preserve"> FORMCHECKBOX </w:instrText>
            </w:r>
            <w:r w:rsidR="006845BC">
              <w:rPr>
                <w:rFonts w:ascii="Century Gothic" w:hAnsi="Century Gothic"/>
                <w:sz w:val="20"/>
                <w:lang w:val="sl-SI"/>
              </w:rPr>
            </w:r>
            <w:r w:rsidR="006845BC">
              <w:rPr>
                <w:rFonts w:ascii="Century Gothic" w:hAnsi="Century Gothic"/>
                <w:sz w:val="20"/>
                <w:lang w:val="sl-SI"/>
              </w:rPr>
              <w:fldChar w:fldCharType="separate"/>
            </w:r>
            <w:r w:rsidRPr="00AB46B1">
              <w:rPr>
                <w:rFonts w:ascii="Century Gothic" w:hAnsi="Century Gothic"/>
                <w:sz w:val="20"/>
                <w:lang w:val="sl-SI"/>
              </w:rPr>
              <w:fldChar w:fldCharType="end"/>
            </w:r>
          </w:p>
        </w:tc>
      </w:tr>
      <w:tr w:rsidR="00C06650" w:rsidRPr="00AB46B1" w14:paraId="0B22843B" w14:textId="77777777" w:rsidTr="000C679A">
        <w:trPr>
          <w:trHeight w:val="681"/>
        </w:trPr>
        <w:tc>
          <w:tcPr>
            <w:tcW w:w="27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197AD81" w14:textId="77777777" w:rsidR="00C06650" w:rsidRPr="00AB46B1" w:rsidRDefault="00C06650" w:rsidP="00956CEF">
            <w:pPr>
              <w:spacing w:line="276" w:lineRule="auto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52E7FAAA" w14:textId="77777777" w:rsidR="0025470E" w:rsidRPr="00AB46B1" w:rsidRDefault="0025470E" w:rsidP="00956CEF">
            <w:pPr>
              <w:spacing w:line="276" w:lineRule="auto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613862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14" w:type="dxa"/>
                <w:gridSpan w:val="2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8882C91" w14:textId="77777777" w:rsidR="00C06650" w:rsidRPr="00AB46B1" w:rsidRDefault="00AB46B1" w:rsidP="00AB46B1">
                <w:pPr>
                  <w:spacing w:line="276" w:lineRule="auto"/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46377ED6" w14:textId="77777777" w:rsidR="001D61ED" w:rsidRPr="00AB46B1" w:rsidRDefault="001D61ED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14:paraId="5A09A272" w14:textId="77777777" w:rsidR="003D0931" w:rsidRPr="00AB46B1" w:rsidRDefault="003D0931" w:rsidP="00C06650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Navedite kateri ukrepi so predvideni v naslednjih primerih: 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5"/>
        <w:gridCol w:w="4536"/>
      </w:tblGrid>
      <w:tr w:rsidR="003D0931" w:rsidRPr="00AB46B1" w14:paraId="3E53FCD8" w14:textId="77777777" w:rsidTr="003D0931">
        <w:trPr>
          <w:trHeight w:val="285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3EA9CCED" w14:textId="77777777"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projekta ne izvede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9401072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3276DF4" w14:textId="77777777" w:rsidR="003D0931" w:rsidRPr="00AB46B1" w:rsidRDefault="00AB46B1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6AB1D28D" w14:textId="77777777"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42E74BCE" w14:textId="77777777"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14:paraId="4A78D7F8" w14:textId="77777777" w:rsidTr="00E511FF">
        <w:trPr>
          <w:trHeight w:val="1420"/>
        </w:trPr>
        <w:tc>
          <w:tcPr>
            <w:tcW w:w="4395" w:type="dxa"/>
            <w:tcBorders>
              <w:top w:val="dotted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3717D099" w14:textId="77777777"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nima poravnanih vseh obveznosti zaradi sklepa Komisije o razglasitvi pomoči za nezakonito in nezdružljivo z notranjim trgom</w:t>
            </w: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-344558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auto"/>
                  <w:bottom w:val="dotted" w:sz="2" w:space="0" w:color="auto"/>
                </w:tcBorders>
                <w:shd w:val="clear" w:color="auto" w:fill="D9D9D9" w:themeFill="background1" w:themeFillShade="D9"/>
              </w:tcPr>
              <w:p w14:paraId="27AA472A" w14:textId="77777777" w:rsidR="003D0931" w:rsidRPr="00AB46B1" w:rsidRDefault="00AB46B1" w:rsidP="00AB46B1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  <w:tr w:rsidR="003D0931" w:rsidRPr="00AB46B1" w14:paraId="26FB7D4C" w14:textId="77777777" w:rsidTr="000C679A">
        <w:tc>
          <w:tcPr>
            <w:tcW w:w="4395" w:type="dxa"/>
            <w:tcBorders>
              <w:top w:val="dotted" w:sz="2" w:space="0" w:color="auto"/>
              <w:bottom w:val="dashed" w:sz="4" w:space="0" w:color="auto"/>
            </w:tcBorders>
            <w:shd w:val="clear" w:color="auto" w:fill="FFFFFF" w:themeFill="background1"/>
          </w:tcPr>
          <w:p w14:paraId="19022A66" w14:textId="77777777"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prejemnik pomoči ob sklenitvi pogodbe ni dal pravih podatkov oz. zavajajoče izjave ter drugih kršitev in nepravilnosti</w:t>
            </w:r>
          </w:p>
        </w:tc>
        <w:tc>
          <w:tcPr>
            <w:tcW w:w="4536" w:type="dxa"/>
            <w:tcBorders>
              <w:top w:val="dotted" w:sz="2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12668945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32154B7" w14:textId="77777777" w:rsidR="003D0931" w:rsidRPr="00AB46B1" w:rsidRDefault="00AB46B1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30BB92CD" w14:textId="77777777" w:rsidR="003D0931" w:rsidRPr="00AB46B1" w:rsidRDefault="003D0931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14:paraId="26F87E16" w14:textId="77777777" w:rsidTr="000C679A">
        <w:trPr>
          <w:trHeight w:val="673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9028748" w14:textId="77777777" w:rsidR="003D0931" w:rsidRPr="00AB46B1" w:rsidRDefault="00E511FF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  <w:p w14:paraId="110C9140" w14:textId="77777777"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  <w:p w14:paraId="2A2D11A7" w14:textId="77777777" w:rsidR="000C679A" w:rsidRPr="00AB46B1" w:rsidRDefault="000C679A" w:rsidP="00D6290D">
            <w:pPr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639081835"/>
            <w:placeholder>
              <w:docPart w:val="DefaultPlaceholder_1082065158"/>
            </w:placeholder>
            <w:showingPlcHdr/>
            <w:text/>
          </w:sdtPr>
          <w:sdtEndPr>
            <w:rPr>
              <w:b/>
              <w:i/>
            </w:rPr>
          </w:sdtEndPr>
          <w:sdtContent>
            <w:tc>
              <w:tcPr>
                <w:tcW w:w="4536" w:type="dxa"/>
                <w:tcBorders>
                  <w:top w:val="dashed" w:sz="4" w:space="0" w:color="auto"/>
                </w:tcBorders>
                <w:shd w:val="clear" w:color="auto" w:fill="FFFFFF" w:themeFill="background1"/>
              </w:tcPr>
              <w:p w14:paraId="1E0AFF7F" w14:textId="77777777" w:rsidR="003D0931" w:rsidRPr="00AB46B1" w:rsidRDefault="00EB088B" w:rsidP="00EB088B">
                <w:pPr>
                  <w:jc w:val="left"/>
                  <w:rPr>
                    <w:rFonts w:ascii="Century Gothic" w:hAnsi="Century Gothic"/>
                    <w:b/>
                    <w:i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2609C864" w14:textId="77777777" w:rsidR="003D0931" w:rsidRPr="00AB46B1" w:rsidRDefault="003D0931" w:rsidP="003D0931">
      <w:pPr>
        <w:pStyle w:val="Odstavekseznama"/>
        <w:spacing w:line="276" w:lineRule="auto"/>
        <w:ind w:left="0"/>
        <w:contextualSpacing w:val="0"/>
        <w:jc w:val="left"/>
        <w:rPr>
          <w:rFonts w:ascii="Century Gothic" w:hAnsi="Century Gothic"/>
          <w:sz w:val="20"/>
        </w:rPr>
      </w:pPr>
    </w:p>
    <w:p w14:paraId="60597938" w14:textId="77777777" w:rsidR="003D0931" w:rsidRPr="00AB46B1" w:rsidRDefault="003D0931" w:rsidP="00C06650">
      <w:pPr>
        <w:pStyle w:val="Odstavekseznama"/>
        <w:numPr>
          <w:ilvl w:val="0"/>
          <w:numId w:val="12"/>
        </w:numPr>
        <w:spacing w:line="276" w:lineRule="auto"/>
        <w:contextualSpacing w:val="0"/>
        <w:jc w:val="left"/>
        <w:rPr>
          <w:rFonts w:ascii="Century Gothic" w:hAnsi="Century Gothic"/>
          <w:b/>
          <w:i/>
          <w:sz w:val="20"/>
          <w:lang w:val="sl-SI"/>
        </w:rPr>
      </w:pPr>
      <w:r w:rsidRPr="00AB46B1">
        <w:rPr>
          <w:rFonts w:ascii="Century Gothic" w:hAnsi="Century Gothic"/>
          <w:b/>
          <w:i/>
          <w:sz w:val="20"/>
          <w:lang w:val="sl-SI"/>
        </w:rPr>
        <w:t xml:space="preserve">Navedite kateri ukrepi so predvideni v naslednjih primerih: </w:t>
      </w:r>
    </w:p>
    <w:tbl>
      <w:tblPr>
        <w:tblStyle w:val="Tabelamre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5"/>
        <w:gridCol w:w="4536"/>
      </w:tblGrid>
      <w:tr w:rsidR="003D0931" w:rsidRPr="00AB46B1" w14:paraId="4ABA16FD" w14:textId="77777777" w:rsidTr="003D0931">
        <w:tc>
          <w:tcPr>
            <w:tcW w:w="4395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638C51D4" w14:textId="77777777" w:rsidR="003D0931" w:rsidRPr="00AB46B1" w:rsidRDefault="003D0931" w:rsidP="003D4CAB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 xml:space="preserve">da prejemnik pomoči redno ne </w:t>
            </w:r>
            <w:r w:rsidR="003D4CAB"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izplačuje plač/socialnih prispevkov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163767509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92C0EDB" w14:textId="77777777" w:rsidR="003D0931" w:rsidRPr="00AB46B1" w:rsidRDefault="00EB088B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4A429D0F" w14:textId="77777777"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78901672" w14:textId="77777777" w:rsidR="001D61ED" w:rsidRPr="00AB46B1" w:rsidRDefault="001D61ED" w:rsidP="00D6290D">
            <w:pPr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14:paraId="5F68C8F0" w14:textId="77777777" w:rsidTr="000C679A">
        <w:tc>
          <w:tcPr>
            <w:tcW w:w="4395" w:type="dxa"/>
            <w:tcBorders>
              <w:top w:val="dott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010C040" w14:textId="77777777" w:rsidR="003D0931" w:rsidRPr="00AB46B1" w:rsidRDefault="003D0931" w:rsidP="00D6290D">
            <w:pPr>
              <w:pStyle w:val="Odstavekseznama"/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rFonts w:ascii="Century Gothic" w:hAnsi="Century Gothic"/>
                <w:b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b/>
                <w:i/>
                <w:sz w:val="20"/>
                <w:lang w:val="sl-SI"/>
              </w:rPr>
              <w:t>da je davčni dolžnik</w:t>
            </w:r>
          </w:p>
        </w:tc>
        <w:tc>
          <w:tcPr>
            <w:tcW w:w="4536" w:type="dxa"/>
            <w:tcBorders>
              <w:top w:val="dott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entury Gothic" w:hAnsi="Century Gothic"/>
                <w:sz w:val="20"/>
                <w:lang w:val="sl-SI"/>
              </w:rPr>
              <w:id w:val="-34023606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DAC3701" w14:textId="77777777" w:rsidR="003D0931" w:rsidRPr="00AB46B1" w:rsidRDefault="00EB088B" w:rsidP="00D6290D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sdtContent>
          </w:sdt>
          <w:p w14:paraId="52C726CF" w14:textId="77777777" w:rsidR="003D0931" w:rsidRPr="00AB46B1" w:rsidRDefault="003D0931" w:rsidP="00D6290D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  <w:p w14:paraId="3D28C05F" w14:textId="77777777" w:rsidR="001D61ED" w:rsidRPr="00AB46B1" w:rsidRDefault="001D61ED" w:rsidP="00D6290D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sz w:val="20"/>
                <w:lang w:val="sl-SI"/>
              </w:rPr>
            </w:pPr>
          </w:p>
        </w:tc>
      </w:tr>
      <w:tr w:rsidR="003D0931" w:rsidRPr="00AB46B1" w14:paraId="3081A710" w14:textId="77777777" w:rsidTr="000C679A">
        <w:trPr>
          <w:trHeight w:val="934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1F18384" w14:textId="77777777" w:rsidR="003D0931" w:rsidRPr="00AB46B1" w:rsidRDefault="00E511FF" w:rsidP="00D6290D">
            <w:pPr>
              <w:pStyle w:val="Odstavekseznama"/>
              <w:spacing w:line="276" w:lineRule="auto"/>
              <w:ind w:left="0"/>
              <w:contextualSpacing w:val="0"/>
              <w:jc w:val="left"/>
              <w:rPr>
                <w:rFonts w:ascii="Century Gothic" w:hAnsi="Century Gothic"/>
                <w:i/>
                <w:sz w:val="20"/>
                <w:lang w:val="sl-SI"/>
              </w:rPr>
            </w:pPr>
            <w:r w:rsidRPr="00AB46B1">
              <w:rPr>
                <w:rFonts w:ascii="Century Gothic" w:hAnsi="Century Gothic"/>
                <w:i/>
                <w:sz w:val="20"/>
                <w:lang w:val="sl-SI"/>
              </w:rPr>
              <w:t>Kje v pravni podlagi je to opredeljeno?</w:t>
            </w:r>
          </w:p>
        </w:tc>
        <w:sdt>
          <w:sdtPr>
            <w:rPr>
              <w:rFonts w:ascii="Century Gothic" w:hAnsi="Century Gothic"/>
              <w:sz w:val="20"/>
              <w:lang w:val="sl-SI"/>
            </w:rPr>
            <w:id w:val="15266748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ashed" w:sz="4" w:space="0" w:color="auto"/>
                </w:tcBorders>
                <w:shd w:val="clear" w:color="auto" w:fill="FFFFFF" w:themeFill="background1"/>
              </w:tcPr>
              <w:p w14:paraId="394F411C" w14:textId="77777777" w:rsidR="003D0931" w:rsidRPr="00AB46B1" w:rsidRDefault="00EB088B" w:rsidP="00EB088B">
                <w:pPr>
                  <w:jc w:val="left"/>
                  <w:rPr>
                    <w:rFonts w:ascii="Century Gothic" w:hAnsi="Century Gothic"/>
                    <w:sz w:val="20"/>
                    <w:lang w:val="sl-SI"/>
                  </w:rPr>
                </w:pPr>
                <w:r w:rsidRPr="006F3BB3">
                  <w:rPr>
                    <w:rStyle w:val="Besedilooznabemesta"/>
                  </w:rPr>
                  <w:t>Click here to enter text.</w:t>
                </w:r>
              </w:p>
            </w:tc>
          </w:sdtContent>
        </w:sdt>
      </w:tr>
    </w:tbl>
    <w:p w14:paraId="78F2ED1F" w14:textId="77777777" w:rsidR="003D0931" w:rsidRPr="00EB088B" w:rsidRDefault="003D0931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</w:rPr>
      </w:pPr>
    </w:p>
    <w:p w14:paraId="1A7FB613" w14:textId="77777777" w:rsidR="001544C7" w:rsidRPr="00AB46B1" w:rsidRDefault="001544C7" w:rsidP="00E84CC9">
      <w:pPr>
        <w:pStyle w:val="Odstavekseznama"/>
        <w:spacing w:line="276" w:lineRule="auto"/>
        <w:ind w:left="709" w:hanging="425"/>
        <w:contextualSpacing w:val="0"/>
        <w:rPr>
          <w:rFonts w:ascii="Century Gothic" w:hAnsi="Century Gothic"/>
          <w:b/>
          <w:sz w:val="20"/>
          <w:lang w:val="sl-SI"/>
        </w:rPr>
      </w:pPr>
    </w:p>
    <w:p w14:paraId="3078BB77" w14:textId="77777777" w:rsidR="00DF5583" w:rsidRDefault="00DF5583" w:rsidP="00E84CC9">
      <w:pPr>
        <w:tabs>
          <w:tab w:val="center" w:pos="6521"/>
        </w:tabs>
        <w:spacing w:line="276" w:lineRule="auto"/>
        <w:ind w:left="1276" w:hanging="992"/>
        <w:rPr>
          <w:rFonts w:ascii="Century Gothic" w:hAnsi="Century Gothic" w:cs="Arial"/>
          <w:sz w:val="20"/>
          <w:lang w:val="sl-SI"/>
        </w:rPr>
      </w:pPr>
      <w:r w:rsidRPr="00AB46B1">
        <w:rPr>
          <w:rFonts w:ascii="Century Gothic" w:hAnsi="Century Gothic" w:cs="Arial"/>
          <w:sz w:val="20"/>
        </w:rPr>
        <w:t>Datum:</w:t>
      </w:r>
      <w:r w:rsidR="006C7140" w:rsidRPr="00AB46B1">
        <w:rPr>
          <w:rFonts w:ascii="Century Gothic" w:hAnsi="Century Gothic" w:cs="Arial"/>
          <w:sz w:val="20"/>
        </w:rPr>
        <w:t xml:space="preserve"> </w:t>
      </w:r>
      <w:sdt>
        <w:sdtPr>
          <w:rPr>
            <w:rFonts w:ascii="Century Gothic" w:hAnsi="Century Gothic" w:cs="Arial"/>
            <w:sz w:val="20"/>
          </w:rPr>
          <w:id w:val="1331957268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95356">
            <w:rPr>
              <w:rFonts w:ascii="Century Gothic" w:hAnsi="Century Gothic" w:cs="Arial"/>
              <w:sz w:val="20"/>
            </w:rPr>
            <w:t>______________</w:t>
          </w:r>
        </w:sdtContent>
      </w:sdt>
      <w:r w:rsidR="00866CA4" w:rsidRPr="00AB46B1">
        <w:rPr>
          <w:rFonts w:ascii="Century Gothic" w:hAnsi="Century Gothic" w:cs="Arial"/>
          <w:sz w:val="20"/>
        </w:rPr>
        <w:tab/>
      </w:r>
      <w:r w:rsidR="00866CA4" w:rsidRPr="00AB46B1">
        <w:rPr>
          <w:rFonts w:ascii="Century Gothic" w:hAnsi="Century Gothic" w:cs="Arial"/>
          <w:sz w:val="20"/>
          <w:lang w:val="sl-SI"/>
        </w:rPr>
        <w:t>Podpis odgovorne osebe</w:t>
      </w:r>
    </w:p>
    <w:p w14:paraId="22BC7F6D" w14:textId="77777777" w:rsidR="00295356" w:rsidRDefault="00295356" w:rsidP="00E84CC9">
      <w:pPr>
        <w:tabs>
          <w:tab w:val="center" w:pos="6521"/>
        </w:tabs>
        <w:spacing w:line="276" w:lineRule="auto"/>
        <w:ind w:left="1276" w:hanging="992"/>
        <w:rPr>
          <w:rFonts w:ascii="Century Gothic" w:hAnsi="Century Gothic" w:cs="Arial"/>
          <w:sz w:val="20"/>
          <w:lang w:val="sl-SI"/>
        </w:rPr>
      </w:pPr>
    </w:p>
    <w:p w14:paraId="34713F1B" w14:textId="77777777" w:rsidR="00295356" w:rsidRPr="00D4315B" w:rsidRDefault="00295356" w:rsidP="00E84CC9">
      <w:pPr>
        <w:tabs>
          <w:tab w:val="center" w:pos="6521"/>
        </w:tabs>
        <w:spacing w:line="276" w:lineRule="auto"/>
        <w:ind w:left="1276" w:hanging="992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  <w:lang w:val="sl-SI"/>
        </w:rPr>
        <w:tab/>
      </w:r>
      <w:r>
        <w:rPr>
          <w:rFonts w:ascii="Century Gothic" w:hAnsi="Century Gothic" w:cs="Arial"/>
          <w:sz w:val="20"/>
          <w:lang w:val="sl-SI"/>
        </w:rPr>
        <w:tab/>
        <w:t>___________________________</w:t>
      </w:r>
    </w:p>
    <w:sectPr w:rsidR="00295356" w:rsidRPr="00D4315B" w:rsidSect="00B924B0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0555" w14:textId="77777777" w:rsidR="00C8637A" w:rsidRDefault="00C8637A" w:rsidP="00C367FE">
      <w:r>
        <w:separator/>
      </w:r>
    </w:p>
  </w:endnote>
  <w:endnote w:type="continuationSeparator" w:id="0">
    <w:p w14:paraId="1D1E6D10" w14:textId="77777777" w:rsidR="00C8637A" w:rsidRDefault="00C8637A" w:rsidP="00C3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801B" w14:textId="77777777" w:rsidR="00D80A0F" w:rsidRPr="00D80A0F" w:rsidRDefault="00D80A0F" w:rsidP="00D80A0F">
    <w:pPr>
      <w:pStyle w:val="Noga"/>
      <w:pBdr>
        <w:top w:val="single" w:sz="4" w:space="1" w:color="auto"/>
      </w:pBdr>
      <w:jc w:val="center"/>
      <w:rPr>
        <w:rFonts w:ascii="Century Gothic" w:hAnsi="Century Gothic"/>
        <w:sz w:val="18"/>
        <w:szCs w:val="18"/>
      </w:rPr>
    </w:pPr>
    <w:r w:rsidRPr="00D80A0F">
      <w:rPr>
        <w:rFonts w:ascii="Century Gothic" w:hAnsi="Century Gothic"/>
        <w:sz w:val="18"/>
        <w:szCs w:val="18"/>
      </w:rPr>
      <w:t>Stran</w:t>
    </w:r>
    <w:sdt>
      <w:sdtPr>
        <w:rPr>
          <w:rFonts w:ascii="Century Gothic" w:hAnsi="Century Gothic"/>
          <w:sz w:val="18"/>
          <w:szCs w:val="18"/>
        </w:rPr>
        <w:id w:val="545803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106CB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o</w:t>
            </w:r>
            <w:r w:rsidR="00CA18F5">
              <w:rPr>
                <w:rFonts w:ascii="Century Gothic" w:hAnsi="Century Gothic"/>
                <w:sz w:val="18"/>
                <w:szCs w:val="18"/>
              </w:rPr>
              <w:t>d</w:t>
            </w:r>
            <w:r w:rsidRPr="00D80A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106CB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6</w:t>
            </w:r>
            <w:r w:rsidRPr="00D80A0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6A57097" w14:textId="77777777" w:rsidR="006A00D1" w:rsidRDefault="006A00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895C" w14:textId="77777777" w:rsidR="00C8637A" w:rsidRDefault="00C8637A" w:rsidP="00C367FE">
      <w:r>
        <w:separator/>
      </w:r>
    </w:p>
  </w:footnote>
  <w:footnote w:type="continuationSeparator" w:id="0">
    <w:p w14:paraId="04AEF1AB" w14:textId="77777777" w:rsidR="00C8637A" w:rsidRDefault="00C8637A" w:rsidP="00C367FE">
      <w:r>
        <w:continuationSeparator/>
      </w:r>
    </w:p>
  </w:footnote>
  <w:footnote w:id="1">
    <w:p w14:paraId="47D05CCC" w14:textId="77777777" w:rsidR="00081B2B" w:rsidRPr="00E511FF" w:rsidRDefault="00081B2B">
      <w:pPr>
        <w:pStyle w:val="Sprotnaopomba-besedilo"/>
        <w:rPr>
          <w:i/>
          <w:sz w:val="16"/>
          <w:szCs w:val="16"/>
          <w:lang w:val="sl-SI"/>
        </w:rPr>
      </w:pPr>
      <w:r w:rsidRPr="00116FB6">
        <w:rPr>
          <w:rStyle w:val="Sprotnaopomba-sklic"/>
          <w:sz w:val="16"/>
          <w:szCs w:val="16"/>
        </w:rPr>
        <w:footnoteRef/>
      </w:r>
      <w:r w:rsidR="00CD5E92" w:rsidRPr="00116FB6">
        <w:rPr>
          <w:sz w:val="16"/>
          <w:szCs w:val="16"/>
        </w:rPr>
        <w:t xml:space="preserve"> </w:t>
      </w:r>
      <w:r w:rsidR="00CD5E92" w:rsidRPr="00E511FF">
        <w:rPr>
          <w:i/>
          <w:sz w:val="16"/>
          <w:szCs w:val="16"/>
        </w:rPr>
        <w:t>D</w:t>
      </w:r>
      <w:r w:rsidR="00CD5E92" w:rsidRPr="00E511FF">
        <w:rPr>
          <w:rFonts w:ascii="Century Gothic" w:hAnsi="Century Gothic"/>
          <w:i/>
          <w:sz w:val="16"/>
          <w:szCs w:val="16"/>
          <w:lang w:val="sl-SI"/>
        </w:rPr>
        <w:t>opolniti</w:t>
      </w:r>
      <w:r w:rsidRPr="00E511FF">
        <w:rPr>
          <w:rFonts w:ascii="Century Gothic" w:hAnsi="Century Gothic"/>
          <w:i/>
          <w:sz w:val="16"/>
          <w:szCs w:val="16"/>
          <w:lang w:val="sl-SI"/>
        </w:rPr>
        <w:t xml:space="preserve"> z naslovom in številko obstoječe pomoči, ki se spreminja oz. dopolnjuje.</w:t>
      </w:r>
      <w:r w:rsidR="00C96FEE" w:rsidRPr="00E511FF">
        <w:rPr>
          <w:rFonts w:ascii="Century Gothic" w:hAnsi="Century Gothic"/>
          <w:i/>
          <w:sz w:val="16"/>
          <w:szCs w:val="16"/>
          <w:lang w:val="sl-SI"/>
        </w:rPr>
        <w:t xml:space="preserve"> V primeru spremembe ali dopolnitve </w:t>
      </w:r>
      <w:r w:rsidR="00116FB6" w:rsidRPr="00E511FF">
        <w:rPr>
          <w:rFonts w:ascii="Century Gothic" w:hAnsi="Century Gothic"/>
          <w:i/>
          <w:sz w:val="16"/>
          <w:szCs w:val="16"/>
          <w:lang w:val="sl-SI"/>
        </w:rPr>
        <w:t>»de minimis« pomoči se v obrazcu izpolnijo samo tisti deli, ki se spreminjajo ali dopolnjujejo.</w:t>
      </w:r>
    </w:p>
  </w:footnote>
  <w:footnote w:id="2">
    <w:p w14:paraId="1F84D04F" w14:textId="77777777" w:rsidR="006F54F3" w:rsidRPr="00722DA1" w:rsidRDefault="006F54F3" w:rsidP="006F54F3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Med davčne oprostitve in olajšave ne sodijo vse tiste olajšave, ki imajo splošni značaj (npr.: olajšave davka na dobiček zaradi investiranja, olajšave iz naslova pokrivanja izgub iz preteklih let, ipd), temveč le olajšave, ki so specifične za določeno podjetje ali skupino podjetij; element državne pomoči je celoten ocenjen znesek oprostitev in olajšav.</w:t>
      </w:r>
    </w:p>
  </w:footnote>
  <w:footnote w:id="3">
    <w:p w14:paraId="45382424" w14:textId="77777777" w:rsidR="006F54F3" w:rsidRPr="00722DA1" w:rsidRDefault="006F54F3" w:rsidP="003D0931">
      <w:pPr>
        <w:rPr>
          <w:rFonts w:ascii="Century Gothic" w:hAnsi="Century Gothic"/>
          <w:sz w:val="16"/>
          <w:szCs w:val="16"/>
          <w:lang w:val="sl-SI"/>
        </w:rPr>
      </w:pPr>
      <w:r w:rsidRPr="00722DA1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722DA1">
        <w:rPr>
          <w:rFonts w:ascii="Century Gothic" w:hAnsi="Century Gothic"/>
          <w:sz w:val="16"/>
          <w:szCs w:val="16"/>
          <w:lang w:val="sl-SI"/>
        </w:rPr>
        <w:t xml:space="preserve"> Med oprostitve in olajšave pri plačilu prispevkov za socialno varnost velja enaka logika kot pri davčnih oprostitvah - med državne pomoči ne sodijo vse tiste olajšave, ki imajo splošni značaj; element pomoči je celoten ocenjen znesek oprostitev in olajšav</w:t>
      </w:r>
    </w:p>
  </w:footnote>
  <w:footnote w:id="4">
    <w:p w14:paraId="15CF50D2" w14:textId="6B727D9F" w:rsidR="00722DA1" w:rsidRPr="001544C7" w:rsidRDefault="00722DA1">
      <w:pPr>
        <w:pStyle w:val="Sprotnaopomba-besedilo"/>
        <w:rPr>
          <w:rFonts w:ascii="Century Gothic" w:hAnsi="Century Gothic"/>
          <w:b/>
          <w:sz w:val="16"/>
          <w:szCs w:val="16"/>
          <w:lang w:val="sl-SI"/>
        </w:rPr>
      </w:pPr>
      <w:r w:rsidRPr="003A42ED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Uredba Komisije (EU) št. </w:t>
      </w:r>
      <w:r w:rsidR="001F0AAE" w:rsidRPr="001F0AAE">
        <w:rPr>
          <w:rFonts w:ascii="Century Gothic" w:hAnsi="Century Gothic"/>
          <w:sz w:val="16"/>
          <w:szCs w:val="16"/>
          <w:lang w:val="sl-SI"/>
        </w:rPr>
        <w:t xml:space="preserve">2023/2831 </w:t>
      </w:r>
      <w:r w:rsidRPr="003A42ED">
        <w:rPr>
          <w:rFonts w:ascii="Century Gothic" w:hAnsi="Century Gothic"/>
          <w:sz w:val="16"/>
          <w:szCs w:val="16"/>
          <w:lang w:val="sl-SI"/>
        </w:rPr>
        <w:t>v 6. točk</w:t>
      </w:r>
      <w:r w:rsidR="001F0AAE">
        <w:rPr>
          <w:rFonts w:ascii="Century Gothic" w:hAnsi="Century Gothic"/>
          <w:sz w:val="16"/>
          <w:szCs w:val="16"/>
          <w:lang w:val="sl-SI"/>
        </w:rPr>
        <w:t>i, 3. člena</w:t>
      </w:r>
      <w:r w:rsidRPr="003A42ED">
        <w:rPr>
          <w:rFonts w:ascii="Century Gothic" w:hAnsi="Century Gothic"/>
          <w:sz w:val="16"/>
          <w:szCs w:val="16"/>
          <w:lang w:val="sl-SI"/>
        </w:rPr>
        <w:t xml:space="preserve"> </w:t>
      </w:r>
      <w:r w:rsidR="00800C1F" w:rsidRPr="003A42ED">
        <w:rPr>
          <w:rFonts w:ascii="Century Gothic" w:hAnsi="Century Gothic"/>
          <w:sz w:val="16"/>
          <w:szCs w:val="16"/>
          <w:lang w:val="sl-SI"/>
        </w:rPr>
        <w:t>določa</w:t>
      </w:r>
      <w:r w:rsidR="001544C7" w:rsidRPr="003A42ED">
        <w:rPr>
          <w:rFonts w:ascii="Century Gothic" w:hAnsi="Century Gothic"/>
          <w:sz w:val="16"/>
          <w:szCs w:val="16"/>
          <w:lang w:val="sl-SI"/>
        </w:rPr>
        <w:t xml:space="preserve">, da se pomoč, plačljiva v več obrokih, diskontira na vrednost, ki jo je imela ob dodelitvi. </w:t>
      </w:r>
      <w:r w:rsidR="001544C7" w:rsidRPr="003A42ED">
        <w:rPr>
          <w:rFonts w:ascii="Century Gothic" w:hAnsi="Century Gothic"/>
          <w:b/>
          <w:sz w:val="16"/>
          <w:szCs w:val="16"/>
          <w:lang w:val="sl-SI"/>
        </w:rPr>
        <w:t>To posledično pomeni, da se poroča v enkratnem znesku in ne mesečno oz. po obrokih.</w:t>
      </w:r>
    </w:p>
  </w:footnote>
  <w:footnote w:id="5">
    <w:p w14:paraId="4D5C56AA" w14:textId="77777777" w:rsidR="00ED2B91" w:rsidRPr="00424842" w:rsidRDefault="001F0CA2">
      <w:pPr>
        <w:pStyle w:val="Sprotnaopomba-besedilo"/>
        <w:rPr>
          <w:rFonts w:ascii="Century Gothic" w:hAnsi="Century Gothic"/>
          <w:sz w:val="16"/>
          <w:szCs w:val="16"/>
          <w:lang w:val="sl-SI"/>
        </w:rPr>
      </w:pPr>
      <w:r w:rsidRPr="00424842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424842">
        <w:rPr>
          <w:rFonts w:ascii="Century Gothic" w:hAnsi="Century Gothic"/>
          <w:sz w:val="16"/>
          <w:szCs w:val="16"/>
          <w:lang w:val="sl-SI"/>
        </w:rPr>
        <w:t xml:space="preserve"> Nova de minimis pomoč se lahko dodeli šele po tem, ko se preveri, da skupni znesek pomoči de minimis, dodeljen zadevnemu prejemniku, ne bo presegel zgornje meje.</w:t>
      </w:r>
    </w:p>
  </w:footnote>
  <w:footnote w:id="6">
    <w:p w14:paraId="6A759172" w14:textId="77777777" w:rsidR="00ED2B91" w:rsidRPr="00ED2B91" w:rsidRDefault="00ED2B91">
      <w:pPr>
        <w:pStyle w:val="Sprotnaopomba-besedilo"/>
        <w:rPr>
          <w:sz w:val="16"/>
          <w:szCs w:val="16"/>
          <w:lang w:val="sl-SI"/>
        </w:rPr>
      </w:pPr>
      <w:r w:rsidRPr="00ED2B91">
        <w:rPr>
          <w:rStyle w:val="Sprotnaopomba-sklic"/>
          <w:sz w:val="16"/>
          <w:szCs w:val="16"/>
        </w:rPr>
        <w:footnoteRef/>
      </w:r>
      <w:r w:rsidRPr="00ED2B91">
        <w:rPr>
          <w:sz w:val="16"/>
          <w:szCs w:val="16"/>
          <w:lang w:val="sl-SI"/>
        </w:rPr>
        <w:t xml:space="preserve"> </w:t>
      </w:r>
      <w:r w:rsidRPr="00ED2B91">
        <w:rPr>
          <w:rFonts w:ascii="Century Gothic" w:hAnsi="Century Gothic"/>
          <w:sz w:val="16"/>
          <w:szCs w:val="16"/>
          <w:lang w:val="sl-SI"/>
        </w:rPr>
        <w:t>V tem primeru se vse prejšnje »de minimis« pomoči kateregakoli združenega ali pripojenega podjetja upoštevajo pri ugotavljanju ali nova pomoč »de minimis«, novemu ali prevzemnemu podjetju, presega dovoljeno zgornjo mejo.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5F5A" w14:textId="77777777" w:rsidR="006A00D1" w:rsidRPr="00D80A0F" w:rsidRDefault="004062B7" w:rsidP="00831FB3">
    <w:pPr>
      <w:pStyle w:val="Glava"/>
      <w:jc w:val="right"/>
      <w:rPr>
        <w:rFonts w:ascii="Century Gothic" w:hAnsi="Century Gothic"/>
        <w:color w:val="808080" w:themeColor="background1" w:themeShade="80"/>
        <w:sz w:val="18"/>
        <w:szCs w:val="18"/>
        <w:lang w:val="sl-SI"/>
      </w:rPr>
    </w:pPr>
    <w:r>
      <w:rPr>
        <w:rFonts w:ascii="Century Gothic" w:hAnsi="Century Gothic"/>
        <w:color w:val="808080" w:themeColor="background1" w:themeShade="80"/>
        <w:sz w:val="18"/>
        <w:szCs w:val="18"/>
        <w:lang w:val="sl-SI"/>
      </w:rPr>
      <w:t>Klasični »d</w:t>
    </w:r>
    <w:r w:rsidR="006A00D1" w:rsidRPr="00D80A0F">
      <w:rPr>
        <w:rFonts w:ascii="Century Gothic" w:hAnsi="Century Gothic"/>
        <w:color w:val="808080" w:themeColor="background1" w:themeShade="80"/>
        <w:sz w:val="18"/>
        <w:szCs w:val="18"/>
        <w:lang w:val="sl-SI"/>
      </w:rPr>
      <w:t>e minimis</w:t>
    </w:r>
    <w:r>
      <w:rPr>
        <w:rFonts w:ascii="Century Gothic" w:hAnsi="Century Gothic"/>
        <w:color w:val="808080" w:themeColor="background1" w:themeShade="80"/>
        <w:sz w:val="18"/>
        <w:szCs w:val="18"/>
        <w:lang w:val="sl-SI"/>
      </w:rPr>
      <w:t>«</w:t>
    </w:r>
    <w:r w:rsidR="006A00D1" w:rsidRPr="00D80A0F">
      <w:rPr>
        <w:rFonts w:ascii="Century Gothic" w:hAnsi="Century Gothic"/>
        <w:color w:val="808080" w:themeColor="background1" w:themeShade="80"/>
        <w:sz w:val="18"/>
        <w:szCs w:val="18"/>
        <w:lang w:val="sl-SI"/>
      </w:rPr>
      <w:t xml:space="preserve"> – </w:t>
    </w:r>
    <w:r w:rsidR="00BE04CF">
      <w:rPr>
        <w:rFonts w:ascii="Century Gothic" w:hAnsi="Century Gothic"/>
        <w:color w:val="808080" w:themeColor="background1" w:themeShade="80"/>
        <w:sz w:val="18"/>
        <w:szCs w:val="18"/>
        <w:lang w:val="sl-SI"/>
      </w:rPr>
      <w:t>kontrolni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40"/>
    <w:multiLevelType w:val="hybridMultilevel"/>
    <w:tmpl w:val="FE8614E8"/>
    <w:lvl w:ilvl="0" w:tplc="AB5A3B5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635927"/>
    <w:multiLevelType w:val="hybridMultilevel"/>
    <w:tmpl w:val="DADCDB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172"/>
    <w:multiLevelType w:val="hybridMultilevel"/>
    <w:tmpl w:val="484AAB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F326C"/>
    <w:multiLevelType w:val="hybridMultilevel"/>
    <w:tmpl w:val="DC22C34E"/>
    <w:lvl w:ilvl="0" w:tplc="40F42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3B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54AAF"/>
    <w:multiLevelType w:val="hybridMultilevel"/>
    <w:tmpl w:val="DB90DB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B664F"/>
    <w:multiLevelType w:val="hybridMultilevel"/>
    <w:tmpl w:val="93E666E0"/>
    <w:lvl w:ilvl="0" w:tplc="CA6C066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C70AB"/>
    <w:multiLevelType w:val="hybridMultilevel"/>
    <w:tmpl w:val="0E4267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B4AFD"/>
    <w:multiLevelType w:val="hybridMultilevel"/>
    <w:tmpl w:val="03CC21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546C7"/>
    <w:multiLevelType w:val="hybridMultilevel"/>
    <w:tmpl w:val="E98E9D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56ADC"/>
    <w:multiLevelType w:val="hybridMultilevel"/>
    <w:tmpl w:val="0666B7D2"/>
    <w:lvl w:ilvl="0" w:tplc="56B61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3AE"/>
    <w:multiLevelType w:val="hybridMultilevel"/>
    <w:tmpl w:val="CEF2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C771D"/>
    <w:multiLevelType w:val="hybridMultilevel"/>
    <w:tmpl w:val="BFB898EA"/>
    <w:lvl w:ilvl="0" w:tplc="4A1C8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4C4F23"/>
    <w:multiLevelType w:val="hybridMultilevel"/>
    <w:tmpl w:val="3F841E24"/>
    <w:lvl w:ilvl="0" w:tplc="3ECED23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9F0CC3"/>
    <w:multiLevelType w:val="hybridMultilevel"/>
    <w:tmpl w:val="DD6ABFD8"/>
    <w:lvl w:ilvl="0" w:tplc="AB5A3B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73C03"/>
    <w:multiLevelType w:val="hybridMultilevel"/>
    <w:tmpl w:val="1832A7A0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6A4D9C"/>
    <w:multiLevelType w:val="hybridMultilevel"/>
    <w:tmpl w:val="2F5AE4AE"/>
    <w:lvl w:ilvl="0" w:tplc="3392C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C04ABF"/>
    <w:multiLevelType w:val="hybridMultilevel"/>
    <w:tmpl w:val="72302A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4D49F4"/>
    <w:multiLevelType w:val="hybridMultilevel"/>
    <w:tmpl w:val="56E64E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F6429"/>
    <w:multiLevelType w:val="hybridMultilevel"/>
    <w:tmpl w:val="790A1946"/>
    <w:lvl w:ilvl="0" w:tplc="120A5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0" w15:restartNumberingAfterBreak="0">
    <w:nsid w:val="661C112C"/>
    <w:multiLevelType w:val="hybridMultilevel"/>
    <w:tmpl w:val="E87EC528"/>
    <w:lvl w:ilvl="0" w:tplc="1B0057D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964F6"/>
    <w:multiLevelType w:val="hybridMultilevel"/>
    <w:tmpl w:val="FF60C6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3546E"/>
    <w:multiLevelType w:val="multilevel"/>
    <w:tmpl w:val="B49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1E5F"/>
    <w:multiLevelType w:val="hybridMultilevel"/>
    <w:tmpl w:val="8AD23EA4"/>
    <w:lvl w:ilvl="0" w:tplc="22ECF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3F41"/>
    <w:multiLevelType w:val="hybridMultilevel"/>
    <w:tmpl w:val="AE3CB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714"/>
    <w:multiLevelType w:val="hybridMultilevel"/>
    <w:tmpl w:val="48348A56"/>
    <w:lvl w:ilvl="0" w:tplc="302EC8A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05295"/>
    <w:multiLevelType w:val="hybridMultilevel"/>
    <w:tmpl w:val="C422F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8AD"/>
    <w:multiLevelType w:val="hybridMultilevel"/>
    <w:tmpl w:val="00B43884"/>
    <w:lvl w:ilvl="0" w:tplc="DDF0E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B1606"/>
    <w:multiLevelType w:val="hybridMultilevel"/>
    <w:tmpl w:val="1318E430"/>
    <w:lvl w:ilvl="0" w:tplc="3D14A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3D0C6A"/>
    <w:multiLevelType w:val="hybridMultilevel"/>
    <w:tmpl w:val="FD4CEC9E"/>
    <w:lvl w:ilvl="0" w:tplc="0424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2493065">
    <w:abstractNumId w:val="23"/>
  </w:num>
  <w:num w:numId="2" w16cid:durableId="1388723387">
    <w:abstractNumId w:val="20"/>
  </w:num>
  <w:num w:numId="3" w16cid:durableId="300382970">
    <w:abstractNumId w:val="14"/>
  </w:num>
  <w:num w:numId="4" w16cid:durableId="1295721938">
    <w:abstractNumId w:val="0"/>
  </w:num>
  <w:num w:numId="5" w16cid:durableId="1256552497">
    <w:abstractNumId w:val="19"/>
  </w:num>
  <w:num w:numId="6" w16cid:durableId="1473255949">
    <w:abstractNumId w:val="18"/>
  </w:num>
  <w:num w:numId="7" w16cid:durableId="519664144">
    <w:abstractNumId w:val="13"/>
  </w:num>
  <w:num w:numId="8" w16cid:durableId="1081027757">
    <w:abstractNumId w:val="22"/>
  </w:num>
  <w:num w:numId="9" w16cid:durableId="1780641610">
    <w:abstractNumId w:val="3"/>
  </w:num>
  <w:num w:numId="10" w16cid:durableId="1164397463">
    <w:abstractNumId w:val="10"/>
  </w:num>
  <w:num w:numId="11" w16cid:durableId="2058158790">
    <w:abstractNumId w:val="27"/>
  </w:num>
  <w:num w:numId="12" w16cid:durableId="1996447511">
    <w:abstractNumId w:val="4"/>
  </w:num>
  <w:num w:numId="13" w16cid:durableId="286394596">
    <w:abstractNumId w:val="25"/>
  </w:num>
  <w:num w:numId="14" w16cid:durableId="1812671602">
    <w:abstractNumId w:val="26"/>
  </w:num>
  <w:num w:numId="15" w16cid:durableId="1348673351">
    <w:abstractNumId w:val="12"/>
  </w:num>
  <w:num w:numId="16" w16cid:durableId="1311710709">
    <w:abstractNumId w:val="29"/>
  </w:num>
  <w:num w:numId="17" w16cid:durableId="1801918857">
    <w:abstractNumId w:val="28"/>
  </w:num>
  <w:num w:numId="18" w16cid:durableId="1782142790">
    <w:abstractNumId w:val="16"/>
  </w:num>
  <w:num w:numId="19" w16cid:durableId="1726366342">
    <w:abstractNumId w:val="15"/>
  </w:num>
  <w:num w:numId="20" w16cid:durableId="34039062">
    <w:abstractNumId w:val="21"/>
  </w:num>
  <w:num w:numId="21" w16cid:durableId="2095513951">
    <w:abstractNumId w:val="9"/>
  </w:num>
  <w:num w:numId="22" w16cid:durableId="1062479762">
    <w:abstractNumId w:val="8"/>
  </w:num>
  <w:num w:numId="23" w16cid:durableId="96100108">
    <w:abstractNumId w:val="17"/>
  </w:num>
  <w:num w:numId="24" w16cid:durableId="2020887677">
    <w:abstractNumId w:val="2"/>
  </w:num>
  <w:num w:numId="25" w16cid:durableId="957953964">
    <w:abstractNumId w:val="1"/>
  </w:num>
  <w:num w:numId="26" w16cid:durableId="1768771995">
    <w:abstractNumId w:val="11"/>
  </w:num>
  <w:num w:numId="27" w16cid:durableId="1761442318">
    <w:abstractNumId w:val="24"/>
  </w:num>
  <w:num w:numId="28" w16cid:durableId="79496518">
    <w:abstractNumId w:val="5"/>
  </w:num>
  <w:num w:numId="29" w16cid:durableId="2000689006">
    <w:abstractNumId w:val="7"/>
  </w:num>
  <w:num w:numId="30" w16cid:durableId="723024376">
    <w:abstractNumId w:val="4"/>
  </w:num>
  <w:num w:numId="31" w16cid:durableId="316501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3rUmDtzfISw+mVjQ8Ai+La+XUvOIQPA8/++3bUyHByXngWDCrwToOal/ZtqqEB2grkIHLKZrEpVSl+BChORQ==" w:salt="3T+BrSzoXsazCQIcm74t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7D"/>
    <w:rsid w:val="00001305"/>
    <w:rsid w:val="00010C2F"/>
    <w:rsid w:val="00024292"/>
    <w:rsid w:val="00033334"/>
    <w:rsid w:val="00034B8B"/>
    <w:rsid w:val="000419D4"/>
    <w:rsid w:val="00042E6E"/>
    <w:rsid w:val="00052C04"/>
    <w:rsid w:val="00060DBC"/>
    <w:rsid w:val="00062848"/>
    <w:rsid w:val="00071CAE"/>
    <w:rsid w:val="00081B2B"/>
    <w:rsid w:val="00083D25"/>
    <w:rsid w:val="00084AE7"/>
    <w:rsid w:val="00086732"/>
    <w:rsid w:val="0009299D"/>
    <w:rsid w:val="000A5CF1"/>
    <w:rsid w:val="000A7BC7"/>
    <w:rsid w:val="000B6FE1"/>
    <w:rsid w:val="000C33D6"/>
    <w:rsid w:val="000C37C4"/>
    <w:rsid w:val="000C679A"/>
    <w:rsid w:val="000D00F6"/>
    <w:rsid w:val="000D0F55"/>
    <w:rsid w:val="000D216A"/>
    <w:rsid w:val="000D35B3"/>
    <w:rsid w:val="000D66C4"/>
    <w:rsid w:val="000E0B31"/>
    <w:rsid w:val="000E3DBC"/>
    <w:rsid w:val="000E4602"/>
    <w:rsid w:val="000F4027"/>
    <w:rsid w:val="000F76F1"/>
    <w:rsid w:val="00101BE5"/>
    <w:rsid w:val="001021AA"/>
    <w:rsid w:val="001024B0"/>
    <w:rsid w:val="001044BE"/>
    <w:rsid w:val="00106CB2"/>
    <w:rsid w:val="00113ADD"/>
    <w:rsid w:val="00116FB6"/>
    <w:rsid w:val="00117DCE"/>
    <w:rsid w:val="0012007C"/>
    <w:rsid w:val="0012658C"/>
    <w:rsid w:val="001308E4"/>
    <w:rsid w:val="00131856"/>
    <w:rsid w:val="001365DE"/>
    <w:rsid w:val="00137492"/>
    <w:rsid w:val="00141CA1"/>
    <w:rsid w:val="001463EF"/>
    <w:rsid w:val="00146DAC"/>
    <w:rsid w:val="0015247C"/>
    <w:rsid w:val="00153516"/>
    <w:rsid w:val="001544C7"/>
    <w:rsid w:val="00154A2E"/>
    <w:rsid w:val="00166BDE"/>
    <w:rsid w:val="001737A2"/>
    <w:rsid w:val="0018037B"/>
    <w:rsid w:val="001839D5"/>
    <w:rsid w:val="00185F73"/>
    <w:rsid w:val="00196B0E"/>
    <w:rsid w:val="001A500D"/>
    <w:rsid w:val="001A6278"/>
    <w:rsid w:val="001D027E"/>
    <w:rsid w:val="001D03FA"/>
    <w:rsid w:val="001D61ED"/>
    <w:rsid w:val="001F0AAE"/>
    <w:rsid w:val="001F0CA2"/>
    <w:rsid w:val="001F0F76"/>
    <w:rsid w:val="001F4334"/>
    <w:rsid w:val="00200EBC"/>
    <w:rsid w:val="002023E4"/>
    <w:rsid w:val="00202741"/>
    <w:rsid w:val="002132B7"/>
    <w:rsid w:val="00214C2C"/>
    <w:rsid w:val="00222BE6"/>
    <w:rsid w:val="002243DC"/>
    <w:rsid w:val="0023013B"/>
    <w:rsid w:val="00230285"/>
    <w:rsid w:val="00245724"/>
    <w:rsid w:val="002522D3"/>
    <w:rsid w:val="0025470E"/>
    <w:rsid w:val="00254B64"/>
    <w:rsid w:val="00257ADF"/>
    <w:rsid w:val="0026247A"/>
    <w:rsid w:val="00266484"/>
    <w:rsid w:val="00286B23"/>
    <w:rsid w:val="00287ED5"/>
    <w:rsid w:val="00295356"/>
    <w:rsid w:val="002A0160"/>
    <w:rsid w:val="002A7DB9"/>
    <w:rsid w:val="002B2279"/>
    <w:rsid w:val="002B4895"/>
    <w:rsid w:val="002C1078"/>
    <w:rsid w:val="002C3A4E"/>
    <w:rsid w:val="002C754D"/>
    <w:rsid w:val="002D0C21"/>
    <w:rsid w:val="002D6C12"/>
    <w:rsid w:val="002E118B"/>
    <w:rsid w:val="002E1ED5"/>
    <w:rsid w:val="002E3024"/>
    <w:rsid w:val="002E424D"/>
    <w:rsid w:val="002E4EA6"/>
    <w:rsid w:val="002F120F"/>
    <w:rsid w:val="002F2753"/>
    <w:rsid w:val="002F3A76"/>
    <w:rsid w:val="002F555E"/>
    <w:rsid w:val="002F614F"/>
    <w:rsid w:val="002F7B15"/>
    <w:rsid w:val="003014BE"/>
    <w:rsid w:val="0030168F"/>
    <w:rsid w:val="00312497"/>
    <w:rsid w:val="00314DAB"/>
    <w:rsid w:val="0032432B"/>
    <w:rsid w:val="0032686E"/>
    <w:rsid w:val="00326A99"/>
    <w:rsid w:val="00345035"/>
    <w:rsid w:val="00347922"/>
    <w:rsid w:val="00350CF7"/>
    <w:rsid w:val="00357834"/>
    <w:rsid w:val="00363ECD"/>
    <w:rsid w:val="0036726B"/>
    <w:rsid w:val="00367F25"/>
    <w:rsid w:val="00370805"/>
    <w:rsid w:val="00370EFB"/>
    <w:rsid w:val="00372B91"/>
    <w:rsid w:val="003776E5"/>
    <w:rsid w:val="003821A0"/>
    <w:rsid w:val="00391DF1"/>
    <w:rsid w:val="003935F5"/>
    <w:rsid w:val="00393A99"/>
    <w:rsid w:val="003A42ED"/>
    <w:rsid w:val="003B2383"/>
    <w:rsid w:val="003B32DE"/>
    <w:rsid w:val="003B42F8"/>
    <w:rsid w:val="003C0BAF"/>
    <w:rsid w:val="003C3DBE"/>
    <w:rsid w:val="003D0931"/>
    <w:rsid w:val="003D2242"/>
    <w:rsid w:val="003D24A9"/>
    <w:rsid w:val="003D4CAB"/>
    <w:rsid w:val="00401A3B"/>
    <w:rsid w:val="00401EF9"/>
    <w:rsid w:val="004021B7"/>
    <w:rsid w:val="004024BE"/>
    <w:rsid w:val="0040335A"/>
    <w:rsid w:val="004036FD"/>
    <w:rsid w:val="004062B7"/>
    <w:rsid w:val="00406537"/>
    <w:rsid w:val="00415030"/>
    <w:rsid w:val="004156AF"/>
    <w:rsid w:val="00416ABF"/>
    <w:rsid w:val="00424842"/>
    <w:rsid w:val="00433F9E"/>
    <w:rsid w:val="00436098"/>
    <w:rsid w:val="004425EF"/>
    <w:rsid w:val="00446530"/>
    <w:rsid w:val="00451356"/>
    <w:rsid w:val="004528C1"/>
    <w:rsid w:val="0046621A"/>
    <w:rsid w:val="004807FD"/>
    <w:rsid w:val="00480BCF"/>
    <w:rsid w:val="00482276"/>
    <w:rsid w:val="0049346A"/>
    <w:rsid w:val="004959B6"/>
    <w:rsid w:val="004963D5"/>
    <w:rsid w:val="004A19EF"/>
    <w:rsid w:val="004A2D81"/>
    <w:rsid w:val="004A526E"/>
    <w:rsid w:val="004B74CA"/>
    <w:rsid w:val="004C5F1E"/>
    <w:rsid w:val="004D4C2D"/>
    <w:rsid w:val="004E1FBB"/>
    <w:rsid w:val="004E5AA5"/>
    <w:rsid w:val="004E63BE"/>
    <w:rsid w:val="00501056"/>
    <w:rsid w:val="00506FC4"/>
    <w:rsid w:val="005247F4"/>
    <w:rsid w:val="00527ABB"/>
    <w:rsid w:val="00530C69"/>
    <w:rsid w:val="005418CC"/>
    <w:rsid w:val="005438A0"/>
    <w:rsid w:val="005439E9"/>
    <w:rsid w:val="00544D16"/>
    <w:rsid w:val="0055395A"/>
    <w:rsid w:val="005556E6"/>
    <w:rsid w:val="00570595"/>
    <w:rsid w:val="00570D4D"/>
    <w:rsid w:val="00583157"/>
    <w:rsid w:val="005929AA"/>
    <w:rsid w:val="0059364E"/>
    <w:rsid w:val="00593870"/>
    <w:rsid w:val="00594F89"/>
    <w:rsid w:val="005A141C"/>
    <w:rsid w:val="005B26F1"/>
    <w:rsid w:val="005D203A"/>
    <w:rsid w:val="005E1C19"/>
    <w:rsid w:val="005F214E"/>
    <w:rsid w:val="005F3F58"/>
    <w:rsid w:val="00603125"/>
    <w:rsid w:val="00604992"/>
    <w:rsid w:val="006069F4"/>
    <w:rsid w:val="00617347"/>
    <w:rsid w:val="00624C8A"/>
    <w:rsid w:val="006253EE"/>
    <w:rsid w:val="0063155D"/>
    <w:rsid w:val="00636DFF"/>
    <w:rsid w:val="0065016F"/>
    <w:rsid w:val="006531C4"/>
    <w:rsid w:val="00671F62"/>
    <w:rsid w:val="00672503"/>
    <w:rsid w:val="006845BC"/>
    <w:rsid w:val="006A00D1"/>
    <w:rsid w:val="006A3E61"/>
    <w:rsid w:val="006B2904"/>
    <w:rsid w:val="006B3658"/>
    <w:rsid w:val="006C2571"/>
    <w:rsid w:val="006C529A"/>
    <w:rsid w:val="006C5887"/>
    <w:rsid w:val="006C7140"/>
    <w:rsid w:val="006E0031"/>
    <w:rsid w:val="006E09CB"/>
    <w:rsid w:val="006E29C9"/>
    <w:rsid w:val="006F2CEE"/>
    <w:rsid w:val="006F3D0A"/>
    <w:rsid w:val="006F54F3"/>
    <w:rsid w:val="006F5CA0"/>
    <w:rsid w:val="00712B0B"/>
    <w:rsid w:val="0071332D"/>
    <w:rsid w:val="00722DA1"/>
    <w:rsid w:val="00727856"/>
    <w:rsid w:val="00730A81"/>
    <w:rsid w:val="00731F37"/>
    <w:rsid w:val="00732A36"/>
    <w:rsid w:val="00744723"/>
    <w:rsid w:val="00765949"/>
    <w:rsid w:val="0076680F"/>
    <w:rsid w:val="00774690"/>
    <w:rsid w:val="00781211"/>
    <w:rsid w:val="007864E6"/>
    <w:rsid w:val="00786658"/>
    <w:rsid w:val="0079454C"/>
    <w:rsid w:val="00796B8E"/>
    <w:rsid w:val="00797765"/>
    <w:rsid w:val="007A456A"/>
    <w:rsid w:val="007B7588"/>
    <w:rsid w:val="007C0A46"/>
    <w:rsid w:val="007D32E1"/>
    <w:rsid w:val="007D4C0E"/>
    <w:rsid w:val="007D4EB5"/>
    <w:rsid w:val="007E1FDB"/>
    <w:rsid w:val="00800C1F"/>
    <w:rsid w:val="008052AE"/>
    <w:rsid w:val="0080637B"/>
    <w:rsid w:val="00807C35"/>
    <w:rsid w:val="00822478"/>
    <w:rsid w:val="00822811"/>
    <w:rsid w:val="00823735"/>
    <w:rsid w:val="008264DA"/>
    <w:rsid w:val="0083176A"/>
    <w:rsid w:val="00831FB3"/>
    <w:rsid w:val="008355D1"/>
    <w:rsid w:val="00843D6F"/>
    <w:rsid w:val="0084531C"/>
    <w:rsid w:val="00852D56"/>
    <w:rsid w:val="00866CA4"/>
    <w:rsid w:val="008738FC"/>
    <w:rsid w:val="0087527B"/>
    <w:rsid w:val="00877FD2"/>
    <w:rsid w:val="00892261"/>
    <w:rsid w:val="00893732"/>
    <w:rsid w:val="00895AE6"/>
    <w:rsid w:val="008A6023"/>
    <w:rsid w:val="008B2DD4"/>
    <w:rsid w:val="008B522C"/>
    <w:rsid w:val="008C1BD0"/>
    <w:rsid w:val="008C3DAD"/>
    <w:rsid w:val="008D071B"/>
    <w:rsid w:val="008D0C8D"/>
    <w:rsid w:val="008D0FE9"/>
    <w:rsid w:val="008D3565"/>
    <w:rsid w:val="008D69AB"/>
    <w:rsid w:val="008D72BC"/>
    <w:rsid w:val="008E3C42"/>
    <w:rsid w:val="008F0542"/>
    <w:rsid w:val="008F3E0A"/>
    <w:rsid w:val="009016DB"/>
    <w:rsid w:val="00903306"/>
    <w:rsid w:val="00904712"/>
    <w:rsid w:val="0090489A"/>
    <w:rsid w:val="00905649"/>
    <w:rsid w:val="00905A8E"/>
    <w:rsid w:val="009137D6"/>
    <w:rsid w:val="00930035"/>
    <w:rsid w:val="00933DEF"/>
    <w:rsid w:val="00937C3E"/>
    <w:rsid w:val="009417FD"/>
    <w:rsid w:val="009521D9"/>
    <w:rsid w:val="00952597"/>
    <w:rsid w:val="00960D7C"/>
    <w:rsid w:val="009633DA"/>
    <w:rsid w:val="00975EA3"/>
    <w:rsid w:val="00977301"/>
    <w:rsid w:val="009778D3"/>
    <w:rsid w:val="00977C90"/>
    <w:rsid w:val="00985030"/>
    <w:rsid w:val="00985A57"/>
    <w:rsid w:val="00991033"/>
    <w:rsid w:val="009A4E65"/>
    <w:rsid w:val="009A4F35"/>
    <w:rsid w:val="009A5B4E"/>
    <w:rsid w:val="009A6A16"/>
    <w:rsid w:val="009B280E"/>
    <w:rsid w:val="009C5AE0"/>
    <w:rsid w:val="009D170C"/>
    <w:rsid w:val="009E3DC7"/>
    <w:rsid w:val="009E4E1A"/>
    <w:rsid w:val="009F0746"/>
    <w:rsid w:val="009F0973"/>
    <w:rsid w:val="00A025BF"/>
    <w:rsid w:val="00A07C4F"/>
    <w:rsid w:val="00A140E1"/>
    <w:rsid w:val="00A20E06"/>
    <w:rsid w:val="00A217A8"/>
    <w:rsid w:val="00A34814"/>
    <w:rsid w:val="00A53AA2"/>
    <w:rsid w:val="00A65ADA"/>
    <w:rsid w:val="00A6776B"/>
    <w:rsid w:val="00A73EC4"/>
    <w:rsid w:val="00A81AAA"/>
    <w:rsid w:val="00A93A19"/>
    <w:rsid w:val="00AA0871"/>
    <w:rsid w:val="00AB0695"/>
    <w:rsid w:val="00AB46B1"/>
    <w:rsid w:val="00AB70F3"/>
    <w:rsid w:val="00AC0612"/>
    <w:rsid w:val="00AC45C5"/>
    <w:rsid w:val="00AC51E4"/>
    <w:rsid w:val="00AD5F30"/>
    <w:rsid w:val="00AF0F87"/>
    <w:rsid w:val="00B25113"/>
    <w:rsid w:val="00B26357"/>
    <w:rsid w:val="00B41CD3"/>
    <w:rsid w:val="00B47739"/>
    <w:rsid w:val="00B51D3D"/>
    <w:rsid w:val="00B53C7D"/>
    <w:rsid w:val="00B8547D"/>
    <w:rsid w:val="00B85C9B"/>
    <w:rsid w:val="00B924B0"/>
    <w:rsid w:val="00B9507B"/>
    <w:rsid w:val="00B97398"/>
    <w:rsid w:val="00BA24F7"/>
    <w:rsid w:val="00BA49C5"/>
    <w:rsid w:val="00BA7B64"/>
    <w:rsid w:val="00BB270C"/>
    <w:rsid w:val="00BB5775"/>
    <w:rsid w:val="00BB6889"/>
    <w:rsid w:val="00BB6913"/>
    <w:rsid w:val="00BB7688"/>
    <w:rsid w:val="00BC3583"/>
    <w:rsid w:val="00BD2FAE"/>
    <w:rsid w:val="00BE04CF"/>
    <w:rsid w:val="00BF35F9"/>
    <w:rsid w:val="00BF54F4"/>
    <w:rsid w:val="00C00EC3"/>
    <w:rsid w:val="00C0248E"/>
    <w:rsid w:val="00C02719"/>
    <w:rsid w:val="00C037E0"/>
    <w:rsid w:val="00C04E89"/>
    <w:rsid w:val="00C0540E"/>
    <w:rsid w:val="00C06650"/>
    <w:rsid w:val="00C1214D"/>
    <w:rsid w:val="00C12157"/>
    <w:rsid w:val="00C23385"/>
    <w:rsid w:val="00C35EF5"/>
    <w:rsid w:val="00C367FE"/>
    <w:rsid w:val="00C40790"/>
    <w:rsid w:val="00C46194"/>
    <w:rsid w:val="00C54D0F"/>
    <w:rsid w:val="00C65A6B"/>
    <w:rsid w:val="00C81201"/>
    <w:rsid w:val="00C8637A"/>
    <w:rsid w:val="00C90B60"/>
    <w:rsid w:val="00C95710"/>
    <w:rsid w:val="00C969EC"/>
    <w:rsid w:val="00C96FEE"/>
    <w:rsid w:val="00CA18F5"/>
    <w:rsid w:val="00CA5DB5"/>
    <w:rsid w:val="00CB042A"/>
    <w:rsid w:val="00CB5B6E"/>
    <w:rsid w:val="00CB5E84"/>
    <w:rsid w:val="00CC0E69"/>
    <w:rsid w:val="00CC76FA"/>
    <w:rsid w:val="00CD0BD0"/>
    <w:rsid w:val="00CD21E6"/>
    <w:rsid w:val="00CD2FF1"/>
    <w:rsid w:val="00CD5700"/>
    <w:rsid w:val="00CD5E92"/>
    <w:rsid w:val="00CE0932"/>
    <w:rsid w:val="00CF00B1"/>
    <w:rsid w:val="00CF6136"/>
    <w:rsid w:val="00D047EB"/>
    <w:rsid w:val="00D17F8B"/>
    <w:rsid w:val="00D23766"/>
    <w:rsid w:val="00D27DE4"/>
    <w:rsid w:val="00D34E6F"/>
    <w:rsid w:val="00D36926"/>
    <w:rsid w:val="00D4315B"/>
    <w:rsid w:val="00D45AF9"/>
    <w:rsid w:val="00D64ACC"/>
    <w:rsid w:val="00D7056D"/>
    <w:rsid w:val="00D7523C"/>
    <w:rsid w:val="00D80A0F"/>
    <w:rsid w:val="00D84B0F"/>
    <w:rsid w:val="00DA2323"/>
    <w:rsid w:val="00DA6220"/>
    <w:rsid w:val="00DA715C"/>
    <w:rsid w:val="00DA75E5"/>
    <w:rsid w:val="00DB2455"/>
    <w:rsid w:val="00DB7782"/>
    <w:rsid w:val="00DC1D38"/>
    <w:rsid w:val="00DC5DA7"/>
    <w:rsid w:val="00DC70D1"/>
    <w:rsid w:val="00DD515A"/>
    <w:rsid w:val="00DD63A0"/>
    <w:rsid w:val="00DD65FD"/>
    <w:rsid w:val="00DD7433"/>
    <w:rsid w:val="00DD775F"/>
    <w:rsid w:val="00DF0C8B"/>
    <w:rsid w:val="00DF5583"/>
    <w:rsid w:val="00E07C2A"/>
    <w:rsid w:val="00E14AE8"/>
    <w:rsid w:val="00E161F3"/>
    <w:rsid w:val="00E2427A"/>
    <w:rsid w:val="00E423BB"/>
    <w:rsid w:val="00E511FF"/>
    <w:rsid w:val="00E64B55"/>
    <w:rsid w:val="00E664B7"/>
    <w:rsid w:val="00E66834"/>
    <w:rsid w:val="00E7150F"/>
    <w:rsid w:val="00E8313C"/>
    <w:rsid w:val="00E84CC9"/>
    <w:rsid w:val="00E91B9E"/>
    <w:rsid w:val="00E97DB8"/>
    <w:rsid w:val="00EA648B"/>
    <w:rsid w:val="00EA6A23"/>
    <w:rsid w:val="00EB088B"/>
    <w:rsid w:val="00EB258E"/>
    <w:rsid w:val="00EB75F2"/>
    <w:rsid w:val="00EC2082"/>
    <w:rsid w:val="00EC5519"/>
    <w:rsid w:val="00ED27D9"/>
    <w:rsid w:val="00ED2B91"/>
    <w:rsid w:val="00ED5C91"/>
    <w:rsid w:val="00EE066C"/>
    <w:rsid w:val="00EE0CF6"/>
    <w:rsid w:val="00EE1AE1"/>
    <w:rsid w:val="00EE5A1E"/>
    <w:rsid w:val="00EF5FB0"/>
    <w:rsid w:val="00F03F3B"/>
    <w:rsid w:val="00F04CB2"/>
    <w:rsid w:val="00F05B48"/>
    <w:rsid w:val="00F12E02"/>
    <w:rsid w:val="00F13CCB"/>
    <w:rsid w:val="00F1595F"/>
    <w:rsid w:val="00F1706F"/>
    <w:rsid w:val="00F23DFC"/>
    <w:rsid w:val="00F263F6"/>
    <w:rsid w:val="00F2766B"/>
    <w:rsid w:val="00F309CD"/>
    <w:rsid w:val="00F327B4"/>
    <w:rsid w:val="00F4035B"/>
    <w:rsid w:val="00F42C81"/>
    <w:rsid w:val="00F45674"/>
    <w:rsid w:val="00F75AA2"/>
    <w:rsid w:val="00F76CF3"/>
    <w:rsid w:val="00F971F0"/>
    <w:rsid w:val="00F97628"/>
    <w:rsid w:val="00FA572B"/>
    <w:rsid w:val="00FA7978"/>
    <w:rsid w:val="00FB589C"/>
    <w:rsid w:val="00FB6D7E"/>
    <w:rsid w:val="00FC3348"/>
    <w:rsid w:val="00FC4FF8"/>
    <w:rsid w:val="00FD023A"/>
    <w:rsid w:val="00FD0B90"/>
    <w:rsid w:val="00FE0C8F"/>
    <w:rsid w:val="00FE11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AFB2E"/>
  <w14:defaultImageDpi w14:val="96"/>
  <w15:docId w15:val="{3808574E-6AC2-4C0B-9A93-03E576DB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547D"/>
    <w:pPr>
      <w:jc w:val="both"/>
    </w:pPr>
    <w:rPr>
      <w:rFonts w:ascii="Arial" w:hAnsi="Arial"/>
      <w:sz w:val="22"/>
      <w:szCs w:val="22"/>
      <w:lang w:val="en-US"/>
    </w:rPr>
  </w:style>
  <w:style w:type="paragraph" w:styleId="Naslov6">
    <w:name w:val="heading 6"/>
    <w:basedOn w:val="Navaden"/>
    <w:next w:val="Navaden"/>
    <w:link w:val="Naslov6Znak"/>
    <w:qFormat/>
    <w:locked/>
    <w:rsid w:val="00797765"/>
    <w:pPr>
      <w:keepNext/>
      <w:outlineLvl w:val="5"/>
    </w:pPr>
    <w:rPr>
      <w:rFonts w:cs="Arial"/>
      <w:b/>
      <w:bCs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8547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44D1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C367F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367FE"/>
    <w:rPr>
      <w:rFonts w:ascii="Arial" w:hAnsi="Arial"/>
      <w:sz w:val="20"/>
      <w:lang w:val="en-US" w:eastAsia="sl-SI"/>
    </w:rPr>
  </w:style>
  <w:style w:type="character" w:styleId="Sprotnaopomba-sklic">
    <w:name w:val="footnote reference"/>
    <w:aliases w:val="Footnote symbol,Footnote Reference - Carlos,Footnote,Fussnota"/>
    <w:rsid w:val="00C367FE"/>
    <w:rPr>
      <w:vertAlign w:val="superscript"/>
    </w:rPr>
  </w:style>
  <w:style w:type="paragraph" w:customStyle="1" w:styleId="Default">
    <w:name w:val="Default"/>
    <w:uiPriority w:val="99"/>
    <w:rsid w:val="001365D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D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365DE"/>
    <w:rPr>
      <w:rFonts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D203A"/>
    <w:rPr>
      <w:rFonts w:ascii="Arial" w:hAnsi="Arial"/>
      <w:sz w:val="22"/>
      <w:szCs w:val="22"/>
      <w:lang w:val="en-US"/>
    </w:rPr>
  </w:style>
  <w:style w:type="paragraph" w:styleId="Noga">
    <w:name w:val="footer"/>
    <w:basedOn w:val="Navaden"/>
    <w:link w:val="NogaZnak"/>
    <w:uiPriority w:val="99"/>
    <w:unhideWhenUsed/>
    <w:rsid w:val="005D20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D203A"/>
    <w:rPr>
      <w:rFonts w:ascii="Arial" w:hAnsi="Arial"/>
      <w:sz w:val="22"/>
      <w:szCs w:val="22"/>
      <w:lang w:val="en-US"/>
    </w:rPr>
  </w:style>
  <w:style w:type="character" w:styleId="Hiperpovezava">
    <w:name w:val="Hyperlink"/>
    <w:uiPriority w:val="99"/>
    <w:unhideWhenUsed/>
    <w:rsid w:val="00BC3583"/>
    <w:rPr>
      <w:color w:val="0000FF"/>
      <w:u w:val="single"/>
    </w:rPr>
  </w:style>
  <w:style w:type="character" w:customStyle="1" w:styleId="tocnumber2">
    <w:name w:val="tocnumber2"/>
    <w:rsid w:val="00BC3583"/>
  </w:style>
  <w:style w:type="character" w:customStyle="1" w:styleId="toctext">
    <w:name w:val="toctext"/>
    <w:rsid w:val="00BC3583"/>
  </w:style>
  <w:style w:type="character" w:styleId="SledenaHiperpovezava">
    <w:name w:val="FollowedHyperlink"/>
    <w:basedOn w:val="Privzetapisavaodstavka"/>
    <w:uiPriority w:val="99"/>
    <w:semiHidden/>
    <w:unhideWhenUsed/>
    <w:rsid w:val="00DC5DA7"/>
    <w:rPr>
      <w:color w:val="800080" w:themeColor="followedHyperlink"/>
      <w:u w:val="single"/>
    </w:rPr>
  </w:style>
  <w:style w:type="character" w:customStyle="1" w:styleId="Naslov6Znak">
    <w:name w:val="Naslov 6 Znak"/>
    <w:basedOn w:val="Privzetapisavaodstavka"/>
    <w:link w:val="Naslov6"/>
    <w:rsid w:val="00797765"/>
    <w:rPr>
      <w:rFonts w:ascii="Arial" w:hAnsi="Arial" w:cs="Arial"/>
      <w:b/>
      <w:bCs/>
      <w:sz w:val="22"/>
      <w:szCs w:val="22"/>
      <w:lang w:eastAsia="en-US"/>
    </w:rPr>
  </w:style>
  <w:style w:type="paragraph" w:styleId="Konnaopomba-besedilo">
    <w:name w:val="endnote text"/>
    <w:basedOn w:val="Navaden"/>
    <w:link w:val="Konnaopomba-besediloZnak"/>
    <w:semiHidden/>
    <w:rsid w:val="00797765"/>
    <w:pPr>
      <w:ind w:left="180"/>
      <w:jc w:val="left"/>
    </w:pPr>
    <w:rPr>
      <w:rFonts w:ascii="MS Sans Serif" w:hAnsi="MS Sans Serif" w:cs="MS Sans Serif"/>
      <w:color w:val="000000"/>
      <w:sz w:val="18"/>
      <w:szCs w:val="18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7765"/>
    <w:rPr>
      <w:rFonts w:ascii="MS Sans Serif" w:hAnsi="MS Sans Serif" w:cs="MS Sans Serif"/>
      <w:color w:val="000000"/>
      <w:sz w:val="18"/>
      <w:szCs w:val="1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1856"/>
    <w:rPr>
      <w:rFonts w:ascii="Tahoma" w:hAnsi="Tahoma" w:cs="Tahoma"/>
      <w:sz w:val="16"/>
      <w:szCs w:val="16"/>
      <w:lang w:val="en-US"/>
    </w:rPr>
  </w:style>
  <w:style w:type="character" w:styleId="Besedilooznabemesta">
    <w:name w:val="Placeholder Text"/>
    <w:basedOn w:val="Privzetapisavaodstavka"/>
    <w:uiPriority w:val="99"/>
    <w:semiHidden/>
    <w:rsid w:val="0012658C"/>
    <w:rPr>
      <w:color w:val="808080"/>
    </w:rPr>
  </w:style>
  <w:style w:type="paragraph" w:styleId="Revizija">
    <w:name w:val="Revision"/>
    <w:hidden/>
    <w:uiPriority w:val="99"/>
    <w:semiHidden/>
    <w:rsid w:val="007D4C0E"/>
    <w:rPr>
      <w:rFonts w:ascii="Arial" w:hAnsi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1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561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87C4-DF81-4B8F-A08D-A2B502740B0E}"/>
      </w:docPartPr>
      <w:docPartBody>
        <w:p w:rsidR="00BA345D" w:rsidRDefault="0079590B">
          <w:r w:rsidRPr="006F3BB3">
            <w:rPr>
              <w:rStyle w:val="Besedilooznabemesta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0BBB-BCF7-4F56-AF14-ED6C4F08DFD1}"/>
      </w:docPartPr>
      <w:docPartBody>
        <w:p w:rsidR="00C431C0" w:rsidRDefault="00785B48">
          <w:r w:rsidRPr="00B3013E">
            <w:rPr>
              <w:rStyle w:val="Besedilooznabem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0B"/>
    <w:rsid w:val="005B052A"/>
    <w:rsid w:val="00785B48"/>
    <w:rsid w:val="0079590B"/>
    <w:rsid w:val="00BA345D"/>
    <w:rsid w:val="00BC0D2B"/>
    <w:rsid w:val="00C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85B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00ED-CA60-4A09-8D17-30A019D2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PRIGLASITVE</vt:lpstr>
      <vt:lpstr>OBRAZEC PRIGLASITVE</vt:lpstr>
    </vt:vector>
  </TitlesOfParts>
  <Company>MFRS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PRIGLASITVE</dc:title>
  <dc:creator>Bernarda Pleša</dc:creator>
  <cp:lastModifiedBy>Anja Debevec</cp:lastModifiedBy>
  <cp:revision>3</cp:revision>
  <cp:lastPrinted>2014-10-20T11:57:00Z</cp:lastPrinted>
  <dcterms:created xsi:type="dcterms:W3CDTF">2024-01-15T10:33:00Z</dcterms:created>
  <dcterms:modified xsi:type="dcterms:W3CDTF">2024-01-19T11:42:00Z</dcterms:modified>
</cp:coreProperties>
</file>