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B944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Republika Slovenija</w:t>
      </w:r>
    </w:p>
    <w:p w14:paraId="2A5B5488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 xml:space="preserve">Ministrstvo za finance </w:t>
      </w:r>
    </w:p>
    <w:p w14:paraId="3FE2E2B7" w14:textId="7E2051EE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38F4144B" w14:textId="2736E3D8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Župančičeva 3</w:t>
      </w:r>
    </w:p>
    <w:p w14:paraId="7FCF9454" w14:textId="52CC8BE8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Poštni predal 644a</w:t>
      </w:r>
    </w:p>
    <w:p w14:paraId="0C20290A" w14:textId="7DE7F8C5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1001 Ljubljana</w:t>
      </w:r>
    </w:p>
    <w:p w14:paraId="473F9C7F" w14:textId="6E638296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7A959525" w14:textId="5C163AD2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Telefon: 01 369 66 00</w:t>
      </w:r>
    </w:p>
    <w:p w14:paraId="5BDB7D61" w14:textId="2FEE36AE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Faks: 01 369 66 09</w:t>
      </w:r>
    </w:p>
    <w:p w14:paraId="60B484AE" w14:textId="0CC24012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 xml:space="preserve">Elektronska pošta: </w:t>
      </w:r>
      <w:hyperlink r:id="rId4" w:history="1">
        <w:r w:rsidRPr="000D1EF9">
          <w:rPr>
            <w:rStyle w:val="Hiperpovezava"/>
            <w:color w:val="auto"/>
            <w:sz w:val="24"/>
            <w:szCs w:val="24"/>
          </w:rPr>
          <w:t>gp.mf@gov.si</w:t>
        </w:r>
      </w:hyperlink>
    </w:p>
    <w:p w14:paraId="5A6EC603" w14:textId="6ADF1049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0A80B02B" w14:textId="68017CDE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Datum: 6. 5. 2021</w:t>
      </w:r>
    </w:p>
    <w:p w14:paraId="1C2038A7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1F646576" w14:textId="0CC6C0E6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Spoštovani,</w:t>
      </w:r>
    </w:p>
    <w:p w14:paraId="69952938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 </w:t>
      </w:r>
    </w:p>
    <w:p w14:paraId="1A5B42E1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 xml:space="preserve">na podlagi sprejetega sklepa na izredni seji Ekonomsko-socialnega sveta (v nadaljevanju ESS), z dne 23. 4. 2021, o ustanovitvi Pogajalske skupine ESS za usklajevanje davčnih zakonov (v nadaljevanju pogajalska skupina), vas vabimo na sestanek pogajalske skupine, ki bo v četrtek, 13. 5. 2021, ob 11.00, preko MS </w:t>
      </w:r>
      <w:proofErr w:type="spellStart"/>
      <w:r w:rsidRPr="000D1EF9">
        <w:rPr>
          <w:sz w:val="24"/>
          <w:szCs w:val="24"/>
        </w:rPr>
        <w:t>Teams</w:t>
      </w:r>
      <w:proofErr w:type="spellEnd"/>
      <w:r w:rsidRPr="000D1EF9">
        <w:rPr>
          <w:sz w:val="24"/>
          <w:szCs w:val="24"/>
        </w:rPr>
        <w:t>. Povezavo boste prejeli najkasneje dan pred sestankom pogajalske skupine.</w:t>
      </w:r>
    </w:p>
    <w:p w14:paraId="3A217D0B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 </w:t>
      </w:r>
    </w:p>
    <w:p w14:paraId="31C6D787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Pogajalska skupina bo obravnavala oziroma usklajevala:</w:t>
      </w:r>
    </w:p>
    <w:p w14:paraId="3447294A" w14:textId="1B2A16A4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 xml:space="preserve">- Predlog zakona o spremembah in dopolnitvah Zakona o dohodnini </w:t>
      </w:r>
    </w:p>
    <w:p w14:paraId="48AC4BBC" w14:textId="1ABF9BA6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 xml:space="preserve">- Predlog zakona o spremembah in dopolnitvah Zakona o davku na dodano vrednost in </w:t>
      </w:r>
    </w:p>
    <w:p w14:paraId="46F647B9" w14:textId="27299CD4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- Predlog zakona o spremembah in dopolnitvah Zakona o davku od dohodkov pravnih oseb</w:t>
      </w:r>
      <w:r w:rsidRPr="000D1EF9">
        <w:rPr>
          <w:sz w:val="24"/>
          <w:szCs w:val="24"/>
        </w:rPr>
        <w:t>.</w:t>
      </w:r>
    </w:p>
    <w:p w14:paraId="712A67B6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 </w:t>
      </w:r>
    </w:p>
    <w:p w14:paraId="02D9935A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 xml:space="preserve">Z namenom čim bolj učinkovitega dela pogajalske skupine vas prosimo, da nam do ponedeljka, 10. 5. 2021 do konca dneva posredujete konkretne predloge sprememb oziroma konstruktivne pripombe k predlogom zakonov, in sicer na elektronska naslova </w:t>
      </w:r>
      <w:hyperlink r:id="rId5" w:history="1">
        <w:r w:rsidRPr="000D1EF9">
          <w:rPr>
            <w:rStyle w:val="Hiperpovezava"/>
            <w:color w:val="auto"/>
            <w:sz w:val="24"/>
            <w:szCs w:val="24"/>
          </w:rPr>
          <w:t>tina.humar@gov.si</w:t>
        </w:r>
      </w:hyperlink>
      <w:r w:rsidRPr="000D1EF9">
        <w:rPr>
          <w:sz w:val="24"/>
          <w:szCs w:val="24"/>
        </w:rPr>
        <w:t xml:space="preserve"> in </w:t>
      </w:r>
      <w:hyperlink r:id="rId6" w:history="1">
        <w:r w:rsidRPr="000D1EF9">
          <w:rPr>
            <w:rStyle w:val="Hiperpovezava"/>
            <w:color w:val="auto"/>
            <w:sz w:val="24"/>
            <w:szCs w:val="24"/>
          </w:rPr>
          <w:t>mitja.brezovnik@gov.si</w:t>
        </w:r>
      </w:hyperlink>
      <w:r w:rsidRPr="000D1EF9">
        <w:rPr>
          <w:sz w:val="24"/>
          <w:szCs w:val="24"/>
        </w:rPr>
        <w:t>.</w:t>
      </w:r>
    </w:p>
    <w:p w14:paraId="6FF69C43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 </w:t>
      </w:r>
    </w:p>
    <w:p w14:paraId="62D5BBDD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Za sodelovanje se vnaprej najlepše zahvaljujemo.</w:t>
      </w:r>
    </w:p>
    <w:p w14:paraId="3C94F210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 </w:t>
      </w:r>
    </w:p>
    <w:p w14:paraId="64B69C02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Lepo pozdravljeni,</w:t>
      </w:r>
    </w:p>
    <w:p w14:paraId="308BF7A0" w14:textId="77777777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744A1544" w14:textId="4C8BF6E8" w:rsidR="000D1EF9" w:rsidRPr="000D1EF9" w:rsidRDefault="000D1EF9" w:rsidP="000D1EF9">
      <w:pPr>
        <w:pStyle w:val="xmsonormal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D1EF9">
        <w:rPr>
          <w:sz w:val="24"/>
          <w:szCs w:val="24"/>
        </w:rPr>
        <w:t>Tina Humar</w:t>
      </w:r>
    </w:p>
    <w:sectPr w:rsidR="000D1EF9" w:rsidRPr="000D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F9"/>
    <w:rsid w:val="000D1EF9"/>
    <w:rsid w:val="002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4584"/>
  <w15:chartTrackingRefBased/>
  <w15:docId w15:val="{B31DD4D2-5742-46DB-8E34-FE8624BA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1EF9"/>
    <w:rPr>
      <w:color w:val="0563C1"/>
      <w:u w:val="single"/>
    </w:rPr>
  </w:style>
  <w:style w:type="paragraph" w:customStyle="1" w:styleId="xmsonormal">
    <w:name w:val="x_msonormal"/>
    <w:basedOn w:val="Navaden"/>
    <w:rsid w:val="000D1EF9"/>
    <w:pPr>
      <w:spacing w:after="0" w:line="260" w:lineRule="atLeast"/>
    </w:pPr>
    <w:rPr>
      <w:rFonts w:ascii="Arial" w:hAnsi="Arial" w:cs="Arial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0D1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ja.brezovnik@gov.si" TargetMode="External"/><Relationship Id="rId5" Type="http://schemas.openxmlformats.org/officeDocument/2006/relationships/hyperlink" Target="mailto:tina.humar@gov.si" TargetMode="External"/><Relationship Id="rId4" Type="http://schemas.openxmlformats.org/officeDocument/2006/relationships/hyperlink" Target="mailto:gp.mf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Franja Zagorc</dc:creator>
  <cp:keywords/>
  <dc:description/>
  <cp:lastModifiedBy>Franja Zagorc</cp:lastModifiedBy>
  <cp:revision>1</cp:revision>
  <dcterms:created xsi:type="dcterms:W3CDTF">2021-05-14T14:17:00Z</dcterms:created>
  <dcterms:modified xsi:type="dcterms:W3CDTF">2021-05-14T14:24:00Z</dcterms:modified>
</cp:coreProperties>
</file>