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7F" w:rsidRDefault="0065367F" w:rsidP="00CB44FC">
      <w:pPr>
        <w:textAlignment w:val="baseline"/>
        <w:rPr>
          <w:rFonts w:ascii="Arial" w:hAnsi="Arial" w:cs="Arial"/>
          <w:color w:val="111111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793"/>
      </w:tblGrid>
      <w:tr w:rsidR="009C080C" w:rsidTr="009C080C">
        <w:tc>
          <w:tcPr>
            <w:tcW w:w="5495" w:type="dxa"/>
          </w:tcPr>
          <w:p w:rsidR="009C080C" w:rsidRDefault="009C080C" w:rsidP="00CB44FC">
            <w:pPr>
              <w:textAlignment w:val="baseline"/>
              <w:rPr>
                <w:rFonts w:ascii="Arial" w:hAnsi="Arial" w:cs="Arial"/>
                <w:color w:val="111111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59580B9" wp14:editId="7377FA8B">
                  <wp:extent cx="3105150" cy="123907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4551" t="38552" r="61480" b="36185"/>
                          <a:stretch/>
                        </pic:blipFill>
                        <pic:spPr bwMode="auto">
                          <a:xfrm>
                            <a:off x="0" y="0"/>
                            <a:ext cx="3111899" cy="1241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9C080C" w:rsidRDefault="009C080C" w:rsidP="0094703E">
            <w:pPr>
              <w:jc w:val="right"/>
              <w:textAlignment w:val="baseline"/>
              <w:rPr>
                <w:rFonts w:ascii="Arial" w:hAnsi="Arial" w:cs="Arial"/>
                <w:color w:val="111111"/>
                <w:sz w:val="56"/>
                <w:szCs w:val="56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color w:val="111111"/>
                <w:sz w:val="56"/>
                <w:szCs w:val="56"/>
              </w:rPr>
              <w:drawing>
                <wp:inline distT="0" distB="0" distL="0" distR="0" wp14:anchorId="5CD38F52" wp14:editId="3B2E1B20">
                  <wp:extent cx="1762125" cy="53406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78" cy="53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80C" w:rsidRDefault="009C080C" w:rsidP="009C080C">
      <w:pPr>
        <w:textAlignment w:val="baseline"/>
        <w:rPr>
          <w:rFonts w:ascii="Arial" w:hAnsi="Arial" w:cs="Arial"/>
          <w:color w:val="111111"/>
          <w:sz w:val="56"/>
          <w:szCs w:val="56"/>
        </w:rPr>
      </w:pPr>
    </w:p>
    <w:p w:rsidR="009C080C" w:rsidRDefault="009C080C" w:rsidP="009C080C">
      <w:pPr>
        <w:jc w:val="center"/>
        <w:textAlignment w:val="baseline"/>
        <w:rPr>
          <w:rFonts w:ascii="Arial" w:hAnsi="Arial" w:cs="Arial"/>
          <w:color w:val="111111"/>
          <w:sz w:val="56"/>
          <w:szCs w:val="56"/>
        </w:rPr>
      </w:pPr>
      <w:r>
        <w:rPr>
          <w:rFonts w:ascii="Arial" w:hAnsi="Arial" w:cs="Arial"/>
          <w:color w:val="111111"/>
          <w:sz w:val="56"/>
          <w:szCs w:val="56"/>
        </w:rPr>
        <w:t>Operacija Prenova MFERAC</w:t>
      </w:r>
    </w:p>
    <w:p w:rsidR="009C080C" w:rsidRDefault="009C080C" w:rsidP="009C080C">
      <w:pPr>
        <w:jc w:val="center"/>
        <w:textAlignment w:val="baseline"/>
      </w:pPr>
      <w:r>
        <w:rPr>
          <w:rFonts w:ascii="Arial" w:hAnsi="Arial" w:cs="Arial"/>
          <w:color w:val="111111"/>
          <w:sz w:val="56"/>
          <w:szCs w:val="56"/>
        </w:rPr>
        <w:t>(MFERAC05)</w:t>
      </w:r>
    </w:p>
    <w:p w:rsidR="009C080C" w:rsidRDefault="009C080C" w:rsidP="009C080C">
      <w:pPr>
        <w:jc w:val="both"/>
      </w:pPr>
    </w:p>
    <w:p w:rsidR="009C080C" w:rsidRDefault="009C080C" w:rsidP="009C080C">
      <w:pPr>
        <w:jc w:val="both"/>
      </w:pPr>
    </w:p>
    <w:p w:rsidR="009C080C" w:rsidRDefault="009C080C" w:rsidP="009C080C">
      <w:pPr>
        <w:jc w:val="both"/>
      </w:pPr>
      <w:r>
        <w:t xml:space="preserve">Namen projekta MFERAC05 je z vsebinsko in tehnološko prenovo obstoječega informacijskega sistema MFERAC omogočiti kontinuirano delovanje informacijskega sistema v državnem računalniškem oblaku, izboljšati uporabniško izkušnjo, povečati krog uporabnikov in zmanjšati papirno poslovanje v državni upravi. </w:t>
      </w:r>
    </w:p>
    <w:p w:rsidR="009C080C" w:rsidRDefault="009C080C" w:rsidP="009C080C"/>
    <w:p w:rsidR="009C080C" w:rsidRDefault="009C080C" w:rsidP="009C080C">
      <w:pPr>
        <w:jc w:val="both"/>
      </w:pPr>
    </w:p>
    <w:p w:rsidR="009C080C" w:rsidRDefault="009C080C" w:rsidP="009C080C">
      <w:pPr>
        <w:jc w:val="center"/>
        <w:textAlignment w:val="baseline"/>
        <w:rPr>
          <w:rFonts w:ascii="Arial" w:hAnsi="Arial" w:cs="Arial"/>
          <w:color w:val="111111"/>
          <w:sz w:val="56"/>
          <w:szCs w:val="56"/>
        </w:rPr>
      </w:pPr>
      <w:r>
        <w:rPr>
          <w:noProof/>
        </w:rPr>
        <w:drawing>
          <wp:inline distT="0" distB="0" distL="0" distR="0" wp14:anchorId="0B109242" wp14:editId="15C7A3C7">
            <wp:extent cx="2771775" cy="291406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249" t="36784" r="76153" b="17460"/>
                    <a:stretch/>
                  </pic:blipFill>
                  <pic:spPr bwMode="auto">
                    <a:xfrm>
                      <a:off x="0" y="0"/>
                      <a:ext cx="2770859" cy="291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80C" w:rsidRDefault="009C080C" w:rsidP="00CB44FC">
      <w:pPr>
        <w:textAlignment w:val="baseline"/>
        <w:rPr>
          <w:rFonts w:ascii="Arial" w:hAnsi="Arial" w:cs="Arial"/>
          <w:color w:val="111111"/>
          <w:sz w:val="56"/>
          <w:szCs w:val="56"/>
        </w:rPr>
      </w:pPr>
    </w:p>
    <w:p w:rsidR="00CB44FC" w:rsidRDefault="009C080C" w:rsidP="009C080C">
      <w:pPr>
        <w:spacing w:after="360"/>
        <w:jc w:val="both"/>
        <w:textAlignment w:val="baseline"/>
      </w:pPr>
      <w:r>
        <w:t>S</w:t>
      </w:r>
      <w:r w:rsidR="00CB44FC">
        <w:t>istem MFERAC</w:t>
      </w:r>
      <w:r>
        <w:t xml:space="preserve"> je glavni informacijski sistem na področju financ, računovodstva, upravljanja kadrov in obračuna stroškov dela na ravni javnih financ Republike Slovenije. Z</w:t>
      </w:r>
      <w:r w:rsidR="00CB44FC">
        <w:t xml:space="preserve">zagotavlja enotno informacijsko podporo finančno računovodskim in kadrovsko plačnim funkcijam </w:t>
      </w:r>
      <w:r w:rsidR="0016172A">
        <w:t xml:space="preserve">uporabnikom državne uprave, pravosodnim organom, javnim gospodarskim zavodom, lokalni skupnosti in drugim državnim organom. </w:t>
      </w:r>
      <w:r w:rsidR="00CB44FC">
        <w:t xml:space="preserve">Prenova </w:t>
      </w:r>
      <w:r w:rsidR="0016172A">
        <w:t xml:space="preserve"> in razvoj informacijskega </w:t>
      </w:r>
      <w:r w:rsidR="00CB44FC">
        <w:t xml:space="preserve">sistema MFERAC temelji na sodobni tehnološki osnovi, usklajeni z zahtevami DRO, </w:t>
      </w:r>
      <w:r w:rsidR="0016172A">
        <w:t>ter</w:t>
      </w:r>
      <w:r w:rsidR="00CB44FC">
        <w:t xml:space="preserve"> na drugih strateških dokumentih</w:t>
      </w:r>
      <w:r w:rsidR="0033153F">
        <w:t xml:space="preserve"> </w:t>
      </w:r>
      <w:r w:rsidR="00CB44FC">
        <w:t xml:space="preserve"> (Smernice za </w:t>
      </w:r>
      <w:r w:rsidR="00CB44FC">
        <w:lastRenderedPageBreak/>
        <w:t>razvoj inf</w:t>
      </w:r>
      <w:r w:rsidR="0016172A">
        <w:t>ormacijskih</w:t>
      </w:r>
      <w:r w:rsidR="00CB44FC">
        <w:t xml:space="preserve"> rešitev, GTZ, idr.). Poudarek je na uporabi centralnih registrov in šifrantov ter preprečevanju podvajanja šifrantov za potrebe posameznih aplikacij. </w:t>
      </w:r>
    </w:p>
    <w:p w:rsidR="009C080C" w:rsidRDefault="009C080C" w:rsidP="009C080C">
      <w:pPr>
        <w:spacing w:after="360"/>
        <w:jc w:val="center"/>
        <w:textAlignment w:val="baseline"/>
      </w:pPr>
      <w:r>
        <w:rPr>
          <w:noProof/>
        </w:rPr>
        <w:drawing>
          <wp:inline distT="0" distB="0" distL="0" distR="0" wp14:anchorId="3E60D69C" wp14:editId="64A0A1A0">
            <wp:extent cx="2838450" cy="287033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258" t="40212" r="76028" b="12168"/>
                    <a:stretch/>
                  </pic:blipFill>
                  <pic:spPr bwMode="auto">
                    <a:xfrm>
                      <a:off x="0" y="0"/>
                      <a:ext cx="2838088" cy="286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4FC" w:rsidRDefault="0016172A" w:rsidP="00CB44FC">
      <w:pPr>
        <w:jc w:val="both"/>
        <w:rPr>
          <w:color w:val="1F497D"/>
        </w:rPr>
      </w:pPr>
      <w:r w:rsidRPr="0094703E">
        <w:rPr>
          <w:color w:val="000000" w:themeColor="text1"/>
        </w:rPr>
        <w:t>Prenova in nadgradnja</w:t>
      </w:r>
      <w:r w:rsidR="00CB44FC" w:rsidRPr="0094703E">
        <w:rPr>
          <w:color w:val="000000" w:themeColor="text1"/>
        </w:rPr>
        <w:t xml:space="preserve"> </w:t>
      </w:r>
      <w:r w:rsidR="00CB44FC">
        <w:rPr>
          <w:color w:val="1F497D"/>
        </w:rPr>
        <w:t>informacijskega sistema MFERAC sledi ciljem:</w:t>
      </w:r>
    </w:p>
    <w:p w:rsidR="00CB44FC" w:rsidRPr="00CB44FC" w:rsidRDefault="00CB44FC" w:rsidP="00E265D2">
      <w:pPr>
        <w:pStyle w:val="ListParagraph"/>
        <w:numPr>
          <w:ilvl w:val="0"/>
          <w:numId w:val="1"/>
        </w:numPr>
        <w:jc w:val="both"/>
      </w:pPr>
      <w:r w:rsidRPr="00CB44FC">
        <w:t>pregledne in učinkov</w:t>
      </w:r>
      <w:r>
        <w:t>ite porabe javnih sredstev (vključno z</w:t>
      </w:r>
      <w:r w:rsidRPr="00CB44FC">
        <w:t xml:space="preserve"> evropsk</w:t>
      </w:r>
      <w:r>
        <w:t>imi sredstvi</w:t>
      </w:r>
      <w:r w:rsidR="0016172A">
        <w:t xml:space="preserve">, prejetimi </w:t>
      </w:r>
      <w:r w:rsidRPr="00CB44FC">
        <w:t xml:space="preserve"> iz različnih skladov),</w:t>
      </w:r>
      <w:r w:rsidR="00E265D2">
        <w:t xml:space="preserve"> saj informacijski sistem predstavlja </w:t>
      </w:r>
      <w:r w:rsidR="00E265D2" w:rsidRPr="00E265D2">
        <w:t>primarni vir podatkov o uporabi javnih sredstev</w:t>
      </w:r>
      <w:r w:rsidR="00E265D2">
        <w:t>,</w:t>
      </w:r>
    </w:p>
    <w:p w:rsidR="00CB44FC" w:rsidRDefault="00E265D2" w:rsidP="00CB44FC">
      <w:pPr>
        <w:pStyle w:val="ListParagraph"/>
        <w:numPr>
          <w:ilvl w:val="0"/>
          <w:numId w:val="1"/>
        </w:numPr>
        <w:jc w:val="both"/>
      </w:pPr>
      <w:r>
        <w:t xml:space="preserve">semantične </w:t>
      </w:r>
      <w:r w:rsidR="00CB44FC" w:rsidRPr="00CB44FC">
        <w:t>interoperabilnosti</w:t>
      </w:r>
      <w:r>
        <w:t>,</w:t>
      </w:r>
    </w:p>
    <w:p w:rsidR="00E265D2" w:rsidRDefault="00CB44FC" w:rsidP="00CB44FC">
      <w:pPr>
        <w:pStyle w:val="ListParagraph"/>
        <w:numPr>
          <w:ilvl w:val="0"/>
          <w:numId w:val="1"/>
        </w:numPr>
        <w:jc w:val="both"/>
      </w:pPr>
      <w:r>
        <w:t xml:space="preserve">Strategije javne uprave 2015 </w:t>
      </w:r>
      <w:r w:rsidR="00E265D2">
        <w:t>–</w:t>
      </w:r>
      <w:r>
        <w:t xml:space="preserve"> 2020</w:t>
      </w:r>
      <w:r w:rsidR="00E265D2">
        <w:t>, saj</w:t>
      </w:r>
      <w:r>
        <w:t xml:space="preserve">  bo vzpostavljen varen, tehnološko  sodoben in uporabniku prijazen informacijski sistem za pripravo evidenc, poročanje in nadzor nad porabo javnih sredstev, kar bo povečalo njihovo učinkovitost in namenskost porabe. </w:t>
      </w:r>
    </w:p>
    <w:p w:rsidR="00E265D2" w:rsidRDefault="00E265D2" w:rsidP="00CB44FC">
      <w:pPr>
        <w:pStyle w:val="ListParagraph"/>
        <w:numPr>
          <w:ilvl w:val="0"/>
          <w:numId w:val="1"/>
        </w:numPr>
        <w:jc w:val="both"/>
      </w:pPr>
      <w:r>
        <w:t xml:space="preserve">da </w:t>
      </w:r>
      <w:r w:rsidR="00CB44FC">
        <w:t xml:space="preserve">bo zagotavljal kompatibilnost z državnim računalniškim oblakom, s čimer se bo pomembno izboljšala interoperabilnost sistemov in ključnih podatkov, njihova zanesljivost, prilagodljivost in dostopnost. </w:t>
      </w:r>
    </w:p>
    <w:p w:rsidR="00E265D2" w:rsidRDefault="00E265D2" w:rsidP="00E265D2">
      <w:pPr>
        <w:pStyle w:val="ListParagraph"/>
        <w:jc w:val="both"/>
      </w:pPr>
    </w:p>
    <w:p w:rsidR="0065367F" w:rsidRDefault="00CB44FC" w:rsidP="00E265D2">
      <w:pPr>
        <w:jc w:val="both"/>
      </w:pPr>
      <w:r>
        <w:t xml:space="preserve">Aktivnosti prenove </w:t>
      </w:r>
      <w:r w:rsidR="00E265D2">
        <w:t xml:space="preserve">informacijskega </w:t>
      </w:r>
      <w:r>
        <w:t>sistema bodo potekale vzporedno</w:t>
      </w:r>
      <w:r w:rsidR="00E265D2">
        <w:t xml:space="preserve">, saj bo </w:t>
      </w:r>
      <w:r w:rsidR="0065367F">
        <w:t xml:space="preserve">delovanjem </w:t>
      </w:r>
      <w:r w:rsidR="00E265D2">
        <w:t xml:space="preserve">informacijskega </w:t>
      </w:r>
      <w:r w:rsidR="0065367F">
        <w:t>sistema MFERAC</w:t>
      </w:r>
      <w:r w:rsidR="00E265D2">
        <w:t xml:space="preserve"> nemoteno delovalo tudi </w:t>
      </w:r>
      <w:r w:rsidR="0033153F">
        <w:t>med prenovo</w:t>
      </w:r>
      <w:r>
        <w:t>.</w:t>
      </w:r>
      <w:r w:rsidR="0065367F">
        <w:t xml:space="preserve"> </w:t>
      </w:r>
    </w:p>
    <w:p w:rsidR="0065367F" w:rsidRDefault="0065367F" w:rsidP="00CB44FC">
      <w:pPr>
        <w:jc w:val="both"/>
      </w:pPr>
    </w:p>
    <w:p w:rsidR="00CB44FC" w:rsidRDefault="00CB44FC" w:rsidP="00CB44FC">
      <w:pPr>
        <w:jc w:val="both"/>
      </w:pPr>
      <w:r>
        <w:t>Investicija je v</w:t>
      </w:r>
      <w:r w:rsidR="0065367F">
        <w:t xml:space="preserve"> skladu z Operativnim programom</w:t>
      </w:r>
      <w:r>
        <w:t>, Strategijo razvoja javne uprave 2015-2020 in njenim dvoletnim akcijskim načrtom, izhodišči za prenovo državne informa</w:t>
      </w:r>
      <w:r w:rsidR="0065367F">
        <w:t>tike ter Strategijo MF</w:t>
      </w:r>
      <w:r>
        <w:t>. Pri izvajanju</w:t>
      </w:r>
      <w:r w:rsidR="0065367F">
        <w:t xml:space="preserve"> </w:t>
      </w:r>
      <w:r>
        <w:t xml:space="preserve"> </w:t>
      </w:r>
      <w:r w:rsidR="0065367F">
        <w:t xml:space="preserve">investicije </w:t>
      </w:r>
      <w:r w:rsidR="0033153F">
        <w:t>se</w:t>
      </w:r>
      <w:r w:rsidR="0065367F">
        <w:t xml:space="preserve"> upošteva  predpise</w:t>
      </w:r>
      <w:r w:rsidR="0033153F">
        <w:t xml:space="preserve"> in</w:t>
      </w:r>
      <w:r w:rsidR="0065367F">
        <w:t xml:space="preserve"> zakonodajo (k</w:t>
      </w:r>
      <w:r w:rsidR="0033153F">
        <w:t>ljučni zakoni</w:t>
      </w:r>
      <w:r>
        <w:t>: Zakon o javnih financah, zakone, ki urejajo izvrševanje proračunov, Zakon o računovodstvu, Zakon o delovnih razmerjih, Zakon o javnih uslužbencih, Zakon o sistemu plač v javnem sektorju, Zakon o višini povračil stroškov v zvezi z delom in nek</w:t>
      </w:r>
      <w:r w:rsidR="0065367F">
        <w:t>aterih drugih prejemkov in drugi)</w:t>
      </w:r>
      <w:r w:rsidR="0033153F">
        <w:t xml:space="preserve"> s področja vsebine, ki jo pokriva informacijski sistem MFERAC</w:t>
      </w:r>
      <w:r>
        <w:t>.</w:t>
      </w:r>
    </w:p>
    <w:p w:rsidR="0065367F" w:rsidRDefault="0065367F" w:rsidP="00CB44FC">
      <w:pPr>
        <w:jc w:val="both"/>
      </w:pPr>
    </w:p>
    <w:p w:rsidR="00CB44FC" w:rsidRDefault="00CB44FC" w:rsidP="00CB44FC">
      <w:pPr>
        <w:spacing w:line="260" w:lineRule="atLeast"/>
        <w:jc w:val="both"/>
      </w:pPr>
      <w:r>
        <w:t>Izvedba projekta bo pomenila zmanjšanje digitalne ločnice, povečanje dostopnosti do storitev javne uprave, izboljšanje kakovosti storitev javne uprave, zagotavljanje enakosti obravnave državljanov in prebivalcev RS z uporabo poenotenih in centraliziranih informacijskih orodij.</w:t>
      </w:r>
    </w:p>
    <w:p w:rsidR="0065367F" w:rsidRDefault="0065367F" w:rsidP="00CB44FC">
      <w:pPr>
        <w:spacing w:line="260" w:lineRule="atLeast"/>
        <w:jc w:val="both"/>
      </w:pPr>
    </w:p>
    <w:p w:rsidR="00CB44FC" w:rsidRDefault="00CB44FC" w:rsidP="0033153F">
      <w:pPr>
        <w:spacing w:after="360"/>
        <w:jc w:val="both"/>
        <w:textAlignment w:val="baseline"/>
      </w:pPr>
      <w:r>
        <w:t xml:space="preserve">Skupna višina javnih sredstev, </w:t>
      </w:r>
      <w:r w:rsidR="0033153F">
        <w:t>namenjenih za izvedbo operacije</w:t>
      </w:r>
      <w:r>
        <w:t xml:space="preserve"> znaša 8.724.871,85 EUR. Prispevek Evropske unije iz Evropskega socialnega sklada za operacijo znaša 3.571.054,20 EUR.</w:t>
      </w:r>
    </w:p>
    <w:p w:rsidR="00CB44FC" w:rsidRDefault="00CB44FC" w:rsidP="00CB44FC">
      <w:pPr>
        <w:spacing w:after="360"/>
        <w:textAlignment w:val="baseline"/>
      </w:pPr>
      <w:r>
        <w:lastRenderedPageBreak/>
        <w:t>Obdobje upravičenosti stroškov:</w:t>
      </w:r>
      <w:r w:rsidR="0033153F">
        <w:t xml:space="preserve"> </w:t>
      </w:r>
      <w:r>
        <w:t xml:space="preserve"> 1. 1. 2017 – 30. 11. 2022 </w:t>
      </w:r>
      <w:r>
        <w:br/>
        <w:t xml:space="preserve">Upravičenec: </w:t>
      </w:r>
      <w:r w:rsidR="0033153F">
        <w:t xml:space="preserve"> </w:t>
      </w:r>
      <w:r>
        <w:t>Ministrstvo za finance</w:t>
      </w:r>
      <w:r>
        <w:br/>
        <w:t xml:space="preserve">Kontaktna oseba: </w:t>
      </w:r>
      <w:r w:rsidR="0033153F">
        <w:t xml:space="preserve"> </w:t>
      </w:r>
      <w:r>
        <w:t>Milena Bremšak, telefonska št. 01 369 6010</w:t>
      </w:r>
    </w:p>
    <w:p w:rsidR="00CB44FC" w:rsidRDefault="00CB44FC" w:rsidP="00CB44FC">
      <w:pPr>
        <w:spacing w:after="360"/>
        <w:textAlignment w:val="baseline"/>
      </w:pPr>
      <w:r>
        <w:t>Posredniški organ: Ministrstvo za javno upravo</w:t>
      </w:r>
    </w:p>
    <w:p w:rsidR="00CB44FC" w:rsidRDefault="00CB44FC" w:rsidP="00CB44FC">
      <w:pPr>
        <w:ind w:hanging="360"/>
        <w:textAlignment w:val="baseline"/>
      </w:pPr>
      <w:r>
        <w:rPr>
          <w:rFonts w:ascii="Symbol" w:hAnsi="Symbol"/>
          <w:color w:val="111111"/>
          <w:sz w:val="20"/>
          <w:szCs w:val="20"/>
        </w:rPr>
        <w:t></w:t>
      </w:r>
      <w:r>
        <w:rPr>
          <w:rFonts w:ascii="Times New Roman" w:hAnsi="Times New Roman"/>
          <w:color w:val="111111"/>
          <w:sz w:val="14"/>
          <w:szCs w:val="14"/>
        </w:rPr>
        <w:t xml:space="preserve">         </w:t>
      </w:r>
      <w:r>
        <w:rPr>
          <w:b/>
          <w:bCs/>
          <w:caps/>
          <w:color w:val="111111"/>
          <w:bdr w:val="none" w:sz="0" w:space="0" w:color="auto" w:frame="1"/>
        </w:rPr>
        <w:t>ZAČET</w:t>
      </w:r>
      <w:r w:rsidR="0065367F">
        <w:rPr>
          <w:b/>
          <w:bCs/>
          <w:caps/>
          <w:color w:val="111111"/>
          <w:bdr w:val="none" w:sz="0" w:space="0" w:color="auto" w:frame="1"/>
        </w:rPr>
        <w:t>EK                             0</w:t>
      </w:r>
      <w:r>
        <w:rPr>
          <w:color w:val="111111"/>
          <w:bdr w:val="none" w:sz="0" w:space="0" w:color="auto" w:frame="1"/>
        </w:rPr>
        <w:t xml:space="preserve">1. </w:t>
      </w:r>
      <w:r w:rsidR="0065367F">
        <w:rPr>
          <w:color w:val="111111"/>
          <w:bdr w:val="none" w:sz="0" w:space="0" w:color="auto" w:frame="1"/>
        </w:rPr>
        <w:t>0</w:t>
      </w:r>
      <w:r>
        <w:rPr>
          <w:color w:val="111111"/>
          <w:bdr w:val="none" w:sz="0" w:space="0" w:color="auto" w:frame="1"/>
        </w:rPr>
        <w:t>1. 2017</w:t>
      </w:r>
    </w:p>
    <w:p w:rsidR="00CB44FC" w:rsidRDefault="00CB44FC" w:rsidP="00CB44FC">
      <w:pPr>
        <w:ind w:hanging="360"/>
        <w:textAlignment w:val="baseline"/>
      </w:pPr>
      <w:r>
        <w:rPr>
          <w:rFonts w:ascii="Symbol" w:hAnsi="Symbol"/>
          <w:color w:val="111111"/>
          <w:sz w:val="20"/>
          <w:szCs w:val="20"/>
        </w:rPr>
        <w:t></w:t>
      </w:r>
      <w:r>
        <w:rPr>
          <w:rFonts w:ascii="Times New Roman" w:hAnsi="Times New Roman"/>
          <w:color w:val="111111"/>
          <w:sz w:val="14"/>
          <w:szCs w:val="14"/>
        </w:rPr>
        <w:t xml:space="preserve">         </w:t>
      </w:r>
      <w:r>
        <w:rPr>
          <w:b/>
          <w:bCs/>
          <w:caps/>
          <w:color w:val="111111"/>
          <w:bdr w:val="none" w:sz="0" w:space="0" w:color="auto" w:frame="1"/>
        </w:rPr>
        <w:t>ZA</w:t>
      </w:r>
      <w:r w:rsidR="0065367F">
        <w:rPr>
          <w:b/>
          <w:bCs/>
          <w:caps/>
          <w:color w:val="111111"/>
          <w:bdr w:val="none" w:sz="0" w:space="0" w:color="auto" w:frame="1"/>
        </w:rPr>
        <w:t>KLJUČEK                        </w:t>
      </w:r>
      <w:r>
        <w:rPr>
          <w:color w:val="111111"/>
          <w:bdr w:val="none" w:sz="0" w:space="0" w:color="auto" w:frame="1"/>
        </w:rPr>
        <w:t>30. 11. 2022</w:t>
      </w:r>
    </w:p>
    <w:p w:rsidR="00CB44FC" w:rsidRDefault="00CB44FC" w:rsidP="00CB44FC">
      <w:pPr>
        <w:ind w:hanging="360"/>
        <w:textAlignment w:val="baseline"/>
      </w:pPr>
      <w:r>
        <w:rPr>
          <w:rFonts w:ascii="Symbol" w:hAnsi="Symbol"/>
          <w:color w:val="111111"/>
          <w:sz w:val="20"/>
          <w:szCs w:val="20"/>
        </w:rPr>
        <w:t></w:t>
      </w:r>
      <w:r>
        <w:rPr>
          <w:rFonts w:ascii="Times New Roman" w:hAnsi="Times New Roman"/>
          <w:color w:val="111111"/>
          <w:sz w:val="14"/>
          <w:szCs w:val="14"/>
        </w:rPr>
        <w:t xml:space="preserve">         </w:t>
      </w:r>
      <w:r>
        <w:rPr>
          <w:b/>
          <w:bCs/>
          <w:caps/>
          <w:color w:val="111111"/>
          <w:bdr w:val="none" w:sz="0" w:space="0" w:color="auto" w:frame="1"/>
        </w:rPr>
        <w:t xml:space="preserve">INSTITUCIJA                      </w:t>
      </w:r>
      <w:r>
        <w:rPr>
          <w:color w:val="111111"/>
          <w:bdr w:val="none" w:sz="0" w:space="0" w:color="auto" w:frame="1"/>
        </w:rPr>
        <w:t>Ministrstvo za finance</w:t>
      </w:r>
    </w:p>
    <w:p w:rsidR="00CB44FC" w:rsidRDefault="00CB44FC" w:rsidP="00CB44FC">
      <w:pPr>
        <w:ind w:hanging="360"/>
        <w:textAlignment w:val="baseline"/>
      </w:pPr>
      <w:r>
        <w:rPr>
          <w:rFonts w:ascii="Symbol" w:hAnsi="Symbol"/>
          <w:color w:val="111111"/>
          <w:sz w:val="20"/>
          <w:szCs w:val="20"/>
        </w:rPr>
        <w:t></w:t>
      </w:r>
      <w:r>
        <w:rPr>
          <w:rFonts w:ascii="Times New Roman" w:hAnsi="Times New Roman"/>
          <w:color w:val="111111"/>
          <w:sz w:val="14"/>
          <w:szCs w:val="14"/>
        </w:rPr>
        <w:t xml:space="preserve">         </w:t>
      </w:r>
      <w:r>
        <w:rPr>
          <w:b/>
          <w:bCs/>
          <w:caps/>
          <w:color w:val="111111"/>
          <w:bdr w:val="none" w:sz="0" w:space="0" w:color="auto" w:frame="1"/>
        </w:rPr>
        <w:t xml:space="preserve">STATUS                </w:t>
      </w:r>
      <w:r w:rsidR="0065367F">
        <w:rPr>
          <w:b/>
          <w:bCs/>
          <w:caps/>
          <w:bdr w:val="none" w:sz="0" w:space="0" w:color="auto" w:frame="1"/>
        </w:rPr>
        <w:t xml:space="preserve">              </w:t>
      </w:r>
      <w:r>
        <w:rPr>
          <w:color w:val="111111"/>
          <w:bdr w:val="none" w:sz="0" w:space="0" w:color="auto" w:frame="1"/>
        </w:rPr>
        <w:t>V izvajanju</w:t>
      </w:r>
    </w:p>
    <w:p w:rsidR="00CB44FC" w:rsidRDefault="00CB44FC" w:rsidP="00CB44FC">
      <w:pPr>
        <w:ind w:hanging="360"/>
        <w:textAlignment w:val="baseline"/>
      </w:pPr>
      <w:r>
        <w:rPr>
          <w:rFonts w:ascii="Symbol" w:hAnsi="Symbol"/>
          <w:color w:val="111111"/>
          <w:sz w:val="20"/>
          <w:szCs w:val="20"/>
        </w:rPr>
        <w:t></w:t>
      </w:r>
      <w:r>
        <w:rPr>
          <w:rFonts w:ascii="Times New Roman" w:hAnsi="Times New Roman"/>
          <w:color w:val="111111"/>
          <w:sz w:val="14"/>
          <w:szCs w:val="14"/>
        </w:rPr>
        <w:t xml:space="preserve">         </w:t>
      </w:r>
      <w:r>
        <w:rPr>
          <w:b/>
          <w:bCs/>
          <w:caps/>
          <w:color w:val="111111"/>
          <w:bdr w:val="none" w:sz="0" w:space="0" w:color="auto" w:frame="1"/>
        </w:rPr>
        <w:t xml:space="preserve">VODJA PROJEKTA            </w:t>
      </w:r>
      <w:r>
        <w:rPr>
          <w:color w:val="111111"/>
          <w:bdr w:val="none" w:sz="0" w:space="0" w:color="auto" w:frame="1"/>
        </w:rPr>
        <w:t>Milena Bremšak</w:t>
      </w:r>
    </w:p>
    <w:p w:rsidR="00A44888" w:rsidRDefault="0094703E"/>
    <w:sectPr w:rsidR="00A44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B05AE"/>
    <w:multiLevelType w:val="hybridMultilevel"/>
    <w:tmpl w:val="1DACB5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FC"/>
    <w:rsid w:val="0016172A"/>
    <w:rsid w:val="0033153F"/>
    <w:rsid w:val="0065367F"/>
    <w:rsid w:val="006D27B2"/>
    <w:rsid w:val="0094703E"/>
    <w:rsid w:val="009C080C"/>
    <w:rsid w:val="00CB44FC"/>
    <w:rsid w:val="00D9675F"/>
    <w:rsid w:val="00E2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4FC"/>
    <w:pPr>
      <w:spacing w:after="0" w:line="240" w:lineRule="auto"/>
    </w:pPr>
    <w:rPr>
      <w:rFonts w:ascii="Calibri" w:hAnsi="Calibri" w:cs="Times New Roman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FC"/>
    <w:rPr>
      <w:rFonts w:ascii="Tahoma" w:hAnsi="Tahoma" w:cs="Tahoma"/>
      <w:sz w:val="16"/>
      <w:szCs w:val="16"/>
      <w:lang w:eastAsia="sl-SI"/>
    </w:rPr>
  </w:style>
  <w:style w:type="paragraph" w:styleId="ListParagraph">
    <w:name w:val="List Paragraph"/>
    <w:basedOn w:val="Normal"/>
    <w:uiPriority w:val="34"/>
    <w:qFormat/>
    <w:rsid w:val="00CB44FC"/>
    <w:pPr>
      <w:ind w:left="720"/>
      <w:contextualSpacing/>
    </w:pPr>
  </w:style>
  <w:style w:type="table" w:styleId="TableGrid">
    <w:name w:val="Table Grid"/>
    <w:basedOn w:val="TableNormal"/>
    <w:uiPriority w:val="59"/>
    <w:rsid w:val="009C0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4FC"/>
    <w:pPr>
      <w:spacing w:after="0" w:line="240" w:lineRule="auto"/>
    </w:pPr>
    <w:rPr>
      <w:rFonts w:ascii="Calibri" w:hAnsi="Calibri" w:cs="Times New Roman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FC"/>
    <w:rPr>
      <w:rFonts w:ascii="Tahoma" w:hAnsi="Tahoma" w:cs="Tahoma"/>
      <w:sz w:val="16"/>
      <w:szCs w:val="16"/>
      <w:lang w:eastAsia="sl-SI"/>
    </w:rPr>
  </w:style>
  <w:style w:type="paragraph" w:styleId="ListParagraph">
    <w:name w:val="List Paragraph"/>
    <w:basedOn w:val="Normal"/>
    <w:uiPriority w:val="34"/>
    <w:qFormat/>
    <w:rsid w:val="00CB44FC"/>
    <w:pPr>
      <w:ind w:left="720"/>
      <w:contextualSpacing/>
    </w:pPr>
  </w:style>
  <w:style w:type="table" w:styleId="TableGrid">
    <w:name w:val="Table Grid"/>
    <w:basedOn w:val="TableNormal"/>
    <w:uiPriority w:val="59"/>
    <w:rsid w:val="009C0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8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MFRS</Company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ASJ</dc:creator>
  <cp:lastModifiedBy>ASJ</cp:lastModifiedBy>
  <cp:revision>2</cp:revision>
  <dcterms:created xsi:type="dcterms:W3CDTF">2020-08-12T09:33:00Z</dcterms:created>
  <dcterms:modified xsi:type="dcterms:W3CDTF">2020-08-12T09:33:00Z</dcterms:modified>
</cp:coreProperties>
</file>