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0E" w:rsidRPr="00E0045E" w:rsidRDefault="009F610E" w:rsidP="009F610E">
      <w:pPr>
        <w:ind w:left="-284"/>
        <w:rPr>
          <w:lang w:val="sl-SI"/>
        </w:rPr>
      </w:pPr>
      <w:r w:rsidRPr="00E0045E">
        <w:rPr>
          <w:noProof/>
          <w:lang w:val="sl-SI" w:eastAsia="sl-SI"/>
        </w:rPr>
        <w:drawing>
          <wp:inline distT="0" distB="0" distL="0" distR="0" wp14:anchorId="4ACE3A39" wp14:editId="04FE52F3">
            <wp:extent cx="2118364" cy="414529"/>
            <wp:effectExtent l="0" t="0" r="0" b="5080"/>
            <wp:docPr id="1" name="Slika 1" descr="Republika Slovenija&#10;Ministrstvo za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8364" cy="414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10E" w:rsidRPr="00E0045E" w:rsidRDefault="009F610E" w:rsidP="009F610E">
      <w:pPr>
        <w:pStyle w:val="p"/>
        <w:ind w:left="567" w:right="0" w:firstLine="0"/>
        <w:jc w:val="left"/>
        <w:rPr>
          <w:color w:val="auto"/>
          <w:sz w:val="20"/>
          <w:szCs w:val="20"/>
        </w:rPr>
      </w:pPr>
      <w:bookmarkStart w:id="0" w:name="_GoBack"/>
      <w:bookmarkEnd w:id="0"/>
      <w:r w:rsidRPr="00E0045E">
        <w:rPr>
          <w:color w:val="auto"/>
          <w:sz w:val="20"/>
          <w:szCs w:val="20"/>
        </w:rPr>
        <w:t>Župančičeva ulica 3, p.p. 644a, 1001 Ljubljana</w:t>
      </w:r>
    </w:p>
    <w:p w:rsidR="009F610E" w:rsidRPr="00E0045E" w:rsidRDefault="009F610E" w:rsidP="009F610E">
      <w:pPr>
        <w:pStyle w:val="p"/>
        <w:ind w:left="567" w:right="0" w:firstLine="0"/>
        <w:jc w:val="left"/>
        <w:rPr>
          <w:color w:val="auto"/>
          <w:sz w:val="20"/>
          <w:szCs w:val="20"/>
        </w:rPr>
      </w:pPr>
    </w:p>
    <w:p w:rsidR="009F610E" w:rsidRPr="00E0045E" w:rsidRDefault="009F610E" w:rsidP="009F610E">
      <w:pPr>
        <w:pStyle w:val="p"/>
        <w:ind w:left="567" w:right="0" w:firstLine="0"/>
        <w:jc w:val="left"/>
        <w:rPr>
          <w:color w:val="auto"/>
          <w:sz w:val="20"/>
          <w:szCs w:val="20"/>
        </w:rPr>
      </w:pPr>
    </w:p>
    <w:p w:rsidR="009F610E" w:rsidRPr="00E0045E" w:rsidRDefault="008F0802" w:rsidP="0024646E">
      <w:pPr>
        <w:pStyle w:val="Heading1"/>
      </w:pPr>
      <w:r w:rsidRPr="00E0045E">
        <w:t>Register finančnih konglomeratov</w:t>
      </w:r>
    </w:p>
    <w:tbl>
      <w:tblPr>
        <w:tblStyle w:val="TableList5"/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Register finančnih konglomeratov"/>
      </w:tblPr>
      <w:tblGrid>
        <w:gridCol w:w="1418"/>
        <w:gridCol w:w="1418"/>
        <w:gridCol w:w="1417"/>
        <w:gridCol w:w="1560"/>
        <w:gridCol w:w="1842"/>
        <w:gridCol w:w="2977"/>
        <w:gridCol w:w="1276"/>
        <w:gridCol w:w="1417"/>
        <w:gridCol w:w="1560"/>
        <w:gridCol w:w="1417"/>
      </w:tblGrid>
      <w:tr w:rsidR="00BF57B2" w:rsidRPr="0052104F" w:rsidTr="00900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E7E6E6" w:themeFill="background2"/>
          </w:tcPr>
          <w:p w:rsidR="00E94E04" w:rsidRPr="0052104F" w:rsidRDefault="00E94E04" w:rsidP="00C70779">
            <w:pPr>
              <w:pStyle w:val="p"/>
              <w:spacing w:before="0" w:after="0"/>
              <w:ind w:left="0" w:right="0" w:firstLine="0"/>
              <w:jc w:val="left"/>
              <w:rPr>
                <w:b w:val="0"/>
                <w:color w:val="auto"/>
                <w:sz w:val="18"/>
                <w:szCs w:val="18"/>
              </w:rPr>
            </w:pPr>
            <w:r w:rsidRPr="0052104F">
              <w:rPr>
                <w:b w:val="0"/>
                <w:color w:val="auto"/>
                <w:sz w:val="18"/>
                <w:szCs w:val="18"/>
              </w:rPr>
              <w:t>Zaporedna identifikacijska številka finančnega konglomerata</w:t>
            </w:r>
          </w:p>
        </w:tc>
        <w:tc>
          <w:tcPr>
            <w:tcW w:w="1418" w:type="dxa"/>
            <w:shd w:val="clear" w:color="auto" w:fill="E7E6E6" w:themeFill="background2"/>
          </w:tcPr>
          <w:p w:rsidR="00E94E04" w:rsidRPr="0052104F" w:rsidRDefault="00E94E04" w:rsidP="00C70779">
            <w:pPr>
              <w:pStyle w:val="p"/>
              <w:spacing w:before="0" w:after="0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52104F">
              <w:rPr>
                <w:b w:val="0"/>
                <w:color w:val="auto"/>
                <w:sz w:val="18"/>
                <w:szCs w:val="18"/>
              </w:rPr>
              <w:t>Datum vpisa finančnega konglomerata v register finančnih konglomeratov</w:t>
            </w:r>
          </w:p>
        </w:tc>
        <w:tc>
          <w:tcPr>
            <w:tcW w:w="1417" w:type="dxa"/>
            <w:shd w:val="clear" w:color="auto" w:fill="E7E6E6" w:themeFill="background2"/>
          </w:tcPr>
          <w:p w:rsidR="00E94E04" w:rsidRPr="0052104F" w:rsidRDefault="00E94E04" w:rsidP="00C70779">
            <w:pPr>
              <w:pStyle w:val="p"/>
              <w:spacing w:before="0" w:after="0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52104F">
              <w:rPr>
                <w:b w:val="0"/>
                <w:color w:val="auto"/>
                <w:sz w:val="18"/>
                <w:szCs w:val="18"/>
              </w:rPr>
              <w:t>Ime finančnega konglomerata</w:t>
            </w:r>
          </w:p>
        </w:tc>
        <w:tc>
          <w:tcPr>
            <w:tcW w:w="1560" w:type="dxa"/>
            <w:shd w:val="clear" w:color="auto" w:fill="E7E6E6" w:themeFill="background2"/>
          </w:tcPr>
          <w:p w:rsidR="00E94E04" w:rsidRPr="0052104F" w:rsidRDefault="00E94E04" w:rsidP="00C70779">
            <w:pPr>
              <w:pStyle w:val="p"/>
              <w:spacing w:before="0" w:after="0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52104F">
              <w:rPr>
                <w:b w:val="0"/>
                <w:color w:val="auto"/>
                <w:sz w:val="18"/>
                <w:szCs w:val="18"/>
              </w:rPr>
              <w:t>Datum izdaje odločbe o ugotovitvi finančnega konglomerata in datum pravnomočnosti odločbe</w:t>
            </w:r>
          </w:p>
        </w:tc>
        <w:tc>
          <w:tcPr>
            <w:tcW w:w="1842" w:type="dxa"/>
            <w:shd w:val="clear" w:color="auto" w:fill="E7E6E6" w:themeFill="background2"/>
          </w:tcPr>
          <w:p w:rsidR="00E94E04" w:rsidRPr="0052104F" w:rsidRDefault="00E94E04" w:rsidP="00C70779">
            <w:pPr>
              <w:pStyle w:val="p"/>
              <w:spacing w:before="0" w:after="0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52104F">
              <w:rPr>
                <w:b w:val="0"/>
                <w:color w:val="auto"/>
                <w:sz w:val="18"/>
                <w:szCs w:val="18"/>
              </w:rPr>
              <w:t>Firma in sedež nadrejene osebe, ki je na vrhu finančnega konglomerata oziroma nadzorovane osebe z največjo bilančno vsoto v najpomembnejšem sektorju iz finančnega sektorja v finančnem konglomeratu</w:t>
            </w:r>
          </w:p>
        </w:tc>
        <w:tc>
          <w:tcPr>
            <w:tcW w:w="2977" w:type="dxa"/>
            <w:shd w:val="clear" w:color="auto" w:fill="E7E6E6" w:themeFill="background2"/>
          </w:tcPr>
          <w:p w:rsidR="00E94E04" w:rsidRPr="0052104F" w:rsidRDefault="00E94E04" w:rsidP="00C70779">
            <w:pPr>
              <w:pStyle w:val="p"/>
              <w:spacing w:before="0" w:after="0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52104F">
              <w:rPr>
                <w:b w:val="0"/>
                <w:color w:val="auto"/>
                <w:sz w:val="18"/>
                <w:szCs w:val="18"/>
              </w:rPr>
              <w:t>Firma in sedež podrejenih in drugih oseb iz finančnega sektorja v finančnem konglomeratu</w:t>
            </w:r>
          </w:p>
        </w:tc>
        <w:tc>
          <w:tcPr>
            <w:tcW w:w="1276" w:type="dxa"/>
            <w:shd w:val="clear" w:color="auto" w:fill="E7E6E6" w:themeFill="background2"/>
          </w:tcPr>
          <w:p w:rsidR="00E94E04" w:rsidRPr="0052104F" w:rsidRDefault="00E94E04" w:rsidP="00C70779">
            <w:pPr>
              <w:pStyle w:val="p"/>
              <w:spacing w:before="0" w:after="0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52104F">
              <w:rPr>
                <w:b w:val="0"/>
                <w:color w:val="auto"/>
                <w:sz w:val="18"/>
                <w:szCs w:val="18"/>
              </w:rPr>
              <w:t>Ime in sedež koordinatorja</w:t>
            </w:r>
          </w:p>
        </w:tc>
        <w:tc>
          <w:tcPr>
            <w:tcW w:w="1417" w:type="dxa"/>
            <w:shd w:val="clear" w:color="auto" w:fill="E7E6E6" w:themeFill="background2"/>
          </w:tcPr>
          <w:p w:rsidR="00E94E04" w:rsidRPr="0052104F" w:rsidRDefault="00E94E04" w:rsidP="00C70779">
            <w:pPr>
              <w:pStyle w:val="p"/>
              <w:spacing w:before="0" w:after="0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52104F">
              <w:rPr>
                <w:b w:val="0"/>
                <w:color w:val="auto"/>
                <w:sz w:val="18"/>
                <w:szCs w:val="18"/>
              </w:rPr>
              <w:t>Ime in sedež ostalih pristojnih nadzornih organov opredeljenih v 16. točki 2. člena ZFK</w:t>
            </w:r>
          </w:p>
        </w:tc>
        <w:tc>
          <w:tcPr>
            <w:tcW w:w="1560" w:type="dxa"/>
            <w:shd w:val="clear" w:color="auto" w:fill="E7E6E6" w:themeFill="background2"/>
          </w:tcPr>
          <w:p w:rsidR="00E94E04" w:rsidRPr="0052104F" w:rsidRDefault="00E94E04" w:rsidP="00C70779">
            <w:pPr>
              <w:pStyle w:val="p"/>
              <w:spacing w:before="0" w:after="0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52104F">
              <w:rPr>
                <w:b w:val="0"/>
                <w:color w:val="auto"/>
                <w:sz w:val="18"/>
                <w:szCs w:val="18"/>
              </w:rPr>
              <w:t>Datum izdaje odločbe o prenehanju finančnega konglomerata in datum pravnomočnosti odločbe</w:t>
            </w:r>
          </w:p>
        </w:tc>
        <w:tc>
          <w:tcPr>
            <w:tcW w:w="1417" w:type="dxa"/>
            <w:shd w:val="clear" w:color="auto" w:fill="E7E6E6" w:themeFill="background2"/>
          </w:tcPr>
          <w:p w:rsidR="00E94E04" w:rsidRPr="0052104F" w:rsidRDefault="00E94E04" w:rsidP="00C70779">
            <w:pPr>
              <w:pStyle w:val="p"/>
              <w:spacing w:before="0" w:after="0"/>
              <w:ind w:left="0" w:right="0"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8"/>
                <w:szCs w:val="18"/>
              </w:rPr>
            </w:pPr>
            <w:r w:rsidRPr="0052104F">
              <w:rPr>
                <w:b w:val="0"/>
                <w:color w:val="auto"/>
                <w:sz w:val="18"/>
                <w:szCs w:val="18"/>
              </w:rPr>
              <w:t>Datum izbrisa finančnega konglomerata iz registra finančnih konglomeratov</w:t>
            </w:r>
          </w:p>
        </w:tc>
      </w:tr>
      <w:tr w:rsidR="00BF57B2" w:rsidRPr="00E0045E" w:rsidTr="00BF57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E94E04" w:rsidRPr="00E0045E" w:rsidRDefault="00E94E04" w:rsidP="00C70779">
            <w:pPr>
              <w:pStyle w:val="p"/>
              <w:spacing w:before="0" w:after="0"/>
              <w:ind w:left="0" w:right="0" w:firstLine="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E0045E">
              <w:rPr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94E04" w:rsidRPr="00E0045E" w:rsidRDefault="00E94E04" w:rsidP="00C70779">
            <w:pPr>
              <w:pStyle w:val="p"/>
              <w:spacing w:before="0" w:after="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>16. 4. 2019</w:t>
            </w:r>
          </w:p>
        </w:tc>
        <w:tc>
          <w:tcPr>
            <w:tcW w:w="1417" w:type="dxa"/>
          </w:tcPr>
          <w:p w:rsidR="00E94E04" w:rsidRPr="00E0045E" w:rsidRDefault="00E94E04" w:rsidP="00C70779">
            <w:pPr>
              <w:pStyle w:val="p"/>
              <w:spacing w:before="0" w:after="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>PRVA finančni konglomerat</w:t>
            </w:r>
          </w:p>
        </w:tc>
        <w:tc>
          <w:tcPr>
            <w:tcW w:w="1560" w:type="dxa"/>
          </w:tcPr>
          <w:p w:rsidR="00E94E04" w:rsidRPr="00E0045E" w:rsidRDefault="00E94E04" w:rsidP="00C70779">
            <w:pPr>
              <w:pStyle w:val="p"/>
              <w:spacing w:before="0" w:after="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>20. 3. 2019</w:t>
            </w:r>
          </w:p>
          <w:p w:rsidR="00E94E04" w:rsidRPr="00E0045E" w:rsidRDefault="00E94E04" w:rsidP="00C70779">
            <w:pPr>
              <w:pStyle w:val="p"/>
              <w:spacing w:before="0" w:after="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>(izdaja odločbe)</w:t>
            </w:r>
          </w:p>
          <w:p w:rsidR="00E94E04" w:rsidRPr="00E0045E" w:rsidRDefault="00E94E04" w:rsidP="00C70779">
            <w:pPr>
              <w:pStyle w:val="p"/>
              <w:spacing w:before="0" w:after="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E94E04" w:rsidRPr="00E0045E" w:rsidRDefault="00E94E04" w:rsidP="00C70779">
            <w:pPr>
              <w:pStyle w:val="p"/>
              <w:spacing w:before="0" w:after="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>24. 4. 2019</w:t>
            </w:r>
          </w:p>
          <w:p w:rsidR="00E94E04" w:rsidRPr="00E0045E" w:rsidRDefault="00E94E04" w:rsidP="00C70779">
            <w:pPr>
              <w:pStyle w:val="p"/>
              <w:spacing w:before="0" w:after="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>(pravnomočnost odločbe)</w:t>
            </w:r>
          </w:p>
          <w:p w:rsidR="00E94E04" w:rsidRPr="00E0045E" w:rsidRDefault="00E94E04" w:rsidP="00C70779">
            <w:pPr>
              <w:pStyle w:val="p"/>
              <w:spacing w:before="0" w:after="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E94E04" w:rsidRPr="00E0045E" w:rsidRDefault="00E94E04" w:rsidP="00C70779">
            <w:pPr>
              <w:pStyle w:val="p"/>
              <w:spacing w:before="0" w:after="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>23. 5. 2019</w:t>
            </w:r>
          </w:p>
          <w:p w:rsidR="00E94E04" w:rsidRPr="00E0045E" w:rsidRDefault="00E94E04" w:rsidP="00C70779">
            <w:pPr>
              <w:pStyle w:val="p"/>
              <w:spacing w:before="0" w:after="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>(popravek odločbe)</w:t>
            </w:r>
          </w:p>
          <w:p w:rsidR="00E94E04" w:rsidRPr="00E0045E" w:rsidRDefault="00E94E04" w:rsidP="00C70779">
            <w:pPr>
              <w:pStyle w:val="p"/>
              <w:spacing w:before="0" w:after="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</w:p>
          <w:p w:rsidR="00E94E04" w:rsidRPr="00E0045E" w:rsidRDefault="00E94E04" w:rsidP="00C70779">
            <w:pPr>
              <w:pStyle w:val="p"/>
              <w:spacing w:before="0" w:after="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>25. 6. 2019</w:t>
            </w:r>
          </w:p>
          <w:p w:rsidR="00E94E04" w:rsidRPr="00E0045E" w:rsidRDefault="00E94E04" w:rsidP="00C70779">
            <w:pPr>
              <w:pStyle w:val="p"/>
              <w:spacing w:before="0" w:after="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>(pravnomočnost popravka odločbe)</w:t>
            </w:r>
          </w:p>
        </w:tc>
        <w:tc>
          <w:tcPr>
            <w:tcW w:w="1842" w:type="dxa"/>
          </w:tcPr>
          <w:p w:rsidR="00E94E04" w:rsidRPr="00E0045E" w:rsidRDefault="00E94E04" w:rsidP="00C70779">
            <w:pPr>
              <w:pStyle w:val="p"/>
              <w:spacing w:before="0" w:after="0"/>
              <w:ind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>A-Z Finance d.o.o., Devinska ulica 1, Ljubljana</w:t>
            </w:r>
          </w:p>
        </w:tc>
        <w:tc>
          <w:tcPr>
            <w:tcW w:w="2977" w:type="dxa"/>
          </w:tcPr>
          <w:p w:rsidR="00E94E04" w:rsidRPr="00E0045E" w:rsidRDefault="00E94E04" w:rsidP="00C70779">
            <w:pPr>
              <w:pStyle w:val="p"/>
              <w:numPr>
                <w:ilvl w:val="0"/>
                <w:numId w:val="6"/>
              </w:numPr>
              <w:spacing w:before="0" w:after="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>A-Z Finance d.o.o., Ljubljana</w:t>
            </w:r>
          </w:p>
          <w:p w:rsidR="00E94E04" w:rsidRPr="00E0045E" w:rsidRDefault="00E94E04" w:rsidP="00C70779">
            <w:pPr>
              <w:pStyle w:val="p"/>
              <w:numPr>
                <w:ilvl w:val="0"/>
                <w:numId w:val="6"/>
              </w:numPr>
              <w:spacing w:before="0" w:after="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>Dej d.o.o., Ljubljana</w:t>
            </w:r>
          </w:p>
          <w:p w:rsidR="00E94E04" w:rsidRPr="00E0045E" w:rsidRDefault="00E94E04" w:rsidP="00C70779">
            <w:pPr>
              <w:pStyle w:val="p"/>
              <w:numPr>
                <w:ilvl w:val="0"/>
                <w:numId w:val="6"/>
              </w:numPr>
              <w:spacing w:before="0" w:after="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>Skupina Prva, zavarovalniški holding, d.d., Ljubljana</w:t>
            </w:r>
          </w:p>
          <w:p w:rsidR="00E94E04" w:rsidRPr="00E0045E" w:rsidRDefault="00E94E04" w:rsidP="00C70779">
            <w:pPr>
              <w:pStyle w:val="p"/>
              <w:numPr>
                <w:ilvl w:val="0"/>
                <w:numId w:val="6"/>
              </w:numPr>
              <w:spacing w:before="0" w:after="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 xml:space="preserve">Prva osebna zavarovalnica d.d., Ljubljana </w:t>
            </w:r>
          </w:p>
          <w:p w:rsidR="00E94E04" w:rsidRPr="00E0045E" w:rsidRDefault="00E94E04" w:rsidP="00C70779">
            <w:pPr>
              <w:pStyle w:val="p"/>
              <w:numPr>
                <w:ilvl w:val="0"/>
                <w:numId w:val="6"/>
              </w:numPr>
              <w:spacing w:before="0" w:after="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 xml:space="preserve">KB Prvo </w:t>
            </w:r>
            <w:proofErr w:type="spellStart"/>
            <w:r w:rsidRPr="00E0045E">
              <w:rPr>
                <w:color w:val="auto"/>
                <w:sz w:val="18"/>
                <w:szCs w:val="18"/>
              </w:rPr>
              <w:t>penzijsko</w:t>
            </w:r>
            <w:proofErr w:type="spellEnd"/>
            <w:r w:rsidRPr="00E0045E">
              <w:rPr>
                <w:color w:val="auto"/>
                <w:sz w:val="18"/>
                <w:szCs w:val="18"/>
              </w:rPr>
              <w:t xml:space="preserve"> društvo a.d., Skopje </w:t>
            </w:r>
          </w:p>
          <w:p w:rsidR="00E94E04" w:rsidRPr="00E0045E" w:rsidRDefault="00E94E04" w:rsidP="00C70779">
            <w:pPr>
              <w:pStyle w:val="p"/>
              <w:numPr>
                <w:ilvl w:val="0"/>
                <w:numId w:val="6"/>
              </w:numPr>
              <w:spacing w:before="0" w:after="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 xml:space="preserve">DDOR - Garant </w:t>
            </w:r>
            <w:proofErr w:type="spellStart"/>
            <w:r w:rsidRPr="00E0045E">
              <w:rPr>
                <w:color w:val="auto"/>
                <w:sz w:val="18"/>
                <w:szCs w:val="18"/>
              </w:rPr>
              <w:t>penzijsko</w:t>
            </w:r>
            <w:proofErr w:type="spellEnd"/>
            <w:r w:rsidRPr="00E0045E">
              <w:rPr>
                <w:color w:val="auto"/>
                <w:sz w:val="18"/>
                <w:szCs w:val="18"/>
              </w:rPr>
              <w:t xml:space="preserve"> društvo a.d., Beograd </w:t>
            </w:r>
          </w:p>
          <w:p w:rsidR="00E94E04" w:rsidRPr="00E0045E" w:rsidRDefault="00E94E04" w:rsidP="00C70779">
            <w:pPr>
              <w:pStyle w:val="p"/>
              <w:numPr>
                <w:ilvl w:val="0"/>
                <w:numId w:val="6"/>
              </w:numPr>
              <w:spacing w:before="0" w:after="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 xml:space="preserve">Fondi </w:t>
            </w:r>
            <w:proofErr w:type="spellStart"/>
            <w:r w:rsidRPr="00E0045E">
              <w:rPr>
                <w:color w:val="auto"/>
                <w:sz w:val="18"/>
                <w:szCs w:val="18"/>
              </w:rPr>
              <w:t>Slloveno</w:t>
            </w:r>
            <w:proofErr w:type="spellEnd"/>
            <w:r w:rsidRPr="00E0045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0045E">
              <w:rPr>
                <w:color w:val="auto"/>
                <w:sz w:val="18"/>
                <w:szCs w:val="18"/>
              </w:rPr>
              <w:t>Kosovar</w:t>
            </w:r>
            <w:proofErr w:type="spellEnd"/>
            <w:r w:rsidRPr="00E0045E">
              <w:rPr>
                <w:color w:val="auto"/>
                <w:sz w:val="18"/>
                <w:szCs w:val="18"/>
              </w:rPr>
              <w:t xml:space="preserve"> I </w:t>
            </w:r>
            <w:proofErr w:type="spellStart"/>
            <w:r w:rsidRPr="00E0045E">
              <w:rPr>
                <w:color w:val="auto"/>
                <w:sz w:val="18"/>
                <w:szCs w:val="18"/>
              </w:rPr>
              <w:t>Pensioneve</w:t>
            </w:r>
            <w:proofErr w:type="spellEnd"/>
            <w:r w:rsidRPr="00E0045E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0045E">
              <w:rPr>
                <w:color w:val="auto"/>
                <w:sz w:val="18"/>
                <w:szCs w:val="18"/>
              </w:rPr>
              <w:t>Sh</w:t>
            </w:r>
            <w:proofErr w:type="spellEnd"/>
            <w:r w:rsidRPr="00E0045E">
              <w:rPr>
                <w:color w:val="auto"/>
                <w:sz w:val="18"/>
                <w:szCs w:val="18"/>
              </w:rPr>
              <w:t>.a., Priština</w:t>
            </w:r>
          </w:p>
          <w:p w:rsidR="00E94E04" w:rsidRPr="00E0045E" w:rsidRDefault="00E94E04" w:rsidP="00C70779">
            <w:pPr>
              <w:pStyle w:val="p"/>
              <w:numPr>
                <w:ilvl w:val="0"/>
                <w:numId w:val="6"/>
              </w:numPr>
              <w:spacing w:before="0" w:after="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 xml:space="preserve">Deželna banka Slovenije d.d., Ljubljana </w:t>
            </w:r>
          </w:p>
          <w:p w:rsidR="00E94E04" w:rsidRPr="00E0045E" w:rsidRDefault="00E94E04" w:rsidP="00C70779">
            <w:pPr>
              <w:pStyle w:val="p"/>
              <w:numPr>
                <w:ilvl w:val="0"/>
                <w:numId w:val="6"/>
              </w:numPr>
              <w:spacing w:before="0" w:after="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 xml:space="preserve">DBS </w:t>
            </w:r>
            <w:proofErr w:type="spellStart"/>
            <w:r w:rsidRPr="00E0045E">
              <w:rPr>
                <w:color w:val="auto"/>
                <w:sz w:val="18"/>
                <w:szCs w:val="18"/>
              </w:rPr>
              <w:t>Leasing</w:t>
            </w:r>
            <w:proofErr w:type="spellEnd"/>
            <w:r w:rsidRPr="00E0045E">
              <w:rPr>
                <w:color w:val="auto"/>
                <w:sz w:val="18"/>
                <w:szCs w:val="18"/>
              </w:rPr>
              <w:t xml:space="preserve"> d.o.o., Ljubljana</w:t>
            </w:r>
          </w:p>
          <w:p w:rsidR="00E94E04" w:rsidRPr="00E0045E" w:rsidRDefault="00E94E04" w:rsidP="00C70779">
            <w:pPr>
              <w:pStyle w:val="p"/>
              <w:numPr>
                <w:ilvl w:val="0"/>
                <w:numId w:val="6"/>
              </w:numPr>
              <w:spacing w:before="0" w:after="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 xml:space="preserve">DBS Nepremičnine d.o.o., Ljubljana </w:t>
            </w:r>
          </w:p>
          <w:p w:rsidR="00E94E04" w:rsidRPr="00E0045E" w:rsidRDefault="00E94E04" w:rsidP="00C70779">
            <w:pPr>
              <w:pStyle w:val="p"/>
              <w:numPr>
                <w:ilvl w:val="0"/>
                <w:numId w:val="6"/>
              </w:numPr>
              <w:spacing w:before="0" w:after="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>DBS Adria d.o.o., Samobor</w:t>
            </w:r>
          </w:p>
        </w:tc>
        <w:tc>
          <w:tcPr>
            <w:tcW w:w="1276" w:type="dxa"/>
          </w:tcPr>
          <w:p w:rsidR="00E94E04" w:rsidRPr="00E0045E" w:rsidRDefault="00E94E04" w:rsidP="00C707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sl-SI"/>
              </w:rPr>
            </w:pPr>
            <w:r w:rsidRPr="00E0045E">
              <w:rPr>
                <w:rFonts w:cs="Arial"/>
                <w:sz w:val="18"/>
                <w:szCs w:val="18"/>
                <w:lang w:val="sl-SI"/>
              </w:rPr>
              <w:t>Agencija za zavarovalni nadzor, Trg republike 3, Ljubljana</w:t>
            </w:r>
          </w:p>
        </w:tc>
        <w:tc>
          <w:tcPr>
            <w:tcW w:w="1417" w:type="dxa"/>
          </w:tcPr>
          <w:p w:rsidR="00E94E04" w:rsidRPr="00E0045E" w:rsidRDefault="00E94E04" w:rsidP="00C70779">
            <w:pPr>
              <w:pStyle w:val="p"/>
              <w:spacing w:before="0" w:after="0"/>
              <w:ind w:left="0" w:righ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>Banka Slovenije, Slovenska c. 35, Ljubljana</w:t>
            </w:r>
          </w:p>
        </w:tc>
        <w:tc>
          <w:tcPr>
            <w:tcW w:w="1560" w:type="dxa"/>
          </w:tcPr>
          <w:p w:rsidR="00E94E04" w:rsidRPr="00E0045E" w:rsidRDefault="00E94E04" w:rsidP="00C70779">
            <w:pPr>
              <w:pStyle w:val="p"/>
              <w:spacing w:before="0" w:after="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>/</w:t>
            </w:r>
          </w:p>
        </w:tc>
        <w:tc>
          <w:tcPr>
            <w:tcW w:w="1417" w:type="dxa"/>
          </w:tcPr>
          <w:p w:rsidR="00E94E04" w:rsidRPr="00E0045E" w:rsidRDefault="00E94E04" w:rsidP="00E0045E">
            <w:pPr>
              <w:pStyle w:val="p"/>
              <w:keepNext/>
              <w:spacing w:before="0" w:after="0"/>
              <w:ind w:left="0" w:right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E0045E">
              <w:rPr>
                <w:color w:val="auto"/>
                <w:sz w:val="18"/>
                <w:szCs w:val="18"/>
              </w:rPr>
              <w:t>/</w:t>
            </w:r>
          </w:p>
        </w:tc>
      </w:tr>
    </w:tbl>
    <w:p w:rsidR="00E0045E" w:rsidRPr="00E0045E" w:rsidRDefault="00E0045E" w:rsidP="00E0045E">
      <w:pPr>
        <w:pStyle w:val="Caption"/>
        <w:rPr>
          <w:lang w:val="sl-SI"/>
        </w:rPr>
      </w:pPr>
    </w:p>
    <w:p w:rsidR="008F0802" w:rsidRPr="00E0045E" w:rsidRDefault="00E0045E" w:rsidP="00E0045E">
      <w:pPr>
        <w:pStyle w:val="Caption"/>
        <w:rPr>
          <w:lang w:val="sl-SI"/>
        </w:rPr>
      </w:pPr>
      <w:r w:rsidRPr="00E0045E">
        <w:rPr>
          <w:lang w:val="sl-SI"/>
        </w:rPr>
        <w:t>Datum p</w:t>
      </w:r>
      <w:r w:rsidR="00746F1B">
        <w:rPr>
          <w:lang w:val="sl-SI"/>
        </w:rPr>
        <w:t>oso</w:t>
      </w:r>
      <w:r w:rsidRPr="00E0045E">
        <w:rPr>
          <w:lang w:val="sl-SI"/>
        </w:rPr>
        <w:t>dobitve podatkov: 9. 7. 2019</w:t>
      </w:r>
    </w:p>
    <w:sectPr w:rsidR="008F0802" w:rsidRPr="00E0045E" w:rsidSect="009F610E">
      <w:headerReference w:type="default" r:id="rId9"/>
      <w:pgSz w:w="16840" w:h="11900" w:orient="landscape" w:code="9"/>
      <w:pgMar w:top="567" w:right="1701" w:bottom="284" w:left="1134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E7" w:rsidRDefault="000753E7">
      <w:r>
        <w:separator/>
      </w:r>
    </w:p>
  </w:endnote>
  <w:endnote w:type="continuationSeparator" w:id="0">
    <w:p w:rsidR="000753E7" w:rsidRDefault="0007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E7" w:rsidRDefault="000753E7">
      <w:r>
        <w:separator/>
      </w:r>
    </w:p>
  </w:footnote>
  <w:footnote w:type="continuationSeparator" w:id="0">
    <w:p w:rsidR="000753E7" w:rsidRDefault="00075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46C" w:rsidRPr="00110CBD" w:rsidRDefault="00BF746C" w:rsidP="007D75CF">
    <w:pPr>
      <w:pStyle w:val="Header"/>
      <w:spacing w:line="240" w:lineRule="exact"/>
      <w:rPr>
        <w:rFonts w:ascii="Republika" w:hAnsi="Republika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891895"/>
    <w:multiLevelType w:val="multilevel"/>
    <w:tmpl w:val="88A48330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02"/>
    <w:rsid w:val="00023A88"/>
    <w:rsid w:val="000753E7"/>
    <w:rsid w:val="000A172B"/>
    <w:rsid w:val="000A7238"/>
    <w:rsid w:val="000C456B"/>
    <w:rsid w:val="001357B2"/>
    <w:rsid w:val="0016643A"/>
    <w:rsid w:val="001F5C00"/>
    <w:rsid w:val="00202A77"/>
    <w:rsid w:val="0024646E"/>
    <w:rsid w:val="00271CE5"/>
    <w:rsid w:val="00282020"/>
    <w:rsid w:val="002F2DC9"/>
    <w:rsid w:val="003016E6"/>
    <w:rsid w:val="003636BF"/>
    <w:rsid w:val="0037479F"/>
    <w:rsid w:val="003845B4"/>
    <w:rsid w:val="00387B1A"/>
    <w:rsid w:val="003A330A"/>
    <w:rsid w:val="003E1C74"/>
    <w:rsid w:val="004C3937"/>
    <w:rsid w:val="0052104F"/>
    <w:rsid w:val="00526246"/>
    <w:rsid w:val="00567106"/>
    <w:rsid w:val="005E1D3C"/>
    <w:rsid w:val="00632253"/>
    <w:rsid w:val="00642714"/>
    <w:rsid w:val="006455CE"/>
    <w:rsid w:val="00667742"/>
    <w:rsid w:val="006D42D9"/>
    <w:rsid w:val="007011B7"/>
    <w:rsid w:val="00733017"/>
    <w:rsid w:val="00746F1B"/>
    <w:rsid w:val="00781433"/>
    <w:rsid w:val="00783310"/>
    <w:rsid w:val="007A4A6D"/>
    <w:rsid w:val="007D1BCF"/>
    <w:rsid w:val="007D75CF"/>
    <w:rsid w:val="007E6DC5"/>
    <w:rsid w:val="0088043C"/>
    <w:rsid w:val="008839F6"/>
    <w:rsid w:val="008906C9"/>
    <w:rsid w:val="008C5738"/>
    <w:rsid w:val="008D04F0"/>
    <w:rsid w:val="008F0802"/>
    <w:rsid w:val="008F0E2F"/>
    <w:rsid w:val="008F3500"/>
    <w:rsid w:val="00900156"/>
    <w:rsid w:val="00924E3C"/>
    <w:rsid w:val="009612BB"/>
    <w:rsid w:val="009F610E"/>
    <w:rsid w:val="00A125C5"/>
    <w:rsid w:val="00A5039D"/>
    <w:rsid w:val="00A65EE7"/>
    <w:rsid w:val="00A70133"/>
    <w:rsid w:val="00B17141"/>
    <w:rsid w:val="00B31575"/>
    <w:rsid w:val="00B33C1F"/>
    <w:rsid w:val="00B8547D"/>
    <w:rsid w:val="00BF57B2"/>
    <w:rsid w:val="00BF746C"/>
    <w:rsid w:val="00C250D5"/>
    <w:rsid w:val="00C922E6"/>
    <w:rsid w:val="00C92898"/>
    <w:rsid w:val="00CE38FE"/>
    <w:rsid w:val="00CE7514"/>
    <w:rsid w:val="00D248DE"/>
    <w:rsid w:val="00D8542D"/>
    <w:rsid w:val="00DC4A8F"/>
    <w:rsid w:val="00DC6A71"/>
    <w:rsid w:val="00DD5953"/>
    <w:rsid w:val="00DE5B46"/>
    <w:rsid w:val="00E0045E"/>
    <w:rsid w:val="00E0357D"/>
    <w:rsid w:val="00E24EC2"/>
    <w:rsid w:val="00E94E04"/>
    <w:rsid w:val="00F06F3A"/>
    <w:rsid w:val="00F240BB"/>
    <w:rsid w:val="00F46724"/>
    <w:rsid w:val="00F57FED"/>
    <w:rsid w:val="00F83E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24646E"/>
    <w:pPr>
      <w:keepNext/>
      <w:spacing w:before="240" w:after="600"/>
      <w:jc w:val="center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customStyle="1" w:styleId="p">
    <w:name w:val="p"/>
    <w:basedOn w:val="Normal"/>
    <w:rsid w:val="008F0802"/>
    <w:pPr>
      <w:spacing w:before="60" w:after="15" w:line="240" w:lineRule="auto"/>
      <w:ind w:left="15" w:right="15" w:firstLine="240"/>
      <w:jc w:val="both"/>
    </w:pPr>
    <w:rPr>
      <w:rFonts w:cs="Arial"/>
      <w:color w:val="222222"/>
      <w:sz w:val="22"/>
      <w:szCs w:val="22"/>
      <w:lang w:val="sl-SI" w:eastAsia="sl-SI"/>
    </w:rPr>
  </w:style>
  <w:style w:type="table" w:customStyle="1" w:styleId="ListTable2">
    <w:name w:val="List Table 2"/>
    <w:basedOn w:val="TableNormal"/>
    <w:uiPriority w:val="47"/>
    <w:rsid w:val="008F0802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PlainTable3">
    <w:name w:val="Plain Table 3"/>
    <w:basedOn w:val="TableNormal"/>
    <w:uiPriority w:val="43"/>
    <w:rsid w:val="00E94E0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List5">
    <w:name w:val="Table List 5"/>
    <w:basedOn w:val="TableNormal"/>
    <w:rsid w:val="00E94E04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E0045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rsid w:val="000C4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456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24646E"/>
    <w:pPr>
      <w:keepNext/>
      <w:spacing w:before="240" w:after="600"/>
      <w:jc w:val="center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B3157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customStyle="1" w:styleId="p">
    <w:name w:val="p"/>
    <w:basedOn w:val="Normal"/>
    <w:rsid w:val="008F0802"/>
    <w:pPr>
      <w:spacing w:before="60" w:after="15" w:line="240" w:lineRule="auto"/>
      <w:ind w:left="15" w:right="15" w:firstLine="240"/>
      <w:jc w:val="both"/>
    </w:pPr>
    <w:rPr>
      <w:rFonts w:cs="Arial"/>
      <w:color w:val="222222"/>
      <w:sz w:val="22"/>
      <w:szCs w:val="22"/>
      <w:lang w:val="sl-SI" w:eastAsia="sl-SI"/>
    </w:rPr>
  </w:style>
  <w:style w:type="table" w:customStyle="1" w:styleId="ListTable2">
    <w:name w:val="List Table 2"/>
    <w:basedOn w:val="TableNormal"/>
    <w:uiPriority w:val="47"/>
    <w:rsid w:val="008F0802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PlainTable3">
    <w:name w:val="Plain Table 3"/>
    <w:basedOn w:val="TableNormal"/>
    <w:uiPriority w:val="43"/>
    <w:rsid w:val="00E94E0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List5">
    <w:name w:val="Table List 5"/>
    <w:basedOn w:val="TableNormal"/>
    <w:rsid w:val="00E94E04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E0045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rsid w:val="000C45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C456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lita\AppData\Local\Temp\Temp1_088_predloge-word-slo-brez-fonta-mf.zip\predloge-word-slo-brez-fonta-mf\MF_dot\MF.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MF.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Register finančnih konglomeratov</vt:lpstr>
      <vt:lpstr>Register finančnih konglomeratov</vt:lpstr>
    </vt:vector>
  </TitlesOfParts>
  <Company>Indea d.o.o.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finančnih konglomeratov</dc:title>
  <dc:creator>Ministrstvo za finance</dc:creator>
  <cp:lastModifiedBy>Nada Bizjak</cp:lastModifiedBy>
  <cp:revision>2</cp:revision>
  <cp:lastPrinted>2010-07-05T09:38:00Z</cp:lastPrinted>
  <dcterms:created xsi:type="dcterms:W3CDTF">2020-06-26T06:58:00Z</dcterms:created>
  <dcterms:modified xsi:type="dcterms:W3CDTF">2020-06-26T06:58:00Z</dcterms:modified>
</cp:coreProperties>
</file>