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93" w:rsidRPr="008A11C8" w:rsidRDefault="00141793" w:rsidP="00974B94">
      <w:pPr>
        <w:pStyle w:val="prevnext3"/>
        <w:shd w:val="clear" w:color="auto" w:fill="FFFFFF"/>
        <w:spacing w:after="0" w:line="260" w:lineRule="atLeast"/>
        <w:jc w:val="both"/>
        <w:rPr>
          <w:rFonts w:ascii="Arial" w:hAnsi="Arial" w:cs="Arial"/>
          <w:sz w:val="22"/>
          <w:szCs w:val="22"/>
        </w:rPr>
      </w:pPr>
      <w:r w:rsidRPr="00E81922">
        <w:rPr>
          <w:rFonts w:ascii="Arial" w:hAnsi="Arial" w:cs="Arial"/>
          <w:sz w:val="22"/>
          <w:szCs w:val="22"/>
        </w:rPr>
        <w:t xml:space="preserve">Na podlagi </w:t>
      </w:r>
      <w:r w:rsidR="00517ECC" w:rsidRPr="00E81922">
        <w:rPr>
          <w:rFonts w:ascii="Arial" w:hAnsi="Arial" w:cs="Arial"/>
          <w:sz w:val="22"/>
          <w:szCs w:val="22"/>
        </w:rPr>
        <w:t xml:space="preserve">drugega </w:t>
      </w:r>
      <w:r w:rsidRPr="00E81922">
        <w:rPr>
          <w:rFonts w:ascii="Arial" w:hAnsi="Arial" w:cs="Arial"/>
          <w:sz w:val="22"/>
          <w:szCs w:val="22"/>
        </w:rPr>
        <w:t xml:space="preserve">odstavka </w:t>
      </w:r>
      <w:r w:rsidR="00517ECC" w:rsidRPr="00E81922">
        <w:rPr>
          <w:rFonts w:ascii="Arial" w:hAnsi="Arial" w:cs="Arial"/>
          <w:sz w:val="22"/>
          <w:szCs w:val="22"/>
        </w:rPr>
        <w:t xml:space="preserve">255.g člena </w:t>
      </w:r>
      <w:r w:rsidRPr="008A11C8">
        <w:rPr>
          <w:rFonts w:ascii="Arial" w:hAnsi="Arial" w:cs="Arial"/>
          <w:sz w:val="22"/>
          <w:szCs w:val="22"/>
        </w:rPr>
        <w:t>Zakon</w:t>
      </w:r>
      <w:r w:rsidR="008A11C8" w:rsidRPr="008A11C8">
        <w:rPr>
          <w:rFonts w:ascii="Arial" w:hAnsi="Arial" w:cs="Arial"/>
          <w:sz w:val="22"/>
          <w:szCs w:val="22"/>
        </w:rPr>
        <w:t>a</w:t>
      </w:r>
      <w:r w:rsidRPr="008A11C8">
        <w:rPr>
          <w:rFonts w:ascii="Arial" w:hAnsi="Arial" w:cs="Arial"/>
          <w:sz w:val="22"/>
          <w:szCs w:val="22"/>
        </w:rPr>
        <w:t xml:space="preserve"> o </w:t>
      </w:r>
      <w:r w:rsidR="007F210E" w:rsidRPr="008A11C8">
        <w:rPr>
          <w:rFonts w:ascii="Arial" w:hAnsi="Arial" w:cs="Arial"/>
          <w:sz w:val="22"/>
          <w:szCs w:val="22"/>
        </w:rPr>
        <w:t xml:space="preserve">davčnem postopku </w:t>
      </w:r>
      <w:r w:rsidR="0010689D" w:rsidRPr="008A11C8">
        <w:rPr>
          <w:rFonts w:ascii="Arial" w:hAnsi="Arial" w:cs="Arial"/>
          <w:sz w:val="22"/>
          <w:szCs w:val="22"/>
        </w:rPr>
        <w:t xml:space="preserve">(Uradni list RS, št. </w:t>
      </w:r>
      <w:hyperlink r:id="rId5" w:tgtFrame="_blank" w:tooltip="Zakon o davčnem postopku (uradno prečiščeno besedilo)" w:history="1">
        <w:r w:rsidR="0010689D" w:rsidRPr="008A11C8">
          <w:rPr>
            <w:rFonts w:ascii="Arial" w:hAnsi="Arial" w:cs="Arial"/>
            <w:sz w:val="22"/>
            <w:szCs w:val="22"/>
          </w:rPr>
          <w:t>13/11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– uradno prečiščeno besedilo, </w:t>
      </w:r>
      <w:hyperlink r:id="rId6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32/12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7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94/12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8" w:tgtFrame="_blank" w:tooltip="Zakon o davku na nepremičnine" w:history="1">
        <w:r w:rsidR="0010689D" w:rsidRPr="008A11C8">
          <w:rPr>
            <w:rFonts w:ascii="Arial" w:hAnsi="Arial" w:cs="Arial"/>
            <w:sz w:val="22"/>
            <w:szCs w:val="22"/>
          </w:rPr>
          <w:t>101/13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10689D" w:rsidRPr="008A11C8">
        <w:rPr>
          <w:rFonts w:ascii="Arial" w:hAnsi="Arial" w:cs="Arial"/>
          <w:sz w:val="22"/>
          <w:szCs w:val="22"/>
        </w:rPr>
        <w:t>ZDavNepr</w:t>
      </w:r>
      <w:proofErr w:type="spellEnd"/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9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111/13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10" w:tgtFrame="_blank" w:tooltip="Odločba o razveljavitvi Zakona o davku na nepremičnine in o ugotovitvi, da je Zakon o množičnem vrednotenju, kolikor se nanaša na množično vrednotenje nepremičnin zaradi obdavčevanja nepremičnin, v neskladju z Ustavo" w:history="1">
        <w:r w:rsidR="0010689D" w:rsidRPr="008A11C8">
          <w:rPr>
            <w:rFonts w:ascii="Arial" w:hAnsi="Arial" w:cs="Arial"/>
            <w:sz w:val="22"/>
            <w:szCs w:val="22"/>
          </w:rPr>
          <w:t>22/14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10689D" w:rsidRPr="008A11C8">
        <w:rPr>
          <w:rFonts w:ascii="Arial" w:hAnsi="Arial" w:cs="Arial"/>
          <w:sz w:val="22"/>
          <w:szCs w:val="22"/>
        </w:rPr>
        <w:t>odl</w:t>
      </w:r>
      <w:proofErr w:type="spellEnd"/>
      <w:r w:rsidR="0010689D" w:rsidRPr="008A11C8">
        <w:rPr>
          <w:rFonts w:ascii="Arial" w:hAnsi="Arial" w:cs="Arial"/>
          <w:sz w:val="22"/>
          <w:szCs w:val="22"/>
        </w:rPr>
        <w:t xml:space="preserve">. US, </w:t>
      </w:r>
      <w:hyperlink r:id="rId11" w:tgtFrame="_blank" w:tooltip="Zakon o finančni upravi" w:history="1">
        <w:r w:rsidR="0010689D" w:rsidRPr="008A11C8">
          <w:rPr>
            <w:rFonts w:ascii="Arial" w:hAnsi="Arial" w:cs="Arial"/>
            <w:sz w:val="22"/>
            <w:szCs w:val="22"/>
          </w:rPr>
          <w:t>25/14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– ZFU, </w:t>
      </w:r>
      <w:hyperlink r:id="rId12" w:tgtFrame="_blank" w:tooltip="Zakon o spremembah in dopolnitvah Zakona o inšpekcijskem nadzoru" w:history="1">
        <w:r w:rsidR="0010689D" w:rsidRPr="008A11C8">
          <w:rPr>
            <w:rFonts w:ascii="Arial" w:hAnsi="Arial" w:cs="Arial"/>
            <w:sz w:val="22"/>
            <w:szCs w:val="22"/>
          </w:rPr>
          <w:t>40/14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– ZIN-B, </w:t>
      </w:r>
      <w:hyperlink r:id="rId13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90/14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14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91/15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15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63/16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16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69/17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, </w:t>
      </w:r>
      <w:hyperlink r:id="rId17" w:tgtFrame="_blank" w:tooltip="Zakon o spremembah in dopolnitvah Zakona o javnih financah" w:history="1">
        <w:r w:rsidR="0010689D" w:rsidRPr="008A11C8">
          <w:rPr>
            <w:rFonts w:ascii="Arial" w:hAnsi="Arial" w:cs="Arial"/>
            <w:sz w:val="22"/>
            <w:szCs w:val="22"/>
          </w:rPr>
          <w:t>13/18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– ZJF-H, </w:t>
      </w:r>
      <w:hyperlink r:id="rId18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36/19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 in </w:t>
      </w:r>
      <w:hyperlink r:id="rId19" w:tgtFrame="_blank" w:tooltip="Zakon o spremembah in dopolnitvah Zakona o davčnem postopku" w:history="1">
        <w:r w:rsidR="0010689D" w:rsidRPr="008A11C8">
          <w:rPr>
            <w:rFonts w:ascii="Arial" w:hAnsi="Arial" w:cs="Arial"/>
            <w:sz w:val="22"/>
            <w:szCs w:val="22"/>
          </w:rPr>
          <w:t>66/19</w:t>
        </w:r>
      </w:hyperlink>
      <w:r w:rsidR="0010689D" w:rsidRPr="008A11C8">
        <w:rPr>
          <w:rFonts w:ascii="Arial" w:hAnsi="Arial" w:cs="Arial"/>
          <w:sz w:val="22"/>
          <w:szCs w:val="22"/>
        </w:rPr>
        <w:t xml:space="preserve">; v nadaljnjem besedilu: ZDavP-2) </w:t>
      </w:r>
      <w:r w:rsidR="00517ECC" w:rsidRPr="008A11C8">
        <w:rPr>
          <w:rFonts w:ascii="Arial" w:hAnsi="Arial" w:cs="Arial"/>
          <w:sz w:val="22"/>
          <w:szCs w:val="22"/>
        </w:rPr>
        <w:t>minister za finance objavlja</w:t>
      </w:r>
    </w:p>
    <w:p w:rsidR="00FC706B" w:rsidRPr="00E81922" w:rsidRDefault="00FC706B" w:rsidP="00974B94">
      <w:pPr>
        <w:pStyle w:val="prevnext3"/>
        <w:shd w:val="clear" w:color="auto" w:fill="FFFFFF"/>
        <w:spacing w:after="0" w:line="26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FC706B" w:rsidRPr="00E81922" w:rsidRDefault="00FC706B" w:rsidP="00974B94">
      <w:pPr>
        <w:pStyle w:val="prevnext3"/>
        <w:shd w:val="clear" w:color="auto" w:fill="FFFFFF"/>
        <w:spacing w:after="0" w:line="260" w:lineRule="atLeas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141793" w:rsidRPr="00E81922" w:rsidRDefault="00141793" w:rsidP="00974B94">
      <w:pPr>
        <w:pStyle w:val="prevnext3"/>
        <w:shd w:val="clear" w:color="auto" w:fill="FFFFFF"/>
        <w:spacing w:after="0" w:line="260" w:lineRule="atLeas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141793" w:rsidRPr="00E81922" w:rsidRDefault="00141793" w:rsidP="00974B94">
      <w:pPr>
        <w:pStyle w:val="prevnext3"/>
        <w:shd w:val="clear" w:color="auto" w:fill="FFFFFF"/>
        <w:spacing w:after="0" w:line="260" w:lineRule="atLeas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E81922">
        <w:rPr>
          <w:rFonts w:ascii="Arial" w:hAnsi="Arial" w:cs="Arial"/>
          <w:bCs/>
          <w:color w:val="auto"/>
          <w:sz w:val="22"/>
          <w:szCs w:val="22"/>
        </w:rPr>
        <w:t>S E Z N A M</w:t>
      </w:r>
    </w:p>
    <w:p w:rsidR="00141793" w:rsidRPr="00E81922" w:rsidRDefault="00141793" w:rsidP="00974B94">
      <w:pPr>
        <w:pStyle w:val="prevnext3"/>
        <w:shd w:val="clear" w:color="auto" w:fill="FFFFFF"/>
        <w:spacing w:after="0" w:line="260" w:lineRule="atLeas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1F328E" w:rsidRPr="0010689D" w:rsidRDefault="00517ECC" w:rsidP="00974B94">
      <w:pPr>
        <w:pStyle w:val="NoSpacing"/>
        <w:jc w:val="both"/>
        <w:rPr>
          <w:rFonts w:ascii="Arial" w:hAnsi="Arial" w:cs="Arial"/>
        </w:rPr>
      </w:pPr>
      <w:r w:rsidRPr="0010689D">
        <w:rPr>
          <w:rFonts w:ascii="Arial" w:hAnsi="Arial" w:cs="Arial"/>
        </w:rPr>
        <w:t>računov</w:t>
      </w:r>
      <w:r w:rsidR="0010689D" w:rsidRPr="0010689D">
        <w:rPr>
          <w:rFonts w:ascii="Arial" w:hAnsi="Arial" w:cs="Arial"/>
        </w:rPr>
        <w:t xml:space="preserve">, </w:t>
      </w:r>
      <w:r w:rsidR="001F328E" w:rsidRPr="0010689D">
        <w:rPr>
          <w:rFonts w:ascii="Arial" w:hAnsi="Arial" w:cs="Arial"/>
        </w:rPr>
        <w:t xml:space="preserve">ki </w:t>
      </w:r>
      <w:r w:rsidR="0010689D" w:rsidRPr="0010689D">
        <w:rPr>
          <w:rFonts w:ascii="Arial" w:hAnsi="Arial" w:cs="Arial"/>
        </w:rPr>
        <w:t>izpolnjujejo</w:t>
      </w:r>
      <w:r w:rsidR="00CF5150" w:rsidRPr="0010689D">
        <w:rPr>
          <w:rFonts w:ascii="Arial" w:hAnsi="Arial" w:cs="Arial"/>
        </w:rPr>
        <w:t xml:space="preserve"> zahteve, opredeljene</w:t>
      </w:r>
      <w:r w:rsidR="00686430" w:rsidRPr="0010689D">
        <w:rPr>
          <w:rFonts w:ascii="Arial" w:hAnsi="Arial" w:cs="Arial"/>
        </w:rPr>
        <w:t xml:space="preserve"> v pododstavku</w:t>
      </w:r>
      <w:r w:rsidR="00CF5150" w:rsidRPr="0010689D">
        <w:rPr>
          <w:rFonts w:ascii="Arial" w:hAnsi="Arial" w:cs="Arial"/>
        </w:rPr>
        <w:t xml:space="preserve"> C.17(g)</w:t>
      </w:r>
      <w:r w:rsidR="0010689D" w:rsidRPr="0010689D">
        <w:rPr>
          <w:rFonts w:ascii="Arial" w:hAnsi="Arial" w:cs="Arial"/>
        </w:rPr>
        <w:t xml:space="preserve"> Oddelka VIII Priloge I Direktive 2014/107/EU in Oddelka VIII Skupnega standarda poročanja</w:t>
      </w:r>
      <w:r w:rsidR="00320260" w:rsidRPr="0010689D">
        <w:rPr>
          <w:rFonts w:ascii="Arial" w:hAnsi="Arial" w:cs="Arial"/>
        </w:rPr>
        <w:t xml:space="preserve">, </w:t>
      </w:r>
      <w:r w:rsidR="00CF5150" w:rsidRPr="0010689D">
        <w:rPr>
          <w:rFonts w:ascii="Arial" w:hAnsi="Arial" w:cs="Arial"/>
        </w:rPr>
        <w:t xml:space="preserve">in se </w:t>
      </w:r>
      <w:r w:rsidR="0010689D" w:rsidRPr="0010689D">
        <w:rPr>
          <w:rFonts w:ascii="Arial" w:hAnsi="Arial" w:cs="Arial"/>
        </w:rPr>
        <w:t>obravnavajo kot izključeni računi v Republ</w:t>
      </w:r>
      <w:r w:rsidR="000C193A">
        <w:rPr>
          <w:rFonts w:ascii="Arial" w:hAnsi="Arial" w:cs="Arial"/>
        </w:rPr>
        <w:t>iki Sloveniji.</w:t>
      </w:r>
    </w:p>
    <w:p w:rsidR="003F0CC3" w:rsidRPr="0010689D" w:rsidRDefault="003F0CC3" w:rsidP="00974B94">
      <w:pPr>
        <w:pStyle w:val="NormalWeb"/>
        <w:spacing w:before="0" w:beforeAutospacing="0" w:after="0" w:afterAutospacing="0" w:line="240" w:lineRule="atLeast"/>
        <w:ind w:left="1440"/>
        <w:contextualSpacing/>
        <w:jc w:val="both"/>
        <w:rPr>
          <w:rFonts w:ascii="Arial" w:hAnsi="Arial" w:cs="Arial"/>
          <w:sz w:val="22"/>
          <w:szCs w:val="22"/>
        </w:rPr>
      </w:pPr>
    </w:p>
    <w:p w:rsidR="00517ECC" w:rsidRPr="0010689D" w:rsidRDefault="00517ECC" w:rsidP="00974B94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10689D">
        <w:rPr>
          <w:rFonts w:ascii="Arial" w:hAnsi="Arial" w:cs="Arial"/>
          <w:sz w:val="22"/>
          <w:szCs w:val="22"/>
        </w:rPr>
        <w:t>Varčevalni račun po nacionalni stanovanjski varčevalni shemi, če znesek, privarčevan letno, ne presega petdeset tisoč eurov (50.000 €)</w:t>
      </w:r>
    </w:p>
    <w:p w:rsidR="00517ECC" w:rsidRPr="0010689D" w:rsidRDefault="00517ECC" w:rsidP="00974B94">
      <w:pPr>
        <w:pStyle w:val="NormalWeb"/>
        <w:spacing w:before="0" w:beforeAutospacing="0" w:after="0" w:afterAutospacing="0" w:line="240" w:lineRule="atLeast"/>
        <w:ind w:left="765"/>
        <w:contextualSpacing/>
        <w:jc w:val="both"/>
        <w:rPr>
          <w:rFonts w:ascii="Arial" w:hAnsi="Arial" w:cs="Arial"/>
          <w:sz w:val="22"/>
          <w:szCs w:val="22"/>
        </w:rPr>
      </w:pPr>
    </w:p>
    <w:p w:rsidR="00517ECC" w:rsidRPr="0010689D" w:rsidRDefault="001F328E" w:rsidP="00974B94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10689D">
        <w:rPr>
          <w:rFonts w:ascii="Arial" w:hAnsi="Arial" w:cs="Arial"/>
          <w:sz w:val="22"/>
          <w:szCs w:val="22"/>
        </w:rPr>
        <w:t>Račun rezervnega sklada po Stvarnopravnem zakoniku in Stanovanjskem z</w:t>
      </w:r>
      <w:r w:rsidR="008A11C8">
        <w:rPr>
          <w:rFonts w:ascii="Arial" w:hAnsi="Arial" w:cs="Arial"/>
          <w:sz w:val="22"/>
          <w:szCs w:val="22"/>
        </w:rPr>
        <w:t>akonu, ki se vodi v Sloveniji</w:t>
      </w:r>
    </w:p>
    <w:p w:rsidR="0010689D" w:rsidRPr="0010689D" w:rsidRDefault="0010689D" w:rsidP="0010689D">
      <w:pPr>
        <w:pStyle w:val="NormalWeb"/>
        <w:spacing w:before="0" w:beforeAutospacing="0" w:after="0" w:afterAutospacing="0" w:line="240" w:lineRule="atLeast"/>
        <w:ind w:left="765"/>
        <w:contextualSpacing/>
        <w:jc w:val="both"/>
        <w:rPr>
          <w:rFonts w:ascii="Arial" w:hAnsi="Arial" w:cs="Arial"/>
          <w:sz w:val="22"/>
          <w:szCs w:val="22"/>
        </w:rPr>
      </w:pPr>
    </w:p>
    <w:p w:rsidR="0010689D" w:rsidRPr="0010689D" w:rsidRDefault="0010689D" w:rsidP="00974B94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10689D">
        <w:rPr>
          <w:rFonts w:ascii="Arial" w:hAnsi="Arial" w:cs="Arial"/>
          <w:sz w:val="22"/>
          <w:szCs w:val="22"/>
        </w:rPr>
        <w:t xml:space="preserve"> Mirujoči </w:t>
      </w:r>
      <w:r w:rsidRPr="0010689D">
        <w:rPr>
          <w:rFonts w:ascii="Arial" w:eastAsiaTheme="minorHAnsi" w:hAnsi="Arial" w:cs="Arial"/>
          <w:sz w:val="22"/>
          <w:szCs w:val="22"/>
        </w:rPr>
        <w:t>račun, ki ni pogodba rentnega zavarovanja</w:t>
      </w:r>
    </w:p>
    <w:p w:rsidR="00FC706B" w:rsidRPr="0010689D" w:rsidRDefault="00FC706B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0C193A" w:rsidRPr="0010689D" w:rsidRDefault="000C193A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FC706B" w:rsidRPr="0010689D" w:rsidRDefault="00CF5150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10689D">
        <w:rPr>
          <w:rFonts w:ascii="Arial" w:hAnsi="Arial" w:cs="Arial"/>
          <w:sz w:val="22"/>
          <w:szCs w:val="22"/>
        </w:rPr>
        <w:t xml:space="preserve">Finančnih institucij, ki bi izpolnjevale zahteve, opredeljene v pododstavku B.1(c) </w:t>
      </w:r>
      <w:r w:rsidR="00E81922" w:rsidRPr="0010689D">
        <w:rPr>
          <w:rFonts w:ascii="Arial" w:hAnsi="Arial" w:cs="Arial"/>
          <w:sz w:val="22"/>
          <w:szCs w:val="22"/>
        </w:rPr>
        <w:t>Direktive 2014/107/EU</w:t>
      </w:r>
      <w:r w:rsidR="0010689D" w:rsidRPr="0010689D">
        <w:rPr>
          <w:rFonts w:ascii="Arial" w:hAnsi="Arial" w:cs="Arial"/>
          <w:sz w:val="22"/>
          <w:szCs w:val="22"/>
        </w:rPr>
        <w:t xml:space="preserve"> in Oddelka VIII Skupnega standarda poročanja</w:t>
      </w:r>
      <w:r w:rsidR="00E81922" w:rsidRPr="0010689D">
        <w:rPr>
          <w:rFonts w:ascii="Arial" w:hAnsi="Arial" w:cs="Arial"/>
          <w:sz w:val="22"/>
          <w:szCs w:val="22"/>
        </w:rPr>
        <w:t xml:space="preserve">, </w:t>
      </w:r>
      <w:r w:rsidR="00686430" w:rsidRPr="0010689D">
        <w:rPr>
          <w:rFonts w:ascii="Arial" w:hAnsi="Arial" w:cs="Arial"/>
          <w:sz w:val="22"/>
          <w:szCs w:val="22"/>
        </w:rPr>
        <w:t xml:space="preserve">in bi se obravnavale kot </w:t>
      </w:r>
      <w:proofErr w:type="spellStart"/>
      <w:r w:rsidR="00686430" w:rsidRPr="0010689D">
        <w:rPr>
          <w:rFonts w:ascii="Arial" w:hAnsi="Arial" w:cs="Arial"/>
          <w:sz w:val="22"/>
          <w:szCs w:val="22"/>
        </w:rPr>
        <w:t>neporočevalske</w:t>
      </w:r>
      <w:proofErr w:type="spellEnd"/>
      <w:r w:rsidR="00686430" w:rsidRPr="0010689D">
        <w:rPr>
          <w:rFonts w:ascii="Arial" w:hAnsi="Arial" w:cs="Arial"/>
          <w:sz w:val="22"/>
          <w:szCs w:val="22"/>
        </w:rPr>
        <w:t xml:space="preserve"> finančne institucije</w:t>
      </w:r>
      <w:r w:rsidR="0010689D" w:rsidRPr="0010689D">
        <w:rPr>
          <w:rFonts w:ascii="Arial" w:hAnsi="Arial" w:cs="Arial"/>
          <w:sz w:val="22"/>
          <w:szCs w:val="22"/>
        </w:rPr>
        <w:t>,</w:t>
      </w:r>
      <w:r w:rsidR="00686430" w:rsidRPr="0010689D">
        <w:rPr>
          <w:rFonts w:ascii="Arial" w:hAnsi="Arial" w:cs="Arial"/>
          <w:sz w:val="22"/>
          <w:szCs w:val="22"/>
        </w:rPr>
        <w:t xml:space="preserve"> v Republiki Sloveniji nimamo.</w:t>
      </w:r>
    </w:p>
    <w:p w:rsidR="00686430" w:rsidRPr="0010689D" w:rsidRDefault="00686430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686430" w:rsidRPr="0010689D" w:rsidRDefault="00686430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FC706B" w:rsidRPr="0010689D" w:rsidRDefault="00FC706B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10689D">
        <w:rPr>
          <w:rFonts w:ascii="Arial" w:hAnsi="Arial" w:cs="Arial"/>
          <w:sz w:val="22"/>
          <w:szCs w:val="22"/>
        </w:rPr>
        <w:t>Ta seznam se objavi na spletnih straneh Ministrstva za finance Republike Slovenije</w:t>
      </w:r>
      <w:r w:rsidR="00974B94" w:rsidRPr="0010689D">
        <w:rPr>
          <w:rFonts w:ascii="Arial" w:hAnsi="Arial" w:cs="Arial"/>
          <w:sz w:val="22"/>
          <w:szCs w:val="22"/>
        </w:rPr>
        <w:t>.</w:t>
      </w:r>
    </w:p>
    <w:p w:rsidR="00FC706B" w:rsidRPr="0010689D" w:rsidRDefault="00FC706B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974B94" w:rsidRPr="0010689D" w:rsidRDefault="00974B94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974B94" w:rsidRPr="0010689D" w:rsidRDefault="00974B94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  <w:r w:rsidRPr="0010689D">
        <w:rPr>
          <w:rFonts w:cs="Arial"/>
          <w:color w:val="222222"/>
        </w:rPr>
        <w:t xml:space="preserve">Št. </w:t>
      </w:r>
      <w:r w:rsidR="000C48B7">
        <w:rPr>
          <w:rFonts w:cs="Arial"/>
          <w:color w:val="222222"/>
        </w:rPr>
        <w:t>423-8</w:t>
      </w:r>
      <w:r w:rsidR="002E1193" w:rsidRPr="0010689D">
        <w:rPr>
          <w:rFonts w:cs="Arial"/>
          <w:color w:val="222222"/>
        </w:rPr>
        <w:t>/</w:t>
      </w:r>
      <w:r w:rsidR="000C193A">
        <w:rPr>
          <w:rFonts w:cs="Arial"/>
          <w:color w:val="222222"/>
        </w:rPr>
        <w:t>2020</w:t>
      </w:r>
    </w:p>
    <w:p w:rsidR="00974B94" w:rsidRPr="00CF5150" w:rsidRDefault="00974B94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</w:p>
    <w:p w:rsidR="00974B94" w:rsidRPr="00974B94" w:rsidRDefault="008A11C8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  <w:r>
        <w:rPr>
          <w:rFonts w:cs="Arial"/>
          <w:color w:val="222222"/>
        </w:rPr>
        <w:t xml:space="preserve">Ljubljana, </w:t>
      </w:r>
      <w:r w:rsidR="00377193">
        <w:rPr>
          <w:rFonts w:cs="Arial"/>
          <w:color w:val="222222"/>
        </w:rPr>
        <w:t>1</w:t>
      </w:r>
      <w:r w:rsidR="00CA1DEE">
        <w:rPr>
          <w:rFonts w:cs="Arial"/>
          <w:color w:val="222222"/>
        </w:rPr>
        <w:t>0</w:t>
      </w:r>
      <w:r w:rsidR="00974B94" w:rsidRPr="00974B94">
        <w:rPr>
          <w:rFonts w:cs="Arial"/>
          <w:color w:val="222222"/>
        </w:rPr>
        <w:t xml:space="preserve">. </w:t>
      </w:r>
      <w:r w:rsidR="00CA1DEE">
        <w:rPr>
          <w:rFonts w:cs="Arial"/>
          <w:color w:val="222222"/>
        </w:rPr>
        <w:t>januar</w:t>
      </w:r>
      <w:r w:rsidR="000C193A">
        <w:rPr>
          <w:rFonts w:cs="Arial"/>
          <w:color w:val="222222"/>
        </w:rPr>
        <w:t xml:space="preserve"> 2020</w:t>
      </w:r>
    </w:p>
    <w:p w:rsidR="00815F8B" w:rsidRDefault="00974B94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  <w:r w:rsidRPr="00974B94">
        <w:rPr>
          <w:rFonts w:cs="Arial"/>
          <w:color w:val="222222"/>
        </w:rPr>
        <w:t xml:space="preserve">                                                                   </w:t>
      </w:r>
      <w:r>
        <w:rPr>
          <w:rFonts w:cs="Arial"/>
          <w:color w:val="222222"/>
        </w:rPr>
        <w:t xml:space="preserve"> </w:t>
      </w:r>
    </w:p>
    <w:p w:rsidR="002D7843" w:rsidRDefault="00974B94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  <w:r>
        <w:rPr>
          <w:rFonts w:cs="Arial"/>
          <w:color w:val="222222"/>
        </w:rPr>
        <w:t xml:space="preserve">                 </w:t>
      </w:r>
      <w:r w:rsidRPr="00974B94">
        <w:rPr>
          <w:rFonts w:cs="Arial"/>
          <w:color w:val="222222"/>
        </w:rPr>
        <w:t xml:space="preserve">               </w:t>
      </w:r>
    </w:p>
    <w:p w:rsidR="002D7843" w:rsidRDefault="002D7843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</w:p>
    <w:p w:rsidR="002D7843" w:rsidRDefault="002D7843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</w:p>
    <w:p w:rsidR="00974B94" w:rsidRPr="00974B94" w:rsidRDefault="002D7843" w:rsidP="00974B94">
      <w:pPr>
        <w:autoSpaceDE w:val="0"/>
        <w:autoSpaceDN w:val="0"/>
        <w:adjustRightInd w:val="0"/>
        <w:spacing w:after="0"/>
        <w:rPr>
          <w:rFonts w:cs="Arial"/>
          <w:color w:val="222222"/>
        </w:rPr>
      </w:pPr>
      <w:r>
        <w:rPr>
          <w:rFonts w:cs="Arial"/>
          <w:color w:val="222222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cs="Arial"/>
          <w:color w:val="222222"/>
        </w:rPr>
        <w:t xml:space="preserve"> </w:t>
      </w:r>
      <w:r w:rsidR="00974B94" w:rsidRPr="00974B94">
        <w:rPr>
          <w:rFonts w:cs="Arial"/>
          <w:color w:val="222222"/>
        </w:rPr>
        <w:t xml:space="preserve">     </w:t>
      </w:r>
      <w:r w:rsidR="00547EA0">
        <w:rPr>
          <w:rFonts w:cs="Arial"/>
          <w:color w:val="222222"/>
        </w:rPr>
        <w:t xml:space="preserve">  </w:t>
      </w:r>
      <w:r w:rsidR="00CA1DEE">
        <w:rPr>
          <w:rFonts w:cs="Arial"/>
          <w:color w:val="222222"/>
        </w:rPr>
        <w:t>dr</w:t>
      </w:r>
      <w:r w:rsidR="00547EA0">
        <w:rPr>
          <w:rFonts w:cs="Arial"/>
          <w:color w:val="222222"/>
        </w:rPr>
        <w:t>.</w:t>
      </w:r>
      <w:r w:rsidR="00974B94" w:rsidRPr="00974B94">
        <w:rPr>
          <w:rFonts w:cs="Arial"/>
          <w:color w:val="222222"/>
        </w:rPr>
        <w:t xml:space="preserve"> </w:t>
      </w:r>
      <w:r w:rsidR="0010689D">
        <w:rPr>
          <w:rFonts w:cs="Arial"/>
          <w:color w:val="222222"/>
        </w:rPr>
        <w:t xml:space="preserve">Andrej </w:t>
      </w:r>
      <w:r w:rsidR="00CA1DEE">
        <w:rPr>
          <w:rFonts w:cs="Arial"/>
          <w:color w:val="222222"/>
        </w:rPr>
        <w:t>Bertoncelj</w:t>
      </w:r>
    </w:p>
    <w:p w:rsidR="00974B94" w:rsidRPr="00974B94" w:rsidRDefault="00974B94" w:rsidP="00974B94">
      <w:pPr>
        <w:pStyle w:val="NormalWeb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974B9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</w:t>
      </w:r>
      <w:r w:rsidR="002D7843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10689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74B94">
        <w:rPr>
          <w:rFonts w:ascii="Arial" w:hAnsi="Arial" w:cs="Arial"/>
          <w:color w:val="000000"/>
          <w:sz w:val="22"/>
          <w:szCs w:val="22"/>
        </w:rPr>
        <w:t xml:space="preserve"> Minister za finance</w:t>
      </w:r>
    </w:p>
    <w:sectPr w:rsidR="00974B94" w:rsidRPr="0097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041"/>
    <w:multiLevelType w:val="hybridMultilevel"/>
    <w:tmpl w:val="15D60BB2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CE7C04"/>
    <w:multiLevelType w:val="multilevel"/>
    <w:tmpl w:val="00E800F8"/>
    <w:styleLink w:val="List51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4"/>
      <w:numFmt w:val="upp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2BC00F6B"/>
    <w:multiLevelType w:val="hybridMultilevel"/>
    <w:tmpl w:val="733E6FB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BF"/>
    <w:rsid w:val="000C193A"/>
    <w:rsid w:val="000C48B7"/>
    <w:rsid w:val="000F0EB0"/>
    <w:rsid w:val="000F323C"/>
    <w:rsid w:val="0010689D"/>
    <w:rsid w:val="00114A89"/>
    <w:rsid w:val="00141793"/>
    <w:rsid w:val="00144D51"/>
    <w:rsid w:val="0016779C"/>
    <w:rsid w:val="00173580"/>
    <w:rsid w:val="001878FF"/>
    <w:rsid w:val="001F328E"/>
    <w:rsid w:val="00235AF8"/>
    <w:rsid w:val="00244210"/>
    <w:rsid w:val="00280A44"/>
    <w:rsid w:val="00295325"/>
    <w:rsid w:val="002A5463"/>
    <w:rsid w:val="002A7215"/>
    <w:rsid w:val="002D7843"/>
    <w:rsid w:val="002E1193"/>
    <w:rsid w:val="003035BF"/>
    <w:rsid w:val="00320260"/>
    <w:rsid w:val="003332B3"/>
    <w:rsid w:val="00377193"/>
    <w:rsid w:val="003C05B7"/>
    <w:rsid w:val="003F0CC3"/>
    <w:rsid w:val="004129F5"/>
    <w:rsid w:val="004F03B4"/>
    <w:rsid w:val="004F72C8"/>
    <w:rsid w:val="00517ECC"/>
    <w:rsid w:val="00547EA0"/>
    <w:rsid w:val="00555230"/>
    <w:rsid w:val="005B1143"/>
    <w:rsid w:val="005D07FF"/>
    <w:rsid w:val="00677D46"/>
    <w:rsid w:val="00686430"/>
    <w:rsid w:val="006C59EF"/>
    <w:rsid w:val="006C6AB1"/>
    <w:rsid w:val="007019FB"/>
    <w:rsid w:val="007D4D30"/>
    <w:rsid w:val="007F210E"/>
    <w:rsid w:val="008102E6"/>
    <w:rsid w:val="00815F8B"/>
    <w:rsid w:val="008A11C8"/>
    <w:rsid w:val="00956FFC"/>
    <w:rsid w:val="00974B94"/>
    <w:rsid w:val="009A41B3"/>
    <w:rsid w:val="00A309EE"/>
    <w:rsid w:val="00A3196E"/>
    <w:rsid w:val="00AA4564"/>
    <w:rsid w:val="00B50C71"/>
    <w:rsid w:val="00BE2D81"/>
    <w:rsid w:val="00C44E37"/>
    <w:rsid w:val="00CA1DEE"/>
    <w:rsid w:val="00CC313E"/>
    <w:rsid w:val="00CD460B"/>
    <w:rsid w:val="00CF5150"/>
    <w:rsid w:val="00D30FE9"/>
    <w:rsid w:val="00D37C80"/>
    <w:rsid w:val="00D64E22"/>
    <w:rsid w:val="00D74C92"/>
    <w:rsid w:val="00DE71C9"/>
    <w:rsid w:val="00DF20DA"/>
    <w:rsid w:val="00E05DD4"/>
    <w:rsid w:val="00E43D20"/>
    <w:rsid w:val="00E44FCA"/>
    <w:rsid w:val="00E81922"/>
    <w:rsid w:val="00E907E5"/>
    <w:rsid w:val="00ED3745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58DB"/>
  <w15:docId w15:val="{1F008AB0-5BA3-48B4-B296-7AD412AB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64"/>
    <w:pPr>
      <w:spacing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5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D46"/>
    <w:pPr>
      <w:ind w:left="720"/>
      <w:contextualSpacing/>
    </w:pPr>
  </w:style>
  <w:style w:type="paragraph" w:customStyle="1" w:styleId="Text1">
    <w:name w:val="Text 1"/>
    <w:basedOn w:val="Normal"/>
    <w:uiPriority w:val="99"/>
    <w:rsid w:val="00280A44"/>
    <w:pPr>
      <w:spacing w:before="120" w:after="120" w:line="360" w:lineRule="auto"/>
      <w:ind w:left="850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51">
    <w:name w:val="List 51"/>
    <w:basedOn w:val="NoList"/>
    <w:rsid w:val="00280A44"/>
    <w:pPr>
      <w:numPr>
        <w:numId w:val="2"/>
      </w:numPr>
    </w:pPr>
  </w:style>
  <w:style w:type="paragraph" w:styleId="NoSpacing">
    <w:name w:val="No Spacing"/>
    <w:basedOn w:val="Normal"/>
    <w:uiPriority w:val="1"/>
    <w:qFormat/>
    <w:rsid w:val="00141793"/>
    <w:pPr>
      <w:spacing w:after="0"/>
      <w:jc w:val="left"/>
    </w:pPr>
    <w:rPr>
      <w:rFonts w:ascii="Calibri" w:hAnsi="Calibri" w:cs="Times New Roman"/>
    </w:rPr>
  </w:style>
  <w:style w:type="paragraph" w:customStyle="1" w:styleId="prevnext3">
    <w:name w:val="prevnext3"/>
    <w:basedOn w:val="Normal"/>
    <w:uiPriority w:val="99"/>
    <w:rsid w:val="00141793"/>
    <w:pPr>
      <w:spacing w:after="210"/>
      <w:jc w:val="left"/>
    </w:pPr>
    <w:rPr>
      <w:rFonts w:ascii="Times New Roman" w:eastAsia="Calibri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8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526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8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19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536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1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62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05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025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4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7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69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422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3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3676" TargetMode="External"/><Relationship Id="rId13" Type="http://schemas.openxmlformats.org/officeDocument/2006/relationships/hyperlink" Target="http://www.uradni-list.si/1/objava.jsp?sop=2014-01-3647" TargetMode="External"/><Relationship Id="rId18" Type="http://schemas.openxmlformats.org/officeDocument/2006/relationships/hyperlink" Target="http://www.uradni-list.si/1/objava.jsp?sop=2019-01-162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12-01-3643" TargetMode="External"/><Relationship Id="rId12" Type="http://schemas.openxmlformats.org/officeDocument/2006/relationships/hyperlink" Target="http://www.uradni-list.si/1/objava.jsp?sop=2014-01-1619" TargetMode="External"/><Relationship Id="rId17" Type="http://schemas.openxmlformats.org/officeDocument/2006/relationships/hyperlink" Target="http://www.uradni-list.si/1/objava.jsp?sop=2018-01-05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326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2-01-1402" TargetMode="External"/><Relationship Id="rId11" Type="http://schemas.openxmlformats.org/officeDocument/2006/relationships/hyperlink" Target="http://www.uradni-list.si/1/objava.jsp?sop=2014-01-0961" TargetMode="External"/><Relationship Id="rId5" Type="http://schemas.openxmlformats.org/officeDocument/2006/relationships/hyperlink" Target="http://www.uradni-list.si/1/objava.jsp?sop=2011-01-0553" TargetMode="External"/><Relationship Id="rId15" Type="http://schemas.openxmlformats.org/officeDocument/2006/relationships/hyperlink" Target="http://www.uradni-list.si/1/objava.jsp?sop=2016-01-2685" TargetMode="External"/><Relationship Id="rId10" Type="http://schemas.openxmlformats.org/officeDocument/2006/relationships/hyperlink" Target="http://www.uradni-list.si/1/objava.jsp?sop=2014-01-0832" TargetMode="External"/><Relationship Id="rId19" Type="http://schemas.openxmlformats.org/officeDocument/2006/relationships/hyperlink" Target="http://www.uradni-list.si/1/objava.jsp?sop=2019-01-2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4127" TargetMode="External"/><Relationship Id="rId14" Type="http://schemas.openxmlformats.org/officeDocument/2006/relationships/hyperlink" Target="http://www.uradni-list.si/1/objava.jsp?sop=2015-01-3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</dc:creator>
  <cp:lastModifiedBy>Aleksandra Čibej</cp:lastModifiedBy>
  <cp:revision>2</cp:revision>
  <cp:lastPrinted>2015-12-28T10:47:00Z</cp:lastPrinted>
  <dcterms:created xsi:type="dcterms:W3CDTF">2020-11-04T12:08:00Z</dcterms:created>
  <dcterms:modified xsi:type="dcterms:W3CDTF">2020-11-04T12:08:00Z</dcterms:modified>
</cp:coreProperties>
</file>